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A1C9D" w14:textId="77777777" w:rsidR="00D53A35" w:rsidRDefault="00AE356B" w:rsidP="002D7C53">
      <w:pPr>
        <w:spacing w:before="120" w:after="120" w:line="240" w:lineRule="auto"/>
        <w:jc w:val="center"/>
        <w:rPr>
          <w:rFonts w:ascii="Times New Roman" w:hAnsi="Times New Roman" w:cs="Times New Roman"/>
          <w:b/>
          <w:bCs/>
          <w:sz w:val="28"/>
          <w:szCs w:val="28"/>
        </w:rPr>
      </w:pPr>
      <w:r w:rsidRPr="00AB7774">
        <w:rPr>
          <w:rFonts w:ascii="Times New Roman" w:hAnsi="Times New Roman" w:cs="Times New Roman"/>
          <w:b/>
          <w:bCs/>
          <w:sz w:val="28"/>
          <w:szCs w:val="28"/>
        </w:rPr>
        <w:t xml:space="preserve">AWARENESS AND </w:t>
      </w:r>
      <w:r w:rsidR="00B67CE0" w:rsidRPr="00AB7774">
        <w:rPr>
          <w:rFonts w:ascii="Times New Roman" w:hAnsi="Times New Roman" w:cs="Times New Roman"/>
          <w:b/>
          <w:bCs/>
          <w:sz w:val="28"/>
          <w:szCs w:val="28"/>
        </w:rPr>
        <w:t>PARTICIPATION OF TRIBALS IN GRAM SABHA</w:t>
      </w:r>
      <w:r w:rsidRPr="00AB7774">
        <w:rPr>
          <w:rFonts w:ascii="Times New Roman" w:hAnsi="Times New Roman" w:cs="Times New Roman"/>
          <w:b/>
          <w:bCs/>
          <w:sz w:val="28"/>
          <w:szCs w:val="28"/>
        </w:rPr>
        <w:t>: AN EMPIRICAL STUDY</w:t>
      </w:r>
      <w:r w:rsidR="00B673FD">
        <w:rPr>
          <w:rFonts w:ascii="Times New Roman" w:hAnsi="Times New Roman" w:cs="Times New Roman"/>
          <w:b/>
          <w:bCs/>
          <w:sz w:val="28"/>
          <w:szCs w:val="28"/>
        </w:rPr>
        <w:t xml:space="preserve"> FROM ODISHA</w:t>
      </w:r>
    </w:p>
    <w:p w14:paraId="16E8AD9F" w14:textId="77777777" w:rsidR="00B673FD" w:rsidRPr="00B673FD" w:rsidRDefault="00A55305" w:rsidP="00B673FD">
      <w:pPr>
        <w:pStyle w:val="ListBullet"/>
        <w:numPr>
          <w:ilvl w:val="0"/>
          <w:numId w:val="0"/>
        </w:numPr>
        <w:ind w:left="360"/>
        <w:jc w:val="right"/>
        <w:rPr>
          <w:rFonts w:ascii="Times New Roman" w:hAnsi="Times New Roman" w:cs="Times New Roman"/>
          <w:i/>
          <w:sz w:val="24"/>
          <w:szCs w:val="24"/>
        </w:rPr>
      </w:pPr>
      <w:r>
        <w:rPr>
          <w:rFonts w:ascii="Times New Roman" w:hAnsi="Times New Roman" w:cs="Times New Roman"/>
          <w:i/>
          <w:sz w:val="24"/>
          <w:szCs w:val="24"/>
        </w:rPr>
        <w:t xml:space="preserve">Dr. </w:t>
      </w:r>
      <w:r w:rsidR="00B673FD" w:rsidRPr="00B673FD">
        <w:rPr>
          <w:rFonts w:ascii="Times New Roman" w:hAnsi="Times New Roman" w:cs="Times New Roman"/>
          <w:i/>
          <w:sz w:val="24"/>
          <w:szCs w:val="24"/>
        </w:rPr>
        <w:t xml:space="preserve">Kunjala </w:t>
      </w:r>
      <w:proofErr w:type="gramStart"/>
      <w:r w:rsidR="00B673FD" w:rsidRPr="00B673FD">
        <w:rPr>
          <w:rFonts w:ascii="Times New Roman" w:hAnsi="Times New Roman" w:cs="Times New Roman"/>
          <w:i/>
          <w:sz w:val="24"/>
          <w:szCs w:val="24"/>
        </w:rPr>
        <w:t xml:space="preserve">Nag </w:t>
      </w:r>
      <w:r w:rsidR="00943F56">
        <w:rPr>
          <w:rFonts w:ascii="Times New Roman" w:hAnsi="Times New Roman" w:cs="Times New Roman"/>
          <w:i/>
          <w:sz w:val="24"/>
          <w:szCs w:val="24"/>
        </w:rPr>
        <w:t>,</w:t>
      </w:r>
      <w:proofErr w:type="gramEnd"/>
      <w:r w:rsidR="00943F56">
        <w:rPr>
          <w:rFonts w:ascii="Times New Roman" w:hAnsi="Times New Roman" w:cs="Times New Roman"/>
          <w:i/>
          <w:sz w:val="24"/>
          <w:szCs w:val="24"/>
        </w:rPr>
        <w:t xml:space="preserve"> PhD Scholar</w:t>
      </w:r>
    </w:p>
    <w:p w14:paraId="77596687" w14:textId="77777777" w:rsidR="00B673FD" w:rsidRPr="00B673FD" w:rsidRDefault="00B673FD" w:rsidP="00B673FD">
      <w:pPr>
        <w:pStyle w:val="ListBullet"/>
        <w:numPr>
          <w:ilvl w:val="0"/>
          <w:numId w:val="0"/>
        </w:numPr>
        <w:ind w:left="360"/>
        <w:jc w:val="right"/>
        <w:rPr>
          <w:rFonts w:ascii="Times New Roman" w:hAnsi="Times New Roman" w:cs="Times New Roman"/>
          <w:i/>
          <w:sz w:val="24"/>
          <w:szCs w:val="24"/>
        </w:rPr>
      </w:pPr>
      <w:r w:rsidRPr="00B673FD">
        <w:rPr>
          <w:rFonts w:ascii="Times New Roman" w:hAnsi="Times New Roman" w:cs="Times New Roman"/>
          <w:i/>
          <w:sz w:val="24"/>
          <w:szCs w:val="24"/>
        </w:rPr>
        <w:t xml:space="preserve">Department of Political Science </w:t>
      </w:r>
    </w:p>
    <w:p w14:paraId="3BBF4AF8" w14:textId="77777777" w:rsidR="00B673FD" w:rsidRPr="00B673FD" w:rsidRDefault="00B673FD" w:rsidP="00B673FD">
      <w:pPr>
        <w:pStyle w:val="ListBullet"/>
        <w:numPr>
          <w:ilvl w:val="0"/>
          <w:numId w:val="0"/>
        </w:numPr>
        <w:ind w:left="360"/>
        <w:jc w:val="right"/>
        <w:rPr>
          <w:rFonts w:ascii="Times New Roman" w:hAnsi="Times New Roman" w:cs="Times New Roman"/>
          <w:i/>
          <w:sz w:val="24"/>
          <w:szCs w:val="24"/>
        </w:rPr>
      </w:pPr>
      <w:r w:rsidRPr="00B673FD">
        <w:rPr>
          <w:rFonts w:ascii="Times New Roman" w:hAnsi="Times New Roman" w:cs="Times New Roman"/>
          <w:i/>
          <w:sz w:val="24"/>
          <w:szCs w:val="24"/>
        </w:rPr>
        <w:t xml:space="preserve">Utkal University, Vani Vihar, Bhubaneswar, Odisha </w:t>
      </w:r>
    </w:p>
    <w:p w14:paraId="34ABE4BC" w14:textId="77777777" w:rsidR="00B673FD" w:rsidRDefault="00B673FD" w:rsidP="00B673FD">
      <w:pPr>
        <w:pStyle w:val="ListBullet"/>
        <w:numPr>
          <w:ilvl w:val="0"/>
          <w:numId w:val="0"/>
        </w:numPr>
        <w:ind w:left="360"/>
        <w:jc w:val="right"/>
        <w:rPr>
          <w:rFonts w:ascii="Times New Roman" w:hAnsi="Times New Roman" w:cs="Times New Roman"/>
          <w:i/>
          <w:sz w:val="24"/>
          <w:szCs w:val="24"/>
        </w:rPr>
      </w:pPr>
      <w:r w:rsidRPr="00B673FD">
        <w:rPr>
          <w:rFonts w:ascii="Times New Roman" w:hAnsi="Times New Roman" w:cs="Times New Roman"/>
          <w:i/>
          <w:sz w:val="24"/>
          <w:szCs w:val="24"/>
        </w:rPr>
        <w:t xml:space="preserve">Email: </w:t>
      </w:r>
      <w:hyperlink r:id="rId8" w:history="1">
        <w:r w:rsidR="008A3DC0" w:rsidRPr="00896FD4">
          <w:rPr>
            <w:rStyle w:val="Hyperlink"/>
            <w:rFonts w:ascii="Times New Roman" w:hAnsi="Times New Roman" w:cs="Times New Roman"/>
            <w:i/>
            <w:sz w:val="24"/>
            <w:szCs w:val="24"/>
          </w:rPr>
          <w:t>nagkunjal@gmail.com</w:t>
        </w:r>
      </w:hyperlink>
    </w:p>
    <w:p w14:paraId="4172D591" w14:textId="77777777" w:rsidR="008A3DC0" w:rsidRPr="00B673FD" w:rsidRDefault="008A3DC0" w:rsidP="009C2EE3">
      <w:pPr>
        <w:pStyle w:val="ListBullet"/>
        <w:numPr>
          <w:ilvl w:val="0"/>
          <w:numId w:val="0"/>
        </w:numPr>
        <w:ind w:left="360" w:hanging="360"/>
        <w:rPr>
          <w:rFonts w:ascii="Times New Roman" w:hAnsi="Times New Roman" w:cs="Times New Roman"/>
          <w:i/>
          <w:sz w:val="24"/>
          <w:szCs w:val="24"/>
        </w:rPr>
      </w:pPr>
      <w:r>
        <w:rPr>
          <w:rFonts w:ascii="Times New Roman" w:hAnsi="Times New Roman" w:cs="Times New Roman"/>
          <w:i/>
          <w:sz w:val="24"/>
          <w:szCs w:val="24"/>
        </w:rPr>
        <w:t>Abstract:</w:t>
      </w:r>
    </w:p>
    <w:p w14:paraId="6D77EA46" w14:textId="77777777" w:rsidR="00B67CE0" w:rsidRPr="00AB7774" w:rsidRDefault="00B67CE0" w:rsidP="00B67CE0">
      <w:pPr>
        <w:spacing w:before="120" w:after="120"/>
        <w:jc w:val="center"/>
        <w:rPr>
          <w:rFonts w:ascii="Times New Roman" w:hAnsi="Times New Roman" w:cs="Times New Roman"/>
          <w:b/>
          <w:bCs/>
          <w:sz w:val="4"/>
          <w:szCs w:val="4"/>
        </w:rPr>
      </w:pPr>
    </w:p>
    <w:p w14:paraId="2C636E06" w14:textId="77777777" w:rsidR="00B673FD" w:rsidRDefault="008A3DC0" w:rsidP="009569CE">
      <w:pPr>
        <w:spacing w:before="120" w:after="120" w:line="360" w:lineRule="auto"/>
        <w:ind w:firstLine="720"/>
        <w:jc w:val="both"/>
        <w:rPr>
          <w:rFonts w:ascii="Times New Roman" w:hAnsi="Times New Roman" w:cs="Times New Roman"/>
          <w:i/>
          <w:sz w:val="24"/>
          <w:szCs w:val="24"/>
        </w:rPr>
      </w:pPr>
      <w:r w:rsidRPr="008A3DC0">
        <w:rPr>
          <w:rFonts w:ascii="Times New Roman" w:hAnsi="Times New Roman" w:cs="Times New Roman"/>
          <w:i/>
          <w:sz w:val="24"/>
          <w:szCs w:val="24"/>
        </w:rPr>
        <w:t xml:space="preserve">This study analyses the role of Gram Sabha within a </w:t>
      </w:r>
      <w:proofErr w:type="spellStart"/>
      <w:r w:rsidRPr="008A3DC0">
        <w:rPr>
          <w:rFonts w:ascii="Times New Roman" w:hAnsi="Times New Roman" w:cs="Times New Roman"/>
          <w:i/>
          <w:sz w:val="24"/>
          <w:szCs w:val="24"/>
        </w:rPr>
        <w:t>decentralised</w:t>
      </w:r>
      <w:proofErr w:type="spellEnd"/>
      <w:r w:rsidRPr="008A3DC0">
        <w:rPr>
          <w:rFonts w:ascii="Times New Roman" w:hAnsi="Times New Roman" w:cs="Times New Roman"/>
          <w:i/>
          <w:sz w:val="24"/>
          <w:szCs w:val="24"/>
        </w:rPr>
        <w:t xml:space="preserve"> and pluralist democratic framework, focusing on tribal communities in Odisha. It explores socio-economic conditions, legal awareness, political consciousness and participation. The findings reveal moderate levels of awareness and participation, with education significantly influencing both. However, poverty, weak political environment and limited awareness constrain effective engagement. While Gram Sabhas facilitate participatory planning, their functioning remains inadequate. Tribal perceptions reflect low confidence in these institutions. Moreover, women’s participation and recognition, particularly in the implementation of the Forest Rights Act, remain marginal, highlighting persistent gaps in inclusive grassroots governance.</w:t>
      </w:r>
    </w:p>
    <w:p w14:paraId="7D80B9E9" w14:textId="77777777" w:rsidR="008A3DC0" w:rsidRPr="008A3DC0" w:rsidRDefault="008A3DC0" w:rsidP="008A3DC0">
      <w:pPr>
        <w:jc w:val="both"/>
        <w:rPr>
          <w:rFonts w:ascii="Times New Roman" w:eastAsia="Times New Roman" w:hAnsi="Times New Roman" w:cs="Times New Roman"/>
          <w:i/>
          <w:sz w:val="24"/>
          <w:szCs w:val="24"/>
          <w:lang w:bidi="ar-SA"/>
        </w:rPr>
      </w:pPr>
      <w:r>
        <w:rPr>
          <w:rFonts w:ascii="Times New Roman" w:hAnsi="Times New Roman" w:cs="Times New Roman"/>
          <w:i/>
          <w:iCs/>
          <w:sz w:val="24"/>
          <w:szCs w:val="24"/>
        </w:rPr>
        <w:t xml:space="preserve">Keywords: </w:t>
      </w:r>
      <w:r w:rsidRPr="008A3DC0">
        <w:rPr>
          <w:rFonts w:ascii="Times New Roman" w:eastAsia="Times New Roman" w:hAnsi="Times New Roman" w:cs="Times New Roman"/>
          <w:i/>
          <w:sz w:val="24"/>
          <w:szCs w:val="24"/>
          <w:lang w:bidi="ar-SA"/>
        </w:rPr>
        <w:t>Decentralized Governance,</w:t>
      </w:r>
      <w:r>
        <w:rPr>
          <w:rFonts w:ascii="Times New Roman" w:eastAsia="Times New Roman" w:hAnsi="Times New Roman" w:cs="Times New Roman"/>
          <w:i/>
          <w:sz w:val="24"/>
          <w:szCs w:val="24"/>
          <w:lang w:bidi="ar-SA"/>
        </w:rPr>
        <w:t xml:space="preserve"> </w:t>
      </w:r>
      <w:r w:rsidRPr="008A3DC0">
        <w:rPr>
          <w:rFonts w:ascii="Times New Roman" w:eastAsia="Times New Roman" w:hAnsi="Times New Roman" w:cs="Times New Roman"/>
          <w:i/>
          <w:sz w:val="24"/>
          <w:szCs w:val="24"/>
          <w:lang w:bidi="ar-SA"/>
        </w:rPr>
        <w:t>Tribal Development, Political Participation, Political Consciousness, Legal Awareness</w:t>
      </w:r>
      <w:r>
        <w:rPr>
          <w:rFonts w:ascii="Times New Roman" w:eastAsia="Times New Roman" w:hAnsi="Times New Roman" w:cs="Times New Roman"/>
          <w:i/>
          <w:sz w:val="24"/>
          <w:szCs w:val="24"/>
          <w:lang w:bidi="ar-SA"/>
        </w:rPr>
        <w:t xml:space="preserve"> and</w:t>
      </w:r>
      <w:r w:rsidRPr="008A3DC0">
        <w:rPr>
          <w:rFonts w:ascii="Times New Roman" w:eastAsia="Times New Roman" w:hAnsi="Times New Roman" w:cs="Times New Roman"/>
          <w:i/>
          <w:sz w:val="24"/>
          <w:szCs w:val="24"/>
          <w:lang w:bidi="ar-SA"/>
        </w:rPr>
        <w:t xml:space="preserve"> Forest Rights Act</w:t>
      </w:r>
      <w:r>
        <w:rPr>
          <w:rFonts w:ascii="Times New Roman" w:eastAsia="Times New Roman" w:hAnsi="Times New Roman" w:cs="Times New Roman"/>
          <w:i/>
          <w:sz w:val="24"/>
          <w:szCs w:val="24"/>
          <w:lang w:bidi="ar-SA"/>
        </w:rPr>
        <w:t xml:space="preserve"> of </w:t>
      </w:r>
      <w:r w:rsidRPr="008A3DC0">
        <w:rPr>
          <w:rFonts w:ascii="Times New Roman" w:eastAsia="Times New Roman" w:hAnsi="Times New Roman" w:cs="Times New Roman"/>
          <w:i/>
          <w:sz w:val="24"/>
          <w:szCs w:val="24"/>
          <w:lang w:bidi="ar-SA"/>
        </w:rPr>
        <w:t>2006</w:t>
      </w:r>
    </w:p>
    <w:p w14:paraId="4E6928C3" w14:textId="77777777" w:rsidR="00B673FD" w:rsidRPr="00F56A0E" w:rsidRDefault="00B673FD" w:rsidP="00B673FD">
      <w:pPr>
        <w:spacing w:before="120" w:after="120" w:line="360" w:lineRule="auto"/>
        <w:jc w:val="both"/>
        <w:rPr>
          <w:rFonts w:ascii="Times New Roman" w:hAnsi="Times New Roman" w:cs="Times New Roman"/>
          <w:b/>
          <w:iCs/>
          <w:sz w:val="24"/>
          <w:szCs w:val="24"/>
        </w:rPr>
      </w:pPr>
      <w:r w:rsidRPr="00F56A0E">
        <w:rPr>
          <w:rFonts w:ascii="Times New Roman" w:hAnsi="Times New Roman" w:cs="Times New Roman"/>
          <w:b/>
          <w:iCs/>
          <w:sz w:val="24"/>
          <w:szCs w:val="24"/>
        </w:rPr>
        <w:t>Introduction</w:t>
      </w:r>
      <w:r w:rsidR="00F56A0E">
        <w:rPr>
          <w:rFonts w:ascii="Times New Roman" w:hAnsi="Times New Roman" w:cs="Times New Roman"/>
          <w:b/>
          <w:iCs/>
          <w:sz w:val="24"/>
          <w:szCs w:val="24"/>
        </w:rPr>
        <w:t>:</w:t>
      </w:r>
    </w:p>
    <w:p w14:paraId="334DAA44" w14:textId="77777777" w:rsidR="00D53A35" w:rsidRPr="00AB7774" w:rsidRDefault="001821FF" w:rsidP="009569CE">
      <w:pPr>
        <w:spacing w:before="120" w:after="120" w:line="360" w:lineRule="auto"/>
        <w:ind w:firstLine="720"/>
        <w:jc w:val="both"/>
        <w:rPr>
          <w:rFonts w:ascii="Times New Roman" w:hAnsi="Times New Roman" w:cs="Times New Roman"/>
          <w:iCs/>
          <w:sz w:val="24"/>
          <w:szCs w:val="24"/>
        </w:rPr>
      </w:pPr>
      <w:r w:rsidRPr="00AB7774">
        <w:rPr>
          <w:rFonts w:ascii="Times New Roman" w:hAnsi="Times New Roman" w:cs="Times New Roman"/>
          <w:iCs/>
          <w:sz w:val="24"/>
          <w:szCs w:val="24"/>
        </w:rPr>
        <w:t xml:space="preserve">Within the Framework of </w:t>
      </w:r>
      <w:r w:rsidR="00474DF8" w:rsidRPr="00AB7774">
        <w:rPr>
          <w:rFonts w:ascii="Times New Roman" w:hAnsi="Times New Roman" w:cs="Times New Roman"/>
          <w:iCs/>
          <w:sz w:val="24"/>
          <w:szCs w:val="24"/>
        </w:rPr>
        <w:t xml:space="preserve">a </w:t>
      </w:r>
      <w:r w:rsidR="00F56A0E" w:rsidRPr="00AB7774">
        <w:rPr>
          <w:rFonts w:ascii="Times New Roman" w:hAnsi="Times New Roman" w:cs="Times New Roman"/>
          <w:iCs/>
          <w:sz w:val="24"/>
          <w:szCs w:val="24"/>
        </w:rPr>
        <w:t>decentralized</w:t>
      </w:r>
      <w:r w:rsidR="00D53A35" w:rsidRPr="00AB7774">
        <w:rPr>
          <w:rFonts w:ascii="Times New Roman" w:hAnsi="Times New Roman" w:cs="Times New Roman"/>
          <w:iCs/>
          <w:sz w:val="24"/>
          <w:szCs w:val="24"/>
        </w:rPr>
        <w:t xml:space="preserve"> and pl</w:t>
      </w:r>
      <w:r w:rsidR="00100E6A" w:rsidRPr="00AB7774">
        <w:rPr>
          <w:rFonts w:ascii="Times New Roman" w:hAnsi="Times New Roman" w:cs="Times New Roman"/>
          <w:iCs/>
          <w:sz w:val="24"/>
          <w:szCs w:val="24"/>
        </w:rPr>
        <w:t xml:space="preserve">uralist approach </w:t>
      </w:r>
      <w:r w:rsidR="00474DF8" w:rsidRPr="00AB7774">
        <w:rPr>
          <w:rFonts w:ascii="Times New Roman" w:hAnsi="Times New Roman" w:cs="Times New Roman"/>
          <w:iCs/>
          <w:sz w:val="24"/>
          <w:szCs w:val="24"/>
        </w:rPr>
        <w:t>to</w:t>
      </w:r>
      <w:r w:rsidR="00100E6A" w:rsidRPr="00AB7774">
        <w:rPr>
          <w:rFonts w:ascii="Times New Roman" w:hAnsi="Times New Roman" w:cs="Times New Roman"/>
          <w:iCs/>
          <w:sz w:val="24"/>
          <w:szCs w:val="24"/>
        </w:rPr>
        <w:t xml:space="preserve"> democracy, </w:t>
      </w:r>
      <w:r w:rsidR="00474DF8" w:rsidRPr="00AB7774">
        <w:rPr>
          <w:rFonts w:ascii="Times New Roman" w:hAnsi="Times New Roman" w:cs="Times New Roman"/>
          <w:iCs/>
          <w:sz w:val="24"/>
          <w:szCs w:val="24"/>
        </w:rPr>
        <w:t xml:space="preserve">the </w:t>
      </w:r>
      <w:r w:rsidR="00100E6A" w:rsidRPr="00AB7774">
        <w:rPr>
          <w:rFonts w:ascii="Times New Roman" w:hAnsi="Times New Roman" w:cs="Times New Roman"/>
          <w:iCs/>
          <w:sz w:val="24"/>
          <w:szCs w:val="24"/>
        </w:rPr>
        <w:t>r</w:t>
      </w:r>
      <w:r w:rsidR="00D53A35" w:rsidRPr="00AB7774">
        <w:rPr>
          <w:rFonts w:ascii="Times New Roman" w:hAnsi="Times New Roman" w:cs="Times New Roman"/>
          <w:iCs/>
          <w:sz w:val="24"/>
          <w:szCs w:val="24"/>
        </w:rPr>
        <w:t>ole of the Gram</w:t>
      </w:r>
      <w:r w:rsidR="00100E6A" w:rsidRPr="00AB7774">
        <w:rPr>
          <w:rFonts w:ascii="Times New Roman" w:hAnsi="Times New Roman" w:cs="Times New Roman"/>
          <w:iCs/>
          <w:sz w:val="24"/>
          <w:szCs w:val="24"/>
        </w:rPr>
        <w:t xml:space="preserve"> Sabha</w:t>
      </w:r>
      <w:r w:rsidR="00D53A35" w:rsidRPr="00AB7774">
        <w:rPr>
          <w:rFonts w:ascii="Times New Roman" w:hAnsi="Times New Roman" w:cs="Times New Roman"/>
          <w:iCs/>
          <w:sz w:val="24"/>
          <w:szCs w:val="24"/>
        </w:rPr>
        <w:t xml:space="preserve"> is pivotal for retaining the values of the democracy and development of the people</w:t>
      </w:r>
      <w:r w:rsidR="009749F1" w:rsidRPr="00AB7774">
        <w:rPr>
          <w:rFonts w:ascii="Times New Roman" w:hAnsi="Times New Roman" w:cs="Times New Roman"/>
          <w:iCs/>
          <w:sz w:val="24"/>
          <w:szCs w:val="24"/>
        </w:rPr>
        <w:t xml:space="preserve">. The first part of the chapter deals with </w:t>
      </w:r>
      <w:r w:rsidR="00474DF8" w:rsidRPr="00AB7774">
        <w:rPr>
          <w:rFonts w:ascii="Times New Roman" w:hAnsi="Times New Roman" w:cs="Times New Roman"/>
          <w:iCs/>
          <w:sz w:val="24"/>
          <w:szCs w:val="24"/>
        </w:rPr>
        <w:t xml:space="preserve">the </w:t>
      </w:r>
      <w:r w:rsidR="009749F1" w:rsidRPr="00AB7774">
        <w:rPr>
          <w:rFonts w:ascii="Times New Roman" w:hAnsi="Times New Roman" w:cs="Times New Roman"/>
          <w:iCs/>
          <w:sz w:val="24"/>
          <w:szCs w:val="24"/>
        </w:rPr>
        <w:t xml:space="preserve">socio-economic condition of tribals and awareness of their socio-political environment. The second part of the chapter deals with </w:t>
      </w:r>
      <w:r w:rsidR="00474DF8" w:rsidRPr="00AB7774">
        <w:rPr>
          <w:rFonts w:ascii="Times New Roman" w:hAnsi="Times New Roman" w:cs="Times New Roman"/>
          <w:iCs/>
          <w:sz w:val="24"/>
          <w:szCs w:val="24"/>
        </w:rPr>
        <w:t xml:space="preserve">the </w:t>
      </w:r>
      <w:r w:rsidR="009749F1" w:rsidRPr="00AB7774">
        <w:rPr>
          <w:rFonts w:ascii="Times New Roman" w:hAnsi="Times New Roman" w:cs="Times New Roman"/>
          <w:iCs/>
          <w:sz w:val="24"/>
          <w:szCs w:val="24"/>
        </w:rPr>
        <w:t xml:space="preserve">political consciousness of tribals and their participation in Gram Sabha. The third section of the chapter deals with </w:t>
      </w:r>
      <w:r w:rsidR="00474DF8" w:rsidRPr="00AB7774">
        <w:rPr>
          <w:rFonts w:ascii="Times New Roman" w:hAnsi="Times New Roman" w:cs="Times New Roman"/>
          <w:iCs/>
          <w:sz w:val="24"/>
          <w:szCs w:val="24"/>
        </w:rPr>
        <w:t xml:space="preserve">the </w:t>
      </w:r>
      <w:r w:rsidR="009749F1" w:rsidRPr="00AB7774">
        <w:rPr>
          <w:rFonts w:ascii="Times New Roman" w:hAnsi="Times New Roman" w:cs="Times New Roman"/>
          <w:iCs/>
          <w:sz w:val="24"/>
          <w:szCs w:val="24"/>
        </w:rPr>
        <w:t xml:space="preserve">subjective perception of respondents regarding </w:t>
      </w:r>
      <w:r w:rsidR="00474DF8" w:rsidRPr="00AB7774">
        <w:rPr>
          <w:rFonts w:ascii="Times New Roman" w:hAnsi="Times New Roman" w:cs="Times New Roman"/>
          <w:iCs/>
          <w:sz w:val="24"/>
          <w:szCs w:val="24"/>
        </w:rPr>
        <w:t xml:space="preserve">the </w:t>
      </w:r>
      <w:r w:rsidR="009749F1" w:rsidRPr="00AB7774">
        <w:rPr>
          <w:rFonts w:ascii="Times New Roman" w:hAnsi="Times New Roman" w:cs="Times New Roman"/>
          <w:iCs/>
          <w:sz w:val="24"/>
          <w:szCs w:val="24"/>
        </w:rPr>
        <w:t>utility of Gram Sabha with a reference to</w:t>
      </w:r>
      <w:r w:rsidR="00D53A35" w:rsidRPr="00AB7774">
        <w:rPr>
          <w:rFonts w:ascii="Times New Roman" w:hAnsi="Times New Roman" w:cs="Times New Roman"/>
          <w:iCs/>
          <w:sz w:val="24"/>
          <w:szCs w:val="24"/>
        </w:rPr>
        <w:t xml:space="preserve"> the </w:t>
      </w:r>
      <w:r w:rsidR="009749F1" w:rsidRPr="00AB7774">
        <w:rPr>
          <w:rFonts w:ascii="Times New Roman" w:hAnsi="Times New Roman" w:cs="Times New Roman"/>
          <w:iCs/>
          <w:sz w:val="24"/>
          <w:szCs w:val="24"/>
        </w:rPr>
        <w:t xml:space="preserve">implementation of the </w:t>
      </w:r>
      <w:r w:rsidR="00AB7774" w:rsidRPr="00AB7774">
        <w:rPr>
          <w:rFonts w:ascii="Times New Roman" w:hAnsi="Times New Roman" w:cs="Times New Roman"/>
          <w:iCs/>
          <w:sz w:val="24"/>
          <w:szCs w:val="24"/>
        </w:rPr>
        <w:t>FRA Act</w:t>
      </w:r>
      <w:r w:rsidR="00AB2CE2">
        <w:rPr>
          <w:rStyle w:val="EndnoteReference"/>
          <w:rFonts w:ascii="Times New Roman" w:hAnsi="Times New Roman" w:cs="Times New Roman"/>
          <w:iCs/>
          <w:sz w:val="24"/>
          <w:szCs w:val="24"/>
        </w:rPr>
        <w:endnoteReference w:id="1"/>
      </w:r>
      <w:r w:rsidR="009749F1" w:rsidRPr="00AB7774">
        <w:rPr>
          <w:rFonts w:ascii="Times New Roman" w:hAnsi="Times New Roman" w:cs="Times New Roman"/>
          <w:iCs/>
          <w:sz w:val="24"/>
          <w:szCs w:val="24"/>
        </w:rPr>
        <w:t xml:space="preserve">. </w:t>
      </w:r>
    </w:p>
    <w:p w14:paraId="4589BBFC" w14:textId="77777777" w:rsidR="00100E6A" w:rsidRPr="00AB7774" w:rsidRDefault="00100E6A" w:rsidP="009569CE">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P</w:t>
      </w:r>
      <w:r w:rsidR="00D53A35" w:rsidRPr="00AB7774">
        <w:rPr>
          <w:rFonts w:ascii="Times New Roman" w:hAnsi="Times New Roman" w:cs="Times New Roman"/>
          <w:sz w:val="24"/>
          <w:szCs w:val="24"/>
        </w:rPr>
        <w:t xml:space="preserve">articipation of tribal people </w:t>
      </w:r>
      <w:r w:rsidRPr="00AB7774">
        <w:rPr>
          <w:rFonts w:ascii="Times New Roman" w:hAnsi="Times New Roman" w:cs="Times New Roman"/>
          <w:sz w:val="24"/>
          <w:szCs w:val="24"/>
        </w:rPr>
        <w:t xml:space="preserve">in democratic institutions </w:t>
      </w:r>
      <w:r w:rsidR="00D53A35" w:rsidRPr="00AB7774">
        <w:rPr>
          <w:rFonts w:ascii="Times New Roman" w:hAnsi="Times New Roman" w:cs="Times New Roman"/>
          <w:sz w:val="24"/>
          <w:szCs w:val="24"/>
        </w:rPr>
        <w:t xml:space="preserve">is </w:t>
      </w:r>
      <w:r w:rsidRPr="00AB7774">
        <w:rPr>
          <w:rFonts w:ascii="Times New Roman" w:hAnsi="Times New Roman" w:cs="Times New Roman"/>
          <w:sz w:val="24"/>
          <w:szCs w:val="24"/>
        </w:rPr>
        <w:t xml:space="preserve">essential for ensuring their socio-economic development. Consciousness of laws, political actors and issues is a precondition for effective participation in public affairs. It is more so in </w:t>
      </w:r>
      <w:r w:rsidR="00474DF8" w:rsidRPr="00AB7774">
        <w:rPr>
          <w:rFonts w:ascii="Times New Roman" w:hAnsi="Times New Roman" w:cs="Times New Roman"/>
          <w:sz w:val="24"/>
          <w:szCs w:val="24"/>
        </w:rPr>
        <w:t xml:space="preserve">the </w:t>
      </w:r>
      <w:r w:rsidRPr="00AB7774">
        <w:rPr>
          <w:rFonts w:ascii="Times New Roman" w:hAnsi="Times New Roman" w:cs="Times New Roman"/>
          <w:sz w:val="24"/>
          <w:szCs w:val="24"/>
        </w:rPr>
        <w:t>case of rural local governance. Political awareness has proved to be a key medium in people’s perception of information and orientation towards political issues. For example</w:t>
      </w:r>
      <w:r w:rsidR="00474DF8" w:rsidRPr="00AB7774">
        <w:rPr>
          <w:rFonts w:ascii="Times New Roman" w:hAnsi="Times New Roman" w:cs="Times New Roman"/>
          <w:sz w:val="24"/>
          <w:szCs w:val="24"/>
        </w:rPr>
        <w:t>,</w:t>
      </w:r>
      <w:r w:rsidRPr="00AB7774">
        <w:rPr>
          <w:rFonts w:ascii="Times New Roman" w:hAnsi="Times New Roman" w:cs="Times New Roman"/>
          <w:sz w:val="24"/>
          <w:szCs w:val="24"/>
        </w:rPr>
        <w:t xml:space="preserve"> if the</w:t>
      </w:r>
      <w:r w:rsidR="00474DF8" w:rsidRPr="00AB7774">
        <w:rPr>
          <w:rFonts w:ascii="Times New Roman" w:hAnsi="Times New Roman" w:cs="Times New Roman"/>
          <w:sz w:val="24"/>
          <w:szCs w:val="24"/>
        </w:rPr>
        <w:t>y</w:t>
      </w:r>
      <w:r w:rsidRPr="00AB7774">
        <w:rPr>
          <w:rFonts w:ascii="Times New Roman" w:hAnsi="Times New Roman" w:cs="Times New Roman"/>
          <w:sz w:val="24"/>
          <w:szCs w:val="24"/>
        </w:rPr>
        <w:t xml:space="preserve"> </w:t>
      </w:r>
      <w:r w:rsidRPr="00AB7774">
        <w:rPr>
          <w:rFonts w:ascii="Times New Roman" w:hAnsi="Times New Roman" w:cs="Times New Roman"/>
          <w:sz w:val="24"/>
          <w:szCs w:val="24"/>
        </w:rPr>
        <w:lastRenderedPageBreak/>
        <w:t xml:space="preserve">have awareness regarding </w:t>
      </w:r>
      <w:r w:rsidR="00474DF8" w:rsidRPr="00AB7774">
        <w:rPr>
          <w:rFonts w:ascii="Times New Roman" w:hAnsi="Times New Roman" w:cs="Times New Roman"/>
          <w:sz w:val="24"/>
          <w:szCs w:val="24"/>
        </w:rPr>
        <w:t xml:space="preserve">the </w:t>
      </w:r>
      <w:r w:rsidRPr="00AB7774">
        <w:rPr>
          <w:rFonts w:ascii="Times New Roman" w:hAnsi="Times New Roman" w:cs="Times New Roman"/>
          <w:sz w:val="24"/>
          <w:szCs w:val="24"/>
        </w:rPr>
        <w:t xml:space="preserve">Forest Rights Act, they will fail to be assertive in </w:t>
      </w:r>
      <w:r w:rsidR="004E53B8" w:rsidRPr="00AB7774">
        <w:rPr>
          <w:rFonts w:ascii="Times New Roman" w:hAnsi="Times New Roman" w:cs="Times New Roman"/>
          <w:sz w:val="24"/>
          <w:szCs w:val="24"/>
        </w:rPr>
        <w:t>having access to individual and community rights over forest</w:t>
      </w:r>
      <w:r w:rsidR="00474DF8" w:rsidRPr="00AB7774">
        <w:rPr>
          <w:rFonts w:ascii="Times New Roman" w:hAnsi="Times New Roman" w:cs="Times New Roman"/>
          <w:sz w:val="24"/>
          <w:szCs w:val="24"/>
        </w:rPr>
        <w:t>s</w:t>
      </w:r>
      <w:r w:rsidR="004E53B8" w:rsidRPr="00AB7774">
        <w:rPr>
          <w:rFonts w:ascii="Times New Roman" w:hAnsi="Times New Roman" w:cs="Times New Roman"/>
          <w:sz w:val="24"/>
          <w:szCs w:val="24"/>
        </w:rPr>
        <w:t xml:space="preserve"> under the given law and influence decisions in Gram Sabha meetings</w:t>
      </w:r>
      <w:r w:rsidR="00AB2CE2">
        <w:rPr>
          <w:rStyle w:val="EndnoteReference"/>
          <w:rFonts w:ascii="Times New Roman" w:hAnsi="Times New Roman" w:cs="Times New Roman"/>
          <w:sz w:val="24"/>
          <w:szCs w:val="24"/>
        </w:rPr>
        <w:endnoteReference w:id="2"/>
      </w:r>
      <w:r w:rsidR="004E53B8" w:rsidRPr="00AB7774">
        <w:rPr>
          <w:rFonts w:ascii="Times New Roman" w:hAnsi="Times New Roman" w:cs="Times New Roman"/>
          <w:sz w:val="24"/>
          <w:szCs w:val="24"/>
        </w:rPr>
        <w:t>.</w:t>
      </w:r>
      <w:r w:rsidRPr="00AB7774">
        <w:rPr>
          <w:rFonts w:ascii="Times New Roman" w:hAnsi="Times New Roman" w:cs="Times New Roman"/>
          <w:sz w:val="24"/>
          <w:szCs w:val="24"/>
        </w:rPr>
        <w:t xml:space="preserve">  </w:t>
      </w:r>
    </w:p>
    <w:p w14:paraId="4FFD7EC0" w14:textId="77777777" w:rsidR="008A3DC0" w:rsidRPr="00AB7774" w:rsidRDefault="004E53B8" w:rsidP="009569CE">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 xml:space="preserve">The tribals since ages have been residing in nearby forest areas and resolving the disputes by themselves. The PESA Act steadied and solidified the institution of the Gram Sabha </w:t>
      </w:r>
      <w:r w:rsidR="00D53A35" w:rsidRPr="00AB7774">
        <w:rPr>
          <w:rFonts w:ascii="Times New Roman" w:hAnsi="Times New Roman" w:cs="Times New Roman"/>
          <w:sz w:val="24"/>
          <w:szCs w:val="24"/>
        </w:rPr>
        <w:t>participation</w:t>
      </w:r>
      <w:r w:rsidR="008A3DC0" w:rsidRPr="00AB7774">
        <w:rPr>
          <w:rStyle w:val="EndnoteReference"/>
          <w:rFonts w:ascii="Times New Roman" w:hAnsi="Times New Roman" w:cs="Times New Roman"/>
          <w:sz w:val="24"/>
          <w:szCs w:val="24"/>
        </w:rPr>
        <w:endnoteReference w:id="3"/>
      </w:r>
      <w:r w:rsidR="008A3DC0" w:rsidRPr="00AB7774">
        <w:rPr>
          <w:rFonts w:ascii="Times New Roman" w:hAnsi="Times New Roman" w:cs="Times New Roman"/>
          <w:sz w:val="24"/>
          <w:szCs w:val="24"/>
        </w:rPr>
        <w:t>. In our study, we have studied such communities of indigenous people who are habituated to community life. In contrast to this, other social groups have accepted the modernizing influences and been leading an atomistic life away from community life</w:t>
      </w:r>
      <w:r w:rsidR="00AB2CE2">
        <w:rPr>
          <w:rStyle w:val="EndnoteReference"/>
          <w:rFonts w:ascii="Times New Roman" w:hAnsi="Times New Roman" w:cs="Times New Roman"/>
          <w:sz w:val="24"/>
          <w:szCs w:val="24"/>
        </w:rPr>
        <w:endnoteReference w:id="4"/>
      </w:r>
      <w:r w:rsidR="008A3DC0" w:rsidRPr="00AB7774">
        <w:rPr>
          <w:rFonts w:ascii="Times New Roman" w:hAnsi="Times New Roman" w:cs="Times New Roman"/>
          <w:sz w:val="24"/>
          <w:szCs w:val="24"/>
        </w:rPr>
        <w:t xml:space="preserve">. </w:t>
      </w:r>
    </w:p>
    <w:p w14:paraId="4AF45B2C" w14:textId="77777777" w:rsidR="008A3DC0" w:rsidRPr="008A3DC0" w:rsidRDefault="008A3DC0" w:rsidP="009569CE">
      <w:pPr>
        <w:spacing w:before="120" w:after="120" w:line="360" w:lineRule="auto"/>
        <w:jc w:val="both"/>
        <w:rPr>
          <w:rFonts w:ascii="Times New Roman" w:hAnsi="Times New Roman" w:cs="Times New Roman"/>
          <w:b/>
          <w:bCs/>
          <w:i/>
          <w:sz w:val="24"/>
          <w:szCs w:val="24"/>
        </w:rPr>
      </w:pPr>
      <w:r w:rsidRPr="008A3DC0">
        <w:rPr>
          <w:rFonts w:ascii="Times New Roman" w:hAnsi="Times New Roman" w:cs="Times New Roman"/>
          <w:b/>
          <w:bCs/>
          <w:i/>
          <w:sz w:val="24"/>
          <w:szCs w:val="24"/>
        </w:rPr>
        <w:t>Decentralized Governance and the Indian Constitution</w:t>
      </w:r>
    </w:p>
    <w:p w14:paraId="1B5A9582" w14:textId="77777777" w:rsidR="008A3DC0" w:rsidRPr="00AB7774" w:rsidRDefault="008A3DC0" w:rsidP="009569CE">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 xml:space="preserve">The functioning of Panchayats as a unit of </w:t>
      </w:r>
      <w:proofErr w:type="spellStart"/>
      <w:r w:rsidRPr="00AB7774">
        <w:rPr>
          <w:rFonts w:ascii="Times New Roman" w:hAnsi="Times New Roman" w:cs="Times New Roman"/>
          <w:sz w:val="24"/>
          <w:szCs w:val="24"/>
        </w:rPr>
        <w:t>decentralised</w:t>
      </w:r>
      <w:proofErr w:type="spellEnd"/>
      <w:r w:rsidRPr="00AB7774">
        <w:rPr>
          <w:rFonts w:ascii="Times New Roman" w:hAnsi="Times New Roman" w:cs="Times New Roman"/>
          <w:sz w:val="24"/>
          <w:szCs w:val="24"/>
        </w:rPr>
        <w:t xml:space="preserve"> governance in India has brought the formulation of </w:t>
      </w:r>
      <w:proofErr w:type="spellStart"/>
      <w:r w:rsidRPr="00AB7774">
        <w:rPr>
          <w:rFonts w:ascii="Times New Roman" w:hAnsi="Times New Roman" w:cs="Times New Roman"/>
          <w:sz w:val="24"/>
          <w:szCs w:val="24"/>
        </w:rPr>
        <w:t>decentralised</w:t>
      </w:r>
      <w:proofErr w:type="spellEnd"/>
      <w:r w:rsidRPr="00AB7774">
        <w:rPr>
          <w:rFonts w:ascii="Times New Roman" w:hAnsi="Times New Roman" w:cs="Times New Roman"/>
          <w:sz w:val="24"/>
          <w:szCs w:val="24"/>
        </w:rPr>
        <w:t xml:space="preserve"> development plans into the forefront and has become a key function of these institutions. Article 243(G) of the Indian Constitution has made Panchayats responsible for the preparation and implementation of plans for economic development and social justice in their jurisdiction. Under this provision, the Gram Sabhas have devolved powers for the formulation of plans and endorsement of such plans before sending these plans to the Gram Panchayats (GPs) for resource allocation and execution</w:t>
      </w:r>
      <w:r w:rsidRPr="00AB7774">
        <w:rPr>
          <w:rStyle w:val="EndnoteReference"/>
          <w:rFonts w:ascii="Times New Roman" w:hAnsi="Times New Roman" w:cs="Times New Roman"/>
          <w:sz w:val="24"/>
          <w:szCs w:val="24"/>
        </w:rPr>
        <w:endnoteReference w:id="5"/>
      </w:r>
      <w:r w:rsidRPr="00AB7774">
        <w:rPr>
          <w:rFonts w:ascii="Times New Roman" w:hAnsi="Times New Roman" w:cs="Times New Roman"/>
          <w:sz w:val="24"/>
          <w:szCs w:val="24"/>
        </w:rPr>
        <w:t xml:space="preserve">. The District Planning Committees (DPCs) are </w:t>
      </w:r>
      <w:proofErr w:type="spellStart"/>
      <w:r w:rsidRPr="00AB7774">
        <w:rPr>
          <w:rFonts w:ascii="Times New Roman" w:hAnsi="Times New Roman" w:cs="Times New Roman"/>
          <w:sz w:val="24"/>
          <w:szCs w:val="24"/>
        </w:rPr>
        <w:t>institutionalised</w:t>
      </w:r>
      <w:proofErr w:type="spellEnd"/>
      <w:r w:rsidRPr="00AB7774">
        <w:rPr>
          <w:rFonts w:ascii="Times New Roman" w:hAnsi="Times New Roman" w:cs="Times New Roman"/>
          <w:sz w:val="24"/>
          <w:szCs w:val="24"/>
        </w:rPr>
        <w:t xml:space="preserve"> to prepare the integrated district development plans and budget for the implementation of development </w:t>
      </w:r>
      <w:proofErr w:type="spellStart"/>
      <w:r w:rsidRPr="00AB7774">
        <w:rPr>
          <w:rFonts w:ascii="Times New Roman" w:hAnsi="Times New Roman" w:cs="Times New Roman"/>
          <w:sz w:val="24"/>
          <w:szCs w:val="24"/>
        </w:rPr>
        <w:t>programmes</w:t>
      </w:r>
      <w:proofErr w:type="spellEnd"/>
      <w:r w:rsidRPr="00AB7774">
        <w:rPr>
          <w:rFonts w:ascii="Times New Roman" w:hAnsi="Times New Roman" w:cs="Times New Roman"/>
          <w:sz w:val="24"/>
          <w:szCs w:val="24"/>
        </w:rPr>
        <w:t xml:space="preserve"> for the districts. In the case of scheduled areas (areas defined under Article 244(I) of the Indian Constitution), the process of invention of </w:t>
      </w:r>
      <w:proofErr w:type="spellStart"/>
      <w:r w:rsidRPr="00AB7774">
        <w:rPr>
          <w:rFonts w:ascii="Times New Roman" w:hAnsi="Times New Roman" w:cs="Times New Roman"/>
          <w:sz w:val="24"/>
          <w:szCs w:val="24"/>
        </w:rPr>
        <w:t>decentralised</w:t>
      </w:r>
      <w:proofErr w:type="spellEnd"/>
      <w:r w:rsidRPr="00AB7774">
        <w:rPr>
          <w:rFonts w:ascii="Times New Roman" w:hAnsi="Times New Roman" w:cs="Times New Roman"/>
          <w:sz w:val="24"/>
          <w:szCs w:val="24"/>
        </w:rPr>
        <w:t xml:space="preserve"> development plans has been </w:t>
      </w:r>
      <w:proofErr w:type="spellStart"/>
      <w:r w:rsidRPr="00AB7774">
        <w:rPr>
          <w:rFonts w:ascii="Times New Roman" w:hAnsi="Times New Roman" w:cs="Times New Roman"/>
          <w:sz w:val="24"/>
          <w:szCs w:val="24"/>
        </w:rPr>
        <w:t>institutionalised</w:t>
      </w:r>
      <w:proofErr w:type="spellEnd"/>
      <w:r w:rsidRPr="00AB7774">
        <w:rPr>
          <w:rFonts w:ascii="Times New Roman" w:hAnsi="Times New Roman" w:cs="Times New Roman"/>
          <w:sz w:val="24"/>
          <w:szCs w:val="24"/>
        </w:rPr>
        <w:t xml:space="preserve"> in the context of </w:t>
      </w:r>
      <w:proofErr w:type="spellStart"/>
      <w:r w:rsidRPr="00AB7774">
        <w:rPr>
          <w:rFonts w:ascii="Times New Roman" w:hAnsi="Times New Roman" w:cs="Times New Roman"/>
          <w:sz w:val="24"/>
          <w:szCs w:val="24"/>
        </w:rPr>
        <w:t>institutionalisation</w:t>
      </w:r>
      <w:proofErr w:type="spellEnd"/>
      <w:r w:rsidRPr="00AB7774">
        <w:rPr>
          <w:rFonts w:ascii="Times New Roman" w:hAnsi="Times New Roman" w:cs="Times New Roman"/>
          <w:sz w:val="24"/>
          <w:szCs w:val="24"/>
        </w:rPr>
        <w:t xml:space="preserve"> of Panchayats in these areas. The enactment of the Provisions of the Panchayats (Extension to Scheduled Areas) Act (PESA Act) in 1996 has also to some extent </w:t>
      </w:r>
      <w:proofErr w:type="spellStart"/>
      <w:r w:rsidRPr="00AB7774">
        <w:rPr>
          <w:rFonts w:ascii="Times New Roman" w:hAnsi="Times New Roman" w:cs="Times New Roman"/>
          <w:sz w:val="24"/>
          <w:szCs w:val="24"/>
        </w:rPr>
        <w:t>emphasised</w:t>
      </w:r>
      <w:proofErr w:type="spellEnd"/>
      <w:r w:rsidRPr="00AB7774">
        <w:rPr>
          <w:rFonts w:ascii="Times New Roman" w:hAnsi="Times New Roman" w:cs="Times New Roman"/>
          <w:sz w:val="24"/>
          <w:szCs w:val="24"/>
        </w:rPr>
        <w:t xml:space="preserve"> the role of the Panchayats and the Gram Sabhas in the formulation of </w:t>
      </w:r>
      <w:proofErr w:type="spellStart"/>
      <w:r w:rsidRPr="00AB7774">
        <w:rPr>
          <w:rFonts w:ascii="Times New Roman" w:hAnsi="Times New Roman" w:cs="Times New Roman"/>
          <w:sz w:val="24"/>
          <w:szCs w:val="24"/>
        </w:rPr>
        <w:t>decentralised</w:t>
      </w:r>
      <w:proofErr w:type="spellEnd"/>
      <w:r w:rsidRPr="00AB7774">
        <w:rPr>
          <w:rFonts w:ascii="Times New Roman" w:hAnsi="Times New Roman" w:cs="Times New Roman"/>
          <w:sz w:val="24"/>
          <w:szCs w:val="24"/>
        </w:rPr>
        <w:t xml:space="preserve"> development plans. </w:t>
      </w:r>
    </w:p>
    <w:p w14:paraId="7D264CA0" w14:textId="77777777" w:rsidR="008A3DC0" w:rsidRPr="00AB7774" w:rsidRDefault="008A3DC0" w:rsidP="009569CE">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 xml:space="preserve">It is mentioned under the Act that ‘the Gram Sabhas have mandatory executive functions and responsibilities to approve plans of the village Panchayat, identify beneficiaries for schemes for poverty alleviation and other </w:t>
      </w:r>
      <w:proofErr w:type="spellStart"/>
      <w:r w:rsidRPr="00AB7774">
        <w:rPr>
          <w:rFonts w:ascii="Times New Roman" w:hAnsi="Times New Roman" w:cs="Times New Roman"/>
          <w:sz w:val="24"/>
          <w:szCs w:val="24"/>
        </w:rPr>
        <w:t>programmes</w:t>
      </w:r>
      <w:proofErr w:type="spellEnd"/>
      <w:r w:rsidRPr="00AB7774">
        <w:rPr>
          <w:rFonts w:ascii="Times New Roman" w:hAnsi="Times New Roman" w:cs="Times New Roman"/>
          <w:sz w:val="24"/>
          <w:szCs w:val="24"/>
        </w:rPr>
        <w:t xml:space="preserve"> and issue certificates of the </w:t>
      </w:r>
      <w:proofErr w:type="spellStart"/>
      <w:r w:rsidRPr="00AB7774">
        <w:rPr>
          <w:rFonts w:ascii="Times New Roman" w:hAnsi="Times New Roman" w:cs="Times New Roman"/>
          <w:sz w:val="24"/>
          <w:szCs w:val="24"/>
        </w:rPr>
        <w:t>utilisation</w:t>
      </w:r>
      <w:proofErr w:type="spellEnd"/>
      <w:r w:rsidRPr="00AB7774">
        <w:rPr>
          <w:rFonts w:ascii="Times New Roman" w:hAnsi="Times New Roman" w:cs="Times New Roman"/>
          <w:sz w:val="24"/>
          <w:szCs w:val="24"/>
        </w:rPr>
        <w:t xml:space="preserve"> of funds by the Panchayats’. The Act further spelled out the role of the Panchayats and the Gram Sabhas in matters of development through the management of natural resources and refereeing decisions in harmony with prevailing </w:t>
      </w:r>
      <w:r w:rsidRPr="00AB7774">
        <w:rPr>
          <w:rFonts w:ascii="Times New Roman" w:hAnsi="Times New Roman" w:cs="Times New Roman"/>
          <w:sz w:val="24"/>
          <w:szCs w:val="24"/>
        </w:rPr>
        <w:lastRenderedPageBreak/>
        <w:t xml:space="preserve">traditions and customs. While formulating the plans for the village Panchayats, the Gram Sabhas should provide adequate emphasis on the available community resources as well as the customary laws, traditions, customs and cultural personality of the tribal people. In the case of the scheduled areas of Odisha, the process of formulation of </w:t>
      </w:r>
      <w:proofErr w:type="spellStart"/>
      <w:r w:rsidRPr="00AB7774">
        <w:rPr>
          <w:rFonts w:ascii="Times New Roman" w:hAnsi="Times New Roman" w:cs="Times New Roman"/>
          <w:sz w:val="24"/>
          <w:szCs w:val="24"/>
        </w:rPr>
        <w:t>decentralised</w:t>
      </w:r>
      <w:proofErr w:type="spellEnd"/>
      <w:r w:rsidRPr="00AB7774">
        <w:rPr>
          <w:rFonts w:ascii="Times New Roman" w:hAnsi="Times New Roman" w:cs="Times New Roman"/>
          <w:sz w:val="24"/>
          <w:szCs w:val="24"/>
        </w:rPr>
        <w:t xml:space="preserve"> development plans has also become </w:t>
      </w:r>
      <w:proofErr w:type="spellStart"/>
      <w:r w:rsidRPr="00AB7774">
        <w:rPr>
          <w:rFonts w:ascii="Times New Roman" w:hAnsi="Times New Roman" w:cs="Times New Roman"/>
          <w:sz w:val="24"/>
          <w:szCs w:val="24"/>
        </w:rPr>
        <w:t>institutionalised</w:t>
      </w:r>
      <w:proofErr w:type="spellEnd"/>
      <w:r w:rsidRPr="00AB7774">
        <w:rPr>
          <w:rFonts w:ascii="Times New Roman" w:hAnsi="Times New Roman" w:cs="Times New Roman"/>
          <w:sz w:val="24"/>
          <w:szCs w:val="24"/>
        </w:rPr>
        <w:t xml:space="preserve"> with the institutional arrangement and functioning of Panchayats in these areas</w:t>
      </w:r>
      <w:r w:rsidRPr="00AB7774">
        <w:rPr>
          <w:rStyle w:val="EndnoteReference"/>
          <w:rFonts w:ascii="Times New Roman" w:hAnsi="Times New Roman" w:cs="Times New Roman"/>
          <w:sz w:val="24"/>
          <w:szCs w:val="24"/>
        </w:rPr>
        <w:endnoteReference w:id="6"/>
      </w:r>
      <w:r w:rsidRPr="00AB7774">
        <w:rPr>
          <w:rFonts w:ascii="Times New Roman" w:hAnsi="Times New Roman" w:cs="Times New Roman"/>
          <w:sz w:val="24"/>
          <w:szCs w:val="24"/>
        </w:rPr>
        <w:t xml:space="preserve">. </w:t>
      </w:r>
    </w:p>
    <w:p w14:paraId="4156A35D" w14:textId="77777777" w:rsidR="008A3DC0" w:rsidRPr="00AB7774" w:rsidRDefault="008A3DC0" w:rsidP="009569CE">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 xml:space="preserve">In the case of Odisha, predominantly in scheduled areas of the state, the course of origination of </w:t>
      </w:r>
      <w:proofErr w:type="spellStart"/>
      <w:r w:rsidRPr="00AB7774">
        <w:rPr>
          <w:rFonts w:ascii="Times New Roman" w:hAnsi="Times New Roman" w:cs="Times New Roman"/>
          <w:sz w:val="24"/>
          <w:szCs w:val="24"/>
        </w:rPr>
        <w:t>decentralised</w:t>
      </w:r>
      <w:proofErr w:type="spellEnd"/>
      <w:r w:rsidRPr="00AB7774">
        <w:rPr>
          <w:rFonts w:ascii="Times New Roman" w:hAnsi="Times New Roman" w:cs="Times New Roman"/>
          <w:sz w:val="24"/>
          <w:szCs w:val="24"/>
        </w:rPr>
        <w:t xml:space="preserve"> development plans has witnessed many changes with the institutional arrangement and functioning of Panchayats in these areas during the post-73rd Amendment Period and Post-PESA Act Period. The role of Panchayats in the planning and implementation of development </w:t>
      </w:r>
      <w:proofErr w:type="spellStart"/>
      <w:r w:rsidRPr="00AB7774">
        <w:rPr>
          <w:rFonts w:ascii="Times New Roman" w:hAnsi="Times New Roman" w:cs="Times New Roman"/>
          <w:sz w:val="24"/>
          <w:szCs w:val="24"/>
        </w:rPr>
        <w:t>programmes</w:t>
      </w:r>
      <w:proofErr w:type="spellEnd"/>
      <w:r w:rsidRPr="00AB7774">
        <w:rPr>
          <w:rFonts w:ascii="Times New Roman" w:hAnsi="Times New Roman" w:cs="Times New Roman"/>
          <w:sz w:val="24"/>
          <w:szCs w:val="24"/>
        </w:rPr>
        <w:t xml:space="preserve"> has been enhanced over the years</w:t>
      </w:r>
      <w:r w:rsidRPr="00AB7774">
        <w:rPr>
          <w:rStyle w:val="EndnoteReference"/>
          <w:rFonts w:ascii="Times New Roman" w:hAnsi="Times New Roman" w:cs="Times New Roman"/>
          <w:sz w:val="24"/>
          <w:szCs w:val="24"/>
        </w:rPr>
        <w:endnoteReference w:id="7"/>
      </w:r>
      <w:r w:rsidRPr="00AB7774">
        <w:rPr>
          <w:rFonts w:ascii="Times New Roman" w:hAnsi="Times New Roman" w:cs="Times New Roman"/>
          <w:sz w:val="24"/>
          <w:szCs w:val="24"/>
        </w:rPr>
        <w:t xml:space="preserve">. The formulation of genuine and effective </w:t>
      </w:r>
      <w:proofErr w:type="spellStart"/>
      <w:r w:rsidRPr="00AB7774">
        <w:rPr>
          <w:rFonts w:ascii="Times New Roman" w:hAnsi="Times New Roman" w:cs="Times New Roman"/>
          <w:sz w:val="24"/>
          <w:szCs w:val="24"/>
        </w:rPr>
        <w:t>decentralised</w:t>
      </w:r>
      <w:proofErr w:type="spellEnd"/>
      <w:r w:rsidRPr="00AB7774">
        <w:rPr>
          <w:rFonts w:ascii="Times New Roman" w:hAnsi="Times New Roman" w:cs="Times New Roman"/>
          <w:sz w:val="24"/>
          <w:szCs w:val="24"/>
        </w:rPr>
        <w:t xml:space="preserve"> planning has been </w:t>
      </w:r>
      <w:proofErr w:type="spellStart"/>
      <w:r w:rsidRPr="00AB7774">
        <w:rPr>
          <w:rFonts w:ascii="Times New Roman" w:hAnsi="Times New Roman" w:cs="Times New Roman"/>
          <w:sz w:val="24"/>
          <w:szCs w:val="24"/>
        </w:rPr>
        <w:t>prioritised</w:t>
      </w:r>
      <w:proofErr w:type="spellEnd"/>
      <w:r w:rsidRPr="00AB7774">
        <w:rPr>
          <w:rFonts w:ascii="Times New Roman" w:hAnsi="Times New Roman" w:cs="Times New Roman"/>
          <w:sz w:val="24"/>
          <w:szCs w:val="24"/>
        </w:rPr>
        <w:t xml:space="preserve"> by the state government. The state government has also devolved power and authority to Panchayats for the formulation of </w:t>
      </w:r>
      <w:proofErr w:type="spellStart"/>
      <w:r w:rsidRPr="00AB7774">
        <w:rPr>
          <w:rFonts w:ascii="Times New Roman" w:hAnsi="Times New Roman" w:cs="Times New Roman"/>
          <w:sz w:val="24"/>
          <w:szCs w:val="24"/>
        </w:rPr>
        <w:t>decentralised</w:t>
      </w:r>
      <w:proofErr w:type="spellEnd"/>
      <w:r w:rsidRPr="00AB7774">
        <w:rPr>
          <w:rFonts w:ascii="Times New Roman" w:hAnsi="Times New Roman" w:cs="Times New Roman"/>
          <w:sz w:val="24"/>
          <w:szCs w:val="24"/>
        </w:rPr>
        <w:t xml:space="preserve"> development plans. The central government under the Fourteenth Finance Commission (FFC) award period has also issued guidelines for the formulation of the Gram Panchayat Development Plan (GPDP) in all GPs, including the GPs located in the scheduled areas</w:t>
      </w:r>
      <w:r w:rsidRPr="00AB7774">
        <w:rPr>
          <w:rStyle w:val="EndnoteReference"/>
          <w:rFonts w:ascii="Times New Roman" w:hAnsi="Times New Roman" w:cs="Times New Roman"/>
          <w:sz w:val="24"/>
          <w:szCs w:val="24"/>
        </w:rPr>
        <w:endnoteReference w:id="8"/>
      </w:r>
      <w:r w:rsidRPr="00AB7774">
        <w:rPr>
          <w:rFonts w:ascii="Times New Roman" w:hAnsi="Times New Roman" w:cs="Times New Roman"/>
          <w:sz w:val="24"/>
          <w:szCs w:val="24"/>
        </w:rPr>
        <w:t xml:space="preserve">. However, in some cases, it is observed that the path of formulation of </w:t>
      </w:r>
      <w:proofErr w:type="spellStart"/>
      <w:r w:rsidRPr="00AB7774">
        <w:rPr>
          <w:rFonts w:ascii="Times New Roman" w:hAnsi="Times New Roman" w:cs="Times New Roman"/>
          <w:sz w:val="24"/>
          <w:szCs w:val="24"/>
        </w:rPr>
        <w:t>decentralised</w:t>
      </w:r>
      <w:proofErr w:type="spellEnd"/>
      <w:r w:rsidRPr="00AB7774">
        <w:rPr>
          <w:rFonts w:ascii="Times New Roman" w:hAnsi="Times New Roman" w:cs="Times New Roman"/>
          <w:sz w:val="24"/>
          <w:szCs w:val="24"/>
        </w:rPr>
        <w:t xml:space="preserve"> development plans has encountered many hurdles</w:t>
      </w:r>
      <w:r w:rsidR="0015422D">
        <w:rPr>
          <w:rStyle w:val="EndnoteReference"/>
          <w:rFonts w:ascii="Times New Roman" w:hAnsi="Times New Roman" w:cs="Times New Roman"/>
          <w:sz w:val="24"/>
          <w:szCs w:val="24"/>
        </w:rPr>
        <w:endnoteReference w:id="9"/>
      </w:r>
      <w:r w:rsidRPr="00AB7774">
        <w:rPr>
          <w:rFonts w:ascii="Times New Roman" w:hAnsi="Times New Roman" w:cs="Times New Roman"/>
          <w:sz w:val="24"/>
          <w:szCs w:val="24"/>
        </w:rPr>
        <w:t>.</w:t>
      </w:r>
    </w:p>
    <w:p w14:paraId="33C60FC3" w14:textId="77777777" w:rsidR="008A3DC0" w:rsidRPr="00AB7774" w:rsidRDefault="008A3DC0" w:rsidP="009569CE">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 xml:space="preserve"> The dilution of the </w:t>
      </w:r>
      <w:proofErr w:type="spellStart"/>
      <w:r w:rsidRPr="00AB7774">
        <w:rPr>
          <w:rFonts w:ascii="Times New Roman" w:hAnsi="Times New Roman" w:cs="Times New Roman"/>
          <w:sz w:val="24"/>
          <w:szCs w:val="24"/>
        </w:rPr>
        <w:t>decentralised</w:t>
      </w:r>
      <w:proofErr w:type="spellEnd"/>
      <w:r w:rsidRPr="00AB7774">
        <w:rPr>
          <w:rFonts w:ascii="Times New Roman" w:hAnsi="Times New Roman" w:cs="Times New Roman"/>
          <w:sz w:val="24"/>
          <w:szCs w:val="24"/>
        </w:rPr>
        <w:t xml:space="preserve"> planning process through indorsing departmental and sectoral plans and political interventions in the process of formulation of plans through Panchayats have become two common features in </w:t>
      </w:r>
      <w:proofErr w:type="spellStart"/>
      <w:r w:rsidRPr="00AB7774">
        <w:rPr>
          <w:rFonts w:ascii="Times New Roman" w:hAnsi="Times New Roman" w:cs="Times New Roman"/>
          <w:sz w:val="24"/>
          <w:szCs w:val="24"/>
        </w:rPr>
        <w:t>decentralised</w:t>
      </w:r>
      <w:proofErr w:type="spellEnd"/>
      <w:r w:rsidRPr="00AB7774">
        <w:rPr>
          <w:rFonts w:ascii="Times New Roman" w:hAnsi="Times New Roman" w:cs="Times New Roman"/>
          <w:sz w:val="24"/>
          <w:szCs w:val="24"/>
        </w:rPr>
        <w:t xml:space="preserve"> planning. Inadequate infrastructure and poor data management system at the Panchayat level and feeble management among the various tiers have also made this process more cumbersome in some cases. In approximate cases, the process has failed to create consensus among the various sections of people while developing long-term and short-term development plans through the GPs</w:t>
      </w:r>
      <w:r w:rsidRPr="00AB7774">
        <w:rPr>
          <w:rStyle w:val="EndnoteReference"/>
          <w:rFonts w:ascii="Times New Roman" w:hAnsi="Times New Roman" w:cs="Times New Roman"/>
          <w:sz w:val="24"/>
          <w:szCs w:val="24"/>
        </w:rPr>
        <w:endnoteReference w:id="10"/>
      </w:r>
      <w:r w:rsidRPr="00AB7774">
        <w:rPr>
          <w:rFonts w:ascii="Times New Roman" w:hAnsi="Times New Roman" w:cs="Times New Roman"/>
          <w:sz w:val="24"/>
          <w:szCs w:val="24"/>
        </w:rPr>
        <w:t xml:space="preserve">. </w:t>
      </w:r>
    </w:p>
    <w:p w14:paraId="505771AC" w14:textId="77777777" w:rsidR="008A3DC0" w:rsidRPr="00AB7774" w:rsidRDefault="008A3DC0" w:rsidP="009569CE">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 xml:space="preserve">Based on this, the research unravels the process of formulation of </w:t>
      </w:r>
      <w:proofErr w:type="spellStart"/>
      <w:r w:rsidRPr="00AB7774">
        <w:rPr>
          <w:rFonts w:ascii="Times New Roman" w:hAnsi="Times New Roman" w:cs="Times New Roman"/>
          <w:sz w:val="24"/>
          <w:szCs w:val="24"/>
        </w:rPr>
        <w:t>decentralised</w:t>
      </w:r>
      <w:proofErr w:type="spellEnd"/>
      <w:r w:rsidRPr="00AB7774">
        <w:rPr>
          <w:rFonts w:ascii="Times New Roman" w:hAnsi="Times New Roman" w:cs="Times New Roman"/>
          <w:sz w:val="24"/>
          <w:szCs w:val="24"/>
        </w:rPr>
        <w:t xml:space="preserve"> development plans in the scheduled areas of Odisha while examining the case of the </w:t>
      </w:r>
      <w:proofErr w:type="spellStart"/>
      <w:r w:rsidRPr="00AB7774">
        <w:rPr>
          <w:rFonts w:ascii="Times New Roman" w:hAnsi="Times New Roman" w:cs="Times New Roman"/>
          <w:sz w:val="24"/>
          <w:szCs w:val="24"/>
        </w:rPr>
        <w:t>Nuapada</w:t>
      </w:r>
      <w:proofErr w:type="spellEnd"/>
      <w:r w:rsidRPr="00AB7774">
        <w:rPr>
          <w:rFonts w:ascii="Times New Roman" w:hAnsi="Times New Roman" w:cs="Times New Roman"/>
          <w:sz w:val="24"/>
          <w:szCs w:val="24"/>
        </w:rPr>
        <w:t xml:space="preserve"> district located in these areas. In recent years, many studies have been conducted to explore the working of Panchayats and their role in formulating </w:t>
      </w:r>
      <w:proofErr w:type="spellStart"/>
      <w:r w:rsidRPr="00AB7774">
        <w:rPr>
          <w:rFonts w:ascii="Times New Roman" w:hAnsi="Times New Roman" w:cs="Times New Roman"/>
          <w:sz w:val="24"/>
          <w:szCs w:val="24"/>
        </w:rPr>
        <w:t>decentralised</w:t>
      </w:r>
      <w:proofErr w:type="spellEnd"/>
      <w:r w:rsidRPr="00AB7774">
        <w:rPr>
          <w:rFonts w:ascii="Times New Roman" w:hAnsi="Times New Roman" w:cs="Times New Roman"/>
          <w:sz w:val="24"/>
          <w:szCs w:val="24"/>
        </w:rPr>
        <w:t xml:space="preserve"> planning in various states, including Odisha</w:t>
      </w:r>
      <w:r w:rsidRPr="00AB7774">
        <w:rPr>
          <w:rStyle w:val="EndnoteReference"/>
          <w:rFonts w:ascii="Times New Roman" w:hAnsi="Times New Roman" w:cs="Times New Roman"/>
          <w:sz w:val="24"/>
          <w:szCs w:val="24"/>
        </w:rPr>
        <w:endnoteReference w:id="11"/>
      </w:r>
      <w:r w:rsidRPr="00AB7774">
        <w:rPr>
          <w:rFonts w:ascii="Times New Roman" w:hAnsi="Times New Roman" w:cs="Times New Roman"/>
          <w:sz w:val="24"/>
          <w:szCs w:val="24"/>
        </w:rPr>
        <w:t xml:space="preserve">. However, the case of </w:t>
      </w:r>
      <w:r w:rsidRPr="00AB7774">
        <w:rPr>
          <w:rFonts w:ascii="Times New Roman" w:hAnsi="Times New Roman" w:cs="Times New Roman"/>
          <w:sz w:val="24"/>
          <w:szCs w:val="24"/>
        </w:rPr>
        <w:lastRenderedPageBreak/>
        <w:t xml:space="preserve">exploring the formulation of </w:t>
      </w:r>
      <w:proofErr w:type="spellStart"/>
      <w:r w:rsidRPr="00AB7774">
        <w:rPr>
          <w:rFonts w:ascii="Times New Roman" w:hAnsi="Times New Roman" w:cs="Times New Roman"/>
          <w:sz w:val="24"/>
          <w:szCs w:val="24"/>
        </w:rPr>
        <w:t>decentralised</w:t>
      </w:r>
      <w:proofErr w:type="spellEnd"/>
      <w:r w:rsidRPr="00AB7774">
        <w:rPr>
          <w:rFonts w:ascii="Times New Roman" w:hAnsi="Times New Roman" w:cs="Times New Roman"/>
          <w:sz w:val="24"/>
          <w:szCs w:val="24"/>
        </w:rPr>
        <w:t xml:space="preserve"> planning in scheduled areas and the involvement of Panchayats in the formulation and implementation of decentralized planning has not attained much scholarly attention. It is on this basis, that this study has been undertaken by the researcher.</w:t>
      </w:r>
    </w:p>
    <w:p w14:paraId="45B0B86A" w14:textId="77777777" w:rsidR="008A3DC0" w:rsidRPr="00AB7774" w:rsidRDefault="008A3DC0" w:rsidP="009569CE">
      <w:pPr>
        <w:spacing w:before="120" w:after="120" w:line="360" w:lineRule="auto"/>
        <w:ind w:firstLine="720"/>
        <w:jc w:val="both"/>
        <w:rPr>
          <w:rFonts w:ascii="Times New Roman" w:hAnsi="Times New Roman" w:cs="Times New Roman"/>
          <w:sz w:val="24"/>
          <w:szCs w:val="24"/>
        </w:rPr>
      </w:pPr>
    </w:p>
    <w:p w14:paraId="279F87B0" w14:textId="77777777" w:rsidR="008A3DC0" w:rsidRPr="00AB7774" w:rsidRDefault="008A3DC0" w:rsidP="009569CE">
      <w:pPr>
        <w:spacing w:before="120" w:after="120" w:line="360" w:lineRule="auto"/>
        <w:jc w:val="both"/>
        <w:rPr>
          <w:rFonts w:ascii="Times New Roman" w:hAnsi="Times New Roman" w:cs="Times New Roman"/>
          <w:b/>
          <w:iCs/>
          <w:sz w:val="24"/>
          <w:szCs w:val="24"/>
        </w:rPr>
      </w:pPr>
      <w:r w:rsidRPr="00AB7774">
        <w:rPr>
          <w:rFonts w:ascii="Times New Roman" w:hAnsi="Times New Roman" w:cs="Times New Roman"/>
          <w:b/>
          <w:iCs/>
          <w:sz w:val="24"/>
          <w:szCs w:val="24"/>
        </w:rPr>
        <w:t xml:space="preserve">Gram Sabha and Governance in </w:t>
      </w:r>
      <w:proofErr w:type="spellStart"/>
      <w:r w:rsidRPr="00AB7774">
        <w:rPr>
          <w:rFonts w:ascii="Times New Roman" w:hAnsi="Times New Roman" w:cs="Times New Roman"/>
          <w:b/>
          <w:iCs/>
          <w:sz w:val="24"/>
          <w:szCs w:val="24"/>
        </w:rPr>
        <w:t>Komna</w:t>
      </w:r>
      <w:proofErr w:type="spellEnd"/>
      <w:r w:rsidRPr="00AB7774">
        <w:rPr>
          <w:rFonts w:ascii="Times New Roman" w:hAnsi="Times New Roman" w:cs="Times New Roman"/>
          <w:b/>
          <w:iCs/>
          <w:sz w:val="24"/>
          <w:szCs w:val="24"/>
        </w:rPr>
        <w:t xml:space="preserve"> Block </w:t>
      </w:r>
      <w:r>
        <w:rPr>
          <w:rFonts w:ascii="Times New Roman" w:hAnsi="Times New Roman" w:cs="Times New Roman"/>
          <w:b/>
          <w:iCs/>
          <w:sz w:val="24"/>
          <w:szCs w:val="24"/>
        </w:rPr>
        <w:t>of</w:t>
      </w:r>
      <w:r w:rsidRPr="00AB7774">
        <w:rPr>
          <w:rFonts w:ascii="Times New Roman" w:hAnsi="Times New Roman" w:cs="Times New Roman"/>
          <w:b/>
          <w:iCs/>
          <w:sz w:val="24"/>
          <w:szCs w:val="24"/>
        </w:rPr>
        <w:t xml:space="preserve"> </w:t>
      </w:r>
      <w:proofErr w:type="spellStart"/>
      <w:r w:rsidRPr="00AB7774">
        <w:rPr>
          <w:rFonts w:ascii="Times New Roman" w:hAnsi="Times New Roman" w:cs="Times New Roman"/>
          <w:b/>
          <w:iCs/>
          <w:sz w:val="24"/>
          <w:szCs w:val="24"/>
        </w:rPr>
        <w:t>Nuapada</w:t>
      </w:r>
      <w:proofErr w:type="spellEnd"/>
      <w:r w:rsidRPr="00AB7774">
        <w:rPr>
          <w:rFonts w:ascii="Times New Roman" w:hAnsi="Times New Roman" w:cs="Times New Roman"/>
          <w:b/>
          <w:iCs/>
          <w:sz w:val="24"/>
          <w:szCs w:val="24"/>
        </w:rPr>
        <w:t xml:space="preserve"> District:</w:t>
      </w:r>
    </w:p>
    <w:p w14:paraId="2E2521DD" w14:textId="77777777" w:rsidR="008A3DC0" w:rsidRPr="00AB7774" w:rsidRDefault="008A3DC0" w:rsidP="009569CE">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 xml:space="preserve">The </w:t>
      </w:r>
      <w:proofErr w:type="spellStart"/>
      <w:r w:rsidRPr="00AB7774">
        <w:rPr>
          <w:rFonts w:ascii="Times New Roman" w:hAnsi="Times New Roman" w:cs="Times New Roman"/>
          <w:sz w:val="24"/>
          <w:szCs w:val="24"/>
        </w:rPr>
        <w:t>Komna</w:t>
      </w:r>
      <w:proofErr w:type="spellEnd"/>
      <w:r w:rsidRPr="00AB7774">
        <w:rPr>
          <w:rFonts w:ascii="Times New Roman" w:hAnsi="Times New Roman" w:cs="Times New Roman"/>
          <w:sz w:val="24"/>
          <w:szCs w:val="24"/>
        </w:rPr>
        <w:t xml:space="preserve"> block is one of the largest blocks in the district with 31 GPs. The area of the study focuses on the </w:t>
      </w:r>
      <w:proofErr w:type="spellStart"/>
      <w:r w:rsidRPr="00AB7774">
        <w:rPr>
          <w:rFonts w:ascii="Times New Roman" w:hAnsi="Times New Roman" w:cs="Times New Roman"/>
          <w:sz w:val="24"/>
          <w:szCs w:val="24"/>
        </w:rPr>
        <w:t>Kom</w:t>
      </w:r>
      <w:r>
        <w:rPr>
          <w:rFonts w:ascii="Times New Roman" w:hAnsi="Times New Roman" w:cs="Times New Roman"/>
          <w:sz w:val="24"/>
          <w:szCs w:val="24"/>
        </w:rPr>
        <w:t>n</w:t>
      </w:r>
      <w:r w:rsidRPr="00AB7774">
        <w:rPr>
          <w:rFonts w:ascii="Times New Roman" w:hAnsi="Times New Roman" w:cs="Times New Roman"/>
          <w:sz w:val="24"/>
          <w:szCs w:val="24"/>
        </w:rPr>
        <w:t>a</w:t>
      </w:r>
      <w:proofErr w:type="spellEnd"/>
      <w:r w:rsidRPr="00AB7774">
        <w:rPr>
          <w:rFonts w:ascii="Times New Roman" w:hAnsi="Times New Roman" w:cs="Times New Roman"/>
          <w:sz w:val="24"/>
          <w:szCs w:val="24"/>
        </w:rPr>
        <w:t xml:space="preserve"> and </w:t>
      </w:r>
      <w:proofErr w:type="spellStart"/>
      <w:r w:rsidRPr="00AB7774">
        <w:rPr>
          <w:rFonts w:ascii="Times New Roman" w:hAnsi="Times New Roman" w:cs="Times New Roman"/>
          <w:sz w:val="24"/>
          <w:szCs w:val="24"/>
        </w:rPr>
        <w:t>Poinr</w:t>
      </w:r>
      <w:proofErr w:type="spellEnd"/>
      <w:r w:rsidRPr="00AB7774">
        <w:rPr>
          <w:rFonts w:ascii="Times New Roman" w:hAnsi="Times New Roman" w:cs="Times New Roman"/>
          <w:sz w:val="24"/>
          <w:szCs w:val="24"/>
        </w:rPr>
        <w:t xml:space="preserve"> GPs of the block. </w:t>
      </w:r>
    </w:p>
    <w:p w14:paraId="6190D43B" w14:textId="77777777" w:rsidR="008A3DC0" w:rsidRPr="00AB7774" w:rsidRDefault="008A3DC0" w:rsidP="00CB2028">
      <w:pPr>
        <w:spacing w:before="120" w:after="120" w:line="360" w:lineRule="auto"/>
        <w:ind w:left="1620" w:hanging="1620"/>
        <w:jc w:val="both"/>
        <w:rPr>
          <w:rFonts w:ascii="Times New Roman" w:hAnsi="Times New Roman" w:cs="Times New Roman"/>
          <w:b/>
          <w:bCs/>
          <w:iCs/>
          <w:sz w:val="24"/>
          <w:szCs w:val="24"/>
        </w:rPr>
      </w:pPr>
      <w:r w:rsidRPr="00AB7774">
        <w:rPr>
          <w:rFonts w:ascii="Times New Roman" w:hAnsi="Times New Roman" w:cs="Times New Roman"/>
          <w:b/>
          <w:bCs/>
          <w:iCs/>
          <w:sz w:val="24"/>
          <w:szCs w:val="24"/>
        </w:rPr>
        <w:t>Table No. 5.1</w:t>
      </w:r>
      <w:r>
        <w:rPr>
          <w:rFonts w:ascii="Times New Roman" w:hAnsi="Times New Roman" w:cs="Times New Roman"/>
          <w:b/>
          <w:bCs/>
          <w:iCs/>
          <w:sz w:val="24"/>
          <w:szCs w:val="24"/>
        </w:rPr>
        <w:t>:</w:t>
      </w:r>
      <w:r w:rsidRPr="00AB7774">
        <w:rPr>
          <w:rFonts w:ascii="Times New Roman" w:hAnsi="Times New Roman" w:cs="Times New Roman"/>
          <w:b/>
          <w:bCs/>
          <w:iCs/>
          <w:sz w:val="24"/>
          <w:szCs w:val="24"/>
        </w:rPr>
        <w:t xml:space="preserve"> Gram Sabha Meeting of </w:t>
      </w:r>
      <w:proofErr w:type="spellStart"/>
      <w:r w:rsidRPr="00AB7774">
        <w:rPr>
          <w:rFonts w:ascii="Times New Roman" w:hAnsi="Times New Roman" w:cs="Times New Roman"/>
          <w:b/>
          <w:bCs/>
          <w:iCs/>
          <w:sz w:val="24"/>
          <w:szCs w:val="24"/>
        </w:rPr>
        <w:t>Komna</w:t>
      </w:r>
      <w:proofErr w:type="spellEnd"/>
      <w:r w:rsidRPr="00AB7774">
        <w:rPr>
          <w:rFonts w:ascii="Times New Roman" w:hAnsi="Times New Roman" w:cs="Times New Roman"/>
          <w:b/>
          <w:bCs/>
          <w:iCs/>
          <w:sz w:val="24"/>
          <w:szCs w:val="24"/>
        </w:rPr>
        <w:t xml:space="preserve"> and </w:t>
      </w:r>
      <w:proofErr w:type="spellStart"/>
      <w:r w:rsidRPr="00AB7774">
        <w:rPr>
          <w:rFonts w:ascii="Times New Roman" w:hAnsi="Times New Roman" w:cs="Times New Roman"/>
          <w:b/>
          <w:bCs/>
          <w:iCs/>
          <w:sz w:val="24"/>
          <w:szCs w:val="24"/>
        </w:rPr>
        <w:t>Poinr</w:t>
      </w:r>
      <w:proofErr w:type="spellEnd"/>
      <w:r w:rsidRPr="00AB7774">
        <w:rPr>
          <w:rFonts w:ascii="Times New Roman" w:hAnsi="Times New Roman" w:cs="Times New Roman"/>
          <w:b/>
          <w:bCs/>
          <w:iCs/>
          <w:sz w:val="24"/>
          <w:szCs w:val="24"/>
        </w:rPr>
        <w:t xml:space="preserve"> GPs of </w:t>
      </w:r>
      <w:proofErr w:type="spellStart"/>
      <w:r w:rsidRPr="00AB7774">
        <w:rPr>
          <w:rFonts w:ascii="Times New Roman" w:hAnsi="Times New Roman" w:cs="Times New Roman"/>
          <w:b/>
          <w:bCs/>
          <w:iCs/>
          <w:sz w:val="24"/>
          <w:szCs w:val="24"/>
        </w:rPr>
        <w:t>Komna</w:t>
      </w:r>
      <w:proofErr w:type="spellEnd"/>
      <w:r w:rsidRPr="00AB7774">
        <w:rPr>
          <w:rFonts w:ascii="Times New Roman" w:hAnsi="Times New Roman" w:cs="Times New Roman"/>
          <w:b/>
          <w:bCs/>
          <w:iCs/>
          <w:sz w:val="24"/>
          <w:szCs w:val="24"/>
        </w:rPr>
        <w:t xml:space="preserve"> Block, </w:t>
      </w:r>
      <w:proofErr w:type="spellStart"/>
      <w:r w:rsidRPr="00AB7774">
        <w:rPr>
          <w:rFonts w:ascii="Times New Roman" w:hAnsi="Times New Roman" w:cs="Times New Roman"/>
          <w:b/>
          <w:bCs/>
          <w:iCs/>
          <w:sz w:val="24"/>
          <w:szCs w:val="24"/>
        </w:rPr>
        <w:t>Nuapada</w:t>
      </w:r>
      <w:proofErr w:type="spellEnd"/>
    </w:p>
    <w:tbl>
      <w:tblPr>
        <w:tblStyle w:val="TableGrid"/>
        <w:tblW w:w="5001" w:type="pct"/>
        <w:tblLayout w:type="fixed"/>
        <w:tblLook w:val="04A0" w:firstRow="1" w:lastRow="0" w:firstColumn="1" w:lastColumn="0" w:noHBand="0" w:noVBand="1"/>
      </w:tblPr>
      <w:tblGrid>
        <w:gridCol w:w="1069"/>
        <w:gridCol w:w="1227"/>
        <w:gridCol w:w="941"/>
        <w:gridCol w:w="1169"/>
        <w:gridCol w:w="624"/>
        <w:gridCol w:w="779"/>
        <w:gridCol w:w="867"/>
        <w:gridCol w:w="616"/>
        <w:gridCol w:w="1009"/>
      </w:tblGrid>
      <w:tr w:rsidR="008A3DC0" w:rsidRPr="00AB7774" w14:paraId="04FFB19B" w14:textId="77777777" w:rsidTr="00AB7774">
        <w:tc>
          <w:tcPr>
            <w:tcW w:w="643" w:type="pct"/>
          </w:tcPr>
          <w:p w14:paraId="0C2AB713" w14:textId="77777777" w:rsidR="008A3DC0" w:rsidRPr="00AB7774" w:rsidRDefault="008A3DC0" w:rsidP="00DD43B9">
            <w:pPr>
              <w:spacing w:before="40" w:after="40"/>
              <w:jc w:val="center"/>
              <w:rPr>
                <w:rFonts w:ascii="Times New Roman" w:hAnsi="Times New Roman" w:cs="Times New Roman"/>
                <w:b/>
                <w:iCs/>
                <w:sz w:val="18"/>
                <w:szCs w:val="18"/>
              </w:rPr>
            </w:pPr>
            <w:r w:rsidRPr="00AB7774">
              <w:rPr>
                <w:rFonts w:ascii="Times New Roman" w:hAnsi="Times New Roman" w:cs="Times New Roman"/>
                <w:b/>
                <w:iCs/>
                <w:sz w:val="18"/>
                <w:szCs w:val="18"/>
              </w:rPr>
              <w:t>Panchayat</w:t>
            </w:r>
          </w:p>
        </w:tc>
        <w:tc>
          <w:tcPr>
            <w:tcW w:w="739" w:type="pct"/>
          </w:tcPr>
          <w:p w14:paraId="5DBE0CFF" w14:textId="77777777" w:rsidR="008A3DC0" w:rsidRPr="00AB7774" w:rsidRDefault="008A3DC0" w:rsidP="00DD43B9">
            <w:pPr>
              <w:spacing w:before="40" w:after="40"/>
              <w:jc w:val="center"/>
              <w:rPr>
                <w:rFonts w:ascii="Times New Roman" w:hAnsi="Times New Roman" w:cs="Times New Roman"/>
                <w:b/>
                <w:iCs/>
                <w:sz w:val="18"/>
                <w:szCs w:val="18"/>
              </w:rPr>
            </w:pPr>
            <w:r w:rsidRPr="00AB7774">
              <w:rPr>
                <w:rFonts w:ascii="Times New Roman" w:hAnsi="Times New Roman" w:cs="Times New Roman"/>
                <w:b/>
                <w:iCs/>
                <w:sz w:val="18"/>
                <w:szCs w:val="18"/>
              </w:rPr>
              <w:t>Villages</w:t>
            </w:r>
          </w:p>
        </w:tc>
        <w:tc>
          <w:tcPr>
            <w:tcW w:w="567" w:type="pct"/>
          </w:tcPr>
          <w:p w14:paraId="5F057C36" w14:textId="77777777" w:rsidR="008A3DC0" w:rsidRPr="00AB7774" w:rsidRDefault="008A3DC0" w:rsidP="00DD43B9">
            <w:pPr>
              <w:spacing w:before="40" w:after="40"/>
              <w:jc w:val="center"/>
              <w:rPr>
                <w:rFonts w:ascii="Times New Roman" w:hAnsi="Times New Roman" w:cs="Times New Roman"/>
                <w:b/>
                <w:iCs/>
                <w:sz w:val="18"/>
                <w:szCs w:val="18"/>
              </w:rPr>
            </w:pPr>
            <w:r w:rsidRPr="00AB7774">
              <w:rPr>
                <w:rFonts w:ascii="Times New Roman" w:hAnsi="Times New Roman" w:cs="Times New Roman"/>
                <w:b/>
                <w:iCs/>
                <w:sz w:val="18"/>
                <w:szCs w:val="18"/>
              </w:rPr>
              <w:t>No. Gram Sabha in 2023</w:t>
            </w:r>
          </w:p>
        </w:tc>
        <w:tc>
          <w:tcPr>
            <w:tcW w:w="704" w:type="pct"/>
          </w:tcPr>
          <w:p w14:paraId="707AFAD5" w14:textId="77777777" w:rsidR="008A3DC0" w:rsidRPr="00AB7774" w:rsidRDefault="008A3DC0" w:rsidP="00DD43B9">
            <w:pPr>
              <w:spacing w:before="40" w:after="40"/>
              <w:jc w:val="center"/>
              <w:rPr>
                <w:rFonts w:ascii="Times New Roman" w:hAnsi="Times New Roman" w:cs="Times New Roman"/>
                <w:b/>
                <w:iCs/>
                <w:sz w:val="18"/>
                <w:szCs w:val="18"/>
              </w:rPr>
            </w:pPr>
            <w:r w:rsidRPr="00AB7774">
              <w:rPr>
                <w:rFonts w:ascii="Times New Roman" w:hAnsi="Times New Roman" w:cs="Times New Roman"/>
                <w:b/>
                <w:iCs/>
                <w:sz w:val="18"/>
                <w:szCs w:val="18"/>
              </w:rPr>
              <w:t>Tribal Participation/voter</w:t>
            </w:r>
          </w:p>
        </w:tc>
        <w:tc>
          <w:tcPr>
            <w:tcW w:w="376" w:type="pct"/>
          </w:tcPr>
          <w:p w14:paraId="38F5A7B4" w14:textId="77777777" w:rsidR="008A3DC0" w:rsidRPr="00AB7774" w:rsidRDefault="008A3DC0" w:rsidP="00DD43B9">
            <w:pPr>
              <w:spacing w:before="40" w:after="40"/>
              <w:jc w:val="center"/>
              <w:rPr>
                <w:rFonts w:ascii="Times New Roman" w:hAnsi="Times New Roman" w:cs="Times New Roman"/>
                <w:b/>
                <w:iCs/>
                <w:sz w:val="18"/>
                <w:szCs w:val="18"/>
              </w:rPr>
            </w:pPr>
            <w:r w:rsidRPr="00AB7774">
              <w:rPr>
                <w:rFonts w:ascii="Times New Roman" w:hAnsi="Times New Roman" w:cs="Times New Roman"/>
                <w:b/>
                <w:iCs/>
                <w:sz w:val="18"/>
                <w:szCs w:val="18"/>
              </w:rPr>
              <w:t>Male</w:t>
            </w:r>
          </w:p>
        </w:tc>
        <w:tc>
          <w:tcPr>
            <w:tcW w:w="469" w:type="pct"/>
          </w:tcPr>
          <w:p w14:paraId="432F74A4" w14:textId="77777777" w:rsidR="008A3DC0" w:rsidRPr="00AB7774" w:rsidRDefault="008A3DC0" w:rsidP="00DD43B9">
            <w:pPr>
              <w:spacing w:before="40" w:after="40"/>
              <w:jc w:val="center"/>
              <w:rPr>
                <w:rFonts w:ascii="Times New Roman" w:hAnsi="Times New Roman" w:cs="Times New Roman"/>
                <w:b/>
                <w:iCs/>
                <w:sz w:val="18"/>
                <w:szCs w:val="18"/>
              </w:rPr>
            </w:pPr>
            <w:r w:rsidRPr="00AB7774">
              <w:rPr>
                <w:rFonts w:ascii="Times New Roman" w:hAnsi="Times New Roman" w:cs="Times New Roman"/>
                <w:b/>
                <w:iCs/>
                <w:sz w:val="18"/>
                <w:szCs w:val="18"/>
              </w:rPr>
              <w:t>Female</w:t>
            </w:r>
          </w:p>
        </w:tc>
        <w:tc>
          <w:tcPr>
            <w:tcW w:w="522" w:type="pct"/>
          </w:tcPr>
          <w:p w14:paraId="0E9A7FAA" w14:textId="77777777" w:rsidR="008A3DC0" w:rsidRPr="00AB7774" w:rsidRDefault="008A3DC0" w:rsidP="00DD43B9">
            <w:pPr>
              <w:spacing w:before="40" w:after="40"/>
              <w:jc w:val="center"/>
              <w:rPr>
                <w:rFonts w:ascii="Times New Roman" w:hAnsi="Times New Roman" w:cs="Times New Roman"/>
                <w:b/>
                <w:iCs/>
                <w:sz w:val="18"/>
                <w:szCs w:val="18"/>
              </w:rPr>
            </w:pPr>
            <w:r w:rsidRPr="00AB7774">
              <w:rPr>
                <w:rFonts w:ascii="Times New Roman" w:hAnsi="Times New Roman" w:cs="Times New Roman"/>
                <w:b/>
                <w:iCs/>
                <w:sz w:val="18"/>
                <w:szCs w:val="18"/>
              </w:rPr>
              <w:t>Others</w:t>
            </w:r>
          </w:p>
          <w:p w14:paraId="58204631" w14:textId="77777777" w:rsidR="008A3DC0" w:rsidRPr="00AB7774" w:rsidRDefault="008A3DC0" w:rsidP="00DD43B9">
            <w:pPr>
              <w:spacing w:before="40" w:after="40"/>
              <w:jc w:val="center"/>
              <w:rPr>
                <w:rFonts w:ascii="Times New Roman" w:hAnsi="Times New Roman" w:cs="Times New Roman"/>
                <w:b/>
                <w:iCs/>
                <w:sz w:val="18"/>
                <w:szCs w:val="18"/>
              </w:rPr>
            </w:pPr>
            <w:r w:rsidRPr="00AB7774">
              <w:rPr>
                <w:rFonts w:ascii="Times New Roman" w:hAnsi="Times New Roman" w:cs="Times New Roman"/>
                <w:b/>
                <w:iCs/>
                <w:sz w:val="18"/>
                <w:szCs w:val="18"/>
              </w:rPr>
              <w:t>Non- Tribals/voter</w:t>
            </w:r>
          </w:p>
        </w:tc>
        <w:tc>
          <w:tcPr>
            <w:tcW w:w="371" w:type="pct"/>
          </w:tcPr>
          <w:p w14:paraId="6931B0CC" w14:textId="77777777" w:rsidR="008A3DC0" w:rsidRPr="00AB7774" w:rsidRDefault="008A3DC0" w:rsidP="00DD43B9">
            <w:pPr>
              <w:spacing w:before="40" w:after="40"/>
              <w:jc w:val="center"/>
              <w:rPr>
                <w:rFonts w:ascii="Times New Roman" w:hAnsi="Times New Roman" w:cs="Times New Roman"/>
                <w:b/>
                <w:iCs/>
                <w:sz w:val="18"/>
                <w:szCs w:val="18"/>
              </w:rPr>
            </w:pPr>
            <w:r w:rsidRPr="00AB7774">
              <w:rPr>
                <w:rFonts w:ascii="Times New Roman" w:hAnsi="Times New Roman" w:cs="Times New Roman"/>
                <w:b/>
                <w:iCs/>
                <w:sz w:val="18"/>
                <w:szCs w:val="18"/>
              </w:rPr>
              <w:t>Male</w:t>
            </w:r>
          </w:p>
        </w:tc>
        <w:tc>
          <w:tcPr>
            <w:tcW w:w="608" w:type="pct"/>
          </w:tcPr>
          <w:p w14:paraId="32586AA3" w14:textId="77777777" w:rsidR="008A3DC0" w:rsidRPr="00AB7774" w:rsidRDefault="008A3DC0" w:rsidP="00DD43B9">
            <w:pPr>
              <w:spacing w:before="40" w:after="40"/>
              <w:jc w:val="center"/>
              <w:rPr>
                <w:rFonts w:ascii="Times New Roman" w:hAnsi="Times New Roman" w:cs="Times New Roman"/>
                <w:b/>
                <w:iCs/>
                <w:sz w:val="18"/>
                <w:szCs w:val="18"/>
              </w:rPr>
            </w:pPr>
            <w:r w:rsidRPr="00AB7774">
              <w:rPr>
                <w:rFonts w:ascii="Times New Roman" w:hAnsi="Times New Roman" w:cs="Times New Roman"/>
                <w:b/>
                <w:iCs/>
                <w:sz w:val="18"/>
                <w:szCs w:val="18"/>
              </w:rPr>
              <w:t>Female</w:t>
            </w:r>
          </w:p>
        </w:tc>
      </w:tr>
      <w:tr w:rsidR="008A3DC0" w:rsidRPr="00AB7774" w14:paraId="308E1007" w14:textId="77777777" w:rsidTr="00AB7774">
        <w:tc>
          <w:tcPr>
            <w:tcW w:w="643" w:type="pct"/>
            <w:vMerge w:val="restart"/>
          </w:tcPr>
          <w:p w14:paraId="604D383C" w14:textId="77777777" w:rsidR="008A3DC0" w:rsidRPr="00AB7774" w:rsidRDefault="008A3DC0" w:rsidP="00DD43B9">
            <w:pPr>
              <w:spacing w:before="40" w:after="40"/>
              <w:jc w:val="both"/>
              <w:rPr>
                <w:rFonts w:ascii="Times New Roman" w:hAnsi="Times New Roman" w:cs="Times New Roman"/>
                <w:bCs/>
                <w:iCs/>
                <w:sz w:val="18"/>
                <w:szCs w:val="18"/>
              </w:rPr>
            </w:pPr>
            <w:proofErr w:type="spellStart"/>
            <w:r w:rsidRPr="00AB7774">
              <w:rPr>
                <w:rFonts w:ascii="Times New Roman" w:hAnsi="Times New Roman" w:cs="Times New Roman"/>
                <w:bCs/>
                <w:iCs/>
                <w:sz w:val="18"/>
                <w:szCs w:val="18"/>
              </w:rPr>
              <w:t>Komna</w:t>
            </w:r>
            <w:proofErr w:type="spellEnd"/>
          </w:p>
        </w:tc>
        <w:tc>
          <w:tcPr>
            <w:tcW w:w="739" w:type="pct"/>
          </w:tcPr>
          <w:p w14:paraId="0D734718" w14:textId="77777777" w:rsidR="008A3DC0" w:rsidRPr="00AB7774" w:rsidRDefault="008A3DC0" w:rsidP="00DD43B9">
            <w:pPr>
              <w:spacing w:before="40" w:after="40"/>
              <w:jc w:val="both"/>
              <w:rPr>
                <w:rFonts w:ascii="Times New Roman" w:hAnsi="Times New Roman" w:cs="Times New Roman"/>
                <w:bCs/>
                <w:iCs/>
                <w:sz w:val="18"/>
                <w:szCs w:val="18"/>
              </w:rPr>
            </w:pPr>
            <w:proofErr w:type="spellStart"/>
            <w:r w:rsidRPr="00AB7774">
              <w:rPr>
                <w:rFonts w:ascii="Times New Roman" w:hAnsi="Times New Roman" w:cs="Times New Roman"/>
                <w:bCs/>
                <w:iCs/>
                <w:sz w:val="18"/>
                <w:szCs w:val="18"/>
              </w:rPr>
              <w:t>Komna</w:t>
            </w:r>
            <w:proofErr w:type="spellEnd"/>
          </w:p>
        </w:tc>
        <w:tc>
          <w:tcPr>
            <w:tcW w:w="567" w:type="pct"/>
          </w:tcPr>
          <w:p w14:paraId="1A7B0969"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1</w:t>
            </w:r>
          </w:p>
        </w:tc>
        <w:tc>
          <w:tcPr>
            <w:tcW w:w="704" w:type="pct"/>
          </w:tcPr>
          <w:p w14:paraId="7D24C2A1"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54/273</w:t>
            </w:r>
          </w:p>
        </w:tc>
        <w:tc>
          <w:tcPr>
            <w:tcW w:w="376" w:type="pct"/>
          </w:tcPr>
          <w:p w14:paraId="064B9141"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30</w:t>
            </w:r>
          </w:p>
        </w:tc>
        <w:tc>
          <w:tcPr>
            <w:tcW w:w="469" w:type="pct"/>
          </w:tcPr>
          <w:p w14:paraId="1C101A58"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24</w:t>
            </w:r>
          </w:p>
        </w:tc>
        <w:tc>
          <w:tcPr>
            <w:tcW w:w="522" w:type="pct"/>
          </w:tcPr>
          <w:p w14:paraId="30CF707F"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115/3890</w:t>
            </w:r>
          </w:p>
        </w:tc>
        <w:tc>
          <w:tcPr>
            <w:tcW w:w="371" w:type="pct"/>
          </w:tcPr>
          <w:p w14:paraId="211B7967"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80</w:t>
            </w:r>
          </w:p>
        </w:tc>
        <w:tc>
          <w:tcPr>
            <w:tcW w:w="608" w:type="pct"/>
          </w:tcPr>
          <w:p w14:paraId="360D1FE9"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35</w:t>
            </w:r>
          </w:p>
        </w:tc>
      </w:tr>
      <w:tr w:rsidR="008A3DC0" w:rsidRPr="00AB7774" w14:paraId="1BF283E9" w14:textId="77777777" w:rsidTr="00AB7774">
        <w:tc>
          <w:tcPr>
            <w:tcW w:w="643" w:type="pct"/>
            <w:vMerge/>
          </w:tcPr>
          <w:p w14:paraId="5509A2F9" w14:textId="77777777" w:rsidR="008A3DC0" w:rsidRPr="00AB7774" w:rsidRDefault="008A3DC0" w:rsidP="00DD43B9">
            <w:pPr>
              <w:spacing w:before="40" w:after="40"/>
              <w:jc w:val="both"/>
              <w:rPr>
                <w:rFonts w:ascii="Times New Roman" w:hAnsi="Times New Roman" w:cs="Times New Roman"/>
                <w:bCs/>
                <w:iCs/>
                <w:sz w:val="18"/>
                <w:szCs w:val="18"/>
              </w:rPr>
            </w:pPr>
          </w:p>
        </w:tc>
        <w:tc>
          <w:tcPr>
            <w:tcW w:w="739" w:type="pct"/>
          </w:tcPr>
          <w:p w14:paraId="6DBE20C4" w14:textId="77777777" w:rsidR="008A3DC0" w:rsidRPr="00AB7774" w:rsidRDefault="008A3DC0" w:rsidP="00DD43B9">
            <w:pPr>
              <w:spacing w:before="40" w:after="40"/>
              <w:jc w:val="both"/>
              <w:rPr>
                <w:rFonts w:ascii="Times New Roman" w:hAnsi="Times New Roman" w:cs="Times New Roman"/>
                <w:bCs/>
                <w:iCs/>
                <w:sz w:val="18"/>
                <w:szCs w:val="18"/>
              </w:rPr>
            </w:pPr>
            <w:proofErr w:type="spellStart"/>
            <w:r w:rsidRPr="00AB7774">
              <w:rPr>
                <w:rFonts w:ascii="Times New Roman" w:hAnsi="Times New Roman" w:cs="Times New Roman"/>
                <w:bCs/>
                <w:iCs/>
                <w:sz w:val="18"/>
                <w:szCs w:val="18"/>
              </w:rPr>
              <w:t>Biswanathpur</w:t>
            </w:r>
            <w:proofErr w:type="spellEnd"/>
          </w:p>
        </w:tc>
        <w:tc>
          <w:tcPr>
            <w:tcW w:w="567" w:type="pct"/>
          </w:tcPr>
          <w:p w14:paraId="31FBF823"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1</w:t>
            </w:r>
          </w:p>
        </w:tc>
        <w:tc>
          <w:tcPr>
            <w:tcW w:w="704" w:type="pct"/>
          </w:tcPr>
          <w:p w14:paraId="2A6B3726"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33/120</w:t>
            </w:r>
          </w:p>
        </w:tc>
        <w:tc>
          <w:tcPr>
            <w:tcW w:w="376" w:type="pct"/>
          </w:tcPr>
          <w:p w14:paraId="6E2F7DE0"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18</w:t>
            </w:r>
          </w:p>
        </w:tc>
        <w:tc>
          <w:tcPr>
            <w:tcW w:w="469" w:type="pct"/>
          </w:tcPr>
          <w:p w14:paraId="2EFCE8BF"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15</w:t>
            </w:r>
          </w:p>
        </w:tc>
        <w:tc>
          <w:tcPr>
            <w:tcW w:w="522" w:type="pct"/>
          </w:tcPr>
          <w:p w14:paraId="3779B04B"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12/72</w:t>
            </w:r>
          </w:p>
        </w:tc>
        <w:tc>
          <w:tcPr>
            <w:tcW w:w="371" w:type="pct"/>
          </w:tcPr>
          <w:p w14:paraId="526CFCF8"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9</w:t>
            </w:r>
          </w:p>
        </w:tc>
        <w:tc>
          <w:tcPr>
            <w:tcW w:w="608" w:type="pct"/>
          </w:tcPr>
          <w:p w14:paraId="3A319A20"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3</w:t>
            </w:r>
          </w:p>
        </w:tc>
      </w:tr>
      <w:tr w:rsidR="008A3DC0" w:rsidRPr="00AB7774" w14:paraId="320426EE" w14:textId="77777777" w:rsidTr="00AB7774">
        <w:tc>
          <w:tcPr>
            <w:tcW w:w="643" w:type="pct"/>
            <w:vMerge/>
          </w:tcPr>
          <w:p w14:paraId="41BB43A8" w14:textId="77777777" w:rsidR="008A3DC0" w:rsidRPr="00AB7774" w:rsidRDefault="008A3DC0" w:rsidP="00DD43B9">
            <w:pPr>
              <w:spacing w:before="40" w:after="40"/>
              <w:jc w:val="both"/>
              <w:rPr>
                <w:rFonts w:ascii="Times New Roman" w:hAnsi="Times New Roman" w:cs="Times New Roman"/>
                <w:bCs/>
                <w:iCs/>
                <w:sz w:val="18"/>
                <w:szCs w:val="18"/>
              </w:rPr>
            </w:pPr>
          </w:p>
        </w:tc>
        <w:tc>
          <w:tcPr>
            <w:tcW w:w="739" w:type="pct"/>
          </w:tcPr>
          <w:p w14:paraId="481F5ED8" w14:textId="77777777" w:rsidR="008A3DC0" w:rsidRPr="00AB7774" w:rsidRDefault="008A3DC0" w:rsidP="00DD43B9">
            <w:pPr>
              <w:spacing w:before="40" w:after="40"/>
              <w:jc w:val="both"/>
              <w:rPr>
                <w:rFonts w:ascii="Times New Roman" w:hAnsi="Times New Roman" w:cs="Times New Roman"/>
                <w:bCs/>
                <w:iCs/>
                <w:sz w:val="18"/>
                <w:szCs w:val="18"/>
              </w:rPr>
            </w:pPr>
            <w:proofErr w:type="spellStart"/>
            <w:r w:rsidRPr="00AB7774">
              <w:rPr>
                <w:rFonts w:ascii="Times New Roman" w:hAnsi="Times New Roman" w:cs="Times New Roman"/>
                <w:bCs/>
                <w:iCs/>
                <w:sz w:val="18"/>
                <w:szCs w:val="18"/>
              </w:rPr>
              <w:t>Bharuamunda</w:t>
            </w:r>
            <w:proofErr w:type="spellEnd"/>
          </w:p>
        </w:tc>
        <w:tc>
          <w:tcPr>
            <w:tcW w:w="567" w:type="pct"/>
          </w:tcPr>
          <w:p w14:paraId="76866400"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1</w:t>
            </w:r>
          </w:p>
        </w:tc>
        <w:tc>
          <w:tcPr>
            <w:tcW w:w="704" w:type="pct"/>
          </w:tcPr>
          <w:p w14:paraId="1CB7448B"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18/67</w:t>
            </w:r>
          </w:p>
        </w:tc>
        <w:tc>
          <w:tcPr>
            <w:tcW w:w="376" w:type="pct"/>
          </w:tcPr>
          <w:p w14:paraId="3DCD5BBE"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12</w:t>
            </w:r>
          </w:p>
        </w:tc>
        <w:tc>
          <w:tcPr>
            <w:tcW w:w="469" w:type="pct"/>
          </w:tcPr>
          <w:p w14:paraId="0A455A4C"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6</w:t>
            </w:r>
          </w:p>
        </w:tc>
        <w:tc>
          <w:tcPr>
            <w:tcW w:w="522" w:type="pct"/>
          </w:tcPr>
          <w:p w14:paraId="21A5DA05"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2/33</w:t>
            </w:r>
          </w:p>
        </w:tc>
        <w:tc>
          <w:tcPr>
            <w:tcW w:w="371" w:type="pct"/>
          </w:tcPr>
          <w:p w14:paraId="72A9C56F"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0</w:t>
            </w:r>
          </w:p>
        </w:tc>
        <w:tc>
          <w:tcPr>
            <w:tcW w:w="608" w:type="pct"/>
          </w:tcPr>
          <w:p w14:paraId="7608286F"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0</w:t>
            </w:r>
          </w:p>
        </w:tc>
      </w:tr>
      <w:tr w:rsidR="008A3DC0" w:rsidRPr="00AB7774" w14:paraId="601AA7A3" w14:textId="77777777" w:rsidTr="00AB7774">
        <w:tc>
          <w:tcPr>
            <w:tcW w:w="643" w:type="pct"/>
            <w:vMerge w:val="restart"/>
          </w:tcPr>
          <w:p w14:paraId="645654FF" w14:textId="77777777" w:rsidR="008A3DC0" w:rsidRPr="00AB7774" w:rsidRDefault="008A3DC0" w:rsidP="00DD43B9">
            <w:pPr>
              <w:spacing w:before="40" w:after="40"/>
              <w:jc w:val="both"/>
              <w:rPr>
                <w:rFonts w:ascii="Times New Roman" w:hAnsi="Times New Roman" w:cs="Times New Roman"/>
                <w:bCs/>
                <w:iCs/>
                <w:sz w:val="18"/>
                <w:szCs w:val="18"/>
              </w:rPr>
            </w:pPr>
            <w:proofErr w:type="spellStart"/>
            <w:r w:rsidRPr="00AB7774">
              <w:rPr>
                <w:rFonts w:ascii="Times New Roman" w:hAnsi="Times New Roman" w:cs="Times New Roman"/>
                <w:bCs/>
                <w:iCs/>
                <w:sz w:val="18"/>
                <w:szCs w:val="18"/>
              </w:rPr>
              <w:t>Poinr</w:t>
            </w:r>
            <w:proofErr w:type="spellEnd"/>
          </w:p>
          <w:p w14:paraId="5F07A0FD" w14:textId="77777777" w:rsidR="008A3DC0" w:rsidRPr="00AB7774" w:rsidRDefault="008A3DC0" w:rsidP="00DD43B9">
            <w:pPr>
              <w:spacing w:before="40" w:after="40"/>
              <w:jc w:val="both"/>
              <w:rPr>
                <w:rFonts w:ascii="Times New Roman" w:hAnsi="Times New Roman" w:cs="Times New Roman"/>
                <w:bCs/>
                <w:iCs/>
                <w:sz w:val="18"/>
                <w:szCs w:val="18"/>
              </w:rPr>
            </w:pPr>
          </w:p>
        </w:tc>
        <w:tc>
          <w:tcPr>
            <w:tcW w:w="739" w:type="pct"/>
          </w:tcPr>
          <w:p w14:paraId="42B7E865" w14:textId="77777777" w:rsidR="008A3DC0" w:rsidRPr="00AB7774" w:rsidRDefault="008A3DC0" w:rsidP="00DD43B9">
            <w:pPr>
              <w:spacing w:before="40" w:after="40"/>
              <w:jc w:val="both"/>
              <w:rPr>
                <w:rFonts w:ascii="Times New Roman" w:hAnsi="Times New Roman" w:cs="Times New Roman"/>
                <w:bCs/>
                <w:iCs/>
                <w:sz w:val="18"/>
                <w:szCs w:val="18"/>
              </w:rPr>
            </w:pPr>
            <w:proofErr w:type="spellStart"/>
            <w:r w:rsidRPr="00AB7774">
              <w:rPr>
                <w:rFonts w:ascii="Times New Roman" w:hAnsi="Times New Roman" w:cs="Times New Roman"/>
                <w:bCs/>
                <w:iCs/>
                <w:sz w:val="18"/>
                <w:szCs w:val="18"/>
              </w:rPr>
              <w:t>Poinr</w:t>
            </w:r>
            <w:proofErr w:type="spellEnd"/>
          </w:p>
        </w:tc>
        <w:tc>
          <w:tcPr>
            <w:tcW w:w="567" w:type="pct"/>
          </w:tcPr>
          <w:p w14:paraId="245B4668"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1</w:t>
            </w:r>
          </w:p>
        </w:tc>
        <w:tc>
          <w:tcPr>
            <w:tcW w:w="704" w:type="pct"/>
          </w:tcPr>
          <w:p w14:paraId="5CA8C3D8"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82/995</w:t>
            </w:r>
          </w:p>
        </w:tc>
        <w:tc>
          <w:tcPr>
            <w:tcW w:w="376" w:type="pct"/>
          </w:tcPr>
          <w:p w14:paraId="516E1AEC"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46</w:t>
            </w:r>
          </w:p>
        </w:tc>
        <w:tc>
          <w:tcPr>
            <w:tcW w:w="469" w:type="pct"/>
          </w:tcPr>
          <w:p w14:paraId="080BA754"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40</w:t>
            </w:r>
          </w:p>
        </w:tc>
        <w:tc>
          <w:tcPr>
            <w:tcW w:w="522" w:type="pct"/>
          </w:tcPr>
          <w:p w14:paraId="421F01F4"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42/116</w:t>
            </w:r>
          </w:p>
        </w:tc>
        <w:tc>
          <w:tcPr>
            <w:tcW w:w="371" w:type="pct"/>
          </w:tcPr>
          <w:p w14:paraId="3A9ACF93"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31</w:t>
            </w:r>
          </w:p>
        </w:tc>
        <w:tc>
          <w:tcPr>
            <w:tcW w:w="608" w:type="pct"/>
          </w:tcPr>
          <w:p w14:paraId="6019FD63"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11</w:t>
            </w:r>
          </w:p>
        </w:tc>
      </w:tr>
      <w:tr w:rsidR="008A3DC0" w:rsidRPr="00AB7774" w14:paraId="0DF74F3C" w14:textId="77777777" w:rsidTr="00AB7774">
        <w:tc>
          <w:tcPr>
            <w:tcW w:w="643" w:type="pct"/>
            <w:vMerge/>
          </w:tcPr>
          <w:p w14:paraId="799E0EE6" w14:textId="77777777" w:rsidR="008A3DC0" w:rsidRPr="00AB7774" w:rsidRDefault="008A3DC0" w:rsidP="00DD43B9">
            <w:pPr>
              <w:spacing w:before="40" w:after="40"/>
              <w:jc w:val="both"/>
              <w:rPr>
                <w:rFonts w:ascii="Times New Roman" w:hAnsi="Times New Roman" w:cs="Times New Roman"/>
                <w:bCs/>
                <w:iCs/>
                <w:sz w:val="18"/>
                <w:szCs w:val="18"/>
              </w:rPr>
            </w:pPr>
          </w:p>
        </w:tc>
        <w:tc>
          <w:tcPr>
            <w:tcW w:w="739" w:type="pct"/>
          </w:tcPr>
          <w:p w14:paraId="3FAE82F8" w14:textId="77777777" w:rsidR="008A3DC0" w:rsidRPr="00AB7774" w:rsidRDefault="008A3DC0" w:rsidP="00DD43B9">
            <w:pPr>
              <w:spacing w:before="40" w:after="40"/>
              <w:jc w:val="both"/>
              <w:rPr>
                <w:rFonts w:ascii="Times New Roman" w:hAnsi="Times New Roman" w:cs="Times New Roman"/>
                <w:bCs/>
                <w:iCs/>
                <w:sz w:val="18"/>
                <w:szCs w:val="18"/>
              </w:rPr>
            </w:pPr>
            <w:proofErr w:type="spellStart"/>
            <w:r w:rsidRPr="00AB7774">
              <w:rPr>
                <w:rFonts w:ascii="Times New Roman" w:hAnsi="Times New Roman" w:cs="Times New Roman"/>
                <w:bCs/>
                <w:iCs/>
                <w:sz w:val="18"/>
                <w:szCs w:val="18"/>
              </w:rPr>
              <w:t>Mahulbhata</w:t>
            </w:r>
            <w:proofErr w:type="spellEnd"/>
          </w:p>
        </w:tc>
        <w:tc>
          <w:tcPr>
            <w:tcW w:w="567" w:type="pct"/>
          </w:tcPr>
          <w:p w14:paraId="24E32FD9"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1</w:t>
            </w:r>
          </w:p>
        </w:tc>
        <w:tc>
          <w:tcPr>
            <w:tcW w:w="704" w:type="pct"/>
          </w:tcPr>
          <w:p w14:paraId="3AAF63CF"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66/353</w:t>
            </w:r>
          </w:p>
        </w:tc>
        <w:tc>
          <w:tcPr>
            <w:tcW w:w="376" w:type="pct"/>
          </w:tcPr>
          <w:p w14:paraId="7594DD14"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46</w:t>
            </w:r>
          </w:p>
        </w:tc>
        <w:tc>
          <w:tcPr>
            <w:tcW w:w="469" w:type="pct"/>
          </w:tcPr>
          <w:p w14:paraId="6AF24325"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20</w:t>
            </w:r>
          </w:p>
        </w:tc>
        <w:tc>
          <w:tcPr>
            <w:tcW w:w="522" w:type="pct"/>
          </w:tcPr>
          <w:p w14:paraId="6B06DE72"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64/388</w:t>
            </w:r>
          </w:p>
        </w:tc>
        <w:tc>
          <w:tcPr>
            <w:tcW w:w="371" w:type="pct"/>
          </w:tcPr>
          <w:p w14:paraId="0190ACEF"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40</w:t>
            </w:r>
          </w:p>
        </w:tc>
        <w:tc>
          <w:tcPr>
            <w:tcW w:w="608" w:type="pct"/>
          </w:tcPr>
          <w:p w14:paraId="2647077F"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24</w:t>
            </w:r>
          </w:p>
        </w:tc>
      </w:tr>
      <w:tr w:rsidR="008A3DC0" w:rsidRPr="00AB7774" w14:paraId="3688CB6F" w14:textId="77777777" w:rsidTr="00AB7774">
        <w:tc>
          <w:tcPr>
            <w:tcW w:w="643" w:type="pct"/>
            <w:vMerge/>
          </w:tcPr>
          <w:p w14:paraId="63A76356" w14:textId="77777777" w:rsidR="008A3DC0" w:rsidRPr="00AB7774" w:rsidRDefault="008A3DC0" w:rsidP="00DD43B9">
            <w:pPr>
              <w:spacing w:before="40" w:after="40"/>
              <w:jc w:val="both"/>
              <w:rPr>
                <w:rFonts w:ascii="Times New Roman" w:hAnsi="Times New Roman" w:cs="Times New Roman"/>
                <w:bCs/>
                <w:iCs/>
                <w:sz w:val="18"/>
                <w:szCs w:val="18"/>
              </w:rPr>
            </w:pPr>
          </w:p>
        </w:tc>
        <w:tc>
          <w:tcPr>
            <w:tcW w:w="739" w:type="pct"/>
          </w:tcPr>
          <w:p w14:paraId="279AB4B8" w14:textId="77777777" w:rsidR="008A3DC0" w:rsidRPr="00AB7774" w:rsidRDefault="008A3DC0" w:rsidP="00DD43B9">
            <w:pPr>
              <w:spacing w:before="40" w:after="40"/>
              <w:jc w:val="both"/>
              <w:rPr>
                <w:rFonts w:ascii="Times New Roman" w:hAnsi="Times New Roman" w:cs="Times New Roman"/>
                <w:bCs/>
                <w:iCs/>
                <w:sz w:val="18"/>
                <w:szCs w:val="18"/>
              </w:rPr>
            </w:pPr>
            <w:proofErr w:type="spellStart"/>
            <w:r w:rsidRPr="00AB7774">
              <w:rPr>
                <w:rFonts w:ascii="Times New Roman" w:hAnsi="Times New Roman" w:cs="Times New Roman"/>
                <w:bCs/>
                <w:iCs/>
                <w:sz w:val="18"/>
                <w:szCs w:val="18"/>
              </w:rPr>
              <w:t>Anupgarh</w:t>
            </w:r>
            <w:proofErr w:type="spellEnd"/>
          </w:p>
        </w:tc>
        <w:tc>
          <w:tcPr>
            <w:tcW w:w="567" w:type="pct"/>
          </w:tcPr>
          <w:p w14:paraId="7513CA29"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1</w:t>
            </w:r>
          </w:p>
        </w:tc>
        <w:tc>
          <w:tcPr>
            <w:tcW w:w="704" w:type="pct"/>
          </w:tcPr>
          <w:p w14:paraId="133F8680"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52/132</w:t>
            </w:r>
          </w:p>
        </w:tc>
        <w:tc>
          <w:tcPr>
            <w:tcW w:w="376" w:type="pct"/>
          </w:tcPr>
          <w:p w14:paraId="07179CDE"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32</w:t>
            </w:r>
          </w:p>
        </w:tc>
        <w:tc>
          <w:tcPr>
            <w:tcW w:w="469" w:type="pct"/>
          </w:tcPr>
          <w:p w14:paraId="2FE9A540"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20</w:t>
            </w:r>
          </w:p>
        </w:tc>
        <w:tc>
          <w:tcPr>
            <w:tcW w:w="522" w:type="pct"/>
          </w:tcPr>
          <w:p w14:paraId="31754F5C"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0/0</w:t>
            </w:r>
          </w:p>
        </w:tc>
        <w:tc>
          <w:tcPr>
            <w:tcW w:w="371" w:type="pct"/>
          </w:tcPr>
          <w:p w14:paraId="7C723E5B"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0</w:t>
            </w:r>
          </w:p>
        </w:tc>
        <w:tc>
          <w:tcPr>
            <w:tcW w:w="608" w:type="pct"/>
          </w:tcPr>
          <w:p w14:paraId="45CF2344" w14:textId="77777777" w:rsidR="008A3DC0" w:rsidRPr="00AB7774" w:rsidRDefault="008A3DC0" w:rsidP="00DD43B9">
            <w:pPr>
              <w:spacing w:before="40" w:after="40"/>
              <w:jc w:val="center"/>
              <w:rPr>
                <w:rFonts w:ascii="Times New Roman" w:hAnsi="Times New Roman" w:cs="Times New Roman"/>
                <w:bCs/>
                <w:iCs/>
                <w:sz w:val="18"/>
                <w:szCs w:val="18"/>
              </w:rPr>
            </w:pPr>
            <w:r w:rsidRPr="00AB7774">
              <w:rPr>
                <w:rFonts w:ascii="Times New Roman" w:hAnsi="Times New Roman" w:cs="Times New Roman"/>
                <w:bCs/>
                <w:iCs/>
                <w:sz w:val="18"/>
                <w:szCs w:val="18"/>
              </w:rPr>
              <w:t>0</w:t>
            </w:r>
          </w:p>
        </w:tc>
      </w:tr>
    </w:tbl>
    <w:p w14:paraId="38F13219" w14:textId="77777777" w:rsidR="008A3DC0" w:rsidRPr="00AB7774" w:rsidRDefault="008A3DC0" w:rsidP="00DD43B9">
      <w:pPr>
        <w:spacing w:before="120" w:after="120" w:line="360" w:lineRule="auto"/>
        <w:rPr>
          <w:rFonts w:ascii="Times New Roman" w:hAnsi="Times New Roman" w:cs="Times New Roman"/>
          <w:b/>
          <w:bCs/>
          <w:sz w:val="24"/>
          <w:szCs w:val="24"/>
        </w:rPr>
      </w:pPr>
      <w:r w:rsidRPr="00AB7774">
        <w:rPr>
          <w:rFonts w:ascii="Times New Roman" w:hAnsi="Times New Roman" w:cs="Times New Roman"/>
          <w:b/>
          <w:bCs/>
          <w:sz w:val="24"/>
          <w:szCs w:val="24"/>
        </w:rPr>
        <w:t xml:space="preserve">Data Source: Voter List of </w:t>
      </w:r>
      <w:proofErr w:type="spellStart"/>
      <w:r w:rsidRPr="00AB7774">
        <w:rPr>
          <w:rFonts w:ascii="Times New Roman" w:hAnsi="Times New Roman" w:cs="Times New Roman"/>
          <w:b/>
          <w:bCs/>
          <w:sz w:val="24"/>
          <w:szCs w:val="24"/>
        </w:rPr>
        <w:t>Komna</w:t>
      </w:r>
      <w:proofErr w:type="spellEnd"/>
      <w:r w:rsidRPr="00AB7774">
        <w:rPr>
          <w:rFonts w:ascii="Times New Roman" w:hAnsi="Times New Roman" w:cs="Times New Roman"/>
          <w:b/>
          <w:bCs/>
          <w:sz w:val="24"/>
          <w:szCs w:val="24"/>
        </w:rPr>
        <w:t xml:space="preserve"> Block and Field Work by the Researcher</w:t>
      </w:r>
    </w:p>
    <w:p w14:paraId="181BBB95" w14:textId="77777777" w:rsidR="008A3DC0" w:rsidRPr="00AB7774" w:rsidRDefault="008A3DC0" w:rsidP="00120601">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 xml:space="preserve">The above data represents the participation of both tribals and non-tribals in the gram Sabha which was conducted in April 2023 in the </w:t>
      </w:r>
      <w:proofErr w:type="spellStart"/>
      <w:r w:rsidRPr="00AB7774">
        <w:rPr>
          <w:rFonts w:ascii="Times New Roman" w:hAnsi="Times New Roman" w:cs="Times New Roman"/>
          <w:sz w:val="24"/>
          <w:szCs w:val="24"/>
        </w:rPr>
        <w:t>Komna</w:t>
      </w:r>
      <w:proofErr w:type="spellEnd"/>
      <w:r w:rsidRPr="00AB7774">
        <w:rPr>
          <w:rFonts w:ascii="Times New Roman" w:hAnsi="Times New Roman" w:cs="Times New Roman"/>
          <w:sz w:val="24"/>
          <w:szCs w:val="24"/>
        </w:rPr>
        <w:t xml:space="preserve"> GP and </w:t>
      </w:r>
      <w:proofErr w:type="spellStart"/>
      <w:r w:rsidRPr="00AB7774">
        <w:rPr>
          <w:rFonts w:ascii="Times New Roman" w:hAnsi="Times New Roman" w:cs="Times New Roman"/>
          <w:sz w:val="24"/>
          <w:szCs w:val="24"/>
        </w:rPr>
        <w:t>Poinr</w:t>
      </w:r>
      <w:proofErr w:type="spellEnd"/>
      <w:r w:rsidRPr="00AB7774">
        <w:rPr>
          <w:rFonts w:ascii="Times New Roman" w:hAnsi="Times New Roman" w:cs="Times New Roman"/>
          <w:sz w:val="24"/>
          <w:szCs w:val="24"/>
        </w:rPr>
        <w:t xml:space="preserve"> GP. It has been examined that in </w:t>
      </w:r>
      <w:proofErr w:type="spellStart"/>
      <w:r w:rsidRPr="00AB7774">
        <w:rPr>
          <w:rFonts w:ascii="Times New Roman" w:hAnsi="Times New Roman" w:cs="Times New Roman"/>
          <w:sz w:val="24"/>
          <w:szCs w:val="24"/>
        </w:rPr>
        <w:t>Anupgarh</w:t>
      </w:r>
      <w:proofErr w:type="spellEnd"/>
      <w:r w:rsidRPr="00AB7774">
        <w:rPr>
          <w:rFonts w:ascii="Times New Roman" w:hAnsi="Times New Roman" w:cs="Times New Roman"/>
          <w:sz w:val="24"/>
          <w:szCs w:val="24"/>
        </w:rPr>
        <w:t xml:space="preserve"> village, there is no voter of non-tribals and tribal participation is highest in the case of 52 out of 132 voters. </w:t>
      </w:r>
      <w:proofErr w:type="spellStart"/>
      <w:r w:rsidRPr="00AB7774">
        <w:rPr>
          <w:rFonts w:ascii="Times New Roman" w:hAnsi="Times New Roman" w:cs="Times New Roman"/>
          <w:sz w:val="24"/>
          <w:szCs w:val="24"/>
        </w:rPr>
        <w:t>Komna</w:t>
      </w:r>
      <w:proofErr w:type="spellEnd"/>
      <w:r w:rsidRPr="00AB7774">
        <w:rPr>
          <w:rFonts w:ascii="Times New Roman" w:hAnsi="Times New Roman" w:cs="Times New Roman"/>
          <w:sz w:val="24"/>
          <w:szCs w:val="24"/>
        </w:rPr>
        <w:t xml:space="preserve">, </w:t>
      </w:r>
      <w:proofErr w:type="spellStart"/>
      <w:r w:rsidRPr="00AB7774">
        <w:rPr>
          <w:rFonts w:ascii="Times New Roman" w:hAnsi="Times New Roman" w:cs="Times New Roman"/>
          <w:sz w:val="24"/>
          <w:szCs w:val="24"/>
        </w:rPr>
        <w:t>Biswanathapur</w:t>
      </w:r>
      <w:proofErr w:type="spellEnd"/>
      <w:r w:rsidRPr="00AB7774">
        <w:rPr>
          <w:rFonts w:ascii="Times New Roman" w:hAnsi="Times New Roman" w:cs="Times New Roman"/>
          <w:sz w:val="24"/>
          <w:szCs w:val="24"/>
        </w:rPr>
        <w:t xml:space="preserve"> and </w:t>
      </w:r>
      <w:proofErr w:type="spellStart"/>
      <w:r w:rsidRPr="00AB7774">
        <w:rPr>
          <w:rFonts w:ascii="Times New Roman" w:hAnsi="Times New Roman" w:cs="Times New Roman"/>
          <w:sz w:val="24"/>
          <w:szCs w:val="24"/>
        </w:rPr>
        <w:t>Bharuamunda</w:t>
      </w:r>
      <w:proofErr w:type="spellEnd"/>
      <w:r w:rsidRPr="00AB7774">
        <w:rPr>
          <w:rFonts w:ascii="Times New Roman" w:hAnsi="Times New Roman" w:cs="Times New Roman"/>
          <w:sz w:val="24"/>
          <w:szCs w:val="24"/>
        </w:rPr>
        <w:t xml:space="preserve"> from the </w:t>
      </w:r>
      <w:proofErr w:type="spellStart"/>
      <w:r w:rsidRPr="00AB7774">
        <w:rPr>
          <w:rFonts w:ascii="Times New Roman" w:hAnsi="Times New Roman" w:cs="Times New Roman"/>
          <w:sz w:val="24"/>
          <w:szCs w:val="24"/>
        </w:rPr>
        <w:t>Komna</w:t>
      </w:r>
      <w:proofErr w:type="spellEnd"/>
      <w:r w:rsidRPr="00AB7774">
        <w:rPr>
          <w:rFonts w:ascii="Times New Roman" w:hAnsi="Times New Roman" w:cs="Times New Roman"/>
          <w:sz w:val="24"/>
          <w:szCs w:val="24"/>
        </w:rPr>
        <w:t xml:space="preserve"> GP constitute 3995 non-tribals and 460 tribals voters and the participation of the non-tribals voters was examined as higher than the tribals due to lack of information, awareness about the Gram Sabha and discussion for the policies for their right and livelihood. On the other hand, the villages i.e. </w:t>
      </w:r>
      <w:proofErr w:type="spellStart"/>
      <w:r w:rsidRPr="00AB7774">
        <w:rPr>
          <w:rFonts w:ascii="Times New Roman" w:hAnsi="Times New Roman" w:cs="Times New Roman"/>
          <w:sz w:val="24"/>
          <w:szCs w:val="24"/>
        </w:rPr>
        <w:t>Poinr</w:t>
      </w:r>
      <w:proofErr w:type="spellEnd"/>
      <w:r w:rsidRPr="00AB7774">
        <w:rPr>
          <w:rFonts w:ascii="Times New Roman" w:hAnsi="Times New Roman" w:cs="Times New Roman"/>
          <w:sz w:val="24"/>
          <w:szCs w:val="24"/>
        </w:rPr>
        <w:t xml:space="preserve">, </w:t>
      </w:r>
      <w:proofErr w:type="spellStart"/>
      <w:r w:rsidRPr="00AB7774">
        <w:rPr>
          <w:rFonts w:ascii="Times New Roman" w:hAnsi="Times New Roman" w:cs="Times New Roman"/>
          <w:sz w:val="24"/>
          <w:szCs w:val="24"/>
        </w:rPr>
        <w:t>Mahulbhata</w:t>
      </w:r>
      <w:proofErr w:type="spellEnd"/>
      <w:r w:rsidRPr="00AB7774">
        <w:rPr>
          <w:rFonts w:ascii="Times New Roman" w:hAnsi="Times New Roman" w:cs="Times New Roman"/>
          <w:sz w:val="24"/>
          <w:szCs w:val="24"/>
        </w:rPr>
        <w:t xml:space="preserve"> </w:t>
      </w:r>
      <w:proofErr w:type="spellStart"/>
      <w:r w:rsidRPr="00AB7774">
        <w:rPr>
          <w:rFonts w:ascii="Times New Roman" w:hAnsi="Times New Roman" w:cs="Times New Roman"/>
          <w:sz w:val="24"/>
          <w:szCs w:val="24"/>
        </w:rPr>
        <w:t>Anupgarh</w:t>
      </w:r>
      <w:proofErr w:type="spellEnd"/>
      <w:r w:rsidRPr="00AB7774">
        <w:rPr>
          <w:rFonts w:ascii="Times New Roman" w:hAnsi="Times New Roman" w:cs="Times New Roman"/>
          <w:sz w:val="24"/>
          <w:szCs w:val="24"/>
        </w:rPr>
        <w:t xml:space="preserve"> from </w:t>
      </w:r>
      <w:proofErr w:type="spellStart"/>
      <w:r w:rsidRPr="00AB7774">
        <w:rPr>
          <w:rFonts w:ascii="Times New Roman" w:hAnsi="Times New Roman" w:cs="Times New Roman"/>
          <w:sz w:val="24"/>
          <w:szCs w:val="24"/>
        </w:rPr>
        <w:t>Poinr</w:t>
      </w:r>
      <w:proofErr w:type="spellEnd"/>
      <w:r w:rsidRPr="00AB7774">
        <w:rPr>
          <w:rFonts w:ascii="Times New Roman" w:hAnsi="Times New Roman" w:cs="Times New Roman"/>
          <w:sz w:val="24"/>
          <w:szCs w:val="24"/>
        </w:rPr>
        <w:t xml:space="preserve"> GP have been dominated by the Tribal people and their participation in the meeting of the Gram Sabha is higher than the non-tribal members. However, women's participation remains low compared to male tribals in the GP also.</w:t>
      </w:r>
    </w:p>
    <w:p w14:paraId="7AF7F614" w14:textId="77777777" w:rsidR="008A3DC0" w:rsidRPr="00AB7774" w:rsidRDefault="008A3DC0" w:rsidP="00051547">
      <w:pPr>
        <w:spacing w:before="120" w:after="120" w:line="348"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lastRenderedPageBreak/>
        <w:t xml:space="preserve">The given table reveals that tribal participation in </w:t>
      </w:r>
      <w:proofErr w:type="spellStart"/>
      <w:r w:rsidRPr="00AB7774">
        <w:rPr>
          <w:rFonts w:ascii="Times New Roman" w:hAnsi="Times New Roman" w:cs="Times New Roman"/>
          <w:sz w:val="24"/>
          <w:szCs w:val="24"/>
        </w:rPr>
        <w:t>Komna</w:t>
      </w:r>
      <w:proofErr w:type="spellEnd"/>
      <w:r w:rsidRPr="00AB7774">
        <w:rPr>
          <w:rFonts w:ascii="Times New Roman" w:hAnsi="Times New Roman" w:cs="Times New Roman"/>
          <w:sz w:val="24"/>
          <w:szCs w:val="24"/>
        </w:rPr>
        <w:t xml:space="preserve"> village was only 19.78 %. In contrast to this non-tribal participation is only 2.96%. </w:t>
      </w:r>
      <w:proofErr w:type="spellStart"/>
      <w:r w:rsidRPr="00AB7774">
        <w:rPr>
          <w:rFonts w:ascii="Times New Roman" w:hAnsi="Times New Roman" w:cs="Times New Roman"/>
          <w:sz w:val="24"/>
          <w:szCs w:val="24"/>
        </w:rPr>
        <w:t>Anupgarh</w:t>
      </w:r>
      <w:proofErr w:type="spellEnd"/>
      <w:r w:rsidRPr="00AB7774">
        <w:rPr>
          <w:rFonts w:ascii="Times New Roman" w:hAnsi="Times New Roman" w:cs="Times New Roman"/>
          <w:sz w:val="24"/>
          <w:szCs w:val="24"/>
        </w:rPr>
        <w:t xml:space="preserve"> is an exclusively tribal village where participation in Gram Sabha was only 39.40%. In fact in the case of all </w:t>
      </w:r>
      <w:proofErr w:type="gramStart"/>
      <w:r w:rsidRPr="00AB7774">
        <w:rPr>
          <w:rFonts w:ascii="Times New Roman" w:hAnsi="Times New Roman" w:cs="Times New Roman"/>
          <w:sz w:val="24"/>
          <w:szCs w:val="24"/>
        </w:rPr>
        <w:t>villages</w:t>
      </w:r>
      <w:proofErr w:type="gramEnd"/>
      <w:r w:rsidRPr="00AB7774">
        <w:rPr>
          <w:rFonts w:ascii="Times New Roman" w:hAnsi="Times New Roman" w:cs="Times New Roman"/>
          <w:sz w:val="24"/>
          <w:szCs w:val="24"/>
        </w:rPr>
        <w:t xml:space="preserve"> it varies between 19 % to 39% so far as tribal participation is concerned. </w:t>
      </w:r>
    </w:p>
    <w:p w14:paraId="15A84AE3" w14:textId="77777777" w:rsidR="008A3DC0" w:rsidRPr="00AB7774" w:rsidRDefault="008A3DC0" w:rsidP="00DD43B9">
      <w:pPr>
        <w:spacing w:before="120" w:after="120" w:line="348" w:lineRule="auto"/>
        <w:jc w:val="both"/>
        <w:rPr>
          <w:rFonts w:ascii="Times New Roman" w:hAnsi="Times New Roman" w:cs="Times New Roman"/>
          <w:sz w:val="24"/>
          <w:szCs w:val="24"/>
        </w:rPr>
      </w:pPr>
    </w:p>
    <w:p w14:paraId="744DB669" w14:textId="77777777" w:rsidR="008A3DC0" w:rsidRPr="00AB7774" w:rsidRDefault="008A3DC0" w:rsidP="00DD43B9">
      <w:pPr>
        <w:spacing w:before="120" w:after="120" w:line="348" w:lineRule="auto"/>
        <w:jc w:val="both"/>
        <w:rPr>
          <w:rFonts w:ascii="Times New Roman" w:hAnsi="Times New Roman" w:cs="Times New Roman"/>
          <w:b/>
          <w:bCs/>
          <w:sz w:val="24"/>
          <w:szCs w:val="24"/>
        </w:rPr>
      </w:pPr>
      <w:r w:rsidRPr="00AB7774">
        <w:rPr>
          <w:rFonts w:ascii="Times New Roman" w:hAnsi="Times New Roman" w:cs="Times New Roman"/>
          <w:b/>
          <w:bCs/>
          <w:sz w:val="24"/>
          <w:szCs w:val="24"/>
        </w:rPr>
        <w:t>Measures of Political Consciousness and Participation</w:t>
      </w:r>
    </w:p>
    <w:p w14:paraId="645BD314" w14:textId="77777777" w:rsidR="008A3DC0" w:rsidRPr="00AB7774" w:rsidRDefault="008A3DC0" w:rsidP="009569CE">
      <w:pPr>
        <w:spacing w:before="120" w:after="120" w:line="348"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 xml:space="preserve">Against this backdrop, we have tried to examine the political consciousness and political participation of tribals in the </w:t>
      </w:r>
      <w:proofErr w:type="spellStart"/>
      <w:r w:rsidRPr="00AB7774">
        <w:rPr>
          <w:rFonts w:ascii="Times New Roman" w:hAnsi="Times New Roman" w:cs="Times New Roman"/>
          <w:sz w:val="24"/>
          <w:szCs w:val="24"/>
        </w:rPr>
        <w:t>Komna</w:t>
      </w:r>
      <w:proofErr w:type="spellEnd"/>
      <w:r w:rsidRPr="00AB7774">
        <w:rPr>
          <w:rFonts w:ascii="Times New Roman" w:hAnsi="Times New Roman" w:cs="Times New Roman"/>
          <w:sz w:val="24"/>
          <w:szCs w:val="24"/>
        </w:rPr>
        <w:t xml:space="preserve"> Block of </w:t>
      </w:r>
      <w:proofErr w:type="spellStart"/>
      <w:r w:rsidRPr="00AB7774">
        <w:rPr>
          <w:rFonts w:ascii="Times New Roman" w:hAnsi="Times New Roman" w:cs="Times New Roman"/>
          <w:sz w:val="24"/>
          <w:szCs w:val="24"/>
        </w:rPr>
        <w:t>Nuapada</w:t>
      </w:r>
      <w:proofErr w:type="spellEnd"/>
      <w:r w:rsidRPr="00AB7774">
        <w:rPr>
          <w:rFonts w:ascii="Times New Roman" w:hAnsi="Times New Roman" w:cs="Times New Roman"/>
          <w:sz w:val="24"/>
          <w:szCs w:val="24"/>
        </w:rPr>
        <w:t xml:space="preserve"> district.</w:t>
      </w:r>
    </w:p>
    <w:p w14:paraId="31BD86B3" w14:textId="77777777" w:rsidR="008A3DC0" w:rsidRPr="00AB7774" w:rsidRDefault="008A3DC0" w:rsidP="00DD43B9">
      <w:pPr>
        <w:spacing w:before="120" w:after="120" w:line="348" w:lineRule="auto"/>
        <w:jc w:val="both"/>
        <w:rPr>
          <w:rFonts w:ascii="Times New Roman" w:hAnsi="Times New Roman" w:cs="Times New Roman"/>
          <w:b/>
          <w:bCs/>
          <w:sz w:val="24"/>
          <w:szCs w:val="24"/>
        </w:rPr>
      </w:pPr>
      <w:r w:rsidRPr="00AB7774">
        <w:rPr>
          <w:rFonts w:ascii="Times New Roman" w:hAnsi="Times New Roman" w:cs="Times New Roman"/>
          <w:b/>
          <w:bCs/>
          <w:sz w:val="24"/>
          <w:szCs w:val="24"/>
        </w:rPr>
        <w:t>Index for measuring legal awareness of respondents</w:t>
      </w:r>
    </w:p>
    <w:p w14:paraId="4EE55219" w14:textId="77777777" w:rsidR="008A3DC0" w:rsidRPr="00AB7774" w:rsidRDefault="008A3DC0" w:rsidP="00BE697B">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Therefore, initially, we wanted to know the legal awareness of respondents by asking about the following legislations:</w:t>
      </w:r>
    </w:p>
    <w:p w14:paraId="4E8B7773" w14:textId="77777777" w:rsidR="008A3DC0" w:rsidRPr="00AB7774" w:rsidRDefault="008A3DC0" w:rsidP="009569CE">
      <w:pPr>
        <w:pStyle w:val="ListParagraph"/>
        <w:numPr>
          <w:ilvl w:val="1"/>
          <w:numId w:val="6"/>
        </w:numPr>
        <w:spacing w:before="120" w:after="120" w:line="360" w:lineRule="auto"/>
        <w:ind w:left="1260" w:hanging="540"/>
        <w:jc w:val="both"/>
        <w:rPr>
          <w:rFonts w:ascii="Times New Roman" w:hAnsi="Times New Roman" w:cs="Times New Roman"/>
          <w:sz w:val="24"/>
          <w:szCs w:val="24"/>
        </w:rPr>
      </w:pPr>
      <w:r w:rsidRPr="00AB7774">
        <w:rPr>
          <w:rFonts w:ascii="Times New Roman" w:hAnsi="Times New Roman" w:cs="Times New Roman"/>
          <w:sz w:val="24"/>
          <w:szCs w:val="24"/>
        </w:rPr>
        <w:t>Knowledge of the Constitution</w:t>
      </w:r>
    </w:p>
    <w:p w14:paraId="577265F8" w14:textId="77777777" w:rsidR="008A3DC0" w:rsidRPr="00AB7774" w:rsidRDefault="008A3DC0" w:rsidP="009569CE">
      <w:pPr>
        <w:pStyle w:val="ListParagraph"/>
        <w:numPr>
          <w:ilvl w:val="1"/>
          <w:numId w:val="6"/>
        </w:numPr>
        <w:spacing w:before="120" w:after="120" w:line="360" w:lineRule="auto"/>
        <w:ind w:left="1260" w:hanging="540"/>
        <w:jc w:val="both"/>
        <w:rPr>
          <w:rFonts w:ascii="Times New Roman" w:hAnsi="Times New Roman" w:cs="Times New Roman"/>
          <w:sz w:val="24"/>
          <w:szCs w:val="24"/>
        </w:rPr>
      </w:pPr>
      <w:r w:rsidRPr="00AB7774">
        <w:rPr>
          <w:rFonts w:ascii="Times New Roman" w:hAnsi="Times New Roman" w:cs="Times New Roman"/>
          <w:sz w:val="24"/>
          <w:szCs w:val="24"/>
        </w:rPr>
        <w:t>Knowledge of the 73</w:t>
      </w:r>
      <w:r w:rsidRPr="00AB7774">
        <w:rPr>
          <w:rFonts w:ascii="Times New Roman" w:hAnsi="Times New Roman" w:cs="Times New Roman"/>
          <w:sz w:val="24"/>
          <w:szCs w:val="24"/>
          <w:vertAlign w:val="superscript"/>
        </w:rPr>
        <w:t>rd</w:t>
      </w:r>
      <w:r w:rsidRPr="00AB7774">
        <w:rPr>
          <w:rFonts w:ascii="Times New Roman" w:hAnsi="Times New Roman" w:cs="Times New Roman"/>
          <w:sz w:val="24"/>
          <w:szCs w:val="24"/>
        </w:rPr>
        <w:t xml:space="preserve"> Constitutional Amendment Act</w:t>
      </w:r>
    </w:p>
    <w:p w14:paraId="5ABECA36" w14:textId="77777777" w:rsidR="008A3DC0" w:rsidRPr="00AB7774" w:rsidRDefault="008A3DC0" w:rsidP="009569CE">
      <w:pPr>
        <w:pStyle w:val="ListParagraph"/>
        <w:numPr>
          <w:ilvl w:val="1"/>
          <w:numId w:val="6"/>
        </w:numPr>
        <w:spacing w:before="120" w:after="120" w:line="360" w:lineRule="auto"/>
        <w:ind w:left="1260" w:hanging="540"/>
        <w:jc w:val="both"/>
        <w:rPr>
          <w:rFonts w:ascii="Times New Roman" w:hAnsi="Times New Roman" w:cs="Times New Roman"/>
          <w:sz w:val="24"/>
          <w:szCs w:val="24"/>
        </w:rPr>
      </w:pPr>
      <w:r w:rsidRPr="00AB7774">
        <w:rPr>
          <w:rFonts w:ascii="Times New Roman" w:hAnsi="Times New Roman" w:cs="Times New Roman"/>
          <w:sz w:val="24"/>
          <w:szCs w:val="24"/>
        </w:rPr>
        <w:t xml:space="preserve">Knowledge </w:t>
      </w:r>
      <w:proofErr w:type="gramStart"/>
      <w:r w:rsidRPr="00AB7774">
        <w:rPr>
          <w:rFonts w:ascii="Times New Roman" w:hAnsi="Times New Roman" w:cs="Times New Roman"/>
          <w:sz w:val="24"/>
          <w:szCs w:val="24"/>
        </w:rPr>
        <w:t>of  Panchayat</w:t>
      </w:r>
      <w:proofErr w:type="gramEnd"/>
      <w:r w:rsidRPr="00AB7774">
        <w:rPr>
          <w:rFonts w:ascii="Times New Roman" w:hAnsi="Times New Roman" w:cs="Times New Roman"/>
          <w:sz w:val="24"/>
          <w:szCs w:val="24"/>
        </w:rPr>
        <w:t xml:space="preserve"> Extension to Scheduled Areas Act 1996</w:t>
      </w:r>
    </w:p>
    <w:p w14:paraId="646061C4" w14:textId="77777777" w:rsidR="008A3DC0" w:rsidRPr="00AB7774" w:rsidRDefault="008A3DC0" w:rsidP="009569CE">
      <w:pPr>
        <w:pStyle w:val="ListParagraph"/>
        <w:numPr>
          <w:ilvl w:val="1"/>
          <w:numId w:val="6"/>
        </w:numPr>
        <w:spacing w:before="120" w:after="120" w:line="360" w:lineRule="auto"/>
        <w:ind w:left="1260" w:hanging="540"/>
        <w:jc w:val="both"/>
        <w:rPr>
          <w:rFonts w:ascii="Times New Roman" w:hAnsi="Times New Roman" w:cs="Times New Roman"/>
          <w:sz w:val="24"/>
          <w:szCs w:val="24"/>
        </w:rPr>
      </w:pPr>
      <w:r w:rsidRPr="00AB7774">
        <w:rPr>
          <w:rFonts w:ascii="Times New Roman" w:hAnsi="Times New Roman" w:cs="Times New Roman"/>
          <w:sz w:val="24"/>
          <w:szCs w:val="24"/>
        </w:rPr>
        <w:t>Knowledge of the Gram Panchayat Act</w:t>
      </w:r>
    </w:p>
    <w:p w14:paraId="60938879" w14:textId="77777777" w:rsidR="008A3DC0" w:rsidRPr="00AB7774" w:rsidRDefault="008A3DC0" w:rsidP="009569CE">
      <w:pPr>
        <w:pStyle w:val="ListParagraph"/>
        <w:numPr>
          <w:ilvl w:val="1"/>
          <w:numId w:val="6"/>
        </w:numPr>
        <w:spacing w:before="120" w:after="120" w:line="360" w:lineRule="auto"/>
        <w:ind w:left="1260" w:hanging="540"/>
        <w:jc w:val="both"/>
        <w:rPr>
          <w:rFonts w:ascii="Times New Roman" w:hAnsi="Times New Roman" w:cs="Times New Roman"/>
          <w:sz w:val="24"/>
          <w:szCs w:val="24"/>
        </w:rPr>
      </w:pPr>
      <w:r w:rsidRPr="00AB7774">
        <w:rPr>
          <w:rFonts w:ascii="Times New Roman" w:hAnsi="Times New Roman" w:cs="Times New Roman"/>
          <w:sz w:val="24"/>
          <w:szCs w:val="24"/>
        </w:rPr>
        <w:t>Knowledge of Forest Rights Act, 2006</w:t>
      </w:r>
    </w:p>
    <w:p w14:paraId="16E775DB" w14:textId="77777777" w:rsidR="008A3DC0" w:rsidRPr="00AB7774" w:rsidRDefault="008A3DC0" w:rsidP="009569CE">
      <w:pPr>
        <w:pStyle w:val="ListParagraph"/>
        <w:numPr>
          <w:ilvl w:val="1"/>
          <w:numId w:val="6"/>
        </w:numPr>
        <w:spacing w:before="120" w:after="120" w:line="360" w:lineRule="auto"/>
        <w:ind w:left="1260" w:hanging="540"/>
        <w:jc w:val="both"/>
        <w:rPr>
          <w:rFonts w:ascii="Times New Roman" w:hAnsi="Times New Roman" w:cs="Times New Roman"/>
          <w:sz w:val="24"/>
          <w:szCs w:val="24"/>
        </w:rPr>
      </w:pPr>
      <w:r w:rsidRPr="00AB7774">
        <w:rPr>
          <w:rFonts w:ascii="Times New Roman" w:hAnsi="Times New Roman" w:cs="Times New Roman"/>
          <w:sz w:val="24"/>
          <w:szCs w:val="24"/>
        </w:rPr>
        <w:t>Two-child norm policy for contesting Panchayat elections</w:t>
      </w:r>
    </w:p>
    <w:p w14:paraId="48A11B9D" w14:textId="77777777" w:rsidR="008A3DC0" w:rsidRPr="00AB7774" w:rsidRDefault="008A3DC0" w:rsidP="009569CE">
      <w:pPr>
        <w:pStyle w:val="ListParagraph"/>
        <w:numPr>
          <w:ilvl w:val="1"/>
          <w:numId w:val="6"/>
        </w:numPr>
        <w:spacing w:before="120" w:after="120" w:line="360" w:lineRule="auto"/>
        <w:ind w:left="1260" w:hanging="540"/>
        <w:jc w:val="both"/>
        <w:rPr>
          <w:rFonts w:ascii="Times New Roman" w:hAnsi="Times New Roman" w:cs="Times New Roman"/>
          <w:sz w:val="24"/>
          <w:szCs w:val="24"/>
        </w:rPr>
      </w:pPr>
      <w:r w:rsidRPr="00AB7774">
        <w:rPr>
          <w:rFonts w:ascii="Times New Roman" w:hAnsi="Times New Roman" w:cs="Times New Roman"/>
          <w:sz w:val="24"/>
          <w:szCs w:val="24"/>
        </w:rPr>
        <w:t>Knowledge of the provision of Reservation for SC and STs in Panchayats</w:t>
      </w:r>
    </w:p>
    <w:p w14:paraId="67AD33B2" w14:textId="77777777" w:rsidR="008A3DC0" w:rsidRPr="00AB7774" w:rsidRDefault="008A3DC0" w:rsidP="009569CE">
      <w:pPr>
        <w:pStyle w:val="ListParagraph"/>
        <w:numPr>
          <w:ilvl w:val="1"/>
          <w:numId w:val="6"/>
        </w:numPr>
        <w:spacing w:before="120" w:after="120" w:line="360" w:lineRule="auto"/>
        <w:ind w:left="1260" w:hanging="540"/>
        <w:jc w:val="both"/>
        <w:rPr>
          <w:rFonts w:ascii="Times New Roman" w:hAnsi="Times New Roman" w:cs="Times New Roman"/>
          <w:sz w:val="24"/>
          <w:szCs w:val="24"/>
        </w:rPr>
      </w:pPr>
      <w:r w:rsidRPr="00AB7774">
        <w:rPr>
          <w:rFonts w:ascii="Times New Roman" w:hAnsi="Times New Roman" w:cs="Times New Roman"/>
          <w:sz w:val="24"/>
          <w:szCs w:val="24"/>
        </w:rPr>
        <w:t>Awareness about Reservations for women in rural local bodies</w:t>
      </w:r>
    </w:p>
    <w:p w14:paraId="7AA50F73" w14:textId="77777777" w:rsidR="008A3DC0" w:rsidRPr="00AB7774" w:rsidRDefault="008A3DC0" w:rsidP="009569CE">
      <w:pPr>
        <w:pStyle w:val="ListParagraph"/>
        <w:numPr>
          <w:ilvl w:val="1"/>
          <w:numId w:val="6"/>
        </w:numPr>
        <w:spacing w:before="120" w:after="120" w:line="360" w:lineRule="auto"/>
        <w:ind w:left="1260" w:hanging="540"/>
        <w:jc w:val="both"/>
        <w:rPr>
          <w:rFonts w:ascii="Times New Roman" w:hAnsi="Times New Roman" w:cs="Times New Roman"/>
          <w:sz w:val="24"/>
          <w:szCs w:val="24"/>
        </w:rPr>
      </w:pPr>
      <w:r w:rsidRPr="00AB7774">
        <w:rPr>
          <w:rFonts w:ascii="Times New Roman" w:hAnsi="Times New Roman" w:cs="Times New Roman"/>
          <w:sz w:val="24"/>
          <w:szCs w:val="24"/>
        </w:rPr>
        <w:t>Awareness about the State Election Commission</w:t>
      </w:r>
    </w:p>
    <w:p w14:paraId="294E9C2D" w14:textId="77777777" w:rsidR="008A3DC0" w:rsidRPr="00AB7774" w:rsidRDefault="008A3DC0" w:rsidP="009569CE">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We developed a scale to assess the level of awareness of respondents. Those who scored between 0 and 3 were placed in the ‘low level of legal awareness’ category. Those who scored between</w:t>
      </w:r>
      <w:r>
        <w:rPr>
          <w:rFonts w:ascii="Times New Roman" w:hAnsi="Times New Roman" w:cs="Times New Roman"/>
          <w:sz w:val="24"/>
          <w:szCs w:val="24"/>
        </w:rPr>
        <w:t xml:space="preserve"> </w:t>
      </w:r>
      <w:r w:rsidRPr="00AB7774">
        <w:rPr>
          <w:rFonts w:ascii="Times New Roman" w:hAnsi="Times New Roman" w:cs="Times New Roman"/>
          <w:sz w:val="24"/>
          <w:szCs w:val="24"/>
        </w:rPr>
        <w:t xml:space="preserve">4 to 6 were placed in the moderately aware category and those scoring between 7 to 9 were placed in the high legal awareness group. </w:t>
      </w:r>
    </w:p>
    <w:p w14:paraId="47CA2551" w14:textId="77777777" w:rsidR="008A3DC0" w:rsidRPr="00AB7774" w:rsidRDefault="008A3DC0" w:rsidP="00BE697B">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We have also developed two scales to assess the level of political consciousness and political participation of tribal and non-tribal communities.</w:t>
      </w:r>
    </w:p>
    <w:p w14:paraId="31066C65" w14:textId="77777777" w:rsidR="008A3DC0" w:rsidRPr="00AB7774" w:rsidRDefault="008A3DC0" w:rsidP="009569CE">
      <w:pPr>
        <w:pStyle w:val="ListParagraph"/>
        <w:numPr>
          <w:ilvl w:val="0"/>
          <w:numId w:val="1"/>
        </w:numPr>
        <w:spacing w:before="120" w:after="120" w:line="360" w:lineRule="auto"/>
        <w:ind w:left="720" w:hanging="540"/>
        <w:jc w:val="both"/>
        <w:rPr>
          <w:rFonts w:ascii="Times New Roman" w:hAnsi="Times New Roman" w:cs="Times New Roman"/>
          <w:sz w:val="24"/>
          <w:szCs w:val="24"/>
        </w:rPr>
      </w:pPr>
      <w:r w:rsidRPr="00AB7774">
        <w:rPr>
          <w:rFonts w:ascii="Times New Roman" w:hAnsi="Times New Roman" w:cs="Times New Roman"/>
          <w:sz w:val="24"/>
          <w:szCs w:val="24"/>
        </w:rPr>
        <w:t xml:space="preserve">A 21-point scale was constructed to measure the political consciousness of respondents. One point was awarded for every positive response and a ‘zero’ score was given for every negative answer. The respondents who scored between 0 and 7 points were regarded as having a low level of political consciousness, those who scored between 8 and 14 were placed in the </w:t>
      </w:r>
      <w:r w:rsidRPr="00AB7774">
        <w:rPr>
          <w:rFonts w:ascii="Times New Roman" w:hAnsi="Times New Roman" w:cs="Times New Roman"/>
          <w:sz w:val="24"/>
          <w:szCs w:val="24"/>
        </w:rPr>
        <w:lastRenderedPageBreak/>
        <w:t>‘moderately conscious’ category and those securing between 15 and 21 points were placed in the ‘highly conscious’ category. The following indicators were identified.</w:t>
      </w:r>
    </w:p>
    <w:p w14:paraId="5E791B9B" w14:textId="77777777" w:rsidR="008A3DC0" w:rsidRPr="00AB7774" w:rsidRDefault="008A3DC0" w:rsidP="009569CE">
      <w:pPr>
        <w:pStyle w:val="ListParagraph"/>
        <w:numPr>
          <w:ilvl w:val="1"/>
          <w:numId w:val="9"/>
        </w:numPr>
        <w:spacing w:before="120" w:after="120" w:line="360" w:lineRule="auto"/>
        <w:ind w:left="900" w:hanging="540"/>
        <w:jc w:val="both"/>
        <w:rPr>
          <w:rFonts w:ascii="Times New Roman" w:hAnsi="Times New Roman" w:cs="Times New Roman"/>
          <w:sz w:val="24"/>
          <w:szCs w:val="24"/>
        </w:rPr>
      </w:pPr>
      <w:r w:rsidRPr="00AB7774">
        <w:rPr>
          <w:rFonts w:ascii="Times New Roman" w:hAnsi="Times New Roman" w:cs="Times New Roman"/>
          <w:sz w:val="24"/>
          <w:szCs w:val="24"/>
        </w:rPr>
        <w:t xml:space="preserve">Knowledge </w:t>
      </w:r>
      <w:proofErr w:type="gramStart"/>
      <w:r w:rsidRPr="00AB7774">
        <w:rPr>
          <w:rFonts w:ascii="Times New Roman" w:hAnsi="Times New Roman" w:cs="Times New Roman"/>
          <w:sz w:val="24"/>
          <w:szCs w:val="24"/>
        </w:rPr>
        <w:t>of  Gram</w:t>
      </w:r>
      <w:proofErr w:type="gramEnd"/>
      <w:r w:rsidRPr="00AB7774">
        <w:rPr>
          <w:rFonts w:ascii="Times New Roman" w:hAnsi="Times New Roman" w:cs="Times New Roman"/>
          <w:sz w:val="24"/>
          <w:szCs w:val="24"/>
        </w:rPr>
        <w:t xml:space="preserve"> Sabha</w:t>
      </w:r>
    </w:p>
    <w:p w14:paraId="6724FCFF" w14:textId="77777777" w:rsidR="008A3DC0" w:rsidRPr="00AB7774" w:rsidRDefault="008A3DC0" w:rsidP="009569CE">
      <w:pPr>
        <w:pStyle w:val="ListParagraph"/>
        <w:numPr>
          <w:ilvl w:val="1"/>
          <w:numId w:val="9"/>
        </w:numPr>
        <w:spacing w:before="120" w:after="120" w:line="360" w:lineRule="auto"/>
        <w:ind w:left="900" w:hanging="540"/>
        <w:jc w:val="both"/>
        <w:rPr>
          <w:rFonts w:ascii="Times New Roman" w:hAnsi="Times New Roman" w:cs="Times New Roman"/>
          <w:sz w:val="24"/>
          <w:szCs w:val="24"/>
        </w:rPr>
      </w:pPr>
      <w:r w:rsidRPr="00AB7774">
        <w:rPr>
          <w:rFonts w:ascii="Times New Roman" w:hAnsi="Times New Roman" w:cs="Times New Roman"/>
          <w:sz w:val="24"/>
          <w:szCs w:val="24"/>
        </w:rPr>
        <w:t>Knowledge of the composition of Gram Sabha</w:t>
      </w:r>
    </w:p>
    <w:p w14:paraId="110AADDD" w14:textId="77777777" w:rsidR="008A3DC0" w:rsidRPr="00AB7774" w:rsidRDefault="008A3DC0" w:rsidP="009569CE">
      <w:pPr>
        <w:pStyle w:val="ListParagraph"/>
        <w:numPr>
          <w:ilvl w:val="1"/>
          <w:numId w:val="9"/>
        </w:numPr>
        <w:spacing w:before="120" w:after="120" w:line="360" w:lineRule="auto"/>
        <w:ind w:left="900" w:hanging="540"/>
        <w:jc w:val="both"/>
        <w:rPr>
          <w:rFonts w:ascii="Times New Roman" w:hAnsi="Times New Roman" w:cs="Times New Roman"/>
          <w:sz w:val="24"/>
          <w:szCs w:val="24"/>
        </w:rPr>
      </w:pPr>
      <w:r w:rsidRPr="00AB7774">
        <w:rPr>
          <w:rFonts w:ascii="Times New Roman" w:hAnsi="Times New Roman" w:cs="Times New Roman"/>
          <w:sz w:val="24"/>
          <w:szCs w:val="24"/>
        </w:rPr>
        <w:t>Knowledge of powers of Gram Sabha</w:t>
      </w:r>
    </w:p>
    <w:p w14:paraId="61BCA7FD" w14:textId="77777777" w:rsidR="008A3DC0" w:rsidRPr="00AB7774" w:rsidRDefault="008A3DC0" w:rsidP="009569CE">
      <w:pPr>
        <w:pStyle w:val="ListParagraph"/>
        <w:numPr>
          <w:ilvl w:val="1"/>
          <w:numId w:val="9"/>
        </w:numPr>
        <w:spacing w:before="120" w:after="120" w:line="360" w:lineRule="auto"/>
        <w:ind w:left="900" w:hanging="540"/>
        <w:jc w:val="both"/>
        <w:rPr>
          <w:rFonts w:ascii="Times New Roman" w:hAnsi="Times New Roman" w:cs="Times New Roman"/>
          <w:sz w:val="24"/>
          <w:szCs w:val="24"/>
        </w:rPr>
      </w:pPr>
      <w:r w:rsidRPr="00AB7774">
        <w:rPr>
          <w:rFonts w:ascii="Times New Roman" w:hAnsi="Times New Roman" w:cs="Times New Roman"/>
          <w:sz w:val="24"/>
          <w:szCs w:val="24"/>
        </w:rPr>
        <w:t>Knowledge of matters discussed in the Gram Sabha meetings</w:t>
      </w:r>
    </w:p>
    <w:p w14:paraId="1D85714D" w14:textId="77777777" w:rsidR="008A3DC0" w:rsidRPr="00AB7774" w:rsidRDefault="008A3DC0" w:rsidP="009569CE">
      <w:pPr>
        <w:pStyle w:val="ListParagraph"/>
        <w:numPr>
          <w:ilvl w:val="1"/>
          <w:numId w:val="9"/>
        </w:numPr>
        <w:spacing w:before="120" w:after="120" w:line="360" w:lineRule="auto"/>
        <w:ind w:left="900" w:hanging="540"/>
        <w:jc w:val="both"/>
        <w:rPr>
          <w:rFonts w:ascii="Times New Roman" w:hAnsi="Times New Roman" w:cs="Times New Roman"/>
          <w:sz w:val="24"/>
          <w:szCs w:val="24"/>
        </w:rPr>
      </w:pPr>
      <w:r w:rsidRPr="00AB7774">
        <w:rPr>
          <w:rFonts w:ascii="Times New Roman" w:hAnsi="Times New Roman" w:cs="Times New Roman"/>
          <w:sz w:val="24"/>
          <w:szCs w:val="24"/>
        </w:rPr>
        <w:t xml:space="preserve">Awareness </w:t>
      </w:r>
      <w:proofErr w:type="gramStart"/>
      <w:r w:rsidRPr="00AB7774">
        <w:rPr>
          <w:rFonts w:ascii="Times New Roman" w:hAnsi="Times New Roman" w:cs="Times New Roman"/>
          <w:sz w:val="24"/>
          <w:szCs w:val="24"/>
        </w:rPr>
        <w:t>about  government</w:t>
      </w:r>
      <w:proofErr w:type="gramEnd"/>
      <w:r w:rsidRPr="00AB7774">
        <w:rPr>
          <w:rFonts w:ascii="Times New Roman" w:hAnsi="Times New Roman" w:cs="Times New Roman"/>
          <w:sz w:val="24"/>
          <w:szCs w:val="24"/>
        </w:rPr>
        <w:t xml:space="preserve"> functionaries who remain present during Gram Sabha meetings</w:t>
      </w:r>
    </w:p>
    <w:p w14:paraId="23584907" w14:textId="77777777" w:rsidR="008A3DC0" w:rsidRPr="00AB7774" w:rsidRDefault="008A3DC0" w:rsidP="009569CE">
      <w:pPr>
        <w:pStyle w:val="ListParagraph"/>
        <w:numPr>
          <w:ilvl w:val="1"/>
          <w:numId w:val="9"/>
        </w:numPr>
        <w:spacing w:before="120" w:after="120" w:line="360" w:lineRule="auto"/>
        <w:ind w:left="900" w:hanging="540"/>
        <w:jc w:val="both"/>
        <w:rPr>
          <w:rFonts w:ascii="Times New Roman" w:hAnsi="Times New Roman" w:cs="Times New Roman"/>
          <w:sz w:val="24"/>
          <w:szCs w:val="24"/>
        </w:rPr>
      </w:pPr>
      <w:r w:rsidRPr="00AB7774">
        <w:rPr>
          <w:rFonts w:ascii="Times New Roman" w:hAnsi="Times New Roman" w:cs="Times New Roman"/>
          <w:sz w:val="24"/>
          <w:szCs w:val="24"/>
        </w:rPr>
        <w:t xml:space="preserve">Knowledge of President of Gram Sabha Meetings, </w:t>
      </w:r>
    </w:p>
    <w:p w14:paraId="0CF651E9" w14:textId="77777777" w:rsidR="008A3DC0" w:rsidRPr="00AB7774" w:rsidRDefault="008A3DC0" w:rsidP="009569CE">
      <w:pPr>
        <w:pStyle w:val="ListParagraph"/>
        <w:numPr>
          <w:ilvl w:val="1"/>
          <w:numId w:val="9"/>
        </w:numPr>
        <w:spacing w:before="120" w:after="120" w:line="360" w:lineRule="auto"/>
        <w:ind w:left="900" w:hanging="540"/>
        <w:jc w:val="both"/>
        <w:rPr>
          <w:rFonts w:ascii="Times New Roman" w:hAnsi="Times New Roman" w:cs="Times New Roman"/>
          <w:sz w:val="24"/>
          <w:szCs w:val="24"/>
        </w:rPr>
      </w:pPr>
      <w:r w:rsidRPr="00AB7774">
        <w:rPr>
          <w:rFonts w:ascii="Times New Roman" w:hAnsi="Times New Roman" w:cs="Times New Roman"/>
          <w:sz w:val="24"/>
          <w:szCs w:val="24"/>
        </w:rPr>
        <w:t xml:space="preserve">Constitutional tenure </w:t>
      </w:r>
      <w:proofErr w:type="gramStart"/>
      <w:r w:rsidRPr="00AB7774">
        <w:rPr>
          <w:rFonts w:ascii="Times New Roman" w:hAnsi="Times New Roman" w:cs="Times New Roman"/>
          <w:sz w:val="24"/>
          <w:szCs w:val="24"/>
        </w:rPr>
        <w:t>of  Gram</w:t>
      </w:r>
      <w:proofErr w:type="gramEnd"/>
      <w:r w:rsidRPr="00AB7774">
        <w:rPr>
          <w:rFonts w:ascii="Times New Roman" w:hAnsi="Times New Roman" w:cs="Times New Roman"/>
          <w:sz w:val="24"/>
          <w:szCs w:val="24"/>
        </w:rPr>
        <w:t xml:space="preserve"> Panchayat</w:t>
      </w:r>
    </w:p>
    <w:p w14:paraId="60B10C3E" w14:textId="77777777" w:rsidR="008A3DC0" w:rsidRPr="00AB7774" w:rsidRDefault="008A3DC0" w:rsidP="009569CE">
      <w:pPr>
        <w:pStyle w:val="ListParagraph"/>
        <w:numPr>
          <w:ilvl w:val="1"/>
          <w:numId w:val="9"/>
        </w:numPr>
        <w:spacing w:before="120" w:after="120" w:line="360" w:lineRule="auto"/>
        <w:ind w:left="900" w:hanging="540"/>
        <w:jc w:val="both"/>
        <w:rPr>
          <w:rFonts w:ascii="Times New Roman" w:hAnsi="Times New Roman" w:cs="Times New Roman"/>
          <w:sz w:val="24"/>
          <w:szCs w:val="24"/>
        </w:rPr>
      </w:pPr>
      <w:r w:rsidRPr="00AB7774">
        <w:rPr>
          <w:rFonts w:ascii="Times New Roman" w:hAnsi="Times New Roman" w:cs="Times New Roman"/>
          <w:sz w:val="24"/>
          <w:szCs w:val="24"/>
        </w:rPr>
        <w:t xml:space="preserve">Knowledge </w:t>
      </w:r>
      <w:proofErr w:type="gramStart"/>
      <w:r w:rsidRPr="00AB7774">
        <w:rPr>
          <w:rFonts w:ascii="Times New Roman" w:hAnsi="Times New Roman" w:cs="Times New Roman"/>
          <w:sz w:val="24"/>
          <w:szCs w:val="24"/>
        </w:rPr>
        <w:t>of  Prime</w:t>
      </w:r>
      <w:proofErr w:type="gramEnd"/>
      <w:r w:rsidRPr="00AB7774">
        <w:rPr>
          <w:rFonts w:ascii="Times New Roman" w:hAnsi="Times New Roman" w:cs="Times New Roman"/>
          <w:sz w:val="24"/>
          <w:szCs w:val="24"/>
        </w:rPr>
        <w:t xml:space="preserve"> Minister</w:t>
      </w:r>
    </w:p>
    <w:p w14:paraId="032F93FF" w14:textId="77777777" w:rsidR="008A3DC0" w:rsidRPr="00AB7774" w:rsidRDefault="008A3DC0" w:rsidP="009569CE">
      <w:pPr>
        <w:pStyle w:val="ListParagraph"/>
        <w:numPr>
          <w:ilvl w:val="1"/>
          <w:numId w:val="9"/>
        </w:numPr>
        <w:spacing w:before="120" w:after="120" w:line="360" w:lineRule="auto"/>
        <w:ind w:left="900" w:hanging="540"/>
        <w:jc w:val="both"/>
        <w:rPr>
          <w:rFonts w:ascii="Times New Roman" w:hAnsi="Times New Roman" w:cs="Times New Roman"/>
          <w:sz w:val="24"/>
          <w:szCs w:val="24"/>
        </w:rPr>
      </w:pPr>
      <w:r w:rsidRPr="00AB7774">
        <w:rPr>
          <w:rFonts w:ascii="Times New Roman" w:hAnsi="Times New Roman" w:cs="Times New Roman"/>
          <w:sz w:val="24"/>
          <w:szCs w:val="24"/>
        </w:rPr>
        <w:t xml:space="preserve">Knowledge </w:t>
      </w:r>
      <w:proofErr w:type="gramStart"/>
      <w:r w:rsidRPr="00AB7774">
        <w:rPr>
          <w:rFonts w:ascii="Times New Roman" w:hAnsi="Times New Roman" w:cs="Times New Roman"/>
          <w:sz w:val="24"/>
          <w:szCs w:val="24"/>
        </w:rPr>
        <w:t>of  Chief</w:t>
      </w:r>
      <w:proofErr w:type="gramEnd"/>
      <w:r w:rsidRPr="00AB7774">
        <w:rPr>
          <w:rFonts w:ascii="Times New Roman" w:hAnsi="Times New Roman" w:cs="Times New Roman"/>
          <w:sz w:val="24"/>
          <w:szCs w:val="24"/>
        </w:rPr>
        <w:t xml:space="preserve"> Minister</w:t>
      </w:r>
    </w:p>
    <w:p w14:paraId="534D5F93" w14:textId="77777777" w:rsidR="008A3DC0" w:rsidRPr="00AB7774" w:rsidRDefault="008A3DC0" w:rsidP="009569CE">
      <w:pPr>
        <w:pStyle w:val="ListParagraph"/>
        <w:numPr>
          <w:ilvl w:val="1"/>
          <w:numId w:val="9"/>
        </w:numPr>
        <w:spacing w:before="120" w:after="120" w:line="360" w:lineRule="auto"/>
        <w:ind w:left="900" w:hanging="540"/>
        <w:jc w:val="both"/>
        <w:rPr>
          <w:rFonts w:ascii="Times New Roman" w:hAnsi="Times New Roman" w:cs="Times New Roman"/>
          <w:sz w:val="24"/>
          <w:szCs w:val="24"/>
        </w:rPr>
      </w:pPr>
      <w:r w:rsidRPr="00AB7774">
        <w:rPr>
          <w:rFonts w:ascii="Times New Roman" w:hAnsi="Times New Roman" w:cs="Times New Roman"/>
          <w:sz w:val="24"/>
          <w:szCs w:val="24"/>
        </w:rPr>
        <w:t xml:space="preserve">Knowledge </w:t>
      </w:r>
      <w:proofErr w:type="gramStart"/>
      <w:r w:rsidRPr="00AB7774">
        <w:rPr>
          <w:rFonts w:ascii="Times New Roman" w:hAnsi="Times New Roman" w:cs="Times New Roman"/>
          <w:sz w:val="24"/>
          <w:szCs w:val="24"/>
        </w:rPr>
        <w:t>local  MLA</w:t>
      </w:r>
      <w:proofErr w:type="gramEnd"/>
      <w:r w:rsidRPr="00AB7774">
        <w:rPr>
          <w:rFonts w:ascii="Times New Roman" w:hAnsi="Times New Roman" w:cs="Times New Roman"/>
          <w:sz w:val="24"/>
          <w:szCs w:val="24"/>
        </w:rPr>
        <w:t xml:space="preserve">  </w:t>
      </w:r>
    </w:p>
    <w:p w14:paraId="5A585E40" w14:textId="77777777" w:rsidR="008A3DC0" w:rsidRPr="00AB7774" w:rsidRDefault="008A3DC0" w:rsidP="009569CE">
      <w:pPr>
        <w:pStyle w:val="ListParagraph"/>
        <w:numPr>
          <w:ilvl w:val="1"/>
          <w:numId w:val="9"/>
        </w:numPr>
        <w:spacing w:before="120" w:after="120" w:line="360" w:lineRule="auto"/>
        <w:ind w:left="900" w:hanging="540"/>
        <w:jc w:val="both"/>
        <w:rPr>
          <w:rFonts w:ascii="Times New Roman" w:hAnsi="Times New Roman" w:cs="Times New Roman"/>
          <w:sz w:val="24"/>
          <w:szCs w:val="24"/>
        </w:rPr>
      </w:pPr>
      <w:r w:rsidRPr="00AB7774">
        <w:rPr>
          <w:rFonts w:ascii="Times New Roman" w:hAnsi="Times New Roman" w:cs="Times New Roman"/>
          <w:sz w:val="24"/>
          <w:szCs w:val="24"/>
        </w:rPr>
        <w:t xml:space="preserve">Knowledge of local MP </w:t>
      </w:r>
    </w:p>
    <w:p w14:paraId="0B24918C" w14:textId="77777777" w:rsidR="008A3DC0" w:rsidRPr="00AB7774" w:rsidRDefault="008A3DC0" w:rsidP="009569CE">
      <w:pPr>
        <w:pStyle w:val="ListParagraph"/>
        <w:numPr>
          <w:ilvl w:val="1"/>
          <w:numId w:val="9"/>
        </w:numPr>
        <w:spacing w:before="120" w:after="120" w:line="360" w:lineRule="auto"/>
        <w:ind w:left="900" w:hanging="540"/>
        <w:jc w:val="both"/>
        <w:rPr>
          <w:rFonts w:ascii="Times New Roman" w:hAnsi="Times New Roman" w:cs="Times New Roman"/>
          <w:sz w:val="24"/>
          <w:szCs w:val="24"/>
        </w:rPr>
      </w:pPr>
      <w:r w:rsidRPr="00AB7774">
        <w:rPr>
          <w:rFonts w:ascii="Times New Roman" w:hAnsi="Times New Roman" w:cs="Times New Roman"/>
          <w:sz w:val="24"/>
          <w:szCs w:val="24"/>
        </w:rPr>
        <w:t xml:space="preserve">Knowledge </w:t>
      </w:r>
      <w:proofErr w:type="gramStart"/>
      <w:r w:rsidRPr="00AB7774">
        <w:rPr>
          <w:rFonts w:ascii="Times New Roman" w:hAnsi="Times New Roman" w:cs="Times New Roman"/>
          <w:sz w:val="24"/>
          <w:szCs w:val="24"/>
        </w:rPr>
        <w:t>of  local</w:t>
      </w:r>
      <w:proofErr w:type="gramEnd"/>
      <w:r w:rsidRPr="00AB7774">
        <w:rPr>
          <w:rFonts w:ascii="Times New Roman" w:hAnsi="Times New Roman" w:cs="Times New Roman"/>
          <w:sz w:val="24"/>
          <w:szCs w:val="24"/>
        </w:rPr>
        <w:t xml:space="preserve"> Sarpanch and </w:t>
      </w:r>
    </w:p>
    <w:p w14:paraId="14F0689A" w14:textId="77777777" w:rsidR="008A3DC0" w:rsidRPr="00AB7774" w:rsidRDefault="008A3DC0" w:rsidP="009569CE">
      <w:pPr>
        <w:pStyle w:val="ListParagraph"/>
        <w:numPr>
          <w:ilvl w:val="1"/>
          <w:numId w:val="9"/>
        </w:numPr>
        <w:spacing w:before="120" w:after="120" w:line="360" w:lineRule="auto"/>
        <w:ind w:left="900" w:hanging="540"/>
        <w:jc w:val="both"/>
        <w:rPr>
          <w:rFonts w:ascii="Times New Roman" w:hAnsi="Times New Roman" w:cs="Times New Roman"/>
          <w:sz w:val="24"/>
          <w:szCs w:val="24"/>
        </w:rPr>
      </w:pPr>
      <w:r w:rsidRPr="00AB7774">
        <w:rPr>
          <w:rFonts w:ascii="Times New Roman" w:hAnsi="Times New Roman" w:cs="Times New Roman"/>
          <w:sz w:val="24"/>
          <w:szCs w:val="24"/>
        </w:rPr>
        <w:t>Ward member of the ward you belong</w:t>
      </w:r>
    </w:p>
    <w:p w14:paraId="65E98D05" w14:textId="77777777" w:rsidR="008A3DC0" w:rsidRPr="00AB7774" w:rsidRDefault="008A3DC0" w:rsidP="009569CE">
      <w:pPr>
        <w:pStyle w:val="ListParagraph"/>
        <w:numPr>
          <w:ilvl w:val="1"/>
          <w:numId w:val="9"/>
        </w:numPr>
        <w:spacing w:before="120" w:after="120" w:line="360" w:lineRule="auto"/>
        <w:ind w:left="900" w:hanging="540"/>
        <w:jc w:val="both"/>
        <w:rPr>
          <w:rFonts w:ascii="Times New Roman" w:hAnsi="Times New Roman" w:cs="Times New Roman"/>
          <w:sz w:val="24"/>
          <w:szCs w:val="24"/>
        </w:rPr>
      </w:pPr>
      <w:r w:rsidRPr="00AB7774">
        <w:rPr>
          <w:rFonts w:ascii="Times New Roman" w:hAnsi="Times New Roman" w:cs="Times New Roman"/>
          <w:sz w:val="24"/>
          <w:szCs w:val="24"/>
        </w:rPr>
        <w:t>Knowledge of tribal ward member</w:t>
      </w:r>
    </w:p>
    <w:p w14:paraId="4BD3F80B" w14:textId="77777777" w:rsidR="008A3DC0" w:rsidRPr="00AB7774" w:rsidRDefault="008A3DC0" w:rsidP="009569CE">
      <w:pPr>
        <w:pStyle w:val="ListParagraph"/>
        <w:numPr>
          <w:ilvl w:val="1"/>
          <w:numId w:val="9"/>
        </w:numPr>
        <w:spacing w:before="120" w:after="120" w:line="360" w:lineRule="auto"/>
        <w:ind w:left="900" w:hanging="540"/>
        <w:jc w:val="both"/>
        <w:rPr>
          <w:rFonts w:ascii="Times New Roman" w:hAnsi="Times New Roman" w:cs="Times New Roman"/>
          <w:sz w:val="24"/>
          <w:szCs w:val="24"/>
        </w:rPr>
      </w:pPr>
      <w:r w:rsidRPr="00AB7774">
        <w:rPr>
          <w:rFonts w:ascii="Times New Roman" w:hAnsi="Times New Roman" w:cs="Times New Roman"/>
          <w:sz w:val="24"/>
          <w:szCs w:val="24"/>
        </w:rPr>
        <w:t>Knowledge of women ward members.</w:t>
      </w:r>
    </w:p>
    <w:p w14:paraId="1DDFA82C" w14:textId="77777777" w:rsidR="008A3DC0" w:rsidRPr="00AB7774" w:rsidRDefault="008A3DC0" w:rsidP="009569CE">
      <w:pPr>
        <w:pStyle w:val="ListParagraph"/>
        <w:numPr>
          <w:ilvl w:val="1"/>
          <w:numId w:val="9"/>
        </w:numPr>
        <w:spacing w:before="120" w:after="120" w:line="360" w:lineRule="auto"/>
        <w:ind w:left="900" w:hanging="540"/>
        <w:jc w:val="both"/>
        <w:rPr>
          <w:rFonts w:ascii="Times New Roman" w:hAnsi="Times New Roman" w:cs="Times New Roman"/>
          <w:sz w:val="24"/>
          <w:szCs w:val="24"/>
        </w:rPr>
      </w:pPr>
      <w:r w:rsidRPr="00AB7774">
        <w:rPr>
          <w:rFonts w:ascii="Times New Roman" w:hAnsi="Times New Roman" w:cs="Times New Roman"/>
          <w:sz w:val="24"/>
          <w:szCs w:val="24"/>
        </w:rPr>
        <w:t>Social identity of Sarpanch, Panchayat Samiti member and Zilla Parishad member</w:t>
      </w:r>
    </w:p>
    <w:p w14:paraId="28436239" w14:textId="77777777" w:rsidR="008A3DC0" w:rsidRPr="00AB7774" w:rsidRDefault="008A3DC0" w:rsidP="009569CE">
      <w:pPr>
        <w:pStyle w:val="ListParagraph"/>
        <w:numPr>
          <w:ilvl w:val="1"/>
          <w:numId w:val="9"/>
        </w:numPr>
        <w:spacing w:before="120" w:after="120" w:line="360" w:lineRule="auto"/>
        <w:ind w:left="900" w:hanging="540"/>
        <w:jc w:val="both"/>
        <w:rPr>
          <w:rFonts w:ascii="Times New Roman" w:hAnsi="Times New Roman" w:cs="Times New Roman"/>
          <w:sz w:val="24"/>
          <w:szCs w:val="24"/>
        </w:rPr>
      </w:pPr>
      <w:r w:rsidRPr="00AB7774">
        <w:rPr>
          <w:rFonts w:ascii="Times New Roman" w:hAnsi="Times New Roman" w:cs="Times New Roman"/>
          <w:sz w:val="24"/>
          <w:szCs w:val="24"/>
        </w:rPr>
        <w:t>Knowledge of the last panchayat election held</w:t>
      </w:r>
    </w:p>
    <w:p w14:paraId="3C1BEE10" w14:textId="77777777" w:rsidR="008A3DC0" w:rsidRPr="00AB7774" w:rsidRDefault="008A3DC0" w:rsidP="009569CE">
      <w:pPr>
        <w:pStyle w:val="ListParagraph"/>
        <w:numPr>
          <w:ilvl w:val="1"/>
          <w:numId w:val="9"/>
        </w:numPr>
        <w:spacing w:before="120" w:after="120" w:line="360" w:lineRule="auto"/>
        <w:ind w:left="900" w:hanging="540"/>
        <w:jc w:val="both"/>
        <w:rPr>
          <w:rFonts w:ascii="Times New Roman" w:hAnsi="Times New Roman" w:cs="Times New Roman"/>
          <w:sz w:val="24"/>
          <w:szCs w:val="24"/>
        </w:rPr>
      </w:pPr>
      <w:r w:rsidRPr="00AB7774">
        <w:rPr>
          <w:rFonts w:ascii="Times New Roman" w:hAnsi="Times New Roman" w:cs="Times New Roman"/>
          <w:sz w:val="24"/>
          <w:szCs w:val="24"/>
        </w:rPr>
        <w:t>Awareness about the next Panchayat election</w:t>
      </w:r>
    </w:p>
    <w:p w14:paraId="1688AEFC" w14:textId="77777777" w:rsidR="008A3DC0" w:rsidRPr="00AB7774" w:rsidRDefault="008A3DC0" w:rsidP="009569CE">
      <w:pPr>
        <w:pStyle w:val="ListParagraph"/>
        <w:numPr>
          <w:ilvl w:val="1"/>
          <w:numId w:val="9"/>
        </w:numPr>
        <w:spacing w:before="120" w:after="120" w:line="360" w:lineRule="auto"/>
        <w:ind w:left="900" w:hanging="540"/>
        <w:jc w:val="both"/>
        <w:rPr>
          <w:rFonts w:ascii="Times New Roman" w:hAnsi="Times New Roman" w:cs="Times New Roman"/>
          <w:sz w:val="24"/>
          <w:szCs w:val="24"/>
        </w:rPr>
      </w:pPr>
      <w:r w:rsidRPr="00AB7774">
        <w:rPr>
          <w:rFonts w:ascii="Times New Roman" w:hAnsi="Times New Roman" w:cs="Times New Roman"/>
          <w:sz w:val="24"/>
          <w:szCs w:val="24"/>
        </w:rPr>
        <w:t>Awareness about the next General election</w:t>
      </w:r>
    </w:p>
    <w:p w14:paraId="14ADC4DA" w14:textId="77777777" w:rsidR="008A3DC0" w:rsidRPr="00AB7774" w:rsidRDefault="008A3DC0" w:rsidP="009569CE">
      <w:pPr>
        <w:pStyle w:val="ListParagraph"/>
        <w:numPr>
          <w:ilvl w:val="1"/>
          <w:numId w:val="9"/>
        </w:numPr>
        <w:spacing w:before="120" w:after="120" w:line="360" w:lineRule="auto"/>
        <w:ind w:left="900" w:hanging="540"/>
        <w:jc w:val="both"/>
        <w:rPr>
          <w:rFonts w:ascii="Times New Roman" w:hAnsi="Times New Roman" w:cs="Times New Roman"/>
          <w:sz w:val="24"/>
          <w:szCs w:val="24"/>
        </w:rPr>
      </w:pPr>
      <w:r w:rsidRPr="00AB7774">
        <w:rPr>
          <w:rFonts w:ascii="Times New Roman" w:hAnsi="Times New Roman" w:cs="Times New Roman"/>
          <w:sz w:val="24"/>
          <w:szCs w:val="24"/>
        </w:rPr>
        <w:t>Knowledge about the ruling party in the state</w:t>
      </w:r>
    </w:p>
    <w:p w14:paraId="6965A7B9" w14:textId="77777777" w:rsidR="008A3DC0" w:rsidRPr="00AB7774" w:rsidRDefault="008A3DC0" w:rsidP="009569CE">
      <w:pPr>
        <w:pStyle w:val="ListParagraph"/>
        <w:numPr>
          <w:ilvl w:val="1"/>
          <w:numId w:val="9"/>
        </w:numPr>
        <w:spacing w:before="120" w:after="120" w:line="360" w:lineRule="auto"/>
        <w:ind w:left="900" w:hanging="540"/>
        <w:jc w:val="both"/>
        <w:rPr>
          <w:rFonts w:ascii="Times New Roman" w:hAnsi="Times New Roman" w:cs="Times New Roman"/>
          <w:sz w:val="24"/>
          <w:szCs w:val="24"/>
        </w:rPr>
      </w:pPr>
      <w:r w:rsidRPr="00AB7774">
        <w:rPr>
          <w:rFonts w:ascii="Times New Roman" w:hAnsi="Times New Roman" w:cs="Times New Roman"/>
          <w:sz w:val="24"/>
          <w:szCs w:val="24"/>
        </w:rPr>
        <w:t xml:space="preserve">Awareness about the ruling party at the </w:t>
      </w:r>
      <w:proofErr w:type="spellStart"/>
      <w:r w:rsidRPr="00AB7774">
        <w:rPr>
          <w:rFonts w:ascii="Times New Roman" w:hAnsi="Times New Roman" w:cs="Times New Roman"/>
          <w:sz w:val="24"/>
          <w:szCs w:val="24"/>
        </w:rPr>
        <w:t>centre</w:t>
      </w:r>
      <w:proofErr w:type="spellEnd"/>
    </w:p>
    <w:p w14:paraId="7BE05DD0" w14:textId="77777777" w:rsidR="008A3DC0" w:rsidRPr="00AB7774" w:rsidRDefault="008A3DC0" w:rsidP="000E60AD">
      <w:pPr>
        <w:spacing w:before="120" w:after="120" w:line="360" w:lineRule="auto"/>
        <w:jc w:val="both"/>
        <w:rPr>
          <w:rFonts w:ascii="Times New Roman" w:hAnsi="Times New Roman" w:cs="Times New Roman"/>
          <w:b/>
          <w:bCs/>
          <w:sz w:val="24"/>
          <w:szCs w:val="24"/>
        </w:rPr>
      </w:pPr>
      <w:r w:rsidRPr="00AB7774">
        <w:rPr>
          <w:rFonts w:ascii="Times New Roman" w:hAnsi="Times New Roman" w:cs="Times New Roman"/>
          <w:b/>
          <w:bCs/>
          <w:sz w:val="24"/>
          <w:szCs w:val="24"/>
        </w:rPr>
        <w:t>B) Index for measuring political participation of Tribals</w:t>
      </w:r>
    </w:p>
    <w:p w14:paraId="697BED32" w14:textId="77777777" w:rsidR="008A3DC0" w:rsidRPr="00AB7774" w:rsidRDefault="008A3DC0" w:rsidP="009569CE">
      <w:pPr>
        <w:pStyle w:val="ListParagraph"/>
        <w:numPr>
          <w:ilvl w:val="0"/>
          <w:numId w:val="7"/>
        </w:numPr>
        <w:spacing w:before="120" w:after="120" w:line="360" w:lineRule="auto"/>
        <w:ind w:left="720"/>
        <w:jc w:val="both"/>
        <w:rPr>
          <w:rFonts w:ascii="Times New Roman" w:hAnsi="Times New Roman" w:cs="Times New Roman"/>
          <w:sz w:val="24"/>
          <w:szCs w:val="24"/>
        </w:rPr>
      </w:pPr>
      <w:r w:rsidRPr="00AB7774">
        <w:rPr>
          <w:rFonts w:ascii="Times New Roman" w:hAnsi="Times New Roman" w:cs="Times New Roman"/>
          <w:sz w:val="24"/>
          <w:szCs w:val="24"/>
        </w:rPr>
        <w:t xml:space="preserve">A twelve-point scale was constructed to measure the level of political participation of respondents. One point was awarded for every positive response and a ‘zero’ score was given for every negative answer. The respondents who scored between 0 and 4 points were regarded as having a low level of political participation, those who scored between 5 and 8 points were placed in the ‘medium level participation’ category and those securing between 9 and 12 </w:t>
      </w:r>
      <w:r w:rsidRPr="00AB7774">
        <w:rPr>
          <w:rFonts w:ascii="Times New Roman" w:hAnsi="Times New Roman" w:cs="Times New Roman"/>
          <w:sz w:val="24"/>
          <w:szCs w:val="24"/>
        </w:rPr>
        <w:lastRenderedPageBreak/>
        <w:t>points were placed in the ‘high level of participation’ category. The following indicators were identified.</w:t>
      </w:r>
    </w:p>
    <w:p w14:paraId="52478216" w14:textId="77777777" w:rsidR="008A3DC0" w:rsidRPr="00AB7774" w:rsidRDefault="008A3DC0" w:rsidP="009569CE">
      <w:pPr>
        <w:pStyle w:val="ListParagraph"/>
        <w:numPr>
          <w:ilvl w:val="0"/>
          <w:numId w:val="8"/>
        </w:numPr>
        <w:spacing w:before="120" w:after="120" w:line="360" w:lineRule="auto"/>
        <w:ind w:left="1440" w:hanging="720"/>
        <w:jc w:val="both"/>
        <w:rPr>
          <w:rFonts w:ascii="Times New Roman" w:hAnsi="Times New Roman" w:cs="Times New Roman"/>
          <w:sz w:val="24"/>
          <w:szCs w:val="24"/>
        </w:rPr>
      </w:pPr>
      <w:r w:rsidRPr="00AB7774">
        <w:rPr>
          <w:rFonts w:ascii="Times New Roman" w:hAnsi="Times New Roman" w:cs="Times New Roman"/>
          <w:sz w:val="24"/>
          <w:szCs w:val="24"/>
        </w:rPr>
        <w:t>Attending Gram Sabha meetings</w:t>
      </w:r>
    </w:p>
    <w:p w14:paraId="1C56678D" w14:textId="77777777" w:rsidR="008A3DC0" w:rsidRPr="00AB7774" w:rsidRDefault="008A3DC0" w:rsidP="009569CE">
      <w:pPr>
        <w:pStyle w:val="ListParagraph"/>
        <w:numPr>
          <w:ilvl w:val="0"/>
          <w:numId w:val="8"/>
        </w:numPr>
        <w:spacing w:before="120" w:after="120" w:line="360" w:lineRule="auto"/>
        <w:ind w:left="1440" w:hanging="720"/>
        <w:jc w:val="both"/>
        <w:rPr>
          <w:rFonts w:ascii="Times New Roman" w:hAnsi="Times New Roman" w:cs="Times New Roman"/>
          <w:sz w:val="24"/>
          <w:szCs w:val="24"/>
        </w:rPr>
      </w:pPr>
      <w:r w:rsidRPr="00AB7774">
        <w:rPr>
          <w:rFonts w:ascii="Times New Roman" w:hAnsi="Times New Roman" w:cs="Times New Roman"/>
          <w:sz w:val="24"/>
          <w:szCs w:val="24"/>
        </w:rPr>
        <w:t>Speaking in the meeting</w:t>
      </w:r>
    </w:p>
    <w:p w14:paraId="39CF52BB" w14:textId="77777777" w:rsidR="008A3DC0" w:rsidRPr="00AB7774" w:rsidRDefault="008A3DC0" w:rsidP="009569CE">
      <w:pPr>
        <w:pStyle w:val="ListParagraph"/>
        <w:numPr>
          <w:ilvl w:val="0"/>
          <w:numId w:val="8"/>
        </w:numPr>
        <w:spacing w:before="120" w:after="120" w:line="360" w:lineRule="auto"/>
        <w:ind w:left="1440" w:hanging="720"/>
        <w:jc w:val="both"/>
        <w:rPr>
          <w:rFonts w:ascii="Times New Roman" w:hAnsi="Times New Roman" w:cs="Times New Roman"/>
          <w:sz w:val="24"/>
          <w:szCs w:val="24"/>
        </w:rPr>
      </w:pPr>
      <w:r w:rsidRPr="00AB7774">
        <w:rPr>
          <w:rFonts w:ascii="Times New Roman" w:hAnsi="Times New Roman" w:cs="Times New Roman"/>
          <w:sz w:val="24"/>
          <w:szCs w:val="24"/>
        </w:rPr>
        <w:t>Attending the Palli Sabha meeting</w:t>
      </w:r>
    </w:p>
    <w:p w14:paraId="61A5A6D9" w14:textId="77777777" w:rsidR="008A3DC0" w:rsidRPr="00AB7774" w:rsidRDefault="008A3DC0" w:rsidP="009569CE">
      <w:pPr>
        <w:pStyle w:val="ListParagraph"/>
        <w:numPr>
          <w:ilvl w:val="0"/>
          <w:numId w:val="8"/>
        </w:numPr>
        <w:spacing w:before="120" w:after="120" w:line="360" w:lineRule="auto"/>
        <w:ind w:left="1440" w:hanging="720"/>
        <w:jc w:val="both"/>
        <w:rPr>
          <w:rFonts w:ascii="Times New Roman" w:hAnsi="Times New Roman" w:cs="Times New Roman"/>
          <w:sz w:val="24"/>
          <w:szCs w:val="24"/>
        </w:rPr>
      </w:pPr>
      <w:r w:rsidRPr="00AB7774">
        <w:rPr>
          <w:rFonts w:ascii="Times New Roman" w:hAnsi="Times New Roman" w:cs="Times New Roman"/>
          <w:sz w:val="24"/>
          <w:szCs w:val="24"/>
        </w:rPr>
        <w:t>Raising voice against injustice done to women</w:t>
      </w:r>
    </w:p>
    <w:p w14:paraId="2AFEC7A6" w14:textId="77777777" w:rsidR="008A3DC0" w:rsidRPr="00AB7774" w:rsidRDefault="008A3DC0" w:rsidP="009569CE">
      <w:pPr>
        <w:pStyle w:val="ListParagraph"/>
        <w:numPr>
          <w:ilvl w:val="0"/>
          <w:numId w:val="8"/>
        </w:numPr>
        <w:spacing w:before="120" w:after="120" w:line="360" w:lineRule="auto"/>
        <w:ind w:left="1440" w:hanging="720"/>
        <w:jc w:val="both"/>
        <w:rPr>
          <w:rFonts w:ascii="Times New Roman" w:hAnsi="Times New Roman" w:cs="Times New Roman"/>
          <w:sz w:val="24"/>
          <w:szCs w:val="24"/>
        </w:rPr>
      </w:pPr>
      <w:r w:rsidRPr="00AB7774">
        <w:rPr>
          <w:rFonts w:ascii="Times New Roman" w:hAnsi="Times New Roman" w:cs="Times New Roman"/>
          <w:sz w:val="24"/>
          <w:szCs w:val="24"/>
        </w:rPr>
        <w:t xml:space="preserve">Participation in the implementation of development </w:t>
      </w:r>
      <w:proofErr w:type="spellStart"/>
      <w:r w:rsidRPr="00AB7774">
        <w:rPr>
          <w:rFonts w:ascii="Times New Roman" w:hAnsi="Times New Roman" w:cs="Times New Roman"/>
          <w:sz w:val="24"/>
          <w:szCs w:val="24"/>
        </w:rPr>
        <w:t>programmes</w:t>
      </w:r>
      <w:proofErr w:type="spellEnd"/>
      <w:r w:rsidRPr="00AB7774">
        <w:rPr>
          <w:rFonts w:ascii="Times New Roman" w:hAnsi="Times New Roman" w:cs="Times New Roman"/>
          <w:sz w:val="24"/>
          <w:szCs w:val="24"/>
        </w:rPr>
        <w:t xml:space="preserve"> by Panchayat</w:t>
      </w:r>
    </w:p>
    <w:p w14:paraId="0B3DE59A" w14:textId="77777777" w:rsidR="008A3DC0" w:rsidRPr="00AB7774" w:rsidRDefault="008A3DC0" w:rsidP="009569CE">
      <w:pPr>
        <w:pStyle w:val="ListParagraph"/>
        <w:numPr>
          <w:ilvl w:val="0"/>
          <w:numId w:val="8"/>
        </w:numPr>
        <w:spacing w:before="120" w:after="120" w:line="360" w:lineRule="auto"/>
        <w:ind w:left="1440" w:hanging="720"/>
        <w:jc w:val="both"/>
        <w:rPr>
          <w:rFonts w:ascii="Times New Roman" w:hAnsi="Times New Roman" w:cs="Times New Roman"/>
          <w:sz w:val="24"/>
          <w:szCs w:val="24"/>
        </w:rPr>
      </w:pPr>
      <w:r w:rsidRPr="00AB7774">
        <w:rPr>
          <w:rFonts w:ascii="Times New Roman" w:hAnsi="Times New Roman" w:cs="Times New Roman"/>
          <w:sz w:val="24"/>
          <w:szCs w:val="24"/>
        </w:rPr>
        <w:t>Participation in any other protest agitation for basic needs</w:t>
      </w:r>
    </w:p>
    <w:p w14:paraId="609E048F" w14:textId="77777777" w:rsidR="008A3DC0" w:rsidRPr="00AB7774" w:rsidRDefault="008A3DC0" w:rsidP="009569CE">
      <w:pPr>
        <w:pStyle w:val="ListParagraph"/>
        <w:numPr>
          <w:ilvl w:val="0"/>
          <w:numId w:val="8"/>
        </w:numPr>
        <w:spacing w:before="120" w:after="120" w:line="360" w:lineRule="auto"/>
        <w:ind w:left="1440" w:hanging="720"/>
        <w:jc w:val="both"/>
        <w:rPr>
          <w:rFonts w:ascii="Times New Roman" w:hAnsi="Times New Roman" w:cs="Times New Roman"/>
          <w:sz w:val="24"/>
          <w:szCs w:val="24"/>
        </w:rPr>
      </w:pPr>
      <w:r w:rsidRPr="00AB7774">
        <w:rPr>
          <w:rFonts w:ascii="Times New Roman" w:hAnsi="Times New Roman" w:cs="Times New Roman"/>
          <w:sz w:val="24"/>
          <w:szCs w:val="24"/>
        </w:rPr>
        <w:t>Participating in the development of a plan for your village</w:t>
      </w:r>
    </w:p>
    <w:p w14:paraId="2921C3F5" w14:textId="77777777" w:rsidR="008A3DC0" w:rsidRPr="00AB7774" w:rsidRDefault="008A3DC0" w:rsidP="009569CE">
      <w:pPr>
        <w:pStyle w:val="ListParagraph"/>
        <w:numPr>
          <w:ilvl w:val="0"/>
          <w:numId w:val="8"/>
        </w:numPr>
        <w:spacing w:before="120" w:after="120" w:line="360" w:lineRule="auto"/>
        <w:ind w:left="1440" w:hanging="720"/>
        <w:jc w:val="both"/>
        <w:rPr>
          <w:rFonts w:ascii="Times New Roman" w:hAnsi="Times New Roman" w:cs="Times New Roman"/>
          <w:sz w:val="24"/>
          <w:szCs w:val="24"/>
        </w:rPr>
      </w:pPr>
      <w:r w:rsidRPr="00AB7774">
        <w:rPr>
          <w:rFonts w:ascii="Times New Roman" w:hAnsi="Times New Roman" w:cs="Times New Roman"/>
          <w:sz w:val="24"/>
          <w:szCs w:val="24"/>
        </w:rPr>
        <w:t>Casting your vote in last Panchayat election</w:t>
      </w:r>
    </w:p>
    <w:p w14:paraId="0F6757F6" w14:textId="77777777" w:rsidR="008A3DC0" w:rsidRPr="00AB7774" w:rsidRDefault="008A3DC0" w:rsidP="009569CE">
      <w:pPr>
        <w:pStyle w:val="ListParagraph"/>
        <w:numPr>
          <w:ilvl w:val="0"/>
          <w:numId w:val="8"/>
        </w:numPr>
        <w:spacing w:before="120" w:after="120" w:line="360" w:lineRule="auto"/>
        <w:ind w:left="1440" w:hanging="720"/>
        <w:jc w:val="both"/>
        <w:rPr>
          <w:rFonts w:ascii="Times New Roman" w:hAnsi="Times New Roman" w:cs="Times New Roman"/>
          <w:sz w:val="24"/>
          <w:szCs w:val="24"/>
        </w:rPr>
      </w:pPr>
      <w:proofErr w:type="gramStart"/>
      <w:r w:rsidRPr="00AB7774">
        <w:rPr>
          <w:rFonts w:ascii="Times New Roman" w:hAnsi="Times New Roman" w:cs="Times New Roman"/>
          <w:sz w:val="24"/>
          <w:szCs w:val="24"/>
        </w:rPr>
        <w:t>Raising  issues</w:t>
      </w:r>
      <w:proofErr w:type="gramEnd"/>
      <w:r w:rsidRPr="00AB7774">
        <w:rPr>
          <w:rFonts w:ascii="Times New Roman" w:hAnsi="Times New Roman" w:cs="Times New Roman"/>
          <w:sz w:val="24"/>
          <w:szCs w:val="24"/>
        </w:rPr>
        <w:t xml:space="preserve"> relating to FRA</w:t>
      </w:r>
    </w:p>
    <w:p w14:paraId="0AA63690" w14:textId="77777777" w:rsidR="008A3DC0" w:rsidRPr="00AB7774" w:rsidRDefault="008A3DC0" w:rsidP="009569CE">
      <w:pPr>
        <w:pStyle w:val="ListParagraph"/>
        <w:numPr>
          <w:ilvl w:val="0"/>
          <w:numId w:val="8"/>
        </w:numPr>
        <w:spacing w:before="120" w:after="120" w:line="360" w:lineRule="auto"/>
        <w:ind w:left="1440" w:hanging="720"/>
        <w:jc w:val="both"/>
        <w:rPr>
          <w:rFonts w:ascii="Times New Roman" w:hAnsi="Times New Roman" w:cs="Times New Roman"/>
          <w:sz w:val="24"/>
          <w:szCs w:val="24"/>
        </w:rPr>
      </w:pPr>
      <w:r w:rsidRPr="00AB7774">
        <w:rPr>
          <w:rFonts w:ascii="Times New Roman" w:hAnsi="Times New Roman" w:cs="Times New Roman"/>
          <w:sz w:val="24"/>
          <w:szCs w:val="24"/>
        </w:rPr>
        <w:t>Campaigning in elections</w:t>
      </w:r>
    </w:p>
    <w:p w14:paraId="2587DCA6" w14:textId="77777777" w:rsidR="008A3DC0" w:rsidRPr="00AB7774" w:rsidRDefault="008A3DC0" w:rsidP="009569CE">
      <w:pPr>
        <w:pStyle w:val="ListParagraph"/>
        <w:numPr>
          <w:ilvl w:val="0"/>
          <w:numId w:val="8"/>
        </w:numPr>
        <w:spacing w:before="120" w:after="120" w:line="360" w:lineRule="auto"/>
        <w:ind w:left="1440" w:hanging="720"/>
        <w:jc w:val="both"/>
        <w:rPr>
          <w:rFonts w:ascii="Times New Roman" w:hAnsi="Times New Roman" w:cs="Times New Roman"/>
          <w:sz w:val="24"/>
          <w:szCs w:val="24"/>
        </w:rPr>
      </w:pPr>
      <w:r w:rsidRPr="00AB7774">
        <w:rPr>
          <w:rFonts w:ascii="Times New Roman" w:hAnsi="Times New Roman" w:cs="Times New Roman"/>
          <w:sz w:val="24"/>
          <w:szCs w:val="24"/>
        </w:rPr>
        <w:t>Enrollment in any political party</w:t>
      </w:r>
    </w:p>
    <w:p w14:paraId="682897D5" w14:textId="77777777" w:rsidR="008A3DC0" w:rsidRPr="00AB7774" w:rsidRDefault="008A3DC0" w:rsidP="009569CE">
      <w:pPr>
        <w:pStyle w:val="ListParagraph"/>
        <w:numPr>
          <w:ilvl w:val="0"/>
          <w:numId w:val="8"/>
        </w:numPr>
        <w:spacing w:before="120" w:after="120" w:line="360" w:lineRule="auto"/>
        <w:ind w:left="1440" w:hanging="720"/>
        <w:jc w:val="both"/>
        <w:rPr>
          <w:rFonts w:ascii="Times New Roman" w:hAnsi="Times New Roman" w:cs="Times New Roman"/>
          <w:sz w:val="24"/>
          <w:szCs w:val="24"/>
        </w:rPr>
      </w:pPr>
      <w:r w:rsidRPr="00AB7774">
        <w:rPr>
          <w:rFonts w:ascii="Times New Roman" w:hAnsi="Times New Roman" w:cs="Times New Roman"/>
          <w:sz w:val="24"/>
          <w:szCs w:val="24"/>
        </w:rPr>
        <w:t xml:space="preserve">Representative </w:t>
      </w:r>
      <w:proofErr w:type="gramStart"/>
      <w:r w:rsidRPr="00AB7774">
        <w:rPr>
          <w:rFonts w:ascii="Times New Roman" w:hAnsi="Times New Roman" w:cs="Times New Roman"/>
          <w:sz w:val="24"/>
          <w:szCs w:val="24"/>
        </w:rPr>
        <w:t>in  Gram</w:t>
      </w:r>
      <w:proofErr w:type="gramEnd"/>
      <w:r w:rsidRPr="00AB7774">
        <w:rPr>
          <w:rFonts w:ascii="Times New Roman" w:hAnsi="Times New Roman" w:cs="Times New Roman"/>
          <w:sz w:val="24"/>
          <w:szCs w:val="24"/>
        </w:rPr>
        <w:t xml:space="preserve"> Panchayat</w:t>
      </w:r>
    </w:p>
    <w:p w14:paraId="7855A3D0" w14:textId="77777777" w:rsidR="008A3DC0" w:rsidRPr="00AB7774" w:rsidRDefault="008A3DC0" w:rsidP="009569CE">
      <w:pPr>
        <w:spacing w:before="120" w:after="120" w:line="360" w:lineRule="auto"/>
        <w:ind w:left="720" w:hanging="720"/>
        <w:jc w:val="both"/>
        <w:rPr>
          <w:rFonts w:ascii="Times New Roman" w:hAnsi="Times New Roman" w:cs="Times New Roman"/>
          <w:b/>
          <w:bCs/>
          <w:sz w:val="24"/>
          <w:szCs w:val="24"/>
        </w:rPr>
      </w:pPr>
      <w:r w:rsidRPr="00AB7774">
        <w:rPr>
          <w:rFonts w:ascii="Times New Roman" w:hAnsi="Times New Roman" w:cs="Times New Roman"/>
          <w:b/>
          <w:bCs/>
          <w:sz w:val="24"/>
          <w:szCs w:val="24"/>
        </w:rPr>
        <w:t>Socio-economic condition of tribals and their own social and political environment</w:t>
      </w:r>
    </w:p>
    <w:p w14:paraId="087A4FD0" w14:textId="77777777" w:rsidR="008A3DC0" w:rsidRPr="00AB7774" w:rsidRDefault="008A3DC0" w:rsidP="009569CE">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The first hypothesis of our study is “There is a close relationship between socio-economic conditions of tribals and awareness of their social and political environment.”</w:t>
      </w:r>
    </w:p>
    <w:p w14:paraId="57548BBE" w14:textId="77777777" w:rsidR="008A3DC0" w:rsidRPr="00AB7774" w:rsidRDefault="008A3DC0" w:rsidP="009569CE">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 xml:space="preserve">To examine this </w:t>
      </w:r>
      <w:proofErr w:type="gramStart"/>
      <w:r w:rsidRPr="00AB7774">
        <w:rPr>
          <w:rFonts w:ascii="Times New Roman" w:hAnsi="Times New Roman" w:cs="Times New Roman"/>
          <w:sz w:val="24"/>
          <w:szCs w:val="24"/>
        </w:rPr>
        <w:t>hypothesis</w:t>
      </w:r>
      <w:proofErr w:type="gramEnd"/>
      <w:r w:rsidRPr="00AB7774">
        <w:rPr>
          <w:rFonts w:ascii="Times New Roman" w:hAnsi="Times New Roman" w:cs="Times New Roman"/>
          <w:sz w:val="24"/>
          <w:szCs w:val="24"/>
        </w:rPr>
        <w:t xml:space="preserve"> we tried to relate the income level of respondents with their social identity, their level of education with their legal awareness and their social identity with their political environment. In </w:t>
      </w:r>
      <w:proofErr w:type="gramStart"/>
      <w:r w:rsidRPr="00AB7774">
        <w:rPr>
          <w:rFonts w:ascii="Times New Roman" w:hAnsi="Times New Roman" w:cs="Times New Roman"/>
          <w:sz w:val="24"/>
          <w:szCs w:val="24"/>
        </w:rPr>
        <w:t>addition</w:t>
      </w:r>
      <w:proofErr w:type="gramEnd"/>
      <w:r w:rsidRPr="00AB7774">
        <w:rPr>
          <w:rFonts w:ascii="Times New Roman" w:hAnsi="Times New Roman" w:cs="Times New Roman"/>
          <w:sz w:val="24"/>
          <w:szCs w:val="24"/>
        </w:rPr>
        <w:t xml:space="preserve"> assess their perception of Gram Sabha in terms of their social identity.</w:t>
      </w:r>
    </w:p>
    <w:p w14:paraId="6181E62B" w14:textId="77777777" w:rsidR="008A3DC0" w:rsidRPr="00AB7774" w:rsidRDefault="008A3DC0" w:rsidP="009569CE">
      <w:pPr>
        <w:spacing w:before="120" w:after="120" w:line="360" w:lineRule="auto"/>
        <w:jc w:val="center"/>
        <w:rPr>
          <w:rFonts w:ascii="Times New Roman" w:hAnsi="Times New Roman" w:cs="Times New Roman"/>
          <w:b/>
          <w:bCs/>
          <w:sz w:val="24"/>
          <w:szCs w:val="24"/>
        </w:rPr>
      </w:pPr>
      <w:r w:rsidRPr="00AB7774">
        <w:rPr>
          <w:rFonts w:ascii="Times New Roman" w:hAnsi="Times New Roman" w:cs="Times New Roman"/>
          <w:b/>
          <w:bCs/>
          <w:sz w:val="24"/>
          <w:szCs w:val="24"/>
        </w:rPr>
        <w:t>Table 5.2: Income level of Respondents by their social identity</w:t>
      </w:r>
    </w:p>
    <w:tbl>
      <w:tblPr>
        <w:tblStyle w:val="TableGrid"/>
        <w:tblW w:w="5000" w:type="pct"/>
        <w:tblLook w:val="04A0" w:firstRow="1" w:lastRow="0" w:firstColumn="1" w:lastColumn="0" w:noHBand="0" w:noVBand="1"/>
      </w:tblPr>
      <w:tblGrid>
        <w:gridCol w:w="2322"/>
        <w:gridCol w:w="870"/>
        <w:gridCol w:w="788"/>
        <w:gridCol w:w="847"/>
        <w:gridCol w:w="794"/>
        <w:gridCol w:w="1224"/>
        <w:gridCol w:w="1454"/>
      </w:tblGrid>
      <w:tr w:rsidR="008A3DC0" w:rsidRPr="00AB7774" w14:paraId="5E205E65" w14:textId="77777777" w:rsidTr="009569CE">
        <w:tc>
          <w:tcPr>
            <w:tcW w:w="1408" w:type="pct"/>
            <w:vMerge w:val="restart"/>
          </w:tcPr>
          <w:p w14:paraId="4F67D9E9" w14:textId="77777777" w:rsidR="008A3DC0" w:rsidRPr="00AB7774" w:rsidRDefault="008A3DC0" w:rsidP="009569CE">
            <w:pPr>
              <w:spacing w:before="30" w:after="31"/>
              <w:jc w:val="center"/>
              <w:rPr>
                <w:rFonts w:ascii="Times New Roman" w:hAnsi="Times New Roman" w:cs="Times New Roman"/>
                <w:b/>
                <w:bCs/>
                <w:sz w:val="24"/>
                <w:szCs w:val="24"/>
              </w:rPr>
            </w:pPr>
            <w:r w:rsidRPr="00AB7774">
              <w:rPr>
                <w:rFonts w:ascii="Times New Roman" w:hAnsi="Times New Roman" w:cs="Times New Roman"/>
                <w:b/>
                <w:bCs/>
                <w:sz w:val="24"/>
                <w:szCs w:val="24"/>
              </w:rPr>
              <w:t>Income level</w:t>
            </w:r>
          </w:p>
        </w:tc>
        <w:tc>
          <w:tcPr>
            <w:tcW w:w="529" w:type="pct"/>
          </w:tcPr>
          <w:p w14:paraId="5E1F94C3" w14:textId="77777777" w:rsidR="008A3DC0" w:rsidRPr="00AB7774" w:rsidRDefault="008A3DC0" w:rsidP="009569CE">
            <w:pPr>
              <w:spacing w:before="30" w:after="31"/>
              <w:jc w:val="center"/>
              <w:rPr>
                <w:rFonts w:ascii="Times New Roman" w:hAnsi="Times New Roman" w:cs="Times New Roman"/>
                <w:b/>
                <w:bCs/>
                <w:sz w:val="24"/>
                <w:szCs w:val="24"/>
              </w:rPr>
            </w:pPr>
            <w:r w:rsidRPr="00AB7774">
              <w:rPr>
                <w:rFonts w:ascii="Times New Roman" w:hAnsi="Times New Roman" w:cs="Times New Roman"/>
                <w:b/>
                <w:bCs/>
                <w:sz w:val="24"/>
                <w:szCs w:val="24"/>
              </w:rPr>
              <w:t>Tribal</w:t>
            </w:r>
          </w:p>
        </w:tc>
        <w:tc>
          <w:tcPr>
            <w:tcW w:w="2211" w:type="pct"/>
            <w:gridSpan w:val="4"/>
          </w:tcPr>
          <w:p w14:paraId="7C9AE3DD" w14:textId="77777777" w:rsidR="008A3DC0" w:rsidRPr="00AB7774" w:rsidRDefault="008A3DC0" w:rsidP="009569CE">
            <w:pPr>
              <w:spacing w:before="30" w:after="31"/>
              <w:jc w:val="center"/>
              <w:rPr>
                <w:rFonts w:ascii="Times New Roman" w:hAnsi="Times New Roman" w:cs="Times New Roman"/>
                <w:b/>
                <w:bCs/>
                <w:sz w:val="24"/>
                <w:szCs w:val="24"/>
              </w:rPr>
            </w:pPr>
            <w:r w:rsidRPr="00AB7774">
              <w:rPr>
                <w:rFonts w:ascii="Times New Roman" w:hAnsi="Times New Roman" w:cs="Times New Roman"/>
                <w:b/>
                <w:bCs/>
                <w:sz w:val="24"/>
                <w:szCs w:val="24"/>
              </w:rPr>
              <w:t>Non-Tribals</w:t>
            </w:r>
          </w:p>
        </w:tc>
        <w:tc>
          <w:tcPr>
            <w:tcW w:w="853" w:type="pct"/>
          </w:tcPr>
          <w:p w14:paraId="5D248C1F" w14:textId="77777777" w:rsidR="008A3DC0" w:rsidRPr="00AB7774" w:rsidRDefault="008A3DC0" w:rsidP="009569CE">
            <w:pPr>
              <w:spacing w:before="30" w:after="31"/>
              <w:jc w:val="center"/>
              <w:rPr>
                <w:rFonts w:ascii="Times New Roman" w:hAnsi="Times New Roman" w:cs="Times New Roman"/>
                <w:b/>
                <w:bCs/>
                <w:sz w:val="24"/>
                <w:szCs w:val="24"/>
              </w:rPr>
            </w:pPr>
            <w:r w:rsidRPr="00AB7774">
              <w:rPr>
                <w:rFonts w:ascii="Times New Roman" w:hAnsi="Times New Roman" w:cs="Times New Roman"/>
                <w:b/>
                <w:bCs/>
                <w:sz w:val="24"/>
                <w:szCs w:val="24"/>
              </w:rPr>
              <w:t>Total</w:t>
            </w:r>
          </w:p>
        </w:tc>
      </w:tr>
      <w:tr w:rsidR="008A3DC0" w:rsidRPr="00AB7774" w14:paraId="12560DC9" w14:textId="77777777" w:rsidTr="009569CE">
        <w:tc>
          <w:tcPr>
            <w:tcW w:w="1408" w:type="pct"/>
            <w:vMerge/>
          </w:tcPr>
          <w:p w14:paraId="1AD2406E" w14:textId="77777777" w:rsidR="008A3DC0" w:rsidRPr="00AB7774" w:rsidRDefault="008A3DC0" w:rsidP="009569CE">
            <w:pPr>
              <w:spacing w:before="30" w:after="31"/>
              <w:jc w:val="center"/>
              <w:rPr>
                <w:rFonts w:ascii="Times New Roman" w:hAnsi="Times New Roman" w:cs="Times New Roman"/>
                <w:b/>
                <w:bCs/>
                <w:sz w:val="24"/>
                <w:szCs w:val="24"/>
              </w:rPr>
            </w:pPr>
          </w:p>
        </w:tc>
        <w:tc>
          <w:tcPr>
            <w:tcW w:w="529" w:type="pct"/>
          </w:tcPr>
          <w:p w14:paraId="0EFE797B" w14:textId="77777777" w:rsidR="008A3DC0" w:rsidRPr="00AB7774" w:rsidRDefault="008A3DC0" w:rsidP="009569CE">
            <w:pPr>
              <w:tabs>
                <w:tab w:val="left" w:pos="716"/>
              </w:tabs>
              <w:spacing w:before="30" w:after="31"/>
              <w:jc w:val="center"/>
              <w:rPr>
                <w:rFonts w:ascii="Times New Roman" w:hAnsi="Times New Roman" w:cs="Times New Roman"/>
                <w:b/>
                <w:bCs/>
                <w:sz w:val="24"/>
                <w:szCs w:val="24"/>
              </w:rPr>
            </w:pPr>
            <w:r w:rsidRPr="00AB7774">
              <w:rPr>
                <w:rFonts w:ascii="Times New Roman" w:hAnsi="Times New Roman" w:cs="Times New Roman"/>
                <w:b/>
                <w:bCs/>
                <w:sz w:val="24"/>
                <w:szCs w:val="24"/>
              </w:rPr>
              <w:t>ST</w:t>
            </w:r>
          </w:p>
          <w:p w14:paraId="53871C07" w14:textId="77777777" w:rsidR="008A3DC0" w:rsidRPr="00AB7774" w:rsidRDefault="008A3DC0" w:rsidP="009569CE">
            <w:pPr>
              <w:spacing w:before="30" w:after="31"/>
              <w:jc w:val="center"/>
              <w:rPr>
                <w:rFonts w:ascii="Times New Roman" w:hAnsi="Times New Roman" w:cs="Times New Roman"/>
                <w:b/>
                <w:bCs/>
                <w:sz w:val="24"/>
                <w:szCs w:val="24"/>
              </w:rPr>
            </w:pPr>
            <w:r w:rsidRPr="00AB7774">
              <w:rPr>
                <w:rFonts w:ascii="Times New Roman" w:hAnsi="Times New Roman" w:cs="Times New Roman"/>
                <w:b/>
                <w:bCs/>
                <w:sz w:val="24"/>
                <w:szCs w:val="24"/>
              </w:rPr>
              <w:t>I</w:t>
            </w:r>
          </w:p>
        </w:tc>
        <w:tc>
          <w:tcPr>
            <w:tcW w:w="487" w:type="pct"/>
          </w:tcPr>
          <w:p w14:paraId="014B292A" w14:textId="77777777" w:rsidR="008A3DC0" w:rsidRPr="00AB7774" w:rsidRDefault="008A3DC0" w:rsidP="009569CE">
            <w:pPr>
              <w:spacing w:before="30" w:after="31"/>
              <w:jc w:val="center"/>
              <w:rPr>
                <w:rFonts w:ascii="Times New Roman" w:hAnsi="Times New Roman" w:cs="Times New Roman"/>
                <w:b/>
                <w:bCs/>
                <w:sz w:val="24"/>
                <w:szCs w:val="24"/>
              </w:rPr>
            </w:pPr>
            <w:r w:rsidRPr="00AB7774">
              <w:rPr>
                <w:rFonts w:ascii="Times New Roman" w:hAnsi="Times New Roman" w:cs="Times New Roman"/>
                <w:b/>
                <w:bCs/>
                <w:sz w:val="24"/>
                <w:szCs w:val="24"/>
              </w:rPr>
              <w:t>SC</w:t>
            </w:r>
          </w:p>
          <w:p w14:paraId="3B76E3F5" w14:textId="77777777" w:rsidR="008A3DC0" w:rsidRPr="00AB7774" w:rsidRDefault="008A3DC0" w:rsidP="009569CE">
            <w:pPr>
              <w:spacing w:before="30" w:after="31"/>
              <w:jc w:val="center"/>
              <w:rPr>
                <w:rFonts w:ascii="Times New Roman" w:hAnsi="Times New Roman" w:cs="Times New Roman"/>
                <w:b/>
                <w:bCs/>
                <w:sz w:val="24"/>
                <w:szCs w:val="24"/>
              </w:rPr>
            </w:pPr>
            <w:r w:rsidRPr="00AB7774">
              <w:rPr>
                <w:rFonts w:ascii="Times New Roman" w:hAnsi="Times New Roman" w:cs="Times New Roman"/>
                <w:b/>
                <w:bCs/>
                <w:sz w:val="24"/>
                <w:szCs w:val="24"/>
              </w:rPr>
              <w:t>II</w:t>
            </w:r>
          </w:p>
        </w:tc>
        <w:tc>
          <w:tcPr>
            <w:tcW w:w="519" w:type="pct"/>
          </w:tcPr>
          <w:p w14:paraId="5B141495" w14:textId="77777777" w:rsidR="008A3DC0" w:rsidRPr="00AB7774" w:rsidRDefault="008A3DC0" w:rsidP="009569CE">
            <w:pPr>
              <w:spacing w:before="30" w:after="31"/>
              <w:jc w:val="center"/>
              <w:rPr>
                <w:rFonts w:ascii="Times New Roman" w:hAnsi="Times New Roman" w:cs="Times New Roman"/>
                <w:b/>
                <w:bCs/>
                <w:sz w:val="24"/>
                <w:szCs w:val="24"/>
              </w:rPr>
            </w:pPr>
            <w:r w:rsidRPr="00AB7774">
              <w:rPr>
                <w:rFonts w:ascii="Times New Roman" w:hAnsi="Times New Roman" w:cs="Times New Roman"/>
                <w:b/>
                <w:bCs/>
                <w:sz w:val="24"/>
                <w:szCs w:val="24"/>
              </w:rPr>
              <w:t>SEBC</w:t>
            </w:r>
          </w:p>
          <w:p w14:paraId="2C66709F" w14:textId="77777777" w:rsidR="008A3DC0" w:rsidRPr="00AB7774" w:rsidRDefault="008A3DC0" w:rsidP="009569CE">
            <w:pPr>
              <w:spacing w:before="30" w:after="31"/>
              <w:jc w:val="center"/>
              <w:rPr>
                <w:rFonts w:ascii="Times New Roman" w:hAnsi="Times New Roman" w:cs="Times New Roman"/>
                <w:b/>
                <w:bCs/>
                <w:sz w:val="24"/>
                <w:szCs w:val="24"/>
              </w:rPr>
            </w:pPr>
            <w:r w:rsidRPr="00AB7774">
              <w:rPr>
                <w:rFonts w:ascii="Times New Roman" w:hAnsi="Times New Roman" w:cs="Times New Roman"/>
                <w:b/>
                <w:bCs/>
                <w:sz w:val="24"/>
                <w:szCs w:val="24"/>
              </w:rPr>
              <w:t>III</w:t>
            </w:r>
          </w:p>
        </w:tc>
        <w:tc>
          <w:tcPr>
            <w:tcW w:w="487" w:type="pct"/>
          </w:tcPr>
          <w:p w14:paraId="70FB4B17" w14:textId="77777777" w:rsidR="008A3DC0" w:rsidRPr="00AB7774" w:rsidRDefault="008A3DC0" w:rsidP="009569CE">
            <w:pPr>
              <w:spacing w:before="30" w:after="31"/>
              <w:jc w:val="center"/>
              <w:rPr>
                <w:rFonts w:ascii="Times New Roman" w:hAnsi="Times New Roman" w:cs="Times New Roman"/>
                <w:b/>
                <w:bCs/>
                <w:sz w:val="24"/>
                <w:szCs w:val="24"/>
              </w:rPr>
            </w:pPr>
            <w:r w:rsidRPr="00AB7774">
              <w:rPr>
                <w:rFonts w:ascii="Times New Roman" w:hAnsi="Times New Roman" w:cs="Times New Roman"/>
                <w:b/>
                <w:bCs/>
                <w:sz w:val="24"/>
                <w:szCs w:val="24"/>
              </w:rPr>
              <w:t>GEN</w:t>
            </w:r>
          </w:p>
          <w:p w14:paraId="737CAE8F" w14:textId="77777777" w:rsidR="008A3DC0" w:rsidRPr="00AB7774" w:rsidRDefault="008A3DC0" w:rsidP="009569CE">
            <w:pPr>
              <w:spacing w:before="30" w:after="31"/>
              <w:jc w:val="center"/>
              <w:rPr>
                <w:rFonts w:ascii="Times New Roman" w:hAnsi="Times New Roman" w:cs="Times New Roman"/>
                <w:b/>
                <w:bCs/>
                <w:sz w:val="24"/>
                <w:szCs w:val="24"/>
              </w:rPr>
            </w:pPr>
            <w:r w:rsidRPr="00AB7774">
              <w:rPr>
                <w:rFonts w:ascii="Times New Roman" w:hAnsi="Times New Roman" w:cs="Times New Roman"/>
                <w:b/>
                <w:bCs/>
                <w:sz w:val="24"/>
                <w:szCs w:val="24"/>
              </w:rPr>
              <w:t>IV</w:t>
            </w:r>
          </w:p>
        </w:tc>
        <w:tc>
          <w:tcPr>
            <w:tcW w:w="718" w:type="pct"/>
          </w:tcPr>
          <w:p w14:paraId="114191DF" w14:textId="77777777" w:rsidR="008A3DC0" w:rsidRPr="00AB7774" w:rsidRDefault="008A3DC0" w:rsidP="009569CE">
            <w:pPr>
              <w:spacing w:before="30" w:after="31"/>
              <w:jc w:val="center"/>
              <w:rPr>
                <w:rFonts w:ascii="Times New Roman" w:hAnsi="Times New Roman" w:cs="Times New Roman"/>
                <w:b/>
                <w:bCs/>
                <w:sz w:val="24"/>
                <w:szCs w:val="24"/>
              </w:rPr>
            </w:pPr>
            <w:r w:rsidRPr="00AB7774">
              <w:rPr>
                <w:rFonts w:ascii="Times New Roman" w:hAnsi="Times New Roman" w:cs="Times New Roman"/>
                <w:b/>
                <w:bCs/>
                <w:sz w:val="24"/>
                <w:szCs w:val="24"/>
              </w:rPr>
              <w:t>Total</w:t>
            </w:r>
          </w:p>
          <w:p w14:paraId="1B85DD79" w14:textId="77777777" w:rsidR="008A3DC0" w:rsidRPr="00AB7774" w:rsidRDefault="008A3DC0" w:rsidP="009569CE">
            <w:pPr>
              <w:spacing w:before="30" w:after="31"/>
              <w:jc w:val="center"/>
              <w:rPr>
                <w:rFonts w:ascii="Times New Roman" w:hAnsi="Times New Roman" w:cs="Times New Roman"/>
                <w:b/>
                <w:bCs/>
                <w:sz w:val="24"/>
                <w:szCs w:val="24"/>
              </w:rPr>
            </w:pPr>
            <w:r w:rsidRPr="00AB7774">
              <w:rPr>
                <w:rFonts w:ascii="Times New Roman" w:hAnsi="Times New Roman" w:cs="Times New Roman"/>
                <w:b/>
                <w:bCs/>
                <w:sz w:val="24"/>
                <w:szCs w:val="24"/>
              </w:rPr>
              <w:t>II+III+IV</w:t>
            </w:r>
          </w:p>
        </w:tc>
        <w:tc>
          <w:tcPr>
            <w:tcW w:w="853" w:type="pct"/>
          </w:tcPr>
          <w:p w14:paraId="798E2D0A" w14:textId="77777777" w:rsidR="008A3DC0" w:rsidRPr="00AB7774" w:rsidRDefault="008A3DC0" w:rsidP="009569CE">
            <w:pPr>
              <w:spacing w:before="30" w:after="31"/>
              <w:jc w:val="center"/>
              <w:rPr>
                <w:rFonts w:ascii="Times New Roman" w:hAnsi="Times New Roman" w:cs="Times New Roman"/>
                <w:b/>
                <w:bCs/>
                <w:sz w:val="24"/>
                <w:szCs w:val="24"/>
              </w:rPr>
            </w:pPr>
          </w:p>
          <w:p w14:paraId="5E62E0C7" w14:textId="77777777" w:rsidR="008A3DC0" w:rsidRPr="00AB7774" w:rsidRDefault="008A3DC0" w:rsidP="009569CE">
            <w:pPr>
              <w:spacing w:before="30" w:after="31"/>
              <w:jc w:val="center"/>
              <w:rPr>
                <w:rFonts w:ascii="Times New Roman" w:hAnsi="Times New Roman" w:cs="Times New Roman"/>
                <w:b/>
                <w:bCs/>
                <w:sz w:val="24"/>
                <w:szCs w:val="24"/>
              </w:rPr>
            </w:pPr>
            <w:r w:rsidRPr="00AB7774">
              <w:rPr>
                <w:rFonts w:ascii="Times New Roman" w:hAnsi="Times New Roman" w:cs="Times New Roman"/>
                <w:b/>
                <w:bCs/>
                <w:sz w:val="24"/>
                <w:szCs w:val="24"/>
              </w:rPr>
              <w:t>I+II+III+IV</w:t>
            </w:r>
          </w:p>
        </w:tc>
      </w:tr>
      <w:tr w:rsidR="008A3DC0" w:rsidRPr="00AB7774" w14:paraId="0B74841A" w14:textId="77777777" w:rsidTr="009569CE">
        <w:tc>
          <w:tcPr>
            <w:tcW w:w="1408" w:type="pct"/>
          </w:tcPr>
          <w:p w14:paraId="0A5B832F" w14:textId="77777777" w:rsidR="008A3DC0" w:rsidRPr="00AB7774" w:rsidRDefault="008A3DC0" w:rsidP="009569CE">
            <w:pPr>
              <w:spacing w:before="30" w:after="31"/>
              <w:jc w:val="both"/>
              <w:rPr>
                <w:rFonts w:ascii="Times New Roman" w:hAnsi="Times New Roman" w:cs="Times New Roman"/>
                <w:sz w:val="24"/>
                <w:szCs w:val="24"/>
              </w:rPr>
            </w:pPr>
            <w:r w:rsidRPr="00AB7774">
              <w:rPr>
                <w:rFonts w:ascii="Times New Roman" w:hAnsi="Times New Roman" w:cs="Times New Roman"/>
                <w:sz w:val="24"/>
                <w:szCs w:val="24"/>
              </w:rPr>
              <w:t>Below one lakh</w:t>
            </w:r>
          </w:p>
        </w:tc>
        <w:tc>
          <w:tcPr>
            <w:tcW w:w="529" w:type="pct"/>
          </w:tcPr>
          <w:p w14:paraId="73C44729" w14:textId="77777777" w:rsidR="008A3DC0" w:rsidRPr="00AB7774" w:rsidRDefault="008A3DC0" w:rsidP="009569CE">
            <w:pPr>
              <w:spacing w:before="30" w:after="31"/>
              <w:jc w:val="center"/>
              <w:rPr>
                <w:rFonts w:ascii="Times New Roman" w:hAnsi="Times New Roman" w:cs="Times New Roman"/>
                <w:sz w:val="24"/>
                <w:szCs w:val="24"/>
              </w:rPr>
            </w:pPr>
            <w:r w:rsidRPr="00AB7774">
              <w:rPr>
                <w:rFonts w:ascii="Times New Roman" w:hAnsi="Times New Roman" w:cs="Times New Roman"/>
                <w:sz w:val="24"/>
                <w:szCs w:val="24"/>
              </w:rPr>
              <w:t>85</w:t>
            </w:r>
          </w:p>
        </w:tc>
        <w:tc>
          <w:tcPr>
            <w:tcW w:w="487" w:type="pct"/>
          </w:tcPr>
          <w:p w14:paraId="4BEAECBA" w14:textId="77777777" w:rsidR="008A3DC0" w:rsidRPr="00AB7774" w:rsidRDefault="008A3DC0" w:rsidP="009569CE">
            <w:pPr>
              <w:spacing w:before="30" w:after="31"/>
              <w:rPr>
                <w:rFonts w:ascii="Times New Roman" w:hAnsi="Times New Roman" w:cs="Times New Roman"/>
                <w:sz w:val="24"/>
                <w:szCs w:val="24"/>
              </w:rPr>
            </w:pPr>
            <w:r w:rsidRPr="00AB7774">
              <w:rPr>
                <w:rFonts w:ascii="Times New Roman" w:hAnsi="Times New Roman" w:cs="Times New Roman"/>
                <w:sz w:val="24"/>
                <w:szCs w:val="24"/>
              </w:rPr>
              <w:t>11</w:t>
            </w:r>
          </w:p>
        </w:tc>
        <w:tc>
          <w:tcPr>
            <w:tcW w:w="519" w:type="pct"/>
          </w:tcPr>
          <w:p w14:paraId="0E8866BA" w14:textId="77777777" w:rsidR="008A3DC0" w:rsidRPr="00AB7774" w:rsidRDefault="008A3DC0" w:rsidP="009569CE">
            <w:pPr>
              <w:spacing w:before="30" w:after="31"/>
              <w:jc w:val="center"/>
              <w:rPr>
                <w:rFonts w:ascii="Times New Roman" w:hAnsi="Times New Roman" w:cs="Times New Roman"/>
                <w:sz w:val="24"/>
                <w:szCs w:val="24"/>
              </w:rPr>
            </w:pPr>
            <w:r w:rsidRPr="00AB7774">
              <w:rPr>
                <w:rFonts w:ascii="Times New Roman" w:hAnsi="Times New Roman" w:cs="Times New Roman"/>
                <w:sz w:val="24"/>
                <w:szCs w:val="24"/>
              </w:rPr>
              <w:t>15</w:t>
            </w:r>
          </w:p>
        </w:tc>
        <w:tc>
          <w:tcPr>
            <w:tcW w:w="487" w:type="pct"/>
          </w:tcPr>
          <w:p w14:paraId="21D9A82B" w14:textId="77777777" w:rsidR="008A3DC0" w:rsidRPr="00AB7774" w:rsidRDefault="008A3DC0" w:rsidP="009569CE">
            <w:pPr>
              <w:spacing w:before="30" w:after="31"/>
              <w:jc w:val="center"/>
              <w:rPr>
                <w:rFonts w:ascii="Times New Roman" w:hAnsi="Times New Roman" w:cs="Times New Roman"/>
                <w:sz w:val="24"/>
                <w:szCs w:val="24"/>
              </w:rPr>
            </w:pPr>
            <w:r w:rsidRPr="00AB7774">
              <w:rPr>
                <w:rFonts w:ascii="Times New Roman" w:hAnsi="Times New Roman" w:cs="Times New Roman"/>
                <w:sz w:val="24"/>
                <w:szCs w:val="24"/>
              </w:rPr>
              <w:t>01</w:t>
            </w:r>
          </w:p>
        </w:tc>
        <w:tc>
          <w:tcPr>
            <w:tcW w:w="718" w:type="pct"/>
          </w:tcPr>
          <w:p w14:paraId="36152EBF" w14:textId="77777777" w:rsidR="008A3DC0" w:rsidRPr="00AB7774" w:rsidRDefault="008A3DC0" w:rsidP="009569CE">
            <w:pPr>
              <w:spacing w:before="30" w:after="31"/>
              <w:jc w:val="center"/>
              <w:rPr>
                <w:rFonts w:ascii="Times New Roman" w:hAnsi="Times New Roman" w:cs="Times New Roman"/>
                <w:sz w:val="24"/>
                <w:szCs w:val="24"/>
              </w:rPr>
            </w:pPr>
            <w:r w:rsidRPr="00AB7774">
              <w:rPr>
                <w:rFonts w:ascii="Times New Roman" w:hAnsi="Times New Roman" w:cs="Times New Roman"/>
                <w:sz w:val="24"/>
                <w:szCs w:val="24"/>
              </w:rPr>
              <w:t>27</w:t>
            </w:r>
          </w:p>
        </w:tc>
        <w:tc>
          <w:tcPr>
            <w:tcW w:w="853" w:type="pct"/>
          </w:tcPr>
          <w:p w14:paraId="65AF26E8" w14:textId="77777777" w:rsidR="008A3DC0" w:rsidRPr="00AB7774" w:rsidRDefault="008A3DC0" w:rsidP="009569CE">
            <w:pPr>
              <w:spacing w:before="30" w:after="31"/>
              <w:jc w:val="center"/>
              <w:rPr>
                <w:rFonts w:ascii="Times New Roman" w:hAnsi="Times New Roman" w:cs="Times New Roman"/>
                <w:sz w:val="24"/>
                <w:szCs w:val="24"/>
              </w:rPr>
            </w:pPr>
            <w:r w:rsidRPr="00AB7774">
              <w:rPr>
                <w:rFonts w:ascii="Times New Roman" w:hAnsi="Times New Roman" w:cs="Times New Roman"/>
                <w:sz w:val="24"/>
                <w:szCs w:val="24"/>
              </w:rPr>
              <w:t>112</w:t>
            </w:r>
          </w:p>
        </w:tc>
      </w:tr>
      <w:tr w:rsidR="008A3DC0" w:rsidRPr="00AB7774" w14:paraId="29632B3A" w14:textId="77777777" w:rsidTr="009569CE">
        <w:tc>
          <w:tcPr>
            <w:tcW w:w="1408" w:type="pct"/>
          </w:tcPr>
          <w:p w14:paraId="0FFC898D" w14:textId="77777777" w:rsidR="008A3DC0" w:rsidRPr="00AB7774" w:rsidRDefault="008A3DC0" w:rsidP="009569CE">
            <w:pPr>
              <w:spacing w:before="30" w:after="31"/>
              <w:jc w:val="both"/>
              <w:rPr>
                <w:rFonts w:ascii="Times New Roman" w:hAnsi="Times New Roman" w:cs="Times New Roman"/>
                <w:sz w:val="24"/>
                <w:szCs w:val="24"/>
              </w:rPr>
            </w:pPr>
            <w:r w:rsidRPr="00AB7774">
              <w:rPr>
                <w:rFonts w:ascii="Times New Roman" w:hAnsi="Times New Roman" w:cs="Times New Roman"/>
                <w:sz w:val="24"/>
                <w:szCs w:val="24"/>
              </w:rPr>
              <w:t>One lakh-two lakh</w:t>
            </w:r>
          </w:p>
        </w:tc>
        <w:tc>
          <w:tcPr>
            <w:tcW w:w="529" w:type="pct"/>
          </w:tcPr>
          <w:p w14:paraId="6635B139" w14:textId="77777777" w:rsidR="008A3DC0" w:rsidRPr="00AB7774" w:rsidRDefault="008A3DC0" w:rsidP="009569CE">
            <w:pPr>
              <w:spacing w:before="30" w:after="31"/>
              <w:jc w:val="center"/>
              <w:rPr>
                <w:rFonts w:ascii="Times New Roman" w:hAnsi="Times New Roman" w:cs="Times New Roman"/>
                <w:sz w:val="24"/>
                <w:szCs w:val="24"/>
              </w:rPr>
            </w:pPr>
            <w:r w:rsidRPr="00AB7774">
              <w:rPr>
                <w:rFonts w:ascii="Times New Roman" w:hAnsi="Times New Roman" w:cs="Times New Roman"/>
                <w:sz w:val="24"/>
                <w:szCs w:val="24"/>
              </w:rPr>
              <w:t>12</w:t>
            </w:r>
          </w:p>
        </w:tc>
        <w:tc>
          <w:tcPr>
            <w:tcW w:w="487" w:type="pct"/>
          </w:tcPr>
          <w:p w14:paraId="34DCD118" w14:textId="77777777" w:rsidR="008A3DC0" w:rsidRPr="00AB7774" w:rsidRDefault="008A3DC0" w:rsidP="009569CE">
            <w:pPr>
              <w:spacing w:before="30" w:after="31"/>
              <w:jc w:val="center"/>
              <w:rPr>
                <w:rFonts w:ascii="Times New Roman" w:hAnsi="Times New Roman" w:cs="Times New Roman"/>
                <w:sz w:val="24"/>
                <w:szCs w:val="24"/>
              </w:rPr>
            </w:pPr>
            <w:r w:rsidRPr="00AB7774">
              <w:rPr>
                <w:rFonts w:ascii="Times New Roman" w:hAnsi="Times New Roman" w:cs="Times New Roman"/>
                <w:sz w:val="24"/>
                <w:szCs w:val="24"/>
              </w:rPr>
              <w:t>0</w:t>
            </w:r>
          </w:p>
        </w:tc>
        <w:tc>
          <w:tcPr>
            <w:tcW w:w="519" w:type="pct"/>
          </w:tcPr>
          <w:p w14:paraId="164E4317" w14:textId="77777777" w:rsidR="008A3DC0" w:rsidRPr="00AB7774" w:rsidRDefault="008A3DC0" w:rsidP="009569CE">
            <w:pPr>
              <w:spacing w:before="30" w:after="31"/>
              <w:jc w:val="center"/>
              <w:rPr>
                <w:rFonts w:ascii="Times New Roman" w:hAnsi="Times New Roman" w:cs="Times New Roman"/>
                <w:sz w:val="24"/>
                <w:szCs w:val="24"/>
              </w:rPr>
            </w:pPr>
            <w:r w:rsidRPr="00AB7774">
              <w:rPr>
                <w:rFonts w:ascii="Times New Roman" w:hAnsi="Times New Roman" w:cs="Times New Roman"/>
                <w:sz w:val="24"/>
                <w:szCs w:val="24"/>
              </w:rPr>
              <w:t>03</w:t>
            </w:r>
          </w:p>
        </w:tc>
        <w:tc>
          <w:tcPr>
            <w:tcW w:w="487" w:type="pct"/>
          </w:tcPr>
          <w:p w14:paraId="537073C4" w14:textId="77777777" w:rsidR="008A3DC0" w:rsidRPr="00AB7774" w:rsidRDefault="008A3DC0" w:rsidP="009569CE">
            <w:pPr>
              <w:spacing w:before="30" w:after="31"/>
              <w:jc w:val="center"/>
              <w:rPr>
                <w:rFonts w:ascii="Times New Roman" w:hAnsi="Times New Roman" w:cs="Times New Roman"/>
                <w:sz w:val="24"/>
                <w:szCs w:val="24"/>
              </w:rPr>
            </w:pPr>
            <w:r w:rsidRPr="00AB7774">
              <w:rPr>
                <w:rFonts w:ascii="Times New Roman" w:hAnsi="Times New Roman" w:cs="Times New Roman"/>
                <w:sz w:val="24"/>
                <w:szCs w:val="24"/>
              </w:rPr>
              <w:t>01</w:t>
            </w:r>
          </w:p>
        </w:tc>
        <w:tc>
          <w:tcPr>
            <w:tcW w:w="718" w:type="pct"/>
          </w:tcPr>
          <w:p w14:paraId="1C15F8B4" w14:textId="77777777" w:rsidR="008A3DC0" w:rsidRPr="00AB7774" w:rsidRDefault="008A3DC0" w:rsidP="009569CE">
            <w:pPr>
              <w:spacing w:before="30" w:after="31"/>
              <w:jc w:val="center"/>
              <w:rPr>
                <w:rFonts w:ascii="Times New Roman" w:hAnsi="Times New Roman" w:cs="Times New Roman"/>
                <w:sz w:val="24"/>
                <w:szCs w:val="24"/>
              </w:rPr>
            </w:pPr>
            <w:r w:rsidRPr="00AB7774">
              <w:rPr>
                <w:rFonts w:ascii="Times New Roman" w:hAnsi="Times New Roman" w:cs="Times New Roman"/>
                <w:sz w:val="24"/>
                <w:szCs w:val="24"/>
              </w:rPr>
              <w:t>04</w:t>
            </w:r>
          </w:p>
        </w:tc>
        <w:tc>
          <w:tcPr>
            <w:tcW w:w="853" w:type="pct"/>
          </w:tcPr>
          <w:p w14:paraId="11F2C458" w14:textId="77777777" w:rsidR="008A3DC0" w:rsidRPr="00AB7774" w:rsidRDefault="008A3DC0" w:rsidP="009569CE">
            <w:pPr>
              <w:spacing w:before="30" w:after="31"/>
              <w:jc w:val="center"/>
              <w:rPr>
                <w:rFonts w:ascii="Times New Roman" w:hAnsi="Times New Roman" w:cs="Times New Roman"/>
                <w:sz w:val="24"/>
                <w:szCs w:val="24"/>
              </w:rPr>
            </w:pPr>
            <w:r w:rsidRPr="00AB7774">
              <w:rPr>
                <w:rFonts w:ascii="Times New Roman" w:hAnsi="Times New Roman" w:cs="Times New Roman"/>
                <w:sz w:val="24"/>
                <w:szCs w:val="24"/>
              </w:rPr>
              <w:t>16</w:t>
            </w:r>
          </w:p>
        </w:tc>
      </w:tr>
      <w:tr w:rsidR="008A3DC0" w:rsidRPr="00AB7774" w14:paraId="02236167" w14:textId="77777777" w:rsidTr="009569CE">
        <w:tc>
          <w:tcPr>
            <w:tcW w:w="1408" w:type="pct"/>
          </w:tcPr>
          <w:p w14:paraId="5C7E1FF1" w14:textId="77777777" w:rsidR="008A3DC0" w:rsidRPr="00AB7774" w:rsidRDefault="008A3DC0" w:rsidP="009569CE">
            <w:pPr>
              <w:spacing w:before="30" w:after="31"/>
              <w:jc w:val="both"/>
              <w:rPr>
                <w:rFonts w:ascii="Times New Roman" w:hAnsi="Times New Roman" w:cs="Times New Roman"/>
                <w:sz w:val="24"/>
                <w:szCs w:val="24"/>
              </w:rPr>
            </w:pPr>
            <w:r w:rsidRPr="00AB7774">
              <w:rPr>
                <w:rFonts w:ascii="Times New Roman" w:hAnsi="Times New Roman" w:cs="Times New Roman"/>
                <w:sz w:val="24"/>
                <w:szCs w:val="24"/>
              </w:rPr>
              <w:t xml:space="preserve">Two lakh-Three </w:t>
            </w:r>
            <w:proofErr w:type="gramStart"/>
            <w:r w:rsidRPr="00AB7774">
              <w:rPr>
                <w:rFonts w:ascii="Times New Roman" w:hAnsi="Times New Roman" w:cs="Times New Roman"/>
                <w:sz w:val="24"/>
                <w:szCs w:val="24"/>
              </w:rPr>
              <w:t>lakh</w:t>
            </w:r>
            <w:proofErr w:type="gramEnd"/>
          </w:p>
        </w:tc>
        <w:tc>
          <w:tcPr>
            <w:tcW w:w="529" w:type="pct"/>
          </w:tcPr>
          <w:p w14:paraId="6D9C5284" w14:textId="77777777" w:rsidR="008A3DC0" w:rsidRPr="00AB7774" w:rsidRDefault="008A3DC0" w:rsidP="009569CE">
            <w:pPr>
              <w:spacing w:before="30" w:after="31"/>
              <w:jc w:val="center"/>
              <w:rPr>
                <w:rFonts w:ascii="Times New Roman" w:hAnsi="Times New Roman" w:cs="Times New Roman"/>
                <w:sz w:val="24"/>
                <w:szCs w:val="24"/>
              </w:rPr>
            </w:pPr>
            <w:r w:rsidRPr="00AB7774">
              <w:rPr>
                <w:rFonts w:ascii="Times New Roman" w:hAnsi="Times New Roman" w:cs="Times New Roman"/>
                <w:sz w:val="24"/>
                <w:szCs w:val="24"/>
              </w:rPr>
              <w:t>02</w:t>
            </w:r>
          </w:p>
        </w:tc>
        <w:tc>
          <w:tcPr>
            <w:tcW w:w="487" w:type="pct"/>
          </w:tcPr>
          <w:p w14:paraId="2116765C" w14:textId="77777777" w:rsidR="008A3DC0" w:rsidRPr="00AB7774" w:rsidRDefault="008A3DC0" w:rsidP="009569CE">
            <w:pPr>
              <w:spacing w:before="30" w:after="31"/>
              <w:jc w:val="center"/>
              <w:rPr>
                <w:rFonts w:ascii="Times New Roman" w:hAnsi="Times New Roman" w:cs="Times New Roman"/>
                <w:sz w:val="24"/>
                <w:szCs w:val="24"/>
              </w:rPr>
            </w:pPr>
            <w:r w:rsidRPr="00AB7774">
              <w:rPr>
                <w:rFonts w:ascii="Times New Roman" w:hAnsi="Times New Roman" w:cs="Times New Roman"/>
                <w:sz w:val="24"/>
                <w:szCs w:val="24"/>
              </w:rPr>
              <w:t>08</w:t>
            </w:r>
          </w:p>
        </w:tc>
        <w:tc>
          <w:tcPr>
            <w:tcW w:w="519" w:type="pct"/>
          </w:tcPr>
          <w:p w14:paraId="75C76A2E" w14:textId="77777777" w:rsidR="008A3DC0" w:rsidRPr="00AB7774" w:rsidRDefault="008A3DC0" w:rsidP="009569CE">
            <w:pPr>
              <w:spacing w:before="30" w:after="31"/>
              <w:jc w:val="center"/>
              <w:rPr>
                <w:rFonts w:ascii="Times New Roman" w:hAnsi="Times New Roman" w:cs="Times New Roman"/>
                <w:sz w:val="24"/>
                <w:szCs w:val="24"/>
              </w:rPr>
            </w:pPr>
            <w:r w:rsidRPr="00AB7774">
              <w:rPr>
                <w:rFonts w:ascii="Times New Roman" w:hAnsi="Times New Roman" w:cs="Times New Roman"/>
                <w:sz w:val="24"/>
                <w:szCs w:val="24"/>
              </w:rPr>
              <w:t>11</w:t>
            </w:r>
          </w:p>
        </w:tc>
        <w:tc>
          <w:tcPr>
            <w:tcW w:w="487" w:type="pct"/>
          </w:tcPr>
          <w:p w14:paraId="7E4160D7" w14:textId="77777777" w:rsidR="008A3DC0" w:rsidRPr="00AB7774" w:rsidRDefault="008A3DC0" w:rsidP="009569CE">
            <w:pPr>
              <w:spacing w:before="30" w:after="31"/>
              <w:jc w:val="center"/>
              <w:rPr>
                <w:rFonts w:ascii="Times New Roman" w:hAnsi="Times New Roman" w:cs="Times New Roman"/>
                <w:sz w:val="24"/>
                <w:szCs w:val="24"/>
              </w:rPr>
            </w:pPr>
            <w:r w:rsidRPr="00AB7774">
              <w:rPr>
                <w:rFonts w:ascii="Times New Roman" w:hAnsi="Times New Roman" w:cs="Times New Roman"/>
                <w:sz w:val="24"/>
                <w:szCs w:val="24"/>
              </w:rPr>
              <w:t>04</w:t>
            </w:r>
          </w:p>
        </w:tc>
        <w:tc>
          <w:tcPr>
            <w:tcW w:w="718" w:type="pct"/>
          </w:tcPr>
          <w:p w14:paraId="2D2D1B4E" w14:textId="77777777" w:rsidR="008A3DC0" w:rsidRPr="00AB7774" w:rsidRDefault="008A3DC0" w:rsidP="009569CE">
            <w:pPr>
              <w:spacing w:before="30" w:after="31"/>
              <w:jc w:val="center"/>
              <w:rPr>
                <w:rFonts w:ascii="Times New Roman" w:hAnsi="Times New Roman" w:cs="Times New Roman"/>
                <w:sz w:val="24"/>
                <w:szCs w:val="24"/>
              </w:rPr>
            </w:pPr>
            <w:r w:rsidRPr="00AB7774">
              <w:rPr>
                <w:rFonts w:ascii="Times New Roman" w:hAnsi="Times New Roman" w:cs="Times New Roman"/>
                <w:sz w:val="24"/>
                <w:szCs w:val="24"/>
              </w:rPr>
              <w:t>25</w:t>
            </w:r>
          </w:p>
        </w:tc>
        <w:tc>
          <w:tcPr>
            <w:tcW w:w="853" w:type="pct"/>
          </w:tcPr>
          <w:p w14:paraId="367D5B46" w14:textId="77777777" w:rsidR="008A3DC0" w:rsidRPr="00AB7774" w:rsidRDefault="008A3DC0" w:rsidP="009569CE">
            <w:pPr>
              <w:spacing w:before="30" w:after="31"/>
              <w:jc w:val="center"/>
              <w:rPr>
                <w:rFonts w:ascii="Times New Roman" w:hAnsi="Times New Roman" w:cs="Times New Roman"/>
                <w:sz w:val="24"/>
                <w:szCs w:val="24"/>
              </w:rPr>
            </w:pPr>
            <w:r w:rsidRPr="00AB7774">
              <w:rPr>
                <w:rFonts w:ascii="Times New Roman" w:hAnsi="Times New Roman" w:cs="Times New Roman"/>
                <w:sz w:val="24"/>
                <w:szCs w:val="24"/>
              </w:rPr>
              <w:t>27</w:t>
            </w:r>
          </w:p>
        </w:tc>
      </w:tr>
      <w:tr w:rsidR="008A3DC0" w:rsidRPr="00AB7774" w14:paraId="30A13163" w14:textId="77777777" w:rsidTr="009569CE">
        <w:tc>
          <w:tcPr>
            <w:tcW w:w="1408" w:type="pct"/>
          </w:tcPr>
          <w:p w14:paraId="225C5F26" w14:textId="77777777" w:rsidR="008A3DC0" w:rsidRPr="00AB7774" w:rsidRDefault="008A3DC0" w:rsidP="009569CE">
            <w:pPr>
              <w:spacing w:before="30" w:after="31"/>
              <w:jc w:val="both"/>
              <w:rPr>
                <w:rFonts w:ascii="Times New Roman" w:hAnsi="Times New Roman" w:cs="Times New Roman"/>
                <w:sz w:val="24"/>
                <w:szCs w:val="24"/>
              </w:rPr>
            </w:pPr>
            <w:r w:rsidRPr="00AB7774">
              <w:rPr>
                <w:rFonts w:ascii="Times New Roman" w:hAnsi="Times New Roman" w:cs="Times New Roman"/>
                <w:sz w:val="24"/>
                <w:szCs w:val="24"/>
              </w:rPr>
              <w:t>Three lakh and above</w:t>
            </w:r>
          </w:p>
        </w:tc>
        <w:tc>
          <w:tcPr>
            <w:tcW w:w="529" w:type="pct"/>
          </w:tcPr>
          <w:p w14:paraId="4CBAE729" w14:textId="77777777" w:rsidR="008A3DC0" w:rsidRPr="00AB7774" w:rsidRDefault="008A3DC0" w:rsidP="009569CE">
            <w:pPr>
              <w:spacing w:before="30" w:after="31"/>
              <w:jc w:val="center"/>
              <w:rPr>
                <w:rFonts w:ascii="Times New Roman" w:hAnsi="Times New Roman" w:cs="Times New Roman"/>
                <w:sz w:val="24"/>
                <w:szCs w:val="24"/>
              </w:rPr>
            </w:pPr>
            <w:r w:rsidRPr="00AB7774">
              <w:rPr>
                <w:rFonts w:ascii="Times New Roman" w:hAnsi="Times New Roman" w:cs="Times New Roman"/>
                <w:sz w:val="24"/>
                <w:szCs w:val="24"/>
              </w:rPr>
              <w:t>0</w:t>
            </w:r>
          </w:p>
        </w:tc>
        <w:tc>
          <w:tcPr>
            <w:tcW w:w="487" w:type="pct"/>
          </w:tcPr>
          <w:p w14:paraId="3942DCC6" w14:textId="77777777" w:rsidR="008A3DC0" w:rsidRPr="00AB7774" w:rsidRDefault="008A3DC0" w:rsidP="009569CE">
            <w:pPr>
              <w:spacing w:before="30" w:after="31"/>
              <w:jc w:val="center"/>
              <w:rPr>
                <w:rFonts w:ascii="Times New Roman" w:hAnsi="Times New Roman" w:cs="Times New Roman"/>
                <w:sz w:val="24"/>
                <w:szCs w:val="24"/>
              </w:rPr>
            </w:pPr>
            <w:r w:rsidRPr="00AB7774">
              <w:rPr>
                <w:rFonts w:ascii="Times New Roman" w:hAnsi="Times New Roman" w:cs="Times New Roman"/>
                <w:sz w:val="24"/>
                <w:szCs w:val="24"/>
              </w:rPr>
              <w:t>0</w:t>
            </w:r>
          </w:p>
        </w:tc>
        <w:tc>
          <w:tcPr>
            <w:tcW w:w="519" w:type="pct"/>
          </w:tcPr>
          <w:p w14:paraId="551C5957" w14:textId="77777777" w:rsidR="008A3DC0" w:rsidRPr="00AB7774" w:rsidRDefault="008A3DC0" w:rsidP="009569CE">
            <w:pPr>
              <w:spacing w:before="30" w:after="31"/>
              <w:jc w:val="center"/>
              <w:rPr>
                <w:rFonts w:ascii="Times New Roman" w:hAnsi="Times New Roman" w:cs="Times New Roman"/>
                <w:sz w:val="24"/>
                <w:szCs w:val="24"/>
              </w:rPr>
            </w:pPr>
            <w:r w:rsidRPr="00AB7774">
              <w:rPr>
                <w:rFonts w:ascii="Times New Roman" w:hAnsi="Times New Roman" w:cs="Times New Roman"/>
                <w:sz w:val="24"/>
                <w:szCs w:val="24"/>
              </w:rPr>
              <w:t>10</w:t>
            </w:r>
          </w:p>
        </w:tc>
        <w:tc>
          <w:tcPr>
            <w:tcW w:w="487" w:type="pct"/>
          </w:tcPr>
          <w:p w14:paraId="3B9C4E66" w14:textId="77777777" w:rsidR="008A3DC0" w:rsidRPr="00AB7774" w:rsidRDefault="008A3DC0" w:rsidP="009569CE">
            <w:pPr>
              <w:spacing w:before="30" w:after="31"/>
              <w:jc w:val="center"/>
              <w:rPr>
                <w:rFonts w:ascii="Times New Roman" w:hAnsi="Times New Roman" w:cs="Times New Roman"/>
                <w:sz w:val="24"/>
                <w:szCs w:val="24"/>
              </w:rPr>
            </w:pPr>
            <w:r w:rsidRPr="00AB7774">
              <w:rPr>
                <w:rFonts w:ascii="Times New Roman" w:hAnsi="Times New Roman" w:cs="Times New Roman"/>
                <w:sz w:val="24"/>
                <w:szCs w:val="24"/>
              </w:rPr>
              <w:t>06</w:t>
            </w:r>
          </w:p>
        </w:tc>
        <w:tc>
          <w:tcPr>
            <w:tcW w:w="718" w:type="pct"/>
          </w:tcPr>
          <w:p w14:paraId="76787931" w14:textId="77777777" w:rsidR="008A3DC0" w:rsidRPr="00AB7774" w:rsidRDefault="008A3DC0" w:rsidP="009569CE">
            <w:pPr>
              <w:spacing w:before="30" w:after="31"/>
              <w:jc w:val="center"/>
              <w:rPr>
                <w:rFonts w:ascii="Times New Roman" w:hAnsi="Times New Roman" w:cs="Times New Roman"/>
                <w:sz w:val="24"/>
                <w:szCs w:val="24"/>
              </w:rPr>
            </w:pPr>
            <w:r w:rsidRPr="00AB7774">
              <w:rPr>
                <w:rFonts w:ascii="Times New Roman" w:hAnsi="Times New Roman" w:cs="Times New Roman"/>
                <w:sz w:val="24"/>
                <w:szCs w:val="24"/>
              </w:rPr>
              <w:t>16</w:t>
            </w:r>
          </w:p>
        </w:tc>
        <w:tc>
          <w:tcPr>
            <w:tcW w:w="853" w:type="pct"/>
          </w:tcPr>
          <w:p w14:paraId="06CE3A5A" w14:textId="77777777" w:rsidR="008A3DC0" w:rsidRPr="00AB7774" w:rsidRDefault="008A3DC0" w:rsidP="009569CE">
            <w:pPr>
              <w:spacing w:before="30" w:after="31"/>
              <w:jc w:val="center"/>
              <w:rPr>
                <w:rFonts w:ascii="Times New Roman" w:hAnsi="Times New Roman" w:cs="Times New Roman"/>
                <w:sz w:val="24"/>
                <w:szCs w:val="24"/>
              </w:rPr>
            </w:pPr>
            <w:r w:rsidRPr="00AB7774">
              <w:rPr>
                <w:rFonts w:ascii="Times New Roman" w:hAnsi="Times New Roman" w:cs="Times New Roman"/>
                <w:sz w:val="24"/>
                <w:szCs w:val="24"/>
              </w:rPr>
              <w:t>32</w:t>
            </w:r>
          </w:p>
        </w:tc>
      </w:tr>
      <w:tr w:rsidR="008A3DC0" w:rsidRPr="00AB7774" w14:paraId="1A99BF97" w14:textId="77777777" w:rsidTr="009569CE">
        <w:tc>
          <w:tcPr>
            <w:tcW w:w="1408" w:type="pct"/>
          </w:tcPr>
          <w:p w14:paraId="32F080A0" w14:textId="77777777" w:rsidR="008A3DC0" w:rsidRPr="00AB7774" w:rsidRDefault="008A3DC0" w:rsidP="009569CE">
            <w:pPr>
              <w:spacing w:before="30" w:after="31"/>
              <w:jc w:val="both"/>
              <w:rPr>
                <w:rFonts w:ascii="Times New Roman" w:hAnsi="Times New Roman" w:cs="Times New Roman"/>
                <w:sz w:val="24"/>
                <w:szCs w:val="24"/>
              </w:rPr>
            </w:pPr>
          </w:p>
        </w:tc>
        <w:tc>
          <w:tcPr>
            <w:tcW w:w="529" w:type="pct"/>
          </w:tcPr>
          <w:p w14:paraId="4F8355E9" w14:textId="77777777" w:rsidR="008A3DC0" w:rsidRPr="00AB7774" w:rsidRDefault="008A3DC0" w:rsidP="009569CE">
            <w:pPr>
              <w:spacing w:before="30" w:after="31"/>
              <w:jc w:val="center"/>
              <w:rPr>
                <w:rFonts w:ascii="Times New Roman" w:hAnsi="Times New Roman" w:cs="Times New Roman"/>
                <w:sz w:val="24"/>
                <w:szCs w:val="24"/>
              </w:rPr>
            </w:pPr>
            <w:r w:rsidRPr="00AB7774">
              <w:rPr>
                <w:rFonts w:ascii="Times New Roman" w:hAnsi="Times New Roman" w:cs="Times New Roman"/>
                <w:sz w:val="24"/>
                <w:szCs w:val="24"/>
              </w:rPr>
              <w:t>134</w:t>
            </w:r>
          </w:p>
        </w:tc>
        <w:tc>
          <w:tcPr>
            <w:tcW w:w="487" w:type="pct"/>
          </w:tcPr>
          <w:p w14:paraId="7C83B909" w14:textId="77777777" w:rsidR="008A3DC0" w:rsidRPr="00AB7774" w:rsidRDefault="008A3DC0" w:rsidP="009569CE">
            <w:pPr>
              <w:spacing w:before="30" w:after="31"/>
              <w:jc w:val="center"/>
              <w:rPr>
                <w:rFonts w:ascii="Times New Roman" w:hAnsi="Times New Roman" w:cs="Times New Roman"/>
                <w:sz w:val="24"/>
                <w:szCs w:val="24"/>
              </w:rPr>
            </w:pPr>
            <w:r w:rsidRPr="00AB7774">
              <w:rPr>
                <w:rFonts w:ascii="Times New Roman" w:hAnsi="Times New Roman" w:cs="Times New Roman"/>
                <w:sz w:val="24"/>
                <w:szCs w:val="24"/>
              </w:rPr>
              <w:t>19</w:t>
            </w:r>
          </w:p>
        </w:tc>
        <w:tc>
          <w:tcPr>
            <w:tcW w:w="519" w:type="pct"/>
          </w:tcPr>
          <w:p w14:paraId="645E95F6" w14:textId="77777777" w:rsidR="008A3DC0" w:rsidRPr="00AB7774" w:rsidRDefault="008A3DC0" w:rsidP="009569CE">
            <w:pPr>
              <w:spacing w:before="30" w:after="31"/>
              <w:jc w:val="center"/>
              <w:rPr>
                <w:rFonts w:ascii="Times New Roman" w:hAnsi="Times New Roman" w:cs="Times New Roman"/>
                <w:sz w:val="24"/>
                <w:szCs w:val="24"/>
              </w:rPr>
            </w:pPr>
            <w:r w:rsidRPr="00AB7774">
              <w:rPr>
                <w:rFonts w:ascii="Times New Roman" w:hAnsi="Times New Roman" w:cs="Times New Roman"/>
                <w:sz w:val="24"/>
                <w:szCs w:val="24"/>
              </w:rPr>
              <w:t>39</w:t>
            </w:r>
          </w:p>
        </w:tc>
        <w:tc>
          <w:tcPr>
            <w:tcW w:w="487" w:type="pct"/>
          </w:tcPr>
          <w:p w14:paraId="1BABFCC6" w14:textId="77777777" w:rsidR="008A3DC0" w:rsidRPr="00AB7774" w:rsidRDefault="008A3DC0" w:rsidP="009569CE">
            <w:pPr>
              <w:spacing w:before="30" w:after="31"/>
              <w:jc w:val="center"/>
              <w:rPr>
                <w:rFonts w:ascii="Times New Roman" w:hAnsi="Times New Roman" w:cs="Times New Roman"/>
                <w:sz w:val="24"/>
                <w:szCs w:val="24"/>
              </w:rPr>
            </w:pPr>
            <w:r w:rsidRPr="00AB7774">
              <w:rPr>
                <w:rFonts w:ascii="Times New Roman" w:hAnsi="Times New Roman" w:cs="Times New Roman"/>
                <w:sz w:val="24"/>
                <w:szCs w:val="24"/>
              </w:rPr>
              <w:t>12</w:t>
            </w:r>
          </w:p>
        </w:tc>
        <w:tc>
          <w:tcPr>
            <w:tcW w:w="718" w:type="pct"/>
          </w:tcPr>
          <w:p w14:paraId="300CFBD1" w14:textId="77777777" w:rsidR="008A3DC0" w:rsidRPr="00AB7774" w:rsidRDefault="008A3DC0" w:rsidP="009569CE">
            <w:pPr>
              <w:spacing w:before="30" w:after="31"/>
              <w:jc w:val="center"/>
              <w:rPr>
                <w:rFonts w:ascii="Times New Roman" w:hAnsi="Times New Roman" w:cs="Times New Roman"/>
                <w:sz w:val="24"/>
                <w:szCs w:val="24"/>
              </w:rPr>
            </w:pPr>
            <w:r w:rsidRPr="00AB7774">
              <w:rPr>
                <w:rFonts w:ascii="Times New Roman" w:hAnsi="Times New Roman" w:cs="Times New Roman"/>
                <w:sz w:val="24"/>
                <w:szCs w:val="24"/>
              </w:rPr>
              <w:t>70</w:t>
            </w:r>
          </w:p>
        </w:tc>
        <w:tc>
          <w:tcPr>
            <w:tcW w:w="853" w:type="pct"/>
          </w:tcPr>
          <w:p w14:paraId="7D254A21" w14:textId="77777777" w:rsidR="008A3DC0" w:rsidRPr="00AB7774" w:rsidRDefault="008A3DC0" w:rsidP="009569CE">
            <w:pPr>
              <w:spacing w:before="30" w:after="31"/>
              <w:jc w:val="center"/>
              <w:rPr>
                <w:rFonts w:ascii="Times New Roman" w:hAnsi="Times New Roman" w:cs="Times New Roman"/>
                <w:sz w:val="24"/>
                <w:szCs w:val="24"/>
              </w:rPr>
            </w:pPr>
            <w:r w:rsidRPr="00AB7774">
              <w:rPr>
                <w:rFonts w:ascii="Times New Roman" w:hAnsi="Times New Roman" w:cs="Times New Roman"/>
                <w:sz w:val="24"/>
                <w:szCs w:val="24"/>
              </w:rPr>
              <w:t>204</w:t>
            </w:r>
          </w:p>
        </w:tc>
      </w:tr>
    </w:tbl>
    <w:p w14:paraId="1757B10A" w14:textId="77777777" w:rsidR="008A3DC0" w:rsidRPr="00AB7774" w:rsidRDefault="008A3DC0" w:rsidP="00120601">
      <w:pPr>
        <w:spacing w:before="120" w:after="120" w:line="360" w:lineRule="auto"/>
        <w:ind w:firstLine="720"/>
        <w:jc w:val="both"/>
        <w:rPr>
          <w:rFonts w:ascii="Times New Roman" w:hAnsi="Times New Roman" w:cs="Times New Roman"/>
          <w:iCs/>
          <w:sz w:val="28"/>
          <w:szCs w:val="28"/>
          <w:lang w:val="en-GB"/>
        </w:rPr>
      </w:pPr>
      <w:r w:rsidRPr="00AB7774">
        <w:rPr>
          <w:rFonts w:ascii="Times New Roman" w:hAnsi="Times New Roman" w:cs="Times New Roman"/>
          <w:iCs/>
          <w:sz w:val="28"/>
          <w:szCs w:val="28"/>
          <w:lang w:val="en-GB"/>
        </w:rPr>
        <w:t xml:space="preserve">As cited above, 88.8 percent of tribal respondents earn less than one lakh per year. In contrast to this, 57.89 Scheduled Castes and 58.50 percent </w:t>
      </w:r>
      <w:r w:rsidRPr="00AB7774">
        <w:rPr>
          <w:rFonts w:ascii="Times New Roman" w:hAnsi="Times New Roman" w:cs="Times New Roman"/>
          <w:iCs/>
          <w:sz w:val="28"/>
          <w:szCs w:val="28"/>
          <w:lang w:val="en-GB"/>
        </w:rPr>
        <w:lastRenderedPageBreak/>
        <w:t>of SCBCs are in the lowest income category. No respondents from the Scheduled Caste category are in the higher income group.</w:t>
      </w:r>
    </w:p>
    <w:p w14:paraId="1A2F946B" w14:textId="77777777" w:rsidR="008A3DC0" w:rsidRPr="00AB7774" w:rsidRDefault="008A3DC0" w:rsidP="009749F1">
      <w:pPr>
        <w:spacing w:before="120" w:after="120" w:line="360" w:lineRule="auto"/>
        <w:jc w:val="both"/>
        <w:rPr>
          <w:rFonts w:ascii="Times New Roman" w:hAnsi="Times New Roman" w:cs="Times New Roman"/>
          <w:b/>
          <w:bCs/>
          <w:sz w:val="24"/>
          <w:szCs w:val="24"/>
        </w:rPr>
      </w:pPr>
      <w:r w:rsidRPr="00AB7774">
        <w:rPr>
          <w:rFonts w:ascii="Times New Roman" w:hAnsi="Times New Roman" w:cs="Times New Roman"/>
          <w:b/>
          <w:bCs/>
          <w:sz w:val="24"/>
          <w:szCs w:val="24"/>
        </w:rPr>
        <w:t>Table 5.3: Legal Awareness of Respondents by level of education of respondents</w:t>
      </w:r>
    </w:p>
    <w:tbl>
      <w:tblPr>
        <w:tblStyle w:val="TableGrid"/>
        <w:tblW w:w="5000" w:type="pct"/>
        <w:jc w:val="center"/>
        <w:tblLook w:val="04A0" w:firstRow="1" w:lastRow="0" w:firstColumn="1" w:lastColumn="0" w:noHBand="0" w:noVBand="1"/>
      </w:tblPr>
      <w:tblGrid>
        <w:gridCol w:w="3937"/>
        <w:gridCol w:w="1343"/>
        <w:gridCol w:w="1660"/>
        <w:gridCol w:w="1359"/>
      </w:tblGrid>
      <w:tr w:rsidR="008A3DC0" w:rsidRPr="00AB7774" w14:paraId="7C10B4D6" w14:textId="77777777" w:rsidTr="009749F1">
        <w:trPr>
          <w:jc w:val="center"/>
        </w:trPr>
        <w:tc>
          <w:tcPr>
            <w:tcW w:w="2372" w:type="pct"/>
          </w:tcPr>
          <w:p w14:paraId="2E5D80CC" w14:textId="77777777" w:rsidR="008A3DC0" w:rsidRPr="00AB7774" w:rsidRDefault="008A3DC0" w:rsidP="009749F1">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 xml:space="preserve">Level of Legal Awareness </w:t>
            </w:r>
          </w:p>
          <w:p w14:paraId="5422E73A" w14:textId="77777777" w:rsidR="008A3DC0" w:rsidRPr="00AB7774" w:rsidRDefault="008A3DC0" w:rsidP="009749F1">
            <w:pPr>
              <w:spacing w:before="40" w:after="40"/>
              <w:jc w:val="center"/>
              <w:rPr>
                <w:rFonts w:ascii="Times New Roman" w:hAnsi="Times New Roman" w:cs="Times New Roman"/>
                <w:b/>
                <w:bCs/>
                <w:sz w:val="24"/>
                <w:szCs w:val="24"/>
              </w:rPr>
            </w:pPr>
          </w:p>
        </w:tc>
        <w:tc>
          <w:tcPr>
            <w:tcW w:w="809" w:type="pct"/>
          </w:tcPr>
          <w:p w14:paraId="5A0D8318" w14:textId="77777777" w:rsidR="008A3DC0" w:rsidRPr="00AB7774" w:rsidRDefault="008A3DC0" w:rsidP="009749F1">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Low</w:t>
            </w:r>
          </w:p>
        </w:tc>
        <w:tc>
          <w:tcPr>
            <w:tcW w:w="1000" w:type="pct"/>
          </w:tcPr>
          <w:p w14:paraId="536B268E" w14:textId="77777777" w:rsidR="008A3DC0" w:rsidRPr="00AB7774" w:rsidRDefault="008A3DC0" w:rsidP="009749F1">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Medium</w:t>
            </w:r>
          </w:p>
        </w:tc>
        <w:tc>
          <w:tcPr>
            <w:tcW w:w="819" w:type="pct"/>
          </w:tcPr>
          <w:p w14:paraId="50B2F292" w14:textId="77777777" w:rsidR="008A3DC0" w:rsidRPr="00AB7774" w:rsidRDefault="008A3DC0" w:rsidP="009749F1">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High</w:t>
            </w:r>
          </w:p>
        </w:tc>
      </w:tr>
      <w:tr w:rsidR="008A3DC0" w:rsidRPr="00AB7774" w14:paraId="6429D0A7" w14:textId="77777777" w:rsidTr="009749F1">
        <w:trPr>
          <w:jc w:val="center"/>
        </w:trPr>
        <w:tc>
          <w:tcPr>
            <w:tcW w:w="2372" w:type="pct"/>
          </w:tcPr>
          <w:p w14:paraId="27F661DE" w14:textId="77777777" w:rsidR="008A3DC0" w:rsidRPr="00AB7774" w:rsidRDefault="008A3DC0" w:rsidP="009749F1">
            <w:pPr>
              <w:spacing w:before="40" w:after="40"/>
              <w:rPr>
                <w:rFonts w:ascii="Times New Roman" w:hAnsi="Times New Roman" w:cs="Times New Roman"/>
                <w:sz w:val="24"/>
                <w:szCs w:val="24"/>
              </w:rPr>
            </w:pPr>
            <w:r w:rsidRPr="00AB7774">
              <w:rPr>
                <w:rFonts w:ascii="Times New Roman" w:hAnsi="Times New Roman" w:cs="Times New Roman"/>
                <w:sz w:val="24"/>
                <w:szCs w:val="24"/>
              </w:rPr>
              <w:t>No formal Education</w:t>
            </w:r>
          </w:p>
        </w:tc>
        <w:tc>
          <w:tcPr>
            <w:tcW w:w="809" w:type="pct"/>
          </w:tcPr>
          <w:p w14:paraId="32153952" w14:textId="77777777" w:rsidR="008A3DC0" w:rsidRPr="00AB7774" w:rsidRDefault="008A3DC0" w:rsidP="009749F1">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w:t>
            </w:r>
          </w:p>
        </w:tc>
        <w:tc>
          <w:tcPr>
            <w:tcW w:w="1000" w:type="pct"/>
          </w:tcPr>
          <w:p w14:paraId="7344D70D" w14:textId="77777777" w:rsidR="008A3DC0" w:rsidRPr="00AB7774" w:rsidRDefault="008A3DC0" w:rsidP="009749F1">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78.3</w:t>
            </w:r>
          </w:p>
        </w:tc>
        <w:tc>
          <w:tcPr>
            <w:tcW w:w="819" w:type="pct"/>
          </w:tcPr>
          <w:p w14:paraId="32FB0CE1" w14:textId="77777777" w:rsidR="008A3DC0" w:rsidRPr="00AB7774" w:rsidRDefault="008A3DC0" w:rsidP="009749F1">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89.2</w:t>
            </w:r>
          </w:p>
        </w:tc>
      </w:tr>
      <w:tr w:rsidR="008A3DC0" w:rsidRPr="00AB7774" w14:paraId="470CB522" w14:textId="77777777" w:rsidTr="009749F1">
        <w:trPr>
          <w:jc w:val="center"/>
        </w:trPr>
        <w:tc>
          <w:tcPr>
            <w:tcW w:w="2372" w:type="pct"/>
          </w:tcPr>
          <w:p w14:paraId="33368A5C" w14:textId="77777777" w:rsidR="008A3DC0" w:rsidRPr="00AB7774" w:rsidRDefault="008A3DC0" w:rsidP="009749F1">
            <w:pPr>
              <w:spacing w:before="40" w:after="40"/>
              <w:rPr>
                <w:rFonts w:ascii="Times New Roman" w:hAnsi="Times New Roman" w:cs="Times New Roman"/>
                <w:sz w:val="24"/>
                <w:szCs w:val="24"/>
              </w:rPr>
            </w:pPr>
            <w:proofErr w:type="spellStart"/>
            <w:r w:rsidRPr="00AB7774">
              <w:rPr>
                <w:rFonts w:ascii="Times New Roman" w:hAnsi="Times New Roman" w:cs="Times New Roman"/>
                <w:sz w:val="24"/>
                <w:szCs w:val="24"/>
              </w:rPr>
              <w:t>Upto</w:t>
            </w:r>
            <w:proofErr w:type="spellEnd"/>
            <w:r w:rsidRPr="00AB7774">
              <w:rPr>
                <w:rFonts w:ascii="Times New Roman" w:hAnsi="Times New Roman" w:cs="Times New Roman"/>
                <w:sz w:val="24"/>
                <w:szCs w:val="24"/>
              </w:rPr>
              <w:t xml:space="preserve"> 8</w:t>
            </w:r>
            <w:r w:rsidRPr="00AB7774">
              <w:rPr>
                <w:rFonts w:ascii="Times New Roman" w:hAnsi="Times New Roman" w:cs="Times New Roman"/>
                <w:sz w:val="24"/>
                <w:szCs w:val="24"/>
                <w:vertAlign w:val="superscript"/>
              </w:rPr>
              <w:t>th</w:t>
            </w:r>
            <w:r w:rsidRPr="00AB7774">
              <w:rPr>
                <w:rFonts w:ascii="Times New Roman" w:hAnsi="Times New Roman" w:cs="Times New Roman"/>
                <w:sz w:val="24"/>
                <w:szCs w:val="24"/>
              </w:rPr>
              <w:t xml:space="preserve"> Class</w:t>
            </w:r>
          </w:p>
        </w:tc>
        <w:tc>
          <w:tcPr>
            <w:tcW w:w="809" w:type="pct"/>
          </w:tcPr>
          <w:p w14:paraId="4E66B048" w14:textId="77777777" w:rsidR="008A3DC0" w:rsidRPr="00AB7774" w:rsidRDefault="008A3DC0" w:rsidP="009749F1">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w:t>
            </w:r>
          </w:p>
        </w:tc>
        <w:tc>
          <w:tcPr>
            <w:tcW w:w="1000" w:type="pct"/>
          </w:tcPr>
          <w:p w14:paraId="54859139" w14:textId="77777777" w:rsidR="008A3DC0" w:rsidRPr="00AB7774" w:rsidRDefault="008A3DC0" w:rsidP="009749F1">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15.7</w:t>
            </w:r>
          </w:p>
        </w:tc>
        <w:tc>
          <w:tcPr>
            <w:tcW w:w="819" w:type="pct"/>
          </w:tcPr>
          <w:p w14:paraId="23211418" w14:textId="77777777" w:rsidR="008A3DC0" w:rsidRPr="00AB7774" w:rsidRDefault="008A3DC0" w:rsidP="009749F1">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8.3</w:t>
            </w:r>
          </w:p>
        </w:tc>
      </w:tr>
      <w:tr w:rsidR="008A3DC0" w:rsidRPr="00AB7774" w14:paraId="7ECD042A" w14:textId="77777777" w:rsidTr="009749F1">
        <w:trPr>
          <w:jc w:val="center"/>
        </w:trPr>
        <w:tc>
          <w:tcPr>
            <w:tcW w:w="2372" w:type="pct"/>
          </w:tcPr>
          <w:p w14:paraId="4D8DC014" w14:textId="77777777" w:rsidR="008A3DC0" w:rsidRPr="00AB7774" w:rsidRDefault="008A3DC0" w:rsidP="009749F1">
            <w:pPr>
              <w:spacing w:before="40" w:after="40"/>
              <w:rPr>
                <w:rFonts w:ascii="Times New Roman" w:hAnsi="Times New Roman" w:cs="Times New Roman"/>
                <w:sz w:val="24"/>
                <w:szCs w:val="24"/>
              </w:rPr>
            </w:pPr>
            <w:proofErr w:type="spellStart"/>
            <w:r w:rsidRPr="00AB7774">
              <w:rPr>
                <w:rFonts w:ascii="Times New Roman" w:hAnsi="Times New Roman" w:cs="Times New Roman"/>
                <w:sz w:val="24"/>
                <w:szCs w:val="24"/>
              </w:rPr>
              <w:t>Upto</w:t>
            </w:r>
            <w:proofErr w:type="spellEnd"/>
            <w:r w:rsidRPr="00AB7774">
              <w:rPr>
                <w:rFonts w:ascii="Times New Roman" w:hAnsi="Times New Roman" w:cs="Times New Roman"/>
                <w:sz w:val="24"/>
                <w:szCs w:val="24"/>
              </w:rPr>
              <w:t xml:space="preserve"> 10</w:t>
            </w:r>
            <w:r w:rsidRPr="00AB7774">
              <w:rPr>
                <w:rFonts w:ascii="Times New Roman" w:hAnsi="Times New Roman" w:cs="Times New Roman"/>
                <w:sz w:val="24"/>
                <w:szCs w:val="24"/>
                <w:vertAlign w:val="superscript"/>
              </w:rPr>
              <w:t>th</w:t>
            </w:r>
            <w:r w:rsidRPr="00AB7774">
              <w:rPr>
                <w:rFonts w:ascii="Times New Roman" w:hAnsi="Times New Roman" w:cs="Times New Roman"/>
                <w:sz w:val="24"/>
                <w:szCs w:val="24"/>
              </w:rPr>
              <w:t xml:space="preserve"> Class</w:t>
            </w:r>
          </w:p>
        </w:tc>
        <w:tc>
          <w:tcPr>
            <w:tcW w:w="809" w:type="pct"/>
          </w:tcPr>
          <w:p w14:paraId="520E9A3A" w14:textId="77777777" w:rsidR="008A3DC0" w:rsidRPr="00AB7774" w:rsidRDefault="008A3DC0" w:rsidP="009749F1">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w:t>
            </w:r>
          </w:p>
        </w:tc>
        <w:tc>
          <w:tcPr>
            <w:tcW w:w="1000" w:type="pct"/>
          </w:tcPr>
          <w:p w14:paraId="153F908B" w14:textId="77777777" w:rsidR="008A3DC0" w:rsidRPr="00AB7774" w:rsidRDefault="008A3DC0" w:rsidP="009749F1">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5.2</w:t>
            </w:r>
          </w:p>
        </w:tc>
        <w:tc>
          <w:tcPr>
            <w:tcW w:w="819" w:type="pct"/>
          </w:tcPr>
          <w:p w14:paraId="4298E66F" w14:textId="77777777" w:rsidR="008A3DC0" w:rsidRPr="00AB7774" w:rsidRDefault="008A3DC0" w:rsidP="009749F1">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2.4</w:t>
            </w:r>
          </w:p>
        </w:tc>
      </w:tr>
      <w:tr w:rsidR="008A3DC0" w:rsidRPr="00AB7774" w14:paraId="4DD4EDC7" w14:textId="77777777" w:rsidTr="009749F1">
        <w:trPr>
          <w:jc w:val="center"/>
        </w:trPr>
        <w:tc>
          <w:tcPr>
            <w:tcW w:w="2372" w:type="pct"/>
          </w:tcPr>
          <w:p w14:paraId="1A25C947" w14:textId="77777777" w:rsidR="008A3DC0" w:rsidRPr="00AB7774" w:rsidRDefault="008A3DC0" w:rsidP="009749F1">
            <w:pPr>
              <w:spacing w:before="40" w:after="40"/>
              <w:rPr>
                <w:rFonts w:ascii="Times New Roman" w:hAnsi="Times New Roman" w:cs="Times New Roman"/>
                <w:sz w:val="24"/>
                <w:szCs w:val="24"/>
              </w:rPr>
            </w:pPr>
            <w:r w:rsidRPr="00AB7774">
              <w:rPr>
                <w:rFonts w:ascii="Times New Roman" w:hAnsi="Times New Roman" w:cs="Times New Roman"/>
                <w:sz w:val="24"/>
                <w:szCs w:val="24"/>
              </w:rPr>
              <w:t>Higher Secondary</w:t>
            </w:r>
          </w:p>
        </w:tc>
        <w:tc>
          <w:tcPr>
            <w:tcW w:w="809" w:type="pct"/>
          </w:tcPr>
          <w:p w14:paraId="36A772C0" w14:textId="77777777" w:rsidR="008A3DC0" w:rsidRPr="00AB7774" w:rsidRDefault="008A3DC0" w:rsidP="009749F1">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w:t>
            </w:r>
          </w:p>
        </w:tc>
        <w:tc>
          <w:tcPr>
            <w:tcW w:w="1000" w:type="pct"/>
          </w:tcPr>
          <w:p w14:paraId="50E9EDF1" w14:textId="77777777" w:rsidR="008A3DC0" w:rsidRPr="00AB7774" w:rsidRDefault="008A3DC0" w:rsidP="009749F1">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w:t>
            </w:r>
          </w:p>
        </w:tc>
        <w:tc>
          <w:tcPr>
            <w:tcW w:w="819" w:type="pct"/>
          </w:tcPr>
          <w:p w14:paraId="395A0740" w14:textId="77777777" w:rsidR="008A3DC0" w:rsidRPr="00AB7774" w:rsidRDefault="008A3DC0" w:rsidP="009749F1">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0</w:t>
            </w:r>
          </w:p>
        </w:tc>
      </w:tr>
      <w:tr w:rsidR="008A3DC0" w:rsidRPr="00AB7774" w14:paraId="5B9002D1" w14:textId="77777777" w:rsidTr="009749F1">
        <w:trPr>
          <w:jc w:val="center"/>
        </w:trPr>
        <w:tc>
          <w:tcPr>
            <w:tcW w:w="2372" w:type="pct"/>
          </w:tcPr>
          <w:p w14:paraId="7CB2C8BA" w14:textId="77777777" w:rsidR="008A3DC0" w:rsidRPr="00AB7774" w:rsidRDefault="008A3DC0" w:rsidP="009749F1">
            <w:pPr>
              <w:spacing w:before="40" w:after="40"/>
              <w:rPr>
                <w:rFonts w:ascii="Times New Roman" w:hAnsi="Times New Roman" w:cs="Times New Roman"/>
                <w:sz w:val="24"/>
                <w:szCs w:val="24"/>
              </w:rPr>
            </w:pPr>
            <w:r w:rsidRPr="00AB7774">
              <w:rPr>
                <w:rFonts w:ascii="Times New Roman" w:hAnsi="Times New Roman" w:cs="Times New Roman"/>
                <w:sz w:val="24"/>
                <w:szCs w:val="24"/>
              </w:rPr>
              <w:t>Graduation &amp; Above</w:t>
            </w:r>
          </w:p>
        </w:tc>
        <w:tc>
          <w:tcPr>
            <w:tcW w:w="809" w:type="pct"/>
          </w:tcPr>
          <w:p w14:paraId="71CB74D0" w14:textId="77777777" w:rsidR="008A3DC0" w:rsidRPr="00AB7774" w:rsidRDefault="008A3DC0" w:rsidP="009749F1">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w:t>
            </w:r>
          </w:p>
        </w:tc>
        <w:tc>
          <w:tcPr>
            <w:tcW w:w="1000" w:type="pct"/>
          </w:tcPr>
          <w:p w14:paraId="254D4979" w14:textId="77777777" w:rsidR="008A3DC0" w:rsidRPr="00AB7774" w:rsidRDefault="008A3DC0" w:rsidP="009749F1">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0.9</w:t>
            </w:r>
          </w:p>
        </w:tc>
        <w:tc>
          <w:tcPr>
            <w:tcW w:w="819" w:type="pct"/>
          </w:tcPr>
          <w:p w14:paraId="21086ED1" w14:textId="77777777" w:rsidR="008A3DC0" w:rsidRPr="00AB7774" w:rsidRDefault="008A3DC0" w:rsidP="009749F1">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0</w:t>
            </w:r>
          </w:p>
        </w:tc>
      </w:tr>
    </w:tbl>
    <w:p w14:paraId="3EC90349" w14:textId="77777777" w:rsidR="008A3DC0" w:rsidRPr="00AB7774" w:rsidRDefault="008A3DC0" w:rsidP="009749F1">
      <w:pPr>
        <w:tabs>
          <w:tab w:val="left" w:pos="180"/>
        </w:tabs>
        <w:spacing w:before="120" w:after="120" w:line="360" w:lineRule="auto"/>
        <w:jc w:val="both"/>
        <w:rPr>
          <w:rFonts w:ascii="Times New Roman" w:hAnsi="Times New Roman" w:cs="Times New Roman"/>
          <w:sz w:val="24"/>
          <w:szCs w:val="24"/>
        </w:rPr>
      </w:pPr>
      <w:r w:rsidRPr="00AB7774">
        <w:rPr>
          <w:rFonts w:ascii="Times New Roman" w:hAnsi="Times New Roman" w:cs="Times New Roman"/>
          <w:sz w:val="24"/>
          <w:szCs w:val="24"/>
        </w:rPr>
        <w:tab/>
      </w:r>
      <w:r w:rsidRPr="00AB7774">
        <w:rPr>
          <w:rFonts w:ascii="Times New Roman" w:hAnsi="Times New Roman" w:cs="Times New Roman"/>
          <w:sz w:val="24"/>
          <w:szCs w:val="24"/>
        </w:rPr>
        <w:tab/>
        <w:t>Table 5.2 gives us a very surprising result. It is evident from the table that education has no relation with the legal awareness of respondents. Respondents having no formal education have moderate or above levels of legal awareness. The reason may be that if an individual takes an interest in the public sphere, he or she may show a keen interest in knowing about the prevailing legislation.</w:t>
      </w:r>
    </w:p>
    <w:p w14:paraId="408FEEEC" w14:textId="77777777" w:rsidR="008A3DC0" w:rsidRPr="00AB7774" w:rsidRDefault="008A3DC0" w:rsidP="00FC1AAC">
      <w:pPr>
        <w:spacing w:line="360" w:lineRule="auto"/>
        <w:rPr>
          <w:rFonts w:ascii="Times New Roman" w:hAnsi="Times New Roman" w:cs="Times New Roman"/>
          <w:b/>
          <w:bCs/>
          <w:sz w:val="24"/>
          <w:szCs w:val="24"/>
        </w:rPr>
      </w:pPr>
      <w:r w:rsidRPr="00AB7774">
        <w:rPr>
          <w:rFonts w:ascii="Times New Roman" w:hAnsi="Times New Roman" w:cs="Times New Roman"/>
          <w:b/>
          <w:bCs/>
          <w:sz w:val="24"/>
          <w:szCs w:val="24"/>
        </w:rPr>
        <w:t>The political environment of Respondents</w:t>
      </w:r>
    </w:p>
    <w:p w14:paraId="6CCDA0AF" w14:textId="77777777" w:rsidR="008A3DC0" w:rsidRPr="00AB7774" w:rsidRDefault="008A3DC0" w:rsidP="00CB2028">
      <w:pPr>
        <w:spacing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 xml:space="preserve">Political scientists have found through their research that the political environment within the family may induce political behavior in social actors. To understand </w:t>
      </w:r>
      <w:proofErr w:type="gramStart"/>
      <w:r w:rsidRPr="00AB7774">
        <w:rPr>
          <w:rFonts w:ascii="Times New Roman" w:hAnsi="Times New Roman" w:cs="Times New Roman"/>
          <w:sz w:val="24"/>
          <w:szCs w:val="24"/>
        </w:rPr>
        <w:t>this</w:t>
      </w:r>
      <w:proofErr w:type="gramEnd"/>
      <w:r w:rsidRPr="00AB7774">
        <w:rPr>
          <w:rFonts w:ascii="Times New Roman" w:hAnsi="Times New Roman" w:cs="Times New Roman"/>
          <w:sz w:val="24"/>
          <w:szCs w:val="24"/>
        </w:rPr>
        <w:t xml:space="preserve"> we </w:t>
      </w:r>
      <w:r w:rsidR="00F56A0E" w:rsidRPr="00AB7774">
        <w:rPr>
          <w:rFonts w:ascii="Times New Roman" w:hAnsi="Times New Roman" w:cs="Times New Roman"/>
          <w:sz w:val="24"/>
          <w:szCs w:val="24"/>
        </w:rPr>
        <w:t>analyzed</w:t>
      </w:r>
      <w:r w:rsidRPr="00AB7774">
        <w:rPr>
          <w:rFonts w:ascii="Times New Roman" w:hAnsi="Times New Roman" w:cs="Times New Roman"/>
          <w:sz w:val="24"/>
          <w:szCs w:val="24"/>
        </w:rPr>
        <w:t xml:space="preserve"> the political environment of respondents in terms of their social identity.</w:t>
      </w:r>
    </w:p>
    <w:p w14:paraId="279A4852" w14:textId="77777777" w:rsidR="008A3DC0" w:rsidRPr="00AB7774" w:rsidRDefault="008A3DC0" w:rsidP="00CB2028">
      <w:pPr>
        <w:spacing w:before="120" w:after="120" w:line="360" w:lineRule="auto"/>
        <w:ind w:left="1267" w:hanging="1267"/>
        <w:jc w:val="both"/>
        <w:rPr>
          <w:rFonts w:ascii="Times New Roman" w:hAnsi="Times New Roman" w:cs="Times New Roman"/>
          <w:b/>
          <w:i/>
          <w:sz w:val="24"/>
          <w:szCs w:val="24"/>
          <w:lang w:val="en-GB"/>
        </w:rPr>
      </w:pPr>
      <w:r w:rsidRPr="00AB7774">
        <w:rPr>
          <w:rFonts w:ascii="Times New Roman" w:hAnsi="Times New Roman" w:cs="Times New Roman"/>
          <w:b/>
          <w:bCs/>
          <w:sz w:val="24"/>
          <w:szCs w:val="24"/>
        </w:rPr>
        <w:t xml:space="preserve">Table </w:t>
      </w:r>
      <w:r w:rsidR="00F56A0E">
        <w:rPr>
          <w:rFonts w:ascii="Times New Roman" w:hAnsi="Times New Roman" w:cs="Times New Roman"/>
          <w:b/>
          <w:bCs/>
          <w:sz w:val="24"/>
          <w:szCs w:val="24"/>
        </w:rPr>
        <w:t>1</w:t>
      </w:r>
      <w:r w:rsidRPr="00AB7774">
        <w:rPr>
          <w:rFonts w:ascii="Times New Roman" w:hAnsi="Times New Roman" w:cs="Times New Roman"/>
          <w:b/>
          <w:bCs/>
          <w:sz w:val="24"/>
          <w:szCs w:val="24"/>
        </w:rPr>
        <w:t xml:space="preserve">: Awareness of the </w:t>
      </w:r>
      <w:r w:rsidRPr="00AB7774">
        <w:rPr>
          <w:rFonts w:ascii="Times New Roman" w:hAnsi="Times New Roman" w:cs="Times New Roman"/>
          <w:b/>
          <w:iCs/>
          <w:sz w:val="24"/>
          <w:szCs w:val="24"/>
          <w:lang w:val="en-GB"/>
        </w:rPr>
        <w:t>Political Environment of Respondents by Social Identity</w:t>
      </w:r>
    </w:p>
    <w:tbl>
      <w:tblPr>
        <w:tblStyle w:val="TableGrid"/>
        <w:tblW w:w="5000" w:type="pct"/>
        <w:tblLook w:val="04A0" w:firstRow="1" w:lastRow="0" w:firstColumn="1" w:lastColumn="0" w:noHBand="0" w:noVBand="1"/>
      </w:tblPr>
      <w:tblGrid>
        <w:gridCol w:w="2321"/>
        <w:gridCol w:w="870"/>
        <w:gridCol w:w="788"/>
        <w:gridCol w:w="847"/>
        <w:gridCol w:w="795"/>
        <w:gridCol w:w="1224"/>
        <w:gridCol w:w="1454"/>
      </w:tblGrid>
      <w:tr w:rsidR="008A3DC0" w:rsidRPr="00AB7774" w14:paraId="159FFFC6" w14:textId="77777777" w:rsidTr="009569CE">
        <w:trPr>
          <w:tblHeader/>
        </w:trPr>
        <w:tc>
          <w:tcPr>
            <w:tcW w:w="1407" w:type="pct"/>
            <w:vMerge w:val="restart"/>
          </w:tcPr>
          <w:p w14:paraId="64D5373F" w14:textId="77777777" w:rsidR="008A3DC0" w:rsidRPr="00AB7774" w:rsidRDefault="008A3DC0" w:rsidP="001821FF">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Questions</w:t>
            </w:r>
          </w:p>
        </w:tc>
        <w:tc>
          <w:tcPr>
            <w:tcW w:w="529" w:type="pct"/>
          </w:tcPr>
          <w:p w14:paraId="62B55456" w14:textId="77777777" w:rsidR="008A3DC0" w:rsidRPr="00AB7774" w:rsidRDefault="008A3DC0" w:rsidP="001821FF">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Tribal</w:t>
            </w:r>
          </w:p>
        </w:tc>
        <w:tc>
          <w:tcPr>
            <w:tcW w:w="2211" w:type="pct"/>
            <w:gridSpan w:val="4"/>
          </w:tcPr>
          <w:p w14:paraId="61714906" w14:textId="77777777" w:rsidR="008A3DC0" w:rsidRPr="00AB7774" w:rsidRDefault="008A3DC0" w:rsidP="001821FF">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Non-Tribals</w:t>
            </w:r>
          </w:p>
        </w:tc>
        <w:tc>
          <w:tcPr>
            <w:tcW w:w="853" w:type="pct"/>
          </w:tcPr>
          <w:p w14:paraId="520B4697" w14:textId="77777777" w:rsidR="008A3DC0" w:rsidRPr="00AB7774" w:rsidRDefault="008A3DC0" w:rsidP="001821FF">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Total</w:t>
            </w:r>
          </w:p>
        </w:tc>
      </w:tr>
      <w:tr w:rsidR="008A3DC0" w:rsidRPr="00AB7774" w14:paraId="464CF3DD" w14:textId="77777777" w:rsidTr="009569CE">
        <w:trPr>
          <w:tblHeader/>
        </w:trPr>
        <w:tc>
          <w:tcPr>
            <w:tcW w:w="1407" w:type="pct"/>
            <w:vMerge/>
          </w:tcPr>
          <w:p w14:paraId="36241E81" w14:textId="77777777" w:rsidR="008A3DC0" w:rsidRPr="00AB7774" w:rsidRDefault="008A3DC0" w:rsidP="001821FF">
            <w:pPr>
              <w:spacing w:before="40" w:after="40"/>
              <w:jc w:val="center"/>
              <w:rPr>
                <w:rFonts w:ascii="Times New Roman" w:hAnsi="Times New Roman" w:cs="Times New Roman"/>
                <w:b/>
                <w:bCs/>
                <w:sz w:val="24"/>
                <w:szCs w:val="24"/>
              </w:rPr>
            </w:pPr>
          </w:p>
        </w:tc>
        <w:tc>
          <w:tcPr>
            <w:tcW w:w="529" w:type="pct"/>
          </w:tcPr>
          <w:p w14:paraId="22B310F5" w14:textId="77777777" w:rsidR="008A3DC0" w:rsidRPr="00AB7774" w:rsidRDefault="008A3DC0" w:rsidP="001821FF">
            <w:pPr>
              <w:tabs>
                <w:tab w:val="left" w:pos="716"/>
              </w:tabs>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ST</w:t>
            </w:r>
          </w:p>
          <w:p w14:paraId="4A9E5587" w14:textId="77777777" w:rsidR="008A3DC0" w:rsidRPr="00AB7774" w:rsidRDefault="008A3DC0" w:rsidP="001821FF">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I</w:t>
            </w:r>
          </w:p>
        </w:tc>
        <w:tc>
          <w:tcPr>
            <w:tcW w:w="487" w:type="pct"/>
          </w:tcPr>
          <w:p w14:paraId="374403AB" w14:textId="77777777" w:rsidR="008A3DC0" w:rsidRPr="00AB7774" w:rsidRDefault="008A3DC0" w:rsidP="001821FF">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SC</w:t>
            </w:r>
          </w:p>
          <w:p w14:paraId="474D98FA" w14:textId="77777777" w:rsidR="008A3DC0" w:rsidRPr="00AB7774" w:rsidRDefault="008A3DC0" w:rsidP="001821FF">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II</w:t>
            </w:r>
          </w:p>
        </w:tc>
        <w:tc>
          <w:tcPr>
            <w:tcW w:w="519" w:type="pct"/>
          </w:tcPr>
          <w:p w14:paraId="06F29134" w14:textId="77777777" w:rsidR="008A3DC0" w:rsidRPr="00AB7774" w:rsidRDefault="008A3DC0" w:rsidP="001821FF">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SEBC</w:t>
            </w:r>
          </w:p>
          <w:p w14:paraId="22B93E53" w14:textId="77777777" w:rsidR="008A3DC0" w:rsidRPr="00AB7774" w:rsidRDefault="008A3DC0" w:rsidP="001821FF">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III</w:t>
            </w:r>
          </w:p>
        </w:tc>
        <w:tc>
          <w:tcPr>
            <w:tcW w:w="487" w:type="pct"/>
          </w:tcPr>
          <w:p w14:paraId="3798C61A" w14:textId="77777777" w:rsidR="008A3DC0" w:rsidRPr="00AB7774" w:rsidRDefault="008A3DC0" w:rsidP="001821FF">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GEN</w:t>
            </w:r>
          </w:p>
          <w:p w14:paraId="7AF4A603" w14:textId="77777777" w:rsidR="008A3DC0" w:rsidRPr="00AB7774" w:rsidRDefault="008A3DC0" w:rsidP="001821FF">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IV</w:t>
            </w:r>
          </w:p>
        </w:tc>
        <w:tc>
          <w:tcPr>
            <w:tcW w:w="718" w:type="pct"/>
          </w:tcPr>
          <w:p w14:paraId="1691C7BD" w14:textId="77777777" w:rsidR="008A3DC0" w:rsidRPr="00AB7774" w:rsidRDefault="008A3DC0" w:rsidP="001821FF">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Total</w:t>
            </w:r>
          </w:p>
          <w:p w14:paraId="71A860DE" w14:textId="77777777" w:rsidR="008A3DC0" w:rsidRPr="00AB7774" w:rsidRDefault="008A3DC0" w:rsidP="001821FF">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II+III+IV</w:t>
            </w:r>
          </w:p>
        </w:tc>
        <w:tc>
          <w:tcPr>
            <w:tcW w:w="853" w:type="pct"/>
          </w:tcPr>
          <w:p w14:paraId="6399223A" w14:textId="77777777" w:rsidR="008A3DC0" w:rsidRPr="00AB7774" w:rsidRDefault="008A3DC0" w:rsidP="001821FF">
            <w:pPr>
              <w:spacing w:before="40" w:after="40"/>
              <w:jc w:val="center"/>
              <w:rPr>
                <w:rFonts w:ascii="Times New Roman" w:hAnsi="Times New Roman" w:cs="Times New Roman"/>
                <w:b/>
                <w:bCs/>
                <w:sz w:val="24"/>
                <w:szCs w:val="24"/>
              </w:rPr>
            </w:pPr>
          </w:p>
          <w:p w14:paraId="04C2F566" w14:textId="77777777" w:rsidR="008A3DC0" w:rsidRPr="00AB7774" w:rsidRDefault="008A3DC0" w:rsidP="001821FF">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I+II+III+IV</w:t>
            </w:r>
          </w:p>
        </w:tc>
      </w:tr>
      <w:tr w:rsidR="008A3DC0" w:rsidRPr="00AB7774" w14:paraId="6FD92B08" w14:textId="77777777" w:rsidTr="001821FF">
        <w:tc>
          <w:tcPr>
            <w:tcW w:w="1407" w:type="pct"/>
          </w:tcPr>
          <w:p w14:paraId="11344CC4" w14:textId="77777777" w:rsidR="008A3DC0" w:rsidRPr="00AB7774" w:rsidRDefault="008A3DC0" w:rsidP="001821FF">
            <w:pPr>
              <w:spacing w:before="40" w:after="40"/>
              <w:jc w:val="both"/>
              <w:rPr>
                <w:rFonts w:ascii="Times New Roman" w:hAnsi="Times New Roman" w:cs="Times New Roman"/>
                <w:sz w:val="24"/>
                <w:szCs w:val="24"/>
              </w:rPr>
            </w:pPr>
            <w:r w:rsidRPr="00AB7774">
              <w:rPr>
                <w:rFonts w:ascii="Times New Roman" w:hAnsi="Times New Roman" w:cs="Times New Roman"/>
                <w:sz w:val="24"/>
                <w:szCs w:val="24"/>
              </w:rPr>
              <w:t>Does your family have any political affiliation?</w:t>
            </w:r>
          </w:p>
        </w:tc>
        <w:tc>
          <w:tcPr>
            <w:tcW w:w="529" w:type="pct"/>
          </w:tcPr>
          <w:p w14:paraId="1E71A8C3"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3.73</w:t>
            </w:r>
          </w:p>
        </w:tc>
        <w:tc>
          <w:tcPr>
            <w:tcW w:w="487" w:type="pct"/>
          </w:tcPr>
          <w:p w14:paraId="0964051A"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21.05</w:t>
            </w:r>
          </w:p>
        </w:tc>
        <w:tc>
          <w:tcPr>
            <w:tcW w:w="519" w:type="pct"/>
          </w:tcPr>
          <w:p w14:paraId="5D247C21"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12.82</w:t>
            </w:r>
          </w:p>
        </w:tc>
        <w:tc>
          <w:tcPr>
            <w:tcW w:w="487" w:type="pct"/>
          </w:tcPr>
          <w:p w14:paraId="5BBAD4FB"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33.33</w:t>
            </w:r>
          </w:p>
        </w:tc>
        <w:tc>
          <w:tcPr>
            <w:tcW w:w="718" w:type="pct"/>
          </w:tcPr>
          <w:p w14:paraId="2989769B"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18.57</w:t>
            </w:r>
          </w:p>
        </w:tc>
        <w:tc>
          <w:tcPr>
            <w:tcW w:w="853" w:type="pct"/>
          </w:tcPr>
          <w:p w14:paraId="1997CE7C"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8.82</w:t>
            </w:r>
          </w:p>
        </w:tc>
      </w:tr>
      <w:tr w:rsidR="008A3DC0" w:rsidRPr="00AB7774" w14:paraId="7602F211" w14:textId="77777777" w:rsidTr="001821FF">
        <w:tc>
          <w:tcPr>
            <w:tcW w:w="1407" w:type="pct"/>
          </w:tcPr>
          <w:p w14:paraId="7954D6C0" w14:textId="77777777" w:rsidR="008A3DC0" w:rsidRPr="00AB7774" w:rsidRDefault="008A3DC0" w:rsidP="001821FF">
            <w:pPr>
              <w:spacing w:before="40" w:after="40"/>
              <w:jc w:val="both"/>
              <w:rPr>
                <w:rFonts w:ascii="Times New Roman" w:hAnsi="Times New Roman" w:cs="Times New Roman"/>
                <w:sz w:val="24"/>
                <w:szCs w:val="24"/>
              </w:rPr>
            </w:pPr>
            <w:r w:rsidRPr="00AB7774">
              <w:rPr>
                <w:rFonts w:ascii="Times New Roman" w:hAnsi="Times New Roman" w:cs="Times New Roman"/>
                <w:sz w:val="24"/>
                <w:szCs w:val="24"/>
              </w:rPr>
              <w:t>Political Positions held by any family member</w:t>
            </w:r>
          </w:p>
        </w:tc>
        <w:tc>
          <w:tcPr>
            <w:tcW w:w="529" w:type="pct"/>
          </w:tcPr>
          <w:p w14:paraId="46BF85E6"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4.47</w:t>
            </w:r>
          </w:p>
        </w:tc>
        <w:tc>
          <w:tcPr>
            <w:tcW w:w="487" w:type="pct"/>
          </w:tcPr>
          <w:p w14:paraId="3C80B607"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15.78</w:t>
            </w:r>
          </w:p>
        </w:tc>
        <w:tc>
          <w:tcPr>
            <w:tcW w:w="519" w:type="pct"/>
          </w:tcPr>
          <w:p w14:paraId="30D3EC7B"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10.25</w:t>
            </w:r>
          </w:p>
        </w:tc>
        <w:tc>
          <w:tcPr>
            <w:tcW w:w="487" w:type="pct"/>
          </w:tcPr>
          <w:p w14:paraId="4D23FE87"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25.00</w:t>
            </w:r>
          </w:p>
        </w:tc>
        <w:tc>
          <w:tcPr>
            <w:tcW w:w="718" w:type="pct"/>
          </w:tcPr>
          <w:p w14:paraId="78E864B2"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14.28</w:t>
            </w:r>
          </w:p>
        </w:tc>
        <w:tc>
          <w:tcPr>
            <w:tcW w:w="853" w:type="pct"/>
          </w:tcPr>
          <w:p w14:paraId="066BF0D6"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7.84</w:t>
            </w:r>
          </w:p>
        </w:tc>
      </w:tr>
      <w:tr w:rsidR="008A3DC0" w:rsidRPr="00AB7774" w14:paraId="2E088949" w14:textId="77777777" w:rsidTr="001821FF">
        <w:tc>
          <w:tcPr>
            <w:tcW w:w="1407" w:type="pct"/>
          </w:tcPr>
          <w:p w14:paraId="6A0D7C72" w14:textId="77777777" w:rsidR="008A3DC0" w:rsidRPr="00AB7774" w:rsidRDefault="008A3DC0" w:rsidP="001821FF">
            <w:pPr>
              <w:spacing w:before="40" w:after="40"/>
              <w:jc w:val="both"/>
              <w:rPr>
                <w:rFonts w:ascii="Times New Roman" w:hAnsi="Times New Roman" w:cs="Times New Roman"/>
                <w:sz w:val="24"/>
                <w:szCs w:val="24"/>
              </w:rPr>
            </w:pPr>
            <w:r w:rsidRPr="00AB7774">
              <w:rPr>
                <w:rFonts w:ascii="Times New Roman" w:hAnsi="Times New Roman" w:cs="Times New Roman"/>
                <w:sz w:val="24"/>
                <w:szCs w:val="24"/>
              </w:rPr>
              <w:t xml:space="preserve">Father’s Membership in any Political party </w:t>
            </w:r>
          </w:p>
        </w:tc>
        <w:tc>
          <w:tcPr>
            <w:tcW w:w="529" w:type="pct"/>
          </w:tcPr>
          <w:p w14:paraId="226C0E70"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0.74</w:t>
            </w:r>
          </w:p>
        </w:tc>
        <w:tc>
          <w:tcPr>
            <w:tcW w:w="487" w:type="pct"/>
          </w:tcPr>
          <w:p w14:paraId="26729D2E"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5.26</w:t>
            </w:r>
          </w:p>
        </w:tc>
        <w:tc>
          <w:tcPr>
            <w:tcW w:w="519" w:type="pct"/>
          </w:tcPr>
          <w:p w14:paraId="1604B3EC"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2.56</w:t>
            </w:r>
          </w:p>
        </w:tc>
        <w:tc>
          <w:tcPr>
            <w:tcW w:w="487" w:type="pct"/>
          </w:tcPr>
          <w:p w14:paraId="4D771FC7"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8.33</w:t>
            </w:r>
          </w:p>
        </w:tc>
        <w:tc>
          <w:tcPr>
            <w:tcW w:w="718" w:type="pct"/>
          </w:tcPr>
          <w:p w14:paraId="6E0AF43A"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4.28</w:t>
            </w:r>
          </w:p>
        </w:tc>
        <w:tc>
          <w:tcPr>
            <w:tcW w:w="853" w:type="pct"/>
          </w:tcPr>
          <w:p w14:paraId="3548343B"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1.96</w:t>
            </w:r>
          </w:p>
        </w:tc>
      </w:tr>
      <w:tr w:rsidR="008A3DC0" w:rsidRPr="00AB7774" w14:paraId="44AA15CC" w14:textId="77777777" w:rsidTr="001821FF">
        <w:tc>
          <w:tcPr>
            <w:tcW w:w="1407" w:type="pct"/>
          </w:tcPr>
          <w:p w14:paraId="188784CC" w14:textId="77777777" w:rsidR="008A3DC0" w:rsidRPr="00AB7774" w:rsidRDefault="008A3DC0" w:rsidP="001821FF">
            <w:pPr>
              <w:spacing w:before="40" w:after="40"/>
              <w:jc w:val="both"/>
              <w:rPr>
                <w:rFonts w:ascii="Times New Roman" w:hAnsi="Times New Roman" w:cs="Times New Roman"/>
                <w:sz w:val="24"/>
                <w:szCs w:val="24"/>
              </w:rPr>
            </w:pPr>
            <w:r w:rsidRPr="00AB7774">
              <w:rPr>
                <w:rFonts w:ascii="Times New Roman" w:hAnsi="Times New Roman" w:cs="Times New Roman"/>
                <w:sz w:val="24"/>
                <w:szCs w:val="24"/>
              </w:rPr>
              <w:lastRenderedPageBreak/>
              <w:t>Wife/Husband’s membership in any political party</w:t>
            </w:r>
          </w:p>
        </w:tc>
        <w:tc>
          <w:tcPr>
            <w:tcW w:w="529" w:type="pct"/>
          </w:tcPr>
          <w:p w14:paraId="21FE4055"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2.23</w:t>
            </w:r>
          </w:p>
        </w:tc>
        <w:tc>
          <w:tcPr>
            <w:tcW w:w="487" w:type="pct"/>
          </w:tcPr>
          <w:p w14:paraId="31F6B587"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5.26</w:t>
            </w:r>
          </w:p>
        </w:tc>
        <w:tc>
          <w:tcPr>
            <w:tcW w:w="519" w:type="pct"/>
          </w:tcPr>
          <w:p w14:paraId="609EBBCE"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5.12</w:t>
            </w:r>
          </w:p>
        </w:tc>
        <w:tc>
          <w:tcPr>
            <w:tcW w:w="487" w:type="pct"/>
          </w:tcPr>
          <w:p w14:paraId="4497BDC7"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w:t>
            </w:r>
          </w:p>
        </w:tc>
        <w:tc>
          <w:tcPr>
            <w:tcW w:w="718" w:type="pct"/>
          </w:tcPr>
          <w:p w14:paraId="0C58635F"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4.28</w:t>
            </w:r>
          </w:p>
        </w:tc>
        <w:tc>
          <w:tcPr>
            <w:tcW w:w="853" w:type="pct"/>
          </w:tcPr>
          <w:p w14:paraId="35E8F274"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2.94</w:t>
            </w:r>
          </w:p>
        </w:tc>
      </w:tr>
      <w:tr w:rsidR="008A3DC0" w:rsidRPr="00AB7774" w14:paraId="37F98AF3" w14:textId="77777777" w:rsidTr="001821FF">
        <w:tc>
          <w:tcPr>
            <w:tcW w:w="1407" w:type="pct"/>
          </w:tcPr>
          <w:p w14:paraId="4C12FBCA" w14:textId="77777777" w:rsidR="008A3DC0" w:rsidRPr="00AB7774" w:rsidRDefault="008A3DC0" w:rsidP="001821FF">
            <w:pPr>
              <w:spacing w:before="40" w:after="40"/>
              <w:jc w:val="both"/>
              <w:rPr>
                <w:rFonts w:ascii="Times New Roman" w:hAnsi="Times New Roman" w:cs="Times New Roman"/>
                <w:sz w:val="24"/>
                <w:szCs w:val="24"/>
              </w:rPr>
            </w:pPr>
            <w:r w:rsidRPr="00AB7774">
              <w:rPr>
                <w:rFonts w:ascii="Times New Roman" w:hAnsi="Times New Roman" w:cs="Times New Roman"/>
                <w:sz w:val="24"/>
                <w:szCs w:val="24"/>
              </w:rPr>
              <w:t>Participation in political campaigns</w:t>
            </w:r>
          </w:p>
        </w:tc>
        <w:tc>
          <w:tcPr>
            <w:tcW w:w="529" w:type="pct"/>
          </w:tcPr>
          <w:p w14:paraId="0F525591"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29.85</w:t>
            </w:r>
          </w:p>
        </w:tc>
        <w:tc>
          <w:tcPr>
            <w:tcW w:w="487" w:type="pct"/>
          </w:tcPr>
          <w:p w14:paraId="64A965B4"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68.42</w:t>
            </w:r>
          </w:p>
        </w:tc>
        <w:tc>
          <w:tcPr>
            <w:tcW w:w="519" w:type="pct"/>
          </w:tcPr>
          <w:p w14:paraId="51AF95E9"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30.76</w:t>
            </w:r>
          </w:p>
        </w:tc>
        <w:tc>
          <w:tcPr>
            <w:tcW w:w="487" w:type="pct"/>
          </w:tcPr>
          <w:p w14:paraId="5816FE95"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58.33</w:t>
            </w:r>
          </w:p>
        </w:tc>
        <w:tc>
          <w:tcPr>
            <w:tcW w:w="718" w:type="pct"/>
          </w:tcPr>
          <w:p w14:paraId="05318C66"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45.71</w:t>
            </w:r>
          </w:p>
        </w:tc>
        <w:tc>
          <w:tcPr>
            <w:tcW w:w="853" w:type="pct"/>
          </w:tcPr>
          <w:p w14:paraId="58E3D89B"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35.29</w:t>
            </w:r>
          </w:p>
        </w:tc>
      </w:tr>
      <w:tr w:rsidR="008A3DC0" w:rsidRPr="00AB7774" w14:paraId="3E3D6FED" w14:textId="77777777" w:rsidTr="001821FF">
        <w:tc>
          <w:tcPr>
            <w:tcW w:w="1407" w:type="pct"/>
          </w:tcPr>
          <w:p w14:paraId="7B54618B" w14:textId="77777777" w:rsidR="008A3DC0" w:rsidRPr="00AB7774" w:rsidRDefault="008A3DC0" w:rsidP="001821FF">
            <w:pPr>
              <w:spacing w:before="40" w:after="40"/>
              <w:jc w:val="both"/>
              <w:rPr>
                <w:rFonts w:ascii="Times New Roman" w:hAnsi="Times New Roman" w:cs="Times New Roman"/>
                <w:sz w:val="24"/>
                <w:szCs w:val="24"/>
              </w:rPr>
            </w:pPr>
            <w:r w:rsidRPr="00AB7774">
              <w:rPr>
                <w:rFonts w:ascii="Times New Roman" w:hAnsi="Times New Roman" w:cs="Times New Roman"/>
                <w:sz w:val="24"/>
                <w:szCs w:val="24"/>
              </w:rPr>
              <w:t>Membership in any SHG</w:t>
            </w:r>
          </w:p>
        </w:tc>
        <w:tc>
          <w:tcPr>
            <w:tcW w:w="529" w:type="pct"/>
          </w:tcPr>
          <w:p w14:paraId="6F2F0675"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33.58</w:t>
            </w:r>
          </w:p>
        </w:tc>
        <w:tc>
          <w:tcPr>
            <w:tcW w:w="487" w:type="pct"/>
          </w:tcPr>
          <w:p w14:paraId="7A17A52B"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26.31</w:t>
            </w:r>
          </w:p>
        </w:tc>
        <w:tc>
          <w:tcPr>
            <w:tcW w:w="519" w:type="pct"/>
          </w:tcPr>
          <w:p w14:paraId="78286DC3"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10.25</w:t>
            </w:r>
          </w:p>
        </w:tc>
        <w:tc>
          <w:tcPr>
            <w:tcW w:w="487" w:type="pct"/>
          </w:tcPr>
          <w:p w14:paraId="4207B785"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33.33</w:t>
            </w:r>
          </w:p>
        </w:tc>
        <w:tc>
          <w:tcPr>
            <w:tcW w:w="718" w:type="pct"/>
          </w:tcPr>
          <w:p w14:paraId="3D182F86"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18.57</w:t>
            </w:r>
          </w:p>
        </w:tc>
        <w:tc>
          <w:tcPr>
            <w:tcW w:w="853" w:type="pct"/>
          </w:tcPr>
          <w:p w14:paraId="63E40916" w14:textId="77777777" w:rsidR="008A3DC0" w:rsidRPr="00AB7774" w:rsidRDefault="008A3DC0" w:rsidP="001821FF">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28.43</w:t>
            </w:r>
          </w:p>
        </w:tc>
      </w:tr>
    </w:tbl>
    <w:p w14:paraId="55FBB641" w14:textId="77777777" w:rsidR="008A3DC0" w:rsidRPr="00AB7774" w:rsidRDefault="008A3DC0" w:rsidP="00FC1AAC">
      <w:pPr>
        <w:spacing w:line="360" w:lineRule="auto"/>
        <w:rPr>
          <w:rFonts w:ascii="Times New Roman" w:hAnsi="Times New Roman" w:cs="Times New Roman"/>
          <w:b/>
          <w:iCs/>
          <w:sz w:val="4"/>
          <w:szCs w:val="4"/>
          <w:lang w:val="en-GB"/>
        </w:rPr>
      </w:pPr>
    </w:p>
    <w:p w14:paraId="348BCFAE" w14:textId="77777777" w:rsidR="008A3DC0" w:rsidRPr="00AB7774" w:rsidRDefault="008A3DC0" w:rsidP="00FC1AAC">
      <w:pPr>
        <w:spacing w:line="360" w:lineRule="auto"/>
        <w:rPr>
          <w:rFonts w:ascii="Times New Roman" w:hAnsi="Times New Roman" w:cs="Times New Roman"/>
          <w:b/>
          <w:i/>
          <w:sz w:val="24"/>
          <w:szCs w:val="24"/>
          <w:lang w:val="en-GB"/>
        </w:rPr>
      </w:pPr>
      <w:r w:rsidRPr="00AB7774">
        <w:rPr>
          <w:rFonts w:ascii="Times New Roman" w:hAnsi="Times New Roman" w:cs="Times New Roman"/>
          <w:b/>
          <w:i/>
          <w:noProof/>
          <w:sz w:val="24"/>
          <w:szCs w:val="24"/>
          <w:lang w:val="en-IN" w:eastAsia="en-IN"/>
        </w:rPr>
        <w:drawing>
          <wp:inline distT="0" distB="0" distL="0" distR="0" wp14:anchorId="1DC3DFB9" wp14:editId="7E6A7440">
            <wp:extent cx="5227092" cy="3207224"/>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2AB078C" w14:textId="77777777" w:rsidR="008A3DC0" w:rsidRDefault="008A3DC0" w:rsidP="00CB2028">
      <w:pPr>
        <w:spacing w:line="360" w:lineRule="auto"/>
        <w:ind w:left="990" w:hanging="990"/>
        <w:jc w:val="both"/>
        <w:rPr>
          <w:rFonts w:ascii="Times New Roman" w:hAnsi="Times New Roman" w:cs="Times New Roman"/>
          <w:bCs/>
          <w:iCs/>
          <w:sz w:val="24"/>
          <w:szCs w:val="24"/>
          <w:lang w:val="en-GB"/>
        </w:rPr>
      </w:pPr>
      <w:r w:rsidRPr="00CB2028">
        <w:rPr>
          <w:rFonts w:ascii="Times New Roman" w:hAnsi="Times New Roman" w:cs="Times New Roman"/>
          <w:b/>
          <w:iCs/>
          <w:sz w:val="24"/>
          <w:szCs w:val="24"/>
          <w:lang w:val="en-GB"/>
        </w:rPr>
        <w:t>Fig.1:</w:t>
      </w:r>
      <w:r w:rsidRPr="00CB2028">
        <w:rPr>
          <w:rFonts w:ascii="Times New Roman" w:hAnsi="Times New Roman" w:cs="Times New Roman"/>
          <w:b/>
          <w:sz w:val="24"/>
          <w:szCs w:val="24"/>
        </w:rPr>
        <w:t xml:space="preserve"> </w:t>
      </w:r>
      <w:r w:rsidRPr="00AB7774">
        <w:rPr>
          <w:rFonts w:ascii="Times New Roman" w:hAnsi="Times New Roman" w:cs="Times New Roman"/>
          <w:b/>
          <w:bCs/>
          <w:sz w:val="24"/>
          <w:szCs w:val="24"/>
        </w:rPr>
        <w:t xml:space="preserve">Awareness of the </w:t>
      </w:r>
      <w:r w:rsidRPr="00AB7774">
        <w:rPr>
          <w:rFonts w:ascii="Times New Roman" w:hAnsi="Times New Roman" w:cs="Times New Roman"/>
          <w:b/>
          <w:iCs/>
          <w:sz w:val="24"/>
          <w:szCs w:val="24"/>
          <w:lang w:val="en-GB"/>
        </w:rPr>
        <w:t>Political Environment of Respondents by Social Identity</w:t>
      </w:r>
    </w:p>
    <w:p w14:paraId="264D6EB0" w14:textId="77777777" w:rsidR="008A3DC0" w:rsidRPr="00AB7774" w:rsidRDefault="008A3DC0" w:rsidP="00AB7774">
      <w:pPr>
        <w:spacing w:line="360" w:lineRule="auto"/>
        <w:ind w:firstLine="720"/>
        <w:jc w:val="both"/>
        <w:rPr>
          <w:rFonts w:ascii="Times New Roman" w:hAnsi="Times New Roman" w:cs="Times New Roman"/>
          <w:bCs/>
          <w:iCs/>
          <w:sz w:val="24"/>
          <w:szCs w:val="24"/>
          <w:lang w:val="en-GB"/>
        </w:rPr>
      </w:pPr>
      <w:r w:rsidRPr="00AB7774">
        <w:rPr>
          <w:rFonts w:ascii="Times New Roman" w:hAnsi="Times New Roman" w:cs="Times New Roman"/>
          <w:bCs/>
          <w:iCs/>
          <w:sz w:val="24"/>
          <w:szCs w:val="24"/>
          <w:lang w:val="en-GB"/>
        </w:rPr>
        <w:t xml:space="preserve">In the given table and figure, we have only recorded the positive answers of respondents. We observed that only 3.37 percent of tribal have a family which is politically affiliated against 18.57 % of non-tribals.  4.47 % of our tribal respondents have family members as elected panchayat representatives against 14.28 % of non-tribals. It indicates that tribal have the reserved seats only. In our research area, only 28.43 percent have become members of </w:t>
      </w:r>
      <w:proofErr w:type="gramStart"/>
      <w:r w:rsidRPr="00AB7774">
        <w:rPr>
          <w:rFonts w:ascii="Times New Roman" w:hAnsi="Times New Roman" w:cs="Times New Roman"/>
          <w:bCs/>
          <w:iCs/>
          <w:sz w:val="24"/>
          <w:szCs w:val="24"/>
          <w:lang w:val="en-GB"/>
        </w:rPr>
        <w:t>Self Help</w:t>
      </w:r>
      <w:proofErr w:type="gramEnd"/>
      <w:r w:rsidRPr="00AB7774">
        <w:rPr>
          <w:rFonts w:ascii="Times New Roman" w:hAnsi="Times New Roman" w:cs="Times New Roman"/>
          <w:bCs/>
          <w:iCs/>
          <w:sz w:val="24"/>
          <w:szCs w:val="24"/>
          <w:lang w:val="en-GB"/>
        </w:rPr>
        <w:t xml:space="preserve"> Groups. This indicates that a few of our sample has a politically charged social environment.</w:t>
      </w:r>
    </w:p>
    <w:p w14:paraId="039C0DEA" w14:textId="77777777" w:rsidR="008A3DC0" w:rsidRPr="00AB7774" w:rsidRDefault="008A3DC0" w:rsidP="00AB7774">
      <w:pPr>
        <w:spacing w:line="360" w:lineRule="auto"/>
        <w:ind w:firstLine="720"/>
        <w:jc w:val="both"/>
        <w:rPr>
          <w:rFonts w:ascii="Times New Roman" w:hAnsi="Times New Roman" w:cs="Times New Roman"/>
          <w:bCs/>
          <w:iCs/>
          <w:sz w:val="24"/>
          <w:szCs w:val="24"/>
          <w:lang w:val="en-GB"/>
        </w:rPr>
      </w:pPr>
      <w:r w:rsidRPr="00AB7774">
        <w:rPr>
          <w:rFonts w:ascii="Times New Roman" w:hAnsi="Times New Roman" w:cs="Times New Roman"/>
          <w:bCs/>
          <w:iCs/>
          <w:sz w:val="24"/>
          <w:szCs w:val="24"/>
          <w:lang w:val="en-GB"/>
        </w:rPr>
        <w:t>Lastly, we wanted to find out the relationship between the social identity of respondents and their perception of the effectiveness of Gram Sabha.</w:t>
      </w:r>
    </w:p>
    <w:p w14:paraId="14CE716C" w14:textId="77777777" w:rsidR="008A3DC0" w:rsidRPr="00AB7774" w:rsidRDefault="008A3DC0" w:rsidP="009569CE">
      <w:pPr>
        <w:ind w:left="1170" w:hanging="1170"/>
        <w:rPr>
          <w:rFonts w:ascii="Times New Roman" w:hAnsi="Times New Roman" w:cs="Times New Roman"/>
          <w:b/>
          <w:bCs/>
          <w:sz w:val="24"/>
          <w:szCs w:val="24"/>
        </w:rPr>
      </w:pPr>
      <w:r w:rsidRPr="00AB7774">
        <w:rPr>
          <w:rFonts w:ascii="Times New Roman" w:hAnsi="Times New Roman" w:cs="Times New Roman"/>
          <w:b/>
          <w:bCs/>
          <w:sz w:val="24"/>
          <w:szCs w:val="24"/>
        </w:rPr>
        <w:lastRenderedPageBreak/>
        <w:t xml:space="preserve">Table </w:t>
      </w:r>
      <w:r w:rsidR="00F56A0E">
        <w:rPr>
          <w:rFonts w:ascii="Times New Roman" w:hAnsi="Times New Roman" w:cs="Times New Roman"/>
          <w:b/>
          <w:bCs/>
          <w:sz w:val="24"/>
          <w:szCs w:val="24"/>
        </w:rPr>
        <w:t>1</w:t>
      </w:r>
      <w:r w:rsidRPr="00AB7774">
        <w:rPr>
          <w:rFonts w:ascii="Times New Roman" w:hAnsi="Times New Roman" w:cs="Times New Roman"/>
          <w:b/>
          <w:bCs/>
          <w:sz w:val="24"/>
          <w:szCs w:val="24"/>
        </w:rPr>
        <w:t>: Perception of Respondents Regarding Effectiveness of Gram Sabha (in%)</w:t>
      </w:r>
    </w:p>
    <w:tbl>
      <w:tblPr>
        <w:tblStyle w:val="TableGrid"/>
        <w:tblW w:w="0" w:type="auto"/>
        <w:tblLook w:val="04A0" w:firstRow="1" w:lastRow="0" w:firstColumn="1" w:lastColumn="0" w:noHBand="0" w:noVBand="1"/>
      </w:tblPr>
      <w:tblGrid>
        <w:gridCol w:w="1910"/>
        <w:gridCol w:w="940"/>
        <w:gridCol w:w="918"/>
        <w:gridCol w:w="935"/>
        <w:gridCol w:w="918"/>
        <w:gridCol w:w="1224"/>
        <w:gridCol w:w="1454"/>
      </w:tblGrid>
      <w:tr w:rsidR="008A3DC0" w:rsidRPr="00AB7774" w14:paraId="1351307E" w14:textId="77777777" w:rsidTr="001821FF">
        <w:tc>
          <w:tcPr>
            <w:tcW w:w="1998" w:type="dxa"/>
            <w:vMerge w:val="restart"/>
          </w:tcPr>
          <w:p w14:paraId="4EE2048A"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Effectiveness of Gram Sabha</w:t>
            </w:r>
          </w:p>
        </w:tc>
        <w:tc>
          <w:tcPr>
            <w:tcW w:w="957" w:type="dxa"/>
            <w:vMerge w:val="restart"/>
          </w:tcPr>
          <w:p w14:paraId="4FD506D6"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Tribal</w:t>
            </w:r>
          </w:p>
          <w:p w14:paraId="3A741E61"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I</w:t>
            </w:r>
          </w:p>
        </w:tc>
        <w:tc>
          <w:tcPr>
            <w:tcW w:w="3830" w:type="dxa"/>
            <w:gridSpan w:val="4"/>
          </w:tcPr>
          <w:p w14:paraId="13BE3287"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Non-Tribals</w:t>
            </w:r>
          </w:p>
        </w:tc>
        <w:tc>
          <w:tcPr>
            <w:tcW w:w="1135" w:type="dxa"/>
          </w:tcPr>
          <w:p w14:paraId="02A51CDE"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Total</w:t>
            </w:r>
          </w:p>
        </w:tc>
      </w:tr>
      <w:tr w:rsidR="008A3DC0" w:rsidRPr="00AB7774" w14:paraId="6DC5FBE0" w14:textId="77777777" w:rsidTr="001821FF">
        <w:tc>
          <w:tcPr>
            <w:tcW w:w="1998" w:type="dxa"/>
            <w:vMerge/>
          </w:tcPr>
          <w:p w14:paraId="2CBDFBF6" w14:textId="77777777" w:rsidR="008A3DC0" w:rsidRPr="00AB7774" w:rsidRDefault="008A3DC0" w:rsidP="009569CE">
            <w:pPr>
              <w:spacing w:before="40" w:after="40"/>
              <w:jc w:val="center"/>
              <w:rPr>
                <w:rFonts w:ascii="Times New Roman" w:hAnsi="Times New Roman" w:cs="Times New Roman"/>
                <w:b/>
                <w:bCs/>
                <w:sz w:val="24"/>
                <w:szCs w:val="24"/>
              </w:rPr>
            </w:pPr>
          </w:p>
        </w:tc>
        <w:tc>
          <w:tcPr>
            <w:tcW w:w="957" w:type="dxa"/>
            <w:vMerge/>
          </w:tcPr>
          <w:p w14:paraId="0F77E0F7" w14:textId="77777777" w:rsidR="008A3DC0" w:rsidRPr="00AB7774" w:rsidRDefault="008A3DC0" w:rsidP="009569CE">
            <w:pPr>
              <w:spacing w:before="40" w:after="40"/>
              <w:jc w:val="center"/>
              <w:rPr>
                <w:rFonts w:ascii="Times New Roman" w:hAnsi="Times New Roman" w:cs="Times New Roman"/>
                <w:b/>
                <w:bCs/>
                <w:sz w:val="24"/>
                <w:szCs w:val="24"/>
              </w:rPr>
            </w:pPr>
          </w:p>
        </w:tc>
        <w:tc>
          <w:tcPr>
            <w:tcW w:w="957" w:type="dxa"/>
          </w:tcPr>
          <w:p w14:paraId="04FE19FC"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SC</w:t>
            </w:r>
          </w:p>
          <w:p w14:paraId="23377925"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II</w:t>
            </w:r>
          </w:p>
        </w:tc>
        <w:tc>
          <w:tcPr>
            <w:tcW w:w="957" w:type="dxa"/>
          </w:tcPr>
          <w:p w14:paraId="222F3472"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SEBC</w:t>
            </w:r>
          </w:p>
          <w:p w14:paraId="07FBAF24"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III</w:t>
            </w:r>
          </w:p>
        </w:tc>
        <w:tc>
          <w:tcPr>
            <w:tcW w:w="958" w:type="dxa"/>
          </w:tcPr>
          <w:p w14:paraId="5D7AB49E"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GEN</w:t>
            </w:r>
          </w:p>
          <w:p w14:paraId="4770089C"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IV</w:t>
            </w:r>
          </w:p>
        </w:tc>
        <w:tc>
          <w:tcPr>
            <w:tcW w:w="958" w:type="dxa"/>
          </w:tcPr>
          <w:p w14:paraId="30072223"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Total</w:t>
            </w:r>
          </w:p>
          <w:p w14:paraId="1CB56DE9"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II+III+IV</w:t>
            </w:r>
          </w:p>
        </w:tc>
        <w:tc>
          <w:tcPr>
            <w:tcW w:w="1135" w:type="dxa"/>
          </w:tcPr>
          <w:p w14:paraId="77464B46" w14:textId="77777777" w:rsidR="008A3DC0" w:rsidRPr="00AB7774" w:rsidRDefault="008A3DC0" w:rsidP="009569CE">
            <w:pPr>
              <w:spacing w:before="40" w:after="40"/>
              <w:jc w:val="center"/>
              <w:rPr>
                <w:rFonts w:ascii="Times New Roman" w:hAnsi="Times New Roman" w:cs="Times New Roman"/>
                <w:b/>
                <w:bCs/>
                <w:sz w:val="24"/>
                <w:szCs w:val="24"/>
              </w:rPr>
            </w:pPr>
          </w:p>
          <w:p w14:paraId="5EC2AF25"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I+II+III+IV</w:t>
            </w:r>
          </w:p>
        </w:tc>
      </w:tr>
      <w:tr w:rsidR="008A3DC0" w:rsidRPr="00AB7774" w14:paraId="7887B039" w14:textId="77777777" w:rsidTr="001821FF">
        <w:tc>
          <w:tcPr>
            <w:tcW w:w="1998" w:type="dxa"/>
          </w:tcPr>
          <w:p w14:paraId="5F5CAD9E"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To a great extent</w:t>
            </w:r>
          </w:p>
        </w:tc>
        <w:tc>
          <w:tcPr>
            <w:tcW w:w="957" w:type="dxa"/>
          </w:tcPr>
          <w:p w14:paraId="017D8050"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1.49</w:t>
            </w:r>
          </w:p>
        </w:tc>
        <w:tc>
          <w:tcPr>
            <w:tcW w:w="957" w:type="dxa"/>
          </w:tcPr>
          <w:p w14:paraId="46B01E7B"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5.26</w:t>
            </w:r>
          </w:p>
        </w:tc>
        <w:tc>
          <w:tcPr>
            <w:tcW w:w="957" w:type="dxa"/>
          </w:tcPr>
          <w:p w14:paraId="6D8E2EF9"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7.69</w:t>
            </w:r>
          </w:p>
        </w:tc>
        <w:tc>
          <w:tcPr>
            <w:tcW w:w="958" w:type="dxa"/>
          </w:tcPr>
          <w:p w14:paraId="02ACE70B"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w:t>
            </w:r>
          </w:p>
        </w:tc>
        <w:tc>
          <w:tcPr>
            <w:tcW w:w="958" w:type="dxa"/>
          </w:tcPr>
          <w:p w14:paraId="3E2849B8"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5.71</w:t>
            </w:r>
          </w:p>
        </w:tc>
        <w:tc>
          <w:tcPr>
            <w:tcW w:w="1135" w:type="dxa"/>
          </w:tcPr>
          <w:p w14:paraId="2AA0DE94"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2.94</w:t>
            </w:r>
          </w:p>
        </w:tc>
      </w:tr>
      <w:tr w:rsidR="008A3DC0" w:rsidRPr="00AB7774" w14:paraId="1717A014" w14:textId="77777777" w:rsidTr="001821FF">
        <w:tc>
          <w:tcPr>
            <w:tcW w:w="1998" w:type="dxa"/>
          </w:tcPr>
          <w:p w14:paraId="08808075"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To a small extent</w:t>
            </w:r>
          </w:p>
        </w:tc>
        <w:tc>
          <w:tcPr>
            <w:tcW w:w="957" w:type="dxa"/>
          </w:tcPr>
          <w:p w14:paraId="44CCC4D2"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70.14</w:t>
            </w:r>
          </w:p>
        </w:tc>
        <w:tc>
          <w:tcPr>
            <w:tcW w:w="957" w:type="dxa"/>
          </w:tcPr>
          <w:p w14:paraId="7EA78E97"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84.21</w:t>
            </w:r>
          </w:p>
        </w:tc>
        <w:tc>
          <w:tcPr>
            <w:tcW w:w="957" w:type="dxa"/>
          </w:tcPr>
          <w:p w14:paraId="7D16430B"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66.66</w:t>
            </w:r>
          </w:p>
        </w:tc>
        <w:tc>
          <w:tcPr>
            <w:tcW w:w="958" w:type="dxa"/>
          </w:tcPr>
          <w:p w14:paraId="5A16F781"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91.66</w:t>
            </w:r>
          </w:p>
        </w:tc>
        <w:tc>
          <w:tcPr>
            <w:tcW w:w="958" w:type="dxa"/>
          </w:tcPr>
          <w:p w14:paraId="3E21E91A"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75.71</w:t>
            </w:r>
          </w:p>
        </w:tc>
        <w:tc>
          <w:tcPr>
            <w:tcW w:w="1135" w:type="dxa"/>
          </w:tcPr>
          <w:p w14:paraId="35F87119"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72.05</w:t>
            </w:r>
          </w:p>
        </w:tc>
      </w:tr>
      <w:tr w:rsidR="008A3DC0" w:rsidRPr="00AB7774" w14:paraId="3748C077" w14:textId="77777777" w:rsidTr="001821FF">
        <w:trPr>
          <w:trHeight w:val="50"/>
        </w:trPr>
        <w:tc>
          <w:tcPr>
            <w:tcW w:w="1998" w:type="dxa"/>
          </w:tcPr>
          <w:p w14:paraId="0064EA7F"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Not at all</w:t>
            </w:r>
          </w:p>
        </w:tc>
        <w:tc>
          <w:tcPr>
            <w:tcW w:w="957" w:type="dxa"/>
          </w:tcPr>
          <w:p w14:paraId="3A84CBB3"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1.49</w:t>
            </w:r>
          </w:p>
        </w:tc>
        <w:tc>
          <w:tcPr>
            <w:tcW w:w="957" w:type="dxa"/>
          </w:tcPr>
          <w:p w14:paraId="13876966"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w:t>
            </w:r>
          </w:p>
        </w:tc>
        <w:tc>
          <w:tcPr>
            <w:tcW w:w="957" w:type="dxa"/>
          </w:tcPr>
          <w:p w14:paraId="4CE327F9"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2.56</w:t>
            </w:r>
          </w:p>
        </w:tc>
        <w:tc>
          <w:tcPr>
            <w:tcW w:w="958" w:type="dxa"/>
          </w:tcPr>
          <w:p w14:paraId="418164F5"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w:t>
            </w:r>
          </w:p>
        </w:tc>
        <w:tc>
          <w:tcPr>
            <w:tcW w:w="958" w:type="dxa"/>
          </w:tcPr>
          <w:p w14:paraId="1C0ADB41"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1.42</w:t>
            </w:r>
          </w:p>
        </w:tc>
        <w:tc>
          <w:tcPr>
            <w:tcW w:w="1135" w:type="dxa"/>
          </w:tcPr>
          <w:p w14:paraId="678A14B1"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1.47</w:t>
            </w:r>
          </w:p>
        </w:tc>
      </w:tr>
      <w:tr w:rsidR="008A3DC0" w:rsidRPr="00AB7774" w14:paraId="69C1CDDA" w14:textId="77777777" w:rsidTr="001821FF">
        <w:tc>
          <w:tcPr>
            <w:tcW w:w="1998" w:type="dxa"/>
          </w:tcPr>
          <w:p w14:paraId="7D0C59DD" w14:textId="77777777" w:rsidR="008A3DC0" w:rsidRPr="00AB7774" w:rsidRDefault="008A3DC0" w:rsidP="009569CE">
            <w:pPr>
              <w:spacing w:before="40" w:after="40"/>
              <w:rPr>
                <w:rFonts w:ascii="Times New Roman" w:hAnsi="Times New Roman" w:cs="Times New Roman"/>
                <w:sz w:val="24"/>
                <w:szCs w:val="24"/>
              </w:rPr>
            </w:pPr>
            <w:proofErr w:type="gramStart"/>
            <w:r w:rsidRPr="00AB7774">
              <w:rPr>
                <w:rFonts w:ascii="Times New Roman" w:hAnsi="Times New Roman" w:cs="Times New Roman"/>
                <w:sz w:val="24"/>
                <w:szCs w:val="24"/>
              </w:rPr>
              <w:t>Can’t  say</w:t>
            </w:r>
            <w:proofErr w:type="gramEnd"/>
          </w:p>
        </w:tc>
        <w:tc>
          <w:tcPr>
            <w:tcW w:w="957" w:type="dxa"/>
          </w:tcPr>
          <w:p w14:paraId="5DE05BCF"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26.86</w:t>
            </w:r>
          </w:p>
        </w:tc>
        <w:tc>
          <w:tcPr>
            <w:tcW w:w="957" w:type="dxa"/>
          </w:tcPr>
          <w:p w14:paraId="032EFD07"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10.52</w:t>
            </w:r>
          </w:p>
        </w:tc>
        <w:tc>
          <w:tcPr>
            <w:tcW w:w="957" w:type="dxa"/>
          </w:tcPr>
          <w:p w14:paraId="3CADAD71"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23.07</w:t>
            </w:r>
          </w:p>
        </w:tc>
        <w:tc>
          <w:tcPr>
            <w:tcW w:w="958" w:type="dxa"/>
          </w:tcPr>
          <w:p w14:paraId="6DE38EDC"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8.33</w:t>
            </w:r>
          </w:p>
        </w:tc>
        <w:tc>
          <w:tcPr>
            <w:tcW w:w="958" w:type="dxa"/>
          </w:tcPr>
          <w:p w14:paraId="4DEC715A"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17.14</w:t>
            </w:r>
          </w:p>
        </w:tc>
        <w:tc>
          <w:tcPr>
            <w:tcW w:w="1135" w:type="dxa"/>
          </w:tcPr>
          <w:p w14:paraId="02C56509"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23.52</w:t>
            </w:r>
          </w:p>
        </w:tc>
      </w:tr>
    </w:tbl>
    <w:p w14:paraId="4B031E41" w14:textId="77777777" w:rsidR="008A3DC0" w:rsidRPr="00AB7774" w:rsidRDefault="008A3DC0" w:rsidP="009749F1">
      <w:pPr>
        <w:tabs>
          <w:tab w:val="left" w:pos="180"/>
        </w:tabs>
        <w:spacing w:before="120" w:after="120" w:line="360" w:lineRule="auto"/>
        <w:jc w:val="both"/>
        <w:rPr>
          <w:rFonts w:ascii="Times New Roman" w:hAnsi="Times New Roman" w:cs="Times New Roman"/>
          <w:sz w:val="24"/>
          <w:szCs w:val="24"/>
        </w:rPr>
      </w:pPr>
      <w:r w:rsidRPr="00AB7774">
        <w:rPr>
          <w:rFonts w:ascii="Times New Roman" w:hAnsi="Times New Roman" w:cs="Times New Roman"/>
          <w:sz w:val="24"/>
          <w:szCs w:val="24"/>
        </w:rPr>
        <w:tab/>
      </w:r>
      <w:r w:rsidRPr="00AB7774">
        <w:rPr>
          <w:rFonts w:ascii="Times New Roman" w:hAnsi="Times New Roman" w:cs="Times New Roman"/>
          <w:sz w:val="24"/>
          <w:szCs w:val="24"/>
        </w:rPr>
        <w:tab/>
        <w:t xml:space="preserve">We observed in the given table that 26.86 percent of tribals cannot form any opinion and 17.14 percent of non-tribal respondents cannot form any opinion regarding Gram Sabha, a vital grassroots institution. The reasons may be two. Either they are ignorant of their political environment due to a lack of education, non-participation in political activities (table 5.1) and poverty or they do not take any interest in any political institutions. 70.14 percent of tribal and 75.71 percent of non-tribal respondents believe that Gram Sabha functions to a small extent. It may be inferred that they are aware of the existence of Gram Sabha but have no or very little knowledge about it. </w:t>
      </w:r>
    </w:p>
    <w:p w14:paraId="51AC9055" w14:textId="77777777" w:rsidR="008A3DC0" w:rsidRPr="00AB7774" w:rsidRDefault="008A3DC0" w:rsidP="009749F1">
      <w:pPr>
        <w:spacing w:before="120" w:after="120" w:line="360" w:lineRule="auto"/>
        <w:jc w:val="both"/>
        <w:rPr>
          <w:rFonts w:ascii="Times New Roman" w:hAnsi="Times New Roman" w:cs="Times New Roman"/>
          <w:b/>
          <w:bCs/>
          <w:sz w:val="24"/>
          <w:szCs w:val="24"/>
        </w:rPr>
      </w:pPr>
      <w:r w:rsidRPr="00AB7774">
        <w:rPr>
          <w:rFonts w:ascii="Times New Roman" w:hAnsi="Times New Roman" w:cs="Times New Roman"/>
          <w:b/>
          <w:bCs/>
          <w:sz w:val="24"/>
          <w:szCs w:val="24"/>
        </w:rPr>
        <w:t>Examining the hypotheses</w:t>
      </w:r>
    </w:p>
    <w:p w14:paraId="6429FC38" w14:textId="77777777" w:rsidR="008A3DC0" w:rsidRPr="00AB7774" w:rsidRDefault="008A3DC0" w:rsidP="009569CE">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After computing the level of political consciousness and political participation of respondents we have tried to test our hypotheses.</w:t>
      </w:r>
    </w:p>
    <w:p w14:paraId="39BDED66" w14:textId="77777777" w:rsidR="008A3DC0" w:rsidRPr="00AB7774" w:rsidRDefault="008A3DC0" w:rsidP="00115AF4">
      <w:pPr>
        <w:spacing w:before="120" w:after="120" w:line="360" w:lineRule="auto"/>
        <w:jc w:val="both"/>
        <w:rPr>
          <w:rFonts w:ascii="Times New Roman" w:hAnsi="Times New Roman" w:cs="Times New Roman"/>
          <w:b/>
          <w:bCs/>
          <w:sz w:val="24"/>
          <w:szCs w:val="24"/>
        </w:rPr>
      </w:pPr>
      <w:r w:rsidRPr="00AB7774">
        <w:rPr>
          <w:rFonts w:ascii="Times New Roman" w:hAnsi="Times New Roman" w:cs="Times New Roman"/>
          <w:b/>
          <w:bCs/>
          <w:sz w:val="24"/>
          <w:szCs w:val="24"/>
        </w:rPr>
        <w:t>5.5.1</w:t>
      </w:r>
      <w:r w:rsidRPr="00AB7774">
        <w:rPr>
          <w:rFonts w:ascii="Times New Roman" w:hAnsi="Times New Roman" w:cs="Times New Roman"/>
          <w:b/>
          <w:bCs/>
          <w:sz w:val="24"/>
          <w:szCs w:val="24"/>
        </w:rPr>
        <w:tab/>
        <w:t>Education and Political Consciousness</w:t>
      </w:r>
    </w:p>
    <w:p w14:paraId="464941F6" w14:textId="77777777" w:rsidR="008A3DC0" w:rsidRPr="00AB7774" w:rsidRDefault="008A3DC0" w:rsidP="00B67CE0">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 xml:space="preserve">Our second hypothesis was “Education has a direct bearing on the political consciousness of tribals.”  </w:t>
      </w:r>
    </w:p>
    <w:p w14:paraId="03746764" w14:textId="77777777" w:rsidR="008A3DC0" w:rsidRPr="00AB7774" w:rsidRDefault="008A3DC0" w:rsidP="00BB327C">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Social scientists have argued that education is a vital instrument in bringing transformation to the level of political consciousness. It enhances the knowledge of citizens regarding political actors and issues and the Constitution of the country.</w:t>
      </w:r>
    </w:p>
    <w:p w14:paraId="23AF25D2" w14:textId="77777777" w:rsidR="008A3DC0" w:rsidRPr="00AB7774" w:rsidRDefault="008A3DC0" w:rsidP="00115AF4">
      <w:pPr>
        <w:jc w:val="center"/>
        <w:rPr>
          <w:rFonts w:ascii="Times New Roman" w:hAnsi="Times New Roman" w:cs="Times New Roman"/>
          <w:b/>
          <w:bCs/>
          <w:sz w:val="24"/>
          <w:szCs w:val="24"/>
        </w:rPr>
      </w:pPr>
    </w:p>
    <w:p w14:paraId="114AAF80" w14:textId="77777777" w:rsidR="008A3DC0" w:rsidRPr="00AB7774" w:rsidRDefault="008A3DC0" w:rsidP="00115AF4">
      <w:pPr>
        <w:jc w:val="center"/>
        <w:rPr>
          <w:rFonts w:ascii="Times New Roman" w:hAnsi="Times New Roman" w:cs="Times New Roman"/>
          <w:b/>
          <w:bCs/>
          <w:sz w:val="24"/>
          <w:szCs w:val="24"/>
        </w:rPr>
      </w:pPr>
    </w:p>
    <w:p w14:paraId="793B7C8A" w14:textId="77777777" w:rsidR="008A3DC0" w:rsidRPr="00AB7774" w:rsidRDefault="008A3DC0" w:rsidP="009569CE">
      <w:pPr>
        <w:ind w:left="1260" w:hanging="1260"/>
        <w:jc w:val="both"/>
        <w:rPr>
          <w:rFonts w:ascii="Times New Roman" w:hAnsi="Times New Roman" w:cs="Times New Roman"/>
          <w:b/>
          <w:bCs/>
          <w:sz w:val="24"/>
          <w:szCs w:val="24"/>
        </w:rPr>
      </w:pPr>
      <w:r w:rsidRPr="00AB7774">
        <w:rPr>
          <w:rFonts w:ascii="Times New Roman" w:hAnsi="Times New Roman" w:cs="Times New Roman"/>
          <w:b/>
          <w:bCs/>
          <w:sz w:val="24"/>
          <w:szCs w:val="24"/>
        </w:rPr>
        <w:t>Table 5.5: Level of Political Consciousness by level of education of tribal respondents (in%) N=134</w:t>
      </w:r>
    </w:p>
    <w:tbl>
      <w:tblPr>
        <w:tblStyle w:val="TableGrid"/>
        <w:tblW w:w="5000" w:type="pct"/>
        <w:jc w:val="center"/>
        <w:tblLook w:val="04A0" w:firstRow="1" w:lastRow="0" w:firstColumn="1" w:lastColumn="0" w:noHBand="0" w:noVBand="1"/>
      </w:tblPr>
      <w:tblGrid>
        <w:gridCol w:w="3937"/>
        <w:gridCol w:w="1343"/>
        <w:gridCol w:w="1660"/>
        <w:gridCol w:w="1359"/>
      </w:tblGrid>
      <w:tr w:rsidR="008A3DC0" w:rsidRPr="00AB7774" w14:paraId="68AB8BD4" w14:textId="77777777" w:rsidTr="009A77A5">
        <w:trPr>
          <w:jc w:val="center"/>
        </w:trPr>
        <w:tc>
          <w:tcPr>
            <w:tcW w:w="2372" w:type="pct"/>
          </w:tcPr>
          <w:p w14:paraId="7A25BF6D" w14:textId="77777777" w:rsidR="008A3DC0" w:rsidRPr="00AB7774" w:rsidRDefault="008A3DC0" w:rsidP="009A77A5">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Level of Education/</w:t>
            </w:r>
          </w:p>
          <w:p w14:paraId="152DBE33" w14:textId="77777777" w:rsidR="008A3DC0" w:rsidRPr="00AB7774" w:rsidRDefault="008A3DC0" w:rsidP="009A77A5">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 xml:space="preserve">Level </w:t>
            </w:r>
            <w:proofErr w:type="gramStart"/>
            <w:r w:rsidRPr="00AB7774">
              <w:rPr>
                <w:rFonts w:ascii="Times New Roman" w:hAnsi="Times New Roman" w:cs="Times New Roman"/>
                <w:b/>
                <w:bCs/>
                <w:sz w:val="24"/>
                <w:szCs w:val="24"/>
              </w:rPr>
              <w:t>of  Political</w:t>
            </w:r>
            <w:proofErr w:type="gramEnd"/>
            <w:r w:rsidRPr="00AB7774">
              <w:rPr>
                <w:rFonts w:ascii="Times New Roman" w:hAnsi="Times New Roman" w:cs="Times New Roman"/>
                <w:b/>
                <w:bCs/>
                <w:sz w:val="24"/>
                <w:szCs w:val="24"/>
              </w:rPr>
              <w:t xml:space="preserve"> Consciousness</w:t>
            </w:r>
          </w:p>
        </w:tc>
        <w:tc>
          <w:tcPr>
            <w:tcW w:w="809" w:type="pct"/>
          </w:tcPr>
          <w:p w14:paraId="16E658E9" w14:textId="77777777" w:rsidR="008A3DC0" w:rsidRPr="00AB7774" w:rsidRDefault="008A3DC0" w:rsidP="009A77A5">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Low</w:t>
            </w:r>
          </w:p>
        </w:tc>
        <w:tc>
          <w:tcPr>
            <w:tcW w:w="1000" w:type="pct"/>
          </w:tcPr>
          <w:p w14:paraId="1DEDA6D5" w14:textId="77777777" w:rsidR="008A3DC0" w:rsidRPr="00AB7774" w:rsidRDefault="008A3DC0" w:rsidP="009A77A5">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Medium</w:t>
            </w:r>
          </w:p>
        </w:tc>
        <w:tc>
          <w:tcPr>
            <w:tcW w:w="819" w:type="pct"/>
          </w:tcPr>
          <w:p w14:paraId="4125F818" w14:textId="77777777" w:rsidR="008A3DC0" w:rsidRPr="00AB7774" w:rsidRDefault="008A3DC0" w:rsidP="009A77A5">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High</w:t>
            </w:r>
          </w:p>
        </w:tc>
      </w:tr>
      <w:tr w:rsidR="008A3DC0" w:rsidRPr="00AB7774" w14:paraId="08E8B0CE" w14:textId="77777777" w:rsidTr="009A77A5">
        <w:trPr>
          <w:jc w:val="center"/>
        </w:trPr>
        <w:tc>
          <w:tcPr>
            <w:tcW w:w="2372" w:type="pct"/>
          </w:tcPr>
          <w:p w14:paraId="18203F6D" w14:textId="77777777" w:rsidR="008A3DC0" w:rsidRPr="00AB7774" w:rsidRDefault="008A3DC0" w:rsidP="009A77A5">
            <w:pPr>
              <w:spacing w:before="40" w:after="40"/>
              <w:rPr>
                <w:rFonts w:ascii="Times New Roman" w:hAnsi="Times New Roman" w:cs="Times New Roman"/>
                <w:sz w:val="24"/>
                <w:szCs w:val="24"/>
              </w:rPr>
            </w:pPr>
            <w:r w:rsidRPr="00AB7774">
              <w:rPr>
                <w:rFonts w:ascii="Times New Roman" w:hAnsi="Times New Roman" w:cs="Times New Roman"/>
                <w:sz w:val="24"/>
                <w:szCs w:val="24"/>
              </w:rPr>
              <w:lastRenderedPageBreak/>
              <w:t>No formal Education</w:t>
            </w:r>
          </w:p>
        </w:tc>
        <w:tc>
          <w:tcPr>
            <w:tcW w:w="809" w:type="pct"/>
          </w:tcPr>
          <w:p w14:paraId="282DF24B" w14:textId="77777777" w:rsidR="008A3DC0" w:rsidRPr="00AB7774" w:rsidRDefault="008A3DC0" w:rsidP="009A77A5">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60.00</w:t>
            </w:r>
          </w:p>
        </w:tc>
        <w:tc>
          <w:tcPr>
            <w:tcW w:w="1000" w:type="pct"/>
          </w:tcPr>
          <w:p w14:paraId="05B4FBD8" w14:textId="77777777" w:rsidR="008A3DC0" w:rsidRPr="00AB7774" w:rsidRDefault="008A3DC0" w:rsidP="009A77A5">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25.35</w:t>
            </w:r>
          </w:p>
        </w:tc>
        <w:tc>
          <w:tcPr>
            <w:tcW w:w="819" w:type="pct"/>
          </w:tcPr>
          <w:p w14:paraId="0B2E43B8" w14:textId="77777777" w:rsidR="008A3DC0" w:rsidRPr="00AB7774" w:rsidRDefault="008A3DC0" w:rsidP="009A77A5">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w:t>
            </w:r>
          </w:p>
        </w:tc>
      </w:tr>
      <w:tr w:rsidR="008A3DC0" w:rsidRPr="00AB7774" w14:paraId="37D5C598" w14:textId="77777777" w:rsidTr="009A77A5">
        <w:trPr>
          <w:jc w:val="center"/>
        </w:trPr>
        <w:tc>
          <w:tcPr>
            <w:tcW w:w="2372" w:type="pct"/>
          </w:tcPr>
          <w:p w14:paraId="61D382D6" w14:textId="77777777" w:rsidR="008A3DC0" w:rsidRPr="00AB7774" w:rsidRDefault="008A3DC0" w:rsidP="009A77A5">
            <w:pPr>
              <w:spacing w:before="40" w:after="40"/>
              <w:rPr>
                <w:rFonts w:ascii="Times New Roman" w:hAnsi="Times New Roman" w:cs="Times New Roman"/>
                <w:sz w:val="24"/>
                <w:szCs w:val="24"/>
              </w:rPr>
            </w:pPr>
            <w:proofErr w:type="spellStart"/>
            <w:r w:rsidRPr="00AB7774">
              <w:rPr>
                <w:rFonts w:ascii="Times New Roman" w:hAnsi="Times New Roman" w:cs="Times New Roman"/>
                <w:sz w:val="24"/>
                <w:szCs w:val="24"/>
              </w:rPr>
              <w:t>Upto</w:t>
            </w:r>
            <w:proofErr w:type="spellEnd"/>
            <w:r w:rsidRPr="00AB7774">
              <w:rPr>
                <w:rFonts w:ascii="Times New Roman" w:hAnsi="Times New Roman" w:cs="Times New Roman"/>
                <w:sz w:val="24"/>
                <w:szCs w:val="24"/>
              </w:rPr>
              <w:t xml:space="preserve"> 8</w:t>
            </w:r>
            <w:r w:rsidRPr="00AB7774">
              <w:rPr>
                <w:rFonts w:ascii="Times New Roman" w:hAnsi="Times New Roman" w:cs="Times New Roman"/>
                <w:sz w:val="24"/>
                <w:szCs w:val="24"/>
                <w:vertAlign w:val="superscript"/>
              </w:rPr>
              <w:t>th</w:t>
            </w:r>
            <w:r w:rsidRPr="00AB7774">
              <w:rPr>
                <w:rFonts w:ascii="Times New Roman" w:hAnsi="Times New Roman" w:cs="Times New Roman"/>
                <w:sz w:val="24"/>
                <w:szCs w:val="24"/>
              </w:rPr>
              <w:t xml:space="preserve"> Class</w:t>
            </w:r>
          </w:p>
        </w:tc>
        <w:tc>
          <w:tcPr>
            <w:tcW w:w="809" w:type="pct"/>
          </w:tcPr>
          <w:p w14:paraId="0A4F27D5" w14:textId="77777777" w:rsidR="008A3DC0" w:rsidRPr="00AB7774" w:rsidRDefault="008A3DC0" w:rsidP="009A77A5">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29.10</w:t>
            </w:r>
          </w:p>
        </w:tc>
        <w:tc>
          <w:tcPr>
            <w:tcW w:w="1000" w:type="pct"/>
          </w:tcPr>
          <w:p w14:paraId="19B7D2EC" w14:textId="77777777" w:rsidR="008A3DC0" w:rsidRPr="00AB7774" w:rsidRDefault="008A3DC0" w:rsidP="009A77A5">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56.34</w:t>
            </w:r>
          </w:p>
        </w:tc>
        <w:tc>
          <w:tcPr>
            <w:tcW w:w="819" w:type="pct"/>
          </w:tcPr>
          <w:p w14:paraId="3C237895" w14:textId="77777777" w:rsidR="008A3DC0" w:rsidRPr="00AB7774" w:rsidRDefault="008A3DC0" w:rsidP="009A77A5">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17.95</w:t>
            </w:r>
          </w:p>
        </w:tc>
      </w:tr>
      <w:tr w:rsidR="008A3DC0" w:rsidRPr="00AB7774" w14:paraId="28370D11" w14:textId="77777777" w:rsidTr="009A77A5">
        <w:trPr>
          <w:jc w:val="center"/>
        </w:trPr>
        <w:tc>
          <w:tcPr>
            <w:tcW w:w="2372" w:type="pct"/>
          </w:tcPr>
          <w:p w14:paraId="1F0A2D6A" w14:textId="77777777" w:rsidR="008A3DC0" w:rsidRPr="00AB7774" w:rsidRDefault="008A3DC0" w:rsidP="009A77A5">
            <w:pPr>
              <w:spacing w:before="40" w:after="40"/>
              <w:rPr>
                <w:rFonts w:ascii="Times New Roman" w:hAnsi="Times New Roman" w:cs="Times New Roman"/>
                <w:sz w:val="24"/>
                <w:szCs w:val="24"/>
              </w:rPr>
            </w:pPr>
            <w:proofErr w:type="spellStart"/>
            <w:r w:rsidRPr="00AB7774">
              <w:rPr>
                <w:rFonts w:ascii="Times New Roman" w:hAnsi="Times New Roman" w:cs="Times New Roman"/>
                <w:sz w:val="24"/>
                <w:szCs w:val="24"/>
              </w:rPr>
              <w:t>Upto</w:t>
            </w:r>
            <w:proofErr w:type="spellEnd"/>
            <w:r w:rsidRPr="00AB7774">
              <w:rPr>
                <w:rFonts w:ascii="Times New Roman" w:hAnsi="Times New Roman" w:cs="Times New Roman"/>
                <w:sz w:val="24"/>
                <w:szCs w:val="24"/>
              </w:rPr>
              <w:t xml:space="preserve"> 10</w:t>
            </w:r>
            <w:r w:rsidRPr="00AB7774">
              <w:rPr>
                <w:rFonts w:ascii="Times New Roman" w:hAnsi="Times New Roman" w:cs="Times New Roman"/>
                <w:sz w:val="24"/>
                <w:szCs w:val="24"/>
                <w:vertAlign w:val="superscript"/>
              </w:rPr>
              <w:t>th</w:t>
            </w:r>
            <w:r w:rsidRPr="00AB7774">
              <w:rPr>
                <w:rFonts w:ascii="Times New Roman" w:hAnsi="Times New Roman" w:cs="Times New Roman"/>
                <w:sz w:val="24"/>
                <w:szCs w:val="24"/>
              </w:rPr>
              <w:t xml:space="preserve"> Class</w:t>
            </w:r>
          </w:p>
        </w:tc>
        <w:tc>
          <w:tcPr>
            <w:tcW w:w="809" w:type="pct"/>
          </w:tcPr>
          <w:p w14:paraId="647D0323" w14:textId="77777777" w:rsidR="008A3DC0" w:rsidRPr="00AB7774" w:rsidRDefault="008A3DC0" w:rsidP="009A77A5">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9.09</w:t>
            </w:r>
          </w:p>
        </w:tc>
        <w:tc>
          <w:tcPr>
            <w:tcW w:w="1000" w:type="pct"/>
          </w:tcPr>
          <w:p w14:paraId="2AEE486F" w14:textId="77777777" w:rsidR="008A3DC0" w:rsidRPr="00AB7774" w:rsidRDefault="008A3DC0" w:rsidP="009A77A5">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15.49</w:t>
            </w:r>
          </w:p>
        </w:tc>
        <w:tc>
          <w:tcPr>
            <w:tcW w:w="819" w:type="pct"/>
          </w:tcPr>
          <w:p w14:paraId="125D8153" w14:textId="77777777" w:rsidR="008A3DC0" w:rsidRPr="00AB7774" w:rsidRDefault="008A3DC0" w:rsidP="009A77A5">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21.79</w:t>
            </w:r>
          </w:p>
        </w:tc>
      </w:tr>
      <w:tr w:rsidR="008A3DC0" w:rsidRPr="00AB7774" w14:paraId="3D7B2886" w14:textId="77777777" w:rsidTr="009A77A5">
        <w:trPr>
          <w:jc w:val="center"/>
        </w:trPr>
        <w:tc>
          <w:tcPr>
            <w:tcW w:w="2372" w:type="pct"/>
          </w:tcPr>
          <w:p w14:paraId="62FD1CB1" w14:textId="77777777" w:rsidR="008A3DC0" w:rsidRPr="00AB7774" w:rsidRDefault="008A3DC0" w:rsidP="009A77A5">
            <w:pPr>
              <w:spacing w:before="40" w:after="40"/>
              <w:rPr>
                <w:rFonts w:ascii="Times New Roman" w:hAnsi="Times New Roman" w:cs="Times New Roman"/>
                <w:sz w:val="24"/>
                <w:szCs w:val="24"/>
              </w:rPr>
            </w:pPr>
            <w:r w:rsidRPr="00AB7774">
              <w:rPr>
                <w:rFonts w:ascii="Times New Roman" w:hAnsi="Times New Roman" w:cs="Times New Roman"/>
                <w:sz w:val="24"/>
                <w:szCs w:val="24"/>
              </w:rPr>
              <w:t>Higher Secondary</w:t>
            </w:r>
          </w:p>
        </w:tc>
        <w:tc>
          <w:tcPr>
            <w:tcW w:w="809" w:type="pct"/>
          </w:tcPr>
          <w:p w14:paraId="23429223" w14:textId="77777777" w:rsidR="008A3DC0" w:rsidRPr="00AB7774" w:rsidRDefault="008A3DC0" w:rsidP="009A77A5">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1.81</w:t>
            </w:r>
          </w:p>
        </w:tc>
        <w:tc>
          <w:tcPr>
            <w:tcW w:w="1000" w:type="pct"/>
          </w:tcPr>
          <w:p w14:paraId="4BED0867" w14:textId="77777777" w:rsidR="008A3DC0" w:rsidRPr="00AB7774" w:rsidRDefault="008A3DC0" w:rsidP="009A77A5">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2.82</w:t>
            </w:r>
          </w:p>
        </w:tc>
        <w:tc>
          <w:tcPr>
            <w:tcW w:w="819" w:type="pct"/>
          </w:tcPr>
          <w:p w14:paraId="5F684064" w14:textId="77777777" w:rsidR="008A3DC0" w:rsidRPr="00AB7774" w:rsidRDefault="008A3DC0" w:rsidP="009A77A5">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38.46</w:t>
            </w:r>
          </w:p>
        </w:tc>
      </w:tr>
      <w:tr w:rsidR="008A3DC0" w:rsidRPr="00AB7774" w14:paraId="72AF16E3" w14:textId="77777777" w:rsidTr="009A77A5">
        <w:trPr>
          <w:jc w:val="center"/>
        </w:trPr>
        <w:tc>
          <w:tcPr>
            <w:tcW w:w="2372" w:type="pct"/>
          </w:tcPr>
          <w:p w14:paraId="38CE819C" w14:textId="77777777" w:rsidR="008A3DC0" w:rsidRPr="00AB7774" w:rsidRDefault="008A3DC0" w:rsidP="009A77A5">
            <w:pPr>
              <w:spacing w:before="40" w:after="40"/>
              <w:rPr>
                <w:rFonts w:ascii="Times New Roman" w:hAnsi="Times New Roman" w:cs="Times New Roman"/>
                <w:sz w:val="24"/>
                <w:szCs w:val="24"/>
              </w:rPr>
            </w:pPr>
            <w:r w:rsidRPr="00AB7774">
              <w:rPr>
                <w:rFonts w:ascii="Times New Roman" w:hAnsi="Times New Roman" w:cs="Times New Roman"/>
                <w:sz w:val="24"/>
                <w:szCs w:val="24"/>
              </w:rPr>
              <w:t>Graduation &amp; Above</w:t>
            </w:r>
          </w:p>
        </w:tc>
        <w:tc>
          <w:tcPr>
            <w:tcW w:w="809" w:type="pct"/>
          </w:tcPr>
          <w:p w14:paraId="654F0AD9" w14:textId="77777777" w:rsidR="008A3DC0" w:rsidRPr="00AB7774" w:rsidRDefault="008A3DC0" w:rsidP="009A77A5">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w:t>
            </w:r>
          </w:p>
        </w:tc>
        <w:tc>
          <w:tcPr>
            <w:tcW w:w="1000" w:type="pct"/>
          </w:tcPr>
          <w:p w14:paraId="2460041F" w14:textId="77777777" w:rsidR="008A3DC0" w:rsidRPr="00AB7774" w:rsidRDefault="008A3DC0" w:rsidP="009A77A5">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w:t>
            </w:r>
          </w:p>
        </w:tc>
        <w:tc>
          <w:tcPr>
            <w:tcW w:w="819" w:type="pct"/>
          </w:tcPr>
          <w:p w14:paraId="128AD236" w14:textId="77777777" w:rsidR="008A3DC0" w:rsidRPr="00AB7774" w:rsidRDefault="008A3DC0" w:rsidP="009A77A5">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21.79</w:t>
            </w:r>
          </w:p>
        </w:tc>
      </w:tr>
      <w:tr w:rsidR="008A3DC0" w:rsidRPr="00AB7774" w14:paraId="5B6F0262" w14:textId="77777777" w:rsidTr="009A77A5">
        <w:trPr>
          <w:jc w:val="center"/>
        </w:trPr>
        <w:tc>
          <w:tcPr>
            <w:tcW w:w="2372" w:type="pct"/>
          </w:tcPr>
          <w:p w14:paraId="420E0849" w14:textId="77777777" w:rsidR="008A3DC0" w:rsidRPr="00AB7774" w:rsidRDefault="008A3DC0" w:rsidP="009A77A5">
            <w:pPr>
              <w:spacing w:before="40" w:after="40"/>
              <w:rPr>
                <w:rFonts w:ascii="Times New Roman" w:hAnsi="Times New Roman" w:cs="Times New Roman"/>
                <w:sz w:val="24"/>
                <w:szCs w:val="24"/>
              </w:rPr>
            </w:pPr>
            <w:r w:rsidRPr="00AB7774">
              <w:rPr>
                <w:rFonts w:ascii="Times New Roman" w:hAnsi="Times New Roman" w:cs="Times New Roman"/>
                <w:sz w:val="24"/>
                <w:szCs w:val="24"/>
              </w:rPr>
              <w:t>Total</w:t>
            </w:r>
          </w:p>
        </w:tc>
        <w:tc>
          <w:tcPr>
            <w:tcW w:w="809" w:type="pct"/>
          </w:tcPr>
          <w:p w14:paraId="2F60C23F" w14:textId="77777777" w:rsidR="008A3DC0" w:rsidRPr="00AB7774" w:rsidRDefault="008A3DC0" w:rsidP="009A77A5">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29.96</w:t>
            </w:r>
          </w:p>
        </w:tc>
        <w:tc>
          <w:tcPr>
            <w:tcW w:w="1000" w:type="pct"/>
          </w:tcPr>
          <w:p w14:paraId="2E08A9AE" w14:textId="77777777" w:rsidR="008A3DC0" w:rsidRPr="00AB7774" w:rsidRDefault="008A3DC0" w:rsidP="009A77A5">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34.80</w:t>
            </w:r>
          </w:p>
        </w:tc>
        <w:tc>
          <w:tcPr>
            <w:tcW w:w="819" w:type="pct"/>
          </w:tcPr>
          <w:p w14:paraId="1D6233EE" w14:textId="77777777" w:rsidR="008A3DC0" w:rsidRPr="00AB7774" w:rsidRDefault="008A3DC0" w:rsidP="009A77A5">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38.24</w:t>
            </w:r>
          </w:p>
        </w:tc>
      </w:tr>
    </w:tbl>
    <w:p w14:paraId="4CBB4A09" w14:textId="77777777" w:rsidR="008A3DC0" w:rsidRPr="00AB7774" w:rsidRDefault="008A3DC0" w:rsidP="00115AF4">
      <w:pPr>
        <w:rPr>
          <w:rFonts w:ascii="Times New Roman" w:hAnsi="Times New Roman" w:cs="Times New Roman"/>
          <w:sz w:val="6"/>
          <w:szCs w:val="6"/>
        </w:rPr>
      </w:pPr>
    </w:p>
    <w:p w14:paraId="48140C57" w14:textId="77777777" w:rsidR="008A3DC0" w:rsidRPr="00AB7774" w:rsidRDefault="008A3DC0" w:rsidP="009569CE">
      <w:pPr>
        <w:spacing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In the given table we find that 60 percent of respondents having a low level of political consciousness are illiterates. 29.10 percent of respondents having a low level of political consciousness have education up to 8</w:t>
      </w:r>
      <w:r w:rsidRPr="00AB7774">
        <w:rPr>
          <w:rFonts w:ascii="Times New Roman" w:hAnsi="Times New Roman" w:cs="Times New Roman"/>
          <w:sz w:val="24"/>
          <w:szCs w:val="24"/>
          <w:vertAlign w:val="superscript"/>
        </w:rPr>
        <w:t>th</w:t>
      </w:r>
      <w:r w:rsidRPr="00AB7774">
        <w:rPr>
          <w:rFonts w:ascii="Times New Roman" w:hAnsi="Times New Roman" w:cs="Times New Roman"/>
          <w:sz w:val="24"/>
          <w:szCs w:val="24"/>
        </w:rPr>
        <w:t xml:space="preserve"> class. However, all respondents having graduation level education have a high level of political consciousness.    Thus, it is difficult to assume a direct correlation between political consciousness and level of education, but a positive association between them cannot be denied.</w:t>
      </w:r>
    </w:p>
    <w:p w14:paraId="442A53FA" w14:textId="77777777" w:rsidR="008A3DC0" w:rsidRPr="00AB7774" w:rsidRDefault="008A3DC0" w:rsidP="009569CE">
      <w:pPr>
        <w:ind w:firstLine="720"/>
        <w:rPr>
          <w:rFonts w:ascii="Times New Roman" w:hAnsi="Times New Roman" w:cs="Times New Roman"/>
          <w:sz w:val="24"/>
          <w:szCs w:val="24"/>
        </w:rPr>
      </w:pPr>
      <w:r w:rsidRPr="00AB7774">
        <w:rPr>
          <w:rFonts w:ascii="Times New Roman" w:hAnsi="Times New Roman" w:cs="Times New Roman"/>
          <w:sz w:val="24"/>
          <w:szCs w:val="24"/>
        </w:rPr>
        <w:t>Therefore, we decided to test the hypothesis by using the chi-square formula. Our null hypothesis was “Education has no direct bearing on political consciousness.”</w:t>
      </w:r>
    </w:p>
    <w:p w14:paraId="26E466A7" w14:textId="77777777" w:rsidR="008A3DC0" w:rsidRPr="00AB7774" w:rsidRDefault="008A3DC0" w:rsidP="00AB7774">
      <w:pPr>
        <w:spacing w:before="120" w:after="120" w:line="360" w:lineRule="auto"/>
        <w:ind w:left="1170" w:hanging="1170"/>
        <w:jc w:val="both"/>
        <w:rPr>
          <w:rFonts w:ascii="Times New Roman" w:hAnsi="Times New Roman" w:cs="Times New Roman"/>
          <w:b/>
          <w:bCs/>
          <w:sz w:val="24"/>
          <w:szCs w:val="24"/>
        </w:rPr>
      </w:pPr>
      <w:r w:rsidRPr="00AB7774">
        <w:rPr>
          <w:rFonts w:ascii="Times New Roman" w:hAnsi="Times New Roman" w:cs="Times New Roman"/>
          <w:b/>
          <w:bCs/>
          <w:sz w:val="24"/>
          <w:szCs w:val="24"/>
        </w:rPr>
        <w:t xml:space="preserve">Table 5.6: Association between Political consciousness and level of education of Respondents </w:t>
      </w:r>
    </w:p>
    <w:tbl>
      <w:tblPr>
        <w:tblStyle w:val="TableGrid"/>
        <w:tblW w:w="0" w:type="auto"/>
        <w:tblLook w:val="04A0" w:firstRow="1" w:lastRow="0" w:firstColumn="1" w:lastColumn="0" w:noHBand="0" w:noVBand="1"/>
      </w:tblPr>
      <w:tblGrid>
        <w:gridCol w:w="1690"/>
        <w:gridCol w:w="1649"/>
        <w:gridCol w:w="1621"/>
        <w:gridCol w:w="1795"/>
        <w:gridCol w:w="1544"/>
      </w:tblGrid>
      <w:tr w:rsidR="008A3DC0" w:rsidRPr="00AB7774" w14:paraId="4CC2A4B0" w14:textId="77777777" w:rsidTr="009569CE">
        <w:tc>
          <w:tcPr>
            <w:tcW w:w="1705" w:type="dxa"/>
          </w:tcPr>
          <w:p w14:paraId="2342DD6D" w14:textId="77777777" w:rsidR="008A3DC0" w:rsidRPr="00AB7774" w:rsidRDefault="008A3DC0" w:rsidP="000545BE">
            <w:pPr>
              <w:jc w:val="center"/>
              <w:rPr>
                <w:rFonts w:ascii="Times New Roman" w:hAnsi="Times New Roman" w:cs="Times New Roman"/>
                <w:b/>
                <w:sz w:val="24"/>
                <w:szCs w:val="24"/>
              </w:rPr>
            </w:pPr>
            <w:r w:rsidRPr="00AB7774">
              <w:rPr>
                <w:rFonts w:ascii="Times New Roman" w:hAnsi="Times New Roman" w:cs="Times New Roman"/>
                <w:b/>
                <w:sz w:val="24"/>
                <w:szCs w:val="24"/>
              </w:rPr>
              <w:t>Null Hypotheses</w:t>
            </w:r>
          </w:p>
        </w:tc>
        <w:tc>
          <w:tcPr>
            <w:tcW w:w="1705" w:type="dxa"/>
          </w:tcPr>
          <w:p w14:paraId="57356062" w14:textId="77777777" w:rsidR="008A3DC0" w:rsidRPr="00AB7774" w:rsidRDefault="008A3DC0" w:rsidP="00474DF8">
            <w:pPr>
              <w:jc w:val="center"/>
              <w:rPr>
                <w:rFonts w:ascii="Times New Roman" w:hAnsi="Times New Roman" w:cs="Times New Roman"/>
                <w:b/>
                <w:sz w:val="24"/>
                <w:szCs w:val="24"/>
              </w:rPr>
            </w:pPr>
            <w:r w:rsidRPr="00AB7774">
              <w:rPr>
                <w:rFonts w:ascii="Times New Roman" w:hAnsi="Times New Roman" w:cs="Times New Roman"/>
                <w:b/>
                <w:sz w:val="24"/>
                <w:szCs w:val="24"/>
              </w:rPr>
              <w:t>Chi-Square Test</w:t>
            </w:r>
          </w:p>
        </w:tc>
        <w:tc>
          <w:tcPr>
            <w:tcW w:w="1705" w:type="dxa"/>
          </w:tcPr>
          <w:p w14:paraId="35BF7BE0" w14:textId="77777777" w:rsidR="008A3DC0" w:rsidRPr="00AB7774" w:rsidRDefault="008A3DC0" w:rsidP="000545BE">
            <w:pPr>
              <w:jc w:val="center"/>
              <w:rPr>
                <w:rFonts w:ascii="Times New Roman" w:hAnsi="Times New Roman" w:cs="Times New Roman"/>
                <w:b/>
                <w:sz w:val="24"/>
                <w:szCs w:val="24"/>
              </w:rPr>
            </w:pPr>
            <w:r w:rsidRPr="00AB7774">
              <w:rPr>
                <w:rFonts w:ascii="Times New Roman" w:hAnsi="Times New Roman" w:cs="Times New Roman"/>
                <w:b/>
                <w:sz w:val="24"/>
                <w:szCs w:val="24"/>
              </w:rPr>
              <w:t>Critical Value</w:t>
            </w:r>
          </w:p>
        </w:tc>
        <w:tc>
          <w:tcPr>
            <w:tcW w:w="1833" w:type="dxa"/>
          </w:tcPr>
          <w:p w14:paraId="0E0005E9" w14:textId="77777777" w:rsidR="008A3DC0" w:rsidRPr="00AB7774" w:rsidRDefault="008A3DC0" w:rsidP="000545BE">
            <w:pPr>
              <w:jc w:val="center"/>
              <w:rPr>
                <w:rFonts w:ascii="Times New Roman" w:hAnsi="Times New Roman" w:cs="Times New Roman"/>
                <w:b/>
                <w:sz w:val="24"/>
                <w:szCs w:val="24"/>
              </w:rPr>
            </w:pPr>
            <w:r w:rsidRPr="00AB7774">
              <w:rPr>
                <w:rFonts w:ascii="Times New Roman" w:hAnsi="Times New Roman" w:cs="Times New Roman"/>
                <w:b/>
                <w:sz w:val="24"/>
                <w:szCs w:val="24"/>
              </w:rPr>
              <w:t>Level of Significance, α</w:t>
            </w:r>
          </w:p>
        </w:tc>
        <w:tc>
          <w:tcPr>
            <w:tcW w:w="1577" w:type="dxa"/>
          </w:tcPr>
          <w:p w14:paraId="31EF84B3" w14:textId="77777777" w:rsidR="008A3DC0" w:rsidRPr="00AB7774" w:rsidRDefault="008A3DC0" w:rsidP="000545BE">
            <w:pPr>
              <w:jc w:val="center"/>
              <w:rPr>
                <w:rFonts w:ascii="Times New Roman" w:hAnsi="Times New Roman" w:cs="Times New Roman"/>
                <w:b/>
                <w:sz w:val="24"/>
                <w:szCs w:val="24"/>
              </w:rPr>
            </w:pPr>
            <w:r w:rsidRPr="00AB7774">
              <w:rPr>
                <w:rFonts w:ascii="Times New Roman" w:hAnsi="Times New Roman" w:cs="Times New Roman"/>
                <w:b/>
                <w:sz w:val="24"/>
                <w:szCs w:val="24"/>
              </w:rPr>
              <w:t>Inference</w:t>
            </w:r>
          </w:p>
        </w:tc>
      </w:tr>
      <w:tr w:rsidR="008A3DC0" w:rsidRPr="00AB7774" w14:paraId="4E0165CD" w14:textId="77777777" w:rsidTr="009569CE">
        <w:tc>
          <w:tcPr>
            <w:tcW w:w="1705" w:type="dxa"/>
          </w:tcPr>
          <w:p w14:paraId="6234CFB9" w14:textId="77777777" w:rsidR="008A3DC0" w:rsidRPr="00AB7774" w:rsidRDefault="008A3DC0" w:rsidP="000545BE">
            <w:pPr>
              <w:spacing w:line="276" w:lineRule="auto"/>
              <w:rPr>
                <w:rFonts w:ascii="Times New Roman" w:hAnsi="Times New Roman" w:cs="Times New Roman"/>
                <w:sz w:val="24"/>
                <w:szCs w:val="24"/>
              </w:rPr>
            </w:pPr>
            <w:r w:rsidRPr="00AB7774">
              <w:rPr>
                <w:rFonts w:ascii="Times New Roman" w:hAnsi="Times New Roman" w:cs="Times New Roman"/>
                <w:sz w:val="24"/>
                <w:szCs w:val="24"/>
              </w:rPr>
              <w:t>Education has no direct bearing on the political consciousness of tribals.</w:t>
            </w:r>
          </w:p>
        </w:tc>
        <w:tc>
          <w:tcPr>
            <w:tcW w:w="1705" w:type="dxa"/>
          </w:tcPr>
          <w:p w14:paraId="1F11D99B" w14:textId="77777777" w:rsidR="008A3DC0" w:rsidRPr="00AB7774" w:rsidRDefault="008A3DC0" w:rsidP="000545BE">
            <w:pPr>
              <w:jc w:val="center"/>
              <w:rPr>
                <w:rFonts w:ascii="Times New Roman" w:hAnsi="Times New Roman" w:cs="Times New Roman"/>
                <w:color w:val="000000"/>
                <w:sz w:val="24"/>
                <w:szCs w:val="24"/>
              </w:rPr>
            </w:pPr>
            <w:r w:rsidRPr="00AB7774">
              <w:rPr>
                <w:rFonts w:ascii="Times New Roman" w:hAnsi="Times New Roman" w:cs="Times New Roman"/>
                <w:color w:val="000000"/>
                <w:sz w:val="24"/>
                <w:szCs w:val="24"/>
              </w:rPr>
              <w:t>121.19278</w:t>
            </w:r>
          </w:p>
        </w:tc>
        <w:tc>
          <w:tcPr>
            <w:tcW w:w="1705" w:type="dxa"/>
          </w:tcPr>
          <w:p w14:paraId="0AD5CA48" w14:textId="77777777" w:rsidR="008A3DC0" w:rsidRPr="00AB7774" w:rsidRDefault="008A3DC0" w:rsidP="000545BE">
            <w:pPr>
              <w:spacing w:line="276" w:lineRule="auto"/>
              <w:jc w:val="center"/>
              <w:rPr>
                <w:rFonts w:ascii="Times New Roman" w:hAnsi="Times New Roman" w:cs="Times New Roman"/>
                <w:color w:val="000000"/>
                <w:sz w:val="24"/>
                <w:szCs w:val="24"/>
              </w:rPr>
            </w:pPr>
            <w:r w:rsidRPr="00AB7774">
              <w:rPr>
                <w:rFonts w:ascii="Times New Roman" w:hAnsi="Times New Roman" w:cs="Times New Roman"/>
                <w:color w:val="000000"/>
                <w:sz w:val="24"/>
                <w:szCs w:val="24"/>
              </w:rPr>
              <w:t>15.5073</w:t>
            </w:r>
          </w:p>
        </w:tc>
        <w:tc>
          <w:tcPr>
            <w:tcW w:w="1833" w:type="dxa"/>
          </w:tcPr>
          <w:p w14:paraId="46BDDDC2" w14:textId="77777777" w:rsidR="008A3DC0" w:rsidRPr="00AB7774" w:rsidRDefault="008A3DC0" w:rsidP="000545BE">
            <w:pPr>
              <w:spacing w:line="276" w:lineRule="auto"/>
              <w:jc w:val="center"/>
              <w:rPr>
                <w:rFonts w:ascii="Times New Roman" w:hAnsi="Times New Roman" w:cs="Times New Roman"/>
                <w:sz w:val="24"/>
                <w:szCs w:val="24"/>
              </w:rPr>
            </w:pPr>
            <w:r w:rsidRPr="00AB7774">
              <w:rPr>
                <w:rFonts w:ascii="Times New Roman" w:hAnsi="Times New Roman" w:cs="Times New Roman"/>
                <w:sz w:val="24"/>
                <w:szCs w:val="24"/>
              </w:rPr>
              <w:t>0.05</w:t>
            </w:r>
          </w:p>
        </w:tc>
        <w:tc>
          <w:tcPr>
            <w:tcW w:w="1577" w:type="dxa"/>
          </w:tcPr>
          <w:p w14:paraId="7CF13EC1" w14:textId="77777777" w:rsidR="008A3DC0" w:rsidRPr="00AB7774" w:rsidRDefault="008A3DC0" w:rsidP="000545BE">
            <w:pPr>
              <w:spacing w:line="276" w:lineRule="auto"/>
              <w:jc w:val="center"/>
              <w:rPr>
                <w:rFonts w:ascii="Times New Roman" w:hAnsi="Times New Roman" w:cs="Times New Roman"/>
                <w:sz w:val="24"/>
                <w:szCs w:val="24"/>
              </w:rPr>
            </w:pPr>
            <w:r w:rsidRPr="00AB7774">
              <w:rPr>
                <w:rFonts w:ascii="Times New Roman" w:hAnsi="Times New Roman" w:cs="Times New Roman"/>
                <w:sz w:val="24"/>
                <w:szCs w:val="24"/>
              </w:rPr>
              <w:t>Null Hypothesis Rejected</w:t>
            </w:r>
          </w:p>
        </w:tc>
      </w:tr>
    </w:tbl>
    <w:p w14:paraId="26AB54B2" w14:textId="77777777" w:rsidR="008A3DC0" w:rsidRPr="00AB7774" w:rsidRDefault="008A3DC0" w:rsidP="00BB327C">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It is evident from the given table that our null hypothesis is rejected. Hence, our research hypothesis, “Education has a direct bearing on the political consciousness of tribals.” is accepted. The reason is education develops the capacity of respondents to perceive political issues and form opinions.</w:t>
      </w:r>
    </w:p>
    <w:p w14:paraId="15DD07BC" w14:textId="77777777" w:rsidR="008A3DC0" w:rsidRPr="00AB7774" w:rsidRDefault="008A3DC0" w:rsidP="00BB327C">
      <w:pPr>
        <w:spacing w:before="120" w:after="120" w:line="360" w:lineRule="auto"/>
        <w:ind w:firstLine="720"/>
        <w:jc w:val="both"/>
        <w:rPr>
          <w:rFonts w:ascii="Times New Roman" w:hAnsi="Times New Roman" w:cs="Times New Roman"/>
          <w:sz w:val="24"/>
          <w:szCs w:val="24"/>
        </w:rPr>
      </w:pPr>
    </w:p>
    <w:p w14:paraId="5B7E6D52" w14:textId="77777777" w:rsidR="008A3DC0" w:rsidRPr="00AB7774" w:rsidRDefault="008A3DC0" w:rsidP="00BB327C">
      <w:pPr>
        <w:spacing w:before="120" w:after="120" w:line="360" w:lineRule="auto"/>
        <w:ind w:firstLine="720"/>
        <w:jc w:val="both"/>
        <w:rPr>
          <w:rFonts w:ascii="Times New Roman" w:hAnsi="Times New Roman" w:cs="Times New Roman"/>
          <w:sz w:val="24"/>
          <w:szCs w:val="24"/>
        </w:rPr>
      </w:pPr>
    </w:p>
    <w:p w14:paraId="1C34BB35" w14:textId="77777777" w:rsidR="008A3DC0" w:rsidRPr="00AB7774" w:rsidRDefault="008A3DC0" w:rsidP="00756B39">
      <w:pPr>
        <w:spacing w:before="120" w:after="120" w:line="360" w:lineRule="auto"/>
        <w:jc w:val="both"/>
        <w:rPr>
          <w:rFonts w:ascii="Times New Roman" w:hAnsi="Times New Roman" w:cs="Times New Roman"/>
          <w:b/>
          <w:bCs/>
          <w:sz w:val="24"/>
          <w:szCs w:val="24"/>
        </w:rPr>
      </w:pPr>
      <w:r w:rsidRPr="00AB7774">
        <w:rPr>
          <w:rFonts w:ascii="Times New Roman" w:hAnsi="Times New Roman" w:cs="Times New Roman"/>
          <w:b/>
          <w:bCs/>
          <w:sz w:val="24"/>
          <w:szCs w:val="24"/>
        </w:rPr>
        <w:t>5.5.2</w:t>
      </w:r>
      <w:r w:rsidRPr="00AB7774">
        <w:rPr>
          <w:rFonts w:ascii="Times New Roman" w:hAnsi="Times New Roman" w:cs="Times New Roman"/>
          <w:b/>
          <w:bCs/>
          <w:sz w:val="24"/>
          <w:szCs w:val="24"/>
        </w:rPr>
        <w:tab/>
        <w:t>Political Participation of Respondents</w:t>
      </w:r>
    </w:p>
    <w:p w14:paraId="2DFEA09E" w14:textId="77777777" w:rsidR="008A3DC0" w:rsidRPr="00AB7774" w:rsidRDefault="008A3DC0" w:rsidP="009569CE">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 xml:space="preserve">If the political consciousness of the citizens is the input into the political system, their political participation is the output of the system. An enhanced consciousness in </w:t>
      </w:r>
      <w:r w:rsidRPr="00AB7774">
        <w:rPr>
          <w:rFonts w:ascii="Times New Roman" w:hAnsi="Times New Roman" w:cs="Times New Roman"/>
          <w:sz w:val="24"/>
          <w:szCs w:val="24"/>
        </w:rPr>
        <w:lastRenderedPageBreak/>
        <w:t>citizens regarding political issues and national legislation will motivate the political actors to take an active interest in public affairs. We tried to find out the level of political participation of respondents.</w:t>
      </w:r>
    </w:p>
    <w:p w14:paraId="1C64A85D" w14:textId="77777777" w:rsidR="008A3DC0" w:rsidRPr="00AB7774" w:rsidRDefault="008A3DC0" w:rsidP="009569CE">
      <w:pPr>
        <w:spacing w:before="120" w:after="120" w:line="360" w:lineRule="auto"/>
        <w:jc w:val="center"/>
        <w:rPr>
          <w:rFonts w:ascii="Times New Roman" w:hAnsi="Times New Roman" w:cs="Times New Roman"/>
          <w:sz w:val="24"/>
          <w:szCs w:val="24"/>
        </w:rPr>
      </w:pPr>
      <w:r w:rsidRPr="00AB7774">
        <w:rPr>
          <w:rFonts w:ascii="Times New Roman" w:hAnsi="Times New Roman" w:cs="Times New Roman"/>
          <w:noProof/>
          <w:sz w:val="24"/>
          <w:szCs w:val="24"/>
          <w:lang w:val="en-IN" w:eastAsia="en-IN"/>
        </w:rPr>
        <w:drawing>
          <wp:inline distT="0" distB="0" distL="0" distR="0" wp14:anchorId="54FAB65B" wp14:editId="3132ABAF">
            <wp:extent cx="4092338" cy="2920621"/>
            <wp:effectExtent l="0" t="0" r="0" b="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C9BBEE4" w14:textId="77777777" w:rsidR="008A3DC0" w:rsidRPr="00AB7774" w:rsidRDefault="008A3DC0" w:rsidP="009569CE">
      <w:pPr>
        <w:spacing w:before="120"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Fig 5.2</w:t>
      </w:r>
      <w:r w:rsidRPr="00AB7774">
        <w:rPr>
          <w:rFonts w:ascii="Times New Roman" w:hAnsi="Times New Roman" w:cs="Times New Roman"/>
          <w:b/>
          <w:bCs/>
          <w:sz w:val="24"/>
          <w:szCs w:val="24"/>
        </w:rPr>
        <w:t>: Level of Political Participation of Respondents</w:t>
      </w:r>
    </w:p>
    <w:p w14:paraId="5DF71920" w14:textId="77777777" w:rsidR="008A3DC0" w:rsidRPr="00AB7774" w:rsidRDefault="008A3DC0" w:rsidP="009569CE">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It is evident from Fig5.4 that 53.43 percent of our respondents have a low level of political participation. 30.39 percent of respondents have a medium level of political participation and only 16.17 percent of respondents have a high level of political participation.</w:t>
      </w:r>
    </w:p>
    <w:p w14:paraId="6B8BDAD5" w14:textId="77777777" w:rsidR="008A3DC0" w:rsidRPr="00AB7774" w:rsidRDefault="008A3DC0" w:rsidP="009569CE">
      <w:pPr>
        <w:spacing w:after="0"/>
        <w:ind w:left="1260" w:hanging="1260"/>
        <w:jc w:val="both"/>
        <w:rPr>
          <w:rFonts w:ascii="Times New Roman" w:hAnsi="Times New Roman" w:cs="Times New Roman"/>
          <w:b/>
          <w:bCs/>
          <w:sz w:val="24"/>
          <w:szCs w:val="24"/>
        </w:rPr>
      </w:pPr>
      <w:r w:rsidRPr="00AB7774">
        <w:rPr>
          <w:rFonts w:ascii="Times New Roman" w:hAnsi="Times New Roman" w:cs="Times New Roman"/>
          <w:b/>
          <w:bCs/>
          <w:sz w:val="24"/>
          <w:szCs w:val="24"/>
        </w:rPr>
        <w:t>Table 5.7: Level of political participation by level of education of tribal Respondents (in</w:t>
      </w:r>
      <w:proofErr w:type="gramStart"/>
      <w:r w:rsidRPr="00AB7774">
        <w:rPr>
          <w:rFonts w:ascii="Times New Roman" w:hAnsi="Times New Roman" w:cs="Times New Roman"/>
          <w:b/>
          <w:bCs/>
          <w:sz w:val="24"/>
          <w:szCs w:val="24"/>
        </w:rPr>
        <w:t>%)  N</w:t>
      </w:r>
      <w:proofErr w:type="gramEnd"/>
      <w:r w:rsidRPr="00AB7774">
        <w:rPr>
          <w:rFonts w:ascii="Times New Roman" w:hAnsi="Times New Roman" w:cs="Times New Roman"/>
          <w:b/>
          <w:bCs/>
          <w:sz w:val="24"/>
          <w:szCs w:val="24"/>
        </w:rPr>
        <w:t>=134</w:t>
      </w:r>
    </w:p>
    <w:tbl>
      <w:tblPr>
        <w:tblStyle w:val="TableGrid"/>
        <w:tblW w:w="5000" w:type="pct"/>
        <w:tblLook w:val="04A0" w:firstRow="1" w:lastRow="0" w:firstColumn="1" w:lastColumn="0" w:noHBand="0" w:noVBand="1"/>
      </w:tblPr>
      <w:tblGrid>
        <w:gridCol w:w="3816"/>
        <w:gridCol w:w="1379"/>
        <w:gridCol w:w="1706"/>
        <w:gridCol w:w="1398"/>
      </w:tblGrid>
      <w:tr w:rsidR="008A3DC0" w:rsidRPr="00AB7774" w14:paraId="1FFBCB00" w14:textId="77777777" w:rsidTr="009569CE">
        <w:tc>
          <w:tcPr>
            <w:tcW w:w="2299" w:type="pct"/>
          </w:tcPr>
          <w:p w14:paraId="6F570108" w14:textId="77777777" w:rsidR="008A3DC0" w:rsidRPr="00AB7774" w:rsidRDefault="008A3DC0" w:rsidP="009569CE">
            <w:pPr>
              <w:spacing w:before="40" w:after="40"/>
              <w:rPr>
                <w:rFonts w:ascii="Times New Roman" w:hAnsi="Times New Roman" w:cs="Times New Roman"/>
                <w:b/>
                <w:bCs/>
                <w:sz w:val="24"/>
                <w:szCs w:val="24"/>
              </w:rPr>
            </w:pPr>
            <w:r w:rsidRPr="00AB7774">
              <w:rPr>
                <w:rFonts w:ascii="Times New Roman" w:hAnsi="Times New Roman" w:cs="Times New Roman"/>
                <w:b/>
                <w:bCs/>
                <w:sz w:val="24"/>
                <w:szCs w:val="24"/>
              </w:rPr>
              <w:t>Level of Education/Level of Participation in Gram Sabha and other political activities</w:t>
            </w:r>
          </w:p>
        </w:tc>
        <w:tc>
          <w:tcPr>
            <w:tcW w:w="831" w:type="pct"/>
          </w:tcPr>
          <w:p w14:paraId="77CF8038"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Low</w:t>
            </w:r>
          </w:p>
        </w:tc>
        <w:tc>
          <w:tcPr>
            <w:tcW w:w="1028" w:type="pct"/>
          </w:tcPr>
          <w:p w14:paraId="6E76EF55"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Medium</w:t>
            </w:r>
          </w:p>
        </w:tc>
        <w:tc>
          <w:tcPr>
            <w:tcW w:w="842" w:type="pct"/>
          </w:tcPr>
          <w:p w14:paraId="63C88DFB"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High</w:t>
            </w:r>
          </w:p>
        </w:tc>
      </w:tr>
      <w:tr w:rsidR="008A3DC0" w:rsidRPr="00AB7774" w14:paraId="488468E1" w14:textId="77777777" w:rsidTr="009569CE">
        <w:tc>
          <w:tcPr>
            <w:tcW w:w="2299" w:type="pct"/>
          </w:tcPr>
          <w:p w14:paraId="19A7794C"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No formal Education</w:t>
            </w:r>
          </w:p>
        </w:tc>
        <w:tc>
          <w:tcPr>
            <w:tcW w:w="831" w:type="pct"/>
          </w:tcPr>
          <w:p w14:paraId="48E51839" w14:textId="77777777" w:rsidR="008A3DC0" w:rsidRPr="00AB7774" w:rsidRDefault="008A3DC0" w:rsidP="009569CE">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90.19</w:t>
            </w:r>
          </w:p>
        </w:tc>
        <w:tc>
          <w:tcPr>
            <w:tcW w:w="1028" w:type="pct"/>
          </w:tcPr>
          <w:p w14:paraId="17DF24B7" w14:textId="77777777" w:rsidR="008A3DC0" w:rsidRPr="00AB7774" w:rsidRDefault="008A3DC0" w:rsidP="009569CE">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5.89</w:t>
            </w:r>
          </w:p>
        </w:tc>
        <w:tc>
          <w:tcPr>
            <w:tcW w:w="842" w:type="pct"/>
          </w:tcPr>
          <w:p w14:paraId="66904A6F" w14:textId="77777777" w:rsidR="008A3DC0" w:rsidRPr="00AB7774" w:rsidRDefault="008A3DC0" w:rsidP="009569CE">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3.92</w:t>
            </w:r>
          </w:p>
        </w:tc>
      </w:tr>
      <w:tr w:rsidR="008A3DC0" w:rsidRPr="00AB7774" w14:paraId="50B95982" w14:textId="77777777" w:rsidTr="009569CE">
        <w:tc>
          <w:tcPr>
            <w:tcW w:w="2299" w:type="pct"/>
          </w:tcPr>
          <w:p w14:paraId="1AB85070" w14:textId="77777777" w:rsidR="008A3DC0" w:rsidRPr="00AB7774" w:rsidRDefault="008A3DC0" w:rsidP="009569CE">
            <w:pPr>
              <w:spacing w:before="40" w:after="40"/>
              <w:rPr>
                <w:rFonts w:ascii="Times New Roman" w:hAnsi="Times New Roman" w:cs="Times New Roman"/>
                <w:sz w:val="24"/>
                <w:szCs w:val="24"/>
              </w:rPr>
            </w:pPr>
            <w:proofErr w:type="spellStart"/>
            <w:r w:rsidRPr="00AB7774">
              <w:rPr>
                <w:rFonts w:ascii="Times New Roman" w:hAnsi="Times New Roman" w:cs="Times New Roman"/>
                <w:sz w:val="24"/>
                <w:szCs w:val="24"/>
              </w:rPr>
              <w:t>Upto</w:t>
            </w:r>
            <w:proofErr w:type="spellEnd"/>
            <w:r w:rsidRPr="00AB7774">
              <w:rPr>
                <w:rFonts w:ascii="Times New Roman" w:hAnsi="Times New Roman" w:cs="Times New Roman"/>
                <w:sz w:val="24"/>
                <w:szCs w:val="24"/>
              </w:rPr>
              <w:t xml:space="preserve"> 8</w:t>
            </w:r>
            <w:r w:rsidRPr="00AB7774">
              <w:rPr>
                <w:rFonts w:ascii="Times New Roman" w:hAnsi="Times New Roman" w:cs="Times New Roman"/>
                <w:sz w:val="24"/>
                <w:szCs w:val="24"/>
                <w:vertAlign w:val="superscript"/>
              </w:rPr>
              <w:t>th</w:t>
            </w:r>
            <w:r w:rsidRPr="00AB7774">
              <w:rPr>
                <w:rFonts w:ascii="Times New Roman" w:hAnsi="Times New Roman" w:cs="Times New Roman"/>
                <w:sz w:val="24"/>
                <w:szCs w:val="24"/>
              </w:rPr>
              <w:t xml:space="preserve"> Class</w:t>
            </w:r>
          </w:p>
        </w:tc>
        <w:tc>
          <w:tcPr>
            <w:tcW w:w="831" w:type="pct"/>
          </w:tcPr>
          <w:p w14:paraId="2BF2A437" w14:textId="77777777" w:rsidR="008A3DC0" w:rsidRPr="00AB7774" w:rsidRDefault="008A3DC0" w:rsidP="009569CE">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60</w:t>
            </w:r>
          </w:p>
        </w:tc>
        <w:tc>
          <w:tcPr>
            <w:tcW w:w="1028" w:type="pct"/>
          </w:tcPr>
          <w:p w14:paraId="1692AF6B" w14:textId="77777777" w:rsidR="008A3DC0" w:rsidRPr="00AB7774" w:rsidRDefault="008A3DC0" w:rsidP="009569CE">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34.28</w:t>
            </w:r>
          </w:p>
        </w:tc>
        <w:tc>
          <w:tcPr>
            <w:tcW w:w="842" w:type="pct"/>
          </w:tcPr>
          <w:p w14:paraId="146062C2" w14:textId="77777777" w:rsidR="008A3DC0" w:rsidRPr="00AB7774" w:rsidRDefault="008A3DC0" w:rsidP="009569CE">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5.72</w:t>
            </w:r>
          </w:p>
        </w:tc>
      </w:tr>
      <w:tr w:rsidR="008A3DC0" w:rsidRPr="00AB7774" w14:paraId="0334E9D6" w14:textId="77777777" w:rsidTr="009569CE">
        <w:tc>
          <w:tcPr>
            <w:tcW w:w="2299" w:type="pct"/>
          </w:tcPr>
          <w:p w14:paraId="71ABB06F" w14:textId="77777777" w:rsidR="008A3DC0" w:rsidRPr="00AB7774" w:rsidRDefault="008A3DC0" w:rsidP="009569CE">
            <w:pPr>
              <w:spacing w:before="40" w:after="40"/>
              <w:rPr>
                <w:rFonts w:ascii="Times New Roman" w:hAnsi="Times New Roman" w:cs="Times New Roman"/>
                <w:sz w:val="24"/>
                <w:szCs w:val="24"/>
              </w:rPr>
            </w:pPr>
            <w:proofErr w:type="spellStart"/>
            <w:r w:rsidRPr="00AB7774">
              <w:rPr>
                <w:rFonts w:ascii="Times New Roman" w:hAnsi="Times New Roman" w:cs="Times New Roman"/>
                <w:sz w:val="24"/>
                <w:szCs w:val="24"/>
              </w:rPr>
              <w:t>Upto</w:t>
            </w:r>
            <w:proofErr w:type="spellEnd"/>
            <w:r w:rsidRPr="00AB7774">
              <w:rPr>
                <w:rFonts w:ascii="Times New Roman" w:hAnsi="Times New Roman" w:cs="Times New Roman"/>
                <w:sz w:val="24"/>
                <w:szCs w:val="24"/>
              </w:rPr>
              <w:t xml:space="preserve"> 10</w:t>
            </w:r>
            <w:r w:rsidRPr="00AB7774">
              <w:rPr>
                <w:rFonts w:ascii="Times New Roman" w:hAnsi="Times New Roman" w:cs="Times New Roman"/>
                <w:sz w:val="24"/>
                <w:szCs w:val="24"/>
                <w:vertAlign w:val="superscript"/>
              </w:rPr>
              <w:t>th</w:t>
            </w:r>
            <w:r w:rsidRPr="00AB7774">
              <w:rPr>
                <w:rFonts w:ascii="Times New Roman" w:hAnsi="Times New Roman" w:cs="Times New Roman"/>
                <w:sz w:val="24"/>
                <w:szCs w:val="24"/>
              </w:rPr>
              <w:t xml:space="preserve"> Class</w:t>
            </w:r>
          </w:p>
        </w:tc>
        <w:tc>
          <w:tcPr>
            <w:tcW w:w="831" w:type="pct"/>
          </w:tcPr>
          <w:p w14:paraId="629C74DA" w14:textId="77777777" w:rsidR="008A3DC0" w:rsidRPr="00AB7774" w:rsidRDefault="008A3DC0" w:rsidP="009569CE">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42.42</w:t>
            </w:r>
          </w:p>
        </w:tc>
        <w:tc>
          <w:tcPr>
            <w:tcW w:w="1028" w:type="pct"/>
          </w:tcPr>
          <w:p w14:paraId="273BCA01" w14:textId="77777777" w:rsidR="008A3DC0" w:rsidRPr="00AB7774" w:rsidRDefault="008A3DC0" w:rsidP="009569CE">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39.39</w:t>
            </w:r>
          </w:p>
        </w:tc>
        <w:tc>
          <w:tcPr>
            <w:tcW w:w="842" w:type="pct"/>
          </w:tcPr>
          <w:p w14:paraId="3BC1570A" w14:textId="77777777" w:rsidR="008A3DC0" w:rsidRPr="00AB7774" w:rsidRDefault="008A3DC0" w:rsidP="009569CE">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18.19</w:t>
            </w:r>
          </w:p>
        </w:tc>
      </w:tr>
      <w:tr w:rsidR="008A3DC0" w:rsidRPr="00AB7774" w14:paraId="31E104BF" w14:textId="77777777" w:rsidTr="009569CE">
        <w:tc>
          <w:tcPr>
            <w:tcW w:w="2299" w:type="pct"/>
          </w:tcPr>
          <w:p w14:paraId="1FFB69FF"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Higher Secondary</w:t>
            </w:r>
          </w:p>
        </w:tc>
        <w:tc>
          <w:tcPr>
            <w:tcW w:w="831" w:type="pct"/>
          </w:tcPr>
          <w:p w14:paraId="0B1E1869" w14:textId="77777777" w:rsidR="008A3DC0" w:rsidRPr="00AB7774" w:rsidRDefault="008A3DC0" w:rsidP="009569CE">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12.12</w:t>
            </w:r>
          </w:p>
        </w:tc>
        <w:tc>
          <w:tcPr>
            <w:tcW w:w="1028" w:type="pct"/>
          </w:tcPr>
          <w:p w14:paraId="1C9B242D" w14:textId="77777777" w:rsidR="008A3DC0" w:rsidRPr="00AB7774" w:rsidRDefault="008A3DC0" w:rsidP="009569CE">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51.51</w:t>
            </w:r>
          </w:p>
        </w:tc>
        <w:tc>
          <w:tcPr>
            <w:tcW w:w="842" w:type="pct"/>
          </w:tcPr>
          <w:p w14:paraId="06C79663" w14:textId="77777777" w:rsidR="008A3DC0" w:rsidRPr="00AB7774" w:rsidRDefault="008A3DC0" w:rsidP="009569CE">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36.37</w:t>
            </w:r>
          </w:p>
        </w:tc>
      </w:tr>
      <w:tr w:rsidR="008A3DC0" w:rsidRPr="00AB7774" w14:paraId="5D936BFC" w14:textId="77777777" w:rsidTr="009569CE">
        <w:tc>
          <w:tcPr>
            <w:tcW w:w="2299" w:type="pct"/>
          </w:tcPr>
          <w:p w14:paraId="207FD061"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Graduation &amp; Above</w:t>
            </w:r>
          </w:p>
        </w:tc>
        <w:tc>
          <w:tcPr>
            <w:tcW w:w="831" w:type="pct"/>
          </w:tcPr>
          <w:p w14:paraId="6269ED88" w14:textId="77777777" w:rsidR="008A3DC0" w:rsidRPr="00AB7774" w:rsidRDefault="008A3DC0" w:rsidP="009569CE">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17.64</w:t>
            </w:r>
          </w:p>
        </w:tc>
        <w:tc>
          <w:tcPr>
            <w:tcW w:w="1028" w:type="pct"/>
          </w:tcPr>
          <w:p w14:paraId="14CA6183" w14:textId="77777777" w:rsidR="008A3DC0" w:rsidRPr="00AB7774" w:rsidRDefault="008A3DC0" w:rsidP="009569CE">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29.41</w:t>
            </w:r>
          </w:p>
        </w:tc>
        <w:tc>
          <w:tcPr>
            <w:tcW w:w="842" w:type="pct"/>
          </w:tcPr>
          <w:p w14:paraId="330B8FAB" w14:textId="77777777" w:rsidR="008A3DC0" w:rsidRPr="00AB7774" w:rsidRDefault="008A3DC0" w:rsidP="009569CE">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29.41</w:t>
            </w:r>
          </w:p>
        </w:tc>
      </w:tr>
      <w:tr w:rsidR="008A3DC0" w:rsidRPr="00AB7774" w14:paraId="1ADF16F8" w14:textId="77777777" w:rsidTr="009569CE">
        <w:tc>
          <w:tcPr>
            <w:tcW w:w="2299" w:type="pct"/>
          </w:tcPr>
          <w:p w14:paraId="7BA28CB8"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Total</w:t>
            </w:r>
          </w:p>
        </w:tc>
        <w:tc>
          <w:tcPr>
            <w:tcW w:w="831" w:type="pct"/>
          </w:tcPr>
          <w:p w14:paraId="25FD5772" w14:textId="77777777" w:rsidR="008A3DC0" w:rsidRPr="00AB7774" w:rsidRDefault="008A3DC0" w:rsidP="009569CE">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53.43</w:t>
            </w:r>
          </w:p>
        </w:tc>
        <w:tc>
          <w:tcPr>
            <w:tcW w:w="1028" w:type="pct"/>
          </w:tcPr>
          <w:p w14:paraId="031079C6" w14:textId="77777777" w:rsidR="008A3DC0" w:rsidRPr="00AB7774" w:rsidRDefault="008A3DC0" w:rsidP="009569CE">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30.39</w:t>
            </w:r>
          </w:p>
        </w:tc>
        <w:tc>
          <w:tcPr>
            <w:tcW w:w="842" w:type="pct"/>
          </w:tcPr>
          <w:p w14:paraId="2A1C4DBD" w14:textId="77777777" w:rsidR="008A3DC0" w:rsidRPr="00AB7774" w:rsidRDefault="008A3DC0" w:rsidP="009569CE">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16.17</w:t>
            </w:r>
          </w:p>
        </w:tc>
      </w:tr>
    </w:tbl>
    <w:p w14:paraId="7B80E143" w14:textId="77777777" w:rsidR="008A3DC0" w:rsidRPr="00AB7774" w:rsidRDefault="008A3DC0" w:rsidP="009569CE">
      <w:pPr>
        <w:jc w:val="center"/>
        <w:rPr>
          <w:rFonts w:ascii="Times New Roman" w:hAnsi="Times New Roman" w:cs="Times New Roman"/>
          <w:b/>
          <w:bCs/>
        </w:rPr>
      </w:pPr>
      <w:r w:rsidRPr="00AB7774">
        <w:rPr>
          <w:rFonts w:ascii="Times New Roman" w:hAnsi="Times New Roman" w:cs="Times New Roman"/>
          <w:noProof/>
          <w:lang w:val="en-IN" w:eastAsia="en-IN"/>
        </w:rPr>
        <w:lastRenderedPageBreak/>
        <w:drawing>
          <wp:inline distT="0" distB="0" distL="0" distR="0" wp14:anchorId="7FF11E41" wp14:editId="6022A0F7">
            <wp:extent cx="4913194" cy="3179928"/>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A4EB7E3" w14:textId="77777777" w:rsidR="008A3DC0" w:rsidRPr="00CB2028" w:rsidRDefault="008A3DC0" w:rsidP="00CB2028">
      <w:pPr>
        <w:spacing w:before="120" w:after="120" w:line="360" w:lineRule="auto"/>
        <w:ind w:left="990" w:hanging="990"/>
        <w:jc w:val="both"/>
        <w:rPr>
          <w:rFonts w:ascii="Times New Roman" w:hAnsi="Times New Roman" w:cs="Times New Roman"/>
          <w:b/>
          <w:bCs/>
          <w:sz w:val="24"/>
          <w:szCs w:val="24"/>
        </w:rPr>
      </w:pPr>
      <w:r w:rsidRPr="00CB2028">
        <w:rPr>
          <w:rFonts w:ascii="Times New Roman" w:hAnsi="Times New Roman" w:cs="Times New Roman"/>
          <w:b/>
          <w:bCs/>
          <w:sz w:val="24"/>
          <w:szCs w:val="24"/>
        </w:rPr>
        <w:t>Fig.5.3: Level of political participation by level of education of tribal Respondents (in</w:t>
      </w:r>
      <w:proofErr w:type="gramStart"/>
      <w:r w:rsidRPr="00CB2028">
        <w:rPr>
          <w:rFonts w:ascii="Times New Roman" w:hAnsi="Times New Roman" w:cs="Times New Roman"/>
          <w:b/>
          <w:bCs/>
          <w:sz w:val="24"/>
          <w:szCs w:val="24"/>
        </w:rPr>
        <w:t>%)  N</w:t>
      </w:r>
      <w:proofErr w:type="gramEnd"/>
      <w:r w:rsidRPr="00CB2028">
        <w:rPr>
          <w:rFonts w:ascii="Times New Roman" w:hAnsi="Times New Roman" w:cs="Times New Roman"/>
          <w:b/>
          <w:bCs/>
          <w:sz w:val="24"/>
          <w:szCs w:val="24"/>
        </w:rPr>
        <w:t>=134</w:t>
      </w:r>
    </w:p>
    <w:p w14:paraId="58F12C58" w14:textId="77777777" w:rsidR="008A3DC0" w:rsidRPr="00AB7774" w:rsidRDefault="008A3DC0" w:rsidP="00B67CE0">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It is evident from the diagram that 90.15 percent of tribal respondents who are illiterate have low-level participation. A few respondents having education also have a low level of education. 17.64 percent of tribal respondents having graduation degrees have shown a low level of political participation. Therefore, it is difficult to establish a causal relationship between education and political participation.</w:t>
      </w:r>
    </w:p>
    <w:p w14:paraId="373F249B" w14:textId="77777777" w:rsidR="008A3DC0" w:rsidRPr="00AB7774" w:rsidRDefault="008A3DC0" w:rsidP="00B67CE0">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Therefore, we used the statistical formula of chi-square to find out the nature of the association between education and the participation of respondents in public activities.</w:t>
      </w:r>
    </w:p>
    <w:p w14:paraId="0C6C12B9" w14:textId="77777777" w:rsidR="008A3DC0" w:rsidRPr="00AB7774" w:rsidRDefault="008A3DC0" w:rsidP="009569CE">
      <w:pPr>
        <w:spacing w:before="120" w:after="120" w:line="360" w:lineRule="auto"/>
        <w:ind w:left="1170" w:hanging="1170"/>
        <w:jc w:val="both"/>
        <w:rPr>
          <w:rFonts w:ascii="Times New Roman" w:hAnsi="Times New Roman" w:cs="Times New Roman"/>
          <w:b/>
          <w:bCs/>
          <w:sz w:val="24"/>
          <w:szCs w:val="24"/>
        </w:rPr>
      </w:pPr>
      <w:r w:rsidRPr="00AB7774">
        <w:rPr>
          <w:rFonts w:ascii="Times New Roman" w:hAnsi="Times New Roman" w:cs="Times New Roman"/>
          <w:b/>
          <w:bCs/>
          <w:sz w:val="24"/>
          <w:szCs w:val="24"/>
        </w:rPr>
        <w:t>Table 5.8: Association between Political participation and level of Education of Respondents.</w:t>
      </w:r>
    </w:p>
    <w:tbl>
      <w:tblPr>
        <w:tblStyle w:val="TableGrid"/>
        <w:tblW w:w="5000" w:type="pct"/>
        <w:tblLook w:val="04A0" w:firstRow="1" w:lastRow="0" w:firstColumn="1" w:lastColumn="0" w:noHBand="0" w:noVBand="1"/>
      </w:tblPr>
      <w:tblGrid>
        <w:gridCol w:w="1660"/>
        <w:gridCol w:w="1660"/>
        <w:gridCol w:w="1660"/>
        <w:gridCol w:w="1784"/>
        <w:gridCol w:w="1535"/>
      </w:tblGrid>
      <w:tr w:rsidR="008A3DC0" w:rsidRPr="00AB7774" w14:paraId="421DFB90" w14:textId="77777777" w:rsidTr="009569CE">
        <w:tc>
          <w:tcPr>
            <w:tcW w:w="1000" w:type="pct"/>
          </w:tcPr>
          <w:p w14:paraId="2916F077" w14:textId="77777777" w:rsidR="008A3DC0" w:rsidRPr="00AB7774" w:rsidRDefault="008A3DC0" w:rsidP="000545BE">
            <w:pPr>
              <w:jc w:val="center"/>
              <w:rPr>
                <w:rFonts w:ascii="Times New Roman" w:hAnsi="Times New Roman" w:cs="Times New Roman"/>
                <w:b/>
                <w:sz w:val="24"/>
                <w:szCs w:val="24"/>
              </w:rPr>
            </w:pPr>
            <w:r w:rsidRPr="00AB7774">
              <w:rPr>
                <w:rFonts w:ascii="Times New Roman" w:hAnsi="Times New Roman" w:cs="Times New Roman"/>
                <w:b/>
                <w:sz w:val="24"/>
                <w:szCs w:val="24"/>
              </w:rPr>
              <w:t>Null Hypotheses</w:t>
            </w:r>
          </w:p>
        </w:tc>
        <w:tc>
          <w:tcPr>
            <w:tcW w:w="1000" w:type="pct"/>
          </w:tcPr>
          <w:p w14:paraId="7013D3FA" w14:textId="77777777" w:rsidR="008A3DC0" w:rsidRPr="00AB7774" w:rsidRDefault="008A3DC0" w:rsidP="00474DF8">
            <w:pPr>
              <w:jc w:val="center"/>
              <w:rPr>
                <w:rFonts w:ascii="Times New Roman" w:hAnsi="Times New Roman" w:cs="Times New Roman"/>
                <w:b/>
                <w:sz w:val="24"/>
                <w:szCs w:val="24"/>
              </w:rPr>
            </w:pPr>
            <w:r w:rsidRPr="00AB7774">
              <w:rPr>
                <w:rFonts w:ascii="Times New Roman" w:hAnsi="Times New Roman" w:cs="Times New Roman"/>
                <w:b/>
                <w:sz w:val="24"/>
                <w:szCs w:val="24"/>
              </w:rPr>
              <w:t>Chi-Square Test</w:t>
            </w:r>
          </w:p>
        </w:tc>
        <w:tc>
          <w:tcPr>
            <w:tcW w:w="1000" w:type="pct"/>
          </w:tcPr>
          <w:p w14:paraId="43B81A5A" w14:textId="77777777" w:rsidR="008A3DC0" w:rsidRPr="00AB7774" w:rsidRDefault="008A3DC0" w:rsidP="000545BE">
            <w:pPr>
              <w:jc w:val="center"/>
              <w:rPr>
                <w:rFonts w:ascii="Times New Roman" w:hAnsi="Times New Roman" w:cs="Times New Roman"/>
                <w:b/>
                <w:sz w:val="24"/>
                <w:szCs w:val="24"/>
              </w:rPr>
            </w:pPr>
            <w:r w:rsidRPr="00AB7774">
              <w:rPr>
                <w:rFonts w:ascii="Times New Roman" w:hAnsi="Times New Roman" w:cs="Times New Roman"/>
                <w:b/>
                <w:sz w:val="24"/>
                <w:szCs w:val="24"/>
              </w:rPr>
              <w:t>Critical Value</w:t>
            </w:r>
          </w:p>
        </w:tc>
        <w:tc>
          <w:tcPr>
            <w:tcW w:w="1075" w:type="pct"/>
          </w:tcPr>
          <w:p w14:paraId="08D7C458" w14:textId="77777777" w:rsidR="008A3DC0" w:rsidRPr="00AB7774" w:rsidRDefault="008A3DC0" w:rsidP="000545BE">
            <w:pPr>
              <w:jc w:val="center"/>
              <w:rPr>
                <w:rFonts w:ascii="Times New Roman" w:hAnsi="Times New Roman" w:cs="Times New Roman"/>
                <w:b/>
                <w:sz w:val="24"/>
                <w:szCs w:val="24"/>
              </w:rPr>
            </w:pPr>
            <w:r w:rsidRPr="00AB7774">
              <w:rPr>
                <w:rFonts w:ascii="Times New Roman" w:hAnsi="Times New Roman" w:cs="Times New Roman"/>
                <w:b/>
                <w:sz w:val="24"/>
                <w:szCs w:val="24"/>
              </w:rPr>
              <w:t>Level of Significance, α</w:t>
            </w:r>
          </w:p>
        </w:tc>
        <w:tc>
          <w:tcPr>
            <w:tcW w:w="925" w:type="pct"/>
          </w:tcPr>
          <w:p w14:paraId="589408AF" w14:textId="77777777" w:rsidR="008A3DC0" w:rsidRPr="00AB7774" w:rsidRDefault="008A3DC0" w:rsidP="000545BE">
            <w:pPr>
              <w:jc w:val="center"/>
              <w:rPr>
                <w:rFonts w:ascii="Times New Roman" w:hAnsi="Times New Roman" w:cs="Times New Roman"/>
                <w:b/>
                <w:sz w:val="24"/>
                <w:szCs w:val="24"/>
              </w:rPr>
            </w:pPr>
            <w:r w:rsidRPr="00AB7774">
              <w:rPr>
                <w:rFonts w:ascii="Times New Roman" w:hAnsi="Times New Roman" w:cs="Times New Roman"/>
                <w:b/>
                <w:sz w:val="24"/>
                <w:szCs w:val="24"/>
              </w:rPr>
              <w:t>Inference</w:t>
            </w:r>
          </w:p>
        </w:tc>
      </w:tr>
      <w:tr w:rsidR="008A3DC0" w:rsidRPr="00AB7774" w14:paraId="3D9DFD8E" w14:textId="77777777" w:rsidTr="009569CE">
        <w:tc>
          <w:tcPr>
            <w:tcW w:w="1000" w:type="pct"/>
          </w:tcPr>
          <w:p w14:paraId="1348A2ED" w14:textId="77777777" w:rsidR="008A3DC0" w:rsidRPr="00AB7774" w:rsidRDefault="008A3DC0" w:rsidP="00CC356F">
            <w:pPr>
              <w:spacing w:line="276" w:lineRule="auto"/>
              <w:rPr>
                <w:rFonts w:ascii="Times New Roman" w:hAnsi="Times New Roman" w:cs="Times New Roman"/>
                <w:sz w:val="24"/>
                <w:szCs w:val="24"/>
              </w:rPr>
            </w:pPr>
            <w:r w:rsidRPr="00AB7774">
              <w:rPr>
                <w:rFonts w:ascii="Times New Roman" w:hAnsi="Times New Roman" w:cs="Times New Roman"/>
                <w:sz w:val="24"/>
                <w:szCs w:val="24"/>
              </w:rPr>
              <w:t>Political participation is not influenced by the education of the tribals.</w:t>
            </w:r>
          </w:p>
        </w:tc>
        <w:tc>
          <w:tcPr>
            <w:tcW w:w="1000" w:type="pct"/>
          </w:tcPr>
          <w:p w14:paraId="649F08E1" w14:textId="77777777" w:rsidR="008A3DC0" w:rsidRPr="00AB7774" w:rsidRDefault="008A3DC0" w:rsidP="000545BE">
            <w:pPr>
              <w:jc w:val="center"/>
              <w:rPr>
                <w:rFonts w:ascii="Times New Roman" w:hAnsi="Times New Roman" w:cs="Times New Roman"/>
                <w:color w:val="000000"/>
              </w:rPr>
            </w:pPr>
            <w:r w:rsidRPr="00AB7774">
              <w:rPr>
                <w:rFonts w:ascii="Times New Roman" w:hAnsi="Times New Roman" w:cs="Times New Roman"/>
                <w:color w:val="000000"/>
              </w:rPr>
              <w:t>77.059945</w:t>
            </w:r>
          </w:p>
          <w:p w14:paraId="44249513" w14:textId="77777777" w:rsidR="008A3DC0" w:rsidRPr="00AB7774" w:rsidRDefault="008A3DC0" w:rsidP="000545BE">
            <w:pPr>
              <w:spacing w:line="276" w:lineRule="auto"/>
              <w:jc w:val="center"/>
              <w:rPr>
                <w:rFonts w:ascii="Times New Roman" w:hAnsi="Times New Roman" w:cs="Times New Roman"/>
                <w:sz w:val="24"/>
                <w:szCs w:val="24"/>
              </w:rPr>
            </w:pPr>
          </w:p>
        </w:tc>
        <w:tc>
          <w:tcPr>
            <w:tcW w:w="1000" w:type="pct"/>
          </w:tcPr>
          <w:p w14:paraId="4A77E4F9" w14:textId="77777777" w:rsidR="008A3DC0" w:rsidRPr="00AB7774" w:rsidRDefault="008A3DC0" w:rsidP="000545BE">
            <w:pPr>
              <w:jc w:val="center"/>
              <w:rPr>
                <w:rFonts w:ascii="Times New Roman" w:hAnsi="Times New Roman" w:cs="Times New Roman"/>
                <w:color w:val="000000"/>
              </w:rPr>
            </w:pPr>
            <w:r w:rsidRPr="00AB7774">
              <w:rPr>
                <w:rFonts w:ascii="Times New Roman" w:hAnsi="Times New Roman" w:cs="Times New Roman"/>
                <w:color w:val="000000"/>
              </w:rPr>
              <w:t>15.5073</w:t>
            </w:r>
          </w:p>
          <w:p w14:paraId="749813F3" w14:textId="77777777" w:rsidR="008A3DC0" w:rsidRPr="00AB7774" w:rsidRDefault="008A3DC0" w:rsidP="000545BE">
            <w:pPr>
              <w:spacing w:line="276" w:lineRule="auto"/>
              <w:jc w:val="center"/>
              <w:rPr>
                <w:rFonts w:ascii="Times New Roman" w:hAnsi="Times New Roman" w:cs="Times New Roman"/>
                <w:sz w:val="24"/>
                <w:szCs w:val="24"/>
              </w:rPr>
            </w:pPr>
          </w:p>
        </w:tc>
        <w:tc>
          <w:tcPr>
            <w:tcW w:w="1075" w:type="pct"/>
          </w:tcPr>
          <w:p w14:paraId="094235E9" w14:textId="77777777" w:rsidR="008A3DC0" w:rsidRPr="00AB7774" w:rsidRDefault="008A3DC0" w:rsidP="000545BE">
            <w:pPr>
              <w:spacing w:line="276" w:lineRule="auto"/>
              <w:jc w:val="center"/>
              <w:rPr>
                <w:rFonts w:ascii="Times New Roman" w:hAnsi="Times New Roman" w:cs="Times New Roman"/>
                <w:sz w:val="24"/>
                <w:szCs w:val="24"/>
              </w:rPr>
            </w:pPr>
            <w:r w:rsidRPr="00AB7774">
              <w:rPr>
                <w:rFonts w:ascii="Times New Roman" w:hAnsi="Times New Roman" w:cs="Times New Roman"/>
                <w:sz w:val="24"/>
                <w:szCs w:val="24"/>
              </w:rPr>
              <w:t>0.05</w:t>
            </w:r>
          </w:p>
        </w:tc>
        <w:tc>
          <w:tcPr>
            <w:tcW w:w="925" w:type="pct"/>
          </w:tcPr>
          <w:p w14:paraId="4C1ADD06" w14:textId="77777777" w:rsidR="008A3DC0" w:rsidRPr="00AB7774" w:rsidRDefault="008A3DC0" w:rsidP="000545BE">
            <w:pPr>
              <w:spacing w:line="276" w:lineRule="auto"/>
              <w:jc w:val="center"/>
              <w:rPr>
                <w:rFonts w:ascii="Times New Roman" w:hAnsi="Times New Roman" w:cs="Times New Roman"/>
                <w:sz w:val="24"/>
                <w:szCs w:val="24"/>
              </w:rPr>
            </w:pPr>
            <w:r w:rsidRPr="00AB7774">
              <w:rPr>
                <w:rFonts w:ascii="Times New Roman" w:hAnsi="Times New Roman" w:cs="Times New Roman"/>
                <w:sz w:val="24"/>
                <w:szCs w:val="24"/>
              </w:rPr>
              <w:t>Null Hypothesis Rejected</w:t>
            </w:r>
          </w:p>
        </w:tc>
      </w:tr>
    </w:tbl>
    <w:p w14:paraId="71150A46" w14:textId="77777777" w:rsidR="008A3DC0" w:rsidRPr="00AB7774" w:rsidRDefault="008A3DC0" w:rsidP="00B67CE0">
      <w:pPr>
        <w:spacing w:before="120" w:after="120" w:line="360" w:lineRule="auto"/>
        <w:ind w:firstLine="720"/>
        <w:jc w:val="both"/>
        <w:rPr>
          <w:rFonts w:ascii="Times New Roman" w:hAnsi="Times New Roman" w:cs="Times New Roman"/>
          <w:sz w:val="24"/>
          <w:szCs w:val="24"/>
        </w:rPr>
      </w:pPr>
    </w:p>
    <w:p w14:paraId="4F380987" w14:textId="77777777" w:rsidR="008A3DC0" w:rsidRPr="00AB7774" w:rsidRDefault="008A3DC0" w:rsidP="00B67CE0">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lastRenderedPageBreak/>
        <w:t xml:space="preserve">In the table cited above, we have examined the research hypothesis by formulating a null hypothesis, “Political participation is not influenced by the education of the tribals.”  We found after the chi-square test that the null hypothesis was rejected. Thus, the research hypothesis, </w:t>
      </w:r>
      <w:r>
        <w:rPr>
          <w:rFonts w:ascii="Times New Roman" w:hAnsi="Times New Roman" w:cs="Times New Roman"/>
          <w:sz w:val="24"/>
          <w:szCs w:val="24"/>
        </w:rPr>
        <w:t xml:space="preserve">“Political participation is </w:t>
      </w:r>
      <w:r w:rsidRPr="00AB7774">
        <w:rPr>
          <w:rFonts w:ascii="Times New Roman" w:hAnsi="Times New Roman" w:cs="Times New Roman"/>
          <w:sz w:val="24"/>
          <w:szCs w:val="24"/>
        </w:rPr>
        <w:t xml:space="preserve">influenced by education of the tribals is accepted.” </w:t>
      </w:r>
    </w:p>
    <w:p w14:paraId="33D261AD" w14:textId="77777777" w:rsidR="008A3DC0" w:rsidRPr="00AB7774" w:rsidRDefault="008A3DC0" w:rsidP="009569CE">
      <w:pPr>
        <w:spacing w:before="120" w:after="120" w:line="360" w:lineRule="auto"/>
        <w:ind w:left="720" w:hanging="720"/>
        <w:jc w:val="both"/>
        <w:rPr>
          <w:rFonts w:ascii="Times New Roman" w:hAnsi="Times New Roman" w:cs="Times New Roman"/>
          <w:b/>
          <w:bCs/>
          <w:sz w:val="24"/>
          <w:szCs w:val="24"/>
        </w:rPr>
      </w:pPr>
      <w:r w:rsidRPr="00AB7774">
        <w:rPr>
          <w:rFonts w:ascii="Times New Roman" w:hAnsi="Times New Roman" w:cs="Times New Roman"/>
          <w:b/>
          <w:bCs/>
          <w:sz w:val="24"/>
          <w:szCs w:val="24"/>
        </w:rPr>
        <w:t>5.5.3</w:t>
      </w:r>
      <w:r w:rsidRPr="00AB7774">
        <w:rPr>
          <w:rFonts w:ascii="Times New Roman" w:hAnsi="Times New Roman" w:cs="Times New Roman"/>
          <w:b/>
          <w:bCs/>
          <w:sz w:val="24"/>
          <w:szCs w:val="24"/>
        </w:rPr>
        <w:tab/>
        <w:t>Association between Political Consciousness and Political Participation of Respondents</w:t>
      </w:r>
    </w:p>
    <w:p w14:paraId="28F9F753" w14:textId="77777777" w:rsidR="008A3DC0" w:rsidRPr="00AB7774" w:rsidRDefault="008A3DC0" w:rsidP="009569CE">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After finding out the level of political consciousness and political participation of respondents we tried to examine the association between political consciousness and political participation of respondents.</w:t>
      </w:r>
    </w:p>
    <w:p w14:paraId="1891FDF3" w14:textId="77777777" w:rsidR="008A3DC0" w:rsidRPr="00AB7774" w:rsidRDefault="008A3DC0" w:rsidP="009569CE">
      <w:pPr>
        <w:spacing w:before="120" w:after="120" w:line="360" w:lineRule="auto"/>
        <w:jc w:val="center"/>
        <w:rPr>
          <w:rFonts w:ascii="Times New Roman" w:hAnsi="Times New Roman" w:cs="Times New Roman"/>
          <w:b/>
          <w:bCs/>
          <w:sz w:val="24"/>
          <w:szCs w:val="24"/>
        </w:rPr>
      </w:pPr>
      <w:r w:rsidRPr="00AB7774">
        <w:rPr>
          <w:rFonts w:ascii="Times New Roman" w:hAnsi="Times New Roman" w:cs="Times New Roman"/>
          <w:b/>
          <w:bCs/>
          <w:sz w:val="24"/>
          <w:szCs w:val="24"/>
        </w:rPr>
        <w:t>Table 5.9: Political Consciousness and political participation of respondents</w:t>
      </w:r>
    </w:p>
    <w:tbl>
      <w:tblPr>
        <w:tblStyle w:val="TableGrid"/>
        <w:tblW w:w="0" w:type="auto"/>
        <w:tblLook w:val="04A0" w:firstRow="1" w:lastRow="0" w:firstColumn="1" w:lastColumn="0" w:noHBand="0" w:noVBand="1"/>
      </w:tblPr>
      <w:tblGrid>
        <w:gridCol w:w="2085"/>
        <w:gridCol w:w="2071"/>
        <w:gridCol w:w="2071"/>
        <w:gridCol w:w="2072"/>
      </w:tblGrid>
      <w:tr w:rsidR="008A3DC0" w:rsidRPr="00AB7774" w14:paraId="254C8AF3" w14:textId="77777777" w:rsidTr="00060E2D">
        <w:tc>
          <w:tcPr>
            <w:tcW w:w="2131" w:type="dxa"/>
          </w:tcPr>
          <w:p w14:paraId="33C8221A"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Political Participation/ Political Consciousness</w:t>
            </w:r>
          </w:p>
        </w:tc>
        <w:tc>
          <w:tcPr>
            <w:tcW w:w="2131" w:type="dxa"/>
          </w:tcPr>
          <w:p w14:paraId="1FD11C95"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Low level of Participation</w:t>
            </w:r>
          </w:p>
        </w:tc>
        <w:tc>
          <w:tcPr>
            <w:tcW w:w="2131" w:type="dxa"/>
          </w:tcPr>
          <w:p w14:paraId="34425181"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Medium level of Participation</w:t>
            </w:r>
          </w:p>
        </w:tc>
        <w:tc>
          <w:tcPr>
            <w:tcW w:w="2132" w:type="dxa"/>
          </w:tcPr>
          <w:p w14:paraId="6F3D7F60"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High Level of Participation</w:t>
            </w:r>
          </w:p>
        </w:tc>
      </w:tr>
      <w:tr w:rsidR="008A3DC0" w:rsidRPr="00AB7774" w14:paraId="2F39C271" w14:textId="77777777" w:rsidTr="00060E2D">
        <w:tc>
          <w:tcPr>
            <w:tcW w:w="2131" w:type="dxa"/>
          </w:tcPr>
          <w:p w14:paraId="047B5689" w14:textId="77777777" w:rsidR="008A3DC0" w:rsidRPr="00AB7774" w:rsidRDefault="008A3DC0" w:rsidP="009569CE">
            <w:pPr>
              <w:spacing w:before="40" w:after="40"/>
              <w:jc w:val="both"/>
              <w:rPr>
                <w:rFonts w:ascii="Times New Roman" w:hAnsi="Times New Roman" w:cs="Times New Roman"/>
                <w:sz w:val="24"/>
                <w:szCs w:val="24"/>
              </w:rPr>
            </w:pPr>
            <w:r w:rsidRPr="00AB7774">
              <w:rPr>
                <w:rFonts w:ascii="Times New Roman" w:hAnsi="Times New Roman" w:cs="Times New Roman"/>
                <w:sz w:val="24"/>
                <w:szCs w:val="24"/>
              </w:rPr>
              <w:t>Low level of Political Consciousness</w:t>
            </w:r>
          </w:p>
        </w:tc>
        <w:tc>
          <w:tcPr>
            <w:tcW w:w="2131" w:type="dxa"/>
          </w:tcPr>
          <w:p w14:paraId="0AB37979" w14:textId="77777777" w:rsidR="008A3DC0" w:rsidRPr="00AB7774" w:rsidRDefault="008A3DC0" w:rsidP="009569CE">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48.62</w:t>
            </w:r>
          </w:p>
        </w:tc>
        <w:tc>
          <w:tcPr>
            <w:tcW w:w="2131" w:type="dxa"/>
          </w:tcPr>
          <w:p w14:paraId="2247D72C" w14:textId="77777777" w:rsidR="008A3DC0" w:rsidRPr="00AB7774" w:rsidRDefault="008A3DC0" w:rsidP="009569CE">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1.63</w:t>
            </w:r>
          </w:p>
        </w:tc>
        <w:tc>
          <w:tcPr>
            <w:tcW w:w="2132" w:type="dxa"/>
          </w:tcPr>
          <w:p w14:paraId="39168003" w14:textId="77777777" w:rsidR="008A3DC0" w:rsidRPr="00AB7774" w:rsidRDefault="008A3DC0" w:rsidP="009569CE">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2.94</w:t>
            </w:r>
          </w:p>
        </w:tc>
      </w:tr>
      <w:tr w:rsidR="008A3DC0" w:rsidRPr="00AB7774" w14:paraId="2834DE71" w14:textId="77777777" w:rsidTr="00060E2D">
        <w:tc>
          <w:tcPr>
            <w:tcW w:w="2131" w:type="dxa"/>
          </w:tcPr>
          <w:p w14:paraId="55E52A3D" w14:textId="77777777" w:rsidR="008A3DC0" w:rsidRPr="00AB7774" w:rsidRDefault="008A3DC0" w:rsidP="009569CE">
            <w:pPr>
              <w:spacing w:before="40" w:after="40"/>
              <w:jc w:val="both"/>
              <w:rPr>
                <w:rFonts w:ascii="Times New Roman" w:hAnsi="Times New Roman" w:cs="Times New Roman"/>
                <w:sz w:val="24"/>
                <w:szCs w:val="24"/>
              </w:rPr>
            </w:pPr>
            <w:r w:rsidRPr="00AB7774">
              <w:rPr>
                <w:rFonts w:ascii="Times New Roman" w:hAnsi="Times New Roman" w:cs="Times New Roman"/>
                <w:sz w:val="24"/>
                <w:szCs w:val="24"/>
              </w:rPr>
              <w:t>Moderate level of Political Consciousness</w:t>
            </w:r>
          </w:p>
        </w:tc>
        <w:tc>
          <w:tcPr>
            <w:tcW w:w="2131" w:type="dxa"/>
          </w:tcPr>
          <w:p w14:paraId="5392410C" w14:textId="77777777" w:rsidR="008A3DC0" w:rsidRPr="00AB7774" w:rsidRDefault="008A3DC0" w:rsidP="009569CE">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41.28</w:t>
            </w:r>
          </w:p>
        </w:tc>
        <w:tc>
          <w:tcPr>
            <w:tcW w:w="2131" w:type="dxa"/>
          </w:tcPr>
          <w:p w14:paraId="2CD64FDD" w14:textId="77777777" w:rsidR="008A3DC0" w:rsidRPr="00AB7774" w:rsidRDefault="008A3DC0" w:rsidP="009569CE">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36.06</w:t>
            </w:r>
          </w:p>
        </w:tc>
        <w:tc>
          <w:tcPr>
            <w:tcW w:w="2132" w:type="dxa"/>
          </w:tcPr>
          <w:p w14:paraId="34C29758" w14:textId="77777777" w:rsidR="008A3DC0" w:rsidRPr="00AB7774" w:rsidRDefault="008A3DC0" w:rsidP="009569CE">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11.76</w:t>
            </w:r>
          </w:p>
        </w:tc>
      </w:tr>
      <w:tr w:rsidR="008A3DC0" w:rsidRPr="00AB7774" w14:paraId="78199597" w14:textId="77777777" w:rsidTr="00060E2D">
        <w:tc>
          <w:tcPr>
            <w:tcW w:w="2131" w:type="dxa"/>
          </w:tcPr>
          <w:p w14:paraId="0F4655DE" w14:textId="77777777" w:rsidR="008A3DC0" w:rsidRPr="00AB7774" w:rsidRDefault="008A3DC0" w:rsidP="009569CE">
            <w:pPr>
              <w:spacing w:before="40" w:after="40"/>
              <w:jc w:val="both"/>
              <w:rPr>
                <w:rFonts w:ascii="Times New Roman" w:hAnsi="Times New Roman" w:cs="Times New Roman"/>
                <w:sz w:val="24"/>
                <w:szCs w:val="24"/>
              </w:rPr>
            </w:pPr>
            <w:r w:rsidRPr="00AB7774">
              <w:rPr>
                <w:rFonts w:ascii="Times New Roman" w:hAnsi="Times New Roman" w:cs="Times New Roman"/>
                <w:sz w:val="24"/>
                <w:szCs w:val="24"/>
              </w:rPr>
              <w:t>High level of Political Consciousness</w:t>
            </w:r>
          </w:p>
        </w:tc>
        <w:tc>
          <w:tcPr>
            <w:tcW w:w="2131" w:type="dxa"/>
          </w:tcPr>
          <w:p w14:paraId="1858DDB3" w14:textId="77777777" w:rsidR="008A3DC0" w:rsidRPr="00AB7774" w:rsidRDefault="008A3DC0" w:rsidP="009569CE">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10.09</w:t>
            </w:r>
          </w:p>
        </w:tc>
        <w:tc>
          <w:tcPr>
            <w:tcW w:w="2131" w:type="dxa"/>
          </w:tcPr>
          <w:p w14:paraId="243DCA69" w14:textId="77777777" w:rsidR="008A3DC0" w:rsidRPr="00AB7774" w:rsidRDefault="008A3DC0" w:rsidP="009569CE">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62.29</w:t>
            </w:r>
          </w:p>
        </w:tc>
        <w:tc>
          <w:tcPr>
            <w:tcW w:w="2132" w:type="dxa"/>
          </w:tcPr>
          <w:p w14:paraId="718AE254" w14:textId="77777777" w:rsidR="008A3DC0" w:rsidRPr="00AB7774" w:rsidRDefault="008A3DC0" w:rsidP="009569CE">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85.29</w:t>
            </w:r>
          </w:p>
        </w:tc>
      </w:tr>
    </w:tbl>
    <w:p w14:paraId="088CC369" w14:textId="77777777" w:rsidR="008A3DC0" w:rsidRPr="00AB7774" w:rsidRDefault="008A3DC0" w:rsidP="00B67CE0">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It is observed from the given table that 48.62 percent of respondents having a low level of political participation also have a lower level of consciousness about political issues 63.38 percent of respondents having a moderate level of political consciousness also have a moderate level of political participation. 85.29 percent of respondents have a higher level of political participation also having a higher level of political consciousness. Though a few respondents having low levels of political consciousness also have moderate and higher levels of political participation, there is a clear association between political consciousness and political participation.</w:t>
      </w:r>
    </w:p>
    <w:p w14:paraId="1B3148DF" w14:textId="77777777" w:rsidR="008A3DC0" w:rsidRPr="00AB7774" w:rsidRDefault="008A3DC0" w:rsidP="00B67CE0">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 xml:space="preserve">To examine </w:t>
      </w:r>
      <w:r w:rsidR="00AB2CE2" w:rsidRPr="00AB7774">
        <w:rPr>
          <w:rFonts w:ascii="Times New Roman" w:hAnsi="Times New Roman" w:cs="Times New Roman"/>
          <w:sz w:val="24"/>
          <w:szCs w:val="24"/>
        </w:rPr>
        <w:t>this,</w:t>
      </w:r>
      <w:r w:rsidRPr="00AB7774">
        <w:rPr>
          <w:rFonts w:ascii="Times New Roman" w:hAnsi="Times New Roman" w:cs="Times New Roman"/>
          <w:sz w:val="24"/>
          <w:szCs w:val="24"/>
        </w:rPr>
        <w:t xml:space="preserve"> we formulated the third research hypothesis, “Political consciousness and political participation are positively interrelated.”  We formulated </w:t>
      </w:r>
      <w:r w:rsidRPr="00AB7774">
        <w:rPr>
          <w:rFonts w:ascii="Times New Roman" w:hAnsi="Times New Roman" w:cs="Times New Roman"/>
          <w:sz w:val="24"/>
          <w:szCs w:val="24"/>
        </w:rPr>
        <w:lastRenderedPageBreak/>
        <w:t>the null hypothesis, “Political participation and political consciousness are not interrelated.” We used the chi-square formula to test the hypothesis.</w:t>
      </w:r>
    </w:p>
    <w:p w14:paraId="4CC54F8E" w14:textId="77777777" w:rsidR="008A3DC0" w:rsidRPr="00AB7774" w:rsidRDefault="008A3DC0" w:rsidP="009569CE">
      <w:pPr>
        <w:spacing w:before="120" w:after="120" w:line="360" w:lineRule="auto"/>
        <w:ind w:left="1627" w:hanging="1627"/>
        <w:jc w:val="both"/>
        <w:rPr>
          <w:rFonts w:ascii="Times New Roman" w:hAnsi="Times New Roman" w:cs="Times New Roman"/>
          <w:b/>
          <w:bCs/>
          <w:sz w:val="24"/>
          <w:szCs w:val="24"/>
        </w:rPr>
      </w:pPr>
      <w:r w:rsidRPr="00AB7774">
        <w:rPr>
          <w:rFonts w:ascii="Times New Roman" w:hAnsi="Times New Roman" w:cs="Times New Roman"/>
          <w:b/>
          <w:bCs/>
          <w:sz w:val="24"/>
          <w:szCs w:val="24"/>
        </w:rPr>
        <w:t>Table 5.10: Association between political consciousness and political participation</w:t>
      </w:r>
    </w:p>
    <w:tbl>
      <w:tblPr>
        <w:tblStyle w:val="TableGrid"/>
        <w:tblW w:w="0" w:type="auto"/>
        <w:tblLook w:val="04A0" w:firstRow="1" w:lastRow="0" w:firstColumn="1" w:lastColumn="0" w:noHBand="0" w:noVBand="1"/>
      </w:tblPr>
      <w:tblGrid>
        <w:gridCol w:w="1690"/>
        <w:gridCol w:w="1642"/>
        <w:gridCol w:w="1625"/>
        <w:gridCol w:w="1797"/>
        <w:gridCol w:w="1545"/>
      </w:tblGrid>
      <w:tr w:rsidR="008A3DC0" w:rsidRPr="00AB7774" w14:paraId="5C1C4D24" w14:textId="77777777" w:rsidTr="009569CE">
        <w:tc>
          <w:tcPr>
            <w:tcW w:w="1705" w:type="dxa"/>
          </w:tcPr>
          <w:p w14:paraId="4889CB6F" w14:textId="77777777" w:rsidR="008A3DC0" w:rsidRPr="00AB7774" w:rsidRDefault="008A3DC0" w:rsidP="009569CE">
            <w:pPr>
              <w:spacing w:before="40" w:after="40"/>
              <w:jc w:val="center"/>
              <w:rPr>
                <w:rFonts w:ascii="Times New Roman" w:hAnsi="Times New Roman" w:cs="Times New Roman"/>
                <w:b/>
                <w:sz w:val="24"/>
                <w:szCs w:val="24"/>
              </w:rPr>
            </w:pPr>
            <w:r w:rsidRPr="00AB7774">
              <w:rPr>
                <w:rFonts w:ascii="Times New Roman" w:hAnsi="Times New Roman" w:cs="Times New Roman"/>
                <w:b/>
                <w:sz w:val="24"/>
                <w:szCs w:val="24"/>
              </w:rPr>
              <w:t>Null Hypotheses</w:t>
            </w:r>
          </w:p>
        </w:tc>
        <w:tc>
          <w:tcPr>
            <w:tcW w:w="1705" w:type="dxa"/>
          </w:tcPr>
          <w:p w14:paraId="694E3AC9" w14:textId="77777777" w:rsidR="008A3DC0" w:rsidRPr="00AB7774" w:rsidRDefault="008A3DC0" w:rsidP="009569CE">
            <w:pPr>
              <w:spacing w:before="40" w:after="40"/>
              <w:jc w:val="center"/>
              <w:rPr>
                <w:rFonts w:ascii="Times New Roman" w:hAnsi="Times New Roman" w:cs="Times New Roman"/>
                <w:b/>
                <w:sz w:val="24"/>
                <w:szCs w:val="24"/>
              </w:rPr>
            </w:pPr>
            <w:r w:rsidRPr="00AB7774">
              <w:rPr>
                <w:rFonts w:ascii="Times New Roman" w:hAnsi="Times New Roman" w:cs="Times New Roman"/>
                <w:b/>
                <w:sz w:val="24"/>
                <w:szCs w:val="24"/>
              </w:rPr>
              <w:t>Chi-Square Test</w:t>
            </w:r>
          </w:p>
        </w:tc>
        <w:tc>
          <w:tcPr>
            <w:tcW w:w="1705" w:type="dxa"/>
          </w:tcPr>
          <w:p w14:paraId="79322C93" w14:textId="77777777" w:rsidR="008A3DC0" w:rsidRPr="00AB7774" w:rsidRDefault="008A3DC0" w:rsidP="009569CE">
            <w:pPr>
              <w:spacing w:before="40" w:after="40"/>
              <w:jc w:val="center"/>
              <w:rPr>
                <w:rFonts w:ascii="Times New Roman" w:hAnsi="Times New Roman" w:cs="Times New Roman"/>
                <w:b/>
                <w:sz w:val="24"/>
                <w:szCs w:val="24"/>
              </w:rPr>
            </w:pPr>
            <w:r w:rsidRPr="00AB7774">
              <w:rPr>
                <w:rFonts w:ascii="Times New Roman" w:hAnsi="Times New Roman" w:cs="Times New Roman"/>
                <w:b/>
                <w:sz w:val="24"/>
                <w:szCs w:val="24"/>
              </w:rPr>
              <w:t>Critical Value</w:t>
            </w:r>
          </w:p>
        </w:tc>
        <w:tc>
          <w:tcPr>
            <w:tcW w:w="1833" w:type="dxa"/>
          </w:tcPr>
          <w:p w14:paraId="14E4F166" w14:textId="77777777" w:rsidR="008A3DC0" w:rsidRPr="00AB7774" w:rsidRDefault="008A3DC0" w:rsidP="009569CE">
            <w:pPr>
              <w:spacing w:before="40" w:after="40"/>
              <w:jc w:val="center"/>
              <w:rPr>
                <w:rFonts w:ascii="Times New Roman" w:hAnsi="Times New Roman" w:cs="Times New Roman"/>
                <w:b/>
                <w:sz w:val="24"/>
                <w:szCs w:val="24"/>
              </w:rPr>
            </w:pPr>
            <w:r w:rsidRPr="00AB7774">
              <w:rPr>
                <w:rFonts w:ascii="Times New Roman" w:hAnsi="Times New Roman" w:cs="Times New Roman"/>
                <w:b/>
                <w:sz w:val="24"/>
                <w:szCs w:val="24"/>
              </w:rPr>
              <w:t>Level of Significance, α</w:t>
            </w:r>
          </w:p>
        </w:tc>
        <w:tc>
          <w:tcPr>
            <w:tcW w:w="1577" w:type="dxa"/>
          </w:tcPr>
          <w:p w14:paraId="2E0DA268" w14:textId="77777777" w:rsidR="008A3DC0" w:rsidRPr="00AB7774" w:rsidRDefault="008A3DC0" w:rsidP="009569CE">
            <w:pPr>
              <w:spacing w:before="40" w:after="40"/>
              <w:jc w:val="center"/>
              <w:rPr>
                <w:rFonts w:ascii="Times New Roman" w:hAnsi="Times New Roman" w:cs="Times New Roman"/>
                <w:b/>
                <w:sz w:val="24"/>
                <w:szCs w:val="24"/>
              </w:rPr>
            </w:pPr>
            <w:r w:rsidRPr="00AB7774">
              <w:rPr>
                <w:rFonts w:ascii="Times New Roman" w:hAnsi="Times New Roman" w:cs="Times New Roman"/>
                <w:b/>
                <w:sz w:val="24"/>
                <w:szCs w:val="24"/>
              </w:rPr>
              <w:t>Inference</w:t>
            </w:r>
          </w:p>
        </w:tc>
      </w:tr>
      <w:tr w:rsidR="008A3DC0" w:rsidRPr="00AB7774" w14:paraId="12E10A54" w14:textId="77777777" w:rsidTr="009569CE">
        <w:tc>
          <w:tcPr>
            <w:tcW w:w="1705" w:type="dxa"/>
          </w:tcPr>
          <w:p w14:paraId="44C8445B" w14:textId="77777777" w:rsidR="008A3DC0" w:rsidRPr="00AB7774" w:rsidRDefault="008A3DC0" w:rsidP="009569CE">
            <w:pPr>
              <w:spacing w:before="40" w:after="40" w:line="276" w:lineRule="auto"/>
              <w:rPr>
                <w:rFonts w:ascii="Times New Roman" w:hAnsi="Times New Roman" w:cs="Times New Roman"/>
                <w:sz w:val="24"/>
                <w:szCs w:val="24"/>
              </w:rPr>
            </w:pPr>
            <w:r w:rsidRPr="00AB7774">
              <w:rPr>
                <w:rFonts w:ascii="Times New Roman" w:hAnsi="Times New Roman" w:cs="Times New Roman"/>
                <w:sz w:val="24"/>
                <w:szCs w:val="24"/>
              </w:rPr>
              <w:t>Political participation and political consciousness are not interrelated.</w:t>
            </w:r>
          </w:p>
        </w:tc>
        <w:tc>
          <w:tcPr>
            <w:tcW w:w="1705" w:type="dxa"/>
          </w:tcPr>
          <w:p w14:paraId="51F32E93" w14:textId="77777777" w:rsidR="008A3DC0" w:rsidRPr="00AB7774" w:rsidRDefault="008A3DC0" w:rsidP="009569CE">
            <w:pPr>
              <w:spacing w:before="40" w:after="40"/>
              <w:jc w:val="center"/>
              <w:rPr>
                <w:rFonts w:ascii="Times New Roman" w:hAnsi="Times New Roman" w:cs="Times New Roman"/>
                <w:color w:val="000000"/>
              </w:rPr>
            </w:pPr>
            <w:r w:rsidRPr="00AB7774">
              <w:rPr>
                <w:rFonts w:ascii="Times New Roman" w:hAnsi="Times New Roman" w:cs="Times New Roman"/>
                <w:color w:val="000000"/>
              </w:rPr>
              <w:t>77.059945</w:t>
            </w:r>
          </w:p>
          <w:p w14:paraId="794E9D3C" w14:textId="77777777" w:rsidR="008A3DC0" w:rsidRPr="00AB7774" w:rsidRDefault="008A3DC0" w:rsidP="009569CE">
            <w:pPr>
              <w:spacing w:before="40" w:after="40" w:line="276" w:lineRule="auto"/>
              <w:jc w:val="center"/>
              <w:rPr>
                <w:rFonts w:ascii="Times New Roman" w:hAnsi="Times New Roman" w:cs="Times New Roman"/>
                <w:sz w:val="24"/>
                <w:szCs w:val="24"/>
              </w:rPr>
            </w:pPr>
          </w:p>
        </w:tc>
        <w:tc>
          <w:tcPr>
            <w:tcW w:w="1705" w:type="dxa"/>
          </w:tcPr>
          <w:p w14:paraId="57F2ECD9" w14:textId="77777777" w:rsidR="008A3DC0" w:rsidRPr="00AB7774" w:rsidRDefault="008A3DC0" w:rsidP="009569CE">
            <w:pPr>
              <w:spacing w:before="40" w:after="40"/>
              <w:jc w:val="center"/>
              <w:rPr>
                <w:rFonts w:ascii="Times New Roman" w:hAnsi="Times New Roman" w:cs="Times New Roman"/>
                <w:color w:val="000000"/>
              </w:rPr>
            </w:pPr>
            <w:r w:rsidRPr="00AB7774">
              <w:rPr>
                <w:rFonts w:ascii="Times New Roman" w:hAnsi="Times New Roman" w:cs="Times New Roman"/>
                <w:color w:val="000000"/>
              </w:rPr>
              <w:t>15.5073</w:t>
            </w:r>
          </w:p>
          <w:p w14:paraId="1D7529F5" w14:textId="77777777" w:rsidR="008A3DC0" w:rsidRPr="00AB7774" w:rsidRDefault="008A3DC0" w:rsidP="009569CE">
            <w:pPr>
              <w:spacing w:before="40" w:after="40" w:line="276" w:lineRule="auto"/>
              <w:jc w:val="center"/>
              <w:rPr>
                <w:rFonts w:ascii="Times New Roman" w:hAnsi="Times New Roman" w:cs="Times New Roman"/>
                <w:sz w:val="24"/>
                <w:szCs w:val="24"/>
              </w:rPr>
            </w:pPr>
          </w:p>
        </w:tc>
        <w:tc>
          <w:tcPr>
            <w:tcW w:w="1833" w:type="dxa"/>
          </w:tcPr>
          <w:p w14:paraId="32D76FC6" w14:textId="77777777" w:rsidR="008A3DC0" w:rsidRPr="00AB7774" w:rsidRDefault="008A3DC0" w:rsidP="009569CE">
            <w:pPr>
              <w:spacing w:before="40" w:after="40" w:line="276" w:lineRule="auto"/>
              <w:jc w:val="center"/>
              <w:rPr>
                <w:rFonts w:ascii="Times New Roman" w:hAnsi="Times New Roman" w:cs="Times New Roman"/>
                <w:sz w:val="24"/>
                <w:szCs w:val="24"/>
              </w:rPr>
            </w:pPr>
            <w:r w:rsidRPr="00AB7774">
              <w:rPr>
                <w:rFonts w:ascii="Times New Roman" w:hAnsi="Times New Roman" w:cs="Times New Roman"/>
                <w:sz w:val="24"/>
                <w:szCs w:val="24"/>
              </w:rPr>
              <w:t>0.05</w:t>
            </w:r>
          </w:p>
        </w:tc>
        <w:tc>
          <w:tcPr>
            <w:tcW w:w="1577" w:type="dxa"/>
          </w:tcPr>
          <w:p w14:paraId="0DE7DB9F" w14:textId="77777777" w:rsidR="008A3DC0" w:rsidRPr="00AB7774" w:rsidRDefault="008A3DC0" w:rsidP="009569CE">
            <w:pPr>
              <w:spacing w:before="40" w:after="40" w:line="276" w:lineRule="auto"/>
              <w:jc w:val="center"/>
              <w:rPr>
                <w:rFonts w:ascii="Times New Roman" w:hAnsi="Times New Roman" w:cs="Times New Roman"/>
                <w:sz w:val="24"/>
                <w:szCs w:val="24"/>
              </w:rPr>
            </w:pPr>
            <w:r w:rsidRPr="00AB7774">
              <w:rPr>
                <w:rFonts w:ascii="Times New Roman" w:hAnsi="Times New Roman" w:cs="Times New Roman"/>
                <w:sz w:val="24"/>
                <w:szCs w:val="24"/>
              </w:rPr>
              <w:t>Null Hypothesis Rejected</w:t>
            </w:r>
          </w:p>
        </w:tc>
      </w:tr>
    </w:tbl>
    <w:p w14:paraId="5E55E865" w14:textId="77777777" w:rsidR="008A3DC0" w:rsidRPr="00AB7774" w:rsidRDefault="008A3DC0" w:rsidP="00B67CE0">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After the hypothesis testing, we found that the null hypothesis stands rejected and the third research hypothesis, “Political participation and political consciousness are interrelated.” Is accepted. Thus, there is a positive association between political consciousness and political participation.</w:t>
      </w:r>
    </w:p>
    <w:p w14:paraId="20C14728" w14:textId="77777777" w:rsidR="008A3DC0" w:rsidRPr="00AB7774" w:rsidRDefault="008A3DC0" w:rsidP="00137037">
      <w:pPr>
        <w:spacing w:before="120" w:after="120" w:line="360" w:lineRule="auto"/>
        <w:jc w:val="both"/>
        <w:rPr>
          <w:rFonts w:ascii="Times New Roman" w:hAnsi="Times New Roman" w:cs="Times New Roman"/>
          <w:sz w:val="24"/>
          <w:szCs w:val="24"/>
        </w:rPr>
      </w:pPr>
      <w:r w:rsidRPr="00AB7774">
        <w:rPr>
          <w:rFonts w:ascii="Times New Roman" w:hAnsi="Times New Roman" w:cs="Times New Roman"/>
          <w:sz w:val="24"/>
          <w:szCs w:val="24"/>
        </w:rPr>
        <w:t xml:space="preserve">The subjective perception of respondents regarding democratic institutions orients them towards participation in political activities. Therefore, we wanted to </w:t>
      </w:r>
      <w:proofErr w:type="spellStart"/>
      <w:r w:rsidRPr="00AB7774">
        <w:rPr>
          <w:rFonts w:ascii="Times New Roman" w:hAnsi="Times New Roman" w:cs="Times New Roman"/>
          <w:sz w:val="24"/>
          <w:szCs w:val="24"/>
        </w:rPr>
        <w:t>analyse</w:t>
      </w:r>
      <w:proofErr w:type="spellEnd"/>
      <w:r w:rsidRPr="00AB7774">
        <w:rPr>
          <w:rFonts w:ascii="Times New Roman" w:hAnsi="Times New Roman" w:cs="Times New Roman"/>
          <w:sz w:val="24"/>
          <w:szCs w:val="24"/>
        </w:rPr>
        <w:t xml:space="preserve"> the subjective perception of the utility of Gram Sabha of our respondents.</w:t>
      </w:r>
    </w:p>
    <w:p w14:paraId="31D3828E" w14:textId="77777777" w:rsidR="008A3DC0" w:rsidRPr="00AB7774" w:rsidRDefault="008A3DC0" w:rsidP="009569CE">
      <w:pPr>
        <w:spacing w:before="120" w:after="120" w:line="360" w:lineRule="auto"/>
        <w:ind w:left="1350" w:hanging="1350"/>
        <w:jc w:val="both"/>
        <w:rPr>
          <w:rFonts w:ascii="Times New Roman" w:hAnsi="Times New Roman" w:cs="Times New Roman"/>
          <w:b/>
          <w:bCs/>
          <w:sz w:val="24"/>
          <w:szCs w:val="24"/>
        </w:rPr>
      </w:pPr>
      <w:r w:rsidRPr="00AB7774">
        <w:rPr>
          <w:rFonts w:ascii="Times New Roman" w:hAnsi="Times New Roman" w:cs="Times New Roman"/>
          <w:b/>
          <w:bCs/>
          <w:sz w:val="24"/>
          <w:szCs w:val="24"/>
        </w:rPr>
        <w:t>Table 5.11: Subjective Perception of respondents regarding the usefulness of Gram Sabha</w:t>
      </w:r>
    </w:p>
    <w:tbl>
      <w:tblPr>
        <w:tblStyle w:val="TableGrid"/>
        <w:tblW w:w="4970" w:type="pct"/>
        <w:tblLayout w:type="fixed"/>
        <w:tblLook w:val="04A0" w:firstRow="1" w:lastRow="0" w:firstColumn="1" w:lastColumn="0" w:noHBand="0" w:noVBand="1"/>
      </w:tblPr>
      <w:tblGrid>
        <w:gridCol w:w="1944"/>
        <w:gridCol w:w="1051"/>
        <w:gridCol w:w="617"/>
        <w:gridCol w:w="1013"/>
        <w:gridCol w:w="1015"/>
        <w:gridCol w:w="1193"/>
        <w:gridCol w:w="1416"/>
      </w:tblGrid>
      <w:tr w:rsidR="008A3DC0" w:rsidRPr="00AB7774" w14:paraId="34DF7EEF" w14:textId="77777777" w:rsidTr="00AE7E5D">
        <w:trPr>
          <w:tblHeader/>
        </w:trPr>
        <w:tc>
          <w:tcPr>
            <w:tcW w:w="1179" w:type="pct"/>
            <w:vMerge w:val="restart"/>
          </w:tcPr>
          <w:p w14:paraId="1A443DD5"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Questions</w:t>
            </w:r>
          </w:p>
        </w:tc>
        <w:tc>
          <w:tcPr>
            <w:tcW w:w="637" w:type="pct"/>
          </w:tcPr>
          <w:p w14:paraId="4704C95A"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Tribal</w:t>
            </w:r>
          </w:p>
        </w:tc>
        <w:tc>
          <w:tcPr>
            <w:tcW w:w="2326" w:type="pct"/>
            <w:gridSpan w:val="4"/>
          </w:tcPr>
          <w:p w14:paraId="1DAD6BA5"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Non-Tribals</w:t>
            </w:r>
          </w:p>
        </w:tc>
        <w:tc>
          <w:tcPr>
            <w:tcW w:w="858" w:type="pct"/>
          </w:tcPr>
          <w:p w14:paraId="21076CA3"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Total</w:t>
            </w:r>
          </w:p>
        </w:tc>
      </w:tr>
      <w:tr w:rsidR="008A3DC0" w:rsidRPr="00AB7774" w14:paraId="3EE66958" w14:textId="77777777" w:rsidTr="00AE7E5D">
        <w:trPr>
          <w:tblHeader/>
        </w:trPr>
        <w:tc>
          <w:tcPr>
            <w:tcW w:w="1179" w:type="pct"/>
            <w:vMerge/>
          </w:tcPr>
          <w:p w14:paraId="7D1568DE" w14:textId="77777777" w:rsidR="008A3DC0" w:rsidRPr="00AB7774" w:rsidRDefault="008A3DC0" w:rsidP="009569CE">
            <w:pPr>
              <w:spacing w:before="40" w:after="40"/>
              <w:jc w:val="center"/>
              <w:rPr>
                <w:rFonts w:ascii="Times New Roman" w:hAnsi="Times New Roman" w:cs="Times New Roman"/>
                <w:b/>
                <w:bCs/>
                <w:sz w:val="24"/>
                <w:szCs w:val="24"/>
              </w:rPr>
            </w:pPr>
          </w:p>
        </w:tc>
        <w:tc>
          <w:tcPr>
            <w:tcW w:w="637" w:type="pct"/>
          </w:tcPr>
          <w:p w14:paraId="396508E1"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ST</w:t>
            </w:r>
          </w:p>
          <w:p w14:paraId="74127FDE"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I</w:t>
            </w:r>
          </w:p>
        </w:tc>
        <w:tc>
          <w:tcPr>
            <w:tcW w:w="374" w:type="pct"/>
          </w:tcPr>
          <w:p w14:paraId="04C06994"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SC</w:t>
            </w:r>
          </w:p>
          <w:p w14:paraId="649F050A"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II</w:t>
            </w:r>
          </w:p>
        </w:tc>
        <w:tc>
          <w:tcPr>
            <w:tcW w:w="614" w:type="pct"/>
          </w:tcPr>
          <w:p w14:paraId="43914C44"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SEBC</w:t>
            </w:r>
          </w:p>
          <w:p w14:paraId="38279B4E"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III</w:t>
            </w:r>
          </w:p>
        </w:tc>
        <w:tc>
          <w:tcPr>
            <w:tcW w:w="615" w:type="pct"/>
          </w:tcPr>
          <w:p w14:paraId="627DC791"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GEN</w:t>
            </w:r>
          </w:p>
          <w:p w14:paraId="0E5DE36A"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IV</w:t>
            </w:r>
          </w:p>
        </w:tc>
        <w:tc>
          <w:tcPr>
            <w:tcW w:w="723" w:type="pct"/>
          </w:tcPr>
          <w:p w14:paraId="42EA15E6"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Total</w:t>
            </w:r>
          </w:p>
          <w:p w14:paraId="295701D5"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II+III+IV</w:t>
            </w:r>
          </w:p>
        </w:tc>
        <w:tc>
          <w:tcPr>
            <w:tcW w:w="858" w:type="pct"/>
          </w:tcPr>
          <w:p w14:paraId="09EE03BA" w14:textId="77777777" w:rsidR="008A3DC0" w:rsidRPr="00AB7774" w:rsidRDefault="008A3DC0" w:rsidP="009569CE">
            <w:pPr>
              <w:spacing w:before="40" w:after="40"/>
              <w:jc w:val="center"/>
              <w:rPr>
                <w:rFonts w:ascii="Times New Roman" w:hAnsi="Times New Roman" w:cs="Times New Roman"/>
                <w:b/>
                <w:bCs/>
                <w:sz w:val="24"/>
                <w:szCs w:val="24"/>
              </w:rPr>
            </w:pPr>
          </w:p>
          <w:p w14:paraId="0B11A4A8" w14:textId="77777777" w:rsidR="008A3DC0" w:rsidRPr="00AB7774" w:rsidRDefault="008A3DC0" w:rsidP="009569CE">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I+II+III+IV</w:t>
            </w:r>
          </w:p>
        </w:tc>
      </w:tr>
      <w:tr w:rsidR="008A3DC0" w:rsidRPr="00AB7774" w14:paraId="0067FA4F" w14:textId="77777777" w:rsidTr="00AE7E5D">
        <w:tc>
          <w:tcPr>
            <w:tcW w:w="1179" w:type="pct"/>
          </w:tcPr>
          <w:p w14:paraId="2864242B" w14:textId="77777777" w:rsidR="008A3DC0" w:rsidRPr="00AB7774" w:rsidRDefault="008A3DC0" w:rsidP="00AE7E5D">
            <w:pPr>
              <w:spacing w:before="40" w:after="40"/>
              <w:jc w:val="both"/>
              <w:rPr>
                <w:rFonts w:ascii="Times New Roman" w:hAnsi="Times New Roman" w:cs="Times New Roman"/>
                <w:sz w:val="24"/>
                <w:szCs w:val="24"/>
              </w:rPr>
            </w:pPr>
            <w:r w:rsidRPr="00AB7774">
              <w:rPr>
                <w:rFonts w:ascii="Times New Roman" w:hAnsi="Times New Roman" w:cs="Times New Roman"/>
                <w:sz w:val="24"/>
                <w:szCs w:val="24"/>
              </w:rPr>
              <w:t>GS meetings are useful</w:t>
            </w:r>
          </w:p>
        </w:tc>
        <w:tc>
          <w:tcPr>
            <w:tcW w:w="637" w:type="pct"/>
          </w:tcPr>
          <w:p w14:paraId="24CC5F3D"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35</w:t>
            </w:r>
          </w:p>
        </w:tc>
        <w:tc>
          <w:tcPr>
            <w:tcW w:w="374" w:type="pct"/>
          </w:tcPr>
          <w:p w14:paraId="4F6E63ED"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17</w:t>
            </w:r>
          </w:p>
        </w:tc>
        <w:tc>
          <w:tcPr>
            <w:tcW w:w="614" w:type="pct"/>
          </w:tcPr>
          <w:p w14:paraId="58FC60D9"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21</w:t>
            </w:r>
          </w:p>
        </w:tc>
        <w:tc>
          <w:tcPr>
            <w:tcW w:w="615" w:type="pct"/>
          </w:tcPr>
          <w:p w14:paraId="651C584B"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11</w:t>
            </w:r>
          </w:p>
        </w:tc>
        <w:tc>
          <w:tcPr>
            <w:tcW w:w="723" w:type="pct"/>
          </w:tcPr>
          <w:p w14:paraId="0B7431EE"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49</w:t>
            </w:r>
          </w:p>
        </w:tc>
        <w:tc>
          <w:tcPr>
            <w:tcW w:w="858" w:type="pct"/>
          </w:tcPr>
          <w:p w14:paraId="03AC3488"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84</w:t>
            </w:r>
          </w:p>
        </w:tc>
      </w:tr>
      <w:tr w:rsidR="008A3DC0" w:rsidRPr="00AB7774" w14:paraId="699636C0" w14:textId="77777777" w:rsidTr="00AE7E5D">
        <w:tc>
          <w:tcPr>
            <w:tcW w:w="1179" w:type="pct"/>
          </w:tcPr>
          <w:p w14:paraId="2FFA6551" w14:textId="77777777" w:rsidR="008A3DC0" w:rsidRPr="00AB7774" w:rsidRDefault="008A3DC0" w:rsidP="00AE7E5D">
            <w:pPr>
              <w:spacing w:before="40" w:after="40"/>
              <w:jc w:val="both"/>
              <w:rPr>
                <w:rFonts w:ascii="Times New Roman" w:hAnsi="Times New Roman" w:cs="Times New Roman"/>
                <w:sz w:val="24"/>
                <w:szCs w:val="24"/>
              </w:rPr>
            </w:pPr>
            <w:r w:rsidRPr="00AB7774">
              <w:rPr>
                <w:rFonts w:ascii="Times New Roman" w:hAnsi="Times New Roman" w:cs="Times New Roman"/>
                <w:sz w:val="24"/>
                <w:szCs w:val="24"/>
              </w:rPr>
              <w:t>GS plays a crucial role in tribal development</w:t>
            </w:r>
          </w:p>
        </w:tc>
        <w:tc>
          <w:tcPr>
            <w:tcW w:w="637" w:type="pct"/>
          </w:tcPr>
          <w:p w14:paraId="340DAC3F"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24</w:t>
            </w:r>
          </w:p>
        </w:tc>
        <w:tc>
          <w:tcPr>
            <w:tcW w:w="374" w:type="pct"/>
          </w:tcPr>
          <w:p w14:paraId="0B95AA42"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14</w:t>
            </w:r>
          </w:p>
        </w:tc>
        <w:tc>
          <w:tcPr>
            <w:tcW w:w="614" w:type="pct"/>
          </w:tcPr>
          <w:p w14:paraId="07B15064"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19</w:t>
            </w:r>
          </w:p>
        </w:tc>
        <w:tc>
          <w:tcPr>
            <w:tcW w:w="615" w:type="pct"/>
          </w:tcPr>
          <w:p w14:paraId="3865B876"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11</w:t>
            </w:r>
          </w:p>
        </w:tc>
        <w:tc>
          <w:tcPr>
            <w:tcW w:w="723" w:type="pct"/>
          </w:tcPr>
          <w:p w14:paraId="3162602F"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44</w:t>
            </w:r>
          </w:p>
        </w:tc>
        <w:tc>
          <w:tcPr>
            <w:tcW w:w="858" w:type="pct"/>
          </w:tcPr>
          <w:p w14:paraId="2610B255"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136</w:t>
            </w:r>
          </w:p>
        </w:tc>
      </w:tr>
      <w:tr w:rsidR="008A3DC0" w:rsidRPr="00AB7774" w14:paraId="3BD95508" w14:textId="77777777" w:rsidTr="00AE7E5D">
        <w:tc>
          <w:tcPr>
            <w:tcW w:w="1179" w:type="pct"/>
          </w:tcPr>
          <w:p w14:paraId="42BF55B7" w14:textId="77777777" w:rsidR="008A3DC0" w:rsidRPr="00AB7774" w:rsidRDefault="008A3DC0" w:rsidP="00AE7E5D">
            <w:pPr>
              <w:spacing w:before="40" w:after="40"/>
              <w:jc w:val="both"/>
              <w:rPr>
                <w:rFonts w:ascii="Times New Roman" w:hAnsi="Times New Roman" w:cs="Times New Roman"/>
                <w:sz w:val="24"/>
                <w:szCs w:val="24"/>
              </w:rPr>
            </w:pPr>
            <w:r w:rsidRPr="00AB7774">
              <w:rPr>
                <w:rFonts w:ascii="Times New Roman" w:hAnsi="Times New Roman" w:cs="Times New Roman"/>
                <w:sz w:val="24"/>
                <w:szCs w:val="24"/>
              </w:rPr>
              <w:t>GS plays a crucial role in village development</w:t>
            </w:r>
          </w:p>
        </w:tc>
        <w:tc>
          <w:tcPr>
            <w:tcW w:w="637" w:type="pct"/>
          </w:tcPr>
          <w:p w14:paraId="414831E2"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28</w:t>
            </w:r>
          </w:p>
        </w:tc>
        <w:tc>
          <w:tcPr>
            <w:tcW w:w="374" w:type="pct"/>
          </w:tcPr>
          <w:p w14:paraId="09AE943B"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17</w:t>
            </w:r>
          </w:p>
        </w:tc>
        <w:tc>
          <w:tcPr>
            <w:tcW w:w="614" w:type="pct"/>
          </w:tcPr>
          <w:p w14:paraId="097948D8"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22</w:t>
            </w:r>
          </w:p>
        </w:tc>
        <w:tc>
          <w:tcPr>
            <w:tcW w:w="615" w:type="pct"/>
          </w:tcPr>
          <w:p w14:paraId="0CEC3CCC"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11</w:t>
            </w:r>
          </w:p>
        </w:tc>
        <w:tc>
          <w:tcPr>
            <w:tcW w:w="723" w:type="pct"/>
          </w:tcPr>
          <w:p w14:paraId="5DE505AC"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50</w:t>
            </w:r>
          </w:p>
        </w:tc>
        <w:tc>
          <w:tcPr>
            <w:tcW w:w="858" w:type="pct"/>
          </w:tcPr>
          <w:p w14:paraId="36176DBA"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156</w:t>
            </w:r>
          </w:p>
        </w:tc>
      </w:tr>
      <w:tr w:rsidR="008A3DC0" w:rsidRPr="00AB7774" w14:paraId="1179DE96" w14:textId="77777777" w:rsidTr="00AE7E5D">
        <w:tc>
          <w:tcPr>
            <w:tcW w:w="1179" w:type="pct"/>
          </w:tcPr>
          <w:p w14:paraId="1B9FF34B" w14:textId="77777777" w:rsidR="008A3DC0" w:rsidRPr="00AB7774" w:rsidRDefault="008A3DC0" w:rsidP="00AE7E5D">
            <w:pPr>
              <w:spacing w:before="40" w:after="40"/>
              <w:jc w:val="both"/>
              <w:rPr>
                <w:rFonts w:ascii="Times New Roman" w:hAnsi="Times New Roman" w:cs="Times New Roman"/>
                <w:sz w:val="24"/>
                <w:szCs w:val="24"/>
              </w:rPr>
            </w:pPr>
            <w:r w:rsidRPr="00AB7774">
              <w:rPr>
                <w:rFonts w:ascii="Times New Roman" w:hAnsi="Times New Roman" w:cs="Times New Roman"/>
                <w:sz w:val="24"/>
                <w:szCs w:val="24"/>
              </w:rPr>
              <w:t>GS plays a crucial role in women’s development</w:t>
            </w:r>
          </w:p>
          <w:p w14:paraId="6245407D" w14:textId="77777777" w:rsidR="008A3DC0" w:rsidRPr="00AB7774" w:rsidRDefault="008A3DC0" w:rsidP="00AE7E5D">
            <w:pPr>
              <w:spacing w:before="40" w:after="40"/>
              <w:jc w:val="both"/>
              <w:rPr>
                <w:rFonts w:ascii="Times New Roman" w:hAnsi="Times New Roman" w:cs="Times New Roman"/>
                <w:sz w:val="24"/>
                <w:szCs w:val="24"/>
              </w:rPr>
            </w:pPr>
          </w:p>
        </w:tc>
        <w:tc>
          <w:tcPr>
            <w:tcW w:w="637" w:type="pct"/>
          </w:tcPr>
          <w:p w14:paraId="15C7D6C0"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28</w:t>
            </w:r>
          </w:p>
        </w:tc>
        <w:tc>
          <w:tcPr>
            <w:tcW w:w="374" w:type="pct"/>
          </w:tcPr>
          <w:p w14:paraId="2E864756"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16</w:t>
            </w:r>
          </w:p>
        </w:tc>
        <w:tc>
          <w:tcPr>
            <w:tcW w:w="614" w:type="pct"/>
          </w:tcPr>
          <w:p w14:paraId="706B81EF"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18</w:t>
            </w:r>
          </w:p>
        </w:tc>
        <w:tc>
          <w:tcPr>
            <w:tcW w:w="615" w:type="pct"/>
          </w:tcPr>
          <w:p w14:paraId="6764A9E7"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9</w:t>
            </w:r>
          </w:p>
        </w:tc>
        <w:tc>
          <w:tcPr>
            <w:tcW w:w="723" w:type="pct"/>
          </w:tcPr>
          <w:p w14:paraId="1BD6FB55"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43</w:t>
            </w:r>
          </w:p>
        </w:tc>
        <w:tc>
          <w:tcPr>
            <w:tcW w:w="858" w:type="pct"/>
          </w:tcPr>
          <w:p w14:paraId="21749B63"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149</w:t>
            </w:r>
          </w:p>
        </w:tc>
      </w:tr>
      <w:tr w:rsidR="008A3DC0" w:rsidRPr="00AB7774" w14:paraId="7655D6E9" w14:textId="77777777" w:rsidTr="00AE7E5D">
        <w:tc>
          <w:tcPr>
            <w:tcW w:w="1179" w:type="pct"/>
          </w:tcPr>
          <w:p w14:paraId="0B5CEE1F" w14:textId="77777777" w:rsidR="008A3DC0" w:rsidRPr="00AB7774" w:rsidRDefault="008A3DC0" w:rsidP="00AE7E5D">
            <w:pPr>
              <w:spacing w:before="40" w:after="40"/>
              <w:jc w:val="both"/>
              <w:rPr>
                <w:rFonts w:ascii="Times New Roman" w:hAnsi="Times New Roman" w:cs="Times New Roman"/>
                <w:sz w:val="24"/>
                <w:szCs w:val="24"/>
              </w:rPr>
            </w:pPr>
            <w:r w:rsidRPr="00AB7774">
              <w:rPr>
                <w:rFonts w:ascii="Times New Roman" w:hAnsi="Times New Roman" w:cs="Times New Roman"/>
                <w:sz w:val="24"/>
                <w:szCs w:val="24"/>
              </w:rPr>
              <w:lastRenderedPageBreak/>
              <w:t>Reservation has helped women to get freedom</w:t>
            </w:r>
          </w:p>
        </w:tc>
        <w:tc>
          <w:tcPr>
            <w:tcW w:w="637" w:type="pct"/>
          </w:tcPr>
          <w:p w14:paraId="0727D5A2"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50</w:t>
            </w:r>
          </w:p>
        </w:tc>
        <w:tc>
          <w:tcPr>
            <w:tcW w:w="374" w:type="pct"/>
          </w:tcPr>
          <w:p w14:paraId="1E3B6E70"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16</w:t>
            </w:r>
          </w:p>
        </w:tc>
        <w:tc>
          <w:tcPr>
            <w:tcW w:w="614" w:type="pct"/>
          </w:tcPr>
          <w:p w14:paraId="69087635"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29</w:t>
            </w:r>
          </w:p>
        </w:tc>
        <w:tc>
          <w:tcPr>
            <w:tcW w:w="615" w:type="pct"/>
          </w:tcPr>
          <w:p w14:paraId="04ABBFF3"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12</w:t>
            </w:r>
          </w:p>
        </w:tc>
        <w:tc>
          <w:tcPr>
            <w:tcW w:w="723" w:type="pct"/>
          </w:tcPr>
          <w:p w14:paraId="4BEF87F2"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57</w:t>
            </w:r>
          </w:p>
        </w:tc>
        <w:tc>
          <w:tcPr>
            <w:tcW w:w="858" w:type="pct"/>
          </w:tcPr>
          <w:p w14:paraId="3F3F315F"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168</w:t>
            </w:r>
          </w:p>
        </w:tc>
      </w:tr>
      <w:tr w:rsidR="008A3DC0" w:rsidRPr="00AB7774" w14:paraId="75F28D74" w14:textId="77777777" w:rsidTr="00AE7E5D">
        <w:tc>
          <w:tcPr>
            <w:tcW w:w="1179" w:type="pct"/>
          </w:tcPr>
          <w:p w14:paraId="56229AD6" w14:textId="77777777" w:rsidR="008A3DC0" w:rsidRPr="00AB7774" w:rsidRDefault="008A3DC0" w:rsidP="00AE7E5D">
            <w:pPr>
              <w:spacing w:before="40" w:after="40"/>
              <w:jc w:val="both"/>
              <w:rPr>
                <w:rFonts w:ascii="Times New Roman" w:hAnsi="Times New Roman" w:cs="Times New Roman"/>
                <w:sz w:val="24"/>
                <w:szCs w:val="24"/>
              </w:rPr>
            </w:pPr>
            <w:r w:rsidRPr="00AB7774">
              <w:rPr>
                <w:rFonts w:ascii="Times New Roman" w:hAnsi="Times New Roman" w:cs="Times New Roman"/>
                <w:sz w:val="24"/>
                <w:szCs w:val="24"/>
              </w:rPr>
              <w:t>Your voices are cared for by officials</w:t>
            </w:r>
          </w:p>
        </w:tc>
        <w:tc>
          <w:tcPr>
            <w:tcW w:w="637" w:type="pct"/>
          </w:tcPr>
          <w:p w14:paraId="089AD6B1"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29</w:t>
            </w:r>
          </w:p>
        </w:tc>
        <w:tc>
          <w:tcPr>
            <w:tcW w:w="374" w:type="pct"/>
          </w:tcPr>
          <w:p w14:paraId="372AFAB3"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07</w:t>
            </w:r>
          </w:p>
        </w:tc>
        <w:tc>
          <w:tcPr>
            <w:tcW w:w="614" w:type="pct"/>
          </w:tcPr>
          <w:p w14:paraId="06E079ED"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15</w:t>
            </w:r>
          </w:p>
        </w:tc>
        <w:tc>
          <w:tcPr>
            <w:tcW w:w="615" w:type="pct"/>
          </w:tcPr>
          <w:p w14:paraId="6CB224DA"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11</w:t>
            </w:r>
          </w:p>
        </w:tc>
        <w:tc>
          <w:tcPr>
            <w:tcW w:w="723" w:type="pct"/>
          </w:tcPr>
          <w:p w14:paraId="093CC266"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33</w:t>
            </w:r>
          </w:p>
        </w:tc>
        <w:tc>
          <w:tcPr>
            <w:tcW w:w="858" w:type="pct"/>
          </w:tcPr>
          <w:p w14:paraId="7AFA78A0" w14:textId="77777777" w:rsidR="008A3DC0" w:rsidRPr="00AB7774" w:rsidRDefault="008A3DC0" w:rsidP="009569CE">
            <w:pPr>
              <w:spacing w:before="40" w:after="40"/>
              <w:rPr>
                <w:rFonts w:ascii="Times New Roman" w:hAnsi="Times New Roman" w:cs="Times New Roman"/>
                <w:sz w:val="24"/>
                <w:szCs w:val="24"/>
              </w:rPr>
            </w:pPr>
            <w:r w:rsidRPr="00AB7774">
              <w:rPr>
                <w:rFonts w:ascii="Times New Roman" w:hAnsi="Times New Roman" w:cs="Times New Roman"/>
                <w:sz w:val="24"/>
                <w:szCs w:val="24"/>
              </w:rPr>
              <w:t>62</w:t>
            </w:r>
          </w:p>
        </w:tc>
      </w:tr>
      <w:tr w:rsidR="008A3DC0" w:rsidRPr="00AB7774" w14:paraId="7C47AF4C" w14:textId="77777777" w:rsidTr="00AE7E5D">
        <w:tc>
          <w:tcPr>
            <w:tcW w:w="1179" w:type="pct"/>
          </w:tcPr>
          <w:p w14:paraId="75299ABE" w14:textId="77777777" w:rsidR="008A3DC0" w:rsidRPr="00AB7774" w:rsidRDefault="008A3DC0" w:rsidP="00AE7E5D">
            <w:pPr>
              <w:tabs>
                <w:tab w:val="right" w:pos="1782"/>
              </w:tabs>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Total</w:t>
            </w:r>
          </w:p>
        </w:tc>
        <w:tc>
          <w:tcPr>
            <w:tcW w:w="637" w:type="pct"/>
          </w:tcPr>
          <w:p w14:paraId="582251C0"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134</w:t>
            </w:r>
          </w:p>
        </w:tc>
        <w:tc>
          <w:tcPr>
            <w:tcW w:w="374" w:type="pct"/>
          </w:tcPr>
          <w:p w14:paraId="37A70DCA"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19</w:t>
            </w:r>
          </w:p>
        </w:tc>
        <w:tc>
          <w:tcPr>
            <w:tcW w:w="614" w:type="pct"/>
          </w:tcPr>
          <w:p w14:paraId="1EC8CC76"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39</w:t>
            </w:r>
          </w:p>
        </w:tc>
        <w:tc>
          <w:tcPr>
            <w:tcW w:w="615" w:type="pct"/>
          </w:tcPr>
          <w:p w14:paraId="185888B0"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12</w:t>
            </w:r>
          </w:p>
        </w:tc>
        <w:tc>
          <w:tcPr>
            <w:tcW w:w="723" w:type="pct"/>
          </w:tcPr>
          <w:p w14:paraId="178075CC"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70</w:t>
            </w:r>
          </w:p>
        </w:tc>
        <w:tc>
          <w:tcPr>
            <w:tcW w:w="858" w:type="pct"/>
          </w:tcPr>
          <w:p w14:paraId="3633CCE1" w14:textId="77777777" w:rsidR="008A3DC0" w:rsidRPr="00AB7774" w:rsidRDefault="008A3DC0"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204</w:t>
            </w:r>
          </w:p>
        </w:tc>
      </w:tr>
    </w:tbl>
    <w:p w14:paraId="651CF576" w14:textId="77777777" w:rsidR="008A3DC0" w:rsidRPr="00AB7774" w:rsidRDefault="008A3DC0" w:rsidP="00AE7E5D">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 xml:space="preserve">26.11 percent of tribal and 70 percent of non-tribal respondents feel that Gram Sabha is useful.62.85 percent of non-tribal respondents and only 17.9 percent of tribal respondents feel that Gram Sabha plays a crucial role in the socio-economic development of tribals. This perception keeps them away from understanding the power of Gram Sabha. Only 21.64 percent of tribal respondents feel that officials have concern for them. This feeling has alienated them from the public institutions. 20.89 percent of tribal respondents feel that Gram Sabha is useful for women’s development and village development whereas 48percent of non-tribal respondents feel similarly. A type of apathy prevails over the tribal respondents. Proper training and strong leadership can bring some changes to them. </w:t>
      </w:r>
    </w:p>
    <w:p w14:paraId="23019DA4" w14:textId="77777777" w:rsidR="008A3DC0" w:rsidRPr="00AB7774" w:rsidRDefault="008A3DC0" w:rsidP="00060E2D">
      <w:pPr>
        <w:spacing w:before="120" w:after="120" w:line="360" w:lineRule="auto"/>
        <w:jc w:val="both"/>
        <w:rPr>
          <w:rFonts w:ascii="Times New Roman" w:hAnsi="Times New Roman" w:cs="Times New Roman"/>
          <w:b/>
          <w:bCs/>
          <w:sz w:val="24"/>
          <w:szCs w:val="24"/>
        </w:rPr>
      </w:pPr>
      <w:r w:rsidRPr="00AB7774">
        <w:rPr>
          <w:rFonts w:ascii="Times New Roman" w:hAnsi="Times New Roman" w:cs="Times New Roman"/>
          <w:b/>
          <w:bCs/>
          <w:sz w:val="24"/>
          <w:szCs w:val="24"/>
        </w:rPr>
        <w:t>5.5.4</w:t>
      </w:r>
      <w:r w:rsidRPr="00AB7774">
        <w:rPr>
          <w:rFonts w:ascii="Times New Roman" w:hAnsi="Times New Roman" w:cs="Times New Roman"/>
          <w:b/>
          <w:bCs/>
          <w:sz w:val="24"/>
          <w:szCs w:val="24"/>
        </w:rPr>
        <w:tab/>
        <w:t>Participation of Tribals in Palli Sabha and Gram Sabha</w:t>
      </w:r>
    </w:p>
    <w:p w14:paraId="10095407" w14:textId="77777777" w:rsidR="008A3DC0" w:rsidRPr="00AB7774" w:rsidRDefault="008A3DC0" w:rsidP="00B67CE0">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 xml:space="preserve">The institutional arrangement and functioning of the </w:t>
      </w:r>
      <w:proofErr w:type="spellStart"/>
      <w:r w:rsidRPr="00AB7774">
        <w:rPr>
          <w:rFonts w:ascii="Times New Roman" w:hAnsi="Times New Roman" w:cs="Times New Roman"/>
          <w:sz w:val="24"/>
          <w:szCs w:val="24"/>
        </w:rPr>
        <w:t>decentralised</w:t>
      </w:r>
      <w:proofErr w:type="spellEnd"/>
      <w:r w:rsidRPr="00AB7774">
        <w:rPr>
          <w:rFonts w:ascii="Times New Roman" w:hAnsi="Times New Roman" w:cs="Times New Roman"/>
          <w:sz w:val="24"/>
          <w:szCs w:val="24"/>
        </w:rPr>
        <w:t xml:space="preserve"> self-governing institutions in recent years have witnessed a major shift in many post-colonial Third World countries. Their increasing contribution to promoting </w:t>
      </w:r>
      <w:proofErr w:type="spellStart"/>
      <w:r w:rsidRPr="00AB7774">
        <w:rPr>
          <w:rFonts w:ascii="Times New Roman" w:hAnsi="Times New Roman" w:cs="Times New Roman"/>
          <w:sz w:val="24"/>
          <w:szCs w:val="24"/>
        </w:rPr>
        <w:t>decentralised</w:t>
      </w:r>
      <w:proofErr w:type="spellEnd"/>
      <w:r w:rsidRPr="00AB7774">
        <w:rPr>
          <w:rFonts w:ascii="Times New Roman" w:hAnsi="Times New Roman" w:cs="Times New Roman"/>
          <w:sz w:val="24"/>
          <w:szCs w:val="24"/>
        </w:rPr>
        <w:t xml:space="preserve"> development plans and addressing the development issues of weaker sections of people has been observed in many cases. In the contemporary era of development, these rural self-governing democratic institutions at the local level have been playing a crucial character in formulating </w:t>
      </w:r>
      <w:proofErr w:type="spellStart"/>
      <w:r w:rsidRPr="00AB7774">
        <w:rPr>
          <w:rFonts w:ascii="Times New Roman" w:hAnsi="Times New Roman" w:cs="Times New Roman"/>
          <w:sz w:val="24"/>
          <w:szCs w:val="24"/>
        </w:rPr>
        <w:t>decentralised</w:t>
      </w:r>
      <w:proofErr w:type="spellEnd"/>
      <w:r w:rsidRPr="00AB7774">
        <w:rPr>
          <w:rFonts w:ascii="Times New Roman" w:hAnsi="Times New Roman" w:cs="Times New Roman"/>
          <w:sz w:val="24"/>
          <w:szCs w:val="24"/>
        </w:rPr>
        <w:t xml:space="preserve"> development plans and implementing development </w:t>
      </w:r>
      <w:proofErr w:type="spellStart"/>
      <w:r w:rsidRPr="00AB7774">
        <w:rPr>
          <w:rFonts w:ascii="Times New Roman" w:hAnsi="Times New Roman" w:cs="Times New Roman"/>
          <w:sz w:val="24"/>
          <w:szCs w:val="24"/>
        </w:rPr>
        <w:t>programmes</w:t>
      </w:r>
      <w:proofErr w:type="spellEnd"/>
      <w:r w:rsidRPr="00AB7774">
        <w:rPr>
          <w:rFonts w:ascii="Times New Roman" w:hAnsi="Times New Roman" w:cs="Times New Roman"/>
          <w:sz w:val="24"/>
          <w:szCs w:val="24"/>
        </w:rPr>
        <w:t xml:space="preserve"> in rural areas</w:t>
      </w:r>
      <w:r w:rsidRPr="00AB7774">
        <w:rPr>
          <w:rStyle w:val="EndnoteReference"/>
          <w:rFonts w:ascii="Times New Roman" w:hAnsi="Times New Roman" w:cs="Times New Roman"/>
          <w:sz w:val="24"/>
          <w:szCs w:val="24"/>
        </w:rPr>
        <w:endnoteReference w:id="12"/>
      </w:r>
      <w:r w:rsidRPr="00AB7774">
        <w:rPr>
          <w:rFonts w:ascii="Times New Roman" w:hAnsi="Times New Roman" w:cs="Times New Roman"/>
          <w:sz w:val="24"/>
          <w:szCs w:val="24"/>
        </w:rPr>
        <w:t>. 3.92 percent of illiterate respondents, 5.72 percent of respondents having education up to the 8</w:t>
      </w:r>
      <w:r w:rsidRPr="00AB7774">
        <w:rPr>
          <w:rFonts w:ascii="Times New Roman" w:hAnsi="Times New Roman" w:cs="Times New Roman"/>
          <w:sz w:val="24"/>
          <w:szCs w:val="24"/>
          <w:vertAlign w:val="superscript"/>
        </w:rPr>
        <w:t>th</w:t>
      </w:r>
      <w:r w:rsidRPr="00AB7774">
        <w:rPr>
          <w:rFonts w:ascii="Times New Roman" w:hAnsi="Times New Roman" w:cs="Times New Roman"/>
          <w:sz w:val="24"/>
          <w:szCs w:val="24"/>
        </w:rPr>
        <w:t xml:space="preserve"> class and 18.19 percent of respondents having education up to the 10</w:t>
      </w:r>
      <w:r w:rsidRPr="00AB7774">
        <w:rPr>
          <w:rFonts w:ascii="Times New Roman" w:hAnsi="Times New Roman" w:cs="Times New Roman"/>
          <w:sz w:val="24"/>
          <w:szCs w:val="24"/>
          <w:vertAlign w:val="superscript"/>
        </w:rPr>
        <w:t>th</w:t>
      </w:r>
      <w:r w:rsidRPr="00AB7774">
        <w:rPr>
          <w:rFonts w:ascii="Times New Roman" w:hAnsi="Times New Roman" w:cs="Times New Roman"/>
          <w:sz w:val="24"/>
          <w:szCs w:val="24"/>
        </w:rPr>
        <w:t xml:space="preserve"> class have a higher level of participation in Gram Sabha meetings and Panchayat activities in our research. 46. 57 percent of our respondents have medium and more than that level of participation in public activities. It may be concluded that the improved functioning of these democratic </w:t>
      </w:r>
      <w:r w:rsidRPr="00AB7774">
        <w:rPr>
          <w:rFonts w:ascii="Times New Roman" w:hAnsi="Times New Roman" w:cs="Times New Roman"/>
          <w:sz w:val="24"/>
          <w:szCs w:val="24"/>
        </w:rPr>
        <w:lastRenderedPageBreak/>
        <w:t xml:space="preserve">institutions has encouraged tribal people to participate in the process of formulation, execution and monitoring of the local development plans and budgets. It is argued that the </w:t>
      </w:r>
      <w:proofErr w:type="spellStart"/>
      <w:r w:rsidRPr="00AB7774">
        <w:rPr>
          <w:rFonts w:ascii="Times New Roman" w:hAnsi="Times New Roman" w:cs="Times New Roman"/>
          <w:sz w:val="24"/>
          <w:szCs w:val="24"/>
        </w:rPr>
        <w:t>decentralised</w:t>
      </w:r>
      <w:proofErr w:type="spellEnd"/>
      <w:r w:rsidRPr="00AB7774">
        <w:rPr>
          <w:rFonts w:ascii="Times New Roman" w:hAnsi="Times New Roman" w:cs="Times New Roman"/>
          <w:sz w:val="24"/>
          <w:szCs w:val="24"/>
        </w:rPr>
        <w:t xml:space="preserve"> independent institutions are in some places preparing plans and </w:t>
      </w:r>
      <w:proofErr w:type="spellStart"/>
      <w:r w:rsidRPr="00AB7774">
        <w:rPr>
          <w:rFonts w:ascii="Times New Roman" w:hAnsi="Times New Roman" w:cs="Times New Roman"/>
          <w:sz w:val="24"/>
          <w:szCs w:val="24"/>
        </w:rPr>
        <w:t>programmes</w:t>
      </w:r>
      <w:proofErr w:type="spellEnd"/>
      <w:r w:rsidRPr="00AB7774">
        <w:rPr>
          <w:rStyle w:val="EndnoteReference"/>
          <w:rFonts w:ascii="Times New Roman" w:hAnsi="Times New Roman" w:cs="Times New Roman"/>
          <w:sz w:val="24"/>
          <w:szCs w:val="24"/>
        </w:rPr>
        <w:endnoteReference w:id="13"/>
      </w:r>
      <w:r w:rsidRPr="00AB7774">
        <w:rPr>
          <w:rFonts w:ascii="Times New Roman" w:hAnsi="Times New Roman" w:cs="Times New Roman"/>
          <w:sz w:val="24"/>
          <w:szCs w:val="24"/>
        </w:rPr>
        <w:t xml:space="preserve">. </w:t>
      </w:r>
    </w:p>
    <w:p w14:paraId="50E953E7" w14:textId="77777777" w:rsidR="008A3DC0" w:rsidRPr="00AB7774" w:rsidRDefault="008A3DC0" w:rsidP="00DD43B9">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 xml:space="preserve">The countryside and degree of contribution of tribal people in the meetings held for planning through various grassroots institutions of Panchayats such as the </w:t>
      </w:r>
      <w:proofErr w:type="spellStart"/>
      <w:r w:rsidRPr="00AB7774">
        <w:rPr>
          <w:rFonts w:ascii="Times New Roman" w:hAnsi="Times New Roman" w:cs="Times New Roman"/>
          <w:sz w:val="24"/>
          <w:szCs w:val="24"/>
        </w:rPr>
        <w:t>PalliSabhas</w:t>
      </w:r>
      <w:proofErr w:type="spellEnd"/>
      <w:r w:rsidRPr="00AB7774">
        <w:rPr>
          <w:rFonts w:ascii="Times New Roman" w:hAnsi="Times New Roman" w:cs="Times New Roman"/>
          <w:sz w:val="24"/>
          <w:szCs w:val="24"/>
        </w:rPr>
        <w:t xml:space="preserve"> (Village Assembly) and the Gram Sabhas show that ‘in many cases, these people have participated at both levels such as at the level of Palli</w:t>
      </w:r>
      <w:r>
        <w:rPr>
          <w:rFonts w:ascii="Times New Roman" w:hAnsi="Times New Roman" w:cs="Times New Roman"/>
          <w:sz w:val="24"/>
          <w:szCs w:val="24"/>
        </w:rPr>
        <w:t xml:space="preserve"> </w:t>
      </w:r>
      <w:r w:rsidRPr="00AB7774">
        <w:rPr>
          <w:rFonts w:ascii="Times New Roman" w:hAnsi="Times New Roman" w:cs="Times New Roman"/>
          <w:sz w:val="24"/>
          <w:szCs w:val="24"/>
        </w:rPr>
        <w:t xml:space="preserve">Sabhas (village or hamlet level) and the level of Gram Sabhas during the formulation of </w:t>
      </w:r>
      <w:proofErr w:type="spellStart"/>
      <w:r w:rsidRPr="00AB7774">
        <w:rPr>
          <w:rFonts w:ascii="Times New Roman" w:hAnsi="Times New Roman" w:cs="Times New Roman"/>
          <w:sz w:val="24"/>
          <w:szCs w:val="24"/>
        </w:rPr>
        <w:t>decentralised</w:t>
      </w:r>
      <w:proofErr w:type="spellEnd"/>
      <w:r w:rsidRPr="00AB7774">
        <w:rPr>
          <w:rFonts w:ascii="Times New Roman" w:hAnsi="Times New Roman" w:cs="Times New Roman"/>
          <w:sz w:val="24"/>
          <w:szCs w:val="24"/>
        </w:rPr>
        <w:t xml:space="preserve"> development plan. It is also observed that the political </w:t>
      </w:r>
      <w:proofErr w:type="spellStart"/>
      <w:r w:rsidRPr="00AB7774">
        <w:rPr>
          <w:rFonts w:ascii="Times New Roman" w:hAnsi="Times New Roman" w:cs="Times New Roman"/>
          <w:sz w:val="24"/>
          <w:szCs w:val="24"/>
        </w:rPr>
        <w:t>mobilisation</w:t>
      </w:r>
      <w:proofErr w:type="spellEnd"/>
      <w:r w:rsidRPr="00AB7774">
        <w:rPr>
          <w:rFonts w:ascii="Times New Roman" w:hAnsi="Times New Roman" w:cs="Times New Roman"/>
          <w:sz w:val="24"/>
          <w:szCs w:val="24"/>
        </w:rPr>
        <w:t xml:space="preserve"> of tribal people through Palli</w:t>
      </w:r>
      <w:r>
        <w:rPr>
          <w:rFonts w:ascii="Times New Roman" w:hAnsi="Times New Roman" w:cs="Times New Roman"/>
          <w:sz w:val="24"/>
          <w:szCs w:val="24"/>
        </w:rPr>
        <w:t xml:space="preserve"> </w:t>
      </w:r>
      <w:r w:rsidRPr="00AB7774">
        <w:rPr>
          <w:rFonts w:ascii="Times New Roman" w:hAnsi="Times New Roman" w:cs="Times New Roman"/>
          <w:sz w:val="24"/>
          <w:szCs w:val="24"/>
        </w:rPr>
        <w:t>Sabhas and Gram Sabhas influences the degree of participation of these people in the planning processes</w:t>
      </w:r>
      <w:r w:rsidRPr="00AB7774">
        <w:rPr>
          <w:rStyle w:val="EndnoteReference"/>
          <w:rFonts w:ascii="Times New Roman" w:hAnsi="Times New Roman" w:cs="Times New Roman"/>
          <w:sz w:val="24"/>
          <w:szCs w:val="24"/>
        </w:rPr>
        <w:endnoteReference w:id="14"/>
      </w:r>
      <w:r w:rsidRPr="00AB7774">
        <w:rPr>
          <w:rFonts w:ascii="Times New Roman" w:hAnsi="Times New Roman" w:cs="Times New Roman"/>
          <w:sz w:val="24"/>
          <w:szCs w:val="24"/>
        </w:rPr>
        <w:t xml:space="preserve">. </w:t>
      </w:r>
    </w:p>
    <w:p w14:paraId="2244AA13" w14:textId="77777777" w:rsidR="008A3DC0" w:rsidRPr="00AB7774" w:rsidRDefault="008A3DC0" w:rsidP="00DD43B9">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It further shows that 39.7 percent of them have participated only at the Palli</w:t>
      </w:r>
      <w:r>
        <w:rPr>
          <w:rFonts w:ascii="Times New Roman" w:hAnsi="Times New Roman" w:cs="Times New Roman"/>
          <w:sz w:val="24"/>
          <w:szCs w:val="24"/>
        </w:rPr>
        <w:t xml:space="preserve"> </w:t>
      </w:r>
      <w:r w:rsidRPr="00AB7774">
        <w:rPr>
          <w:rFonts w:ascii="Times New Roman" w:hAnsi="Times New Roman" w:cs="Times New Roman"/>
          <w:sz w:val="24"/>
          <w:szCs w:val="24"/>
        </w:rPr>
        <w:t>Sabhas, while 4.2 percent of them have participated at the Gram Sabhas for the same purpose. However, their participation at both levels at the Palli</w:t>
      </w:r>
      <w:r>
        <w:rPr>
          <w:rFonts w:ascii="Times New Roman" w:hAnsi="Times New Roman" w:cs="Times New Roman"/>
          <w:sz w:val="24"/>
          <w:szCs w:val="24"/>
        </w:rPr>
        <w:t xml:space="preserve"> </w:t>
      </w:r>
      <w:r w:rsidRPr="00AB7774">
        <w:rPr>
          <w:rFonts w:ascii="Times New Roman" w:hAnsi="Times New Roman" w:cs="Times New Roman"/>
          <w:sz w:val="24"/>
          <w:szCs w:val="24"/>
        </w:rPr>
        <w:t xml:space="preserve">Sabhas and the Gram Sabhas) is somewhat imposing (52.4%). The overall trend shows that only 52.4 percent of the tribal people are the actual participants and the participation of the outstanding people is moderately changeable because of innumerable reasons. </w:t>
      </w:r>
      <w:proofErr w:type="spellStart"/>
      <w:r w:rsidRPr="00AB7774">
        <w:rPr>
          <w:rFonts w:ascii="Times New Roman" w:hAnsi="Times New Roman" w:cs="Times New Roman"/>
          <w:sz w:val="24"/>
          <w:szCs w:val="24"/>
        </w:rPr>
        <w:t>Decentralised</w:t>
      </w:r>
      <w:proofErr w:type="spellEnd"/>
      <w:r w:rsidRPr="00AB7774">
        <w:rPr>
          <w:rFonts w:ascii="Times New Roman" w:hAnsi="Times New Roman" w:cs="Times New Roman"/>
          <w:sz w:val="24"/>
          <w:szCs w:val="24"/>
        </w:rPr>
        <w:t xml:space="preserve"> planning has become a key part of Panchayat, and it is held as per the schedule prepared by the Panchayats</w:t>
      </w:r>
      <w:r w:rsidRPr="00AB7774">
        <w:rPr>
          <w:rStyle w:val="EndnoteReference"/>
          <w:rFonts w:ascii="Times New Roman" w:hAnsi="Times New Roman" w:cs="Times New Roman"/>
          <w:sz w:val="24"/>
          <w:szCs w:val="24"/>
        </w:rPr>
        <w:endnoteReference w:id="15"/>
      </w:r>
      <w:r w:rsidRPr="00AB7774">
        <w:rPr>
          <w:rFonts w:ascii="Times New Roman" w:hAnsi="Times New Roman" w:cs="Times New Roman"/>
          <w:sz w:val="24"/>
          <w:szCs w:val="24"/>
        </w:rPr>
        <w:t xml:space="preserve">. </w:t>
      </w:r>
    </w:p>
    <w:p w14:paraId="3F3D569F" w14:textId="77777777" w:rsidR="008A3DC0" w:rsidRPr="00AB7774" w:rsidRDefault="008A3DC0" w:rsidP="00DD43B9">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 xml:space="preserve">This process has encouraged many people to participate in the planning process and suggest various works for the villages. On the issue of participation, some of the earlier research works also revealed that the mass </w:t>
      </w:r>
      <w:proofErr w:type="spellStart"/>
      <w:r w:rsidRPr="00AB7774">
        <w:rPr>
          <w:rFonts w:ascii="Times New Roman" w:hAnsi="Times New Roman" w:cs="Times New Roman"/>
          <w:sz w:val="24"/>
          <w:szCs w:val="24"/>
        </w:rPr>
        <w:t>mobilisation</w:t>
      </w:r>
      <w:proofErr w:type="spellEnd"/>
      <w:r w:rsidRPr="00AB7774">
        <w:rPr>
          <w:rFonts w:ascii="Times New Roman" w:hAnsi="Times New Roman" w:cs="Times New Roman"/>
          <w:sz w:val="24"/>
          <w:szCs w:val="24"/>
        </w:rPr>
        <w:t xml:space="preserve"> of rural people through Panchayats and Gram Sabhas has assumed buoyancy to articulate their needs and capacity to control the development process. However, in this case, it is observed that Panchayats and Gram Sabhas have encouraged participation, but it is still not fully </w:t>
      </w:r>
      <w:proofErr w:type="spellStart"/>
      <w:r w:rsidRPr="00AB7774">
        <w:rPr>
          <w:rFonts w:ascii="Times New Roman" w:hAnsi="Times New Roman" w:cs="Times New Roman"/>
          <w:sz w:val="24"/>
          <w:szCs w:val="24"/>
        </w:rPr>
        <w:t>operationalised</w:t>
      </w:r>
      <w:proofErr w:type="spellEnd"/>
      <w:r w:rsidRPr="00AB7774">
        <w:rPr>
          <w:rFonts w:ascii="Times New Roman" w:hAnsi="Times New Roman" w:cs="Times New Roman"/>
          <w:sz w:val="24"/>
          <w:szCs w:val="24"/>
        </w:rPr>
        <w:t xml:space="preserve"> due to various reasons. There are many factors such as (a) the distance of the Gram Sabha venue from the villages, (b) unsuitable time (normally in day time-between 10 am to 4 pm) for conducting meetings and (c) non-discussion of some important issues in the planning meetings have forced some people not to participate in this process, thus creating a gap in participation (FGD)</w:t>
      </w:r>
      <w:r w:rsidRPr="00AB7774">
        <w:rPr>
          <w:rStyle w:val="EndnoteReference"/>
          <w:rFonts w:ascii="Times New Roman" w:hAnsi="Times New Roman" w:cs="Times New Roman"/>
          <w:sz w:val="24"/>
          <w:szCs w:val="24"/>
        </w:rPr>
        <w:endnoteReference w:id="16"/>
      </w:r>
      <w:r w:rsidRPr="00AB7774">
        <w:rPr>
          <w:rFonts w:ascii="Times New Roman" w:hAnsi="Times New Roman" w:cs="Times New Roman"/>
          <w:sz w:val="24"/>
          <w:szCs w:val="24"/>
        </w:rPr>
        <w:t>.</w:t>
      </w:r>
    </w:p>
    <w:p w14:paraId="2F30E2B0" w14:textId="77777777" w:rsidR="008A3DC0" w:rsidRPr="00AB7774" w:rsidRDefault="008A3DC0" w:rsidP="00DD43B9">
      <w:pPr>
        <w:spacing w:before="120" w:after="120" w:line="360" w:lineRule="auto"/>
        <w:jc w:val="both"/>
        <w:rPr>
          <w:rFonts w:ascii="Times New Roman" w:hAnsi="Times New Roman" w:cs="Times New Roman"/>
          <w:iCs/>
          <w:sz w:val="24"/>
          <w:szCs w:val="24"/>
        </w:rPr>
      </w:pPr>
      <w:r w:rsidRPr="00AB7774">
        <w:rPr>
          <w:rFonts w:ascii="Times New Roman" w:hAnsi="Times New Roman" w:cs="Times New Roman"/>
          <w:b/>
          <w:iCs/>
          <w:sz w:val="24"/>
          <w:szCs w:val="24"/>
        </w:rPr>
        <w:t>5.5.5</w:t>
      </w:r>
      <w:r w:rsidRPr="00AB7774">
        <w:rPr>
          <w:rFonts w:ascii="Times New Roman" w:hAnsi="Times New Roman" w:cs="Times New Roman"/>
          <w:b/>
          <w:iCs/>
          <w:sz w:val="24"/>
          <w:szCs w:val="24"/>
        </w:rPr>
        <w:tab/>
        <w:t>Participation of Tribal People in the Planning Process:</w:t>
      </w:r>
    </w:p>
    <w:p w14:paraId="01753403" w14:textId="77777777" w:rsidR="008A3DC0" w:rsidRPr="00AB7774" w:rsidRDefault="008A3DC0" w:rsidP="00AE7E5D">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lastRenderedPageBreak/>
        <w:t>The issue of promoting the participation of various categories of people, particularly promoting the participation of tribal people in the planning process, presents various dimensions that are neither universal nor uniform in nature. During our field visit, we found that    59.7 percent of the total respondents have described their contribution to the planning process</w:t>
      </w:r>
      <w:r w:rsidR="000D0B8A">
        <w:rPr>
          <w:rStyle w:val="EndnoteReference"/>
          <w:rFonts w:ascii="Times New Roman" w:hAnsi="Times New Roman" w:cs="Times New Roman"/>
          <w:sz w:val="24"/>
          <w:szCs w:val="24"/>
        </w:rPr>
        <w:endnoteReference w:id="17"/>
      </w:r>
      <w:r w:rsidRPr="00AB7774">
        <w:rPr>
          <w:rFonts w:ascii="Times New Roman" w:hAnsi="Times New Roman" w:cs="Times New Roman"/>
          <w:sz w:val="24"/>
          <w:szCs w:val="24"/>
        </w:rPr>
        <w:t xml:space="preserve">. </w:t>
      </w:r>
    </w:p>
    <w:p w14:paraId="085901CD" w14:textId="77777777" w:rsidR="008A3DC0" w:rsidRPr="00AB7774" w:rsidRDefault="008A3DC0" w:rsidP="00DD43B9">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 xml:space="preserve">The process of formulation of </w:t>
      </w:r>
      <w:proofErr w:type="spellStart"/>
      <w:r w:rsidRPr="00AB7774">
        <w:rPr>
          <w:rFonts w:ascii="Times New Roman" w:hAnsi="Times New Roman" w:cs="Times New Roman"/>
          <w:sz w:val="24"/>
          <w:szCs w:val="24"/>
        </w:rPr>
        <w:t>decentralised</w:t>
      </w:r>
      <w:proofErr w:type="spellEnd"/>
      <w:r w:rsidRPr="00AB7774">
        <w:rPr>
          <w:rFonts w:ascii="Times New Roman" w:hAnsi="Times New Roman" w:cs="Times New Roman"/>
          <w:sz w:val="24"/>
          <w:szCs w:val="24"/>
        </w:rPr>
        <w:t xml:space="preserve"> development plans in the districts can be termed as the outcome of the institutional arrangement and functioning of Panchayats in these areas during the post-73rd Constitutional Amendment era. The institutional arrangement reveals that the Panchayats (GPs) and the Gram Sabhas are directly involved in the planning process. The Gram Sabhas have been playing a catalytic role in this process. They play a key role in identifying beneficiaries for various development </w:t>
      </w:r>
      <w:proofErr w:type="spellStart"/>
      <w:r w:rsidRPr="00AB7774">
        <w:rPr>
          <w:rFonts w:ascii="Times New Roman" w:hAnsi="Times New Roman" w:cs="Times New Roman"/>
          <w:sz w:val="24"/>
          <w:szCs w:val="24"/>
        </w:rPr>
        <w:t>programmes</w:t>
      </w:r>
      <w:proofErr w:type="spellEnd"/>
      <w:r w:rsidRPr="00AB7774">
        <w:rPr>
          <w:rFonts w:ascii="Times New Roman" w:hAnsi="Times New Roman" w:cs="Times New Roman"/>
          <w:sz w:val="24"/>
          <w:szCs w:val="24"/>
        </w:rPr>
        <w:t xml:space="preserve"> and preparing and approving the GP-level plan and budget</w:t>
      </w:r>
      <w:r w:rsidR="00DE3ED3">
        <w:rPr>
          <w:rStyle w:val="EndnoteReference"/>
          <w:rFonts w:ascii="Times New Roman" w:hAnsi="Times New Roman" w:cs="Times New Roman"/>
          <w:sz w:val="24"/>
          <w:szCs w:val="24"/>
        </w:rPr>
        <w:endnoteReference w:id="18"/>
      </w:r>
      <w:r w:rsidRPr="00AB7774">
        <w:rPr>
          <w:rFonts w:ascii="Times New Roman" w:hAnsi="Times New Roman" w:cs="Times New Roman"/>
          <w:sz w:val="24"/>
          <w:szCs w:val="24"/>
        </w:rPr>
        <w:t xml:space="preserve">. </w:t>
      </w:r>
    </w:p>
    <w:p w14:paraId="59A6DD7B" w14:textId="77777777" w:rsidR="008A3DC0" w:rsidRPr="00AB7774" w:rsidRDefault="008A3DC0" w:rsidP="00DD43B9">
      <w:pPr>
        <w:spacing w:before="120" w:after="120" w:line="360" w:lineRule="auto"/>
        <w:jc w:val="both"/>
        <w:rPr>
          <w:rFonts w:ascii="Times New Roman" w:hAnsi="Times New Roman" w:cs="Times New Roman"/>
          <w:b/>
          <w:iCs/>
          <w:sz w:val="24"/>
          <w:szCs w:val="24"/>
        </w:rPr>
      </w:pPr>
      <w:r w:rsidRPr="00AB7774">
        <w:rPr>
          <w:rFonts w:ascii="Times New Roman" w:hAnsi="Times New Roman" w:cs="Times New Roman"/>
          <w:b/>
          <w:iCs/>
          <w:sz w:val="24"/>
          <w:szCs w:val="24"/>
        </w:rPr>
        <w:t>5.6</w:t>
      </w:r>
      <w:r w:rsidRPr="00AB7774">
        <w:rPr>
          <w:rFonts w:ascii="Times New Roman" w:hAnsi="Times New Roman" w:cs="Times New Roman"/>
          <w:b/>
          <w:iCs/>
          <w:sz w:val="24"/>
          <w:szCs w:val="24"/>
        </w:rPr>
        <w:tab/>
      </w:r>
      <w:proofErr w:type="spellStart"/>
      <w:r w:rsidRPr="00AB7774">
        <w:rPr>
          <w:rFonts w:ascii="Times New Roman" w:hAnsi="Times New Roman" w:cs="Times New Roman"/>
          <w:b/>
          <w:iCs/>
          <w:sz w:val="24"/>
          <w:szCs w:val="24"/>
        </w:rPr>
        <w:t>Decentralised</w:t>
      </w:r>
      <w:proofErr w:type="spellEnd"/>
      <w:r w:rsidRPr="00AB7774">
        <w:rPr>
          <w:rFonts w:ascii="Times New Roman" w:hAnsi="Times New Roman" w:cs="Times New Roman"/>
          <w:b/>
          <w:iCs/>
          <w:sz w:val="24"/>
          <w:szCs w:val="24"/>
        </w:rPr>
        <w:t xml:space="preserve"> Planning and Discussion on Tribal Development Issues:</w:t>
      </w:r>
    </w:p>
    <w:p w14:paraId="718B8C03" w14:textId="77777777" w:rsidR="008A3DC0" w:rsidRPr="00AB7774" w:rsidRDefault="008A3DC0" w:rsidP="00EC75DE">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A crucial constituent of this study was to scrutinize whether the socio-economic development issues of the tribal people have received adequate attention in the planning process and whether those issues are discussed and included in these plans or not. Considering it, an effort has been made to emphasize this issue, while gathering data from the households and villages</w:t>
      </w:r>
      <w:r w:rsidRPr="00AB7774">
        <w:rPr>
          <w:rStyle w:val="EndnoteReference"/>
          <w:rFonts w:ascii="Times New Roman" w:hAnsi="Times New Roman" w:cs="Times New Roman"/>
          <w:sz w:val="24"/>
          <w:szCs w:val="24"/>
        </w:rPr>
        <w:endnoteReference w:id="19"/>
      </w:r>
      <w:r w:rsidRPr="00AB7774">
        <w:rPr>
          <w:rFonts w:ascii="Times New Roman" w:hAnsi="Times New Roman" w:cs="Times New Roman"/>
          <w:sz w:val="24"/>
          <w:szCs w:val="24"/>
        </w:rPr>
        <w:t>. Against this, many respondents observed (62.6%) that the issues (development issues) of tribal people were discussed in the planning meetings, though they were not sure about the inclusion of these issues in plan documents</w:t>
      </w:r>
      <w:r w:rsidR="003C3D34">
        <w:rPr>
          <w:rStyle w:val="EndnoteReference"/>
          <w:rFonts w:ascii="Times New Roman" w:hAnsi="Times New Roman" w:cs="Times New Roman"/>
          <w:sz w:val="24"/>
          <w:szCs w:val="24"/>
        </w:rPr>
        <w:endnoteReference w:id="20"/>
      </w:r>
      <w:r w:rsidRPr="00AB7774">
        <w:rPr>
          <w:rFonts w:ascii="Times New Roman" w:hAnsi="Times New Roman" w:cs="Times New Roman"/>
          <w:sz w:val="24"/>
          <w:szCs w:val="24"/>
        </w:rPr>
        <w:t>. They are not quite sure about further action taken by GPs to resolve those issues through the implementation of various projects and schemes</w:t>
      </w:r>
      <w:r w:rsidRPr="00AB7774">
        <w:rPr>
          <w:rStyle w:val="EndnoteReference"/>
          <w:rFonts w:ascii="Times New Roman" w:hAnsi="Times New Roman" w:cs="Times New Roman"/>
          <w:sz w:val="24"/>
          <w:szCs w:val="24"/>
        </w:rPr>
        <w:endnoteReference w:id="21"/>
      </w:r>
      <w:r w:rsidRPr="00AB7774">
        <w:rPr>
          <w:rFonts w:ascii="Times New Roman" w:hAnsi="Times New Roman" w:cs="Times New Roman"/>
          <w:sz w:val="24"/>
          <w:szCs w:val="24"/>
        </w:rPr>
        <w:t>. It shows that a majority of tribal people (59.0%) are unaware of the planning of the ITDAs and the involvement of Panchayats in this process. It further reveals that 17.6 percent of them are aware of the involvement of Panchayats (Palli</w:t>
      </w:r>
      <w:r>
        <w:rPr>
          <w:rFonts w:ascii="Times New Roman" w:hAnsi="Times New Roman" w:cs="Times New Roman"/>
          <w:sz w:val="24"/>
          <w:szCs w:val="24"/>
        </w:rPr>
        <w:t xml:space="preserve"> </w:t>
      </w:r>
      <w:r w:rsidRPr="00AB7774">
        <w:rPr>
          <w:rFonts w:ascii="Times New Roman" w:hAnsi="Times New Roman" w:cs="Times New Roman"/>
          <w:sz w:val="24"/>
          <w:szCs w:val="24"/>
        </w:rPr>
        <w:t>Sabhas/Gram Sabhas), while 23.3 percent are aware that the plans are being formulated by ITDAs, and there is no involvement of Panchayats on this issue</w:t>
      </w:r>
      <w:r w:rsidRPr="00AB7774">
        <w:rPr>
          <w:rStyle w:val="EndnoteReference"/>
          <w:rFonts w:ascii="Times New Roman" w:hAnsi="Times New Roman" w:cs="Times New Roman"/>
          <w:sz w:val="24"/>
          <w:szCs w:val="24"/>
        </w:rPr>
        <w:endnoteReference w:id="22"/>
      </w:r>
      <w:r w:rsidRPr="00AB7774">
        <w:rPr>
          <w:rFonts w:ascii="Times New Roman" w:hAnsi="Times New Roman" w:cs="Times New Roman"/>
          <w:sz w:val="24"/>
          <w:szCs w:val="24"/>
        </w:rPr>
        <w:t>. Being a part of scheduled areas and despite the presence of Panchayats in the districts, no sincere efforts have been made in terms of convergence between Panchayats and ITDAs in the districts. In most cases, there is no instance of preparation of plans for the ITDAs through the Gram Sabhas</w:t>
      </w:r>
      <w:r w:rsidRPr="00AB7774">
        <w:rPr>
          <w:rStyle w:val="EndnoteReference"/>
          <w:rFonts w:ascii="Times New Roman" w:hAnsi="Times New Roman" w:cs="Times New Roman"/>
          <w:sz w:val="24"/>
          <w:szCs w:val="24"/>
        </w:rPr>
        <w:endnoteReference w:id="23"/>
      </w:r>
      <w:r w:rsidRPr="00AB7774">
        <w:rPr>
          <w:rFonts w:ascii="Times New Roman" w:hAnsi="Times New Roman" w:cs="Times New Roman"/>
          <w:sz w:val="24"/>
          <w:szCs w:val="24"/>
        </w:rPr>
        <w:t>.</w:t>
      </w:r>
    </w:p>
    <w:p w14:paraId="11874CD3" w14:textId="77777777" w:rsidR="00DD43B9" w:rsidRPr="00AB7774" w:rsidRDefault="008A3DC0" w:rsidP="00DD43B9">
      <w:pPr>
        <w:spacing w:before="120" w:after="120" w:line="348"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lastRenderedPageBreak/>
        <w:t>On the question regarding what are the issues discussed in the planning meetings, it reveals that many respondents, in particular, the tribal people have observed the discussion of a range of issues in these meetings</w:t>
      </w:r>
      <w:r w:rsidRPr="00AB7774">
        <w:rPr>
          <w:rStyle w:val="EndnoteReference"/>
          <w:rFonts w:ascii="Times New Roman" w:hAnsi="Times New Roman" w:cs="Times New Roman"/>
          <w:sz w:val="24"/>
          <w:szCs w:val="24"/>
        </w:rPr>
        <w:endnoteReference w:id="24"/>
      </w:r>
      <w:r w:rsidRPr="00AB7774">
        <w:rPr>
          <w:rFonts w:ascii="Times New Roman" w:hAnsi="Times New Roman" w:cs="Times New Roman"/>
          <w:sz w:val="24"/>
          <w:szCs w:val="24"/>
        </w:rPr>
        <w:t>.</w:t>
      </w:r>
      <w:r w:rsidR="00DD43B9" w:rsidRPr="00AB7774">
        <w:rPr>
          <w:rFonts w:ascii="Times New Roman" w:hAnsi="Times New Roman" w:cs="Times New Roman"/>
          <w:sz w:val="24"/>
          <w:szCs w:val="24"/>
        </w:rPr>
        <w:t xml:space="preserve"> The responses to various issues by our respondents are given below:</w:t>
      </w:r>
    </w:p>
    <w:p w14:paraId="0E9AE657" w14:textId="77777777" w:rsidR="00DD43B9" w:rsidRPr="00AB7774" w:rsidRDefault="00EC75DE" w:rsidP="0015422D">
      <w:pPr>
        <w:spacing w:before="120" w:after="120" w:line="348" w:lineRule="auto"/>
        <w:ind w:firstLine="720"/>
        <w:jc w:val="center"/>
        <w:rPr>
          <w:rFonts w:ascii="Times New Roman" w:hAnsi="Times New Roman" w:cs="Times New Roman"/>
          <w:b/>
          <w:bCs/>
          <w:sz w:val="24"/>
          <w:szCs w:val="24"/>
        </w:rPr>
      </w:pPr>
      <w:r w:rsidRPr="00AB7774">
        <w:rPr>
          <w:rFonts w:ascii="Times New Roman" w:hAnsi="Times New Roman" w:cs="Times New Roman"/>
          <w:b/>
          <w:bCs/>
          <w:sz w:val="24"/>
          <w:szCs w:val="24"/>
        </w:rPr>
        <w:t>Table 5.12</w:t>
      </w:r>
      <w:r w:rsidR="00DD43B9" w:rsidRPr="00AB7774">
        <w:rPr>
          <w:rFonts w:ascii="Times New Roman" w:hAnsi="Times New Roman" w:cs="Times New Roman"/>
          <w:b/>
          <w:bCs/>
          <w:sz w:val="24"/>
          <w:szCs w:val="24"/>
        </w:rPr>
        <w:t>.Issues discussed in Gram Sabha Meetings</w:t>
      </w:r>
    </w:p>
    <w:tbl>
      <w:tblPr>
        <w:tblStyle w:val="TableGrid"/>
        <w:tblW w:w="5000" w:type="pct"/>
        <w:tblLook w:val="04A0" w:firstRow="1" w:lastRow="0" w:firstColumn="1" w:lastColumn="0" w:noHBand="0" w:noVBand="1"/>
      </w:tblPr>
      <w:tblGrid>
        <w:gridCol w:w="570"/>
        <w:gridCol w:w="6526"/>
        <w:gridCol w:w="1203"/>
      </w:tblGrid>
      <w:tr w:rsidR="00DD43B9" w:rsidRPr="00AB7774" w14:paraId="7B8D7748" w14:textId="77777777" w:rsidTr="00AE7E5D">
        <w:tc>
          <w:tcPr>
            <w:tcW w:w="334" w:type="pct"/>
          </w:tcPr>
          <w:p w14:paraId="6783471C" w14:textId="77777777" w:rsidR="00AE7E5D" w:rsidRPr="00AB7774" w:rsidRDefault="00DD43B9" w:rsidP="00AE7E5D">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Sl.</w:t>
            </w:r>
          </w:p>
          <w:p w14:paraId="324BDD28" w14:textId="77777777" w:rsidR="00DD43B9" w:rsidRPr="00AB7774" w:rsidRDefault="00DD43B9" w:rsidP="00AE7E5D">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No.</w:t>
            </w:r>
          </w:p>
        </w:tc>
        <w:tc>
          <w:tcPr>
            <w:tcW w:w="3991" w:type="pct"/>
          </w:tcPr>
          <w:p w14:paraId="23701529" w14:textId="77777777" w:rsidR="00DD43B9" w:rsidRPr="00AB7774" w:rsidRDefault="00DD43B9" w:rsidP="00AE7E5D">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Issues</w:t>
            </w:r>
          </w:p>
        </w:tc>
        <w:tc>
          <w:tcPr>
            <w:tcW w:w="674" w:type="pct"/>
          </w:tcPr>
          <w:p w14:paraId="1DE88044" w14:textId="77777777" w:rsidR="00DD43B9" w:rsidRPr="00AB7774" w:rsidRDefault="00DD43B9" w:rsidP="00AE7E5D">
            <w:pPr>
              <w:spacing w:before="40" w:after="40"/>
              <w:jc w:val="center"/>
              <w:rPr>
                <w:rFonts w:ascii="Times New Roman" w:hAnsi="Times New Roman" w:cs="Times New Roman"/>
                <w:b/>
                <w:bCs/>
                <w:sz w:val="24"/>
                <w:szCs w:val="24"/>
              </w:rPr>
            </w:pPr>
            <w:r w:rsidRPr="00AB7774">
              <w:rPr>
                <w:rFonts w:ascii="Times New Roman" w:hAnsi="Times New Roman" w:cs="Times New Roman"/>
                <w:b/>
                <w:bCs/>
                <w:sz w:val="24"/>
                <w:szCs w:val="24"/>
              </w:rPr>
              <w:t>% of responses</w:t>
            </w:r>
          </w:p>
        </w:tc>
      </w:tr>
      <w:tr w:rsidR="00DD43B9" w:rsidRPr="00AB7774" w14:paraId="57516B1B" w14:textId="77777777" w:rsidTr="00AE7E5D">
        <w:tc>
          <w:tcPr>
            <w:tcW w:w="334" w:type="pct"/>
          </w:tcPr>
          <w:p w14:paraId="7D260967" w14:textId="77777777" w:rsidR="00DD43B9" w:rsidRPr="00AB7774" w:rsidRDefault="00DD43B9"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w:t>
            </w:r>
          </w:p>
        </w:tc>
        <w:tc>
          <w:tcPr>
            <w:tcW w:w="3991" w:type="pct"/>
          </w:tcPr>
          <w:p w14:paraId="3743A530" w14:textId="77777777" w:rsidR="00DD43B9" w:rsidRPr="00AB7774" w:rsidRDefault="00DD43B9" w:rsidP="00AE7E5D">
            <w:pPr>
              <w:spacing w:before="40" w:after="40"/>
              <w:jc w:val="both"/>
              <w:rPr>
                <w:rFonts w:ascii="Times New Roman" w:hAnsi="Times New Roman" w:cs="Times New Roman"/>
                <w:sz w:val="24"/>
                <w:szCs w:val="24"/>
              </w:rPr>
            </w:pPr>
            <w:r w:rsidRPr="00AB7774">
              <w:rPr>
                <w:rFonts w:ascii="Times New Roman" w:hAnsi="Times New Roman" w:cs="Times New Roman"/>
                <w:sz w:val="24"/>
                <w:szCs w:val="24"/>
              </w:rPr>
              <w:t>Inclusion of more tribal people in various schemes and programmes</w:t>
            </w:r>
          </w:p>
        </w:tc>
        <w:tc>
          <w:tcPr>
            <w:tcW w:w="674" w:type="pct"/>
          </w:tcPr>
          <w:p w14:paraId="3924E426" w14:textId="77777777" w:rsidR="00DD43B9" w:rsidRPr="00AB7774" w:rsidRDefault="00DD43B9"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63.9</w:t>
            </w:r>
          </w:p>
        </w:tc>
      </w:tr>
      <w:tr w:rsidR="00DD43B9" w:rsidRPr="00AB7774" w14:paraId="5C7F7EEF" w14:textId="77777777" w:rsidTr="00AE7E5D">
        <w:tc>
          <w:tcPr>
            <w:tcW w:w="334" w:type="pct"/>
          </w:tcPr>
          <w:p w14:paraId="6986DAD3" w14:textId="77777777" w:rsidR="00DD43B9" w:rsidRPr="00AB7774" w:rsidRDefault="00DD43B9"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2.</w:t>
            </w:r>
          </w:p>
        </w:tc>
        <w:tc>
          <w:tcPr>
            <w:tcW w:w="3991" w:type="pct"/>
          </w:tcPr>
          <w:p w14:paraId="7585BFB1" w14:textId="77777777" w:rsidR="00DD43B9" w:rsidRPr="00AB7774" w:rsidRDefault="00DD43B9" w:rsidP="00AE7E5D">
            <w:pPr>
              <w:spacing w:before="40" w:after="40"/>
              <w:jc w:val="both"/>
              <w:rPr>
                <w:rFonts w:ascii="Times New Roman" w:hAnsi="Times New Roman" w:cs="Times New Roman"/>
                <w:sz w:val="24"/>
                <w:szCs w:val="24"/>
              </w:rPr>
            </w:pPr>
            <w:r w:rsidRPr="00AB7774">
              <w:rPr>
                <w:rFonts w:ascii="Times New Roman" w:hAnsi="Times New Roman" w:cs="Times New Roman"/>
                <w:sz w:val="24"/>
                <w:szCs w:val="24"/>
              </w:rPr>
              <w:t>Inclusion of tribal people under food security programmes</w:t>
            </w:r>
          </w:p>
        </w:tc>
        <w:tc>
          <w:tcPr>
            <w:tcW w:w="674" w:type="pct"/>
          </w:tcPr>
          <w:p w14:paraId="2717F0D9" w14:textId="77777777" w:rsidR="00DD43B9" w:rsidRPr="00AB7774" w:rsidRDefault="00DD43B9"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60.7</w:t>
            </w:r>
          </w:p>
        </w:tc>
      </w:tr>
      <w:tr w:rsidR="00DD43B9" w:rsidRPr="00AB7774" w14:paraId="526E51C8" w14:textId="77777777" w:rsidTr="00AE7E5D">
        <w:tc>
          <w:tcPr>
            <w:tcW w:w="334" w:type="pct"/>
          </w:tcPr>
          <w:p w14:paraId="22358951" w14:textId="77777777" w:rsidR="00DD43B9" w:rsidRPr="00AB7774" w:rsidRDefault="00DD43B9"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3.</w:t>
            </w:r>
          </w:p>
        </w:tc>
        <w:tc>
          <w:tcPr>
            <w:tcW w:w="3991" w:type="pct"/>
          </w:tcPr>
          <w:p w14:paraId="7AE1B0E1" w14:textId="77777777" w:rsidR="00DD43B9" w:rsidRPr="00AB7774" w:rsidRDefault="00DD43B9" w:rsidP="00AE7E5D">
            <w:pPr>
              <w:spacing w:before="40" w:after="40"/>
              <w:jc w:val="both"/>
              <w:rPr>
                <w:rFonts w:ascii="Times New Roman" w:hAnsi="Times New Roman" w:cs="Times New Roman"/>
                <w:sz w:val="24"/>
                <w:szCs w:val="24"/>
              </w:rPr>
            </w:pPr>
            <w:r w:rsidRPr="00AB7774">
              <w:rPr>
                <w:rFonts w:ascii="Times New Roman" w:hAnsi="Times New Roman" w:cs="Times New Roman"/>
                <w:sz w:val="24"/>
                <w:szCs w:val="24"/>
              </w:rPr>
              <w:t>Improving drinking water supply to household</w:t>
            </w:r>
          </w:p>
        </w:tc>
        <w:tc>
          <w:tcPr>
            <w:tcW w:w="674" w:type="pct"/>
          </w:tcPr>
          <w:p w14:paraId="3F4B9A61" w14:textId="77777777" w:rsidR="00DD43B9" w:rsidRPr="00AB7774" w:rsidRDefault="00DD43B9"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32.1</w:t>
            </w:r>
          </w:p>
        </w:tc>
      </w:tr>
      <w:tr w:rsidR="00DD43B9" w:rsidRPr="00AB7774" w14:paraId="3980ABBD" w14:textId="77777777" w:rsidTr="00AE7E5D">
        <w:tc>
          <w:tcPr>
            <w:tcW w:w="334" w:type="pct"/>
          </w:tcPr>
          <w:p w14:paraId="6D4437A0" w14:textId="77777777" w:rsidR="00DD43B9" w:rsidRPr="00AB7774" w:rsidRDefault="00DD43B9"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3.</w:t>
            </w:r>
          </w:p>
        </w:tc>
        <w:tc>
          <w:tcPr>
            <w:tcW w:w="3991" w:type="pct"/>
          </w:tcPr>
          <w:p w14:paraId="6D16EA63" w14:textId="77777777" w:rsidR="00DD43B9" w:rsidRPr="00AB7774" w:rsidRDefault="00DD43B9" w:rsidP="00AE7E5D">
            <w:pPr>
              <w:spacing w:before="40" w:after="40"/>
              <w:jc w:val="both"/>
              <w:rPr>
                <w:rFonts w:ascii="Times New Roman" w:hAnsi="Times New Roman" w:cs="Times New Roman"/>
                <w:sz w:val="24"/>
                <w:szCs w:val="24"/>
              </w:rPr>
            </w:pPr>
            <w:r w:rsidRPr="00AB7774">
              <w:rPr>
                <w:rFonts w:ascii="Times New Roman" w:hAnsi="Times New Roman" w:cs="Times New Roman"/>
                <w:sz w:val="24"/>
                <w:szCs w:val="24"/>
              </w:rPr>
              <w:t xml:space="preserve">Strengthening livelihoods of tribals </w:t>
            </w:r>
          </w:p>
        </w:tc>
        <w:tc>
          <w:tcPr>
            <w:tcW w:w="674" w:type="pct"/>
          </w:tcPr>
          <w:p w14:paraId="232ABC25" w14:textId="77777777" w:rsidR="00DD43B9" w:rsidRPr="00AB7774" w:rsidRDefault="00DD43B9"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27.6</w:t>
            </w:r>
          </w:p>
        </w:tc>
      </w:tr>
      <w:tr w:rsidR="00DD43B9" w:rsidRPr="00AB7774" w14:paraId="7C3AC12C" w14:textId="77777777" w:rsidTr="00AE7E5D">
        <w:tc>
          <w:tcPr>
            <w:tcW w:w="334" w:type="pct"/>
          </w:tcPr>
          <w:p w14:paraId="18493267" w14:textId="77777777" w:rsidR="00DD43B9" w:rsidRPr="00AB7774" w:rsidRDefault="00DD43B9"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4.</w:t>
            </w:r>
          </w:p>
        </w:tc>
        <w:tc>
          <w:tcPr>
            <w:tcW w:w="3991" w:type="pct"/>
          </w:tcPr>
          <w:p w14:paraId="4B1F4A7F" w14:textId="77777777" w:rsidR="00DD43B9" w:rsidRPr="00AB7774" w:rsidRDefault="00DD43B9" w:rsidP="00AE7E5D">
            <w:pPr>
              <w:spacing w:before="40" w:after="40"/>
              <w:jc w:val="both"/>
              <w:rPr>
                <w:rFonts w:ascii="Times New Roman" w:hAnsi="Times New Roman" w:cs="Times New Roman"/>
                <w:sz w:val="24"/>
                <w:szCs w:val="24"/>
              </w:rPr>
            </w:pPr>
            <w:r w:rsidRPr="00AB7774">
              <w:rPr>
                <w:rFonts w:ascii="Times New Roman" w:hAnsi="Times New Roman" w:cs="Times New Roman"/>
                <w:sz w:val="24"/>
                <w:szCs w:val="24"/>
              </w:rPr>
              <w:t xml:space="preserve">Strengthening </w:t>
            </w:r>
            <w:r w:rsidR="00474DF8" w:rsidRPr="00AB7774">
              <w:rPr>
                <w:rFonts w:ascii="Times New Roman" w:hAnsi="Times New Roman" w:cs="Times New Roman"/>
                <w:sz w:val="24"/>
                <w:szCs w:val="24"/>
              </w:rPr>
              <w:t xml:space="preserve">the </w:t>
            </w:r>
            <w:r w:rsidRPr="00AB7774">
              <w:rPr>
                <w:rFonts w:ascii="Times New Roman" w:hAnsi="Times New Roman" w:cs="Times New Roman"/>
                <w:sz w:val="24"/>
                <w:szCs w:val="24"/>
              </w:rPr>
              <w:t>livelihoods of tribals with the help of FRA</w:t>
            </w:r>
          </w:p>
        </w:tc>
        <w:tc>
          <w:tcPr>
            <w:tcW w:w="674" w:type="pct"/>
          </w:tcPr>
          <w:p w14:paraId="0A79C301" w14:textId="77777777" w:rsidR="00DD43B9" w:rsidRPr="00AB7774" w:rsidRDefault="00DD43B9"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18.7</w:t>
            </w:r>
          </w:p>
        </w:tc>
      </w:tr>
      <w:tr w:rsidR="00DD43B9" w:rsidRPr="00AB7774" w14:paraId="7CBF7589" w14:textId="77777777" w:rsidTr="00AE7E5D">
        <w:tc>
          <w:tcPr>
            <w:tcW w:w="334" w:type="pct"/>
          </w:tcPr>
          <w:p w14:paraId="75119D95" w14:textId="77777777" w:rsidR="00DD43B9" w:rsidRPr="00AB7774" w:rsidRDefault="00DD43B9"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5.</w:t>
            </w:r>
          </w:p>
        </w:tc>
        <w:tc>
          <w:tcPr>
            <w:tcW w:w="3991" w:type="pct"/>
          </w:tcPr>
          <w:p w14:paraId="3FD74CD9" w14:textId="77777777" w:rsidR="00DD43B9" w:rsidRPr="00AB7774" w:rsidRDefault="00DD43B9" w:rsidP="00AE7E5D">
            <w:pPr>
              <w:spacing w:before="40" w:after="40"/>
              <w:jc w:val="both"/>
              <w:rPr>
                <w:rFonts w:ascii="Times New Roman" w:hAnsi="Times New Roman" w:cs="Times New Roman"/>
                <w:sz w:val="24"/>
                <w:szCs w:val="24"/>
              </w:rPr>
            </w:pPr>
            <w:r w:rsidRPr="00AB7774">
              <w:rPr>
                <w:rFonts w:ascii="Times New Roman" w:hAnsi="Times New Roman" w:cs="Times New Roman"/>
                <w:sz w:val="24"/>
                <w:szCs w:val="24"/>
              </w:rPr>
              <w:t>Strengthening assistance for agriculture production</w:t>
            </w:r>
          </w:p>
        </w:tc>
        <w:tc>
          <w:tcPr>
            <w:tcW w:w="674" w:type="pct"/>
          </w:tcPr>
          <w:p w14:paraId="41ABF414" w14:textId="77777777" w:rsidR="00DD43B9" w:rsidRPr="00AB7774" w:rsidRDefault="00DD43B9"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18.7</w:t>
            </w:r>
          </w:p>
        </w:tc>
      </w:tr>
      <w:tr w:rsidR="00DD43B9" w:rsidRPr="00AB7774" w14:paraId="0DB0C05E" w14:textId="77777777" w:rsidTr="00AE7E5D">
        <w:tc>
          <w:tcPr>
            <w:tcW w:w="334" w:type="pct"/>
          </w:tcPr>
          <w:p w14:paraId="580CF38B" w14:textId="77777777" w:rsidR="00DD43B9" w:rsidRPr="00AB7774" w:rsidRDefault="00DD43B9"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6.</w:t>
            </w:r>
          </w:p>
        </w:tc>
        <w:tc>
          <w:tcPr>
            <w:tcW w:w="3991" w:type="pct"/>
          </w:tcPr>
          <w:p w14:paraId="03E7EF32" w14:textId="77777777" w:rsidR="00DD43B9" w:rsidRPr="00AB7774" w:rsidRDefault="00DD43B9" w:rsidP="00AE7E5D">
            <w:pPr>
              <w:spacing w:before="40" w:after="40"/>
              <w:jc w:val="both"/>
              <w:rPr>
                <w:rFonts w:ascii="Times New Roman" w:hAnsi="Times New Roman" w:cs="Times New Roman"/>
                <w:sz w:val="24"/>
                <w:szCs w:val="24"/>
              </w:rPr>
            </w:pPr>
            <w:r w:rsidRPr="00AB7774">
              <w:rPr>
                <w:rFonts w:ascii="Times New Roman" w:hAnsi="Times New Roman" w:cs="Times New Roman"/>
                <w:sz w:val="24"/>
                <w:szCs w:val="24"/>
              </w:rPr>
              <w:t>Improving Road Connectivity</w:t>
            </w:r>
          </w:p>
        </w:tc>
        <w:tc>
          <w:tcPr>
            <w:tcW w:w="674" w:type="pct"/>
          </w:tcPr>
          <w:p w14:paraId="73D00084" w14:textId="77777777" w:rsidR="00DD43B9" w:rsidRPr="00AB7774" w:rsidRDefault="00DD43B9"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29.7</w:t>
            </w:r>
          </w:p>
        </w:tc>
      </w:tr>
      <w:tr w:rsidR="00DD43B9" w:rsidRPr="00AB7774" w14:paraId="1924A12F" w14:textId="77777777" w:rsidTr="00AE7E5D">
        <w:tc>
          <w:tcPr>
            <w:tcW w:w="334" w:type="pct"/>
          </w:tcPr>
          <w:p w14:paraId="50D085BA" w14:textId="77777777" w:rsidR="00DD43B9" w:rsidRPr="00AB7774" w:rsidRDefault="00DD43B9"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7.</w:t>
            </w:r>
          </w:p>
        </w:tc>
        <w:tc>
          <w:tcPr>
            <w:tcW w:w="3991" w:type="pct"/>
          </w:tcPr>
          <w:p w14:paraId="6AA71785" w14:textId="77777777" w:rsidR="00DD43B9" w:rsidRPr="00AB7774" w:rsidRDefault="00DD43B9" w:rsidP="00AE7E5D">
            <w:pPr>
              <w:spacing w:before="40" w:after="40"/>
              <w:jc w:val="both"/>
              <w:rPr>
                <w:rFonts w:ascii="Times New Roman" w:hAnsi="Times New Roman" w:cs="Times New Roman"/>
                <w:sz w:val="24"/>
                <w:szCs w:val="24"/>
              </w:rPr>
            </w:pPr>
            <w:r w:rsidRPr="00AB7774">
              <w:rPr>
                <w:rFonts w:ascii="Times New Roman" w:hAnsi="Times New Roman" w:cs="Times New Roman"/>
                <w:sz w:val="24"/>
                <w:szCs w:val="24"/>
              </w:rPr>
              <w:t>Inclusion of tribal in MGNREGS</w:t>
            </w:r>
          </w:p>
        </w:tc>
        <w:tc>
          <w:tcPr>
            <w:tcW w:w="674" w:type="pct"/>
          </w:tcPr>
          <w:p w14:paraId="273E3930" w14:textId="77777777" w:rsidR="00DD43B9" w:rsidRPr="00AB7774" w:rsidRDefault="00DD43B9"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30.7</w:t>
            </w:r>
          </w:p>
        </w:tc>
      </w:tr>
      <w:tr w:rsidR="00DD43B9" w:rsidRPr="00AB7774" w14:paraId="0654B789" w14:textId="77777777" w:rsidTr="00AE7E5D">
        <w:tc>
          <w:tcPr>
            <w:tcW w:w="334" w:type="pct"/>
          </w:tcPr>
          <w:p w14:paraId="2D484B23" w14:textId="77777777" w:rsidR="00DD43B9" w:rsidRPr="00AB7774" w:rsidRDefault="00DD43B9"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8</w:t>
            </w:r>
          </w:p>
        </w:tc>
        <w:tc>
          <w:tcPr>
            <w:tcW w:w="3991" w:type="pct"/>
          </w:tcPr>
          <w:p w14:paraId="497746FF" w14:textId="77777777" w:rsidR="00DD43B9" w:rsidRPr="00AB7774" w:rsidRDefault="00DD43B9" w:rsidP="00AE7E5D">
            <w:pPr>
              <w:spacing w:before="40" w:after="40"/>
              <w:jc w:val="both"/>
              <w:rPr>
                <w:rFonts w:ascii="Times New Roman" w:hAnsi="Times New Roman" w:cs="Times New Roman"/>
                <w:sz w:val="24"/>
                <w:szCs w:val="24"/>
              </w:rPr>
            </w:pPr>
            <w:r w:rsidRPr="00AB7774">
              <w:rPr>
                <w:rFonts w:ascii="Times New Roman" w:hAnsi="Times New Roman" w:cs="Times New Roman"/>
                <w:sz w:val="24"/>
                <w:szCs w:val="24"/>
              </w:rPr>
              <w:t>Provision of sufficient healthcare</w:t>
            </w:r>
          </w:p>
        </w:tc>
        <w:tc>
          <w:tcPr>
            <w:tcW w:w="674" w:type="pct"/>
          </w:tcPr>
          <w:p w14:paraId="7FEB70D6" w14:textId="77777777" w:rsidR="00DD43B9" w:rsidRPr="00AB7774" w:rsidRDefault="00DD43B9"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6.8</w:t>
            </w:r>
          </w:p>
        </w:tc>
      </w:tr>
      <w:tr w:rsidR="00DD43B9" w:rsidRPr="00AB7774" w14:paraId="337FD2CC" w14:textId="77777777" w:rsidTr="00AE7E5D">
        <w:tc>
          <w:tcPr>
            <w:tcW w:w="334" w:type="pct"/>
          </w:tcPr>
          <w:p w14:paraId="7B11A48F" w14:textId="77777777" w:rsidR="00DD43B9" w:rsidRPr="00AB7774" w:rsidRDefault="00DD43B9"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9.</w:t>
            </w:r>
          </w:p>
        </w:tc>
        <w:tc>
          <w:tcPr>
            <w:tcW w:w="3991" w:type="pct"/>
          </w:tcPr>
          <w:p w14:paraId="6EE2FF14" w14:textId="77777777" w:rsidR="00DD43B9" w:rsidRPr="00AB7774" w:rsidRDefault="00DD43B9" w:rsidP="00AE7E5D">
            <w:pPr>
              <w:spacing w:before="40" w:after="40"/>
              <w:jc w:val="both"/>
              <w:rPr>
                <w:rFonts w:ascii="Times New Roman" w:hAnsi="Times New Roman" w:cs="Times New Roman"/>
                <w:sz w:val="24"/>
                <w:szCs w:val="24"/>
              </w:rPr>
            </w:pPr>
            <w:r w:rsidRPr="00AB7774">
              <w:rPr>
                <w:rFonts w:ascii="Times New Roman" w:hAnsi="Times New Roman" w:cs="Times New Roman"/>
                <w:sz w:val="24"/>
                <w:szCs w:val="24"/>
              </w:rPr>
              <w:t>Protection of Tribal land</w:t>
            </w:r>
          </w:p>
        </w:tc>
        <w:tc>
          <w:tcPr>
            <w:tcW w:w="674" w:type="pct"/>
          </w:tcPr>
          <w:p w14:paraId="1560894C" w14:textId="77777777" w:rsidR="00DD43B9" w:rsidRPr="00AB7774" w:rsidRDefault="00DD43B9"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10.6</w:t>
            </w:r>
          </w:p>
        </w:tc>
      </w:tr>
      <w:tr w:rsidR="00DD43B9" w:rsidRPr="00AB7774" w14:paraId="051B84E8" w14:textId="77777777" w:rsidTr="00AE7E5D">
        <w:tc>
          <w:tcPr>
            <w:tcW w:w="334" w:type="pct"/>
          </w:tcPr>
          <w:p w14:paraId="49C699B3" w14:textId="77777777" w:rsidR="00DD43B9" w:rsidRPr="00AB7774" w:rsidRDefault="00DD43B9"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10.</w:t>
            </w:r>
          </w:p>
        </w:tc>
        <w:tc>
          <w:tcPr>
            <w:tcW w:w="3991" w:type="pct"/>
          </w:tcPr>
          <w:p w14:paraId="63034DB4" w14:textId="77777777" w:rsidR="00DD43B9" w:rsidRPr="00AB7774" w:rsidRDefault="00DD43B9" w:rsidP="00AE7E5D">
            <w:pPr>
              <w:spacing w:before="40" w:after="40"/>
              <w:jc w:val="both"/>
              <w:rPr>
                <w:rFonts w:ascii="Times New Roman" w:hAnsi="Times New Roman" w:cs="Times New Roman"/>
                <w:sz w:val="24"/>
                <w:szCs w:val="24"/>
              </w:rPr>
            </w:pPr>
            <w:r w:rsidRPr="00AB7774">
              <w:rPr>
                <w:rFonts w:ascii="Times New Roman" w:hAnsi="Times New Roman" w:cs="Times New Roman"/>
                <w:sz w:val="24"/>
                <w:szCs w:val="24"/>
              </w:rPr>
              <w:t>Improvement in educational facilities</w:t>
            </w:r>
          </w:p>
        </w:tc>
        <w:tc>
          <w:tcPr>
            <w:tcW w:w="674" w:type="pct"/>
          </w:tcPr>
          <w:p w14:paraId="10C8DEE4" w14:textId="77777777" w:rsidR="00DD43B9" w:rsidRPr="00AB7774" w:rsidRDefault="00DD43B9" w:rsidP="00AE7E5D">
            <w:pPr>
              <w:spacing w:before="40" w:after="40"/>
              <w:jc w:val="center"/>
              <w:rPr>
                <w:rFonts w:ascii="Times New Roman" w:hAnsi="Times New Roman" w:cs="Times New Roman"/>
                <w:sz w:val="24"/>
                <w:szCs w:val="24"/>
              </w:rPr>
            </w:pPr>
            <w:r w:rsidRPr="00AB7774">
              <w:rPr>
                <w:rFonts w:ascii="Times New Roman" w:hAnsi="Times New Roman" w:cs="Times New Roman"/>
                <w:sz w:val="24"/>
                <w:szCs w:val="24"/>
              </w:rPr>
              <w:t>11.2</w:t>
            </w:r>
          </w:p>
        </w:tc>
      </w:tr>
    </w:tbl>
    <w:p w14:paraId="0BC674FA" w14:textId="77777777" w:rsidR="00DD43B9" w:rsidRPr="00AB7774" w:rsidRDefault="00DD43B9" w:rsidP="00AE7E5D">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 xml:space="preserve">It is evident from the given table that </w:t>
      </w:r>
      <w:r w:rsidR="00474DF8" w:rsidRPr="00AB7774">
        <w:rPr>
          <w:rFonts w:ascii="Times New Roman" w:hAnsi="Times New Roman" w:cs="Times New Roman"/>
          <w:sz w:val="24"/>
          <w:szCs w:val="24"/>
        </w:rPr>
        <w:t>the</w:t>
      </w:r>
      <w:r w:rsidRPr="00AB7774">
        <w:rPr>
          <w:rFonts w:ascii="Times New Roman" w:hAnsi="Times New Roman" w:cs="Times New Roman"/>
          <w:sz w:val="24"/>
          <w:szCs w:val="24"/>
        </w:rPr>
        <w:t xml:space="preserve"> inclusion of the names of tribals in the beneficiary list to avail </w:t>
      </w:r>
      <w:r w:rsidR="00474DF8" w:rsidRPr="00AB7774">
        <w:rPr>
          <w:rFonts w:ascii="Times New Roman" w:hAnsi="Times New Roman" w:cs="Times New Roman"/>
          <w:sz w:val="24"/>
          <w:szCs w:val="24"/>
        </w:rPr>
        <w:t xml:space="preserve">of </w:t>
      </w:r>
      <w:r w:rsidRPr="00AB7774">
        <w:rPr>
          <w:rFonts w:ascii="Times New Roman" w:hAnsi="Times New Roman" w:cs="Times New Roman"/>
          <w:sz w:val="24"/>
          <w:szCs w:val="24"/>
        </w:rPr>
        <w:t>state benefits is of utmost importance to the respondents. Improving communication by road is also vital for them.</w:t>
      </w:r>
      <w:r w:rsidR="00474DF8" w:rsidRPr="00AB7774">
        <w:rPr>
          <w:rFonts w:ascii="Times New Roman" w:hAnsi="Times New Roman" w:cs="Times New Roman"/>
          <w:sz w:val="24"/>
          <w:szCs w:val="24"/>
        </w:rPr>
        <w:t xml:space="preserve"> </w:t>
      </w:r>
      <w:r w:rsidRPr="00AB7774">
        <w:rPr>
          <w:rFonts w:ascii="Times New Roman" w:hAnsi="Times New Roman" w:cs="Times New Roman"/>
          <w:sz w:val="24"/>
          <w:szCs w:val="24"/>
        </w:rPr>
        <w:t xml:space="preserve">The other essential issues like health, education and protection of tribal land from alienation have also been discussed in some cases. </w:t>
      </w:r>
    </w:p>
    <w:p w14:paraId="5782533D" w14:textId="77777777" w:rsidR="00D53A35" w:rsidRPr="00AB7774" w:rsidRDefault="00DD43B9" w:rsidP="00474DF8">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 xml:space="preserve">It has been </w:t>
      </w:r>
      <w:r w:rsidR="000D0B8A" w:rsidRPr="00AB7774">
        <w:rPr>
          <w:rFonts w:ascii="Times New Roman" w:hAnsi="Times New Roman" w:cs="Times New Roman"/>
          <w:sz w:val="24"/>
          <w:szCs w:val="24"/>
        </w:rPr>
        <w:t>realized</w:t>
      </w:r>
      <w:r w:rsidRPr="00AB7774">
        <w:rPr>
          <w:rFonts w:ascii="Times New Roman" w:hAnsi="Times New Roman" w:cs="Times New Roman"/>
          <w:sz w:val="24"/>
          <w:szCs w:val="24"/>
        </w:rPr>
        <w:t xml:space="preserve"> by many tribal people of the villages that they have every right to avail more benefits from the development programmes being implemented by the Panchayats, and it is to be able to become possible through actively joining in planning and raising demand for their inclusion in the development programmes. This </w:t>
      </w:r>
      <w:r w:rsidR="000D0B8A" w:rsidRPr="00AB7774">
        <w:rPr>
          <w:rFonts w:ascii="Times New Roman" w:hAnsi="Times New Roman" w:cs="Times New Roman"/>
          <w:sz w:val="24"/>
          <w:szCs w:val="24"/>
        </w:rPr>
        <w:t>realization</w:t>
      </w:r>
      <w:r w:rsidRPr="00AB7774">
        <w:rPr>
          <w:rFonts w:ascii="Times New Roman" w:hAnsi="Times New Roman" w:cs="Times New Roman"/>
          <w:sz w:val="24"/>
          <w:szCs w:val="24"/>
        </w:rPr>
        <w:t xml:space="preserve"> has motivated them to participate in planning and raising issues affecting</w:t>
      </w:r>
      <w:r w:rsidR="00474DF8" w:rsidRPr="00AB7774">
        <w:rPr>
          <w:rFonts w:ascii="Times New Roman" w:hAnsi="Times New Roman" w:cs="Times New Roman"/>
          <w:sz w:val="24"/>
          <w:szCs w:val="24"/>
        </w:rPr>
        <w:t xml:space="preserve"> them</w:t>
      </w:r>
      <w:r w:rsidRPr="00AB7774">
        <w:rPr>
          <w:rFonts w:ascii="Times New Roman" w:hAnsi="Times New Roman" w:cs="Times New Roman"/>
          <w:sz w:val="24"/>
          <w:szCs w:val="24"/>
        </w:rPr>
        <w:t xml:space="preserve">. This situation has made the planning process participatory and inclusive despite various lacunae associated with this process. However, the basic issues of governance of tribal areas and issues of livelihoods and natural resources of tribal people have attained less attention in the process of discussion (FGD). The issues raised and discussed in the planning meetings are more or less confined within the purview of </w:t>
      </w:r>
      <w:r w:rsidRPr="00AB7774">
        <w:rPr>
          <w:rFonts w:ascii="Times New Roman" w:hAnsi="Times New Roman" w:cs="Times New Roman"/>
          <w:sz w:val="24"/>
          <w:szCs w:val="24"/>
        </w:rPr>
        <w:lastRenderedPageBreak/>
        <w:t>schemes and programmes of the central government and state government being implemented by Panchayats in the villages</w:t>
      </w:r>
      <w:r w:rsidR="00F7057C">
        <w:rPr>
          <w:rStyle w:val="EndnoteReference"/>
          <w:rFonts w:ascii="Times New Roman" w:hAnsi="Times New Roman" w:cs="Times New Roman"/>
          <w:sz w:val="24"/>
          <w:szCs w:val="24"/>
        </w:rPr>
        <w:endnoteReference w:id="25"/>
      </w:r>
      <w:r w:rsidRPr="00AB7774">
        <w:rPr>
          <w:rFonts w:ascii="Times New Roman" w:hAnsi="Times New Roman" w:cs="Times New Roman"/>
          <w:sz w:val="24"/>
          <w:szCs w:val="24"/>
        </w:rPr>
        <w:t>.</w:t>
      </w:r>
    </w:p>
    <w:p w14:paraId="3DC042BF" w14:textId="77777777" w:rsidR="008A3DC0" w:rsidRDefault="008A3DC0" w:rsidP="008A3DC0">
      <w:pPr>
        <w:spacing w:before="120" w:after="120" w:line="360" w:lineRule="auto"/>
        <w:jc w:val="both"/>
        <w:rPr>
          <w:rFonts w:ascii="Times New Roman" w:hAnsi="Times New Roman" w:cs="Times New Roman"/>
          <w:b/>
          <w:iCs/>
          <w:sz w:val="24"/>
          <w:szCs w:val="24"/>
        </w:rPr>
      </w:pPr>
      <w:r>
        <w:rPr>
          <w:rFonts w:ascii="Times New Roman" w:hAnsi="Times New Roman" w:cs="Times New Roman"/>
          <w:b/>
          <w:iCs/>
          <w:sz w:val="24"/>
          <w:szCs w:val="24"/>
        </w:rPr>
        <w:t>Conclusion:</w:t>
      </w:r>
    </w:p>
    <w:p w14:paraId="13CD6F55" w14:textId="77777777" w:rsidR="00D6104D" w:rsidRPr="00AB7774" w:rsidRDefault="00137037" w:rsidP="00054B97">
      <w:pPr>
        <w:spacing w:before="120" w:after="120" w:line="360" w:lineRule="auto"/>
        <w:ind w:firstLine="720"/>
        <w:jc w:val="both"/>
        <w:rPr>
          <w:rFonts w:ascii="Times New Roman" w:hAnsi="Times New Roman" w:cs="Times New Roman"/>
          <w:sz w:val="24"/>
          <w:szCs w:val="24"/>
        </w:rPr>
      </w:pPr>
      <w:r w:rsidRPr="00AB7774">
        <w:rPr>
          <w:rFonts w:ascii="Times New Roman" w:hAnsi="Times New Roman" w:cs="Times New Roman"/>
          <w:sz w:val="24"/>
          <w:szCs w:val="24"/>
        </w:rPr>
        <w:t xml:space="preserve">The tribals have </w:t>
      </w:r>
      <w:r w:rsidR="00474DF8" w:rsidRPr="00AB7774">
        <w:rPr>
          <w:rFonts w:ascii="Times New Roman" w:hAnsi="Times New Roman" w:cs="Times New Roman"/>
          <w:sz w:val="24"/>
          <w:szCs w:val="24"/>
        </w:rPr>
        <w:t xml:space="preserve">a </w:t>
      </w:r>
      <w:r w:rsidRPr="00AB7774">
        <w:rPr>
          <w:rFonts w:ascii="Times New Roman" w:hAnsi="Times New Roman" w:cs="Times New Roman"/>
          <w:sz w:val="24"/>
          <w:szCs w:val="24"/>
        </w:rPr>
        <w:t xml:space="preserve">moderate level of political consciousness and political participation. They are yet to develop a strong faith </w:t>
      </w:r>
      <w:r w:rsidR="00474DF8" w:rsidRPr="00AB7774">
        <w:rPr>
          <w:rFonts w:ascii="Times New Roman" w:hAnsi="Times New Roman" w:cs="Times New Roman"/>
          <w:sz w:val="24"/>
          <w:szCs w:val="24"/>
        </w:rPr>
        <w:t>i</w:t>
      </w:r>
      <w:r w:rsidRPr="00AB7774">
        <w:rPr>
          <w:rFonts w:ascii="Times New Roman" w:hAnsi="Times New Roman" w:cs="Times New Roman"/>
          <w:sz w:val="24"/>
          <w:szCs w:val="24"/>
        </w:rPr>
        <w:t xml:space="preserve">n the efficacy of Gram Sabha. Their poor economic condition keeps them engaged in managing their livelihood needs. </w:t>
      </w:r>
      <w:r w:rsidR="00D53A35" w:rsidRPr="00AB7774">
        <w:rPr>
          <w:rFonts w:ascii="Times New Roman" w:hAnsi="Times New Roman" w:cs="Times New Roman"/>
          <w:sz w:val="24"/>
          <w:szCs w:val="24"/>
        </w:rPr>
        <w:t>However</w:t>
      </w:r>
      <w:r w:rsidR="00CB2028" w:rsidRPr="00AB7774">
        <w:rPr>
          <w:rFonts w:ascii="Times New Roman" w:hAnsi="Times New Roman" w:cs="Times New Roman"/>
          <w:sz w:val="24"/>
          <w:szCs w:val="24"/>
        </w:rPr>
        <w:t>, the</w:t>
      </w:r>
      <w:r w:rsidR="00D53A35" w:rsidRPr="00AB7774">
        <w:rPr>
          <w:rFonts w:ascii="Times New Roman" w:hAnsi="Times New Roman" w:cs="Times New Roman"/>
          <w:sz w:val="24"/>
          <w:szCs w:val="24"/>
        </w:rPr>
        <w:t xml:space="preserve"> role of the Gram Sabha and the wom</w:t>
      </w:r>
      <w:r w:rsidRPr="00AB7774">
        <w:rPr>
          <w:rFonts w:ascii="Times New Roman" w:hAnsi="Times New Roman" w:cs="Times New Roman"/>
          <w:sz w:val="24"/>
          <w:szCs w:val="24"/>
        </w:rPr>
        <w:t>en</w:t>
      </w:r>
      <w:r w:rsidR="00474DF8" w:rsidRPr="00AB7774">
        <w:rPr>
          <w:rFonts w:ascii="Times New Roman" w:hAnsi="Times New Roman" w:cs="Times New Roman"/>
          <w:sz w:val="24"/>
          <w:szCs w:val="24"/>
        </w:rPr>
        <w:t>'s</w:t>
      </w:r>
      <w:r w:rsidRPr="00AB7774">
        <w:rPr>
          <w:rFonts w:ascii="Times New Roman" w:hAnsi="Times New Roman" w:cs="Times New Roman"/>
          <w:sz w:val="24"/>
          <w:szCs w:val="24"/>
        </w:rPr>
        <w:t xml:space="preserve"> empowerment among the tribal</w:t>
      </w:r>
      <w:r w:rsidR="00D53A35" w:rsidRPr="00AB7774">
        <w:rPr>
          <w:rFonts w:ascii="Times New Roman" w:hAnsi="Times New Roman" w:cs="Times New Roman"/>
          <w:sz w:val="24"/>
          <w:szCs w:val="24"/>
        </w:rPr>
        <w:t xml:space="preserve"> women remains a myth</w:t>
      </w:r>
      <w:r w:rsidR="00474DF8" w:rsidRPr="00AB7774">
        <w:rPr>
          <w:rFonts w:ascii="Times New Roman" w:hAnsi="Times New Roman" w:cs="Times New Roman"/>
          <w:sz w:val="24"/>
          <w:szCs w:val="24"/>
        </w:rPr>
        <w:t>,</w:t>
      </w:r>
      <w:r w:rsidR="00D53A35" w:rsidRPr="00AB7774">
        <w:rPr>
          <w:rFonts w:ascii="Times New Roman" w:hAnsi="Times New Roman" w:cs="Times New Roman"/>
          <w:sz w:val="24"/>
          <w:szCs w:val="24"/>
        </w:rPr>
        <w:t xml:space="preserve"> particularly in western Odisha. One of the most pressing issues under IFR claims pertains to those filed by women. Their claim ha</w:t>
      </w:r>
      <w:r w:rsidR="00474DF8" w:rsidRPr="00AB7774">
        <w:rPr>
          <w:rFonts w:ascii="Times New Roman" w:hAnsi="Times New Roman" w:cs="Times New Roman"/>
          <w:sz w:val="24"/>
          <w:szCs w:val="24"/>
        </w:rPr>
        <w:t>s</w:t>
      </w:r>
      <w:r w:rsidR="00D53A35" w:rsidRPr="00AB7774">
        <w:rPr>
          <w:rFonts w:ascii="Times New Roman" w:hAnsi="Times New Roman" w:cs="Times New Roman"/>
          <w:sz w:val="24"/>
          <w:szCs w:val="24"/>
        </w:rPr>
        <w:t xml:space="preserve"> been rejected at the Gram Sabha level, </w:t>
      </w:r>
      <w:r w:rsidR="00CB2028" w:rsidRPr="00AB7774">
        <w:rPr>
          <w:rFonts w:ascii="Times New Roman" w:hAnsi="Times New Roman" w:cs="Times New Roman"/>
          <w:sz w:val="24"/>
          <w:szCs w:val="24"/>
        </w:rPr>
        <w:t>but</w:t>
      </w:r>
      <w:r w:rsidR="00D53A35" w:rsidRPr="00AB7774">
        <w:rPr>
          <w:rFonts w:ascii="Times New Roman" w:hAnsi="Times New Roman" w:cs="Times New Roman"/>
          <w:sz w:val="24"/>
          <w:szCs w:val="24"/>
        </w:rPr>
        <w:t xml:space="preserve"> no reasons have been cited for the rejections Moreover, definite major issues for women have come up lately, including the non-availability of proper segregated data for widows, single women, and joint titles. The role of women in institutional set-ups, forest management and convergence is not </w:t>
      </w:r>
      <w:proofErr w:type="spellStart"/>
      <w:r w:rsidR="00D53A35" w:rsidRPr="00AB7774">
        <w:rPr>
          <w:rFonts w:ascii="Times New Roman" w:hAnsi="Times New Roman" w:cs="Times New Roman"/>
          <w:sz w:val="24"/>
          <w:szCs w:val="24"/>
        </w:rPr>
        <w:t>recognised</w:t>
      </w:r>
      <w:proofErr w:type="spellEnd"/>
      <w:r w:rsidR="00D53A35" w:rsidRPr="00AB7774">
        <w:rPr>
          <w:rFonts w:ascii="Times New Roman" w:hAnsi="Times New Roman" w:cs="Times New Roman"/>
          <w:sz w:val="24"/>
          <w:szCs w:val="24"/>
        </w:rPr>
        <w:t>. Not a single circular or policy has ever been passed with special provisions for women and their empowerment through the FRA</w:t>
      </w:r>
      <w:r w:rsidRPr="00AB7774">
        <w:rPr>
          <w:rFonts w:ascii="Times New Roman" w:hAnsi="Times New Roman" w:cs="Times New Roman"/>
          <w:sz w:val="24"/>
          <w:szCs w:val="24"/>
        </w:rPr>
        <w:t>.</w:t>
      </w:r>
    </w:p>
    <w:sectPr w:rsidR="00D6104D" w:rsidRPr="00AB7774" w:rsidSect="00B67CE0">
      <w:footerReference w:type="default" r:id="rId12"/>
      <w:footerReference w:type="first" r:id="rId13"/>
      <w:endnotePr>
        <w:numFmt w:val="decimal"/>
      </w:endnotePr>
      <w:pgSz w:w="11909" w:h="16834" w:code="9"/>
      <w:pgMar w:top="1440" w:right="1440" w:bottom="1440" w:left="2160" w:header="1152"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A8821" w14:textId="77777777" w:rsidR="0074217E" w:rsidRDefault="0074217E" w:rsidP="00D53A35">
      <w:pPr>
        <w:spacing w:after="0" w:line="240" w:lineRule="auto"/>
      </w:pPr>
      <w:r>
        <w:separator/>
      </w:r>
    </w:p>
  </w:endnote>
  <w:endnote w:type="continuationSeparator" w:id="0">
    <w:p w14:paraId="502F88AF" w14:textId="77777777" w:rsidR="0074217E" w:rsidRDefault="0074217E" w:rsidP="00D53A35">
      <w:pPr>
        <w:spacing w:after="0" w:line="240" w:lineRule="auto"/>
      </w:pPr>
      <w:r>
        <w:continuationSeparator/>
      </w:r>
    </w:p>
  </w:endnote>
  <w:endnote w:id="1">
    <w:p w14:paraId="72DA08AF" w14:textId="77777777" w:rsidR="00222792" w:rsidRPr="00222792" w:rsidRDefault="00222792" w:rsidP="00222792">
      <w:pPr>
        <w:spacing w:before="120" w:after="120" w:line="240" w:lineRule="auto"/>
        <w:ind w:left="720" w:hanging="720"/>
        <w:jc w:val="both"/>
        <w:rPr>
          <w:rFonts w:ascii="Times New Roman" w:hAnsi="Times New Roman" w:cs="Times New Roman"/>
          <w:b/>
          <w:sz w:val="24"/>
          <w:szCs w:val="24"/>
        </w:rPr>
      </w:pPr>
      <w:r w:rsidRPr="00222792">
        <w:rPr>
          <w:rFonts w:ascii="Times New Roman" w:hAnsi="Times New Roman" w:cs="Times New Roman"/>
          <w:b/>
          <w:sz w:val="24"/>
          <w:szCs w:val="24"/>
        </w:rPr>
        <w:t>References</w:t>
      </w:r>
      <w:r>
        <w:rPr>
          <w:rFonts w:ascii="Times New Roman" w:hAnsi="Times New Roman" w:cs="Times New Roman"/>
          <w:b/>
          <w:sz w:val="24"/>
          <w:szCs w:val="24"/>
        </w:rPr>
        <w:t>:</w:t>
      </w:r>
    </w:p>
    <w:p w14:paraId="318C12A4" w14:textId="77777777" w:rsidR="00222792" w:rsidRDefault="00222792" w:rsidP="00222792">
      <w:pPr>
        <w:spacing w:before="120" w:after="120" w:line="240" w:lineRule="auto"/>
        <w:ind w:left="720" w:hanging="720"/>
        <w:jc w:val="both"/>
        <w:rPr>
          <w:rFonts w:ascii="Times New Roman" w:hAnsi="Times New Roman" w:cs="Times New Roman"/>
          <w:sz w:val="24"/>
          <w:szCs w:val="24"/>
        </w:rPr>
      </w:pPr>
    </w:p>
    <w:p w14:paraId="65B3FB29" w14:textId="77777777" w:rsidR="00AB2CE2" w:rsidRPr="00222792" w:rsidRDefault="00AB2CE2" w:rsidP="00222792">
      <w:pPr>
        <w:spacing w:before="120" w:after="120" w:line="240" w:lineRule="auto"/>
        <w:ind w:left="720" w:hanging="720"/>
        <w:jc w:val="both"/>
        <w:rPr>
          <w:rFonts w:ascii="Times New Roman" w:hAnsi="Times New Roman" w:cs="Times New Roman"/>
          <w:sz w:val="24"/>
          <w:szCs w:val="24"/>
        </w:rPr>
      </w:pPr>
      <w:r w:rsidRPr="00222792">
        <w:rPr>
          <w:rStyle w:val="EndnoteReference"/>
          <w:rFonts w:ascii="Times New Roman" w:hAnsi="Times New Roman" w:cs="Times New Roman"/>
          <w:sz w:val="24"/>
          <w:szCs w:val="24"/>
        </w:rPr>
        <w:endnoteRef/>
      </w:r>
      <w:r w:rsidRPr="00222792">
        <w:rPr>
          <w:rFonts w:ascii="Times New Roman" w:hAnsi="Times New Roman" w:cs="Times New Roman"/>
          <w:sz w:val="24"/>
          <w:szCs w:val="24"/>
        </w:rPr>
        <w:t xml:space="preserve"> Ambagudia, Jagannath, (2010), Tribal Rights, Dispossession and the State in Orissa,</w:t>
      </w:r>
      <w:r w:rsidRPr="00222792">
        <w:rPr>
          <w:rFonts w:ascii="Times New Roman" w:hAnsi="Times New Roman" w:cs="Times New Roman"/>
          <w:i/>
          <w:iCs/>
          <w:sz w:val="24"/>
          <w:szCs w:val="24"/>
        </w:rPr>
        <w:t>Economic and Political Weekly</w:t>
      </w:r>
      <w:r w:rsidRPr="00222792">
        <w:rPr>
          <w:rFonts w:ascii="Times New Roman" w:hAnsi="Times New Roman" w:cs="Times New Roman"/>
          <w:sz w:val="24"/>
          <w:szCs w:val="24"/>
        </w:rPr>
        <w:t xml:space="preserve">, vol. XLV, no. 33, pp. 60-7. </w:t>
      </w:r>
    </w:p>
  </w:endnote>
  <w:endnote w:id="2">
    <w:p w14:paraId="44B74F14" w14:textId="77777777" w:rsidR="00AB2CE2" w:rsidRPr="00222792" w:rsidRDefault="00AB2CE2" w:rsidP="00222792">
      <w:pPr>
        <w:pStyle w:val="FootnoteText"/>
        <w:spacing w:before="120" w:after="120"/>
        <w:ind w:left="720" w:hanging="720"/>
        <w:jc w:val="both"/>
        <w:rPr>
          <w:rFonts w:ascii="Times New Roman" w:hAnsi="Times New Roman" w:cs="Times New Roman"/>
          <w:sz w:val="24"/>
          <w:szCs w:val="24"/>
          <w:lang w:val="en-GB"/>
        </w:rPr>
      </w:pPr>
      <w:r w:rsidRPr="00222792">
        <w:rPr>
          <w:rStyle w:val="EndnoteReference"/>
          <w:rFonts w:ascii="Times New Roman" w:hAnsi="Times New Roman" w:cs="Times New Roman"/>
          <w:sz w:val="24"/>
          <w:szCs w:val="24"/>
        </w:rPr>
        <w:endnoteRef/>
      </w:r>
      <w:r w:rsidRPr="00222792">
        <w:rPr>
          <w:rFonts w:ascii="Times New Roman" w:hAnsi="Times New Roman" w:cs="Times New Roman"/>
          <w:sz w:val="24"/>
          <w:szCs w:val="24"/>
        </w:rPr>
        <w:t xml:space="preserve"> </w:t>
      </w:r>
      <w:r w:rsidRPr="00222792">
        <w:rPr>
          <w:rFonts w:ascii="Times New Roman" w:hAnsi="Times New Roman" w:cs="Times New Roman"/>
          <w:sz w:val="24"/>
          <w:szCs w:val="24"/>
          <w:shd w:val="clear" w:color="auto" w:fill="FFFFFF"/>
        </w:rPr>
        <w:t xml:space="preserve">Das, S., &amp; Gupta, R. (2020). A Study on the Tribal Development Strategy and Impact of </w:t>
      </w:r>
      <w:r w:rsidRPr="00222792">
        <w:rPr>
          <w:rFonts w:ascii="Times New Roman" w:hAnsi="Times New Roman" w:cs="Times New Roman"/>
          <w:sz w:val="24"/>
          <w:szCs w:val="24"/>
          <w:shd w:val="clear" w:color="auto" w:fill="FFFFFF"/>
        </w:rPr>
        <w:t xml:space="preserve">Programmes under SCA to TSP and Article 275 (1) Of Constitution of India in the State </w:t>
      </w:r>
      <w:r w:rsidRPr="00222792">
        <w:rPr>
          <w:rFonts w:ascii="Times New Roman" w:hAnsi="Times New Roman" w:cs="Times New Roman"/>
          <w:sz w:val="24"/>
          <w:szCs w:val="24"/>
          <w:shd w:val="clear" w:color="auto" w:fill="FFFFFF"/>
        </w:rPr>
        <w:t>Of Odisha. Ministry of Tribal Affairs, Govt. of India, New Delhi</w:t>
      </w:r>
      <w:r w:rsidR="00222792">
        <w:rPr>
          <w:rFonts w:ascii="Times New Roman" w:hAnsi="Times New Roman" w:cs="Times New Roman"/>
          <w:sz w:val="24"/>
          <w:szCs w:val="24"/>
          <w:shd w:val="clear" w:color="auto" w:fill="FFFFFF"/>
        </w:rPr>
        <w:t>.</w:t>
      </w:r>
    </w:p>
  </w:endnote>
  <w:endnote w:id="3">
    <w:p w14:paraId="47617D6B" w14:textId="77777777" w:rsidR="00F7057C" w:rsidRPr="00222792" w:rsidRDefault="00F7057C" w:rsidP="00222792">
      <w:pPr>
        <w:pStyle w:val="EndnoteText"/>
        <w:jc w:val="both"/>
        <w:rPr>
          <w:rFonts w:ascii="Times New Roman" w:hAnsi="Times New Roman" w:cs="Times New Roman"/>
          <w:b/>
          <w:i/>
          <w:color w:val="222222"/>
          <w:sz w:val="24"/>
          <w:szCs w:val="24"/>
          <w:shd w:val="clear" w:color="auto" w:fill="FFFFFF"/>
        </w:rPr>
      </w:pPr>
    </w:p>
    <w:p w14:paraId="021552D5" w14:textId="77777777" w:rsidR="00F7057C" w:rsidRPr="00222792" w:rsidRDefault="00F7057C" w:rsidP="00222792">
      <w:pPr>
        <w:pStyle w:val="EndnoteText"/>
        <w:ind w:left="360" w:hanging="360"/>
        <w:jc w:val="both"/>
        <w:rPr>
          <w:rFonts w:ascii="Times New Roman" w:hAnsi="Times New Roman" w:cs="Times New Roman"/>
          <w:sz w:val="24"/>
          <w:szCs w:val="24"/>
          <w:lang w:val="en-GB"/>
        </w:rPr>
      </w:pPr>
      <w:r w:rsidRPr="00222792">
        <w:rPr>
          <w:rStyle w:val="EndnoteReference"/>
          <w:rFonts w:ascii="Times New Roman" w:hAnsi="Times New Roman" w:cs="Times New Roman"/>
          <w:sz w:val="24"/>
          <w:szCs w:val="24"/>
        </w:rPr>
        <w:endnoteRef/>
      </w:r>
      <w:r w:rsidRPr="00222792">
        <w:rPr>
          <w:rFonts w:ascii="Times New Roman" w:hAnsi="Times New Roman" w:cs="Times New Roman"/>
          <w:color w:val="222222"/>
          <w:sz w:val="24"/>
          <w:szCs w:val="24"/>
          <w:shd w:val="clear" w:color="auto" w:fill="FFFFFF"/>
        </w:rPr>
        <w:tab/>
      </w:r>
      <w:r w:rsidRPr="00222792">
        <w:rPr>
          <w:rFonts w:ascii="Times New Roman" w:hAnsi="Times New Roman" w:cs="Times New Roman"/>
          <w:color w:val="222222"/>
          <w:sz w:val="24"/>
          <w:szCs w:val="24"/>
          <w:shd w:val="clear" w:color="auto" w:fill="FFFFFF"/>
        </w:rPr>
        <w:t>Chak, H., Pattnaik, T., &amp; Suna, B. (2020). Gram Sabha and Participation of Tribal Communities: A Political Analysis of Jharbandh Block, Bargarh District in Odisha. </w:t>
      </w:r>
      <w:r w:rsidRPr="00222792">
        <w:rPr>
          <w:rFonts w:ascii="Times New Roman" w:hAnsi="Times New Roman" w:cs="Times New Roman"/>
          <w:i/>
          <w:iCs/>
          <w:color w:val="222222"/>
          <w:sz w:val="24"/>
          <w:szCs w:val="24"/>
          <w:shd w:val="clear" w:color="auto" w:fill="FFFFFF"/>
        </w:rPr>
        <w:t>PalArch's Journal of Archaeology of Egypt/Egyptology</w:t>
      </w:r>
      <w:r w:rsidRPr="00222792">
        <w:rPr>
          <w:rFonts w:ascii="Times New Roman" w:hAnsi="Times New Roman" w:cs="Times New Roman"/>
          <w:color w:val="222222"/>
          <w:sz w:val="24"/>
          <w:szCs w:val="24"/>
          <w:shd w:val="clear" w:color="auto" w:fill="FFFFFF"/>
        </w:rPr>
        <w:t>, </w:t>
      </w:r>
      <w:r w:rsidRPr="00222792">
        <w:rPr>
          <w:rFonts w:ascii="Times New Roman" w:hAnsi="Times New Roman" w:cs="Times New Roman"/>
          <w:i/>
          <w:iCs/>
          <w:color w:val="222222"/>
          <w:sz w:val="24"/>
          <w:szCs w:val="24"/>
          <w:shd w:val="clear" w:color="auto" w:fill="FFFFFF"/>
        </w:rPr>
        <w:t>17</w:t>
      </w:r>
      <w:r w:rsidRPr="00222792">
        <w:rPr>
          <w:rFonts w:ascii="Times New Roman" w:hAnsi="Times New Roman" w:cs="Times New Roman"/>
          <w:color w:val="222222"/>
          <w:sz w:val="24"/>
          <w:szCs w:val="24"/>
          <w:shd w:val="clear" w:color="auto" w:fill="FFFFFF"/>
        </w:rPr>
        <w:t>(6), 12738-12751.</w:t>
      </w:r>
    </w:p>
  </w:endnote>
  <w:endnote w:id="4">
    <w:p w14:paraId="07176A82" w14:textId="77777777" w:rsidR="00AB2CE2" w:rsidRPr="00222792" w:rsidRDefault="00AB2CE2" w:rsidP="00222792">
      <w:pPr>
        <w:pStyle w:val="FootnoteText"/>
        <w:spacing w:before="120" w:after="120"/>
        <w:ind w:left="720" w:hanging="720"/>
        <w:jc w:val="both"/>
        <w:rPr>
          <w:rFonts w:ascii="Times New Roman" w:hAnsi="Times New Roman" w:cs="Times New Roman"/>
          <w:sz w:val="24"/>
          <w:szCs w:val="24"/>
          <w:lang w:val="en-GB"/>
        </w:rPr>
      </w:pPr>
      <w:r w:rsidRPr="00222792">
        <w:rPr>
          <w:rStyle w:val="EndnoteReference"/>
          <w:rFonts w:ascii="Times New Roman" w:hAnsi="Times New Roman" w:cs="Times New Roman"/>
          <w:sz w:val="24"/>
          <w:szCs w:val="24"/>
        </w:rPr>
        <w:endnoteRef/>
      </w:r>
      <w:r w:rsidRPr="00222792">
        <w:rPr>
          <w:rFonts w:ascii="Times New Roman" w:hAnsi="Times New Roman" w:cs="Times New Roman"/>
          <w:sz w:val="24"/>
          <w:szCs w:val="24"/>
        </w:rPr>
        <w:t xml:space="preserve"> </w:t>
      </w:r>
      <w:r w:rsidRPr="00222792">
        <w:rPr>
          <w:rFonts w:ascii="Times New Roman" w:hAnsi="Times New Roman" w:cs="Times New Roman"/>
          <w:sz w:val="24"/>
          <w:szCs w:val="24"/>
          <w:shd w:val="clear" w:color="auto" w:fill="FFFFFF"/>
        </w:rPr>
        <w:t>Eswarappa, K. (2022). The Complexity of the “Tribal” Question in India: The Case of the Particularly Vulnerable Tribal Groups. </w:t>
      </w:r>
      <w:r w:rsidRPr="00222792">
        <w:rPr>
          <w:rFonts w:ascii="Times New Roman" w:hAnsi="Times New Roman" w:cs="Times New Roman"/>
          <w:i/>
          <w:iCs/>
          <w:sz w:val="24"/>
          <w:szCs w:val="24"/>
          <w:shd w:val="clear" w:color="auto" w:fill="FFFFFF"/>
        </w:rPr>
        <w:t>Journal of Asian and African Studies</w:t>
      </w:r>
      <w:r w:rsidRPr="00222792">
        <w:rPr>
          <w:rFonts w:ascii="Times New Roman" w:hAnsi="Times New Roman" w:cs="Times New Roman"/>
          <w:sz w:val="24"/>
          <w:szCs w:val="24"/>
          <w:shd w:val="clear" w:color="auto" w:fill="FFFFFF"/>
        </w:rPr>
        <w:t>, 00219096221123748.</w:t>
      </w:r>
    </w:p>
  </w:endnote>
  <w:endnote w:id="5">
    <w:p w14:paraId="285DA864" w14:textId="77777777" w:rsidR="00F7057C" w:rsidRPr="00222792" w:rsidRDefault="00F7057C" w:rsidP="00222792">
      <w:pPr>
        <w:pStyle w:val="EndnoteText"/>
        <w:ind w:left="360" w:hanging="360"/>
        <w:jc w:val="both"/>
        <w:rPr>
          <w:rFonts w:ascii="Times New Roman" w:hAnsi="Times New Roman" w:cs="Times New Roman"/>
          <w:sz w:val="24"/>
          <w:szCs w:val="24"/>
          <w:lang w:val="en-GB"/>
        </w:rPr>
      </w:pPr>
      <w:r w:rsidRPr="00222792">
        <w:rPr>
          <w:rStyle w:val="EndnoteReference"/>
          <w:rFonts w:ascii="Times New Roman" w:hAnsi="Times New Roman" w:cs="Times New Roman"/>
          <w:sz w:val="24"/>
          <w:szCs w:val="24"/>
        </w:rPr>
        <w:endnoteRef/>
      </w:r>
      <w:r w:rsidRPr="00222792">
        <w:rPr>
          <w:rFonts w:ascii="Times New Roman" w:hAnsi="Times New Roman" w:cs="Times New Roman"/>
          <w:color w:val="222222"/>
          <w:sz w:val="24"/>
          <w:szCs w:val="24"/>
          <w:shd w:val="clear" w:color="auto" w:fill="FFFFFF"/>
        </w:rPr>
        <w:tab/>
        <w:t xml:space="preserve">Ramaiah, T. G., &amp; Mohapatra, B. P. </w:t>
      </w:r>
      <w:r w:rsidRPr="00222792">
        <w:rPr>
          <w:rFonts w:ascii="Times New Roman" w:hAnsi="Times New Roman" w:cs="Times New Roman"/>
          <w:color w:val="222222"/>
          <w:sz w:val="24"/>
          <w:szCs w:val="24"/>
          <w:shd w:val="clear" w:color="auto" w:fill="FFFFFF"/>
        </w:rPr>
        <w:t>Decentralised Planning and Role of Panchayats in India: A Study of Andhra Pradesh and Odisha. </w:t>
      </w:r>
      <w:r w:rsidRPr="00222792">
        <w:rPr>
          <w:rFonts w:ascii="Times New Roman" w:hAnsi="Times New Roman" w:cs="Times New Roman"/>
          <w:i/>
          <w:iCs/>
          <w:color w:val="222222"/>
          <w:sz w:val="24"/>
          <w:szCs w:val="24"/>
          <w:shd w:val="clear" w:color="auto" w:fill="FFFFFF"/>
        </w:rPr>
        <w:t>MPJSS</w:t>
      </w:r>
      <w:r w:rsidRPr="00222792">
        <w:rPr>
          <w:rFonts w:ascii="Times New Roman" w:hAnsi="Times New Roman" w:cs="Times New Roman"/>
          <w:color w:val="222222"/>
          <w:sz w:val="24"/>
          <w:szCs w:val="24"/>
          <w:shd w:val="clear" w:color="auto" w:fill="FFFFFF"/>
        </w:rPr>
        <w:t>, 106.</w:t>
      </w:r>
    </w:p>
  </w:endnote>
  <w:endnote w:id="6">
    <w:p w14:paraId="2C11C06A" w14:textId="77777777" w:rsidR="00F7057C" w:rsidRPr="00222792" w:rsidRDefault="00F7057C" w:rsidP="00222792">
      <w:pPr>
        <w:pStyle w:val="EndnoteText"/>
        <w:ind w:left="360" w:hanging="360"/>
        <w:jc w:val="both"/>
        <w:rPr>
          <w:rFonts w:ascii="Times New Roman" w:hAnsi="Times New Roman" w:cs="Times New Roman"/>
          <w:i/>
          <w:sz w:val="24"/>
          <w:szCs w:val="24"/>
          <w:lang w:val="en-GB"/>
        </w:rPr>
      </w:pPr>
      <w:r w:rsidRPr="00222792">
        <w:rPr>
          <w:rStyle w:val="EndnoteReference"/>
          <w:rFonts w:ascii="Times New Roman" w:hAnsi="Times New Roman" w:cs="Times New Roman"/>
          <w:sz w:val="24"/>
          <w:szCs w:val="24"/>
        </w:rPr>
        <w:endnoteRef/>
      </w:r>
      <w:r w:rsidRPr="00222792">
        <w:rPr>
          <w:rFonts w:ascii="Times New Roman" w:hAnsi="Times New Roman" w:cs="Times New Roman"/>
          <w:i/>
          <w:sz w:val="24"/>
          <w:szCs w:val="24"/>
          <w:lang w:val="en-GB"/>
        </w:rPr>
        <w:tab/>
        <w:t>Ibid.</w:t>
      </w:r>
    </w:p>
  </w:endnote>
  <w:endnote w:id="7">
    <w:p w14:paraId="400F60A9" w14:textId="77777777" w:rsidR="00F7057C" w:rsidRPr="00222792" w:rsidRDefault="00F7057C" w:rsidP="00222792">
      <w:pPr>
        <w:pStyle w:val="EndnoteText"/>
        <w:ind w:left="360" w:hanging="360"/>
        <w:jc w:val="both"/>
        <w:rPr>
          <w:rFonts w:ascii="Times New Roman" w:hAnsi="Times New Roman" w:cs="Times New Roman"/>
          <w:sz w:val="24"/>
          <w:szCs w:val="24"/>
          <w:lang w:val="en-GB"/>
        </w:rPr>
      </w:pPr>
      <w:r w:rsidRPr="00222792">
        <w:rPr>
          <w:rStyle w:val="EndnoteReference"/>
          <w:rFonts w:ascii="Times New Roman" w:hAnsi="Times New Roman" w:cs="Times New Roman"/>
          <w:sz w:val="24"/>
          <w:szCs w:val="24"/>
        </w:rPr>
        <w:endnoteRef/>
      </w:r>
      <w:r w:rsidRPr="00222792">
        <w:rPr>
          <w:rFonts w:ascii="Times New Roman" w:hAnsi="Times New Roman" w:cs="Times New Roman"/>
          <w:i/>
          <w:sz w:val="24"/>
          <w:szCs w:val="24"/>
          <w:lang w:val="en-GB"/>
        </w:rPr>
        <w:tab/>
        <w:t>Ibid.</w:t>
      </w:r>
    </w:p>
  </w:endnote>
  <w:endnote w:id="8">
    <w:p w14:paraId="28FC13CB" w14:textId="77777777" w:rsidR="00F7057C" w:rsidRPr="00222792" w:rsidRDefault="00F7057C" w:rsidP="00222792">
      <w:pPr>
        <w:pStyle w:val="EndnoteText"/>
        <w:ind w:left="360" w:hanging="360"/>
        <w:jc w:val="both"/>
        <w:rPr>
          <w:rFonts w:ascii="Times New Roman" w:hAnsi="Times New Roman" w:cs="Times New Roman"/>
          <w:sz w:val="24"/>
          <w:szCs w:val="24"/>
          <w:lang w:val="en-GB"/>
        </w:rPr>
      </w:pPr>
      <w:r w:rsidRPr="00222792">
        <w:rPr>
          <w:rStyle w:val="EndnoteReference"/>
          <w:rFonts w:ascii="Times New Roman" w:hAnsi="Times New Roman" w:cs="Times New Roman"/>
          <w:sz w:val="24"/>
          <w:szCs w:val="24"/>
        </w:rPr>
        <w:endnoteRef/>
      </w:r>
      <w:r w:rsidRPr="00222792">
        <w:rPr>
          <w:rFonts w:ascii="Times New Roman" w:hAnsi="Times New Roman" w:cs="Times New Roman"/>
          <w:color w:val="222222"/>
          <w:sz w:val="24"/>
          <w:szCs w:val="24"/>
          <w:shd w:val="clear" w:color="auto" w:fill="FFFFFF"/>
        </w:rPr>
        <w:tab/>
        <w:t>Rajasekhar, D. (2021). Capacity development for good governance in Panchayats: Status, effectiveness and issues. </w:t>
      </w:r>
      <w:r w:rsidRPr="00222792">
        <w:rPr>
          <w:rFonts w:ascii="Times New Roman" w:hAnsi="Times New Roman" w:cs="Times New Roman"/>
          <w:i/>
          <w:iCs/>
          <w:color w:val="222222"/>
          <w:sz w:val="24"/>
          <w:szCs w:val="24"/>
          <w:shd w:val="clear" w:color="auto" w:fill="FFFFFF"/>
        </w:rPr>
        <w:t xml:space="preserve">Handbook of </w:t>
      </w:r>
      <w:r w:rsidRPr="00222792">
        <w:rPr>
          <w:rFonts w:ascii="Times New Roman" w:hAnsi="Times New Roman" w:cs="Times New Roman"/>
          <w:i/>
          <w:iCs/>
          <w:color w:val="222222"/>
          <w:sz w:val="24"/>
          <w:szCs w:val="24"/>
          <w:shd w:val="clear" w:color="auto" w:fill="FFFFFF"/>
        </w:rPr>
        <w:t>Decentralised Governance and Development in India</w:t>
      </w:r>
      <w:r w:rsidRPr="00222792">
        <w:rPr>
          <w:rFonts w:ascii="Times New Roman" w:hAnsi="Times New Roman" w:cs="Times New Roman"/>
          <w:color w:val="222222"/>
          <w:sz w:val="24"/>
          <w:szCs w:val="24"/>
          <w:shd w:val="clear" w:color="auto" w:fill="FFFFFF"/>
        </w:rPr>
        <w:t>.</w:t>
      </w:r>
    </w:p>
  </w:endnote>
  <w:endnote w:id="9">
    <w:p w14:paraId="69900D30" w14:textId="77777777" w:rsidR="00F7057C" w:rsidRPr="00222792" w:rsidRDefault="00F7057C" w:rsidP="00222792">
      <w:pPr>
        <w:pStyle w:val="NormalWeb"/>
        <w:jc w:val="both"/>
        <w:rPr>
          <w:lang w:val="en-US" w:eastAsia="en-US"/>
        </w:rPr>
      </w:pPr>
      <w:r w:rsidRPr="00222792">
        <w:rPr>
          <w:rStyle w:val="EndnoteReference"/>
        </w:rPr>
        <w:endnoteRef/>
      </w:r>
      <w:r w:rsidRPr="00222792">
        <w:t xml:space="preserve"> </w:t>
      </w:r>
      <w:r w:rsidRPr="00222792">
        <w:rPr>
          <w:lang w:val="en-US" w:eastAsia="en-US"/>
        </w:rPr>
        <w:t xml:space="preserve">Ministry of Panchayati Raj. (2015). </w:t>
      </w:r>
      <w:r w:rsidRPr="00222792">
        <w:rPr>
          <w:i/>
          <w:iCs/>
          <w:lang w:val="en-US" w:eastAsia="en-US"/>
        </w:rPr>
        <w:t>Guidelines for the preparation of Gram Panchayat Development Plan (GPDP)</w:t>
      </w:r>
      <w:r w:rsidRPr="00222792">
        <w:rPr>
          <w:lang w:val="en-US" w:eastAsia="en-US"/>
        </w:rPr>
        <w:t>. Government of India.</w:t>
      </w:r>
    </w:p>
  </w:endnote>
  <w:endnote w:id="10">
    <w:p w14:paraId="5656DE5A" w14:textId="77777777" w:rsidR="00F7057C" w:rsidRPr="00222792" w:rsidRDefault="00F7057C" w:rsidP="00222792">
      <w:pPr>
        <w:pStyle w:val="EndnoteText"/>
        <w:ind w:left="360" w:hanging="360"/>
        <w:jc w:val="both"/>
        <w:rPr>
          <w:rFonts w:ascii="Times New Roman" w:hAnsi="Times New Roman" w:cs="Times New Roman"/>
          <w:i/>
          <w:sz w:val="24"/>
          <w:szCs w:val="24"/>
          <w:lang w:val="en-GB"/>
        </w:rPr>
      </w:pPr>
      <w:r w:rsidRPr="00222792">
        <w:rPr>
          <w:rStyle w:val="EndnoteReference"/>
          <w:rFonts w:ascii="Times New Roman" w:hAnsi="Times New Roman" w:cs="Times New Roman"/>
          <w:sz w:val="24"/>
          <w:szCs w:val="24"/>
        </w:rPr>
        <w:endnoteRef/>
      </w:r>
      <w:r w:rsidRPr="00222792">
        <w:rPr>
          <w:rFonts w:ascii="Times New Roman" w:hAnsi="Times New Roman" w:cs="Times New Roman"/>
          <w:sz w:val="24"/>
          <w:szCs w:val="24"/>
          <w:lang w:val="en-GB"/>
        </w:rPr>
        <w:tab/>
      </w:r>
      <w:r w:rsidRPr="00222792">
        <w:rPr>
          <w:rFonts w:ascii="Times New Roman" w:hAnsi="Times New Roman" w:cs="Times New Roman"/>
          <w:i/>
          <w:sz w:val="24"/>
          <w:szCs w:val="24"/>
          <w:lang w:val="en-GB"/>
        </w:rPr>
        <w:t>Ibid.</w:t>
      </w:r>
    </w:p>
  </w:endnote>
  <w:endnote w:id="11">
    <w:p w14:paraId="5D9CFC75" w14:textId="77777777" w:rsidR="00F7057C" w:rsidRPr="00222792" w:rsidRDefault="00F7057C" w:rsidP="00222792">
      <w:pPr>
        <w:pStyle w:val="EndnoteText"/>
        <w:ind w:left="360" w:hanging="360"/>
        <w:jc w:val="both"/>
        <w:rPr>
          <w:rFonts w:ascii="Times New Roman" w:hAnsi="Times New Roman" w:cs="Times New Roman"/>
          <w:sz w:val="24"/>
          <w:szCs w:val="24"/>
          <w:lang w:val="en-GB"/>
        </w:rPr>
      </w:pPr>
      <w:r w:rsidRPr="00222792">
        <w:rPr>
          <w:rStyle w:val="EndnoteReference"/>
          <w:rFonts w:ascii="Times New Roman" w:hAnsi="Times New Roman" w:cs="Times New Roman"/>
          <w:sz w:val="24"/>
          <w:szCs w:val="24"/>
        </w:rPr>
        <w:endnoteRef/>
      </w:r>
      <w:r w:rsidRPr="00222792">
        <w:rPr>
          <w:rFonts w:ascii="Times New Roman" w:hAnsi="Times New Roman" w:cs="Times New Roman"/>
          <w:color w:val="222222"/>
          <w:sz w:val="24"/>
          <w:szCs w:val="24"/>
          <w:shd w:val="clear" w:color="auto" w:fill="FFFFFF"/>
        </w:rPr>
        <w:tab/>
        <w:t xml:space="preserve">Rout, B., &amp; </w:t>
      </w:r>
      <w:r w:rsidRPr="00222792">
        <w:rPr>
          <w:rFonts w:ascii="Times New Roman" w:hAnsi="Times New Roman" w:cs="Times New Roman"/>
          <w:color w:val="222222"/>
          <w:sz w:val="24"/>
          <w:szCs w:val="24"/>
          <w:shd w:val="clear" w:color="auto" w:fill="FFFFFF"/>
        </w:rPr>
        <w:t>Sahu, N. T. (2013). Strengthening local self-governance in Odisha through empowerment of pallisabha/gram sabha. </w:t>
      </w:r>
      <w:r w:rsidRPr="00222792">
        <w:rPr>
          <w:rFonts w:ascii="Times New Roman" w:hAnsi="Times New Roman" w:cs="Times New Roman"/>
          <w:i/>
          <w:iCs/>
          <w:color w:val="222222"/>
          <w:sz w:val="24"/>
          <w:szCs w:val="24"/>
          <w:shd w:val="clear" w:color="auto" w:fill="FFFFFF"/>
        </w:rPr>
        <w:t>Odisha Review</w:t>
      </w:r>
      <w:r w:rsidRPr="00222792">
        <w:rPr>
          <w:rFonts w:ascii="Times New Roman" w:hAnsi="Times New Roman" w:cs="Times New Roman"/>
          <w:color w:val="222222"/>
          <w:sz w:val="24"/>
          <w:szCs w:val="24"/>
          <w:shd w:val="clear" w:color="auto" w:fill="FFFFFF"/>
        </w:rPr>
        <w:t>, 103-109.</w:t>
      </w:r>
    </w:p>
  </w:endnote>
  <w:endnote w:id="12">
    <w:p w14:paraId="6A8E0592" w14:textId="77777777" w:rsidR="00F7057C" w:rsidRPr="00222792" w:rsidRDefault="00F7057C" w:rsidP="00222792">
      <w:pPr>
        <w:pStyle w:val="EndnoteText"/>
        <w:ind w:left="360" w:hanging="360"/>
        <w:jc w:val="both"/>
        <w:rPr>
          <w:rFonts w:ascii="Times New Roman" w:hAnsi="Times New Roman" w:cs="Times New Roman"/>
          <w:sz w:val="24"/>
          <w:szCs w:val="24"/>
          <w:lang w:val="en-GB"/>
        </w:rPr>
      </w:pPr>
      <w:r w:rsidRPr="00222792">
        <w:rPr>
          <w:rStyle w:val="EndnoteReference"/>
          <w:rFonts w:ascii="Times New Roman" w:hAnsi="Times New Roman" w:cs="Times New Roman"/>
          <w:sz w:val="24"/>
          <w:szCs w:val="24"/>
        </w:rPr>
        <w:endnoteRef/>
      </w:r>
      <w:r w:rsidRPr="00222792">
        <w:rPr>
          <w:rFonts w:ascii="Times New Roman" w:hAnsi="Times New Roman" w:cs="Times New Roman"/>
          <w:color w:val="222222"/>
          <w:sz w:val="24"/>
          <w:szCs w:val="24"/>
          <w:shd w:val="clear" w:color="auto" w:fill="FFFFFF"/>
        </w:rPr>
        <w:tab/>
      </w:r>
      <w:r w:rsidRPr="00222792">
        <w:rPr>
          <w:rFonts w:ascii="Times New Roman" w:hAnsi="Times New Roman" w:cs="Times New Roman"/>
          <w:color w:val="222222"/>
          <w:sz w:val="24"/>
          <w:szCs w:val="24"/>
          <w:shd w:val="clear" w:color="auto" w:fill="FFFFFF"/>
        </w:rPr>
        <w:t>Gluckman, M. (2017). </w:t>
      </w:r>
      <w:r w:rsidRPr="00222792">
        <w:rPr>
          <w:rFonts w:ascii="Times New Roman" w:hAnsi="Times New Roman" w:cs="Times New Roman"/>
          <w:i/>
          <w:iCs/>
          <w:color w:val="222222"/>
          <w:sz w:val="24"/>
          <w:szCs w:val="24"/>
          <w:shd w:val="clear" w:color="auto" w:fill="FFFFFF"/>
        </w:rPr>
        <w:t>Politics, law and ritual in tribal society</w:t>
      </w:r>
      <w:r w:rsidRPr="00222792">
        <w:rPr>
          <w:rFonts w:ascii="Times New Roman" w:hAnsi="Times New Roman" w:cs="Times New Roman"/>
          <w:color w:val="222222"/>
          <w:sz w:val="24"/>
          <w:szCs w:val="24"/>
          <w:shd w:val="clear" w:color="auto" w:fill="FFFFFF"/>
        </w:rPr>
        <w:t>. Routledge.</w:t>
      </w:r>
    </w:p>
  </w:endnote>
  <w:endnote w:id="13">
    <w:p w14:paraId="65788F8C" w14:textId="77777777" w:rsidR="00F7057C" w:rsidRPr="00222792" w:rsidRDefault="00F7057C" w:rsidP="00222792">
      <w:pPr>
        <w:pStyle w:val="EndnoteText"/>
        <w:ind w:left="360" w:hanging="360"/>
        <w:jc w:val="both"/>
        <w:rPr>
          <w:rFonts w:ascii="Times New Roman" w:hAnsi="Times New Roman" w:cs="Times New Roman"/>
          <w:sz w:val="24"/>
          <w:szCs w:val="24"/>
          <w:lang w:val="en-GB"/>
        </w:rPr>
      </w:pPr>
      <w:r w:rsidRPr="00222792">
        <w:rPr>
          <w:rStyle w:val="EndnoteReference"/>
          <w:rFonts w:ascii="Times New Roman" w:hAnsi="Times New Roman" w:cs="Times New Roman"/>
          <w:sz w:val="24"/>
          <w:szCs w:val="24"/>
        </w:rPr>
        <w:endnoteRef/>
      </w:r>
      <w:r w:rsidRPr="00222792">
        <w:rPr>
          <w:rFonts w:ascii="Times New Roman" w:hAnsi="Times New Roman" w:cs="Times New Roman"/>
          <w:sz w:val="24"/>
          <w:szCs w:val="24"/>
          <w:lang w:val="en-GB"/>
        </w:rPr>
        <w:tab/>
      </w:r>
      <w:r w:rsidRPr="00222792">
        <w:rPr>
          <w:rFonts w:ascii="Times New Roman" w:hAnsi="Times New Roman" w:cs="Times New Roman"/>
          <w:i/>
          <w:sz w:val="24"/>
          <w:szCs w:val="24"/>
          <w:lang w:val="en-GB"/>
        </w:rPr>
        <w:t>Ibid</w:t>
      </w:r>
      <w:r w:rsidRPr="00222792">
        <w:rPr>
          <w:rFonts w:ascii="Times New Roman" w:hAnsi="Times New Roman" w:cs="Times New Roman"/>
          <w:sz w:val="24"/>
          <w:szCs w:val="24"/>
          <w:lang w:val="en-GB"/>
        </w:rPr>
        <w:t>.</w:t>
      </w:r>
    </w:p>
  </w:endnote>
  <w:endnote w:id="14">
    <w:p w14:paraId="5D27E212" w14:textId="77777777" w:rsidR="00F7057C" w:rsidRPr="00222792" w:rsidRDefault="00F7057C" w:rsidP="00222792">
      <w:pPr>
        <w:pStyle w:val="EndnoteText"/>
        <w:ind w:left="360" w:hanging="360"/>
        <w:jc w:val="both"/>
        <w:rPr>
          <w:rFonts w:ascii="Times New Roman" w:hAnsi="Times New Roman" w:cs="Times New Roman"/>
          <w:i/>
          <w:sz w:val="24"/>
          <w:szCs w:val="24"/>
          <w:lang w:val="en-GB"/>
        </w:rPr>
      </w:pPr>
      <w:r w:rsidRPr="00222792">
        <w:rPr>
          <w:rStyle w:val="EndnoteReference"/>
          <w:rFonts w:ascii="Times New Roman" w:hAnsi="Times New Roman" w:cs="Times New Roman"/>
          <w:sz w:val="24"/>
          <w:szCs w:val="24"/>
        </w:rPr>
        <w:endnoteRef/>
      </w:r>
      <w:r w:rsidRPr="00222792">
        <w:rPr>
          <w:rFonts w:ascii="Times New Roman" w:hAnsi="Times New Roman" w:cs="Times New Roman"/>
          <w:sz w:val="24"/>
          <w:szCs w:val="24"/>
          <w:lang w:val="en-GB"/>
        </w:rPr>
        <w:tab/>
      </w:r>
      <w:r w:rsidRPr="00222792">
        <w:rPr>
          <w:rFonts w:ascii="Times New Roman" w:hAnsi="Times New Roman" w:cs="Times New Roman"/>
          <w:i/>
          <w:sz w:val="24"/>
          <w:szCs w:val="24"/>
          <w:lang w:val="en-GB"/>
        </w:rPr>
        <w:t>Ibid.</w:t>
      </w:r>
    </w:p>
  </w:endnote>
  <w:endnote w:id="15">
    <w:p w14:paraId="5E18C22D" w14:textId="77777777" w:rsidR="00F7057C" w:rsidRPr="00222792" w:rsidRDefault="00F7057C" w:rsidP="00222792">
      <w:pPr>
        <w:pStyle w:val="EndnoteText"/>
        <w:ind w:left="360" w:hanging="360"/>
        <w:jc w:val="both"/>
        <w:rPr>
          <w:rFonts w:ascii="Times New Roman" w:hAnsi="Times New Roman" w:cs="Times New Roman"/>
          <w:sz w:val="24"/>
          <w:szCs w:val="24"/>
          <w:lang w:val="en-GB"/>
        </w:rPr>
      </w:pPr>
      <w:r w:rsidRPr="00222792">
        <w:rPr>
          <w:rStyle w:val="EndnoteReference"/>
          <w:rFonts w:ascii="Times New Roman" w:hAnsi="Times New Roman" w:cs="Times New Roman"/>
          <w:sz w:val="24"/>
          <w:szCs w:val="24"/>
        </w:rPr>
        <w:endnoteRef/>
      </w:r>
      <w:r w:rsidRPr="00222792">
        <w:rPr>
          <w:rFonts w:ascii="Times New Roman" w:hAnsi="Times New Roman" w:cs="Times New Roman"/>
          <w:color w:val="222222"/>
          <w:sz w:val="24"/>
          <w:szCs w:val="24"/>
          <w:shd w:val="clear" w:color="auto" w:fill="FFFFFF"/>
        </w:rPr>
        <w:tab/>
        <w:t>Patnaik, P. P. (2015). Working of Gram Sabha in Scheduled Areas under PESA Act-Odisha Perspective. </w:t>
      </w:r>
      <w:r w:rsidRPr="00222792">
        <w:rPr>
          <w:rFonts w:ascii="Times New Roman" w:hAnsi="Times New Roman" w:cs="Times New Roman"/>
          <w:i/>
          <w:iCs/>
          <w:color w:val="222222"/>
          <w:sz w:val="24"/>
          <w:szCs w:val="24"/>
          <w:shd w:val="clear" w:color="auto" w:fill="FFFFFF"/>
        </w:rPr>
        <w:t>Editor’s Note</w:t>
      </w:r>
      <w:r w:rsidRPr="00222792">
        <w:rPr>
          <w:rFonts w:ascii="Times New Roman" w:hAnsi="Times New Roman" w:cs="Times New Roman"/>
          <w:color w:val="222222"/>
          <w:sz w:val="24"/>
          <w:szCs w:val="24"/>
          <w:shd w:val="clear" w:color="auto" w:fill="FFFFFF"/>
        </w:rPr>
        <w:t>, 54.</w:t>
      </w:r>
    </w:p>
  </w:endnote>
  <w:endnote w:id="16">
    <w:p w14:paraId="76DE18ED" w14:textId="77777777" w:rsidR="00F7057C" w:rsidRPr="00222792" w:rsidRDefault="00F7057C" w:rsidP="00222792">
      <w:pPr>
        <w:pStyle w:val="EndnoteText"/>
        <w:ind w:left="360" w:hanging="360"/>
        <w:jc w:val="both"/>
        <w:rPr>
          <w:rFonts w:ascii="Times New Roman" w:hAnsi="Times New Roman" w:cs="Times New Roman"/>
          <w:sz w:val="24"/>
          <w:szCs w:val="24"/>
          <w:lang w:val="en-GB"/>
        </w:rPr>
      </w:pPr>
      <w:r w:rsidRPr="00222792">
        <w:rPr>
          <w:rStyle w:val="EndnoteReference"/>
          <w:rFonts w:ascii="Times New Roman" w:hAnsi="Times New Roman" w:cs="Times New Roman"/>
          <w:sz w:val="24"/>
          <w:szCs w:val="24"/>
        </w:rPr>
        <w:endnoteRef/>
      </w:r>
      <w:r w:rsidRPr="00222792">
        <w:rPr>
          <w:rFonts w:ascii="Times New Roman" w:hAnsi="Times New Roman" w:cs="Times New Roman"/>
          <w:sz w:val="24"/>
          <w:szCs w:val="24"/>
          <w:lang w:val="en-GB"/>
        </w:rPr>
        <w:tab/>
        <w:t>Ibid.</w:t>
      </w:r>
    </w:p>
  </w:endnote>
  <w:endnote w:id="17">
    <w:p w14:paraId="416F4178" w14:textId="77777777" w:rsidR="00F7057C" w:rsidRPr="00222792" w:rsidRDefault="00F7057C" w:rsidP="00222792">
      <w:pPr>
        <w:pStyle w:val="EndnoteText"/>
        <w:jc w:val="both"/>
        <w:rPr>
          <w:rFonts w:ascii="Times New Roman" w:hAnsi="Times New Roman" w:cs="Times New Roman"/>
          <w:sz w:val="24"/>
          <w:szCs w:val="24"/>
        </w:rPr>
      </w:pPr>
      <w:r w:rsidRPr="00222792">
        <w:rPr>
          <w:rStyle w:val="EndnoteReference"/>
          <w:rFonts w:ascii="Times New Roman" w:hAnsi="Times New Roman" w:cs="Times New Roman"/>
          <w:sz w:val="24"/>
          <w:szCs w:val="24"/>
        </w:rPr>
        <w:endnoteRef/>
      </w:r>
      <w:r w:rsidRPr="00222792">
        <w:rPr>
          <w:rFonts w:ascii="Times New Roman" w:hAnsi="Times New Roman" w:cs="Times New Roman"/>
          <w:sz w:val="24"/>
          <w:szCs w:val="24"/>
        </w:rPr>
        <w:t xml:space="preserve">    </w:t>
      </w:r>
      <w:r w:rsidRPr="00222792">
        <w:rPr>
          <w:rFonts w:ascii="Times New Roman" w:hAnsi="Times New Roman" w:cs="Times New Roman"/>
          <w:sz w:val="24"/>
          <w:szCs w:val="24"/>
        </w:rPr>
        <w:t xml:space="preserve">Drèze, J., &amp; Sen, A. (2002). </w:t>
      </w:r>
      <w:r w:rsidRPr="00222792">
        <w:rPr>
          <w:rStyle w:val="Emphasis"/>
          <w:rFonts w:ascii="Times New Roman" w:hAnsi="Times New Roman" w:cs="Times New Roman"/>
          <w:sz w:val="24"/>
          <w:szCs w:val="24"/>
        </w:rPr>
        <w:t>India: Development and participation</w:t>
      </w:r>
      <w:r w:rsidRPr="00222792">
        <w:rPr>
          <w:rFonts w:ascii="Times New Roman" w:hAnsi="Times New Roman" w:cs="Times New Roman"/>
          <w:sz w:val="24"/>
          <w:szCs w:val="24"/>
        </w:rPr>
        <w:t xml:space="preserve">. </w:t>
      </w:r>
      <w:r w:rsidRPr="00222792">
        <w:rPr>
          <w:rStyle w:val="whitespace-normal"/>
          <w:rFonts w:ascii="Times New Roman" w:hAnsi="Times New Roman" w:cs="Times New Roman"/>
          <w:sz w:val="24"/>
          <w:szCs w:val="24"/>
        </w:rPr>
        <w:t>Oxford University Press</w:t>
      </w:r>
      <w:r w:rsidRPr="00222792">
        <w:rPr>
          <w:rFonts w:ascii="Times New Roman" w:hAnsi="Times New Roman" w:cs="Times New Roman"/>
          <w:sz w:val="24"/>
          <w:szCs w:val="24"/>
        </w:rPr>
        <w:t>.</w:t>
      </w:r>
    </w:p>
  </w:endnote>
  <w:endnote w:id="18">
    <w:p w14:paraId="642F7EB8" w14:textId="77777777" w:rsidR="00DE3ED3" w:rsidRPr="00222792" w:rsidRDefault="00DE3ED3" w:rsidP="00222792">
      <w:pPr>
        <w:pStyle w:val="FootnoteText"/>
        <w:spacing w:before="120" w:after="120"/>
        <w:ind w:left="720" w:hanging="720"/>
        <w:jc w:val="both"/>
        <w:rPr>
          <w:rFonts w:ascii="Times New Roman" w:hAnsi="Times New Roman" w:cs="Times New Roman"/>
          <w:sz w:val="24"/>
          <w:szCs w:val="24"/>
          <w:lang w:val="en-GB"/>
        </w:rPr>
      </w:pPr>
      <w:r w:rsidRPr="00222792">
        <w:rPr>
          <w:rStyle w:val="EndnoteReference"/>
          <w:rFonts w:ascii="Times New Roman" w:hAnsi="Times New Roman" w:cs="Times New Roman"/>
          <w:sz w:val="24"/>
          <w:szCs w:val="24"/>
        </w:rPr>
        <w:endnoteRef/>
      </w:r>
      <w:r w:rsidRPr="00222792">
        <w:rPr>
          <w:rFonts w:ascii="Times New Roman" w:hAnsi="Times New Roman" w:cs="Times New Roman"/>
          <w:sz w:val="24"/>
          <w:szCs w:val="24"/>
        </w:rPr>
        <w:t xml:space="preserve"> </w:t>
      </w:r>
      <w:r w:rsidRPr="00222792">
        <w:rPr>
          <w:rFonts w:ascii="Times New Roman" w:hAnsi="Times New Roman" w:cs="Times New Roman"/>
          <w:sz w:val="24"/>
          <w:szCs w:val="24"/>
          <w:shd w:val="clear" w:color="auto" w:fill="FFFFFF"/>
        </w:rPr>
        <w:t>Barma, P. (2012). Educational Empowerment of the Tribal Women of Odisha: A Study of the PTGs of the Nuapada District of the KBK. </w:t>
      </w:r>
      <w:r w:rsidRPr="00222792">
        <w:rPr>
          <w:rFonts w:ascii="Times New Roman" w:hAnsi="Times New Roman" w:cs="Times New Roman"/>
          <w:i/>
          <w:iCs/>
          <w:sz w:val="24"/>
          <w:szCs w:val="24"/>
          <w:shd w:val="clear" w:color="auto" w:fill="FFFFFF"/>
        </w:rPr>
        <w:t>Odisha Review</w:t>
      </w:r>
      <w:r w:rsidRPr="00222792">
        <w:rPr>
          <w:rFonts w:ascii="Times New Roman" w:hAnsi="Times New Roman" w:cs="Times New Roman"/>
          <w:sz w:val="24"/>
          <w:szCs w:val="24"/>
          <w:shd w:val="clear" w:color="auto" w:fill="FFFFFF"/>
        </w:rPr>
        <w:t>, 59-64.</w:t>
      </w:r>
    </w:p>
    <w:p w14:paraId="0D1D48CA" w14:textId="77777777" w:rsidR="00DE3ED3" w:rsidRPr="00222792" w:rsidRDefault="00DE3ED3" w:rsidP="00222792">
      <w:pPr>
        <w:pStyle w:val="EndnoteText"/>
        <w:jc w:val="both"/>
        <w:rPr>
          <w:rFonts w:ascii="Times New Roman" w:hAnsi="Times New Roman" w:cs="Times New Roman"/>
          <w:sz w:val="24"/>
          <w:szCs w:val="24"/>
        </w:rPr>
      </w:pPr>
    </w:p>
  </w:endnote>
  <w:endnote w:id="19">
    <w:p w14:paraId="377E2F19" w14:textId="77777777" w:rsidR="00F7057C" w:rsidRPr="00222792" w:rsidRDefault="00F7057C" w:rsidP="00222792">
      <w:pPr>
        <w:pStyle w:val="EndnoteText"/>
        <w:ind w:left="360" w:hanging="360"/>
        <w:jc w:val="both"/>
        <w:rPr>
          <w:rFonts w:ascii="Times New Roman" w:hAnsi="Times New Roman" w:cs="Times New Roman"/>
          <w:sz w:val="24"/>
          <w:szCs w:val="24"/>
          <w:lang w:val="en-GB"/>
        </w:rPr>
      </w:pPr>
      <w:r w:rsidRPr="00222792">
        <w:rPr>
          <w:rStyle w:val="EndnoteReference"/>
          <w:rFonts w:ascii="Times New Roman" w:hAnsi="Times New Roman" w:cs="Times New Roman"/>
          <w:sz w:val="24"/>
          <w:szCs w:val="24"/>
        </w:rPr>
        <w:endnoteRef/>
      </w:r>
      <w:r w:rsidRPr="00222792">
        <w:rPr>
          <w:rFonts w:ascii="Times New Roman" w:hAnsi="Times New Roman" w:cs="Times New Roman"/>
          <w:color w:val="222222"/>
          <w:sz w:val="24"/>
          <w:szCs w:val="24"/>
          <w:shd w:val="clear" w:color="auto" w:fill="FFFFFF"/>
        </w:rPr>
        <w:tab/>
      </w:r>
      <w:r w:rsidRPr="00222792">
        <w:rPr>
          <w:rFonts w:ascii="Times New Roman" w:hAnsi="Times New Roman" w:cs="Times New Roman"/>
          <w:color w:val="222222"/>
          <w:sz w:val="24"/>
          <w:szCs w:val="24"/>
          <w:shd w:val="clear" w:color="auto" w:fill="FFFFFF"/>
        </w:rPr>
        <w:t>Tandi, S., &amp; Prabha, J. R. R. Capacity Building of the Elected Representatives in the Gram Panchayat: A Study on Training Programmes in Odisha, India.</w:t>
      </w:r>
    </w:p>
  </w:endnote>
  <w:endnote w:id="20">
    <w:p w14:paraId="7EE19105" w14:textId="77777777" w:rsidR="003C3D34" w:rsidRPr="00222792" w:rsidRDefault="003C3D34" w:rsidP="00222792">
      <w:pPr>
        <w:pStyle w:val="FootnoteText"/>
        <w:spacing w:before="120" w:after="120"/>
        <w:ind w:left="720" w:hanging="720"/>
        <w:jc w:val="both"/>
        <w:rPr>
          <w:rFonts w:ascii="Times New Roman" w:hAnsi="Times New Roman" w:cs="Times New Roman"/>
          <w:sz w:val="24"/>
          <w:szCs w:val="24"/>
          <w:lang w:val="en-GB"/>
        </w:rPr>
      </w:pPr>
      <w:r w:rsidRPr="00222792">
        <w:rPr>
          <w:rStyle w:val="EndnoteReference"/>
          <w:rFonts w:ascii="Times New Roman" w:hAnsi="Times New Roman" w:cs="Times New Roman"/>
          <w:sz w:val="24"/>
          <w:szCs w:val="24"/>
        </w:rPr>
        <w:endnoteRef/>
      </w:r>
      <w:r w:rsidRPr="00222792">
        <w:rPr>
          <w:rFonts w:ascii="Times New Roman" w:hAnsi="Times New Roman" w:cs="Times New Roman"/>
          <w:sz w:val="24"/>
          <w:szCs w:val="24"/>
        </w:rPr>
        <w:t xml:space="preserve"> </w:t>
      </w:r>
      <w:r w:rsidR="00AB2CE2" w:rsidRPr="00222792">
        <w:rPr>
          <w:rFonts w:ascii="Times New Roman" w:hAnsi="Times New Roman" w:cs="Times New Roman"/>
          <w:sz w:val="24"/>
          <w:szCs w:val="24"/>
        </w:rPr>
        <w:t xml:space="preserve">   </w:t>
      </w:r>
      <w:r w:rsidR="00AB2CE2" w:rsidRPr="00222792">
        <w:rPr>
          <w:rFonts w:ascii="Times New Roman" w:hAnsi="Times New Roman" w:cs="Times New Roman"/>
          <w:sz w:val="24"/>
          <w:szCs w:val="24"/>
          <w:shd w:val="clear" w:color="auto" w:fill="FFFFFF"/>
        </w:rPr>
        <w:t>Bates, C. (2005). The Development of Panchayati Raj in India. </w:t>
      </w:r>
      <w:r w:rsidR="00AB2CE2" w:rsidRPr="00222792">
        <w:rPr>
          <w:rFonts w:ascii="Times New Roman" w:hAnsi="Times New Roman" w:cs="Times New Roman"/>
          <w:i/>
          <w:iCs/>
          <w:sz w:val="24"/>
          <w:szCs w:val="24"/>
          <w:shd w:val="clear" w:color="auto" w:fill="FFFFFF"/>
        </w:rPr>
        <w:t>Rethinking Indian political institutions</w:t>
      </w:r>
      <w:r w:rsidR="00AB2CE2" w:rsidRPr="00222792">
        <w:rPr>
          <w:rFonts w:ascii="Times New Roman" w:hAnsi="Times New Roman" w:cs="Times New Roman"/>
          <w:sz w:val="24"/>
          <w:szCs w:val="24"/>
          <w:shd w:val="clear" w:color="auto" w:fill="FFFFFF"/>
        </w:rPr>
        <w:t>, 169-238.</w:t>
      </w:r>
    </w:p>
  </w:endnote>
  <w:endnote w:id="21">
    <w:p w14:paraId="2E855CD6" w14:textId="77777777" w:rsidR="00F7057C" w:rsidRPr="00222792" w:rsidRDefault="00F7057C" w:rsidP="00222792">
      <w:pPr>
        <w:pStyle w:val="EndnoteText"/>
        <w:ind w:left="360" w:hanging="360"/>
        <w:jc w:val="both"/>
        <w:rPr>
          <w:rFonts w:ascii="Times New Roman" w:hAnsi="Times New Roman" w:cs="Times New Roman"/>
          <w:i/>
          <w:sz w:val="24"/>
          <w:szCs w:val="24"/>
          <w:lang w:val="en-GB"/>
        </w:rPr>
      </w:pPr>
      <w:r w:rsidRPr="00222792">
        <w:rPr>
          <w:rStyle w:val="EndnoteReference"/>
          <w:rFonts w:ascii="Times New Roman" w:hAnsi="Times New Roman" w:cs="Times New Roman"/>
          <w:i/>
          <w:sz w:val="24"/>
          <w:szCs w:val="24"/>
        </w:rPr>
        <w:endnoteRef/>
      </w:r>
      <w:r w:rsidRPr="00222792">
        <w:rPr>
          <w:rFonts w:ascii="Times New Roman" w:hAnsi="Times New Roman" w:cs="Times New Roman"/>
          <w:i/>
          <w:sz w:val="24"/>
          <w:szCs w:val="24"/>
          <w:lang w:val="en-GB"/>
        </w:rPr>
        <w:tab/>
        <w:t>Ibid.</w:t>
      </w:r>
    </w:p>
  </w:endnote>
  <w:endnote w:id="22">
    <w:p w14:paraId="4D47467F" w14:textId="77777777" w:rsidR="00F7057C" w:rsidRPr="00222792" w:rsidRDefault="00F7057C" w:rsidP="00222792">
      <w:pPr>
        <w:pStyle w:val="EndnoteText"/>
        <w:ind w:left="360" w:hanging="360"/>
        <w:jc w:val="both"/>
        <w:rPr>
          <w:rFonts w:ascii="Times New Roman" w:hAnsi="Times New Roman" w:cs="Times New Roman"/>
          <w:i/>
          <w:sz w:val="24"/>
          <w:szCs w:val="24"/>
          <w:lang w:val="en-GB"/>
        </w:rPr>
      </w:pPr>
      <w:r w:rsidRPr="00222792">
        <w:rPr>
          <w:rStyle w:val="EndnoteReference"/>
          <w:rFonts w:ascii="Times New Roman" w:hAnsi="Times New Roman" w:cs="Times New Roman"/>
          <w:i/>
          <w:sz w:val="24"/>
          <w:szCs w:val="24"/>
        </w:rPr>
        <w:endnoteRef/>
      </w:r>
      <w:r w:rsidRPr="00222792">
        <w:rPr>
          <w:rFonts w:ascii="Times New Roman" w:hAnsi="Times New Roman" w:cs="Times New Roman"/>
          <w:i/>
          <w:sz w:val="24"/>
          <w:szCs w:val="24"/>
          <w:lang w:val="en-GB"/>
        </w:rPr>
        <w:tab/>
        <w:t>Ibid.</w:t>
      </w:r>
    </w:p>
  </w:endnote>
  <w:endnote w:id="23">
    <w:p w14:paraId="42685E4A" w14:textId="77777777" w:rsidR="00F7057C" w:rsidRPr="00222792" w:rsidRDefault="00F7057C" w:rsidP="00222792">
      <w:pPr>
        <w:pStyle w:val="EndnoteText"/>
        <w:ind w:left="360" w:hanging="360"/>
        <w:jc w:val="both"/>
        <w:rPr>
          <w:rFonts w:ascii="Times New Roman" w:hAnsi="Times New Roman" w:cs="Times New Roman"/>
          <w:sz w:val="24"/>
          <w:szCs w:val="24"/>
          <w:lang w:val="en-GB"/>
        </w:rPr>
      </w:pPr>
      <w:r w:rsidRPr="00222792">
        <w:rPr>
          <w:rStyle w:val="EndnoteReference"/>
          <w:rFonts w:ascii="Times New Roman" w:hAnsi="Times New Roman" w:cs="Times New Roman"/>
          <w:i/>
          <w:sz w:val="24"/>
          <w:szCs w:val="24"/>
        </w:rPr>
        <w:endnoteRef/>
      </w:r>
      <w:r w:rsidRPr="00222792">
        <w:rPr>
          <w:rFonts w:ascii="Times New Roman" w:hAnsi="Times New Roman" w:cs="Times New Roman"/>
          <w:i/>
          <w:sz w:val="24"/>
          <w:szCs w:val="24"/>
          <w:lang w:val="en-GB"/>
        </w:rPr>
        <w:tab/>
        <w:t>Ibid.</w:t>
      </w:r>
    </w:p>
  </w:endnote>
  <w:endnote w:id="24">
    <w:p w14:paraId="38F602CB" w14:textId="77777777" w:rsidR="00F7057C" w:rsidRPr="00222792" w:rsidRDefault="00F7057C" w:rsidP="00222792">
      <w:pPr>
        <w:pStyle w:val="EndnoteText"/>
        <w:ind w:left="360" w:hanging="360"/>
        <w:jc w:val="both"/>
        <w:rPr>
          <w:rFonts w:ascii="Times New Roman" w:hAnsi="Times New Roman" w:cs="Times New Roman"/>
          <w:color w:val="222222"/>
          <w:sz w:val="24"/>
          <w:szCs w:val="24"/>
          <w:shd w:val="clear" w:color="auto" w:fill="FFFFFF"/>
        </w:rPr>
      </w:pPr>
      <w:r w:rsidRPr="00222792">
        <w:rPr>
          <w:rStyle w:val="EndnoteReference"/>
          <w:rFonts w:ascii="Times New Roman" w:hAnsi="Times New Roman" w:cs="Times New Roman"/>
          <w:sz w:val="24"/>
          <w:szCs w:val="24"/>
        </w:rPr>
        <w:endnoteRef/>
      </w:r>
      <w:r w:rsidRPr="00222792">
        <w:rPr>
          <w:rFonts w:ascii="Times New Roman" w:hAnsi="Times New Roman" w:cs="Times New Roman"/>
          <w:color w:val="222222"/>
          <w:sz w:val="24"/>
          <w:szCs w:val="24"/>
          <w:shd w:val="clear" w:color="auto" w:fill="FFFFFF"/>
        </w:rPr>
        <w:tab/>
        <w:t xml:space="preserve">Dash, G. Resource Conflict between State and </w:t>
      </w:r>
      <w:r w:rsidRPr="00222792">
        <w:rPr>
          <w:rFonts w:ascii="Times New Roman" w:hAnsi="Times New Roman" w:cs="Times New Roman"/>
          <w:color w:val="222222"/>
          <w:sz w:val="24"/>
          <w:szCs w:val="24"/>
          <w:shd w:val="clear" w:color="auto" w:fill="FFFFFF"/>
        </w:rPr>
        <w:t>Tribals: An Evaluation of Forest Rights Act in Odisha. </w:t>
      </w:r>
      <w:r w:rsidRPr="00222792">
        <w:rPr>
          <w:rFonts w:ascii="Times New Roman" w:hAnsi="Times New Roman" w:cs="Times New Roman"/>
          <w:i/>
          <w:iCs/>
          <w:color w:val="222222"/>
          <w:sz w:val="24"/>
          <w:szCs w:val="24"/>
          <w:shd w:val="clear" w:color="auto" w:fill="FFFFFF"/>
        </w:rPr>
        <w:t>Responsible Media &amp; Covid-19 Pandemic</w:t>
      </w:r>
      <w:r w:rsidRPr="00222792">
        <w:rPr>
          <w:rFonts w:ascii="Times New Roman" w:hAnsi="Times New Roman" w:cs="Times New Roman"/>
          <w:color w:val="222222"/>
          <w:sz w:val="24"/>
          <w:szCs w:val="24"/>
          <w:shd w:val="clear" w:color="auto" w:fill="FFFFFF"/>
        </w:rPr>
        <w:t>, 150.</w:t>
      </w:r>
    </w:p>
    <w:p w14:paraId="50D5EB47" w14:textId="77777777" w:rsidR="00F7057C" w:rsidRPr="00222792" w:rsidRDefault="00F7057C" w:rsidP="00222792">
      <w:pPr>
        <w:pStyle w:val="EndnoteText"/>
        <w:ind w:left="360" w:hanging="360"/>
        <w:jc w:val="both"/>
        <w:rPr>
          <w:rFonts w:ascii="Times New Roman" w:hAnsi="Times New Roman" w:cs="Times New Roman"/>
          <w:sz w:val="24"/>
          <w:szCs w:val="24"/>
          <w:lang w:val="en-GB"/>
        </w:rPr>
      </w:pPr>
    </w:p>
  </w:endnote>
  <w:endnote w:id="25">
    <w:p w14:paraId="39AFF236" w14:textId="77777777" w:rsidR="00F7057C" w:rsidRPr="00222792" w:rsidRDefault="00F7057C" w:rsidP="00222792">
      <w:pPr>
        <w:pStyle w:val="FootnoteText"/>
        <w:spacing w:before="120" w:after="120"/>
        <w:ind w:left="720" w:hanging="720"/>
        <w:jc w:val="both"/>
        <w:rPr>
          <w:rFonts w:ascii="Times New Roman" w:hAnsi="Times New Roman" w:cs="Times New Roman"/>
          <w:sz w:val="24"/>
          <w:szCs w:val="24"/>
          <w:lang w:val="en-GB"/>
        </w:rPr>
      </w:pPr>
      <w:r w:rsidRPr="00222792">
        <w:rPr>
          <w:rStyle w:val="EndnoteReference"/>
          <w:rFonts w:ascii="Times New Roman" w:hAnsi="Times New Roman" w:cs="Times New Roman"/>
          <w:sz w:val="24"/>
          <w:szCs w:val="24"/>
        </w:rPr>
        <w:endnoteRef/>
      </w:r>
      <w:r w:rsidRPr="00222792">
        <w:rPr>
          <w:rFonts w:ascii="Times New Roman" w:hAnsi="Times New Roman" w:cs="Times New Roman"/>
          <w:sz w:val="24"/>
          <w:szCs w:val="24"/>
        </w:rPr>
        <w:t xml:space="preserve"> </w:t>
      </w:r>
      <w:r w:rsidRPr="00222792">
        <w:rPr>
          <w:rFonts w:ascii="Times New Roman" w:hAnsi="Times New Roman" w:cs="Times New Roman"/>
          <w:sz w:val="24"/>
          <w:szCs w:val="24"/>
          <w:shd w:val="clear" w:color="auto" w:fill="FFFFFF"/>
        </w:rPr>
        <w:t>Barik, R. (2021). Empowerment of Tribal Women: A Case Study of Odisha., The Third Voice Reality and Vision,</w:t>
      </w:r>
      <w:r w:rsidRPr="00222792">
        <w:rPr>
          <w:rFonts w:ascii="Times New Roman" w:hAnsi="Times New Roman" w:cs="Times New Roman"/>
          <w:sz w:val="24"/>
          <w:szCs w:val="24"/>
        </w:rPr>
        <w:t xml:space="preserve"> Volume-III, Issue-2, November 2021,</w:t>
      </w:r>
      <w:r w:rsidR="00F56A0E">
        <w:rPr>
          <w:rFonts w:ascii="Times New Roman" w:hAnsi="Times New Roman" w:cs="Times New Roman"/>
          <w:sz w:val="24"/>
          <w:szCs w:val="24"/>
        </w:rPr>
        <w:t xml:space="preserve"> </w:t>
      </w:r>
      <w:r w:rsidRPr="00222792">
        <w:rPr>
          <w:rFonts w:ascii="Times New Roman" w:hAnsi="Times New Roman" w:cs="Times New Roman"/>
          <w:sz w:val="24"/>
          <w:szCs w:val="24"/>
        </w:rPr>
        <w:t>p</w:t>
      </w:r>
      <w:r w:rsidR="00F56A0E">
        <w:rPr>
          <w:rFonts w:ascii="Times New Roman" w:hAnsi="Times New Roman" w:cs="Times New Roman"/>
          <w:sz w:val="24"/>
          <w:szCs w:val="24"/>
        </w:rPr>
        <w:t>.</w:t>
      </w:r>
      <w:r w:rsidRPr="00222792">
        <w:rPr>
          <w:rFonts w:ascii="Times New Roman" w:hAnsi="Times New Roman" w:cs="Times New Roman"/>
          <w:sz w:val="24"/>
          <w:szCs w:val="24"/>
        </w:rPr>
        <w:t>18-24</w:t>
      </w:r>
      <w:r w:rsidR="00222792">
        <w:rPr>
          <w:rFonts w:ascii="Times New Roman" w:hAnsi="Times New Roman" w:cs="Times New Roman"/>
          <w:sz w:val="24"/>
          <w:szCs w:val="24"/>
        </w:rPr>
        <w:t>.</w:t>
      </w:r>
    </w:p>
    <w:p w14:paraId="2DEBDF47" w14:textId="77777777" w:rsidR="00F7057C" w:rsidRPr="00222792" w:rsidRDefault="00F7057C" w:rsidP="00222792">
      <w:pPr>
        <w:pStyle w:val="EndnoteText"/>
        <w:jc w:val="both"/>
        <w:rPr>
          <w:rFonts w:ascii="Times New Roman" w:hAnsi="Times New Roman" w:cs="Times New Roman"/>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Sendnya">
    <w:panose1 w:val="000004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426922100"/>
      <w:docPartObj>
        <w:docPartGallery w:val="Page Numbers (Bottom of Page)"/>
        <w:docPartUnique/>
      </w:docPartObj>
    </w:sdtPr>
    <w:sdtEndPr>
      <w:rPr>
        <w:color w:val="7F7F7F" w:themeColor="background1" w:themeShade="7F"/>
        <w:spacing w:val="60"/>
      </w:rPr>
    </w:sdtEndPr>
    <w:sdtContent>
      <w:p w14:paraId="6A49874E" w14:textId="77777777" w:rsidR="00F7057C" w:rsidRPr="00813155" w:rsidRDefault="00F7057C" w:rsidP="00B67CE0">
        <w:pPr>
          <w:pStyle w:val="Footer"/>
          <w:pBdr>
            <w:top w:val="single" w:sz="4" w:space="1" w:color="auto"/>
          </w:pBdr>
          <w:spacing w:before="120"/>
          <w:jc w:val="right"/>
          <w:rPr>
            <w:rFonts w:ascii="Times New Roman" w:hAnsi="Times New Roman" w:cs="Times New Roman"/>
          </w:rPr>
        </w:pPr>
        <w:r w:rsidRPr="00813155">
          <w:rPr>
            <w:rFonts w:ascii="Times New Roman" w:hAnsi="Times New Roman" w:cs="Times New Roman"/>
          </w:rPr>
          <w:fldChar w:fldCharType="begin"/>
        </w:r>
        <w:r w:rsidRPr="00813155">
          <w:rPr>
            <w:rFonts w:ascii="Times New Roman" w:hAnsi="Times New Roman" w:cs="Times New Roman"/>
          </w:rPr>
          <w:instrText xml:space="preserve"> PAGE   \* MERGEFORMAT </w:instrText>
        </w:r>
        <w:r w:rsidRPr="00813155">
          <w:rPr>
            <w:rFonts w:ascii="Times New Roman" w:hAnsi="Times New Roman" w:cs="Times New Roman"/>
          </w:rPr>
          <w:fldChar w:fldCharType="separate"/>
        </w:r>
        <w:r>
          <w:rPr>
            <w:rFonts w:ascii="Times New Roman" w:hAnsi="Times New Roman" w:cs="Times New Roman"/>
            <w:noProof/>
          </w:rPr>
          <w:t>20</w:t>
        </w:r>
        <w:r w:rsidRPr="00813155">
          <w:rPr>
            <w:rFonts w:ascii="Times New Roman" w:hAnsi="Times New Roman" w:cs="Times New Roman"/>
            <w:noProof/>
          </w:rPr>
          <w:fldChar w:fldCharType="end"/>
        </w:r>
        <w:r w:rsidRPr="00813155">
          <w:rPr>
            <w:rFonts w:ascii="Times New Roman" w:hAnsi="Times New Roman" w:cs="Times New Roman"/>
          </w:rPr>
          <w:t xml:space="preserve"> | </w:t>
        </w:r>
        <w:r w:rsidRPr="00813155">
          <w:rPr>
            <w:rFonts w:ascii="Times New Roman" w:hAnsi="Times New Roman" w:cs="Times New Roman"/>
            <w:color w:val="7F7F7F" w:themeColor="background1" w:themeShade="7F"/>
            <w:spacing w:val="60"/>
          </w:rPr>
          <w:t>Page</w:t>
        </w:r>
      </w:p>
    </w:sdtContent>
  </w:sdt>
  <w:p w14:paraId="21D8A43D" w14:textId="77777777" w:rsidR="00F7057C" w:rsidRDefault="00F705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036186574"/>
      <w:docPartObj>
        <w:docPartGallery w:val="Page Numbers (Bottom of Page)"/>
        <w:docPartUnique/>
      </w:docPartObj>
    </w:sdtPr>
    <w:sdtEndPr>
      <w:rPr>
        <w:color w:val="7F7F7F" w:themeColor="background1" w:themeShade="7F"/>
        <w:spacing w:val="60"/>
      </w:rPr>
    </w:sdtEndPr>
    <w:sdtContent>
      <w:p w14:paraId="11E00A3B" w14:textId="77777777" w:rsidR="00F7057C" w:rsidRPr="00813155" w:rsidRDefault="00F7057C" w:rsidP="00B67CE0">
        <w:pPr>
          <w:pStyle w:val="Footer"/>
          <w:pBdr>
            <w:top w:val="single" w:sz="4" w:space="1" w:color="auto"/>
          </w:pBdr>
          <w:tabs>
            <w:tab w:val="clear" w:pos="9026"/>
          </w:tabs>
          <w:spacing w:before="120"/>
          <w:jc w:val="right"/>
          <w:rPr>
            <w:rFonts w:ascii="Times New Roman" w:hAnsi="Times New Roman" w:cs="Times New Roman"/>
          </w:rPr>
        </w:pPr>
        <w:r w:rsidRPr="00813155">
          <w:rPr>
            <w:rFonts w:ascii="Times New Roman" w:hAnsi="Times New Roman" w:cs="Times New Roman"/>
          </w:rPr>
          <w:fldChar w:fldCharType="begin"/>
        </w:r>
        <w:r w:rsidRPr="00813155">
          <w:rPr>
            <w:rFonts w:ascii="Times New Roman" w:hAnsi="Times New Roman" w:cs="Times New Roman"/>
          </w:rPr>
          <w:instrText xml:space="preserve"> PAGE   \* MERGEFORMAT </w:instrText>
        </w:r>
        <w:r w:rsidRPr="00813155">
          <w:rPr>
            <w:rFonts w:ascii="Times New Roman" w:hAnsi="Times New Roman" w:cs="Times New Roman"/>
          </w:rPr>
          <w:fldChar w:fldCharType="separate"/>
        </w:r>
        <w:r>
          <w:rPr>
            <w:rFonts w:ascii="Times New Roman" w:hAnsi="Times New Roman" w:cs="Times New Roman"/>
            <w:noProof/>
          </w:rPr>
          <w:t>1</w:t>
        </w:r>
        <w:r w:rsidRPr="00813155">
          <w:rPr>
            <w:rFonts w:ascii="Times New Roman" w:hAnsi="Times New Roman" w:cs="Times New Roman"/>
            <w:noProof/>
          </w:rPr>
          <w:fldChar w:fldCharType="end"/>
        </w:r>
        <w:r w:rsidRPr="00813155">
          <w:rPr>
            <w:rFonts w:ascii="Times New Roman" w:hAnsi="Times New Roman" w:cs="Times New Roman"/>
          </w:rPr>
          <w:t xml:space="preserve"> | </w:t>
        </w:r>
        <w:r w:rsidRPr="00813155">
          <w:rPr>
            <w:rFonts w:ascii="Times New Roman" w:hAnsi="Times New Roman" w:cs="Times New Roman"/>
            <w:color w:val="7F7F7F" w:themeColor="background1" w:themeShade="7F"/>
            <w:spacing w:val="60"/>
          </w:rPr>
          <w:t>Page</w:t>
        </w:r>
      </w:p>
    </w:sdtContent>
  </w:sdt>
  <w:p w14:paraId="5AF5463C" w14:textId="77777777" w:rsidR="00F7057C" w:rsidRDefault="00F70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866CC" w14:textId="77777777" w:rsidR="0074217E" w:rsidRDefault="0074217E" w:rsidP="00D53A35">
      <w:pPr>
        <w:spacing w:after="0" w:line="240" w:lineRule="auto"/>
      </w:pPr>
      <w:r>
        <w:separator/>
      </w:r>
    </w:p>
  </w:footnote>
  <w:footnote w:type="continuationSeparator" w:id="0">
    <w:p w14:paraId="7EA48F44" w14:textId="77777777" w:rsidR="0074217E" w:rsidRDefault="0074217E" w:rsidP="00D53A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5760AE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4B12F78"/>
    <w:multiLevelType w:val="hybridMultilevel"/>
    <w:tmpl w:val="B4C215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5B56E4"/>
    <w:multiLevelType w:val="hybridMultilevel"/>
    <w:tmpl w:val="4F9A2376"/>
    <w:lvl w:ilvl="0" w:tplc="04090011">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354BCE"/>
    <w:multiLevelType w:val="hybridMultilevel"/>
    <w:tmpl w:val="E752B67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926F42"/>
    <w:multiLevelType w:val="hybridMultilevel"/>
    <w:tmpl w:val="126ADFFC"/>
    <w:lvl w:ilvl="0" w:tplc="3EB8A2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6095CBC"/>
    <w:multiLevelType w:val="hybridMultilevel"/>
    <w:tmpl w:val="A18C12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3C0E2A"/>
    <w:multiLevelType w:val="hybridMultilevel"/>
    <w:tmpl w:val="3E6895AA"/>
    <w:lvl w:ilvl="0" w:tplc="04090011">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6D5DE2"/>
    <w:multiLevelType w:val="hybridMultilevel"/>
    <w:tmpl w:val="126ADFFC"/>
    <w:lvl w:ilvl="0" w:tplc="3EB8A2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867364"/>
    <w:multiLevelType w:val="hybridMultilevel"/>
    <w:tmpl w:val="31AE451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C96930"/>
    <w:multiLevelType w:val="hybridMultilevel"/>
    <w:tmpl w:val="618E1C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5532118">
    <w:abstractNumId w:val="7"/>
  </w:num>
  <w:num w:numId="2" w16cid:durableId="1409961130">
    <w:abstractNumId w:val="5"/>
  </w:num>
  <w:num w:numId="3" w16cid:durableId="438060864">
    <w:abstractNumId w:val="1"/>
  </w:num>
  <w:num w:numId="4" w16cid:durableId="410810835">
    <w:abstractNumId w:val="9"/>
  </w:num>
  <w:num w:numId="5" w16cid:durableId="257445670">
    <w:abstractNumId w:val="8"/>
  </w:num>
  <w:num w:numId="6" w16cid:durableId="435441606">
    <w:abstractNumId w:val="6"/>
  </w:num>
  <w:num w:numId="7" w16cid:durableId="611670413">
    <w:abstractNumId w:val="4"/>
  </w:num>
  <w:num w:numId="8" w16cid:durableId="717124841">
    <w:abstractNumId w:val="3"/>
  </w:num>
  <w:num w:numId="9" w16cid:durableId="400565111">
    <w:abstractNumId w:val="2"/>
  </w:num>
  <w:num w:numId="10" w16cid:durableId="2116517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c2NjQDYgNjS0tDIyUdpeDU4uLM/DyQAtNaAIWQJLgsAAAA"/>
  </w:docVars>
  <w:rsids>
    <w:rsidRoot w:val="00D6104D"/>
    <w:rsid w:val="00023B7A"/>
    <w:rsid w:val="00037AC5"/>
    <w:rsid w:val="00050C98"/>
    <w:rsid w:val="00051547"/>
    <w:rsid w:val="00053DC8"/>
    <w:rsid w:val="000545BE"/>
    <w:rsid w:val="00054B97"/>
    <w:rsid w:val="00060E2D"/>
    <w:rsid w:val="000D0B8A"/>
    <w:rsid w:val="000E2D32"/>
    <w:rsid w:val="000E60AD"/>
    <w:rsid w:val="00100E6A"/>
    <w:rsid w:val="00115AF4"/>
    <w:rsid w:val="00120601"/>
    <w:rsid w:val="00121086"/>
    <w:rsid w:val="00137037"/>
    <w:rsid w:val="00146386"/>
    <w:rsid w:val="0015422D"/>
    <w:rsid w:val="001624CD"/>
    <w:rsid w:val="001821FF"/>
    <w:rsid w:val="00195F88"/>
    <w:rsid w:val="001A4EEB"/>
    <w:rsid w:val="001C4BD2"/>
    <w:rsid w:val="001E2560"/>
    <w:rsid w:val="001F0E22"/>
    <w:rsid w:val="00211B1A"/>
    <w:rsid w:val="00222792"/>
    <w:rsid w:val="0024321A"/>
    <w:rsid w:val="00274CE8"/>
    <w:rsid w:val="00274F6D"/>
    <w:rsid w:val="00293E39"/>
    <w:rsid w:val="002B1333"/>
    <w:rsid w:val="002D3597"/>
    <w:rsid w:val="002D7C53"/>
    <w:rsid w:val="003064F1"/>
    <w:rsid w:val="00323DBC"/>
    <w:rsid w:val="003A108E"/>
    <w:rsid w:val="003B5F30"/>
    <w:rsid w:val="003C3D34"/>
    <w:rsid w:val="003D05DE"/>
    <w:rsid w:val="003D36F4"/>
    <w:rsid w:val="00406556"/>
    <w:rsid w:val="004122DF"/>
    <w:rsid w:val="004620C7"/>
    <w:rsid w:val="00474DF8"/>
    <w:rsid w:val="004819BE"/>
    <w:rsid w:val="00496854"/>
    <w:rsid w:val="004E19EC"/>
    <w:rsid w:val="004E4FA5"/>
    <w:rsid w:val="004E53B8"/>
    <w:rsid w:val="004F71C3"/>
    <w:rsid w:val="00525D79"/>
    <w:rsid w:val="00573C98"/>
    <w:rsid w:val="00575DC9"/>
    <w:rsid w:val="005B13A0"/>
    <w:rsid w:val="005B22E2"/>
    <w:rsid w:val="005D55AE"/>
    <w:rsid w:val="005F0EC5"/>
    <w:rsid w:val="006845FB"/>
    <w:rsid w:val="00706274"/>
    <w:rsid w:val="00730952"/>
    <w:rsid w:val="0074217E"/>
    <w:rsid w:val="007546C1"/>
    <w:rsid w:val="00756B39"/>
    <w:rsid w:val="00784914"/>
    <w:rsid w:val="00785AE3"/>
    <w:rsid w:val="007C561B"/>
    <w:rsid w:val="007D1E39"/>
    <w:rsid w:val="00807703"/>
    <w:rsid w:val="008A3DC0"/>
    <w:rsid w:val="008D1761"/>
    <w:rsid w:val="008D55D4"/>
    <w:rsid w:val="008F0777"/>
    <w:rsid w:val="00943F56"/>
    <w:rsid w:val="00946E97"/>
    <w:rsid w:val="00952202"/>
    <w:rsid w:val="009569CE"/>
    <w:rsid w:val="009749F1"/>
    <w:rsid w:val="009A77A5"/>
    <w:rsid w:val="009C2EE3"/>
    <w:rsid w:val="00A20ADF"/>
    <w:rsid w:val="00A520DB"/>
    <w:rsid w:val="00A55305"/>
    <w:rsid w:val="00AB2CE2"/>
    <w:rsid w:val="00AB7774"/>
    <w:rsid w:val="00AC469A"/>
    <w:rsid w:val="00AD2AB2"/>
    <w:rsid w:val="00AE356B"/>
    <w:rsid w:val="00AE7E5D"/>
    <w:rsid w:val="00AF0B97"/>
    <w:rsid w:val="00B673FD"/>
    <w:rsid w:val="00B67CE0"/>
    <w:rsid w:val="00B72F9A"/>
    <w:rsid w:val="00BB327C"/>
    <w:rsid w:val="00BE0D9C"/>
    <w:rsid w:val="00BE697B"/>
    <w:rsid w:val="00C2063E"/>
    <w:rsid w:val="00C35A7C"/>
    <w:rsid w:val="00C374B5"/>
    <w:rsid w:val="00C40D9A"/>
    <w:rsid w:val="00C83643"/>
    <w:rsid w:val="00CB2028"/>
    <w:rsid w:val="00CB3FA4"/>
    <w:rsid w:val="00CB7EE6"/>
    <w:rsid w:val="00CC356F"/>
    <w:rsid w:val="00CE276F"/>
    <w:rsid w:val="00D10DE9"/>
    <w:rsid w:val="00D53A35"/>
    <w:rsid w:val="00D6104D"/>
    <w:rsid w:val="00D8427E"/>
    <w:rsid w:val="00DD43B9"/>
    <w:rsid w:val="00DE3ED3"/>
    <w:rsid w:val="00DF39C2"/>
    <w:rsid w:val="00DF3D40"/>
    <w:rsid w:val="00E05D5B"/>
    <w:rsid w:val="00EC75DE"/>
    <w:rsid w:val="00EF2FF7"/>
    <w:rsid w:val="00F240CB"/>
    <w:rsid w:val="00F301F4"/>
    <w:rsid w:val="00F56A0E"/>
    <w:rsid w:val="00F7057C"/>
    <w:rsid w:val="00FB0954"/>
    <w:rsid w:val="00FC1AAC"/>
    <w:rsid w:val="00FD4EE2"/>
    <w:rsid w:val="00FD5D4E"/>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EE73B"/>
  <w15:docId w15:val="{A474C124-7692-4D38-AFF1-4B39D4AC3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or-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FA5"/>
    <w:rPr>
      <w:rFonts w:cs="Sendny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53A35"/>
    <w:pPr>
      <w:spacing w:after="0" w:line="240" w:lineRule="auto"/>
    </w:pPr>
    <w:rPr>
      <w:rFonts w:cstheme="minorBidi"/>
      <w:sz w:val="20"/>
      <w:szCs w:val="20"/>
      <w:lang w:bidi="ar-SA"/>
    </w:rPr>
  </w:style>
  <w:style w:type="character" w:customStyle="1" w:styleId="FootnoteTextChar">
    <w:name w:val="Footnote Text Char"/>
    <w:basedOn w:val="DefaultParagraphFont"/>
    <w:link w:val="FootnoteText"/>
    <w:uiPriority w:val="99"/>
    <w:rsid w:val="00D53A35"/>
    <w:rPr>
      <w:sz w:val="20"/>
      <w:szCs w:val="20"/>
      <w:lang w:bidi="ar-SA"/>
    </w:rPr>
  </w:style>
  <w:style w:type="character" w:styleId="FootnoteReference">
    <w:name w:val="footnote reference"/>
    <w:basedOn w:val="DefaultParagraphFont"/>
    <w:uiPriority w:val="99"/>
    <w:semiHidden/>
    <w:unhideWhenUsed/>
    <w:rsid w:val="00D53A35"/>
    <w:rPr>
      <w:vertAlign w:val="superscript"/>
    </w:rPr>
  </w:style>
  <w:style w:type="character" w:styleId="Hyperlink">
    <w:name w:val="Hyperlink"/>
    <w:basedOn w:val="DefaultParagraphFont"/>
    <w:uiPriority w:val="99"/>
    <w:unhideWhenUsed/>
    <w:rsid w:val="00D53A35"/>
    <w:rPr>
      <w:color w:val="0000FF" w:themeColor="hyperlink"/>
      <w:u w:val="single"/>
    </w:rPr>
  </w:style>
  <w:style w:type="table" w:styleId="TableGrid">
    <w:name w:val="Table Grid"/>
    <w:basedOn w:val="TableNormal"/>
    <w:uiPriority w:val="59"/>
    <w:rsid w:val="00D53A35"/>
    <w:pPr>
      <w:spacing w:after="0" w:line="240" w:lineRule="auto"/>
    </w:pPr>
    <w:rPr>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53A35"/>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character" w:styleId="Emphasis">
    <w:name w:val="Emphasis"/>
    <w:basedOn w:val="DefaultParagraphFont"/>
    <w:uiPriority w:val="20"/>
    <w:qFormat/>
    <w:rsid w:val="00D53A35"/>
    <w:rPr>
      <w:i/>
      <w:iCs/>
    </w:rPr>
  </w:style>
  <w:style w:type="paragraph" w:styleId="BalloonText">
    <w:name w:val="Balloon Text"/>
    <w:basedOn w:val="Normal"/>
    <w:link w:val="BalloonTextChar"/>
    <w:uiPriority w:val="99"/>
    <w:semiHidden/>
    <w:unhideWhenUsed/>
    <w:rsid w:val="00D53A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A35"/>
    <w:rPr>
      <w:rFonts w:ascii="Tahoma" w:hAnsi="Tahoma" w:cs="Tahoma"/>
      <w:sz w:val="16"/>
      <w:szCs w:val="16"/>
    </w:rPr>
  </w:style>
  <w:style w:type="paragraph" w:styleId="Header">
    <w:name w:val="header"/>
    <w:basedOn w:val="Normal"/>
    <w:link w:val="HeaderChar"/>
    <w:uiPriority w:val="99"/>
    <w:unhideWhenUsed/>
    <w:rsid w:val="00B67C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7CE0"/>
    <w:rPr>
      <w:rFonts w:cs="Sendnya"/>
    </w:rPr>
  </w:style>
  <w:style w:type="paragraph" w:styleId="Footer">
    <w:name w:val="footer"/>
    <w:basedOn w:val="Normal"/>
    <w:link w:val="FooterChar"/>
    <w:uiPriority w:val="99"/>
    <w:unhideWhenUsed/>
    <w:rsid w:val="00B67C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7CE0"/>
    <w:rPr>
      <w:rFonts w:cs="Sendnya"/>
    </w:rPr>
  </w:style>
  <w:style w:type="paragraph" w:styleId="ListParagraph">
    <w:name w:val="List Paragraph"/>
    <w:basedOn w:val="Normal"/>
    <w:uiPriority w:val="34"/>
    <w:qFormat/>
    <w:rsid w:val="004E53B8"/>
    <w:pPr>
      <w:ind w:left="720"/>
      <w:contextualSpacing/>
    </w:pPr>
  </w:style>
  <w:style w:type="paragraph" w:styleId="ListBullet">
    <w:name w:val="List Bullet"/>
    <w:basedOn w:val="Normal"/>
    <w:uiPriority w:val="99"/>
    <w:unhideWhenUsed/>
    <w:rsid w:val="00B673FD"/>
    <w:pPr>
      <w:numPr>
        <w:numId w:val="10"/>
      </w:numPr>
      <w:contextualSpacing/>
    </w:pPr>
  </w:style>
  <w:style w:type="character" w:customStyle="1" w:styleId="whitespace-normal">
    <w:name w:val="whitespace-normal"/>
    <w:basedOn w:val="DefaultParagraphFont"/>
    <w:rsid w:val="008A3DC0"/>
  </w:style>
  <w:style w:type="character" w:styleId="UnresolvedMention">
    <w:name w:val="Unresolved Mention"/>
    <w:basedOn w:val="DefaultParagraphFont"/>
    <w:uiPriority w:val="99"/>
    <w:semiHidden/>
    <w:unhideWhenUsed/>
    <w:rsid w:val="008A3DC0"/>
    <w:rPr>
      <w:color w:val="605E5C"/>
      <w:shd w:val="clear" w:color="auto" w:fill="E1DFDD"/>
    </w:rPr>
  </w:style>
  <w:style w:type="paragraph" w:styleId="EndnoteText">
    <w:name w:val="endnote text"/>
    <w:basedOn w:val="Normal"/>
    <w:link w:val="EndnoteTextChar"/>
    <w:uiPriority w:val="99"/>
    <w:semiHidden/>
    <w:unhideWhenUsed/>
    <w:rsid w:val="008A3D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A3DC0"/>
    <w:rPr>
      <w:rFonts w:cs="Sendnya"/>
      <w:sz w:val="20"/>
      <w:szCs w:val="20"/>
    </w:rPr>
  </w:style>
  <w:style w:type="character" w:styleId="EndnoteReference">
    <w:name w:val="endnote reference"/>
    <w:basedOn w:val="DefaultParagraphFont"/>
    <w:uiPriority w:val="99"/>
    <w:semiHidden/>
    <w:unhideWhenUsed/>
    <w:rsid w:val="008A3D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90127">
      <w:bodyDiv w:val="1"/>
      <w:marLeft w:val="0"/>
      <w:marRight w:val="0"/>
      <w:marTop w:val="0"/>
      <w:marBottom w:val="0"/>
      <w:divBdr>
        <w:top w:val="none" w:sz="0" w:space="0" w:color="auto"/>
        <w:left w:val="none" w:sz="0" w:space="0" w:color="auto"/>
        <w:bottom w:val="none" w:sz="0" w:space="0" w:color="auto"/>
        <w:right w:val="none" w:sz="0" w:space="0" w:color="auto"/>
      </w:divBdr>
    </w:div>
    <w:div w:id="57694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gkunjal@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Desktop\char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Desktop\char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Sheet1!$B$274</c:f>
              <c:strCache>
                <c:ptCount val="1"/>
                <c:pt idx="0">
                  <c:v>Tribal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Sheet1!$A$275:$A$280</c:f>
              <c:strCache>
                <c:ptCount val="6"/>
                <c:pt idx="0">
                  <c:v>Does your family have any political affiliation?</c:v>
                </c:pt>
                <c:pt idx="1">
                  <c:v>Political Positions held by any family member</c:v>
                </c:pt>
                <c:pt idx="2">
                  <c:v>Father’s Membership in any Political party </c:v>
                </c:pt>
                <c:pt idx="3">
                  <c:v>Wife/Husband’s membership in any political party</c:v>
                </c:pt>
                <c:pt idx="4">
                  <c:v>Participation in political campaigns</c:v>
                </c:pt>
                <c:pt idx="5">
                  <c:v>Membership in any SHG</c:v>
                </c:pt>
              </c:strCache>
            </c:strRef>
          </c:cat>
          <c:val>
            <c:numRef>
              <c:f>Sheet1!$B$275:$B$280</c:f>
              <c:numCache>
                <c:formatCode>General</c:formatCode>
                <c:ptCount val="6"/>
                <c:pt idx="0">
                  <c:v>3.73</c:v>
                </c:pt>
                <c:pt idx="1">
                  <c:v>4.4700000000000024</c:v>
                </c:pt>
                <c:pt idx="2">
                  <c:v>0.74000000000000221</c:v>
                </c:pt>
                <c:pt idx="3">
                  <c:v>2.23</c:v>
                </c:pt>
                <c:pt idx="4">
                  <c:v>29.85</c:v>
                </c:pt>
                <c:pt idx="5">
                  <c:v>33.58</c:v>
                </c:pt>
              </c:numCache>
            </c:numRef>
          </c:val>
          <c:extLst>
            <c:ext xmlns:c16="http://schemas.microsoft.com/office/drawing/2014/chart" uri="{C3380CC4-5D6E-409C-BE32-E72D297353CC}">
              <c16:uniqueId val="{00000000-7C41-4C50-B2D9-7492893CC409}"/>
            </c:ext>
          </c:extLst>
        </c:ser>
        <c:ser>
          <c:idx val="1"/>
          <c:order val="1"/>
          <c:tx>
            <c:strRef>
              <c:f>Sheet1!$C$274</c:f>
              <c:strCache>
                <c:ptCount val="1"/>
                <c:pt idx="0">
                  <c:v>Non-Tribals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Sheet1!$A$275:$A$280</c:f>
              <c:strCache>
                <c:ptCount val="6"/>
                <c:pt idx="0">
                  <c:v>Does your family have any political affiliation?</c:v>
                </c:pt>
                <c:pt idx="1">
                  <c:v>Political Positions held by any family member</c:v>
                </c:pt>
                <c:pt idx="2">
                  <c:v>Father’s Membership in any Political party </c:v>
                </c:pt>
                <c:pt idx="3">
                  <c:v>Wife/Husband’s membership in any political party</c:v>
                </c:pt>
                <c:pt idx="4">
                  <c:v>Participation in political campaigns</c:v>
                </c:pt>
                <c:pt idx="5">
                  <c:v>Membership in any SHG</c:v>
                </c:pt>
              </c:strCache>
            </c:strRef>
          </c:cat>
          <c:val>
            <c:numRef>
              <c:f>Sheet1!$C$275:$C$280</c:f>
              <c:numCache>
                <c:formatCode>General</c:formatCode>
                <c:ptCount val="6"/>
                <c:pt idx="0">
                  <c:v>18.57</c:v>
                </c:pt>
                <c:pt idx="1">
                  <c:v>14.28</c:v>
                </c:pt>
                <c:pt idx="2">
                  <c:v>4.28</c:v>
                </c:pt>
                <c:pt idx="3">
                  <c:v>4.28</c:v>
                </c:pt>
                <c:pt idx="4">
                  <c:v>45.71</c:v>
                </c:pt>
                <c:pt idx="5">
                  <c:v>18.57</c:v>
                </c:pt>
              </c:numCache>
            </c:numRef>
          </c:val>
          <c:extLst>
            <c:ext xmlns:c16="http://schemas.microsoft.com/office/drawing/2014/chart" uri="{C3380CC4-5D6E-409C-BE32-E72D297353CC}">
              <c16:uniqueId val="{00000001-7C41-4C50-B2D9-7492893CC409}"/>
            </c:ext>
          </c:extLst>
        </c:ser>
        <c:dLbls>
          <c:showLegendKey val="0"/>
          <c:showVal val="0"/>
          <c:showCatName val="0"/>
          <c:showSerName val="0"/>
          <c:showPercent val="0"/>
          <c:showBubbleSize val="0"/>
        </c:dLbls>
        <c:gapWidth val="219"/>
        <c:axId val="226727624"/>
        <c:axId val="226406496"/>
      </c:barChart>
      <c:catAx>
        <c:axId val="2267276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6406496"/>
        <c:crosses val="autoZero"/>
        <c:auto val="1"/>
        <c:lblAlgn val="ctr"/>
        <c:lblOffset val="100"/>
        <c:noMultiLvlLbl val="0"/>
      </c:catAx>
      <c:valAx>
        <c:axId val="2264064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6727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1966097987752"/>
          <c:y val="0"/>
          <c:w val="0.53329002624671962"/>
          <c:h val="0.8888167104111987"/>
        </c:manualLayout>
      </c:layout>
      <c:pieChart>
        <c:varyColors val="1"/>
        <c:ser>
          <c:idx val="0"/>
          <c:order val="0"/>
          <c:tx>
            <c:strRef>
              <c:f>Sheet1!$A$131</c:f>
              <c:strCache>
                <c:ptCount val="1"/>
                <c:pt idx="0">
                  <c:v>Total</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F6E-477F-B81E-09CBDF9A0D4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F6E-477F-B81E-09CBDF9A0D4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F6E-477F-B81E-09CBDF9A0D4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Sheet1!$B$127:$D$127</c:f>
              <c:strCache>
                <c:ptCount val="3"/>
                <c:pt idx="0">
                  <c:v>Low participation</c:v>
                </c:pt>
                <c:pt idx="1">
                  <c:v>Medium Participation</c:v>
                </c:pt>
                <c:pt idx="2">
                  <c:v>High Participation</c:v>
                </c:pt>
              </c:strCache>
            </c:strRef>
          </c:cat>
          <c:val>
            <c:numRef>
              <c:f>Sheet1!$B$131:$D$131</c:f>
              <c:numCache>
                <c:formatCode>General</c:formatCode>
                <c:ptCount val="3"/>
                <c:pt idx="0">
                  <c:v>53.43</c:v>
                </c:pt>
                <c:pt idx="1">
                  <c:v>30.39</c:v>
                </c:pt>
                <c:pt idx="2">
                  <c:v>16.170000000000005</c:v>
                </c:pt>
              </c:numCache>
            </c:numRef>
          </c:val>
          <c:extLst>
            <c:ext xmlns:c16="http://schemas.microsoft.com/office/drawing/2014/chart" uri="{C3380CC4-5D6E-409C-BE32-E72D297353CC}">
              <c16:uniqueId val="{00000006-6F6E-477F-B81E-09CBDF9A0D4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247594050743941E-2"/>
          <c:y val="5.0925925925925923E-2"/>
          <c:w val="0.89019685039370244"/>
          <c:h val="0.70806284631087946"/>
        </c:manualLayout>
      </c:layout>
      <c:barChart>
        <c:barDir val="col"/>
        <c:grouping val="clustered"/>
        <c:varyColors val="0"/>
        <c:ser>
          <c:idx val="0"/>
          <c:order val="0"/>
          <c:tx>
            <c:strRef>
              <c:f>Sheet1!$B$71</c:f>
              <c:strCache>
                <c:ptCount val="1"/>
                <c:pt idx="0">
                  <c:v>Low</c:v>
                </c:pt>
              </c:strCache>
            </c:strRef>
          </c:tx>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Sheet1!$A$72:$A$76</c:f>
              <c:strCache>
                <c:ptCount val="5"/>
                <c:pt idx="0">
                  <c:v>No formal Education</c:v>
                </c:pt>
                <c:pt idx="1">
                  <c:v>Upto 8th Class</c:v>
                </c:pt>
                <c:pt idx="2">
                  <c:v>Upto 10th Class</c:v>
                </c:pt>
                <c:pt idx="3">
                  <c:v>Higher Secondary</c:v>
                </c:pt>
                <c:pt idx="4">
                  <c:v>Graduation &amp; Above</c:v>
                </c:pt>
              </c:strCache>
            </c:strRef>
          </c:cat>
          <c:val>
            <c:numRef>
              <c:f>Sheet1!$B$72:$B$76</c:f>
              <c:numCache>
                <c:formatCode>General</c:formatCode>
                <c:ptCount val="5"/>
                <c:pt idx="0">
                  <c:v>90.19</c:v>
                </c:pt>
                <c:pt idx="1">
                  <c:v>60</c:v>
                </c:pt>
                <c:pt idx="2">
                  <c:v>42.42</c:v>
                </c:pt>
                <c:pt idx="3">
                  <c:v>12.12</c:v>
                </c:pt>
                <c:pt idx="4">
                  <c:v>17.64</c:v>
                </c:pt>
              </c:numCache>
            </c:numRef>
          </c:val>
          <c:extLst>
            <c:ext xmlns:c16="http://schemas.microsoft.com/office/drawing/2014/chart" uri="{C3380CC4-5D6E-409C-BE32-E72D297353CC}">
              <c16:uniqueId val="{00000000-DA2F-4C18-9D27-A0C1C703F51C}"/>
            </c:ext>
          </c:extLst>
        </c:ser>
        <c:ser>
          <c:idx val="1"/>
          <c:order val="1"/>
          <c:tx>
            <c:strRef>
              <c:f>Sheet1!$C$71</c:f>
              <c:strCache>
                <c:ptCount val="1"/>
                <c:pt idx="0">
                  <c:v>Medium</c:v>
                </c:pt>
              </c:strCache>
            </c:strRef>
          </c:tx>
          <c:spPr>
            <a:solidFill>
              <a:schemeClr val="accent2"/>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Sheet1!$A$72:$A$76</c:f>
              <c:strCache>
                <c:ptCount val="5"/>
                <c:pt idx="0">
                  <c:v>No formal Education</c:v>
                </c:pt>
                <c:pt idx="1">
                  <c:v>Upto 8th Class</c:v>
                </c:pt>
                <c:pt idx="2">
                  <c:v>Upto 10th Class</c:v>
                </c:pt>
                <c:pt idx="3">
                  <c:v>Higher Secondary</c:v>
                </c:pt>
                <c:pt idx="4">
                  <c:v>Graduation &amp; Above</c:v>
                </c:pt>
              </c:strCache>
            </c:strRef>
          </c:cat>
          <c:val>
            <c:numRef>
              <c:f>Sheet1!$C$72:$C$76</c:f>
              <c:numCache>
                <c:formatCode>General</c:formatCode>
                <c:ptCount val="5"/>
                <c:pt idx="0">
                  <c:v>5.89</c:v>
                </c:pt>
                <c:pt idx="1">
                  <c:v>34.28</c:v>
                </c:pt>
                <c:pt idx="2">
                  <c:v>39.39</c:v>
                </c:pt>
                <c:pt idx="3">
                  <c:v>51.51</c:v>
                </c:pt>
                <c:pt idx="4">
                  <c:v>29.41</c:v>
                </c:pt>
              </c:numCache>
            </c:numRef>
          </c:val>
          <c:extLst>
            <c:ext xmlns:c16="http://schemas.microsoft.com/office/drawing/2014/chart" uri="{C3380CC4-5D6E-409C-BE32-E72D297353CC}">
              <c16:uniqueId val="{00000001-DA2F-4C18-9D27-A0C1C703F51C}"/>
            </c:ext>
          </c:extLst>
        </c:ser>
        <c:ser>
          <c:idx val="2"/>
          <c:order val="2"/>
          <c:tx>
            <c:strRef>
              <c:f>Sheet1!$D$71</c:f>
              <c:strCache>
                <c:ptCount val="1"/>
                <c:pt idx="0">
                  <c:v>High</c:v>
                </c:pt>
              </c:strCache>
            </c:strRef>
          </c:tx>
          <c:spPr>
            <a:solidFill>
              <a:schemeClr val="accent3"/>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Sheet1!$A$72:$A$76</c:f>
              <c:strCache>
                <c:ptCount val="5"/>
                <c:pt idx="0">
                  <c:v>No formal Education</c:v>
                </c:pt>
                <c:pt idx="1">
                  <c:v>Upto 8th Class</c:v>
                </c:pt>
                <c:pt idx="2">
                  <c:v>Upto 10th Class</c:v>
                </c:pt>
                <c:pt idx="3">
                  <c:v>Higher Secondary</c:v>
                </c:pt>
                <c:pt idx="4">
                  <c:v>Graduation &amp; Above</c:v>
                </c:pt>
              </c:strCache>
            </c:strRef>
          </c:cat>
          <c:val>
            <c:numRef>
              <c:f>Sheet1!$D$72:$D$76</c:f>
              <c:numCache>
                <c:formatCode>General</c:formatCode>
                <c:ptCount val="5"/>
                <c:pt idx="0">
                  <c:v>3.92</c:v>
                </c:pt>
                <c:pt idx="1">
                  <c:v>5.72</c:v>
                </c:pt>
                <c:pt idx="2">
                  <c:v>18.190000000000001</c:v>
                </c:pt>
                <c:pt idx="3">
                  <c:v>36.370000000000005</c:v>
                </c:pt>
                <c:pt idx="4">
                  <c:v>29.41</c:v>
                </c:pt>
              </c:numCache>
            </c:numRef>
          </c:val>
          <c:extLst>
            <c:ext xmlns:c16="http://schemas.microsoft.com/office/drawing/2014/chart" uri="{C3380CC4-5D6E-409C-BE32-E72D297353CC}">
              <c16:uniqueId val="{00000002-DA2F-4C18-9D27-A0C1C703F51C}"/>
            </c:ext>
          </c:extLst>
        </c:ser>
        <c:dLbls>
          <c:showLegendKey val="0"/>
          <c:showVal val="0"/>
          <c:showCatName val="0"/>
          <c:showSerName val="0"/>
          <c:showPercent val="0"/>
          <c:showBubbleSize val="0"/>
        </c:dLbls>
        <c:gapWidth val="219"/>
        <c:overlap val="-27"/>
        <c:axId val="226406104"/>
        <c:axId val="230517856"/>
      </c:barChart>
      <c:catAx>
        <c:axId val="226406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0517856"/>
        <c:crosses val="autoZero"/>
        <c:auto val="1"/>
        <c:lblAlgn val="ctr"/>
        <c:lblOffset val="100"/>
        <c:noMultiLvlLbl val="0"/>
      </c:catAx>
      <c:valAx>
        <c:axId val="230517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6406104"/>
        <c:crosses val="autoZero"/>
        <c:crossBetween val="between"/>
      </c:valAx>
      <c:spPr>
        <a:noFill/>
        <a:ln>
          <a:noFill/>
        </a:ln>
        <a:effectLst/>
      </c:spPr>
    </c:plotArea>
    <c:legend>
      <c:legendPos val="b"/>
      <c:layout>
        <c:manualLayout>
          <c:xMode val="edge"/>
          <c:yMode val="edge"/>
          <c:x val="0.34641688538932808"/>
          <c:y val="0.90335593467483388"/>
          <c:w val="0.30716622922134817"/>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F3CE6-B48F-419A-9DA5-89698DE08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21</Pages>
  <Words>5367</Words>
  <Characters>30595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Riya Tayal</cp:lastModifiedBy>
  <cp:revision>9</cp:revision>
  <dcterms:created xsi:type="dcterms:W3CDTF">2026-04-18T13:16:00Z</dcterms:created>
  <dcterms:modified xsi:type="dcterms:W3CDTF">2026-04-29T12:22:00Z</dcterms:modified>
</cp:coreProperties>
</file>