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39C5" w:rsidRDefault="00000000">
      <w:pPr>
        <w:spacing w:before="120" w:after="120"/>
        <w:rPr>
          <w:b/>
          <w:bCs/>
        </w:rPr>
      </w:pPr>
      <w:r>
        <w:rPr>
          <w:b/>
          <w:bCs/>
        </w:rPr>
        <w:t>FUNCTIONALITY IN WOMEN’S SHIRTING FABRIC DESIGN: THE ROLE OF FIBER BLENDS AND WEAVE STRUCTURE ON PERFORMANCE</w:t>
      </w:r>
    </w:p>
    <w:p w:rsidR="003639C5" w:rsidRDefault="003639C5">
      <w:pPr>
        <w:spacing w:before="120" w:after="120"/>
      </w:pPr>
    </w:p>
    <w:p w:rsidR="003639C5" w:rsidRDefault="00000000">
      <w:pPr>
        <w:spacing w:before="120" w:after="120"/>
      </w:pPr>
      <w:r>
        <w:rPr>
          <w:b/>
          <w:bCs/>
        </w:rPr>
        <w:t>Abstract</w:t>
      </w:r>
    </w:p>
    <w:p w:rsidR="003639C5" w:rsidRDefault="00000000">
      <w:pPr>
        <w:spacing w:before="120" w:after="120"/>
      </w:pPr>
      <w:r>
        <w:t>This study aims to investigate the effects of material and structural parameters on the performance of women’s shirting fabrics through a holistic approach. Within this scope, woven fabrics were produced in plain, twill, and satin constructions using 100% cotton and various cotton/polyester blended weft yarns. The mechanical (strength, elongation), physical (drape, air permeability, pilling), and comfort (moisture transfer, thermal conductivity, and thermal resistance) properties of the produced fabrics were analyzed according to international standard test methods.</w:t>
      </w:r>
      <w:r w:rsidR="00AD42B2" w:rsidRPr="00AD42B2">
        <w:rPr>
          <w:rFonts w:ascii="-webkit-standard" w:hAnsi="-webkit-standard"/>
          <w:color w:val="000000"/>
          <w:sz w:val="27"/>
          <w:szCs w:val="27"/>
        </w:rPr>
        <w:t xml:space="preserve"> </w:t>
      </w:r>
    </w:p>
    <w:p w:rsidR="003639C5" w:rsidRDefault="00000000">
      <w:pPr>
        <w:spacing w:before="120" w:after="120"/>
      </w:pPr>
      <w:r>
        <w:t>The results demonstrated that fabric construction and fiber composition are decisive factors in performance. While plain-weave fabrics offered higher strength and structural stability, satin and twill fabrics exhibited superior drape, air permeability, and moisture transfer performance. An increase in polyester content was found to enhance tensile strength, elongation, and wrinkle resistance, while diminishing moisture transfer and thermal resistance. Fabrics with a high cotton content provided better insulation due to their higher thermal resistance. Furthermore, color fastness tests indicated that overall performance improved with increasing polyester ratio.</w:t>
      </w:r>
      <w:r w:rsidR="00AD42B2">
        <w:t xml:space="preserve"> </w:t>
      </w:r>
      <w:r w:rsidR="00AD42B2">
        <w:t>In conclusion, it was determined that twill and plain constructions containing 50–75% polyester offer the most balanced performance in terms of mechanical durability, comfort, and ease of maintenance.</w:t>
      </w:r>
    </w:p>
    <w:p w:rsidR="00AD42B2" w:rsidRDefault="00AD42B2">
      <w:pPr>
        <w:spacing w:before="120" w:after="120"/>
      </w:pPr>
      <w:r>
        <w:t>T</w:t>
      </w:r>
      <w:r w:rsidRPr="00AD42B2">
        <w:t xml:space="preserve">his research integrates multiple performance criteria within a unified framework. The originality lies in identifying optimal polyester blend ratios across different weave types, offering a balanced performance perspective that directly supports material selection and fabric design in textile engineering </w:t>
      </w:r>
      <w:proofErr w:type="spellStart"/>
      <w:r w:rsidRPr="00AD42B2">
        <w:t>applications.</w:t>
      </w:r>
      <w:proofErr w:type="spellEnd"/>
    </w:p>
    <w:p w:rsidR="003639C5" w:rsidRDefault="00000000">
      <w:pPr>
        <w:spacing w:before="120" w:after="120"/>
      </w:pPr>
      <w:r>
        <w:rPr>
          <w:b/>
          <w:bCs/>
        </w:rPr>
        <w:t>Keywords:</w:t>
      </w:r>
      <w:r w:rsidR="0060317C">
        <w:rPr>
          <w:b/>
          <w:bCs/>
        </w:rPr>
        <w:t xml:space="preserve"> </w:t>
      </w:r>
      <w:r>
        <w:t>Cotton/Polyester Blend Shirting Fabric, Mechanical Properties, Thermo-Physiological Comfort</w:t>
      </w:r>
    </w:p>
    <w:p w:rsidR="003639C5" w:rsidRDefault="003639C5">
      <w:pPr>
        <w:spacing w:before="120" w:after="120"/>
      </w:pPr>
    </w:p>
    <w:p w:rsidR="003639C5" w:rsidRDefault="00000000">
      <w:pPr>
        <w:spacing w:before="120" w:after="120"/>
      </w:pPr>
      <w:r>
        <w:rPr>
          <w:b/>
          <w:bCs/>
        </w:rPr>
        <w:t xml:space="preserve">1. </w:t>
      </w:r>
      <w:r w:rsidR="00F25BF9">
        <w:rPr>
          <w:b/>
          <w:bCs/>
        </w:rPr>
        <w:t>INTRODUCTION</w:t>
      </w:r>
    </w:p>
    <w:p w:rsidR="003639C5" w:rsidRDefault="00000000">
      <w:pPr>
        <w:spacing w:before="120" w:after="120"/>
      </w:pPr>
      <w:r>
        <w:t>In the contemporary era, women's apparel design is no longer governed solely by aesthetic criteria; it is shaped by multi-dimensional parameters such as user requirements, lifestyle, and time management. The increasing pace of modern urban life has significantly bolstered the demand for textile products that offer ease of maintenance, minimize the need for ironing, and provide high levels of comfort.  Consequently, the relationship between garment design and the performance characteristics of the yarns and fabrics constituting the textile surface has gained paramount importance [1].</w:t>
      </w:r>
    </w:p>
    <w:p w:rsidR="003639C5" w:rsidRDefault="00000000">
      <w:pPr>
        <w:spacing w:before="120" w:after="120"/>
      </w:pPr>
      <w:r>
        <w:t>The performance characteristics of woven fabrics are dictated by fiber composition, yarn structure, yarn twist, and weave pattern parameters. These structural variables exert a direct influence on the mechanical behavior and utilitarian performance of the fabric [2]. Specifically, parameters such as the wrinkle recovery angle, drape behavior, air permeability, and moisture management are of critical importance for both user comfort and overall garment performance [3].</w:t>
      </w:r>
    </w:p>
    <w:p w:rsidR="003639C5" w:rsidRDefault="00000000">
      <w:pPr>
        <w:spacing w:before="120" w:after="120"/>
      </w:pPr>
      <w:r>
        <w:lastRenderedPageBreak/>
        <w:t>Studies focusing on the wrinkling behavior and mechanical performance of fabrics indicate that yarn structure and fiber properties are primary determinants of these characteristics. It is well-established that yarn structures with high elastic recovery enhance wrinkle resistance, thereby resulting in higher-performance textile surfaces [2]. Furthermore, fiber parameters (fiber length, fineness, and strength) significantly impact the surface properties and comfort behavior of the fabric [4].</w:t>
      </w:r>
    </w:p>
    <w:p w:rsidR="003639C5" w:rsidRDefault="00000000">
      <w:pPr>
        <w:spacing w:before="120" w:after="120"/>
      </w:pPr>
      <w:r>
        <w:t>The influence of the woven structure on fabric performance</w:t>
      </w:r>
      <w:r w:rsidR="00884EA7">
        <w:t xml:space="preserve">, </w:t>
      </w:r>
      <w:r>
        <w:t>encompassing the weave type and yarn fineness</w:t>
      </w:r>
      <w:r w:rsidR="00884EA7">
        <w:t xml:space="preserve">, </w:t>
      </w:r>
      <w:r>
        <w:t>serves as a decisive factor in the thermal and moisture transfer properties, as well as the tactile sensation of coolness. Additionally, it is reported that the type of weft yarn and the weave construction play a vital role in the mechanical strength and comfort properties of the fabric [5].</w:t>
      </w:r>
    </w:p>
    <w:p w:rsidR="003639C5" w:rsidRDefault="00000000">
      <w:pPr>
        <w:spacing w:before="120" w:after="120"/>
      </w:pPr>
      <w:r>
        <w:t>In recent years, functional textiles and user-oriented design approaches have necessitated the integration of textile engineering and fashion design. Fabrics must be evaluated not merely as aesthetic surfaces but as performance-oriented engineering components. Integrating fiber properties and textile parameters into the material selection process is critical for the development of functional and sustainable products [3].</w:t>
      </w:r>
    </w:p>
    <w:p w:rsidR="003639C5" w:rsidRDefault="00000000">
      <w:pPr>
        <w:spacing w:before="120" w:after="120"/>
      </w:pPr>
      <w:r>
        <w:t>Research on thermo-physiological comfort properties specifically demonstrates that chemical and functional treatments applied to the fabric surface significantly affect comfort performance. Studies conducted on shirting fabrics have reported that treatments imparting water repellency and crease resistance directly influence the heat and moisture transfer characteristics of the material [6].</w:t>
      </w:r>
    </w:p>
    <w:p w:rsidR="003639C5" w:rsidRDefault="00000000">
      <w:pPr>
        <w:spacing w:before="120" w:after="120"/>
      </w:pPr>
      <w:r>
        <w:t>In this study, the integration of textile technology and garment design was aimed at within the framework of a material-oriented design approach. Accordingly, the mechanical, physical, and comfort properties of fabrics produced with different weave structures using cotton and cotton/polyester blended weft yarns were experimentally investigated. Based on the obtained data, the relationship between fabric performance and garment design parameters was analyzed, establishing a scientific approach for the development of functional and comfort-oriented women's apparel.</w:t>
      </w:r>
    </w:p>
    <w:p w:rsidR="003639C5" w:rsidRDefault="00000000">
      <w:pPr>
        <w:spacing w:before="120" w:after="120"/>
      </w:pPr>
      <w:r>
        <w:rPr>
          <w:b/>
          <w:bCs/>
        </w:rPr>
        <w:t>2. EXPERIMENTAL STUDIES</w:t>
      </w:r>
    </w:p>
    <w:p w:rsidR="003639C5" w:rsidRPr="00F25BF9" w:rsidRDefault="00000000">
      <w:pPr>
        <w:spacing w:before="120" w:after="120"/>
        <w:rPr>
          <w:i/>
          <w:iCs/>
        </w:rPr>
      </w:pPr>
      <w:r w:rsidRPr="00F25BF9">
        <w:rPr>
          <w:b/>
          <w:bCs/>
          <w:i/>
          <w:iCs/>
        </w:rPr>
        <w:t>2.1. Materials</w:t>
      </w:r>
    </w:p>
    <w:p w:rsidR="003639C5" w:rsidRDefault="00000000">
      <w:pPr>
        <w:spacing w:before="120" w:after="120"/>
      </w:pPr>
      <w:r>
        <w:t>The properties of the yarns used in the study are presented in Table 1, and the specifications of the fabrics produced are given in Table 2.</w:t>
      </w:r>
    </w:p>
    <w:p w:rsidR="003639C5" w:rsidRDefault="00000000">
      <w:pPr>
        <w:spacing w:before="120" w:after="120"/>
      </w:pPr>
      <w:r>
        <w:rPr>
          <w:b/>
          <w:bCs/>
        </w:rPr>
        <w:t xml:space="preserve">Table 1: </w:t>
      </w:r>
      <w:r>
        <w:t>Properties of the yarns used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6"/>
        <w:gridCol w:w="1211"/>
        <w:gridCol w:w="1574"/>
        <w:gridCol w:w="1364"/>
        <w:gridCol w:w="903"/>
        <w:gridCol w:w="710"/>
        <w:gridCol w:w="1019"/>
        <w:gridCol w:w="1373"/>
      </w:tblGrid>
      <w:tr w:rsidR="00667C7E" w:rsidRPr="006A6ADD" w:rsidTr="00EC4ACF">
        <w:trPr>
          <w:tblHeader/>
          <w:tblCellSpacing w:w="15" w:type="dxa"/>
        </w:trPr>
        <w:tc>
          <w:tcPr>
            <w:tcW w:w="1161" w:type="dxa"/>
            <w:shd w:val="clear" w:color="auto" w:fill="D9D9D9" w:themeFill="background1" w:themeFillShade="D9"/>
            <w:vAlign w:val="center"/>
            <w:hideMark/>
          </w:tcPr>
          <w:p w:rsidR="00667C7E" w:rsidRPr="00D21581" w:rsidRDefault="00667C7E" w:rsidP="00EC4ACF">
            <w:pPr>
              <w:jc w:val="center"/>
              <w:rPr>
                <w:rFonts w:cstheme="minorHAnsi"/>
                <w:b/>
                <w:bCs/>
                <w:sz w:val="18"/>
                <w:szCs w:val="18"/>
                <w:lang w:val="tr-TR"/>
              </w:rPr>
            </w:pPr>
            <w:proofErr w:type="spellStart"/>
            <w:r>
              <w:rPr>
                <w:rFonts w:cstheme="minorHAnsi"/>
                <w:b/>
                <w:bCs/>
                <w:sz w:val="18"/>
                <w:szCs w:val="18"/>
                <w:lang w:val="tr-TR"/>
              </w:rPr>
              <w:t>Yarn</w:t>
            </w:r>
            <w:proofErr w:type="spellEnd"/>
            <w:r>
              <w:rPr>
                <w:rFonts w:cstheme="minorHAnsi"/>
                <w:b/>
                <w:bCs/>
                <w:sz w:val="18"/>
                <w:szCs w:val="18"/>
                <w:lang w:val="tr-TR"/>
              </w:rPr>
              <w:t xml:space="preserve"> </w:t>
            </w:r>
            <w:proofErr w:type="spellStart"/>
            <w:r>
              <w:rPr>
                <w:rFonts w:cstheme="minorHAnsi"/>
                <w:b/>
                <w:bCs/>
                <w:sz w:val="18"/>
                <w:szCs w:val="18"/>
                <w:lang w:val="tr-TR"/>
              </w:rPr>
              <w:t>Composition</w:t>
            </w:r>
            <w:proofErr w:type="spellEnd"/>
          </w:p>
        </w:tc>
        <w:tc>
          <w:tcPr>
            <w:tcW w:w="0" w:type="auto"/>
            <w:shd w:val="clear" w:color="auto" w:fill="D9D9D9" w:themeFill="background1" w:themeFillShade="D9"/>
            <w:vAlign w:val="center"/>
            <w:hideMark/>
          </w:tcPr>
          <w:p w:rsidR="00667C7E" w:rsidRPr="00D21581" w:rsidRDefault="00667C7E" w:rsidP="00EC4ACF">
            <w:pPr>
              <w:jc w:val="center"/>
              <w:rPr>
                <w:rFonts w:cstheme="minorHAnsi"/>
                <w:b/>
                <w:bCs/>
                <w:sz w:val="18"/>
                <w:szCs w:val="18"/>
                <w:lang w:val="tr-TR"/>
              </w:rPr>
            </w:pPr>
            <w:proofErr w:type="spellStart"/>
            <w:r>
              <w:rPr>
                <w:rFonts w:cstheme="minorHAnsi"/>
                <w:b/>
                <w:bCs/>
                <w:sz w:val="18"/>
                <w:szCs w:val="18"/>
                <w:lang w:val="tr-TR"/>
              </w:rPr>
              <w:t>Cotton</w:t>
            </w:r>
            <w:proofErr w:type="spellEnd"/>
            <w:r>
              <w:rPr>
                <w:rFonts w:cstheme="minorHAnsi"/>
                <w:b/>
                <w:bCs/>
                <w:sz w:val="18"/>
                <w:szCs w:val="18"/>
                <w:lang w:val="tr-TR"/>
              </w:rPr>
              <w:t xml:space="preserve"> fiber </w:t>
            </w:r>
            <w:proofErr w:type="spellStart"/>
            <w:r>
              <w:rPr>
                <w:rFonts w:cstheme="minorHAnsi"/>
                <w:b/>
                <w:bCs/>
                <w:sz w:val="18"/>
                <w:szCs w:val="18"/>
                <w:lang w:val="tr-TR"/>
              </w:rPr>
              <w:t>length</w:t>
            </w:r>
            <w:proofErr w:type="spellEnd"/>
            <w:r w:rsidRPr="00D21581">
              <w:rPr>
                <w:rFonts w:cstheme="minorHAnsi"/>
                <w:b/>
                <w:bCs/>
                <w:sz w:val="18"/>
                <w:szCs w:val="18"/>
                <w:lang w:val="tr-TR"/>
              </w:rPr>
              <w:t xml:space="preserve"> (mm)</w:t>
            </w:r>
          </w:p>
        </w:tc>
        <w:tc>
          <w:tcPr>
            <w:tcW w:w="0" w:type="auto"/>
            <w:shd w:val="clear" w:color="auto" w:fill="D9D9D9" w:themeFill="background1" w:themeFillShade="D9"/>
            <w:vAlign w:val="center"/>
            <w:hideMark/>
          </w:tcPr>
          <w:p w:rsidR="00667C7E" w:rsidRPr="00D21581" w:rsidRDefault="00667C7E" w:rsidP="00EC4ACF">
            <w:pPr>
              <w:jc w:val="center"/>
              <w:rPr>
                <w:rFonts w:cstheme="minorHAnsi"/>
                <w:b/>
                <w:bCs/>
                <w:sz w:val="18"/>
                <w:szCs w:val="18"/>
                <w:lang w:val="tr-TR"/>
              </w:rPr>
            </w:pPr>
            <w:proofErr w:type="spellStart"/>
            <w:r>
              <w:rPr>
                <w:rFonts w:cstheme="minorHAnsi"/>
                <w:b/>
                <w:bCs/>
                <w:sz w:val="18"/>
                <w:szCs w:val="18"/>
                <w:lang w:val="tr-TR"/>
              </w:rPr>
              <w:t>Cotton</w:t>
            </w:r>
            <w:proofErr w:type="spellEnd"/>
            <w:r>
              <w:rPr>
                <w:rFonts w:cstheme="minorHAnsi"/>
                <w:b/>
                <w:bCs/>
                <w:sz w:val="18"/>
                <w:szCs w:val="18"/>
                <w:lang w:val="tr-TR"/>
              </w:rPr>
              <w:t xml:space="preserve"> </w:t>
            </w:r>
            <w:proofErr w:type="spellStart"/>
            <w:r>
              <w:rPr>
                <w:rFonts w:cstheme="minorHAnsi"/>
                <w:b/>
                <w:bCs/>
                <w:sz w:val="18"/>
                <w:szCs w:val="18"/>
                <w:lang w:val="tr-TR"/>
              </w:rPr>
              <w:t>fineness</w:t>
            </w:r>
            <w:proofErr w:type="spellEnd"/>
            <w:r w:rsidRPr="00D21581">
              <w:rPr>
                <w:rFonts w:cstheme="minorHAnsi"/>
                <w:b/>
                <w:bCs/>
                <w:sz w:val="18"/>
                <w:szCs w:val="18"/>
                <w:lang w:val="tr-TR"/>
              </w:rPr>
              <w:t xml:space="preserve"> (</w:t>
            </w:r>
            <w:proofErr w:type="spellStart"/>
            <w:r w:rsidRPr="00D21581">
              <w:rPr>
                <w:rFonts w:cstheme="minorHAnsi"/>
                <w:b/>
                <w:bCs/>
                <w:sz w:val="18"/>
                <w:szCs w:val="18"/>
                <w:lang w:val="tr-TR"/>
              </w:rPr>
              <w:t>micronaire</w:t>
            </w:r>
            <w:proofErr w:type="spellEnd"/>
            <w:r w:rsidRPr="00D21581">
              <w:rPr>
                <w:rFonts w:cstheme="minorHAnsi"/>
                <w:b/>
                <w:bCs/>
                <w:sz w:val="18"/>
                <w:szCs w:val="18"/>
                <w:lang w:val="tr-TR"/>
              </w:rPr>
              <w:t>)</w:t>
            </w:r>
          </w:p>
        </w:tc>
        <w:tc>
          <w:tcPr>
            <w:tcW w:w="0" w:type="auto"/>
            <w:shd w:val="clear" w:color="auto" w:fill="D9D9D9" w:themeFill="background1" w:themeFillShade="D9"/>
            <w:vAlign w:val="center"/>
            <w:hideMark/>
          </w:tcPr>
          <w:p w:rsidR="00667C7E" w:rsidRPr="00D21581" w:rsidRDefault="00667C7E" w:rsidP="00EC4ACF">
            <w:pPr>
              <w:jc w:val="center"/>
              <w:rPr>
                <w:rFonts w:cstheme="minorHAnsi"/>
                <w:b/>
                <w:bCs/>
                <w:sz w:val="18"/>
                <w:szCs w:val="18"/>
                <w:lang w:val="tr-TR"/>
              </w:rPr>
            </w:pPr>
            <w:proofErr w:type="spellStart"/>
            <w:r>
              <w:rPr>
                <w:rFonts w:cstheme="minorHAnsi"/>
                <w:b/>
                <w:bCs/>
                <w:sz w:val="18"/>
                <w:szCs w:val="18"/>
                <w:lang w:val="tr-TR"/>
              </w:rPr>
              <w:t>Polyster</w:t>
            </w:r>
            <w:proofErr w:type="spellEnd"/>
            <w:r>
              <w:rPr>
                <w:rFonts w:cstheme="minorHAnsi"/>
                <w:b/>
                <w:bCs/>
                <w:sz w:val="18"/>
                <w:szCs w:val="18"/>
                <w:lang w:val="tr-TR"/>
              </w:rPr>
              <w:t xml:space="preserve"> Fiber </w:t>
            </w:r>
            <w:proofErr w:type="spellStart"/>
            <w:r>
              <w:rPr>
                <w:rFonts w:cstheme="minorHAnsi"/>
                <w:b/>
                <w:bCs/>
                <w:sz w:val="18"/>
                <w:szCs w:val="18"/>
                <w:lang w:val="tr-TR"/>
              </w:rPr>
              <w:t>Length</w:t>
            </w:r>
            <w:proofErr w:type="spellEnd"/>
            <w:r w:rsidRPr="00D21581">
              <w:rPr>
                <w:rFonts w:cstheme="minorHAnsi"/>
                <w:b/>
                <w:bCs/>
                <w:sz w:val="18"/>
                <w:szCs w:val="18"/>
                <w:lang w:val="tr-TR"/>
              </w:rPr>
              <w:t xml:space="preserve"> (mm)</w:t>
            </w:r>
          </w:p>
        </w:tc>
        <w:tc>
          <w:tcPr>
            <w:tcW w:w="0" w:type="auto"/>
            <w:shd w:val="clear" w:color="auto" w:fill="D9D9D9" w:themeFill="background1" w:themeFillShade="D9"/>
            <w:vAlign w:val="center"/>
            <w:hideMark/>
          </w:tcPr>
          <w:p w:rsidR="00667C7E" w:rsidRPr="00D21581" w:rsidRDefault="00667C7E" w:rsidP="00EC4ACF">
            <w:pPr>
              <w:jc w:val="center"/>
              <w:rPr>
                <w:rFonts w:cstheme="minorHAnsi"/>
                <w:b/>
                <w:bCs/>
                <w:sz w:val="18"/>
                <w:szCs w:val="18"/>
                <w:lang w:val="tr-TR"/>
              </w:rPr>
            </w:pPr>
            <w:proofErr w:type="spellStart"/>
            <w:r>
              <w:rPr>
                <w:rFonts w:cstheme="minorHAnsi"/>
                <w:b/>
                <w:bCs/>
                <w:sz w:val="18"/>
                <w:szCs w:val="18"/>
                <w:lang w:val="tr-TR"/>
              </w:rPr>
              <w:t>Yarn</w:t>
            </w:r>
            <w:proofErr w:type="spellEnd"/>
            <w:r>
              <w:rPr>
                <w:rFonts w:cstheme="minorHAnsi"/>
                <w:b/>
                <w:bCs/>
                <w:sz w:val="18"/>
                <w:szCs w:val="18"/>
                <w:lang w:val="tr-TR"/>
              </w:rPr>
              <w:t xml:space="preserve"> </w:t>
            </w:r>
            <w:proofErr w:type="spellStart"/>
            <w:r>
              <w:rPr>
                <w:rFonts w:cstheme="minorHAnsi"/>
                <w:b/>
                <w:bCs/>
                <w:sz w:val="18"/>
                <w:szCs w:val="18"/>
                <w:lang w:val="tr-TR"/>
              </w:rPr>
              <w:t>Count</w:t>
            </w:r>
            <w:proofErr w:type="spellEnd"/>
            <w:r w:rsidRPr="00D21581">
              <w:rPr>
                <w:rFonts w:cstheme="minorHAnsi"/>
                <w:b/>
                <w:bCs/>
                <w:sz w:val="18"/>
                <w:szCs w:val="18"/>
                <w:lang w:val="tr-TR"/>
              </w:rPr>
              <w:t xml:space="preserve"> (Ne)</w:t>
            </w:r>
          </w:p>
        </w:tc>
        <w:tc>
          <w:tcPr>
            <w:tcW w:w="0" w:type="auto"/>
            <w:shd w:val="clear" w:color="auto" w:fill="D9D9D9" w:themeFill="background1" w:themeFillShade="D9"/>
            <w:vAlign w:val="center"/>
            <w:hideMark/>
          </w:tcPr>
          <w:p w:rsidR="00667C7E" w:rsidRPr="00D21581" w:rsidRDefault="00667C7E" w:rsidP="00EC4ACF">
            <w:pPr>
              <w:jc w:val="center"/>
              <w:rPr>
                <w:rFonts w:cstheme="minorHAnsi"/>
                <w:b/>
                <w:bCs/>
                <w:sz w:val="18"/>
                <w:szCs w:val="18"/>
                <w:lang w:val="tr-TR"/>
              </w:rPr>
            </w:pPr>
            <w:proofErr w:type="spellStart"/>
            <w:r>
              <w:rPr>
                <w:rFonts w:cstheme="minorHAnsi"/>
                <w:b/>
                <w:bCs/>
                <w:sz w:val="18"/>
                <w:szCs w:val="18"/>
                <w:lang w:val="tr-TR"/>
              </w:rPr>
              <w:t>Twist</w:t>
            </w:r>
            <w:proofErr w:type="spellEnd"/>
            <w:r>
              <w:rPr>
                <w:rFonts w:cstheme="minorHAnsi"/>
                <w:b/>
                <w:bCs/>
                <w:sz w:val="18"/>
                <w:szCs w:val="18"/>
                <w:lang w:val="tr-TR"/>
              </w:rPr>
              <w:t xml:space="preserve"> </w:t>
            </w:r>
            <w:r w:rsidRPr="00D21581">
              <w:rPr>
                <w:rFonts w:cstheme="minorHAnsi"/>
                <w:b/>
                <w:bCs/>
                <w:sz w:val="18"/>
                <w:szCs w:val="18"/>
                <w:lang w:val="tr-TR"/>
              </w:rPr>
              <w:t>(T/m)</w:t>
            </w:r>
          </w:p>
        </w:tc>
        <w:tc>
          <w:tcPr>
            <w:tcW w:w="0" w:type="auto"/>
            <w:shd w:val="clear" w:color="auto" w:fill="D9D9D9" w:themeFill="background1" w:themeFillShade="D9"/>
            <w:vAlign w:val="center"/>
            <w:hideMark/>
          </w:tcPr>
          <w:p w:rsidR="00667C7E" w:rsidRPr="00D21581" w:rsidRDefault="00667C7E" w:rsidP="00EC4ACF">
            <w:pPr>
              <w:jc w:val="center"/>
              <w:rPr>
                <w:rFonts w:cstheme="minorHAnsi"/>
                <w:b/>
                <w:bCs/>
                <w:sz w:val="18"/>
                <w:szCs w:val="18"/>
                <w:lang w:val="tr-TR"/>
              </w:rPr>
            </w:pPr>
            <w:proofErr w:type="spellStart"/>
            <w:r>
              <w:rPr>
                <w:rFonts w:cstheme="minorHAnsi"/>
                <w:b/>
                <w:bCs/>
                <w:sz w:val="18"/>
                <w:szCs w:val="18"/>
                <w:lang w:val="tr-TR"/>
              </w:rPr>
              <w:t>Tenacity</w:t>
            </w:r>
            <w:proofErr w:type="spellEnd"/>
            <w:r>
              <w:rPr>
                <w:rFonts w:cstheme="minorHAnsi"/>
                <w:b/>
                <w:bCs/>
                <w:sz w:val="18"/>
                <w:szCs w:val="18"/>
                <w:lang w:val="tr-TR"/>
              </w:rPr>
              <w:t xml:space="preserve"> </w:t>
            </w:r>
            <w:r w:rsidRPr="00D21581">
              <w:rPr>
                <w:rFonts w:cstheme="minorHAnsi"/>
                <w:b/>
                <w:bCs/>
                <w:sz w:val="18"/>
                <w:szCs w:val="18"/>
                <w:lang w:val="tr-TR"/>
              </w:rPr>
              <w:t>(</w:t>
            </w:r>
            <w:proofErr w:type="spellStart"/>
            <w:r w:rsidRPr="00D21581">
              <w:rPr>
                <w:rFonts w:cstheme="minorHAnsi"/>
                <w:b/>
                <w:bCs/>
                <w:sz w:val="18"/>
                <w:szCs w:val="18"/>
                <w:lang w:val="tr-TR"/>
              </w:rPr>
              <w:t>cN</w:t>
            </w:r>
            <w:proofErr w:type="spellEnd"/>
            <w:r w:rsidRPr="00D21581">
              <w:rPr>
                <w:rFonts w:cstheme="minorHAnsi"/>
                <w:b/>
                <w:bCs/>
                <w:sz w:val="18"/>
                <w:szCs w:val="18"/>
                <w:lang w:val="tr-TR"/>
              </w:rPr>
              <w:t>/</w:t>
            </w:r>
            <w:proofErr w:type="spellStart"/>
            <w:r w:rsidRPr="00D21581">
              <w:rPr>
                <w:rFonts w:cstheme="minorHAnsi"/>
                <w:b/>
                <w:bCs/>
                <w:sz w:val="18"/>
                <w:szCs w:val="18"/>
                <w:lang w:val="tr-TR"/>
              </w:rPr>
              <w:t>tex</w:t>
            </w:r>
            <w:proofErr w:type="spellEnd"/>
            <w:r w:rsidRPr="00D21581">
              <w:rPr>
                <w:rFonts w:cstheme="minorHAnsi"/>
                <w:b/>
                <w:bCs/>
                <w:sz w:val="18"/>
                <w:szCs w:val="18"/>
                <w:lang w:val="tr-TR"/>
              </w:rPr>
              <w:t>)</w:t>
            </w:r>
          </w:p>
        </w:tc>
        <w:tc>
          <w:tcPr>
            <w:tcW w:w="0" w:type="auto"/>
            <w:shd w:val="clear" w:color="auto" w:fill="D9D9D9" w:themeFill="background1" w:themeFillShade="D9"/>
            <w:vAlign w:val="center"/>
            <w:hideMark/>
          </w:tcPr>
          <w:p w:rsidR="00667C7E" w:rsidRPr="00D21581" w:rsidRDefault="00667C7E" w:rsidP="00EC4ACF">
            <w:pPr>
              <w:jc w:val="center"/>
              <w:rPr>
                <w:rFonts w:cstheme="minorHAnsi"/>
                <w:b/>
                <w:bCs/>
                <w:sz w:val="18"/>
                <w:szCs w:val="18"/>
                <w:lang w:val="tr-TR"/>
              </w:rPr>
            </w:pPr>
            <w:proofErr w:type="spellStart"/>
            <w:r>
              <w:rPr>
                <w:rFonts w:cstheme="minorHAnsi"/>
                <w:b/>
                <w:bCs/>
                <w:sz w:val="18"/>
                <w:szCs w:val="18"/>
                <w:lang w:val="tr-TR"/>
              </w:rPr>
              <w:t>Elongation</w:t>
            </w:r>
            <w:proofErr w:type="spellEnd"/>
            <w:r>
              <w:rPr>
                <w:rFonts w:cstheme="minorHAnsi"/>
                <w:b/>
                <w:bCs/>
                <w:sz w:val="18"/>
                <w:szCs w:val="18"/>
                <w:lang w:val="tr-TR"/>
              </w:rPr>
              <w:t xml:space="preserve"> at break</w:t>
            </w:r>
            <w:r w:rsidRPr="00D21581">
              <w:rPr>
                <w:rFonts w:cstheme="minorHAnsi"/>
                <w:b/>
                <w:bCs/>
                <w:sz w:val="18"/>
                <w:szCs w:val="18"/>
                <w:lang w:val="tr-TR"/>
              </w:rPr>
              <w:t xml:space="preserve"> (%)</w:t>
            </w:r>
          </w:p>
        </w:tc>
      </w:tr>
      <w:tr w:rsidR="00667C7E" w:rsidRPr="006A6ADD" w:rsidTr="00EC4ACF">
        <w:trPr>
          <w:tblCellSpacing w:w="15" w:type="dxa"/>
        </w:trPr>
        <w:tc>
          <w:tcPr>
            <w:tcW w:w="1161"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 xml:space="preserve">%100 </w:t>
            </w:r>
            <w:proofErr w:type="spellStart"/>
            <w:r>
              <w:rPr>
                <w:rFonts w:cstheme="minorHAnsi"/>
                <w:sz w:val="20"/>
                <w:szCs w:val="20"/>
                <w:lang w:val="tr-TR"/>
              </w:rPr>
              <w:t>Cotton</w:t>
            </w:r>
            <w:proofErr w:type="spellEnd"/>
          </w:p>
        </w:tc>
        <w:tc>
          <w:tcPr>
            <w:tcW w:w="0" w:type="auto"/>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6A6ADD">
              <w:rPr>
                <w:rFonts w:cstheme="minorHAnsi"/>
                <w:sz w:val="20"/>
                <w:szCs w:val="20"/>
                <w:lang w:val="tr-TR"/>
              </w:rPr>
              <w:t>29</w:t>
            </w:r>
          </w:p>
        </w:tc>
        <w:tc>
          <w:tcPr>
            <w:tcW w:w="0" w:type="auto"/>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6A6ADD">
              <w:rPr>
                <w:rFonts w:cstheme="minorHAnsi"/>
                <w:sz w:val="20"/>
                <w:szCs w:val="20"/>
                <w:lang w:val="tr-TR"/>
              </w:rPr>
              <w:t>3.9</w:t>
            </w:r>
          </w:p>
        </w:tc>
        <w:tc>
          <w:tcPr>
            <w:tcW w:w="0" w:type="auto"/>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w:t>
            </w:r>
          </w:p>
        </w:tc>
        <w:tc>
          <w:tcPr>
            <w:tcW w:w="0" w:type="auto"/>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40/1</w:t>
            </w:r>
          </w:p>
        </w:tc>
        <w:tc>
          <w:tcPr>
            <w:tcW w:w="0" w:type="auto"/>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820</w:t>
            </w:r>
          </w:p>
        </w:tc>
        <w:tc>
          <w:tcPr>
            <w:tcW w:w="0" w:type="auto"/>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17.5</w:t>
            </w:r>
          </w:p>
        </w:tc>
        <w:tc>
          <w:tcPr>
            <w:tcW w:w="0" w:type="auto"/>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4.5</w:t>
            </w:r>
          </w:p>
        </w:tc>
      </w:tr>
      <w:tr w:rsidR="00667C7E" w:rsidRPr="006A6ADD" w:rsidTr="00EC4ACF">
        <w:trPr>
          <w:tblCellSpacing w:w="15" w:type="dxa"/>
        </w:trPr>
        <w:tc>
          <w:tcPr>
            <w:tcW w:w="1161"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 xml:space="preserve">%70 </w:t>
            </w:r>
            <w:proofErr w:type="spellStart"/>
            <w:r>
              <w:rPr>
                <w:rFonts w:cstheme="minorHAnsi"/>
                <w:sz w:val="20"/>
                <w:szCs w:val="20"/>
                <w:lang w:val="tr-TR"/>
              </w:rPr>
              <w:t>Cotton</w:t>
            </w:r>
            <w:proofErr w:type="spellEnd"/>
            <w:r w:rsidRPr="00D21581">
              <w:rPr>
                <w:rFonts w:cstheme="minorHAnsi"/>
                <w:sz w:val="20"/>
                <w:szCs w:val="20"/>
                <w:lang w:val="tr-TR"/>
              </w:rPr>
              <w:t>/ %30 PES</w:t>
            </w:r>
          </w:p>
        </w:tc>
        <w:tc>
          <w:tcPr>
            <w:tcW w:w="0" w:type="auto"/>
            <w:shd w:val="clear" w:color="auto" w:fill="F2F2F2" w:themeFill="background1" w:themeFillShade="F2"/>
            <w:hideMark/>
          </w:tcPr>
          <w:p w:rsidR="00667C7E" w:rsidRPr="00D21581" w:rsidRDefault="00667C7E" w:rsidP="00EC4ACF">
            <w:pPr>
              <w:jc w:val="center"/>
              <w:rPr>
                <w:rFonts w:cstheme="minorHAnsi"/>
                <w:sz w:val="20"/>
                <w:szCs w:val="20"/>
                <w:lang w:val="tr-TR"/>
              </w:rPr>
            </w:pPr>
            <w:r w:rsidRPr="006A6ADD">
              <w:rPr>
                <w:rFonts w:cstheme="minorHAnsi"/>
                <w:sz w:val="20"/>
                <w:szCs w:val="20"/>
                <w:lang w:val="tr-TR"/>
              </w:rPr>
              <w:t>29</w:t>
            </w:r>
          </w:p>
        </w:tc>
        <w:tc>
          <w:tcPr>
            <w:tcW w:w="0" w:type="auto"/>
            <w:shd w:val="clear" w:color="auto" w:fill="F2F2F2" w:themeFill="background1" w:themeFillShade="F2"/>
            <w:hideMark/>
          </w:tcPr>
          <w:p w:rsidR="00667C7E" w:rsidRPr="00D21581" w:rsidRDefault="00667C7E" w:rsidP="00EC4ACF">
            <w:pPr>
              <w:jc w:val="center"/>
              <w:rPr>
                <w:rFonts w:cstheme="minorHAnsi"/>
                <w:sz w:val="20"/>
                <w:szCs w:val="20"/>
                <w:lang w:val="tr-TR"/>
              </w:rPr>
            </w:pPr>
            <w:r w:rsidRPr="006A6ADD">
              <w:rPr>
                <w:rFonts w:cstheme="minorHAnsi"/>
                <w:sz w:val="20"/>
                <w:szCs w:val="20"/>
                <w:lang w:val="tr-TR"/>
              </w:rPr>
              <w:t>3.9</w:t>
            </w:r>
          </w:p>
        </w:tc>
        <w:tc>
          <w:tcPr>
            <w:tcW w:w="0" w:type="auto"/>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38</w:t>
            </w:r>
          </w:p>
        </w:tc>
        <w:tc>
          <w:tcPr>
            <w:tcW w:w="0" w:type="auto"/>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40/1</w:t>
            </w:r>
          </w:p>
        </w:tc>
        <w:tc>
          <w:tcPr>
            <w:tcW w:w="0" w:type="auto"/>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6A6ADD">
              <w:rPr>
                <w:rFonts w:cstheme="minorHAnsi"/>
                <w:sz w:val="20"/>
                <w:szCs w:val="20"/>
                <w:lang w:val="tr-TR"/>
              </w:rPr>
              <w:t>820</w:t>
            </w:r>
          </w:p>
        </w:tc>
        <w:tc>
          <w:tcPr>
            <w:tcW w:w="0" w:type="auto"/>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19.5</w:t>
            </w:r>
          </w:p>
        </w:tc>
        <w:tc>
          <w:tcPr>
            <w:tcW w:w="0" w:type="auto"/>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5.5</w:t>
            </w:r>
          </w:p>
        </w:tc>
      </w:tr>
      <w:tr w:rsidR="00667C7E" w:rsidRPr="006A6ADD" w:rsidTr="00EC4ACF">
        <w:trPr>
          <w:tblCellSpacing w:w="15" w:type="dxa"/>
        </w:trPr>
        <w:tc>
          <w:tcPr>
            <w:tcW w:w="1161"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 xml:space="preserve">%50 </w:t>
            </w:r>
            <w:proofErr w:type="spellStart"/>
            <w:r>
              <w:rPr>
                <w:rFonts w:cstheme="minorHAnsi"/>
                <w:sz w:val="20"/>
                <w:szCs w:val="20"/>
                <w:lang w:val="tr-TR"/>
              </w:rPr>
              <w:t>Cotton</w:t>
            </w:r>
            <w:proofErr w:type="spellEnd"/>
            <w:r w:rsidRPr="00D21581">
              <w:rPr>
                <w:rFonts w:cstheme="minorHAnsi"/>
                <w:sz w:val="20"/>
                <w:szCs w:val="20"/>
                <w:lang w:val="tr-TR"/>
              </w:rPr>
              <w:t xml:space="preserve"> / %50 PES</w:t>
            </w:r>
          </w:p>
        </w:tc>
        <w:tc>
          <w:tcPr>
            <w:tcW w:w="0" w:type="auto"/>
            <w:shd w:val="clear" w:color="auto" w:fill="F2F2F2" w:themeFill="background1" w:themeFillShade="F2"/>
            <w:hideMark/>
          </w:tcPr>
          <w:p w:rsidR="00667C7E" w:rsidRPr="00D21581" w:rsidRDefault="00667C7E" w:rsidP="00EC4ACF">
            <w:pPr>
              <w:jc w:val="center"/>
              <w:rPr>
                <w:rFonts w:cstheme="minorHAnsi"/>
                <w:sz w:val="20"/>
                <w:szCs w:val="20"/>
                <w:lang w:val="tr-TR"/>
              </w:rPr>
            </w:pPr>
            <w:r w:rsidRPr="006A6ADD">
              <w:rPr>
                <w:rFonts w:cstheme="minorHAnsi"/>
                <w:sz w:val="20"/>
                <w:szCs w:val="20"/>
                <w:lang w:val="tr-TR"/>
              </w:rPr>
              <w:t>29</w:t>
            </w:r>
          </w:p>
        </w:tc>
        <w:tc>
          <w:tcPr>
            <w:tcW w:w="0" w:type="auto"/>
            <w:shd w:val="clear" w:color="auto" w:fill="F2F2F2" w:themeFill="background1" w:themeFillShade="F2"/>
            <w:hideMark/>
          </w:tcPr>
          <w:p w:rsidR="00667C7E" w:rsidRPr="00D21581" w:rsidRDefault="00667C7E" w:rsidP="00EC4ACF">
            <w:pPr>
              <w:jc w:val="center"/>
              <w:rPr>
                <w:rFonts w:cstheme="minorHAnsi"/>
                <w:sz w:val="20"/>
                <w:szCs w:val="20"/>
                <w:lang w:val="tr-TR"/>
              </w:rPr>
            </w:pPr>
            <w:r w:rsidRPr="006A6ADD">
              <w:rPr>
                <w:rFonts w:cstheme="minorHAnsi"/>
                <w:sz w:val="20"/>
                <w:szCs w:val="20"/>
                <w:lang w:val="tr-TR"/>
              </w:rPr>
              <w:t>3.9</w:t>
            </w:r>
          </w:p>
        </w:tc>
        <w:tc>
          <w:tcPr>
            <w:tcW w:w="0" w:type="auto"/>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38</w:t>
            </w:r>
          </w:p>
        </w:tc>
        <w:tc>
          <w:tcPr>
            <w:tcW w:w="0" w:type="auto"/>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40/1</w:t>
            </w:r>
          </w:p>
        </w:tc>
        <w:tc>
          <w:tcPr>
            <w:tcW w:w="0" w:type="auto"/>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6A6ADD">
              <w:rPr>
                <w:rFonts w:cstheme="minorHAnsi"/>
                <w:sz w:val="20"/>
                <w:szCs w:val="20"/>
                <w:lang w:val="tr-TR"/>
              </w:rPr>
              <w:t>820</w:t>
            </w:r>
          </w:p>
        </w:tc>
        <w:tc>
          <w:tcPr>
            <w:tcW w:w="0" w:type="auto"/>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21.5</w:t>
            </w:r>
          </w:p>
        </w:tc>
        <w:tc>
          <w:tcPr>
            <w:tcW w:w="0" w:type="auto"/>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6.</w:t>
            </w:r>
            <w:r w:rsidRPr="006A6ADD">
              <w:rPr>
                <w:rFonts w:cstheme="minorHAnsi"/>
                <w:sz w:val="20"/>
                <w:szCs w:val="20"/>
                <w:lang w:val="tr-TR"/>
              </w:rPr>
              <w:t>0</w:t>
            </w:r>
          </w:p>
        </w:tc>
      </w:tr>
      <w:tr w:rsidR="00667C7E" w:rsidRPr="006A6ADD" w:rsidTr="00EC4ACF">
        <w:trPr>
          <w:tblCellSpacing w:w="15" w:type="dxa"/>
        </w:trPr>
        <w:tc>
          <w:tcPr>
            <w:tcW w:w="1161"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 xml:space="preserve">%25 </w:t>
            </w:r>
            <w:proofErr w:type="spellStart"/>
            <w:r>
              <w:rPr>
                <w:rFonts w:cstheme="minorHAnsi"/>
                <w:sz w:val="20"/>
                <w:szCs w:val="20"/>
                <w:lang w:val="tr-TR"/>
              </w:rPr>
              <w:t>Cotton</w:t>
            </w:r>
            <w:proofErr w:type="spellEnd"/>
            <w:r w:rsidRPr="00D21581">
              <w:rPr>
                <w:rFonts w:cstheme="minorHAnsi"/>
                <w:sz w:val="20"/>
                <w:szCs w:val="20"/>
                <w:lang w:val="tr-TR"/>
              </w:rPr>
              <w:t xml:space="preserve"> / %75 PES</w:t>
            </w:r>
          </w:p>
        </w:tc>
        <w:tc>
          <w:tcPr>
            <w:tcW w:w="0" w:type="auto"/>
            <w:shd w:val="clear" w:color="auto" w:fill="F2F2F2" w:themeFill="background1" w:themeFillShade="F2"/>
            <w:hideMark/>
          </w:tcPr>
          <w:p w:rsidR="00667C7E" w:rsidRPr="00D21581" w:rsidRDefault="00667C7E" w:rsidP="00EC4ACF">
            <w:pPr>
              <w:jc w:val="center"/>
              <w:rPr>
                <w:rFonts w:cstheme="minorHAnsi"/>
                <w:sz w:val="20"/>
                <w:szCs w:val="20"/>
                <w:lang w:val="tr-TR"/>
              </w:rPr>
            </w:pPr>
            <w:r w:rsidRPr="006A6ADD">
              <w:rPr>
                <w:rFonts w:cstheme="minorHAnsi"/>
                <w:sz w:val="20"/>
                <w:szCs w:val="20"/>
                <w:lang w:val="tr-TR"/>
              </w:rPr>
              <w:t>29</w:t>
            </w:r>
          </w:p>
        </w:tc>
        <w:tc>
          <w:tcPr>
            <w:tcW w:w="0" w:type="auto"/>
            <w:shd w:val="clear" w:color="auto" w:fill="F2F2F2" w:themeFill="background1" w:themeFillShade="F2"/>
            <w:hideMark/>
          </w:tcPr>
          <w:p w:rsidR="00667C7E" w:rsidRPr="00D21581" w:rsidRDefault="00667C7E" w:rsidP="00EC4ACF">
            <w:pPr>
              <w:jc w:val="center"/>
              <w:rPr>
                <w:rFonts w:cstheme="minorHAnsi"/>
                <w:sz w:val="20"/>
                <w:szCs w:val="20"/>
                <w:lang w:val="tr-TR"/>
              </w:rPr>
            </w:pPr>
            <w:r w:rsidRPr="006A6ADD">
              <w:rPr>
                <w:rFonts w:cstheme="minorHAnsi"/>
                <w:sz w:val="20"/>
                <w:szCs w:val="20"/>
                <w:lang w:val="tr-TR"/>
              </w:rPr>
              <w:t>3.9</w:t>
            </w:r>
          </w:p>
        </w:tc>
        <w:tc>
          <w:tcPr>
            <w:tcW w:w="0" w:type="auto"/>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38</w:t>
            </w:r>
          </w:p>
        </w:tc>
        <w:tc>
          <w:tcPr>
            <w:tcW w:w="0" w:type="auto"/>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40/1</w:t>
            </w:r>
          </w:p>
        </w:tc>
        <w:tc>
          <w:tcPr>
            <w:tcW w:w="0" w:type="auto"/>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820</w:t>
            </w:r>
          </w:p>
        </w:tc>
        <w:tc>
          <w:tcPr>
            <w:tcW w:w="0" w:type="auto"/>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24.0</w:t>
            </w:r>
          </w:p>
        </w:tc>
        <w:tc>
          <w:tcPr>
            <w:tcW w:w="0" w:type="auto"/>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8.0</w:t>
            </w:r>
          </w:p>
        </w:tc>
      </w:tr>
    </w:tbl>
    <w:p w:rsidR="003639C5" w:rsidRDefault="003639C5">
      <w:pPr>
        <w:spacing w:before="120" w:after="120"/>
      </w:pPr>
    </w:p>
    <w:p w:rsidR="003639C5" w:rsidRDefault="00000000">
      <w:pPr>
        <w:spacing w:before="120" w:after="120"/>
      </w:pPr>
      <w:r>
        <w:rPr>
          <w:b/>
          <w:bCs/>
        </w:rPr>
        <w:t>Table 2:</w:t>
      </w:r>
      <w:r>
        <w:t xml:space="preserve"> Fabric Properties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2"/>
        <w:gridCol w:w="1134"/>
        <w:gridCol w:w="1560"/>
        <w:gridCol w:w="1422"/>
        <w:gridCol w:w="1418"/>
        <w:gridCol w:w="1559"/>
        <w:gridCol w:w="1407"/>
      </w:tblGrid>
      <w:tr w:rsidR="00667C7E" w:rsidRPr="006A6ADD" w:rsidTr="00EC4ACF">
        <w:trPr>
          <w:trHeight w:val="476"/>
          <w:tblHeader/>
          <w:tblCellSpacing w:w="15" w:type="dxa"/>
        </w:trPr>
        <w:tc>
          <w:tcPr>
            <w:tcW w:w="517" w:type="dxa"/>
            <w:shd w:val="clear" w:color="auto" w:fill="D9D9D9" w:themeFill="background1" w:themeFillShade="D9"/>
            <w:vAlign w:val="center"/>
          </w:tcPr>
          <w:p w:rsidR="00667C7E" w:rsidRPr="00D21581" w:rsidRDefault="00667C7E" w:rsidP="00EC4ACF">
            <w:pPr>
              <w:jc w:val="center"/>
              <w:rPr>
                <w:rFonts w:cstheme="minorHAnsi"/>
                <w:b/>
                <w:bCs/>
                <w:sz w:val="20"/>
                <w:szCs w:val="20"/>
                <w:lang w:val="tr-TR"/>
              </w:rPr>
            </w:pPr>
            <w:proofErr w:type="spellStart"/>
            <w:r>
              <w:rPr>
                <w:rFonts w:cstheme="minorHAnsi"/>
                <w:b/>
                <w:bCs/>
                <w:sz w:val="20"/>
                <w:szCs w:val="20"/>
                <w:lang w:val="tr-TR"/>
              </w:rPr>
              <w:t>Code</w:t>
            </w:r>
            <w:proofErr w:type="spellEnd"/>
          </w:p>
        </w:tc>
        <w:tc>
          <w:tcPr>
            <w:tcW w:w="1104" w:type="dxa"/>
            <w:shd w:val="clear" w:color="auto" w:fill="D9D9D9" w:themeFill="background1" w:themeFillShade="D9"/>
            <w:vAlign w:val="center"/>
            <w:hideMark/>
          </w:tcPr>
          <w:p w:rsidR="00667C7E" w:rsidRPr="00D21581" w:rsidRDefault="00667C7E" w:rsidP="00EC4ACF">
            <w:pPr>
              <w:jc w:val="center"/>
              <w:rPr>
                <w:rFonts w:cstheme="minorHAnsi"/>
                <w:b/>
                <w:bCs/>
                <w:sz w:val="20"/>
                <w:szCs w:val="20"/>
                <w:lang w:val="tr-TR"/>
              </w:rPr>
            </w:pPr>
            <w:proofErr w:type="spellStart"/>
            <w:r>
              <w:rPr>
                <w:rFonts w:cstheme="minorHAnsi"/>
                <w:b/>
                <w:bCs/>
                <w:sz w:val="20"/>
                <w:szCs w:val="20"/>
                <w:lang w:val="tr-TR"/>
              </w:rPr>
              <w:t>Weave</w:t>
            </w:r>
            <w:proofErr w:type="spellEnd"/>
            <w:r>
              <w:rPr>
                <w:rFonts w:cstheme="minorHAnsi"/>
                <w:b/>
                <w:bCs/>
                <w:sz w:val="20"/>
                <w:szCs w:val="20"/>
                <w:lang w:val="tr-TR"/>
              </w:rPr>
              <w:t xml:space="preserve"> </w:t>
            </w:r>
            <w:proofErr w:type="spellStart"/>
            <w:r>
              <w:rPr>
                <w:rFonts w:cstheme="minorHAnsi"/>
                <w:b/>
                <w:bCs/>
                <w:sz w:val="20"/>
                <w:szCs w:val="20"/>
                <w:lang w:val="tr-TR"/>
              </w:rPr>
              <w:t>Pattern</w:t>
            </w:r>
            <w:proofErr w:type="spellEnd"/>
          </w:p>
        </w:tc>
        <w:tc>
          <w:tcPr>
            <w:tcW w:w="1530" w:type="dxa"/>
            <w:shd w:val="clear" w:color="auto" w:fill="D9D9D9" w:themeFill="background1" w:themeFillShade="D9"/>
            <w:vAlign w:val="center"/>
            <w:hideMark/>
          </w:tcPr>
          <w:p w:rsidR="00667C7E" w:rsidRPr="00D21581" w:rsidRDefault="00667C7E" w:rsidP="00EC4ACF">
            <w:pPr>
              <w:jc w:val="center"/>
              <w:rPr>
                <w:rFonts w:cstheme="minorHAnsi"/>
                <w:b/>
                <w:bCs/>
                <w:sz w:val="20"/>
                <w:szCs w:val="20"/>
                <w:lang w:val="tr-TR"/>
              </w:rPr>
            </w:pPr>
            <w:proofErr w:type="spellStart"/>
            <w:r>
              <w:rPr>
                <w:rFonts w:cstheme="minorHAnsi"/>
                <w:b/>
                <w:bCs/>
                <w:sz w:val="20"/>
                <w:szCs w:val="20"/>
                <w:lang w:val="tr-TR"/>
              </w:rPr>
              <w:t>Yarn</w:t>
            </w:r>
            <w:proofErr w:type="spellEnd"/>
            <w:r>
              <w:rPr>
                <w:rFonts w:cstheme="minorHAnsi"/>
                <w:b/>
                <w:bCs/>
                <w:sz w:val="20"/>
                <w:szCs w:val="20"/>
                <w:lang w:val="tr-TR"/>
              </w:rPr>
              <w:t xml:space="preserve"> </w:t>
            </w:r>
            <w:proofErr w:type="spellStart"/>
            <w:r>
              <w:rPr>
                <w:rFonts w:cstheme="minorHAnsi"/>
                <w:b/>
                <w:bCs/>
                <w:sz w:val="20"/>
                <w:szCs w:val="20"/>
                <w:lang w:val="tr-TR"/>
              </w:rPr>
              <w:t>Blend</w:t>
            </w:r>
            <w:proofErr w:type="spellEnd"/>
            <w:r w:rsidRPr="00D21581">
              <w:rPr>
                <w:rFonts w:cstheme="minorHAnsi"/>
                <w:b/>
                <w:bCs/>
                <w:sz w:val="20"/>
                <w:szCs w:val="20"/>
                <w:lang w:val="tr-TR"/>
              </w:rPr>
              <w:t xml:space="preserve"> (</w:t>
            </w:r>
            <w:proofErr w:type="spellStart"/>
            <w:r>
              <w:rPr>
                <w:rFonts w:cstheme="minorHAnsi"/>
                <w:b/>
                <w:bCs/>
                <w:sz w:val="20"/>
                <w:szCs w:val="20"/>
                <w:lang w:val="tr-TR"/>
              </w:rPr>
              <w:t>Weft</w:t>
            </w:r>
            <w:proofErr w:type="spellEnd"/>
            <w:r>
              <w:rPr>
                <w:rFonts w:cstheme="minorHAnsi"/>
                <w:b/>
                <w:bCs/>
                <w:sz w:val="20"/>
                <w:szCs w:val="20"/>
                <w:lang w:val="tr-TR"/>
              </w:rPr>
              <w:t>)</w:t>
            </w:r>
          </w:p>
        </w:tc>
        <w:tc>
          <w:tcPr>
            <w:tcW w:w="1392" w:type="dxa"/>
            <w:shd w:val="clear" w:color="auto" w:fill="D9D9D9" w:themeFill="background1" w:themeFillShade="D9"/>
            <w:vAlign w:val="center"/>
            <w:hideMark/>
          </w:tcPr>
          <w:p w:rsidR="00667C7E" w:rsidRPr="00D21581" w:rsidRDefault="00667C7E" w:rsidP="00EC4ACF">
            <w:pPr>
              <w:jc w:val="center"/>
              <w:rPr>
                <w:rFonts w:cstheme="minorHAnsi"/>
                <w:b/>
                <w:bCs/>
                <w:sz w:val="20"/>
                <w:szCs w:val="20"/>
                <w:lang w:val="tr-TR"/>
              </w:rPr>
            </w:pPr>
            <w:proofErr w:type="spellStart"/>
            <w:r>
              <w:rPr>
                <w:rFonts w:cstheme="minorHAnsi"/>
                <w:b/>
                <w:bCs/>
                <w:sz w:val="20"/>
                <w:szCs w:val="20"/>
                <w:lang w:val="tr-TR"/>
              </w:rPr>
              <w:t>Fabric</w:t>
            </w:r>
            <w:proofErr w:type="spellEnd"/>
            <w:r>
              <w:rPr>
                <w:rFonts w:cstheme="minorHAnsi"/>
                <w:b/>
                <w:bCs/>
                <w:sz w:val="20"/>
                <w:szCs w:val="20"/>
                <w:lang w:val="tr-TR"/>
              </w:rPr>
              <w:t xml:space="preserve"> </w:t>
            </w:r>
            <w:proofErr w:type="spellStart"/>
            <w:r>
              <w:rPr>
                <w:rFonts w:cstheme="minorHAnsi"/>
                <w:b/>
                <w:bCs/>
                <w:sz w:val="20"/>
                <w:szCs w:val="20"/>
                <w:lang w:val="tr-TR"/>
              </w:rPr>
              <w:t>Weight</w:t>
            </w:r>
            <w:proofErr w:type="spellEnd"/>
            <w:r w:rsidRPr="00D21581">
              <w:rPr>
                <w:rFonts w:cstheme="minorHAnsi"/>
                <w:b/>
                <w:bCs/>
                <w:sz w:val="20"/>
                <w:szCs w:val="20"/>
                <w:lang w:val="tr-TR"/>
              </w:rPr>
              <w:t xml:space="preserve"> (g/m²)</w:t>
            </w:r>
          </w:p>
        </w:tc>
        <w:tc>
          <w:tcPr>
            <w:tcW w:w="1388" w:type="dxa"/>
            <w:shd w:val="clear" w:color="auto" w:fill="D9D9D9" w:themeFill="background1" w:themeFillShade="D9"/>
            <w:vAlign w:val="center"/>
            <w:hideMark/>
          </w:tcPr>
          <w:p w:rsidR="00667C7E" w:rsidRPr="00D21581" w:rsidRDefault="00667C7E" w:rsidP="00EC4ACF">
            <w:pPr>
              <w:jc w:val="center"/>
              <w:rPr>
                <w:rFonts w:cstheme="minorHAnsi"/>
                <w:b/>
                <w:bCs/>
                <w:sz w:val="20"/>
                <w:szCs w:val="20"/>
                <w:lang w:val="tr-TR"/>
              </w:rPr>
            </w:pPr>
            <w:proofErr w:type="spellStart"/>
            <w:r>
              <w:rPr>
                <w:rFonts w:cstheme="minorHAnsi"/>
                <w:b/>
                <w:bCs/>
                <w:sz w:val="20"/>
                <w:szCs w:val="20"/>
                <w:lang w:val="tr-TR"/>
              </w:rPr>
              <w:t>Warp</w:t>
            </w:r>
            <w:proofErr w:type="spellEnd"/>
            <w:r>
              <w:rPr>
                <w:rFonts w:cstheme="minorHAnsi"/>
                <w:b/>
                <w:bCs/>
                <w:sz w:val="20"/>
                <w:szCs w:val="20"/>
                <w:lang w:val="tr-TR"/>
              </w:rPr>
              <w:t xml:space="preserve"> </w:t>
            </w:r>
            <w:proofErr w:type="spellStart"/>
            <w:r>
              <w:rPr>
                <w:rFonts w:cstheme="minorHAnsi"/>
                <w:b/>
                <w:bCs/>
                <w:sz w:val="20"/>
                <w:szCs w:val="20"/>
                <w:lang w:val="tr-TR"/>
              </w:rPr>
              <w:t>Density</w:t>
            </w:r>
            <w:proofErr w:type="spellEnd"/>
            <w:r w:rsidRPr="00D21581">
              <w:rPr>
                <w:rFonts w:cstheme="minorHAnsi"/>
                <w:b/>
                <w:bCs/>
                <w:sz w:val="20"/>
                <w:szCs w:val="20"/>
                <w:lang w:val="tr-TR"/>
              </w:rPr>
              <w:t xml:space="preserve"> (</w:t>
            </w:r>
            <w:proofErr w:type="spellStart"/>
            <w:r>
              <w:rPr>
                <w:rFonts w:cstheme="minorHAnsi"/>
                <w:b/>
                <w:bCs/>
                <w:sz w:val="20"/>
                <w:szCs w:val="20"/>
                <w:lang w:val="tr-TR"/>
              </w:rPr>
              <w:t>ends</w:t>
            </w:r>
            <w:proofErr w:type="spellEnd"/>
            <w:r w:rsidRPr="00D21581">
              <w:rPr>
                <w:rFonts w:cstheme="minorHAnsi"/>
                <w:b/>
                <w:bCs/>
                <w:sz w:val="20"/>
                <w:szCs w:val="20"/>
                <w:lang w:val="tr-TR"/>
              </w:rPr>
              <w:t>/cm)</w:t>
            </w:r>
          </w:p>
        </w:tc>
        <w:tc>
          <w:tcPr>
            <w:tcW w:w="1529" w:type="dxa"/>
            <w:shd w:val="clear" w:color="auto" w:fill="D9D9D9" w:themeFill="background1" w:themeFillShade="D9"/>
            <w:vAlign w:val="center"/>
            <w:hideMark/>
          </w:tcPr>
          <w:p w:rsidR="00667C7E" w:rsidRPr="00D21581" w:rsidRDefault="00667C7E" w:rsidP="00EC4ACF">
            <w:pPr>
              <w:jc w:val="center"/>
              <w:rPr>
                <w:rFonts w:cstheme="minorHAnsi"/>
                <w:b/>
                <w:bCs/>
                <w:sz w:val="20"/>
                <w:szCs w:val="20"/>
                <w:lang w:val="tr-TR"/>
              </w:rPr>
            </w:pPr>
            <w:proofErr w:type="spellStart"/>
            <w:r>
              <w:rPr>
                <w:rFonts w:cstheme="minorHAnsi"/>
                <w:b/>
                <w:bCs/>
                <w:sz w:val="20"/>
                <w:szCs w:val="20"/>
                <w:lang w:val="tr-TR"/>
              </w:rPr>
              <w:t>Weft</w:t>
            </w:r>
            <w:proofErr w:type="spellEnd"/>
            <w:r>
              <w:rPr>
                <w:rFonts w:cstheme="minorHAnsi"/>
                <w:b/>
                <w:bCs/>
                <w:sz w:val="20"/>
                <w:szCs w:val="20"/>
                <w:lang w:val="tr-TR"/>
              </w:rPr>
              <w:t xml:space="preserve"> </w:t>
            </w:r>
            <w:proofErr w:type="spellStart"/>
            <w:r>
              <w:rPr>
                <w:rFonts w:cstheme="minorHAnsi"/>
                <w:b/>
                <w:bCs/>
                <w:sz w:val="20"/>
                <w:szCs w:val="20"/>
                <w:lang w:val="tr-TR"/>
              </w:rPr>
              <w:t>Density</w:t>
            </w:r>
            <w:proofErr w:type="spellEnd"/>
            <w:r w:rsidRPr="00D21581">
              <w:rPr>
                <w:rFonts w:cstheme="minorHAnsi"/>
                <w:b/>
                <w:bCs/>
                <w:sz w:val="20"/>
                <w:szCs w:val="20"/>
                <w:lang w:val="tr-TR"/>
              </w:rPr>
              <w:t xml:space="preserve"> (</w:t>
            </w:r>
            <w:proofErr w:type="spellStart"/>
            <w:r>
              <w:rPr>
                <w:rFonts w:cstheme="minorHAnsi"/>
                <w:b/>
                <w:bCs/>
                <w:sz w:val="20"/>
                <w:szCs w:val="20"/>
                <w:lang w:val="tr-TR"/>
              </w:rPr>
              <w:t>ends</w:t>
            </w:r>
            <w:proofErr w:type="spellEnd"/>
            <w:r w:rsidRPr="00D21581">
              <w:rPr>
                <w:rFonts w:cstheme="minorHAnsi"/>
                <w:b/>
                <w:bCs/>
                <w:sz w:val="20"/>
                <w:szCs w:val="20"/>
                <w:lang w:val="tr-TR"/>
              </w:rPr>
              <w:t>/cm)</w:t>
            </w:r>
          </w:p>
        </w:tc>
        <w:tc>
          <w:tcPr>
            <w:tcW w:w="1362" w:type="dxa"/>
            <w:shd w:val="clear" w:color="auto" w:fill="D9D9D9" w:themeFill="background1" w:themeFillShade="D9"/>
            <w:vAlign w:val="center"/>
            <w:hideMark/>
          </w:tcPr>
          <w:p w:rsidR="00667C7E" w:rsidRPr="00D21581" w:rsidRDefault="00667C7E" w:rsidP="00EC4ACF">
            <w:pPr>
              <w:jc w:val="center"/>
              <w:rPr>
                <w:rFonts w:cstheme="minorHAnsi"/>
                <w:b/>
                <w:bCs/>
                <w:sz w:val="20"/>
                <w:szCs w:val="20"/>
                <w:lang w:val="tr-TR"/>
              </w:rPr>
            </w:pPr>
            <w:proofErr w:type="spellStart"/>
            <w:r>
              <w:rPr>
                <w:rFonts w:cstheme="minorHAnsi"/>
                <w:b/>
                <w:bCs/>
                <w:sz w:val="20"/>
                <w:szCs w:val="20"/>
                <w:lang w:val="tr-TR"/>
              </w:rPr>
              <w:t>Fabric</w:t>
            </w:r>
            <w:proofErr w:type="spellEnd"/>
            <w:r>
              <w:rPr>
                <w:rFonts w:cstheme="minorHAnsi"/>
                <w:b/>
                <w:bCs/>
                <w:sz w:val="20"/>
                <w:szCs w:val="20"/>
                <w:lang w:val="tr-TR"/>
              </w:rPr>
              <w:t xml:space="preserve"> </w:t>
            </w:r>
            <w:proofErr w:type="spellStart"/>
            <w:r>
              <w:rPr>
                <w:rFonts w:cstheme="minorHAnsi"/>
                <w:b/>
                <w:bCs/>
                <w:sz w:val="20"/>
                <w:szCs w:val="20"/>
                <w:lang w:val="tr-TR"/>
              </w:rPr>
              <w:t>Thickness</w:t>
            </w:r>
            <w:proofErr w:type="spellEnd"/>
            <w:r w:rsidRPr="00D21581">
              <w:rPr>
                <w:rFonts w:cstheme="minorHAnsi"/>
                <w:b/>
                <w:bCs/>
                <w:sz w:val="20"/>
                <w:szCs w:val="20"/>
                <w:lang w:val="tr-TR"/>
              </w:rPr>
              <w:t xml:space="preserve"> (mm)</w:t>
            </w:r>
          </w:p>
        </w:tc>
      </w:tr>
      <w:tr w:rsidR="00667C7E" w:rsidRPr="006A6ADD" w:rsidTr="00EC4ACF">
        <w:trPr>
          <w:tblCellSpacing w:w="15" w:type="dxa"/>
        </w:trPr>
        <w:tc>
          <w:tcPr>
            <w:tcW w:w="517" w:type="dxa"/>
            <w:shd w:val="clear" w:color="auto" w:fill="F2F2F2" w:themeFill="background1" w:themeFillShade="F2"/>
            <w:vAlign w:val="center"/>
          </w:tcPr>
          <w:p w:rsidR="00667C7E" w:rsidRPr="00667C7E" w:rsidRDefault="00667C7E" w:rsidP="00EC4ACF">
            <w:pPr>
              <w:jc w:val="center"/>
              <w:rPr>
                <w:sz w:val="20"/>
                <w:szCs w:val="20"/>
                <w:lang w:val="tr-TR"/>
              </w:rPr>
            </w:pPr>
            <w:r w:rsidRPr="00667C7E">
              <w:rPr>
                <w:color w:val="000000"/>
              </w:rPr>
              <w:t>B1</w:t>
            </w:r>
          </w:p>
        </w:tc>
        <w:tc>
          <w:tcPr>
            <w:tcW w:w="1104"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proofErr w:type="spellStart"/>
            <w:r>
              <w:rPr>
                <w:rFonts w:cstheme="minorHAnsi"/>
                <w:sz w:val="20"/>
                <w:szCs w:val="20"/>
                <w:lang w:val="tr-TR"/>
              </w:rPr>
              <w:t>Plain</w:t>
            </w:r>
            <w:proofErr w:type="spellEnd"/>
          </w:p>
        </w:tc>
        <w:tc>
          <w:tcPr>
            <w:tcW w:w="1530"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 xml:space="preserve">%100 </w:t>
            </w:r>
            <w:proofErr w:type="spellStart"/>
            <w:r>
              <w:rPr>
                <w:rFonts w:cstheme="minorHAnsi"/>
                <w:sz w:val="20"/>
                <w:szCs w:val="20"/>
                <w:lang w:val="tr-TR"/>
              </w:rPr>
              <w:t>Cotton</w:t>
            </w:r>
            <w:proofErr w:type="spellEnd"/>
          </w:p>
        </w:tc>
        <w:tc>
          <w:tcPr>
            <w:tcW w:w="1392"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130</w:t>
            </w:r>
          </w:p>
        </w:tc>
        <w:tc>
          <w:tcPr>
            <w:tcW w:w="1388"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6A6ADD">
              <w:rPr>
                <w:rFonts w:cstheme="minorHAnsi"/>
                <w:sz w:val="20"/>
                <w:szCs w:val="20"/>
                <w:lang w:val="tr-TR"/>
              </w:rPr>
              <w:t>33</w:t>
            </w:r>
          </w:p>
        </w:tc>
        <w:tc>
          <w:tcPr>
            <w:tcW w:w="1529"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6A6ADD">
              <w:rPr>
                <w:rFonts w:cstheme="minorHAnsi"/>
                <w:sz w:val="20"/>
                <w:szCs w:val="20"/>
                <w:lang w:val="tr-TR"/>
              </w:rPr>
              <w:t>30</w:t>
            </w:r>
          </w:p>
        </w:tc>
        <w:tc>
          <w:tcPr>
            <w:tcW w:w="1362"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0.24</w:t>
            </w:r>
          </w:p>
        </w:tc>
      </w:tr>
      <w:tr w:rsidR="00667C7E" w:rsidRPr="006A6ADD" w:rsidTr="00EC4ACF">
        <w:trPr>
          <w:tblCellSpacing w:w="15" w:type="dxa"/>
        </w:trPr>
        <w:tc>
          <w:tcPr>
            <w:tcW w:w="517" w:type="dxa"/>
            <w:shd w:val="clear" w:color="auto" w:fill="F2F2F2" w:themeFill="background1" w:themeFillShade="F2"/>
            <w:vAlign w:val="center"/>
          </w:tcPr>
          <w:p w:rsidR="00667C7E" w:rsidRPr="00667C7E" w:rsidRDefault="00667C7E" w:rsidP="00EC4ACF">
            <w:pPr>
              <w:jc w:val="center"/>
              <w:rPr>
                <w:sz w:val="20"/>
                <w:szCs w:val="20"/>
                <w:lang w:val="tr-TR"/>
              </w:rPr>
            </w:pPr>
            <w:r w:rsidRPr="00667C7E">
              <w:rPr>
                <w:color w:val="000000"/>
              </w:rPr>
              <w:t>B2</w:t>
            </w:r>
          </w:p>
        </w:tc>
        <w:tc>
          <w:tcPr>
            <w:tcW w:w="1104"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proofErr w:type="spellStart"/>
            <w:r>
              <w:rPr>
                <w:rFonts w:cstheme="minorHAnsi"/>
                <w:sz w:val="20"/>
                <w:szCs w:val="20"/>
                <w:lang w:val="tr-TR"/>
              </w:rPr>
              <w:t>Plain</w:t>
            </w:r>
            <w:proofErr w:type="spellEnd"/>
          </w:p>
        </w:tc>
        <w:tc>
          <w:tcPr>
            <w:tcW w:w="1530"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%50 CO / %50 PES</w:t>
            </w:r>
          </w:p>
        </w:tc>
        <w:tc>
          <w:tcPr>
            <w:tcW w:w="1392"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125</w:t>
            </w:r>
          </w:p>
        </w:tc>
        <w:tc>
          <w:tcPr>
            <w:tcW w:w="1388"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6A6ADD">
              <w:rPr>
                <w:rFonts w:cstheme="minorHAnsi"/>
                <w:sz w:val="20"/>
                <w:szCs w:val="20"/>
                <w:lang w:val="tr-TR"/>
              </w:rPr>
              <w:t>36</w:t>
            </w:r>
          </w:p>
        </w:tc>
        <w:tc>
          <w:tcPr>
            <w:tcW w:w="1529"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30</w:t>
            </w:r>
          </w:p>
        </w:tc>
        <w:tc>
          <w:tcPr>
            <w:tcW w:w="1362"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0.22</w:t>
            </w:r>
          </w:p>
        </w:tc>
      </w:tr>
      <w:tr w:rsidR="00667C7E" w:rsidRPr="006A6ADD" w:rsidTr="00EC4ACF">
        <w:trPr>
          <w:tblCellSpacing w:w="15" w:type="dxa"/>
        </w:trPr>
        <w:tc>
          <w:tcPr>
            <w:tcW w:w="517" w:type="dxa"/>
            <w:shd w:val="clear" w:color="auto" w:fill="F2F2F2" w:themeFill="background1" w:themeFillShade="F2"/>
            <w:vAlign w:val="center"/>
          </w:tcPr>
          <w:p w:rsidR="00667C7E" w:rsidRPr="00667C7E" w:rsidRDefault="00667C7E" w:rsidP="00EC4ACF">
            <w:pPr>
              <w:jc w:val="center"/>
              <w:rPr>
                <w:sz w:val="20"/>
                <w:szCs w:val="20"/>
                <w:lang w:val="tr-TR"/>
              </w:rPr>
            </w:pPr>
            <w:r w:rsidRPr="00667C7E">
              <w:rPr>
                <w:color w:val="000000"/>
              </w:rPr>
              <w:t>B3</w:t>
            </w:r>
          </w:p>
        </w:tc>
        <w:tc>
          <w:tcPr>
            <w:tcW w:w="1104"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proofErr w:type="spellStart"/>
            <w:r>
              <w:rPr>
                <w:rFonts w:cstheme="minorHAnsi"/>
                <w:sz w:val="20"/>
                <w:szCs w:val="20"/>
                <w:lang w:val="tr-TR"/>
              </w:rPr>
              <w:t>Plain</w:t>
            </w:r>
            <w:proofErr w:type="spellEnd"/>
          </w:p>
        </w:tc>
        <w:tc>
          <w:tcPr>
            <w:tcW w:w="1530"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%25 CO / %75 PES</w:t>
            </w:r>
          </w:p>
        </w:tc>
        <w:tc>
          <w:tcPr>
            <w:tcW w:w="1392"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120</w:t>
            </w:r>
          </w:p>
        </w:tc>
        <w:tc>
          <w:tcPr>
            <w:tcW w:w="1388"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6A6ADD">
              <w:rPr>
                <w:rFonts w:cstheme="minorHAnsi"/>
                <w:sz w:val="20"/>
                <w:szCs w:val="20"/>
                <w:lang w:val="tr-TR"/>
              </w:rPr>
              <w:t>38</w:t>
            </w:r>
          </w:p>
        </w:tc>
        <w:tc>
          <w:tcPr>
            <w:tcW w:w="1529"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32</w:t>
            </w:r>
          </w:p>
        </w:tc>
        <w:tc>
          <w:tcPr>
            <w:tcW w:w="1362"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0.20</w:t>
            </w:r>
          </w:p>
        </w:tc>
      </w:tr>
      <w:tr w:rsidR="00667C7E" w:rsidRPr="006A6ADD" w:rsidTr="00EC4ACF">
        <w:trPr>
          <w:tblCellSpacing w:w="15" w:type="dxa"/>
        </w:trPr>
        <w:tc>
          <w:tcPr>
            <w:tcW w:w="517" w:type="dxa"/>
            <w:shd w:val="clear" w:color="auto" w:fill="F2F2F2" w:themeFill="background1" w:themeFillShade="F2"/>
            <w:vAlign w:val="center"/>
          </w:tcPr>
          <w:p w:rsidR="00667C7E" w:rsidRPr="00667C7E" w:rsidRDefault="00667C7E" w:rsidP="00EC4ACF">
            <w:pPr>
              <w:jc w:val="center"/>
              <w:rPr>
                <w:sz w:val="20"/>
                <w:szCs w:val="20"/>
                <w:lang w:val="tr-TR"/>
              </w:rPr>
            </w:pPr>
            <w:r w:rsidRPr="00667C7E">
              <w:rPr>
                <w:color w:val="000000"/>
              </w:rPr>
              <w:t>D1</w:t>
            </w:r>
          </w:p>
        </w:tc>
        <w:tc>
          <w:tcPr>
            <w:tcW w:w="1104"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proofErr w:type="spellStart"/>
            <w:r>
              <w:rPr>
                <w:rFonts w:cstheme="minorHAnsi"/>
                <w:sz w:val="20"/>
                <w:szCs w:val="20"/>
                <w:lang w:val="tr-TR"/>
              </w:rPr>
              <w:t>Twill</w:t>
            </w:r>
            <w:proofErr w:type="spellEnd"/>
          </w:p>
        </w:tc>
        <w:tc>
          <w:tcPr>
            <w:tcW w:w="1530"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 xml:space="preserve">%100 </w:t>
            </w:r>
            <w:proofErr w:type="spellStart"/>
            <w:r>
              <w:rPr>
                <w:rFonts w:cstheme="minorHAnsi"/>
                <w:sz w:val="20"/>
                <w:szCs w:val="20"/>
                <w:lang w:val="tr-TR"/>
              </w:rPr>
              <w:t>Cotton</w:t>
            </w:r>
            <w:proofErr w:type="spellEnd"/>
          </w:p>
        </w:tc>
        <w:tc>
          <w:tcPr>
            <w:tcW w:w="1392"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125</w:t>
            </w:r>
          </w:p>
        </w:tc>
        <w:tc>
          <w:tcPr>
            <w:tcW w:w="1388"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6A6ADD">
              <w:rPr>
                <w:rFonts w:cstheme="minorHAnsi"/>
                <w:sz w:val="20"/>
                <w:szCs w:val="20"/>
                <w:lang w:val="tr-TR"/>
              </w:rPr>
              <w:t>32</w:t>
            </w:r>
          </w:p>
        </w:tc>
        <w:tc>
          <w:tcPr>
            <w:tcW w:w="1529"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30</w:t>
            </w:r>
          </w:p>
        </w:tc>
        <w:tc>
          <w:tcPr>
            <w:tcW w:w="1362"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0.26</w:t>
            </w:r>
          </w:p>
        </w:tc>
      </w:tr>
      <w:tr w:rsidR="00667C7E" w:rsidRPr="006A6ADD" w:rsidTr="00EC4ACF">
        <w:trPr>
          <w:tblCellSpacing w:w="15" w:type="dxa"/>
        </w:trPr>
        <w:tc>
          <w:tcPr>
            <w:tcW w:w="517" w:type="dxa"/>
            <w:shd w:val="clear" w:color="auto" w:fill="F2F2F2" w:themeFill="background1" w:themeFillShade="F2"/>
            <w:vAlign w:val="center"/>
          </w:tcPr>
          <w:p w:rsidR="00667C7E" w:rsidRPr="00667C7E" w:rsidRDefault="00667C7E" w:rsidP="00EC4ACF">
            <w:pPr>
              <w:jc w:val="center"/>
              <w:rPr>
                <w:sz w:val="20"/>
                <w:szCs w:val="20"/>
                <w:lang w:val="tr-TR"/>
              </w:rPr>
            </w:pPr>
            <w:r w:rsidRPr="00667C7E">
              <w:rPr>
                <w:color w:val="000000"/>
              </w:rPr>
              <w:t>D2</w:t>
            </w:r>
          </w:p>
        </w:tc>
        <w:tc>
          <w:tcPr>
            <w:tcW w:w="1104"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proofErr w:type="spellStart"/>
            <w:r>
              <w:rPr>
                <w:rFonts w:cstheme="minorHAnsi"/>
                <w:sz w:val="20"/>
                <w:szCs w:val="20"/>
                <w:lang w:val="tr-TR"/>
              </w:rPr>
              <w:t>Twill</w:t>
            </w:r>
            <w:proofErr w:type="spellEnd"/>
          </w:p>
        </w:tc>
        <w:tc>
          <w:tcPr>
            <w:tcW w:w="1530"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%50 CO / %50 PES</w:t>
            </w:r>
          </w:p>
        </w:tc>
        <w:tc>
          <w:tcPr>
            <w:tcW w:w="1392"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120</w:t>
            </w:r>
          </w:p>
        </w:tc>
        <w:tc>
          <w:tcPr>
            <w:tcW w:w="1388"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6A6ADD">
              <w:rPr>
                <w:rFonts w:cstheme="minorHAnsi"/>
                <w:sz w:val="20"/>
                <w:szCs w:val="20"/>
                <w:lang w:val="tr-TR"/>
              </w:rPr>
              <w:t>34</w:t>
            </w:r>
          </w:p>
        </w:tc>
        <w:tc>
          <w:tcPr>
            <w:tcW w:w="1529"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32</w:t>
            </w:r>
          </w:p>
        </w:tc>
        <w:tc>
          <w:tcPr>
            <w:tcW w:w="1362"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0.24</w:t>
            </w:r>
          </w:p>
        </w:tc>
      </w:tr>
      <w:tr w:rsidR="00667C7E" w:rsidRPr="006A6ADD" w:rsidTr="00EC4ACF">
        <w:trPr>
          <w:tblCellSpacing w:w="15" w:type="dxa"/>
        </w:trPr>
        <w:tc>
          <w:tcPr>
            <w:tcW w:w="517" w:type="dxa"/>
            <w:shd w:val="clear" w:color="auto" w:fill="F2F2F2" w:themeFill="background1" w:themeFillShade="F2"/>
            <w:vAlign w:val="center"/>
          </w:tcPr>
          <w:p w:rsidR="00667C7E" w:rsidRPr="00667C7E" w:rsidRDefault="00667C7E" w:rsidP="00EC4ACF">
            <w:pPr>
              <w:jc w:val="center"/>
              <w:rPr>
                <w:sz w:val="20"/>
                <w:szCs w:val="20"/>
                <w:lang w:val="tr-TR"/>
              </w:rPr>
            </w:pPr>
            <w:r w:rsidRPr="00667C7E">
              <w:rPr>
                <w:color w:val="000000"/>
              </w:rPr>
              <w:t>D3</w:t>
            </w:r>
          </w:p>
        </w:tc>
        <w:tc>
          <w:tcPr>
            <w:tcW w:w="1104"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proofErr w:type="spellStart"/>
            <w:r>
              <w:rPr>
                <w:rFonts w:cstheme="minorHAnsi"/>
                <w:sz w:val="20"/>
                <w:szCs w:val="20"/>
                <w:lang w:val="tr-TR"/>
              </w:rPr>
              <w:t>Twill</w:t>
            </w:r>
            <w:proofErr w:type="spellEnd"/>
          </w:p>
        </w:tc>
        <w:tc>
          <w:tcPr>
            <w:tcW w:w="1530"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%25 CO / %75 PES</w:t>
            </w:r>
          </w:p>
        </w:tc>
        <w:tc>
          <w:tcPr>
            <w:tcW w:w="1392"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125</w:t>
            </w:r>
          </w:p>
        </w:tc>
        <w:tc>
          <w:tcPr>
            <w:tcW w:w="1388"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6A6ADD">
              <w:rPr>
                <w:rFonts w:cstheme="minorHAnsi"/>
                <w:sz w:val="20"/>
                <w:szCs w:val="20"/>
                <w:lang w:val="tr-TR"/>
              </w:rPr>
              <w:t>36</w:t>
            </w:r>
          </w:p>
        </w:tc>
        <w:tc>
          <w:tcPr>
            <w:tcW w:w="1529"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34</w:t>
            </w:r>
          </w:p>
        </w:tc>
        <w:tc>
          <w:tcPr>
            <w:tcW w:w="1362"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0.22</w:t>
            </w:r>
          </w:p>
        </w:tc>
      </w:tr>
      <w:tr w:rsidR="00667C7E" w:rsidRPr="006A6ADD" w:rsidTr="00EC4ACF">
        <w:trPr>
          <w:tblCellSpacing w:w="15" w:type="dxa"/>
        </w:trPr>
        <w:tc>
          <w:tcPr>
            <w:tcW w:w="517" w:type="dxa"/>
            <w:shd w:val="clear" w:color="auto" w:fill="F2F2F2" w:themeFill="background1" w:themeFillShade="F2"/>
            <w:vAlign w:val="center"/>
          </w:tcPr>
          <w:p w:rsidR="00667C7E" w:rsidRPr="00667C7E" w:rsidRDefault="00667C7E" w:rsidP="00EC4ACF">
            <w:pPr>
              <w:jc w:val="center"/>
              <w:rPr>
                <w:sz w:val="20"/>
                <w:szCs w:val="20"/>
                <w:lang w:val="tr-TR"/>
              </w:rPr>
            </w:pPr>
            <w:r w:rsidRPr="00667C7E">
              <w:rPr>
                <w:color w:val="000000"/>
              </w:rPr>
              <w:t>S1</w:t>
            </w:r>
          </w:p>
        </w:tc>
        <w:tc>
          <w:tcPr>
            <w:tcW w:w="1104"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proofErr w:type="spellStart"/>
            <w:r w:rsidRPr="00D21581">
              <w:rPr>
                <w:rFonts w:cstheme="minorHAnsi"/>
                <w:sz w:val="20"/>
                <w:szCs w:val="20"/>
                <w:lang w:val="tr-TR"/>
              </w:rPr>
              <w:t>Sat</w:t>
            </w:r>
            <w:r>
              <w:rPr>
                <w:rFonts w:cstheme="minorHAnsi"/>
                <w:sz w:val="20"/>
                <w:szCs w:val="20"/>
                <w:lang w:val="tr-TR"/>
              </w:rPr>
              <w:t>i</w:t>
            </w:r>
            <w:r w:rsidRPr="00D21581">
              <w:rPr>
                <w:rFonts w:cstheme="minorHAnsi"/>
                <w:sz w:val="20"/>
                <w:szCs w:val="20"/>
                <w:lang w:val="tr-TR"/>
              </w:rPr>
              <w:t>n</w:t>
            </w:r>
            <w:proofErr w:type="spellEnd"/>
          </w:p>
        </w:tc>
        <w:tc>
          <w:tcPr>
            <w:tcW w:w="1530"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 xml:space="preserve">%100 </w:t>
            </w:r>
            <w:proofErr w:type="spellStart"/>
            <w:r>
              <w:rPr>
                <w:rFonts w:cstheme="minorHAnsi"/>
                <w:sz w:val="20"/>
                <w:szCs w:val="20"/>
                <w:lang w:val="tr-TR"/>
              </w:rPr>
              <w:t>Cotton</w:t>
            </w:r>
            <w:proofErr w:type="spellEnd"/>
          </w:p>
        </w:tc>
        <w:tc>
          <w:tcPr>
            <w:tcW w:w="1392"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120</w:t>
            </w:r>
          </w:p>
        </w:tc>
        <w:tc>
          <w:tcPr>
            <w:tcW w:w="1388"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6A6ADD">
              <w:rPr>
                <w:rFonts w:cstheme="minorHAnsi"/>
                <w:sz w:val="20"/>
                <w:szCs w:val="20"/>
                <w:lang w:val="tr-TR"/>
              </w:rPr>
              <w:t>31</w:t>
            </w:r>
          </w:p>
        </w:tc>
        <w:tc>
          <w:tcPr>
            <w:tcW w:w="1529"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28</w:t>
            </w:r>
          </w:p>
        </w:tc>
        <w:tc>
          <w:tcPr>
            <w:tcW w:w="1362"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0.2</w:t>
            </w:r>
            <w:r w:rsidRPr="006A6ADD">
              <w:rPr>
                <w:rFonts w:cstheme="minorHAnsi"/>
                <w:sz w:val="20"/>
                <w:szCs w:val="20"/>
                <w:lang w:val="tr-TR"/>
              </w:rPr>
              <w:t>6</w:t>
            </w:r>
          </w:p>
        </w:tc>
      </w:tr>
      <w:tr w:rsidR="00667C7E" w:rsidRPr="006A6ADD" w:rsidTr="00EC4ACF">
        <w:trPr>
          <w:tblCellSpacing w:w="15" w:type="dxa"/>
        </w:trPr>
        <w:tc>
          <w:tcPr>
            <w:tcW w:w="517" w:type="dxa"/>
            <w:shd w:val="clear" w:color="auto" w:fill="F2F2F2" w:themeFill="background1" w:themeFillShade="F2"/>
            <w:vAlign w:val="center"/>
          </w:tcPr>
          <w:p w:rsidR="00667C7E" w:rsidRPr="00667C7E" w:rsidRDefault="00667C7E" w:rsidP="00EC4ACF">
            <w:pPr>
              <w:jc w:val="center"/>
              <w:rPr>
                <w:sz w:val="20"/>
                <w:szCs w:val="20"/>
                <w:lang w:val="tr-TR"/>
              </w:rPr>
            </w:pPr>
            <w:r w:rsidRPr="00667C7E">
              <w:rPr>
                <w:color w:val="000000"/>
              </w:rPr>
              <w:t>S2</w:t>
            </w:r>
          </w:p>
        </w:tc>
        <w:tc>
          <w:tcPr>
            <w:tcW w:w="1104"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proofErr w:type="spellStart"/>
            <w:r w:rsidRPr="00D21581">
              <w:rPr>
                <w:rFonts w:cstheme="minorHAnsi"/>
                <w:sz w:val="20"/>
                <w:szCs w:val="20"/>
                <w:lang w:val="tr-TR"/>
              </w:rPr>
              <w:t>Sat</w:t>
            </w:r>
            <w:r>
              <w:rPr>
                <w:rFonts w:cstheme="minorHAnsi"/>
                <w:sz w:val="20"/>
                <w:szCs w:val="20"/>
                <w:lang w:val="tr-TR"/>
              </w:rPr>
              <w:t>i</w:t>
            </w:r>
            <w:r w:rsidRPr="00D21581">
              <w:rPr>
                <w:rFonts w:cstheme="minorHAnsi"/>
                <w:sz w:val="20"/>
                <w:szCs w:val="20"/>
                <w:lang w:val="tr-TR"/>
              </w:rPr>
              <w:t>n</w:t>
            </w:r>
            <w:proofErr w:type="spellEnd"/>
          </w:p>
        </w:tc>
        <w:tc>
          <w:tcPr>
            <w:tcW w:w="1530"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%50 CO / %50 PES</w:t>
            </w:r>
          </w:p>
        </w:tc>
        <w:tc>
          <w:tcPr>
            <w:tcW w:w="1392"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125</w:t>
            </w:r>
          </w:p>
        </w:tc>
        <w:tc>
          <w:tcPr>
            <w:tcW w:w="1388"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6A6ADD">
              <w:rPr>
                <w:rFonts w:cstheme="minorHAnsi"/>
                <w:sz w:val="20"/>
                <w:szCs w:val="20"/>
                <w:lang w:val="tr-TR"/>
              </w:rPr>
              <w:t>32</w:t>
            </w:r>
          </w:p>
        </w:tc>
        <w:tc>
          <w:tcPr>
            <w:tcW w:w="1529"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30</w:t>
            </w:r>
          </w:p>
        </w:tc>
        <w:tc>
          <w:tcPr>
            <w:tcW w:w="1362"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0.26</w:t>
            </w:r>
          </w:p>
        </w:tc>
      </w:tr>
      <w:tr w:rsidR="00667C7E" w:rsidRPr="006A6ADD" w:rsidTr="00EC4ACF">
        <w:trPr>
          <w:tblCellSpacing w:w="15" w:type="dxa"/>
        </w:trPr>
        <w:tc>
          <w:tcPr>
            <w:tcW w:w="517" w:type="dxa"/>
            <w:shd w:val="clear" w:color="auto" w:fill="F2F2F2" w:themeFill="background1" w:themeFillShade="F2"/>
            <w:vAlign w:val="center"/>
          </w:tcPr>
          <w:p w:rsidR="00667C7E" w:rsidRPr="00667C7E" w:rsidRDefault="00667C7E" w:rsidP="00EC4ACF">
            <w:pPr>
              <w:jc w:val="center"/>
              <w:rPr>
                <w:sz w:val="20"/>
                <w:szCs w:val="20"/>
                <w:lang w:val="tr-TR"/>
              </w:rPr>
            </w:pPr>
            <w:r w:rsidRPr="00667C7E">
              <w:rPr>
                <w:color w:val="000000"/>
              </w:rPr>
              <w:t>S3</w:t>
            </w:r>
          </w:p>
        </w:tc>
        <w:tc>
          <w:tcPr>
            <w:tcW w:w="1104"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proofErr w:type="spellStart"/>
            <w:r w:rsidRPr="00D21581">
              <w:rPr>
                <w:rFonts w:cstheme="minorHAnsi"/>
                <w:sz w:val="20"/>
                <w:szCs w:val="20"/>
                <w:lang w:val="tr-TR"/>
              </w:rPr>
              <w:t>Sat</w:t>
            </w:r>
            <w:r>
              <w:rPr>
                <w:rFonts w:cstheme="minorHAnsi"/>
                <w:sz w:val="20"/>
                <w:szCs w:val="20"/>
                <w:lang w:val="tr-TR"/>
              </w:rPr>
              <w:t>i</w:t>
            </w:r>
            <w:r w:rsidRPr="00D21581">
              <w:rPr>
                <w:rFonts w:cstheme="minorHAnsi"/>
                <w:sz w:val="20"/>
                <w:szCs w:val="20"/>
                <w:lang w:val="tr-TR"/>
              </w:rPr>
              <w:t>n</w:t>
            </w:r>
            <w:proofErr w:type="spellEnd"/>
          </w:p>
        </w:tc>
        <w:tc>
          <w:tcPr>
            <w:tcW w:w="1530"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%25 CO / %75 PES</w:t>
            </w:r>
          </w:p>
        </w:tc>
        <w:tc>
          <w:tcPr>
            <w:tcW w:w="1392"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120</w:t>
            </w:r>
          </w:p>
        </w:tc>
        <w:tc>
          <w:tcPr>
            <w:tcW w:w="1388"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36</w:t>
            </w:r>
          </w:p>
        </w:tc>
        <w:tc>
          <w:tcPr>
            <w:tcW w:w="1529"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32</w:t>
            </w:r>
          </w:p>
        </w:tc>
        <w:tc>
          <w:tcPr>
            <w:tcW w:w="1362" w:type="dxa"/>
            <w:shd w:val="clear" w:color="auto" w:fill="F2F2F2" w:themeFill="background1" w:themeFillShade="F2"/>
            <w:vAlign w:val="center"/>
            <w:hideMark/>
          </w:tcPr>
          <w:p w:rsidR="00667C7E" w:rsidRPr="00D21581" w:rsidRDefault="00667C7E" w:rsidP="00EC4ACF">
            <w:pPr>
              <w:jc w:val="center"/>
              <w:rPr>
                <w:rFonts w:cstheme="minorHAnsi"/>
                <w:sz w:val="20"/>
                <w:szCs w:val="20"/>
                <w:lang w:val="tr-TR"/>
              </w:rPr>
            </w:pPr>
            <w:r w:rsidRPr="00D21581">
              <w:rPr>
                <w:rFonts w:cstheme="minorHAnsi"/>
                <w:sz w:val="20"/>
                <w:szCs w:val="20"/>
                <w:lang w:val="tr-TR"/>
              </w:rPr>
              <w:t>0.24</w:t>
            </w:r>
          </w:p>
        </w:tc>
      </w:tr>
    </w:tbl>
    <w:p w:rsidR="003639C5" w:rsidRDefault="003639C5">
      <w:pPr>
        <w:spacing w:before="120" w:after="120"/>
      </w:pPr>
    </w:p>
    <w:p w:rsidR="003639C5" w:rsidRPr="00F25BF9" w:rsidRDefault="00000000">
      <w:pPr>
        <w:spacing w:before="120" w:after="120"/>
        <w:rPr>
          <w:i/>
          <w:iCs/>
        </w:rPr>
      </w:pPr>
      <w:r w:rsidRPr="00F25BF9">
        <w:rPr>
          <w:b/>
          <w:bCs/>
          <w:i/>
          <w:iCs/>
        </w:rPr>
        <w:t>2.2. Method</w:t>
      </w:r>
    </w:p>
    <w:p w:rsidR="003639C5" w:rsidRDefault="00000000">
      <w:pPr>
        <w:spacing w:before="120" w:after="120"/>
      </w:pPr>
      <w:r>
        <w:t xml:space="preserve">In this study, woven fabrics in plain, twill, and satin structures were utilized, using Ne 40/1 weft yarns composed of 100% cotton, 70% cotton/30% polyester, 50% cotton/50% polyester, and 25% cotton/75% polyester blends. The fabrics were provided by </w:t>
      </w:r>
      <w:proofErr w:type="spellStart"/>
      <w:r>
        <w:t>Ipekyol</w:t>
      </w:r>
      <w:proofErr w:type="spellEnd"/>
      <w:r>
        <w:t xml:space="preserve"> </w:t>
      </w:r>
      <w:proofErr w:type="spellStart"/>
      <w:r>
        <w:t>Giyim</w:t>
      </w:r>
      <w:proofErr w:type="spellEnd"/>
      <w:r>
        <w:t xml:space="preserve"> San. Paz. </w:t>
      </w:r>
      <w:proofErr w:type="spellStart"/>
      <w:r>
        <w:t>ve</w:t>
      </w:r>
      <w:proofErr w:type="spellEnd"/>
      <w:r>
        <w:t xml:space="preserve"> Tic. A.Ş.</w:t>
      </w:r>
      <w:r w:rsidR="00C40724">
        <w:t xml:space="preserve"> </w:t>
      </w:r>
      <w:r>
        <w:t>For all samples, 100% cotton Ne 40/1 was used as the warp yarn, and production parameters were kept constant. The fabric constructions were coded as B1, B2, B3 for plain weave; D1, D2, D3 for twill; and S1, S2, S3 for satin.</w:t>
      </w:r>
    </w:p>
    <w:p w:rsidR="003639C5" w:rsidRDefault="00000000">
      <w:pPr>
        <w:spacing w:before="120" w:after="120"/>
      </w:pPr>
      <w:r>
        <w:t>The mechanical properties of the fabrics, including tensile strength and elongation, were tested according to ISO 13934-1, wrinkle recovery according to ISO 2313, and pilling resistance according to ISO 12945-2 (Martindale). Air permeability measurements were conducted in accordance with ISO 9237, and drape properties were evaluated in accordance with ISO 9073-7.</w:t>
      </w:r>
    </w:p>
    <w:p w:rsidR="003639C5" w:rsidRDefault="00000000">
      <w:pPr>
        <w:spacing w:before="120" w:after="120"/>
      </w:pPr>
      <w:r>
        <w:t>Within the scope of thermal and moisture comfort properties, heat transfer and thermal resistance were analyzed according to ISO 11092, moisture absorption according to AATCC 79, and moisture management performance according to AATCC 195.</w:t>
      </w:r>
    </w:p>
    <w:p w:rsidR="003639C5" w:rsidRDefault="00000000">
      <w:pPr>
        <w:spacing w:before="120" w:after="120"/>
      </w:pPr>
      <w:r>
        <w:t>The fastness performance of the fabrics was evaluated through color fastness to washing according to ISO 105-C06, and light fastness measurements were conducted under a xenon arc lamp according to ISO 105-B02. Rubbing fastness was assessed under both dry and wet conditions following the ISO 105-X12 standard. Pilling resistance was also evaluated using the Martindale method (ISO 12945-2). Results were graded on a scale of 1–5. All samples were conditioned in accordance with ISO 139 prior to testing. Each test was performed with at least five repetitions, and the results were recorded as average values.</w:t>
      </w:r>
    </w:p>
    <w:p w:rsidR="003639C5" w:rsidRDefault="00000000">
      <w:pPr>
        <w:spacing w:before="120" w:after="120"/>
      </w:pPr>
      <w:r>
        <w:rPr>
          <w:b/>
          <w:bCs/>
        </w:rPr>
        <w:t>3. RESULTS AND DISCUSSION</w:t>
      </w:r>
    </w:p>
    <w:p w:rsidR="003639C5" w:rsidRPr="00F25BF9" w:rsidRDefault="00000000">
      <w:pPr>
        <w:spacing w:before="120" w:after="120"/>
        <w:rPr>
          <w:b/>
          <w:bCs/>
          <w:i/>
          <w:iCs/>
        </w:rPr>
      </w:pPr>
      <w:r w:rsidRPr="00F25BF9">
        <w:rPr>
          <w:b/>
          <w:bCs/>
          <w:i/>
          <w:iCs/>
        </w:rPr>
        <w:lastRenderedPageBreak/>
        <w:t>3.1. Tensile Properties of Shirting Fabrics</w:t>
      </w:r>
    </w:p>
    <w:p w:rsidR="003639C5" w:rsidRDefault="00000000">
      <w:pPr>
        <w:spacing w:before="120" w:after="120"/>
      </w:pPr>
      <w:r>
        <w:t>The strength data indicate that fabric construction and fiber blend ratios are decisive factors in mechanical performance. Plain-weave fabrics exhibited higher tensile strength due to their high interlacing density, whereas in satin constructions, long weft floats increased fiber slippage, thereby reducing strength. An increase in polyester content led to a rise in strength values in both warp and weft directions. The higher warp strength observed across all fabrics is attributed to the higher density and tension under which warp yarns are held during weaving. Regarding shirting fabrics, plain and twill constructions containing 50–75% PES were found to be more suitable in terms of durability and utilitarian performance [7]. The tensile properties of the shirting fabrics were evaluated in both weft and warp directions (Figure 1).</w:t>
      </w:r>
    </w:p>
    <w:p w:rsidR="003639C5" w:rsidRDefault="00667C7E" w:rsidP="00667C7E">
      <w:pPr>
        <w:spacing w:before="120" w:after="120"/>
        <w:jc w:val="center"/>
      </w:pPr>
      <w:r w:rsidRPr="006A6ADD">
        <w:rPr>
          <w:rFonts w:cstheme="minorHAnsi"/>
          <w:noProof/>
        </w:rPr>
        <w:drawing>
          <wp:inline distT="0" distB="0" distL="0" distR="0" wp14:anchorId="066117B7" wp14:editId="55D77C14">
            <wp:extent cx="4572000" cy="2743200"/>
            <wp:effectExtent l="0" t="0" r="0" b="0"/>
            <wp:docPr id="2119038038" name="Grafik 1">
              <a:extLst xmlns:a="http://schemas.openxmlformats.org/drawingml/2006/main">
                <a:ext uri="{FF2B5EF4-FFF2-40B4-BE49-F238E27FC236}">
                  <a16:creationId xmlns:a16="http://schemas.microsoft.com/office/drawing/2014/main" id="{0D019F3F-5FAD-1195-7124-0573006FC1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3639C5" w:rsidRDefault="00000000">
      <w:pPr>
        <w:spacing w:before="120" w:after="120"/>
        <w:jc w:val="center"/>
      </w:pPr>
      <w:r>
        <w:rPr>
          <w:b/>
          <w:bCs/>
        </w:rPr>
        <w:t xml:space="preserve">Figure 1. </w:t>
      </w:r>
      <w:r>
        <w:t>Tensile strength properties of fabrics</w:t>
      </w:r>
    </w:p>
    <w:p w:rsidR="003639C5" w:rsidRDefault="00000000">
      <w:pPr>
        <w:spacing w:before="120" w:after="120"/>
      </w:pPr>
      <w:r>
        <w:t>In Figure 2, elongation values vary depending on fabric construction and fiber blend ratio. Satin fabrics exhibited the highest elongation values due to long weft floats, while plain-weave fabrics showed lower elongation due to the higher number of interlacing points. Increasing the polyester ratio enhanced elongation in both directions, which is associated with the high elastic behavior of polyester fibers. The fact that warp elongation was higher than weft elongation stems from yarn placement and tension differentials. For shirting applications, twill and satin fabrics containing 50–75% PES offer better mobility [8].</w:t>
      </w:r>
    </w:p>
    <w:p w:rsidR="00667C7E" w:rsidRDefault="00667C7E" w:rsidP="00667C7E">
      <w:pPr>
        <w:spacing w:before="120" w:after="120"/>
        <w:jc w:val="center"/>
      </w:pPr>
      <w:r w:rsidRPr="006A6ADD">
        <w:rPr>
          <w:rFonts w:cstheme="minorHAnsi"/>
          <w:noProof/>
        </w:rPr>
        <w:lastRenderedPageBreak/>
        <w:drawing>
          <wp:inline distT="0" distB="0" distL="0" distR="0" wp14:anchorId="3917A3B6" wp14:editId="5AF04486">
            <wp:extent cx="4572000" cy="2743200"/>
            <wp:effectExtent l="0" t="0" r="0" b="0"/>
            <wp:docPr id="1364413780" name="Grafik 1">
              <a:extLst xmlns:a="http://schemas.openxmlformats.org/drawingml/2006/main">
                <a:ext uri="{FF2B5EF4-FFF2-40B4-BE49-F238E27FC236}">
                  <a16:creationId xmlns:a16="http://schemas.microsoft.com/office/drawing/2014/main" id="{4D03C91D-F903-78DD-C793-D617804519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3639C5" w:rsidRDefault="003639C5">
      <w:pPr>
        <w:spacing w:before="120" w:after="120"/>
      </w:pPr>
    </w:p>
    <w:p w:rsidR="003639C5" w:rsidRDefault="00000000">
      <w:pPr>
        <w:spacing w:before="120" w:after="120"/>
        <w:jc w:val="center"/>
      </w:pPr>
      <w:r>
        <w:rPr>
          <w:b/>
          <w:bCs/>
        </w:rPr>
        <w:t xml:space="preserve">Figure 2. </w:t>
      </w:r>
      <w:r>
        <w:t>Elongation properties of fabrics</w:t>
      </w:r>
    </w:p>
    <w:p w:rsidR="003639C5" w:rsidRDefault="003639C5">
      <w:pPr>
        <w:spacing w:before="120" w:after="120"/>
      </w:pPr>
    </w:p>
    <w:p w:rsidR="003639C5" w:rsidRPr="00F25BF9" w:rsidRDefault="00000000">
      <w:pPr>
        <w:spacing w:before="120" w:after="120"/>
        <w:rPr>
          <w:i/>
          <w:iCs/>
        </w:rPr>
      </w:pPr>
      <w:r w:rsidRPr="00F25BF9">
        <w:rPr>
          <w:b/>
          <w:bCs/>
          <w:i/>
          <w:iCs/>
        </w:rPr>
        <w:t>3.2. Wrinkle Recovery and Drape Properties</w:t>
      </w:r>
    </w:p>
    <w:p w:rsidR="003639C5" w:rsidRDefault="00000000">
      <w:pPr>
        <w:spacing w:before="120" w:after="120"/>
      </w:pPr>
      <w:r>
        <w:t>The wrinkle recovery angle results (Figure 3) are directly related to the microstructural degrees of freedom and the elastic recovery capacity of the fibers. The higher angle values obtained in satin constructions are due to the long floats, which allow internal stresses after folding to be released more easily. In plain structures, the tight interlacing points limit fiber repositioning, resulting in lower recovery angles. Regarding the blend ratio, it is observed that as the polyester content increases, the elastic recovery capacity of the structure increases, which is directly reflected in the wrinkle recovery angle. The high values obtained, especially in samples B3, D3, and S3, demonstrate how fiber-based elastic behavior manifests at the macro scale. From a shirting perspective, twill and satin constructions with medium-to-high polyester content offer advantages in ease of maintenance and shape stability, as they more effectively recover from deformations during use [</w:t>
      </w:r>
      <w:r w:rsidR="00C53992">
        <w:t>9</w:t>
      </w:r>
      <w:r>
        <w:t>].</w:t>
      </w:r>
    </w:p>
    <w:p w:rsidR="00667C7E" w:rsidRDefault="00667C7E" w:rsidP="00667C7E">
      <w:pPr>
        <w:spacing w:before="120" w:after="120"/>
        <w:jc w:val="center"/>
      </w:pPr>
      <w:r>
        <w:rPr>
          <w:noProof/>
        </w:rPr>
        <w:lastRenderedPageBreak/>
        <w:drawing>
          <wp:inline distT="0" distB="0" distL="0" distR="0" wp14:anchorId="2C30530A" wp14:editId="5A0BD2ED">
            <wp:extent cx="4572000" cy="2743200"/>
            <wp:effectExtent l="0" t="0" r="0" b="0"/>
            <wp:docPr id="1205732343" name="Chart 1">
              <a:extLst xmlns:a="http://schemas.openxmlformats.org/drawingml/2006/main">
                <a:ext uri="{FF2B5EF4-FFF2-40B4-BE49-F238E27FC236}">
                  <a16:creationId xmlns:a16="http://schemas.microsoft.com/office/drawing/2014/main" id="{68BDA96B-E3B2-E6F2-ADB5-3666ABB28B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639C5" w:rsidRDefault="003639C5">
      <w:pPr>
        <w:spacing w:before="120" w:after="120"/>
      </w:pPr>
    </w:p>
    <w:p w:rsidR="003639C5" w:rsidRDefault="00000000">
      <w:pPr>
        <w:spacing w:before="120" w:after="120"/>
        <w:jc w:val="center"/>
      </w:pPr>
      <w:r>
        <w:rPr>
          <w:b/>
          <w:bCs/>
        </w:rPr>
        <w:t xml:space="preserve">Figure 3. </w:t>
      </w:r>
      <w:r>
        <w:t>Wrinkle recovery angle (°) properties of fabrics</w:t>
      </w:r>
    </w:p>
    <w:p w:rsidR="003639C5" w:rsidRDefault="003639C5">
      <w:pPr>
        <w:spacing w:before="120" w:after="120"/>
      </w:pPr>
    </w:p>
    <w:p w:rsidR="003639C5" w:rsidRDefault="00000000">
      <w:pPr>
        <w:spacing w:before="120" w:after="120"/>
      </w:pPr>
      <w:r>
        <w:t>The drape coefficient results in Figure 4 show that fabric construction and fiber blend ratio are determinants of bending rigidity. Plain-weave fabrics, with a more rigid structure due to a high interlacing density, exhibited the highest drape coefficients. In satin and twill fabrics, increasing float lengths reduced bending resistance, resulting in lower drape coefficients and superior drapability. The decrease in drape coefficient with increasing polyester ratios is associated with the lower internal friction of the fibers and their higher elastic deformation capacity. For shirting fabrics, satin and twill structures with lower drape coefficients offer better form adaptation and mobility [10].</w:t>
      </w:r>
    </w:p>
    <w:p w:rsidR="00667C7E" w:rsidRDefault="00667C7E" w:rsidP="00667C7E">
      <w:pPr>
        <w:spacing w:before="120" w:after="120"/>
        <w:jc w:val="center"/>
      </w:pPr>
      <w:r>
        <w:rPr>
          <w:noProof/>
        </w:rPr>
        <w:drawing>
          <wp:inline distT="0" distB="0" distL="0" distR="0" wp14:anchorId="3B57FF3B" wp14:editId="79D27C06">
            <wp:extent cx="4572000" cy="2743200"/>
            <wp:effectExtent l="0" t="0" r="0" b="0"/>
            <wp:docPr id="561871308" name="Chart 1">
              <a:extLst xmlns:a="http://schemas.openxmlformats.org/drawingml/2006/main">
                <a:ext uri="{FF2B5EF4-FFF2-40B4-BE49-F238E27FC236}">
                  <a16:creationId xmlns:a16="http://schemas.microsoft.com/office/drawing/2014/main" id="{156ECAA7-9543-A261-E3D1-7460DB4EF1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639C5" w:rsidRDefault="003639C5">
      <w:pPr>
        <w:spacing w:before="120" w:after="120"/>
      </w:pPr>
    </w:p>
    <w:p w:rsidR="003639C5" w:rsidRDefault="00000000">
      <w:pPr>
        <w:spacing w:before="120" w:after="120"/>
        <w:jc w:val="center"/>
      </w:pPr>
      <w:r>
        <w:rPr>
          <w:b/>
          <w:bCs/>
        </w:rPr>
        <w:lastRenderedPageBreak/>
        <w:t xml:space="preserve">Figure 4. </w:t>
      </w:r>
      <w:r>
        <w:t>Drape coefficient (%) properties of fabrics</w:t>
      </w:r>
    </w:p>
    <w:p w:rsidR="003639C5" w:rsidRDefault="003639C5">
      <w:pPr>
        <w:spacing w:before="120" w:after="120"/>
      </w:pPr>
    </w:p>
    <w:p w:rsidR="003639C5" w:rsidRPr="00F25BF9" w:rsidRDefault="00000000">
      <w:pPr>
        <w:spacing w:before="120" w:after="120"/>
        <w:rPr>
          <w:i/>
          <w:iCs/>
        </w:rPr>
      </w:pPr>
      <w:r w:rsidRPr="00F25BF9">
        <w:rPr>
          <w:b/>
          <w:bCs/>
          <w:i/>
          <w:iCs/>
        </w:rPr>
        <w:t>3.3. Permeability and Comfort Properties</w:t>
      </w:r>
    </w:p>
    <w:p w:rsidR="003639C5" w:rsidRDefault="00000000">
      <w:pPr>
        <w:spacing w:before="120" w:after="120"/>
      </w:pPr>
      <w:r>
        <w:t xml:space="preserve">Air permeability results (Figure 5) clearly demonstrate the impact of fabric construction and fiber blend ratio on porosity and flow resistance. The data followed the ranking of </w:t>
      </w:r>
      <w:r>
        <w:rPr>
          <w:b/>
          <w:bCs/>
        </w:rPr>
        <w:t>satin&gt; twill &gt; plain</w:t>
      </w:r>
      <w:r>
        <w:t>. Satin fabrics were determined to have the highest air permeability; the longer weft floats and lower interlacing density in these constructions lead to a more open pore structure. Conversely, the tighter interlacing in plain-weave fabrics narrows the pores, restricting air flow.</w:t>
      </w:r>
    </w:p>
    <w:p w:rsidR="003639C5" w:rsidRDefault="00000000">
      <w:pPr>
        <w:spacing w:before="120" w:after="120"/>
      </w:pPr>
      <w:r>
        <w:t>In terms of blend ratio, air permeability decreased as the polyester ratio increased. This is attributed to the smoother surface structure and the tendency toward tighter packing of polyester fibers, which reduce fabric porosity. The highest air permeability was recorded in sample S1 (337.6 mm/s), while the lowest was in B3 (214.6 mm/s). From a shirting standpoint, satin and twill fabrics with high air permeability provide better thermal comfort and breathability [11].</w:t>
      </w:r>
    </w:p>
    <w:p w:rsidR="00667C7E" w:rsidRDefault="00667C7E" w:rsidP="00667C7E">
      <w:pPr>
        <w:spacing w:before="120" w:after="120"/>
        <w:jc w:val="center"/>
      </w:pPr>
      <w:r>
        <w:rPr>
          <w:noProof/>
        </w:rPr>
        <w:drawing>
          <wp:inline distT="0" distB="0" distL="0" distR="0" wp14:anchorId="2A44BD80" wp14:editId="27CD5B08">
            <wp:extent cx="4572000" cy="2743200"/>
            <wp:effectExtent l="0" t="0" r="0" b="0"/>
            <wp:docPr id="868969196" name="Chart 1">
              <a:extLst xmlns:a="http://schemas.openxmlformats.org/drawingml/2006/main">
                <a:ext uri="{FF2B5EF4-FFF2-40B4-BE49-F238E27FC236}">
                  <a16:creationId xmlns:a16="http://schemas.microsoft.com/office/drawing/2014/main" id="{5641363D-80D3-B1D2-F03B-966478669E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639C5" w:rsidRDefault="003639C5">
      <w:pPr>
        <w:spacing w:before="120" w:after="120"/>
      </w:pPr>
    </w:p>
    <w:p w:rsidR="003639C5" w:rsidRDefault="00000000">
      <w:pPr>
        <w:spacing w:before="120" w:after="120"/>
        <w:jc w:val="center"/>
      </w:pPr>
      <w:r>
        <w:rPr>
          <w:b/>
          <w:bCs/>
        </w:rPr>
        <w:t xml:space="preserve">Figure 5. </w:t>
      </w:r>
      <w:r>
        <w:t>Air permeability properties of fabrics</w:t>
      </w:r>
    </w:p>
    <w:p w:rsidR="003639C5" w:rsidRDefault="003639C5">
      <w:pPr>
        <w:spacing w:before="120" w:after="120"/>
      </w:pPr>
    </w:p>
    <w:p w:rsidR="003639C5" w:rsidRDefault="00000000">
      <w:pPr>
        <w:spacing w:before="120" w:after="120"/>
      </w:pPr>
      <w:r>
        <w:t>The thermal properties of cotton/polyester blended woven fabrics are primarily determined by fiber composition and structural porosity (See Figure 6, Figure 7). In fabrics with high cotton content, thermal resistance increases due to higher air entrapment between fibers. Conversely, an increase in polyester content facilitates heat transfer due to a more compact structure and lower moisture regain. Regarding construction, open-structured twill and satin fabrics showed lower thermal resistance and faster heat transfer, while plain fabrics exhibited higher insulation behavior. Therefore, structures providing lower thermal resistance and balanced conductivity are more suitable for shirting, as they facilitate the rapid transfer of body heat to the environment [12].</w:t>
      </w:r>
    </w:p>
    <w:p w:rsidR="00667C7E" w:rsidRDefault="00667C7E">
      <w:pPr>
        <w:spacing w:before="120" w:after="120"/>
      </w:pPr>
      <w:r>
        <w:rPr>
          <w:noProof/>
        </w:rPr>
        <w:lastRenderedPageBreak/>
        <w:drawing>
          <wp:inline distT="0" distB="0" distL="0" distR="0" wp14:anchorId="0F99A6B6" wp14:editId="42D9C23B">
            <wp:extent cx="2871470" cy="2129790"/>
            <wp:effectExtent l="0" t="0" r="0" b="3810"/>
            <wp:docPr id="1219601837" name="Chart 1">
              <a:extLst xmlns:a="http://schemas.openxmlformats.org/drawingml/2006/main">
                <a:ext uri="{FF2B5EF4-FFF2-40B4-BE49-F238E27FC236}">
                  <a16:creationId xmlns:a16="http://schemas.microsoft.com/office/drawing/2014/main" id="{80E7798D-DADE-B2A3-7FE3-E174EF4F5D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noProof/>
        </w:rPr>
        <w:drawing>
          <wp:inline distT="0" distB="0" distL="0" distR="0" wp14:anchorId="70EB2EFD" wp14:editId="27A14202">
            <wp:extent cx="2833370" cy="2009140"/>
            <wp:effectExtent l="0" t="0" r="0" b="0"/>
            <wp:docPr id="321788657" name="Chart 1">
              <a:extLst xmlns:a="http://schemas.openxmlformats.org/drawingml/2006/main">
                <a:ext uri="{FF2B5EF4-FFF2-40B4-BE49-F238E27FC236}">
                  <a16:creationId xmlns:a16="http://schemas.microsoft.com/office/drawing/2014/main" id="{C7FBEA3A-0A7F-953B-17D1-E0E3156CA6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639C5" w:rsidRDefault="003639C5">
      <w:pPr>
        <w:spacing w:before="120" w:after="120"/>
      </w:pPr>
    </w:p>
    <w:p w:rsidR="003639C5" w:rsidRDefault="00000000">
      <w:pPr>
        <w:spacing w:before="120" w:after="120"/>
      </w:pPr>
      <w:r>
        <w:rPr>
          <w:b/>
          <w:bCs/>
        </w:rPr>
        <w:t xml:space="preserve">Figures 6: </w:t>
      </w:r>
      <w:r>
        <w:t xml:space="preserve">Thermal conductivity of fabrics. </w:t>
      </w:r>
      <w:r w:rsidR="00667C7E">
        <w:t xml:space="preserve">            </w:t>
      </w:r>
      <w:r w:rsidRPr="00667C7E">
        <w:rPr>
          <w:b/>
          <w:bCs/>
        </w:rPr>
        <w:t xml:space="preserve">Figure 7: </w:t>
      </w:r>
      <w:r>
        <w:t>Thermal resistances of fabrics</w:t>
      </w:r>
    </w:p>
    <w:p w:rsidR="00667C7E" w:rsidRDefault="00667C7E">
      <w:pPr>
        <w:spacing w:before="120" w:after="120"/>
      </w:pPr>
    </w:p>
    <w:p w:rsidR="003639C5" w:rsidRDefault="00000000">
      <w:pPr>
        <w:spacing w:before="120" w:after="120"/>
      </w:pPr>
      <w:r>
        <w:t>The moisture transfer rate (Figure 8) is related to fabric porosity and fiber hydrophilicity. Due to their more open structure, twill and satin fabrics achieved higher moisture transfer values through increased capillary transport and vapor diffusion. In plain fabrics, high interlacing density limits moisture passage. Regarding fiber composition, the hydrophilic nature of cotton fibers enhanced moisture transfer, whereas the hydrophobic character of polyester fibers reduced it. Consequently, fabrics with higher cotton content exhibited superior moisture transfer performance [13].</w:t>
      </w:r>
    </w:p>
    <w:p w:rsidR="00667C7E" w:rsidRDefault="00667C7E" w:rsidP="00667C7E">
      <w:pPr>
        <w:spacing w:before="120" w:after="120"/>
        <w:jc w:val="center"/>
      </w:pPr>
      <w:r>
        <w:rPr>
          <w:noProof/>
        </w:rPr>
        <w:drawing>
          <wp:inline distT="0" distB="0" distL="0" distR="0" wp14:anchorId="220175C6" wp14:editId="55ECDE45">
            <wp:extent cx="4572000" cy="2465070"/>
            <wp:effectExtent l="0" t="0" r="0" b="0"/>
            <wp:docPr id="691417452" name="Chart 1">
              <a:extLst xmlns:a="http://schemas.openxmlformats.org/drawingml/2006/main">
                <a:ext uri="{FF2B5EF4-FFF2-40B4-BE49-F238E27FC236}">
                  <a16:creationId xmlns:a16="http://schemas.microsoft.com/office/drawing/2014/main" id="{8C9DD806-A057-2EE5-7F10-C1EAD04482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639C5" w:rsidRDefault="003639C5">
      <w:pPr>
        <w:spacing w:before="120" w:after="120"/>
      </w:pPr>
    </w:p>
    <w:p w:rsidR="003639C5" w:rsidRDefault="00000000">
      <w:pPr>
        <w:spacing w:before="120" w:after="120"/>
        <w:jc w:val="center"/>
      </w:pPr>
      <w:r>
        <w:rPr>
          <w:b/>
          <w:bCs/>
        </w:rPr>
        <w:t xml:space="preserve">Figure 8: </w:t>
      </w:r>
      <w:r>
        <w:t>Moisture transfer properties of fabrics</w:t>
      </w:r>
    </w:p>
    <w:p w:rsidR="003639C5" w:rsidRDefault="003639C5">
      <w:pPr>
        <w:spacing w:before="120" w:after="120"/>
      </w:pPr>
    </w:p>
    <w:p w:rsidR="003639C5" w:rsidRPr="00F25BF9" w:rsidRDefault="00000000">
      <w:pPr>
        <w:spacing w:before="120" w:after="120"/>
        <w:rPr>
          <w:i/>
          <w:iCs/>
        </w:rPr>
      </w:pPr>
      <w:r w:rsidRPr="00F25BF9">
        <w:rPr>
          <w:b/>
          <w:bCs/>
          <w:i/>
          <w:iCs/>
        </w:rPr>
        <w:t>3.4. Fastness Properties</w:t>
      </w:r>
    </w:p>
    <w:p w:rsidR="003639C5" w:rsidRDefault="00000000">
      <w:pPr>
        <w:spacing w:before="120" w:after="120"/>
      </w:pPr>
      <w:r>
        <w:t xml:space="preserve">The fastness results in Table 3 indicate that fiber composition and fabric construction are decisive for performance. The improvement in washing and light fastness with increasing </w:t>
      </w:r>
      <w:r>
        <w:lastRenderedPageBreak/>
        <w:t>polyester ratios is due to the more stable structure of polyester fibers toward dyes. The fact that dry rubbing fastness values were higher than wet values is related to dye migration from the surface. While plain and twill fabrics showed more balanced fastness performance, satin fabrics exhibited relatively lower pilling and rubbing fastness due to the prevalence of surface floats. For shirting fabrics, plain and twill structures containing 50–75% PES yielded more suitable results in terms of fastness performance.</w:t>
      </w:r>
    </w:p>
    <w:p w:rsidR="003639C5" w:rsidRDefault="00000000">
      <w:pPr>
        <w:spacing w:before="120" w:after="120"/>
      </w:pPr>
      <w:r>
        <w:rPr>
          <w:b/>
          <w:bCs/>
        </w:rPr>
        <w:t xml:space="preserve">Table 3: </w:t>
      </w:r>
      <w:r>
        <w:t>Fastness properties of fabrics</w:t>
      </w:r>
    </w:p>
    <w:tbl>
      <w:tblPr>
        <w:tblW w:w="8928" w:type="dxa"/>
        <w:tblCellSpacing w:w="15" w:type="dxa"/>
        <w:tblCellMar>
          <w:top w:w="15" w:type="dxa"/>
          <w:left w:w="15" w:type="dxa"/>
          <w:bottom w:w="15" w:type="dxa"/>
          <w:right w:w="15" w:type="dxa"/>
        </w:tblCellMar>
        <w:tblLook w:val="04A0" w:firstRow="1" w:lastRow="0" w:firstColumn="1" w:lastColumn="0" w:noHBand="0" w:noVBand="1"/>
      </w:tblPr>
      <w:tblGrid>
        <w:gridCol w:w="521"/>
        <w:gridCol w:w="1588"/>
        <w:gridCol w:w="1299"/>
        <w:gridCol w:w="1959"/>
        <w:gridCol w:w="1981"/>
        <w:gridCol w:w="1580"/>
      </w:tblGrid>
      <w:tr w:rsidR="00667C7E" w:rsidRPr="00253C7E" w:rsidTr="00EC4ACF">
        <w:trPr>
          <w:trHeight w:val="434"/>
          <w:tblHeader/>
          <w:tblCellSpacing w:w="15" w:type="dxa"/>
        </w:trPr>
        <w:tc>
          <w:tcPr>
            <w:tcW w:w="0" w:type="auto"/>
            <w:shd w:val="clear" w:color="auto" w:fill="D9D9D9" w:themeFill="background1" w:themeFillShade="D9"/>
            <w:vAlign w:val="center"/>
            <w:hideMark/>
          </w:tcPr>
          <w:p w:rsidR="00667C7E" w:rsidRPr="00683E9D" w:rsidRDefault="00667C7E" w:rsidP="00EC4ACF">
            <w:pPr>
              <w:jc w:val="both"/>
              <w:rPr>
                <w:rFonts w:cstheme="minorHAnsi"/>
                <w:b/>
                <w:bCs/>
                <w:sz w:val="20"/>
                <w:szCs w:val="20"/>
                <w:lang w:val="tr-TR"/>
              </w:rPr>
            </w:pPr>
            <w:proofErr w:type="spellStart"/>
            <w:r w:rsidRPr="00683E9D">
              <w:rPr>
                <w:rFonts w:cstheme="minorHAnsi"/>
                <w:b/>
                <w:bCs/>
                <w:sz w:val="20"/>
                <w:szCs w:val="20"/>
                <w:lang w:val="tr-TR"/>
              </w:rPr>
              <w:t>Code</w:t>
            </w:r>
            <w:proofErr w:type="spellEnd"/>
          </w:p>
        </w:tc>
        <w:tc>
          <w:tcPr>
            <w:tcW w:w="0" w:type="auto"/>
            <w:shd w:val="clear" w:color="auto" w:fill="D9D9D9" w:themeFill="background1" w:themeFillShade="D9"/>
            <w:vAlign w:val="center"/>
            <w:hideMark/>
          </w:tcPr>
          <w:p w:rsidR="00667C7E" w:rsidRPr="00683E9D" w:rsidRDefault="00667C7E" w:rsidP="00EC4ACF">
            <w:pPr>
              <w:jc w:val="both"/>
              <w:rPr>
                <w:rFonts w:cstheme="minorHAnsi"/>
                <w:b/>
                <w:bCs/>
                <w:sz w:val="20"/>
                <w:szCs w:val="20"/>
                <w:lang w:val="tr-TR"/>
              </w:rPr>
            </w:pPr>
            <w:proofErr w:type="spellStart"/>
            <w:r w:rsidRPr="00683E9D">
              <w:rPr>
                <w:rFonts w:cstheme="minorHAnsi"/>
                <w:b/>
                <w:bCs/>
                <w:sz w:val="20"/>
                <w:szCs w:val="20"/>
                <w:lang w:val="tr-TR"/>
              </w:rPr>
              <w:t>Washing</w:t>
            </w:r>
            <w:proofErr w:type="spellEnd"/>
            <w:r w:rsidRPr="00683E9D">
              <w:rPr>
                <w:rFonts w:cstheme="minorHAnsi"/>
                <w:b/>
                <w:bCs/>
                <w:sz w:val="20"/>
                <w:szCs w:val="20"/>
                <w:lang w:val="tr-TR"/>
              </w:rPr>
              <w:t xml:space="preserve"> </w:t>
            </w:r>
            <w:proofErr w:type="spellStart"/>
            <w:r w:rsidRPr="00683E9D">
              <w:rPr>
                <w:rFonts w:cstheme="minorHAnsi"/>
                <w:b/>
                <w:bCs/>
                <w:sz w:val="20"/>
                <w:szCs w:val="20"/>
                <w:lang w:val="tr-TR"/>
              </w:rPr>
              <w:t>Fastness</w:t>
            </w:r>
            <w:proofErr w:type="spellEnd"/>
            <w:r w:rsidRPr="00683E9D">
              <w:rPr>
                <w:rFonts w:cstheme="minorHAnsi"/>
                <w:b/>
                <w:bCs/>
                <w:sz w:val="20"/>
                <w:szCs w:val="20"/>
                <w:lang w:val="tr-TR"/>
              </w:rPr>
              <w:t xml:space="preserve"> </w:t>
            </w:r>
          </w:p>
        </w:tc>
        <w:tc>
          <w:tcPr>
            <w:tcW w:w="0" w:type="auto"/>
            <w:shd w:val="clear" w:color="auto" w:fill="D9D9D9" w:themeFill="background1" w:themeFillShade="D9"/>
            <w:vAlign w:val="center"/>
            <w:hideMark/>
          </w:tcPr>
          <w:p w:rsidR="00667C7E" w:rsidRPr="00683E9D" w:rsidRDefault="00667C7E" w:rsidP="00EC4ACF">
            <w:pPr>
              <w:jc w:val="both"/>
              <w:rPr>
                <w:rFonts w:cstheme="minorHAnsi"/>
                <w:b/>
                <w:bCs/>
                <w:sz w:val="20"/>
                <w:szCs w:val="20"/>
                <w:lang w:val="tr-TR"/>
              </w:rPr>
            </w:pPr>
            <w:proofErr w:type="spellStart"/>
            <w:r w:rsidRPr="00683E9D">
              <w:rPr>
                <w:rFonts w:cstheme="minorHAnsi"/>
                <w:b/>
                <w:bCs/>
                <w:sz w:val="20"/>
                <w:szCs w:val="20"/>
                <w:lang w:val="tr-TR"/>
              </w:rPr>
              <w:t>Light</w:t>
            </w:r>
            <w:proofErr w:type="spellEnd"/>
            <w:r w:rsidRPr="00683E9D">
              <w:rPr>
                <w:rFonts w:cstheme="minorHAnsi"/>
                <w:b/>
                <w:bCs/>
                <w:sz w:val="20"/>
                <w:szCs w:val="20"/>
                <w:lang w:val="tr-TR"/>
              </w:rPr>
              <w:t xml:space="preserve"> </w:t>
            </w:r>
            <w:proofErr w:type="spellStart"/>
            <w:r w:rsidRPr="00683E9D">
              <w:rPr>
                <w:rFonts w:cstheme="minorHAnsi"/>
                <w:b/>
                <w:bCs/>
                <w:sz w:val="20"/>
                <w:szCs w:val="20"/>
                <w:lang w:val="tr-TR"/>
              </w:rPr>
              <w:t>Fastness</w:t>
            </w:r>
            <w:proofErr w:type="spellEnd"/>
            <w:r w:rsidRPr="00683E9D">
              <w:rPr>
                <w:rFonts w:cstheme="minorHAnsi"/>
                <w:b/>
                <w:bCs/>
                <w:sz w:val="20"/>
                <w:szCs w:val="20"/>
                <w:lang w:val="tr-TR"/>
              </w:rPr>
              <w:t xml:space="preserve"> </w:t>
            </w:r>
          </w:p>
        </w:tc>
        <w:tc>
          <w:tcPr>
            <w:tcW w:w="0" w:type="auto"/>
            <w:shd w:val="clear" w:color="auto" w:fill="D9D9D9" w:themeFill="background1" w:themeFillShade="D9"/>
            <w:vAlign w:val="center"/>
            <w:hideMark/>
          </w:tcPr>
          <w:p w:rsidR="00667C7E" w:rsidRPr="00683E9D" w:rsidRDefault="00667C7E" w:rsidP="00EC4ACF">
            <w:pPr>
              <w:jc w:val="both"/>
              <w:rPr>
                <w:rFonts w:cstheme="minorHAnsi"/>
                <w:b/>
                <w:bCs/>
                <w:sz w:val="20"/>
                <w:szCs w:val="20"/>
                <w:lang w:val="tr-TR"/>
              </w:rPr>
            </w:pPr>
            <w:proofErr w:type="spellStart"/>
            <w:r w:rsidRPr="00683E9D">
              <w:rPr>
                <w:rFonts w:cstheme="minorHAnsi"/>
                <w:b/>
                <w:bCs/>
                <w:sz w:val="20"/>
                <w:szCs w:val="20"/>
                <w:lang w:val="tr-TR"/>
              </w:rPr>
              <w:t>Rubbing</w:t>
            </w:r>
            <w:proofErr w:type="spellEnd"/>
            <w:r w:rsidRPr="00683E9D">
              <w:rPr>
                <w:rFonts w:cstheme="minorHAnsi"/>
                <w:b/>
                <w:bCs/>
                <w:sz w:val="20"/>
                <w:szCs w:val="20"/>
                <w:lang w:val="tr-TR"/>
              </w:rPr>
              <w:t xml:space="preserve"> </w:t>
            </w:r>
            <w:proofErr w:type="spellStart"/>
            <w:r w:rsidRPr="00683E9D">
              <w:rPr>
                <w:rFonts w:cstheme="minorHAnsi"/>
                <w:b/>
                <w:bCs/>
                <w:sz w:val="20"/>
                <w:szCs w:val="20"/>
                <w:lang w:val="tr-TR"/>
              </w:rPr>
              <w:t>Fastness</w:t>
            </w:r>
            <w:proofErr w:type="spellEnd"/>
            <w:r w:rsidRPr="00683E9D">
              <w:rPr>
                <w:rFonts w:cstheme="minorHAnsi"/>
                <w:b/>
                <w:bCs/>
                <w:sz w:val="20"/>
                <w:szCs w:val="20"/>
                <w:lang w:val="tr-TR"/>
              </w:rPr>
              <w:t xml:space="preserve"> </w:t>
            </w:r>
            <w:proofErr w:type="spellStart"/>
            <w:r w:rsidRPr="00683E9D">
              <w:rPr>
                <w:rFonts w:cstheme="minorHAnsi"/>
                <w:b/>
                <w:bCs/>
                <w:sz w:val="20"/>
                <w:szCs w:val="20"/>
                <w:lang w:val="tr-TR"/>
              </w:rPr>
              <w:t>Dry</w:t>
            </w:r>
            <w:proofErr w:type="spellEnd"/>
            <w:r w:rsidRPr="00683E9D">
              <w:rPr>
                <w:rFonts w:cstheme="minorHAnsi"/>
                <w:b/>
                <w:bCs/>
                <w:sz w:val="20"/>
                <w:szCs w:val="20"/>
                <w:lang w:val="tr-TR"/>
              </w:rPr>
              <w:t xml:space="preserve"> </w:t>
            </w:r>
          </w:p>
        </w:tc>
        <w:tc>
          <w:tcPr>
            <w:tcW w:w="0" w:type="auto"/>
            <w:shd w:val="clear" w:color="auto" w:fill="D9D9D9" w:themeFill="background1" w:themeFillShade="D9"/>
            <w:vAlign w:val="center"/>
            <w:hideMark/>
          </w:tcPr>
          <w:p w:rsidR="00667C7E" w:rsidRPr="00683E9D" w:rsidRDefault="00667C7E" w:rsidP="00EC4ACF">
            <w:pPr>
              <w:jc w:val="both"/>
              <w:rPr>
                <w:rFonts w:cstheme="minorHAnsi"/>
                <w:b/>
                <w:bCs/>
                <w:sz w:val="20"/>
                <w:szCs w:val="20"/>
                <w:lang w:val="tr-TR"/>
              </w:rPr>
            </w:pPr>
            <w:proofErr w:type="spellStart"/>
            <w:r w:rsidRPr="00683E9D">
              <w:rPr>
                <w:rFonts w:cstheme="minorHAnsi"/>
                <w:b/>
                <w:bCs/>
                <w:sz w:val="20"/>
                <w:szCs w:val="20"/>
                <w:lang w:val="tr-TR"/>
              </w:rPr>
              <w:t>Rubbing</w:t>
            </w:r>
            <w:proofErr w:type="spellEnd"/>
            <w:r w:rsidRPr="00683E9D">
              <w:rPr>
                <w:rFonts w:cstheme="minorHAnsi"/>
                <w:b/>
                <w:bCs/>
                <w:sz w:val="20"/>
                <w:szCs w:val="20"/>
                <w:lang w:val="tr-TR"/>
              </w:rPr>
              <w:t xml:space="preserve"> </w:t>
            </w:r>
            <w:proofErr w:type="spellStart"/>
            <w:r w:rsidRPr="00683E9D">
              <w:rPr>
                <w:rFonts w:cstheme="minorHAnsi"/>
                <w:b/>
                <w:bCs/>
                <w:sz w:val="20"/>
                <w:szCs w:val="20"/>
                <w:lang w:val="tr-TR"/>
              </w:rPr>
              <w:t>Fastness</w:t>
            </w:r>
            <w:proofErr w:type="spellEnd"/>
            <w:r w:rsidRPr="00683E9D">
              <w:rPr>
                <w:rFonts w:cstheme="minorHAnsi"/>
                <w:b/>
                <w:bCs/>
                <w:sz w:val="20"/>
                <w:szCs w:val="20"/>
                <w:lang w:val="tr-TR"/>
              </w:rPr>
              <w:t xml:space="preserve"> </w:t>
            </w:r>
            <w:proofErr w:type="spellStart"/>
            <w:r w:rsidRPr="00683E9D">
              <w:rPr>
                <w:rFonts w:cstheme="minorHAnsi"/>
                <w:b/>
                <w:bCs/>
                <w:sz w:val="20"/>
                <w:szCs w:val="20"/>
                <w:lang w:val="tr-TR"/>
              </w:rPr>
              <w:t>Wet</w:t>
            </w:r>
            <w:proofErr w:type="spellEnd"/>
            <w:r w:rsidRPr="00683E9D">
              <w:rPr>
                <w:rFonts w:cstheme="minorHAnsi"/>
                <w:b/>
                <w:bCs/>
                <w:sz w:val="20"/>
                <w:szCs w:val="20"/>
                <w:lang w:val="tr-TR"/>
              </w:rPr>
              <w:t xml:space="preserve"> </w:t>
            </w:r>
          </w:p>
        </w:tc>
        <w:tc>
          <w:tcPr>
            <w:tcW w:w="0" w:type="auto"/>
            <w:shd w:val="clear" w:color="auto" w:fill="D9D9D9" w:themeFill="background1" w:themeFillShade="D9"/>
            <w:vAlign w:val="center"/>
            <w:hideMark/>
          </w:tcPr>
          <w:p w:rsidR="00667C7E" w:rsidRPr="00683E9D" w:rsidRDefault="00667C7E" w:rsidP="00EC4ACF">
            <w:pPr>
              <w:jc w:val="both"/>
              <w:rPr>
                <w:rFonts w:cstheme="minorHAnsi"/>
                <w:b/>
                <w:bCs/>
                <w:sz w:val="20"/>
                <w:szCs w:val="20"/>
                <w:lang w:val="tr-TR"/>
              </w:rPr>
            </w:pPr>
            <w:proofErr w:type="spellStart"/>
            <w:r w:rsidRPr="00683E9D">
              <w:rPr>
                <w:rFonts w:cstheme="minorHAnsi"/>
                <w:b/>
                <w:bCs/>
                <w:sz w:val="20"/>
                <w:szCs w:val="20"/>
                <w:lang w:val="tr-TR"/>
              </w:rPr>
              <w:t>Pilling</w:t>
            </w:r>
            <w:proofErr w:type="spellEnd"/>
            <w:r w:rsidRPr="00683E9D">
              <w:rPr>
                <w:rFonts w:cstheme="minorHAnsi"/>
                <w:b/>
                <w:bCs/>
                <w:sz w:val="20"/>
                <w:szCs w:val="20"/>
                <w:lang w:val="tr-TR"/>
              </w:rPr>
              <w:t xml:space="preserve"> </w:t>
            </w:r>
            <w:proofErr w:type="spellStart"/>
            <w:r w:rsidRPr="00683E9D">
              <w:rPr>
                <w:rFonts w:cstheme="minorHAnsi"/>
                <w:b/>
                <w:bCs/>
                <w:sz w:val="20"/>
                <w:szCs w:val="20"/>
                <w:lang w:val="tr-TR"/>
              </w:rPr>
              <w:t>Resistance</w:t>
            </w:r>
            <w:proofErr w:type="spellEnd"/>
            <w:r w:rsidRPr="00683E9D">
              <w:rPr>
                <w:rFonts w:cstheme="minorHAnsi"/>
                <w:b/>
                <w:bCs/>
                <w:sz w:val="20"/>
                <w:szCs w:val="20"/>
                <w:lang w:val="tr-TR"/>
              </w:rPr>
              <w:t xml:space="preserve"> </w:t>
            </w:r>
          </w:p>
        </w:tc>
      </w:tr>
      <w:tr w:rsidR="00667C7E" w:rsidRPr="00253C7E" w:rsidTr="00EC4ACF">
        <w:trPr>
          <w:trHeight w:val="180"/>
          <w:tblCellSpacing w:w="15" w:type="dxa"/>
        </w:trPr>
        <w:tc>
          <w:tcPr>
            <w:tcW w:w="0" w:type="auto"/>
            <w:shd w:val="clear" w:color="auto" w:fill="F2F2F2" w:themeFill="background1" w:themeFillShade="F2"/>
            <w:vAlign w:val="center"/>
            <w:hideMark/>
          </w:tcPr>
          <w:p w:rsidR="00667C7E" w:rsidRPr="00683E9D" w:rsidRDefault="00667C7E" w:rsidP="00EC4ACF">
            <w:pPr>
              <w:jc w:val="both"/>
              <w:rPr>
                <w:rFonts w:cstheme="minorHAnsi"/>
                <w:sz w:val="20"/>
                <w:szCs w:val="20"/>
                <w:lang w:val="tr-TR"/>
              </w:rPr>
            </w:pPr>
            <w:r w:rsidRPr="00683E9D">
              <w:rPr>
                <w:rFonts w:cstheme="minorHAnsi"/>
                <w:sz w:val="20"/>
                <w:szCs w:val="20"/>
                <w:lang w:val="tr-TR"/>
              </w:rPr>
              <w:t>B1</w:t>
            </w:r>
          </w:p>
        </w:tc>
        <w:tc>
          <w:tcPr>
            <w:tcW w:w="0" w:type="auto"/>
            <w:shd w:val="clear" w:color="auto" w:fill="F2F2F2" w:themeFill="background1" w:themeFillShade="F2"/>
            <w:vAlign w:val="center"/>
            <w:hideMark/>
          </w:tcPr>
          <w:p w:rsidR="00667C7E" w:rsidRPr="00683E9D" w:rsidRDefault="00667C7E" w:rsidP="00EC4ACF">
            <w:pPr>
              <w:jc w:val="both"/>
              <w:rPr>
                <w:rFonts w:cstheme="minorHAnsi"/>
                <w:sz w:val="20"/>
                <w:szCs w:val="20"/>
                <w:lang w:val="tr-TR"/>
              </w:rPr>
            </w:pPr>
            <w:r w:rsidRPr="00683E9D">
              <w:rPr>
                <w:rFonts w:cstheme="minorHAnsi"/>
                <w:sz w:val="20"/>
                <w:szCs w:val="20"/>
                <w:lang w:val="tr-TR"/>
              </w:rPr>
              <w:t>4</w:t>
            </w:r>
          </w:p>
        </w:tc>
        <w:tc>
          <w:tcPr>
            <w:tcW w:w="0" w:type="auto"/>
            <w:shd w:val="clear" w:color="auto" w:fill="F2F2F2" w:themeFill="background1" w:themeFillShade="F2"/>
            <w:vAlign w:val="center"/>
            <w:hideMark/>
          </w:tcPr>
          <w:p w:rsidR="00667C7E" w:rsidRPr="00683E9D" w:rsidRDefault="00667C7E" w:rsidP="00EC4ACF">
            <w:pPr>
              <w:jc w:val="both"/>
              <w:rPr>
                <w:rFonts w:cstheme="minorHAnsi"/>
                <w:sz w:val="20"/>
                <w:szCs w:val="20"/>
                <w:lang w:val="tr-TR"/>
              </w:rPr>
            </w:pPr>
            <w:r w:rsidRPr="00683E9D">
              <w:rPr>
                <w:rFonts w:cstheme="minorHAnsi"/>
                <w:sz w:val="20"/>
                <w:szCs w:val="20"/>
                <w:lang w:val="tr-TR"/>
              </w:rPr>
              <w:t>4–5</w:t>
            </w:r>
          </w:p>
        </w:tc>
        <w:tc>
          <w:tcPr>
            <w:tcW w:w="0" w:type="auto"/>
            <w:shd w:val="clear" w:color="auto" w:fill="F2F2F2" w:themeFill="background1" w:themeFillShade="F2"/>
            <w:vAlign w:val="center"/>
            <w:hideMark/>
          </w:tcPr>
          <w:p w:rsidR="00667C7E" w:rsidRPr="00683E9D" w:rsidRDefault="00667C7E" w:rsidP="00EC4ACF">
            <w:pPr>
              <w:jc w:val="both"/>
              <w:rPr>
                <w:rFonts w:cstheme="minorHAnsi"/>
                <w:sz w:val="20"/>
                <w:szCs w:val="20"/>
                <w:lang w:val="tr-TR"/>
              </w:rPr>
            </w:pPr>
            <w:r w:rsidRPr="00683E9D">
              <w:rPr>
                <w:rFonts w:cstheme="minorHAnsi"/>
                <w:sz w:val="20"/>
                <w:szCs w:val="20"/>
                <w:lang w:val="tr-TR"/>
              </w:rPr>
              <w:t>4</w:t>
            </w:r>
          </w:p>
        </w:tc>
        <w:tc>
          <w:tcPr>
            <w:tcW w:w="0" w:type="auto"/>
            <w:shd w:val="clear" w:color="auto" w:fill="F2F2F2" w:themeFill="background1" w:themeFillShade="F2"/>
            <w:vAlign w:val="center"/>
            <w:hideMark/>
          </w:tcPr>
          <w:p w:rsidR="00667C7E" w:rsidRPr="00683E9D" w:rsidRDefault="00667C7E" w:rsidP="00EC4ACF">
            <w:pPr>
              <w:jc w:val="both"/>
              <w:rPr>
                <w:rFonts w:cstheme="minorHAnsi"/>
                <w:sz w:val="20"/>
                <w:szCs w:val="20"/>
                <w:lang w:val="tr-TR"/>
              </w:rPr>
            </w:pPr>
            <w:r w:rsidRPr="00683E9D">
              <w:rPr>
                <w:rFonts w:cstheme="minorHAnsi"/>
                <w:sz w:val="20"/>
                <w:szCs w:val="20"/>
                <w:lang w:val="tr-TR"/>
              </w:rPr>
              <w:t>3–4</w:t>
            </w:r>
          </w:p>
        </w:tc>
        <w:tc>
          <w:tcPr>
            <w:tcW w:w="0" w:type="auto"/>
            <w:shd w:val="clear" w:color="auto" w:fill="F2F2F2" w:themeFill="background1" w:themeFillShade="F2"/>
            <w:vAlign w:val="center"/>
            <w:hideMark/>
          </w:tcPr>
          <w:p w:rsidR="00667C7E" w:rsidRPr="00683E9D" w:rsidRDefault="00667C7E" w:rsidP="00EC4ACF">
            <w:pPr>
              <w:jc w:val="both"/>
              <w:rPr>
                <w:rFonts w:cstheme="minorHAnsi"/>
                <w:sz w:val="20"/>
                <w:szCs w:val="20"/>
                <w:lang w:val="tr-TR"/>
              </w:rPr>
            </w:pPr>
            <w:r w:rsidRPr="00683E9D">
              <w:rPr>
                <w:rFonts w:cstheme="minorHAnsi"/>
                <w:sz w:val="20"/>
                <w:szCs w:val="20"/>
                <w:lang w:val="tr-TR"/>
              </w:rPr>
              <w:t>3</w:t>
            </w:r>
          </w:p>
        </w:tc>
      </w:tr>
      <w:tr w:rsidR="00667C7E" w:rsidRPr="00253C7E" w:rsidTr="00EC4ACF">
        <w:trPr>
          <w:trHeight w:val="297"/>
          <w:tblCellSpacing w:w="15" w:type="dxa"/>
        </w:trPr>
        <w:tc>
          <w:tcPr>
            <w:tcW w:w="0" w:type="auto"/>
            <w:shd w:val="clear" w:color="auto" w:fill="F2F2F2" w:themeFill="background1" w:themeFillShade="F2"/>
            <w:vAlign w:val="center"/>
            <w:hideMark/>
          </w:tcPr>
          <w:p w:rsidR="00667C7E" w:rsidRPr="00683E9D" w:rsidRDefault="00667C7E" w:rsidP="00EC4ACF">
            <w:pPr>
              <w:jc w:val="both"/>
              <w:rPr>
                <w:rFonts w:cstheme="minorHAnsi"/>
                <w:sz w:val="20"/>
                <w:szCs w:val="20"/>
                <w:lang w:val="tr-TR"/>
              </w:rPr>
            </w:pPr>
            <w:r w:rsidRPr="00683E9D">
              <w:rPr>
                <w:rFonts w:cstheme="minorHAnsi"/>
                <w:sz w:val="20"/>
                <w:szCs w:val="20"/>
                <w:lang w:val="tr-TR"/>
              </w:rPr>
              <w:t>B2</w:t>
            </w:r>
          </w:p>
        </w:tc>
        <w:tc>
          <w:tcPr>
            <w:tcW w:w="0" w:type="auto"/>
            <w:shd w:val="clear" w:color="auto" w:fill="F2F2F2" w:themeFill="background1" w:themeFillShade="F2"/>
            <w:vAlign w:val="center"/>
            <w:hideMark/>
          </w:tcPr>
          <w:p w:rsidR="00667C7E" w:rsidRPr="00683E9D" w:rsidRDefault="00667C7E" w:rsidP="00EC4ACF">
            <w:pPr>
              <w:jc w:val="both"/>
              <w:rPr>
                <w:rFonts w:cstheme="minorHAnsi"/>
                <w:sz w:val="20"/>
                <w:szCs w:val="20"/>
                <w:lang w:val="tr-TR"/>
              </w:rPr>
            </w:pPr>
            <w:r w:rsidRPr="00683E9D">
              <w:rPr>
                <w:rFonts w:cstheme="minorHAnsi"/>
                <w:sz w:val="20"/>
                <w:szCs w:val="20"/>
                <w:lang w:val="tr-TR"/>
              </w:rPr>
              <w:t>4–5</w:t>
            </w:r>
          </w:p>
        </w:tc>
        <w:tc>
          <w:tcPr>
            <w:tcW w:w="0" w:type="auto"/>
            <w:shd w:val="clear" w:color="auto" w:fill="F2F2F2" w:themeFill="background1" w:themeFillShade="F2"/>
            <w:vAlign w:val="center"/>
            <w:hideMark/>
          </w:tcPr>
          <w:p w:rsidR="00667C7E" w:rsidRPr="00683E9D" w:rsidRDefault="00667C7E" w:rsidP="00EC4ACF">
            <w:pPr>
              <w:jc w:val="both"/>
              <w:rPr>
                <w:rFonts w:cstheme="minorHAnsi"/>
                <w:sz w:val="20"/>
                <w:szCs w:val="20"/>
                <w:lang w:val="tr-TR"/>
              </w:rPr>
            </w:pPr>
            <w:r w:rsidRPr="00683E9D">
              <w:rPr>
                <w:rFonts w:cstheme="minorHAnsi"/>
                <w:sz w:val="20"/>
                <w:szCs w:val="20"/>
                <w:lang w:val="tr-TR"/>
              </w:rPr>
              <w:t>5</w:t>
            </w:r>
          </w:p>
        </w:tc>
        <w:tc>
          <w:tcPr>
            <w:tcW w:w="0" w:type="auto"/>
            <w:shd w:val="clear" w:color="auto" w:fill="F2F2F2" w:themeFill="background1" w:themeFillShade="F2"/>
            <w:vAlign w:val="center"/>
            <w:hideMark/>
          </w:tcPr>
          <w:p w:rsidR="00667C7E" w:rsidRPr="00683E9D" w:rsidRDefault="00667C7E" w:rsidP="00EC4ACF">
            <w:pPr>
              <w:jc w:val="both"/>
              <w:rPr>
                <w:rFonts w:cstheme="minorHAnsi"/>
                <w:sz w:val="20"/>
                <w:szCs w:val="20"/>
                <w:lang w:val="tr-TR"/>
              </w:rPr>
            </w:pPr>
            <w:r w:rsidRPr="00683E9D">
              <w:rPr>
                <w:rFonts w:cstheme="minorHAnsi"/>
                <w:sz w:val="20"/>
                <w:szCs w:val="20"/>
                <w:lang w:val="tr-TR"/>
              </w:rPr>
              <w:t>4–5</w:t>
            </w:r>
          </w:p>
        </w:tc>
        <w:tc>
          <w:tcPr>
            <w:tcW w:w="0" w:type="auto"/>
            <w:shd w:val="clear" w:color="auto" w:fill="F2F2F2" w:themeFill="background1" w:themeFillShade="F2"/>
            <w:vAlign w:val="center"/>
            <w:hideMark/>
          </w:tcPr>
          <w:p w:rsidR="00667C7E" w:rsidRPr="00683E9D" w:rsidRDefault="00667C7E" w:rsidP="00EC4ACF">
            <w:pPr>
              <w:jc w:val="both"/>
              <w:rPr>
                <w:rFonts w:cstheme="minorHAnsi"/>
                <w:sz w:val="20"/>
                <w:szCs w:val="20"/>
                <w:lang w:val="tr-TR"/>
              </w:rPr>
            </w:pPr>
            <w:r w:rsidRPr="00683E9D">
              <w:rPr>
                <w:rFonts w:cstheme="minorHAnsi"/>
                <w:sz w:val="20"/>
                <w:szCs w:val="20"/>
                <w:lang w:val="tr-TR"/>
              </w:rPr>
              <w:t>4</w:t>
            </w:r>
          </w:p>
        </w:tc>
        <w:tc>
          <w:tcPr>
            <w:tcW w:w="0" w:type="auto"/>
            <w:shd w:val="clear" w:color="auto" w:fill="F2F2F2" w:themeFill="background1" w:themeFillShade="F2"/>
            <w:vAlign w:val="center"/>
            <w:hideMark/>
          </w:tcPr>
          <w:p w:rsidR="00667C7E" w:rsidRPr="00683E9D" w:rsidRDefault="00667C7E" w:rsidP="00EC4ACF">
            <w:pPr>
              <w:jc w:val="both"/>
              <w:rPr>
                <w:rFonts w:cstheme="minorHAnsi"/>
                <w:sz w:val="20"/>
                <w:szCs w:val="20"/>
                <w:lang w:val="tr-TR"/>
              </w:rPr>
            </w:pPr>
            <w:r w:rsidRPr="00683E9D">
              <w:rPr>
                <w:rFonts w:cstheme="minorHAnsi"/>
                <w:sz w:val="20"/>
                <w:szCs w:val="20"/>
                <w:lang w:val="tr-TR"/>
              </w:rPr>
              <w:t>4</w:t>
            </w:r>
          </w:p>
        </w:tc>
      </w:tr>
      <w:tr w:rsidR="00667C7E" w:rsidRPr="00253C7E" w:rsidTr="00EC4ACF">
        <w:trPr>
          <w:trHeight w:val="232"/>
          <w:tblCellSpacing w:w="15" w:type="dxa"/>
        </w:trPr>
        <w:tc>
          <w:tcPr>
            <w:tcW w:w="0" w:type="auto"/>
            <w:shd w:val="clear" w:color="auto" w:fill="F2F2F2" w:themeFill="background1" w:themeFillShade="F2"/>
            <w:vAlign w:val="center"/>
            <w:hideMark/>
          </w:tcPr>
          <w:p w:rsidR="00667C7E" w:rsidRPr="00683E9D" w:rsidRDefault="00667C7E" w:rsidP="00EC4ACF">
            <w:pPr>
              <w:jc w:val="both"/>
              <w:rPr>
                <w:rFonts w:cstheme="minorHAnsi"/>
                <w:sz w:val="20"/>
                <w:szCs w:val="20"/>
                <w:lang w:val="tr-TR"/>
              </w:rPr>
            </w:pPr>
            <w:r w:rsidRPr="00683E9D">
              <w:rPr>
                <w:rFonts w:cstheme="minorHAnsi"/>
                <w:sz w:val="20"/>
                <w:szCs w:val="20"/>
                <w:lang w:val="tr-TR"/>
              </w:rPr>
              <w:t>B3</w:t>
            </w:r>
          </w:p>
        </w:tc>
        <w:tc>
          <w:tcPr>
            <w:tcW w:w="0" w:type="auto"/>
            <w:shd w:val="clear" w:color="auto" w:fill="F2F2F2" w:themeFill="background1" w:themeFillShade="F2"/>
            <w:vAlign w:val="center"/>
            <w:hideMark/>
          </w:tcPr>
          <w:p w:rsidR="00667C7E" w:rsidRPr="00683E9D" w:rsidRDefault="00667C7E" w:rsidP="00EC4ACF">
            <w:pPr>
              <w:jc w:val="both"/>
              <w:rPr>
                <w:rFonts w:cstheme="minorHAnsi"/>
                <w:sz w:val="20"/>
                <w:szCs w:val="20"/>
                <w:lang w:val="tr-TR"/>
              </w:rPr>
            </w:pPr>
            <w:r w:rsidRPr="00683E9D">
              <w:rPr>
                <w:rFonts w:cstheme="minorHAnsi"/>
                <w:sz w:val="20"/>
                <w:szCs w:val="20"/>
                <w:lang w:val="tr-TR"/>
              </w:rPr>
              <w:t>4–5</w:t>
            </w:r>
          </w:p>
        </w:tc>
        <w:tc>
          <w:tcPr>
            <w:tcW w:w="0" w:type="auto"/>
            <w:shd w:val="clear" w:color="auto" w:fill="F2F2F2" w:themeFill="background1" w:themeFillShade="F2"/>
            <w:vAlign w:val="center"/>
            <w:hideMark/>
          </w:tcPr>
          <w:p w:rsidR="00667C7E" w:rsidRPr="00683E9D" w:rsidRDefault="00667C7E" w:rsidP="00EC4ACF">
            <w:pPr>
              <w:jc w:val="both"/>
              <w:rPr>
                <w:rFonts w:cstheme="minorHAnsi"/>
                <w:sz w:val="20"/>
                <w:szCs w:val="20"/>
                <w:lang w:val="tr-TR"/>
              </w:rPr>
            </w:pPr>
            <w:r w:rsidRPr="00683E9D">
              <w:rPr>
                <w:rFonts w:cstheme="minorHAnsi"/>
                <w:sz w:val="20"/>
                <w:szCs w:val="20"/>
                <w:lang w:val="tr-TR"/>
              </w:rPr>
              <w:t>5–6</w:t>
            </w:r>
          </w:p>
        </w:tc>
        <w:tc>
          <w:tcPr>
            <w:tcW w:w="0" w:type="auto"/>
            <w:shd w:val="clear" w:color="auto" w:fill="F2F2F2" w:themeFill="background1" w:themeFillShade="F2"/>
            <w:vAlign w:val="center"/>
            <w:hideMark/>
          </w:tcPr>
          <w:p w:rsidR="00667C7E" w:rsidRPr="00683E9D" w:rsidRDefault="00667C7E" w:rsidP="00EC4ACF">
            <w:pPr>
              <w:jc w:val="both"/>
              <w:rPr>
                <w:rFonts w:cstheme="minorHAnsi"/>
                <w:sz w:val="20"/>
                <w:szCs w:val="20"/>
                <w:lang w:val="tr-TR"/>
              </w:rPr>
            </w:pPr>
            <w:r w:rsidRPr="00683E9D">
              <w:rPr>
                <w:rFonts w:cstheme="minorHAnsi"/>
                <w:sz w:val="20"/>
                <w:szCs w:val="20"/>
                <w:lang w:val="tr-TR"/>
              </w:rPr>
              <w:t>5</w:t>
            </w:r>
          </w:p>
        </w:tc>
        <w:tc>
          <w:tcPr>
            <w:tcW w:w="0" w:type="auto"/>
            <w:shd w:val="clear" w:color="auto" w:fill="F2F2F2" w:themeFill="background1" w:themeFillShade="F2"/>
            <w:vAlign w:val="center"/>
            <w:hideMark/>
          </w:tcPr>
          <w:p w:rsidR="00667C7E" w:rsidRPr="00683E9D" w:rsidRDefault="00667C7E" w:rsidP="00EC4ACF">
            <w:pPr>
              <w:jc w:val="both"/>
              <w:rPr>
                <w:rFonts w:cstheme="minorHAnsi"/>
                <w:sz w:val="20"/>
                <w:szCs w:val="20"/>
                <w:lang w:val="tr-TR"/>
              </w:rPr>
            </w:pPr>
            <w:r w:rsidRPr="00683E9D">
              <w:rPr>
                <w:rFonts w:cstheme="minorHAnsi"/>
                <w:sz w:val="20"/>
                <w:szCs w:val="20"/>
                <w:lang w:val="tr-TR"/>
              </w:rPr>
              <w:t>4–5</w:t>
            </w:r>
          </w:p>
        </w:tc>
        <w:tc>
          <w:tcPr>
            <w:tcW w:w="0" w:type="auto"/>
            <w:shd w:val="clear" w:color="auto" w:fill="F2F2F2" w:themeFill="background1" w:themeFillShade="F2"/>
            <w:vAlign w:val="center"/>
            <w:hideMark/>
          </w:tcPr>
          <w:p w:rsidR="00667C7E" w:rsidRPr="00683E9D" w:rsidRDefault="00667C7E" w:rsidP="00EC4ACF">
            <w:pPr>
              <w:jc w:val="both"/>
              <w:rPr>
                <w:rFonts w:cstheme="minorHAnsi"/>
                <w:sz w:val="20"/>
                <w:szCs w:val="20"/>
                <w:lang w:val="tr-TR"/>
              </w:rPr>
            </w:pPr>
            <w:r w:rsidRPr="00683E9D">
              <w:rPr>
                <w:rFonts w:cstheme="minorHAnsi"/>
                <w:sz w:val="20"/>
                <w:szCs w:val="20"/>
                <w:lang w:val="tr-TR"/>
              </w:rPr>
              <w:t>4–5</w:t>
            </w:r>
          </w:p>
        </w:tc>
      </w:tr>
      <w:tr w:rsidR="00667C7E" w:rsidRPr="00253C7E" w:rsidTr="00EC4ACF">
        <w:trPr>
          <w:trHeight w:val="350"/>
          <w:tblCellSpacing w:w="15" w:type="dxa"/>
        </w:trPr>
        <w:tc>
          <w:tcPr>
            <w:tcW w:w="0" w:type="auto"/>
            <w:shd w:val="clear" w:color="auto" w:fill="F2F2F2" w:themeFill="background1" w:themeFillShade="F2"/>
            <w:vAlign w:val="center"/>
            <w:hideMark/>
          </w:tcPr>
          <w:p w:rsidR="00667C7E" w:rsidRPr="00683E9D" w:rsidRDefault="00667C7E" w:rsidP="00EC4ACF">
            <w:pPr>
              <w:jc w:val="both"/>
              <w:rPr>
                <w:rFonts w:cstheme="minorHAnsi"/>
                <w:sz w:val="20"/>
                <w:szCs w:val="20"/>
                <w:lang w:val="tr-TR"/>
              </w:rPr>
            </w:pPr>
            <w:r w:rsidRPr="00683E9D">
              <w:rPr>
                <w:rFonts w:cstheme="minorHAnsi"/>
                <w:sz w:val="20"/>
                <w:szCs w:val="20"/>
                <w:lang w:val="tr-TR"/>
              </w:rPr>
              <w:t>D1</w:t>
            </w:r>
          </w:p>
        </w:tc>
        <w:tc>
          <w:tcPr>
            <w:tcW w:w="0" w:type="auto"/>
            <w:shd w:val="clear" w:color="auto" w:fill="F2F2F2" w:themeFill="background1" w:themeFillShade="F2"/>
            <w:vAlign w:val="center"/>
            <w:hideMark/>
          </w:tcPr>
          <w:p w:rsidR="00667C7E" w:rsidRPr="00683E9D" w:rsidRDefault="00667C7E" w:rsidP="00EC4ACF">
            <w:pPr>
              <w:jc w:val="both"/>
              <w:rPr>
                <w:rFonts w:cstheme="minorHAnsi"/>
                <w:sz w:val="20"/>
                <w:szCs w:val="20"/>
                <w:lang w:val="tr-TR"/>
              </w:rPr>
            </w:pPr>
            <w:r w:rsidRPr="00683E9D">
              <w:rPr>
                <w:rFonts w:cstheme="minorHAnsi"/>
                <w:sz w:val="20"/>
                <w:szCs w:val="20"/>
                <w:lang w:val="tr-TR"/>
              </w:rPr>
              <w:t>4</w:t>
            </w:r>
          </w:p>
        </w:tc>
        <w:tc>
          <w:tcPr>
            <w:tcW w:w="0" w:type="auto"/>
            <w:shd w:val="clear" w:color="auto" w:fill="F2F2F2" w:themeFill="background1" w:themeFillShade="F2"/>
            <w:vAlign w:val="center"/>
            <w:hideMark/>
          </w:tcPr>
          <w:p w:rsidR="00667C7E" w:rsidRPr="00683E9D" w:rsidRDefault="00667C7E" w:rsidP="00EC4ACF">
            <w:pPr>
              <w:jc w:val="both"/>
              <w:rPr>
                <w:rFonts w:cstheme="minorHAnsi"/>
                <w:sz w:val="20"/>
                <w:szCs w:val="20"/>
                <w:lang w:val="tr-TR"/>
              </w:rPr>
            </w:pPr>
            <w:r w:rsidRPr="00683E9D">
              <w:rPr>
                <w:rFonts w:cstheme="minorHAnsi"/>
                <w:sz w:val="20"/>
                <w:szCs w:val="20"/>
                <w:lang w:val="tr-TR"/>
              </w:rPr>
              <w:t>4</w:t>
            </w:r>
          </w:p>
        </w:tc>
        <w:tc>
          <w:tcPr>
            <w:tcW w:w="0" w:type="auto"/>
            <w:shd w:val="clear" w:color="auto" w:fill="F2F2F2" w:themeFill="background1" w:themeFillShade="F2"/>
            <w:vAlign w:val="center"/>
            <w:hideMark/>
          </w:tcPr>
          <w:p w:rsidR="00667C7E" w:rsidRPr="00683E9D" w:rsidRDefault="00667C7E" w:rsidP="00EC4ACF">
            <w:pPr>
              <w:jc w:val="both"/>
              <w:rPr>
                <w:rFonts w:cstheme="minorHAnsi"/>
                <w:sz w:val="20"/>
                <w:szCs w:val="20"/>
                <w:lang w:val="tr-TR"/>
              </w:rPr>
            </w:pPr>
            <w:r w:rsidRPr="00683E9D">
              <w:rPr>
                <w:rFonts w:cstheme="minorHAnsi"/>
                <w:sz w:val="20"/>
                <w:szCs w:val="20"/>
                <w:lang w:val="tr-TR"/>
              </w:rPr>
              <w:t>4</w:t>
            </w:r>
          </w:p>
        </w:tc>
        <w:tc>
          <w:tcPr>
            <w:tcW w:w="0" w:type="auto"/>
            <w:shd w:val="clear" w:color="auto" w:fill="F2F2F2" w:themeFill="background1" w:themeFillShade="F2"/>
            <w:vAlign w:val="center"/>
            <w:hideMark/>
          </w:tcPr>
          <w:p w:rsidR="00667C7E" w:rsidRPr="00683E9D" w:rsidRDefault="00667C7E" w:rsidP="00EC4ACF">
            <w:pPr>
              <w:jc w:val="both"/>
              <w:rPr>
                <w:rFonts w:cstheme="minorHAnsi"/>
                <w:sz w:val="20"/>
                <w:szCs w:val="20"/>
                <w:lang w:val="tr-TR"/>
              </w:rPr>
            </w:pPr>
            <w:r w:rsidRPr="00683E9D">
              <w:rPr>
                <w:rFonts w:cstheme="minorHAnsi"/>
                <w:sz w:val="20"/>
                <w:szCs w:val="20"/>
                <w:lang w:val="tr-TR"/>
              </w:rPr>
              <w:t>3–4</w:t>
            </w:r>
          </w:p>
        </w:tc>
        <w:tc>
          <w:tcPr>
            <w:tcW w:w="0" w:type="auto"/>
            <w:shd w:val="clear" w:color="auto" w:fill="F2F2F2" w:themeFill="background1" w:themeFillShade="F2"/>
            <w:vAlign w:val="center"/>
            <w:hideMark/>
          </w:tcPr>
          <w:p w:rsidR="00667C7E" w:rsidRPr="00683E9D" w:rsidRDefault="00667C7E" w:rsidP="00EC4ACF">
            <w:pPr>
              <w:jc w:val="both"/>
              <w:rPr>
                <w:rFonts w:cstheme="minorHAnsi"/>
                <w:sz w:val="20"/>
                <w:szCs w:val="20"/>
                <w:lang w:val="tr-TR"/>
              </w:rPr>
            </w:pPr>
            <w:r w:rsidRPr="00683E9D">
              <w:rPr>
                <w:rFonts w:cstheme="minorHAnsi"/>
                <w:sz w:val="20"/>
                <w:szCs w:val="20"/>
                <w:lang w:val="tr-TR"/>
              </w:rPr>
              <w:t>3</w:t>
            </w:r>
          </w:p>
        </w:tc>
      </w:tr>
      <w:tr w:rsidR="00667C7E" w:rsidRPr="00253C7E" w:rsidTr="00EC4ACF">
        <w:trPr>
          <w:trHeight w:val="86"/>
          <w:tblCellSpacing w:w="15" w:type="dxa"/>
        </w:trPr>
        <w:tc>
          <w:tcPr>
            <w:tcW w:w="0" w:type="auto"/>
            <w:shd w:val="clear" w:color="auto" w:fill="F2F2F2" w:themeFill="background1" w:themeFillShade="F2"/>
            <w:vAlign w:val="center"/>
            <w:hideMark/>
          </w:tcPr>
          <w:p w:rsidR="00667C7E" w:rsidRPr="00683E9D" w:rsidRDefault="00667C7E" w:rsidP="00EC4ACF">
            <w:pPr>
              <w:jc w:val="both"/>
              <w:rPr>
                <w:rFonts w:cstheme="minorHAnsi"/>
                <w:sz w:val="20"/>
                <w:szCs w:val="20"/>
                <w:lang w:val="tr-TR"/>
              </w:rPr>
            </w:pPr>
            <w:r w:rsidRPr="00683E9D">
              <w:rPr>
                <w:rFonts w:cstheme="minorHAnsi"/>
                <w:sz w:val="20"/>
                <w:szCs w:val="20"/>
                <w:lang w:val="tr-TR"/>
              </w:rPr>
              <w:t>D2</w:t>
            </w:r>
          </w:p>
        </w:tc>
        <w:tc>
          <w:tcPr>
            <w:tcW w:w="0" w:type="auto"/>
            <w:shd w:val="clear" w:color="auto" w:fill="F2F2F2" w:themeFill="background1" w:themeFillShade="F2"/>
            <w:vAlign w:val="center"/>
            <w:hideMark/>
          </w:tcPr>
          <w:p w:rsidR="00667C7E" w:rsidRPr="00683E9D" w:rsidRDefault="00667C7E" w:rsidP="00EC4ACF">
            <w:pPr>
              <w:jc w:val="both"/>
              <w:rPr>
                <w:rFonts w:cstheme="minorHAnsi"/>
                <w:sz w:val="20"/>
                <w:szCs w:val="20"/>
                <w:lang w:val="tr-TR"/>
              </w:rPr>
            </w:pPr>
            <w:r w:rsidRPr="00683E9D">
              <w:rPr>
                <w:rFonts w:cstheme="minorHAnsi"/>
                <w:sz w:val="20"/>
                <w:szCs w:val="20"/>
                <w:lang w:val="tr-TR"/>
              </w:rPr>
              <w:t>4–5</w:t>
            </w:r>
          </w:p>
        </w:tc>
        <w:tc>
          <w:tcPr>
            <w:tcW w:w="0" w:type="auto"/>
            <w:shd w:val="clear" w:color="auto" w:fill="F2F2F2" w:themeFill="background1" w:themeFillShade="F2"/>
            <w:vAlign w:val="center"/>
            <w:hideMark/>
          </w:tcPr>
          <w:p w:rsidR="00667C7E" w:rsidRPr="00683E9D" w:rsidRDefault="00667C7E" w:rsidP="00EC4ACF">
            <w:pPr>
              <w:jc w:val="both"/>
              <w:rPr>
                <w:rFonts w:cstheme="minorHAnsi"/>
                <w:sz w:val="20"/>
                <w:szCs w:val="20"/>
                <w:lang w:val="tr-TR"/>
              </w:rPr>
            </w:pPr>
            <w:r w:rsidRPr="00683E9D">
              <w:rPr>
                <w:rFonts w:cstheme="minorHAnsi"/>
                <w:sz w:val="20"/>
                <w:szCs w:val="20"/>
                <w:lang w:val="tr-TR"/>
              </w:rPr>
              <w:t>5</w:t>
            </w:r>
          </w:p>
        </w:tc>
        <w:tc>
          <w:tcPr>
            <w:tcW w:w="0" w:type="auto"/>
            <w:shd w:val="clear" w:color="auto" w:fill="F2F2F2" w:themeFill="background1" w:themeFillShade="F2"/>
            <w:vAlign w:val="center"/>
            <w:hideMark/>
          </w:tcPr>
          <w:p w:rsidR="00667C7E" w:rsidRPr="00683E9D" w:rsidRDefault="00667C7E" w:rsidP="00EC4ACF">
            <w:pPr>
              <w:jc w:val="both"/>
              <w:rPr>
                <w:rFonts w:cstheme="minorHAnsi"/>
                <w:sz w:val="20"/>
                <w:szCs w:val="20"/>
                <w:lang w:val="tr-TR"/>
              </w:rPr>
            </w:pPr>
            <w:r w:rsidRPr="00683E9D">
              <w:rPr>
                <w:rFonts w:cstheme="minorHAnsi"/>
                <w:sz w:val="20"/>
                <w:szCs w:val="20"/>
                <w:lang w:val="tr-TR"/>
              </w:rPr>
              <w:t>4–5</w:t>
            </w:r>
          </w:p>
        </w:tc>
        <w:tc>
          <w:tcPr>
            <w:tcW w:w="0" w:type="auto"/>
            <w:shd w:val="clear" w:color="auto" w:fill="F2F2F2" w:themeFill="background1" w:themeFillShade="F2"/>
            <w:vAlign w:val="center"/>
            <w:hideMark/>
          </w:tcPr>
          <w:p w:rsidR="00667C7E" w:rsidRPr="00683E9D" w:rsidRDefault="00667C7E" w:rsidP="00EC4ACF">
            <w:pPr>
              <w:jc w:val="both"/>
              <w:rPr>
                <w:rFonts w:cstheme="minorHAnsi"/>
                <w:sz w:val="20"/>
                <w:szCs w:val="20"/>
                <w:lang w:val="tr-TR"/>
              </w:rPr>
            </w:pPr>
            <w:r w:rsidRPr="00683E9D">
              <w:rPr>
                <w:rFonts w:cstheme="minorHAnsi"/>
                <w:sz w:val="20"/>
                <w:szCs w:val="20"/>
                <w:lang w:val="tr-TR"/>
              </w:rPr>
              <w:t>4</w:t>
            </w:r>
          </w:p>
        </w:tc>
        <w:tc>
          <w:tcPr>
            <w:tcW w:w="0" w:type="auto"/>
            <w:shd w:val="clear" w:color="auto" w:fill="F2F2F2" w:themeFill="background1" w:themeFillShade="F2"/>
            <w:vAlign w:val="center"/>
            <w:hideMark/>
          </w:tcPr>
          <w:p w:rsidR="00667C7E" w:rsidRPr="00683E9D" w:rsidRDefault="00667C7E" w:rsidP="00EC4ACF">
            <w:pPr>
              <w:jc w:val="both"/>
              <w:rPr>
                <w:rFonts w:cstheme="minorHAnsi"/>
                <w:sz w:val="20"/>
                <w:szCs w:val="20"/>
                <w:lang w:val="tr-TR"/>
              </w:rPr>
            </w:pPr>
            <w:r w:rsidRPr="00683E9D">
              <w:rPr>
                <w:rFonts w:cstheme="minorHAnsi"/>
                <w:sz w:val="20"/>
                <w:szCs w:val="20"/>
                <w:lang w:val="tr-TR"/>
              </w:rPr>
              <w:t>4</w:t>
            </w:r>
          </w:p>
        </w:tc>
      </w:tr>
      <w:tr w:rsidR="00667C7E" w:rsidRPr="00253C7E" w:rsidTr="00EC4ACF">
        <w:trPr>
          <w:trHeight w:val="204"/>
          <w:tblCellSpacing w:w="15" w:type="dxa"/>
        </w:trPr>
        <w:tc>
          <w:tcPr>
            <w:tcW w:w="0" w:type="auto"/>
            <w:shd w:val="clear" w:color="auto" w:fill="F2F2F2" w:themeFill="background1" w:themeFillShade="F2"/>
            <w:vAlign w:val="center"/>
            <w:hideMark/>
          </w:tcPr>
          <w:p w:rsidR="00667C7E" w:rsidRPr="00683E9D" w:rsidRDefault="00667C7E" w:rsidP="00EC4ACF">
            <w:pPr>
              <w:jc w:val="both"/>
              <w:rPr>
                <w:rFonts w:cstheme="minorHAnsi"/>
                <w:sz w:val="20"/>
                <w:szCs w:val="20"/>
                <w:lang w:val="tr-TR"/>
              </w:rPr>
            </w:pPr>
            <w:r w:rsidRPr="00683E9D">
              <w:rPr>
                <w:rFonts w:cstheme="minorHAnsi"/>
                <w:sz w:val="20"/>
                <w:szCs w:val="20"/>
                <w:lang w:val="tr-TR"/>
              </w:rPr>
              <w:t>D3</w:t>
            </w:r>
          </w:p>
        </w:tc>
        <w:tc>
          <w:tcPr>
            <w:tcW w:w="0" w:type="auto"/>
            <w:shd w:val="clear" w:color="auto" w:fill="F2F2F2" w:themeFill="background1" w:themeFillShade="F2"/>
            <w:vAlign w:val="center"/>
            <w:hideMark/>
          </w:tcPr>
          <w:p w:rsidR="00667C7E" w:rsidRPr="00683E9D" w:rsidRDefault="00667C7E" w:rsidP="00EC4ACF">
            <w:pPr>
              <w:jc w:val="both"/>
              <w:rPr>
                <w:rFonts w:cstheme="minorHAnsi"/>
                <w:sz w:val="20"/>
                <w:szCs w:val="20"/>
                <w:lang w:val="tr-TR"/>
              </w:rPr>
            </w:pPr>
            <w:r w:rsidRPr="00683E9D">
              <w:rPr>
                <w:rFonts w:cstheme="minorHAnsi"/>
                <w:sz w:val="20"/>
                <w:szCs w:val="20"/>
                <w:lang w:val="tr-TR"/>
              </w:rPr>
              <w:t>4–5</w:t>
            </w:r>
          </w:p>
        </w:tc>
        <w:tc>
          <w:tcPr>
            <w:tcW w:w="0" w:type="auto"/>
            <w:shd w:val="clear" w:color="auto" w:fill="F2F2F2" w:themeFill="background1" w:themeFillShade="F2"/>
            <w:vAlign w:val="center"/>
            <w:hideMark/>
          </w:tcPr>
          <w:p w:rsidR="00667C7E" w:rsidRPr="00683E9D" w:rsidRDefault="00667C7E" w:rsidP="00EC4ACF">
            <w:pPr>
              <w:jc w:val="both"/>
              <w:rPr>
                <w:rFonts w:cstheme="minorHAnsi"/>
                <w:sz w:val="20"/>
                <w:szCs w:val="20"/>
                <w:lang w:val="tr-TR"/>
              </w:rPr>
            </w:pPr>
            <w:r w:rsidRPr="00683E9D">
              <w:rPr>
                <w:rFonts w:cstheme="minorHAnsi"/>
                <w:sz w:val="20"/>
                <w:szCs w:val="20"/>
                <w:lang w:val="tr-TR"/>
              </w:rPr>
              <w:t>5–6</w:t>
            </w:r>
          </w:p>
        </w:tc>
        <w:tc>
          <w:tcPr>
            <w:tcW w:w="0" w:type="auto"/>
            <w:shd w:val="clear" w:color="auto" w:fill="F2F2F2" w:themeFill="background1" w:themeFillShade="F2"/>
            <w:vAlign w:val="center"/>
            <w:hideMark/>
          </w:tcPr>
          <w:p w:rsidR="00667C7E" w:rsidRPr="00683E9D" w:rsidRDefault="00667C7E" w:rsidP="00EC4ACF">
            <w:pPr>
              <w:jc w:val="both"/>
              <w:rPr>
                <w:rFonts w:cstheme="minorHAnsi"/>
                <w:sz w:val="20"/>
                <w:szCs w:val="20"/>
                <w:lang w:val="tr-TR"/>
              </w:rPr>
            </w:pPr>
            <w:r w:rsidRPr="00683E9D">
              <w:rPr>
                <w:rFonts w:cstheme="minorHAnsi"/>
                <w:sz w:val="20"/>
                <w:szCs w:val="20"/>
                <w:lang w:val="tr-TR"/>
              </w:rPr>
              <w:t>5</w:t>
            </w:r>
          </w:p>
        </w:tc>
        <w:tc>
          <w:tcPr>
            <w:tcW w:w="0" w:type="auto"/>
            <w:shd w:val="clear" w:color="auto" w:fill="F2F2F2" w:themeFill="background1" w:themeFillShade="F2"/>
            <w:vAlign w:val="center"/>
            <w:hideMark/>
          </w:tcPr>
          <w:p w:rsidR="00667C7E" w:rsidRPr="00683E9D" w:rsidRDefault="00667C7E" w:rsidP="00EC4ACF">
            <w:pPr>
              <w:jc w:val="both"/>
              <w:rPr>
                <w:rFonts w:cstheme="minorHAnsi"/>
                <w:sz w:val="20"/>
                <w:szCs w:val="20"/>
                <w:lang w:val="tr-TR"/>
              </w:rPr>
            </w:pPr>
            <w:r w:rsidRPr="00683E9D">
              <w:rPr>
                <w:rFonts w:cstheme="minorHAnsi"/>
                <w:sz w:val="20"/>
                <w:szCs w:val="20"/>
                <w:lang w:val="tr-TR"/>
              </w:rPr>
              <w:t>4–5</w:t>
            </w:r>
          </w:p>
        </w:tc>
        <w:tc>
          <w:tcPr>
            <w:tcW w:w="0" w:type="auto"/>
            <w:shd w:val="clear" w:color="auto" w:fill="F2F2F2" w:themeFill="background1" w:themeFillShade="F2"/>
            <w:vAlign w:val="center"/>
            <w:hideMark/>
          </w:tcPr>
          <w:p w:rsidR="00667C7E" w:rsidRPr="00683E9D" w:rsidRDefault="00667C7E" w:rsidP="00EC4ACF">
            <w:pPr>
              <w:jc w:val="both"/>
              <w:rPr>
                <w:rFonts w:cstheme="minorHAnsi"/>
                <w:sz w:val="20"/>
                <w:szCs w:val="20"/>
                <w:lang w:val="tr-TR"/>
              </w:rPr>
            </w:pPr>
            <w:r w:rsidRPr="00683E9D">
              <w:rPr>
                <w:rFonts w:cstheme="minorHAnsi"/>
                <w:sz w:val="20"/>
                <w:szCs w:val="20"/>
                <w:lang w:val="tr-TR"/>
              </w:rPr>
              <w:t>4–5</w:t>
            </w:r>
          </w:p>
        </w:tc>
      </w:tr>
      <w:tr w:rsidR="00667C7E" w:rsidRPr="00253C7E" w:rsidTr="00EC4ACF">
        <w:trPr>
          <w:trHeight w:val="180"/>
          <w:tblCellSpacing w:w="15" w:type="dxa"/>
        </w:trPr>
        <w:tc>
          <w:tcPr>
            <w:tcW w:w="0" w:type="auto"/>
            <w:shd w:val="clear" w:color="auto" w:fill="F2F2F2" w:themeFill="background1" w:themeFillShade="F2"/>
            <w:vAlign w:val="center"/>
            <w:hideMark/>
          </w:tcPr>
          <w:p w:rsidR="00667C7E" w:rsidRPr="00683E9D" w:rsidRDefault="00667C7E" w:rsidP="00EC4ACF">
            <w:pPr>
              <w:jc w:val="both"/>
              <w:rPr>
                <w:rFonts w:cstheme="minorHAnsi"/>
                <w:sz w:val="20"/>
                <w:szCs w:val="20"/>
                <w:lang w:val="tr-TR"/>
              </w:rPr>
            </w:pPr>
            <w:r w:rsidRPr="00683E9D">
              <w:rPr>
                <w:rFonts w:cstheme="minorHAnsi"/>
                <w:sz w:val="20"/>
                <w:szCs w:val="20"/>
                <w:lang w:val="tr-TR"/>
              </w:rPr>
              <w:t>S1</w:t>
            </w:r>
          </w:p>
        </w:tc>
        <w:tc>
          <w:tcPr>
            <w:tcW w:w="0" w:type="auto"/>
            <w:shd w:val="clear" w:color="auto" w:fill="F2F2F2" w:themeFill="background1" w:themeFillShade="F2"/>
            <w:vAlign w:val="center"/>
            <w:hideMark/>
          </w:tcPr>
          <w:p w:rsidR="00667C7E" w:rsidRPr="00683E9D" w:rsidRDefault="00667C7E" w:rsidP="00EC4ACF">
            <w:pPr>
              <w:jc w:val="both"/>
              <w:rPr>
                <w:rFonts w:cstheme="minorHAnsi"/>
                <w:sz w:val="20"/>
                <w:szCs w:val="20"/>
                <w:lang w:val="tr-TR"/>
              </w:rPr>
            </w:pPr>
            <w:r w:rsidRPr="00683E9D">
              <w:rPr>
                <w:rFonts w:cstheme="minorHAnsi"/>
                <w:sz w:val="20"/>
                <w:szCs w:val="20"/>
                <w:lang w:val="tr-TR"/>
              </w:rPr>
              <w:t>4</w:t>
            </w:r>
          </w:p>
        </w:tc>
        <w:tc>
          <w:tcPr>
            <w:tcW w:w="0" w:type="auto"/>
            <w:shd w:val="clear" w:color="auto" w:fill="F2F2F2" w:themeFill="background1" w:themeFillShade="F2"/>
            <w:vAlign w:val="center"/>
            <w:hideMark/>
          </w:tcPr>
          <w:p w:rsidR="00667C7E" w:rsidRPr="00683E9D" w:rsidRDefault="00667C7E" w:rsidP="00EC4ACF">
            <w:pPr>
              <w:jc w:val="both"/>
              <w:rPr>
                <w:rFonts w:cstheme="minorHAnsi"/>
                <w:sz w:val="20"/>
                <w:szCs w:val="20"/>
                <w:lang w:val="tr-TR"/>
              </w:rPr>
            </w:pPr>
            <w:r w:rsidRPr="00683E9D">
              <w:rPr>
                <w:rFonts w:cstheme="minorHAnsi"/>
                <w:sz w:val="20"/>
                <w:szCs w:val="20"/>
                <w:lang w:val="tr-TR"/>
              </w:rPr>
              <w:t>4</w:t>
            </w:r>
          </w:p>
        </w:tc>
        <w:tc>
          <w:tcPr>
            <w:tcW w:w="0" w:type="auto"/>
            <w:shd w:val="clear" w:color="auto" w:fill="F2F2F2" w:themeFill="background1" w:themeFillShade="F2"/>
            <w:vAlign w:val="center"/>
            <w:hideMark/>
          </w:tcPr>
          <w:p w:rsidR="00667C7E" w:rsidRPr="00683E9D" w:rsidRDefault="00667C7E" w:rsidP="00EC4ACF">
            <w:pPr>
              <w:jc w:val="both"/>
              <w:rPr>
                <w:rFonts w:cstheme="minorHAnsi"/>
                <w:sz w:val="20"/>
                <w:szCs w:val="20"/>
                <w:lang w:val="tr-TR"/>
              </w:rPr>
            </w:pPr>
            <w:r w:rsidRPr="00683E9D">
              <w:rPr>
                <w:rFonts w:cstheme="minorHAnsi"/>
                <w:sz w:val="20"/>
                <w:szCs w:val="20"/>
                <w:lang w:val="tr-TR"/>
              </w:rPr>
              <w:t>3–4</w:t>
            </w:r>
          </w:p>
        </w:tc>
        <w:tc>
          <w:tcPr>
            <w:tcW w:w="0" w:type="auto"/>
            <w:shd w:val="clear" w:color="auto" w:fill="F2F2F2" w:themeFill="background1" w:themeFillShade="F2"/>
            <w:vAlign w:val="center"/>
            <w:hideMark/>
          </w:tcPr>
          <w:p w:rsidR="00667C7E" w:rsidRPr="00683E9D" w:rsidRDefault="00667C7E" w:rsidP="00EC4ACF">
            <w:pPr>
              <w:jc w:val="both"/>
              <w:rPr>
                <w:rFonts w:cstheme="minorHAnsi"/>
                <w:sz w:val="20"/>
                <w:szCs w:val="20"/>
                <w:lang w:val="tr-TR"/>
              </w:rPr>
            </w:pPr>
            <w:r w:rsidRPr="00683E9D">
              <w:rPr>
                <w:rFonts w:cstheme="minorHAnsi"/>
                <w:sz w:val="20"/>
                <w:szCs w:val="20"/>
                <w:lang w:val="tr-TR"/>
              </w:rPr>
              <w:t>3</w:t>
            </w:r>
          </w:p>
        </w:tc>
        <w:tc>
          <w:tcPr>
            <w:tcW w:w="0" w:type="auto"/>
            <w:shd w:val="clear" w:color="auto" w:fill="F2F2F2" w:themeFill="background1" w:themeFillShade="F2"/>
            <w:vAlign w:val="center"/>
            <w:hideMark/>
          </w:tcPr>
          <w:p w:rsidR="00667C7E" w:rsidRPr="00683E9D" w:rsidRDefault="00667C7E" w:rsidP="00EC4ACF">
            <w:pPr>
              <w:jc w:val="both"/>
              <w:rPr>
                <w:rFonts w:cstheme="minorHAnsi"/>
                <w:sz w:val="20"/>
                <w:szCs w:val="20"/>
                <w:lang w:val="tr-TR"/>
              </w:rPr>
            </w:pPr>
            <w:r w:rsidRPr="00683E9D">
              <w:rPr>
                <w:rFonts w:cstheme="minorHAnsi"/>
                <w:sz w:val="20"/>
                <w:szCs w:val="20"/>
                <w:lang w:val="tr-TR"/>
              </w:rPr>
              <w:t>2–3</w:t>
            </w:r>
          </w:p>
        </w:tc>
      </w:tr>
      <w:tr w:rsidR="00667C7E" w:rsidRPr="00253C7E" w:rsidTr="00EC4ACF">
        <w:trPr>
          <w:trHeight w:val="298"/>
          <w:tblCellSpacing w:w="15" w:type="dxa"/>
        </w:trPr>
        <w:tc>
          <w:tcPr>
            <w:tcW w:w="0" w:type="auto"/>
            <w:shd w:val="clear" w:color="auto" w:fill="F2F2F2" w:themeFill="background1" w:themeFillShade="F2"/>
            <w:vAlign w:val="center"/>
            <w:hideMark/>
          </w:tcPr>
          <w:p w:rsidR="00667C7E" w:rsidRPr="00683E9D" w:rsidRDefault="00667C7E" w:rsidP="00EC4ACF">
            <w:pPr>
              <w:jc w:val="both"/>
              <w:rPr>
                <w:rFonts w:cstheme="minorHAnsi"/>
                <w:sz w:val="20"/>
                <w:szCs w:val="20"/>
                <w:lang w:val="tr-TR"/>
              </w:rPr>
            </w:pPr>
            <w:r w:rsidRPr="00683E9D">
              <w:rPr>
                <w:rFonts w:cstheme="minorHAnsi"/>
                <w:sz w:val="20"/>
                <w:szCs w:val="20"/>
                <w:lang w:val="tr-TR"/>
              </w:rPr>
              <w:t>S2</w:t>
            </w:r>
          </w:p>
        </w:tc>
        <w:tc>
          <w:tcPr>
            <w:tcW w:w="0" w:type="auto"/>
            <w:shd w:val="clear" w:color="auto" w:fill="F2F2F2" w:themeFill="background1" w:themeFillShade="F2"/>
            <w:vAlign w:val="center"/>
            <w:hideMark/>
          </w:tcPr>
          <w:p w:rsidR="00667C7E" w:rsidRPr="00683E9D" w:rsidRDefault="00667C7E" w:rsidP="00EC4ACF">
            <w:pPr>
              <w:jc w:val="both"/>
              <w:rPr>
                <w:rFonts w:cstheme="minorHAnsi"/>
                <w:sz w:val="20"/>
                <w:szCs w:val="20"/>
                <w:lang w:val="tr-TR"/>
              </w:rPr>
            </w:pPr>
            <w:r w:rsidRPr="00683E9D">
              <w:rPr>
                <w:rFonts w:cstheme="minorHAnsi"/>
                <w:sz w:val="20"/>
                <w:szCs w:val="20"/>
                <w:lang w:val="tr-TR"/>
              </w:rPr>
              <w:t>4–5</w:t>
            </w:r>
          </w:p>
        </w:tc>
        <w:tc>
          <w:tcPr>
            <w:tcW w:w="0" w:type="auto"/>
            <w:shd w:val="clear" w:color="auto" w:fill="F2F2F2" w:themeFill="background1" w:themeFillShade="F2"/>
            <w:vAlign w:val="center"/>
            <w:hideMark/>
          </w:tcPr>
          <w:p w:rsidR="00667C7E" w:rsidRPr="00683E9D" w:rsidRDefault="00667C7E" w:rsidP="00EC4ACF">
            <w:pPr>
              <w:jc w:val="both"/>
              <w:rPr>
                <w:rFonts w:cstheme="minorHAnsi"/>
                <w:sz w:val="20"/>
                <w:szCs w:val="20"/>
                <w:lang w:val="tr-TR"/>
              </w:rPr>
            </w:pPr>
            <w:r w:rsidRPr="00683E9D">
              <w:rPr>
                <w:rFonts w:cstheme="minorHAnsi"/>
                <w:sz w:val="20"/>
                <w:szCs w:val="20"/>
                <w:lang w:val="tr-TR"/>
              </w:rPr>
              <w:t>5</w:t>
            </w:r>
          </w:p>
        </w:tc>
        <w:tc>
          <w:tcPr>
            <w:tcW w:w="0" w:type="auto"/>
            <w:shd w:val="clear" w:color="auto" w:fill="F2F2F2" w:themeFill="background1" w:themeFillShade="F2"/>
            <w:vAlign w:val="center"/>
            <w:hideMark/>
          </w:tcPr>
          <w:p w:rsidR="00667C7E" w:rsidRPr="00683E9D" w:rsidRDefault="00667C7E" w:rsidP="00EC4ACF">
            <w:pPr>
              <w:jc w:val="both"/>
              <w:rPr>
                <w:rFonts w:cstheme="minorHAnsi"/>
                <w:sz w:val="20"/>
                <w:szCs w:val="20"/>
                <w:lang w:val="tr-TR"/>
              </w:rPr>
            </w:pPr>
            <w:r w:rsidRPr="00683E9D">
              <w:rPr>
                <w:rFonts w:cstheme="minorHAnsi"/>
                <w:sz w:val="20"/>
                <w:szCs w:val="20"/>
                <w:lang w:val="tr-TR"/>
              </w:rPr>
              <w:t>4</w:t>
            </w:r>
          </w:p>
        </w:tc>
        <w:tc>
          <w:tcPr>
            <w:tcW w:w="0" w:type="auto"/>
            <w:shd w:val="clear" w:color="auto" w:fill="F2F2F2" w:themeFill="background1" w:themeFillShade="F2"/>
            <w:vAlign w:val="center"/>
            <w:hideMark/>
          </w:tcPr>
          <w:p w:rsidR="00667C7E" w:rsidRPr="00683E9D" w:rsidRDefault="00667C7E" w:rsidP="00EC4ACF">
            <w:pPr>
              <w:jc w:val="both"/>
              <w:rPr>
                <w:rFonts w:cstheme="minorHAnsi"/>
                <w:sz w:val="20"/>
                <w:szCs w:val="20"/>
                <w:lang w:val="tr-TR"/>
              </w:rPr>
            </w:pPr>
            <w:r w:rsidRPr="00683E9D">
              <w:rPr>
                <w:rFonts w:cstheme="minorHAnsi"/>
                <w:sz w:val="20"/>
                <w:szCs w:val="20"/>
                <w:lang w:val="tr-TR"/>
              </w:rPr>
              <w:t>3–4</w:t>
            </w:r>
          </w:p>
        </w:tc>
        <w:tc>
          <w:tcPr>
            <w:tcW w:w="0" w:type="auto"/>
            <w:shd w:val="clear" w:color="auto" w:fill="F2F2F2" w:themeFill="background1" w:themeFillShade="F2"/>
            <w:vAlign w:val="center"/>
            <w:hideMark/>
          </w:tcPr>
          <w:p w:rsidR="00667C7E" w:rsidRPr="00683E9D" w:rsidRDefault="00667C7E" w:rsidP="00EC4ACF">
            <w:pPr>
              <w:jc w:val="both"/>
              <w:rPr>
                <w:rFonts w:cstheme="minorHAnsi"/>
                <w:sz w:val="20"/>
                <w:szCs w:val="20"/>
                <w:lang w:val="tr-TR"/>
              </w:rPr>
            </w:pPr>
            <w:r w:rsidRPr="00683E9D">
              <w:rPr>
                <w:rFonts w:cstheme="minorHAnsi"/>
                <w:sz w:val="20"/>
                <w:szCs w:val="20"/>
                <w:lang w:val="tr-TR"/>
              </w:rPr>
              <w:t>3–4</w:t>
            </w:r>
          </w:p>
        </w:tc>
      </w:tr>
      <w:tr w:rsidR="00667C7E" w:rsidRPr="00253C7E" w:rsidTr="00EC4ACF">
        <w:trPr>
          <w:trHeight w:val="232"/>
          <w:tblCellSpacing w:w="15" w:type="dxa"/>
        </w:trPr>
        <w:tc>
          <w:tcPr>
            <w:tcW w:w="0" w:type="auto"/>
            <w:shd w:val="clear" w:color="auto" w:fill="F2F2F2" w:themeFill="background1" w:themeFillShade="F2"/>
            <w:vAlign w:val="center"/>
            <w:hideMark/>
          </w:tcPr>
          <w:p w:rsidR="00667C7E" w:rsidRPr="00683E9D" w:rsidRDefault="00667C7E" w:rsidP="00EC4ACF">
            <w:pPr>
              <w:jc w:val="both"/>
              <w:rPr>
                <w:rFonts w:cstheme="minorHAnsi"/>
                <w:sz w:val="20"/>
                <w:szCs w:val="20"/>
                <w:lang w:val="tr-TR"/>
              </w:rPr>
            </w:pPr>
            <w:r w:rsidRPr="00683E9D">
              <w:rPr>
                <w:rFonts w:cstheme="minorHAnsi"/>
                <w:sz w:val="20"/>
                <w:szCs w:val="20"/>
                <w:lang w:val="tr-TR"/>
              </w:rPr>
              <w:t>S3</w:t>
            </w:r>
          </w:p>
        </w:tc>
        <w:tc>
          <w:tcPr>
            <w:tcW w:w="0" w:type="auto"/>
            <w:shd w:val="clear" w:color="auto" w:fill="F2F2F2" w:themeFill="background1" w:themeFillShade="F2"/>
            <w:vAlign w:val="center"/>
            <w:hideMark/>
          </w:tcPr>
          <w:p w:rsidR="00667C7E" w:rsidRPr="00683E9D" w:rsidRDefault="00667C7E" w:rsidP="00EC4ACF">
            <w:pPr>
              <w:jc w:val="both"/>
              <w:rPr>
                <w:rFonts w:cstheme="minorHAnsi"/>
                <w:sz w:val="20"/>
                <w:szCs w:val="20"/>
                <w:lang w:val="tr-TR"/>
              </w:rPr>
            </w:pPr>
            <w:r w:rsidRPr="00683E9D">
              <w:rPr>
                <w:rFonts w:cstheme="minorHAnsi"/>
                <w:sz w:val="20"/>
                <w:szCs w:val="20"/>
                <w:lang w:val="tr-TR"/>
              </w:rPr>
              <w:t>4–5</w:t>
            </w:r>
          </w:p>
        </w:tc>
        <w:tc>
          <w:tcPr>
            <w:tcW w:w="0" w:type="auto"/>
            <w:shd w:val="clear" w:color="auto" w:fill="F2F2F2" w:themeFill="background1" w:themeFillShade="F2"/>
            <w:vAlign w:val="center"/>
            <w:hideMark/>
          </w:tcPr>
          <w:p w:rsidR="00667C7E" w:rsidRPr="00683E9D" w:rsidRDefault="00667C7E" w:rsidP="00EC4ACF">
            <w:pPr>
              <w:jc w:val="both"/>
              <w:rPr>
                <w:rFonts w:cstheme="minorHAnsi"/>
                <w:sz w:val="20"/>
                <w:szCs w:val="20"/>
                <w:lang w:val="tr-TR"/>
              </w:rPr>
            </w:pPr>
            <w:r w:rsidRPr="00683E9D">
              <w:rPr>
                <w:rFonts w:cstheme="minorHAnsi"/>
                <w:sz w:val="20"/>
                <w:szCs w:val="20"/>
                <w:lang w:val="tr-TR"/>
              </w:rPr>
              <w:t>5–6</w:t>
            </w:r>
          </w:p>
        </w:tc>
        <w:tc>
          <w:tcPr>
            <w:tcW w:w="0" w:type="auto"/>
            <w:shd w:val="clear" w:color="auto" w:fill="F2F2F2" w:themeFill="background1" w:themeFillShade="F2"/>
            <w:vAlign w:val="center"/>
            <w:hideMark/>
          </w:tcPr>
          <w:p w:rsidR="00667C7E" w:rsidRPr="00683E9D" w:rsidRDefault="00667C7E" w:rsidP="00EC4ACF">
            <w:pPr>
              <w:jc w:val="both"/>
              <w:rPr>
                <w:rFonts w:cstheme="minorHAnsi"/>
                <w:sz w:val="20"/>
                <w:szCs w:val="20"/>
                <w:lang w:val="tr-TR"/>
              </w:rPr>
            </w:pPr>
            <w:r w:rsidRPr="00683E9D">
              <w:rPr>
                <w:rFonts w:cstheme="minorHAnsi"/>
                <w:sz w:val="20"/>
                <w:szCs w:val="20"/>
                <w:lang w:val="tr-TR"/>
              </w:rPr>
              <w:t>4–5</w:t>
            </w:r>
          </w:p>
        </w:tc>
        <w:tc>
          <w:tcPr>
            <w:tcW w:w="0" w:type="auto"/>
            <w:shd w:val="clear" w:color="auto" w:fill="F2F2F2" w:themeFill="background1" w:themeFillShade="F2"/>
            <w:vAlign w:val="center"/>
            <w:hideMark/>
          </w:tcPr>
          <w:p w:rsidR="00667C7E" w:rsidRPr="00683E9D" w:rsidRDefault="00667C7E" w:rsidP="00EC4ACF">
            <w:pPr>
              <w:jc w:val="both"/>
              <w:rPr>
                <w:rFonts w:cstheme="minorHAnsi"/>
                <w:sz w:val="20"/>
                <w:szCs w:val="20"/>
                <w:lang w:val="tr-TR"/>
              </w:rPr>
            </w:pPr>
            <w:r w:rsidRPr="00683E9D">
              <w:rPr>
                <w:rFonts w:cstheme="minorHAnsi"/>
                <w:sz w:val="20"/>
                <w:szCs w:val="20"/>
                <w:lang w:val="tr-TR"/>
              </w:rPr>
              <w:t>4</w:t>
            </w:r>
          </w:p>
        </w:tc>
        <w:tc>
          <w:tcPr>
            <w:tcW w:w="0" w:type="auto"/>
            <w:shd w:val="clear" w:color="auto" w:fill="F2F2F2" w:themeFill="background1" w:themeFillShade="F2"/>
            <w:vAlign w:val="center"/>
            <w:hideMark/>
          </w:tcPr>
          <w:p w:rsidR="00667C7E" w:rsidRPr="00683E9D" w:rsidRDefault="00667C7E" w:rsidP="00EC4ACF">
            <w:pPr>
              <w:jc w:val="both"/>
              <w:rPr>
                <w:rFonts w:cstheme="minorHAnsi"/>
                <w:sz w:val="20"/>
                <w:szCs w:val="20"/>
                <w:lang w:val="tr-TR"/>
              </w:rPr>
            </w:pPr>
            <w:r w:rsidRPr="00683E9D">
              <w:rPr>
                <w:rFonts w:cstheme="minorHAnsi"/>
                <w:sz w:val="20"/>
                <w:szCs w:val="20"/>
                <w:lang w:val="tr-TR"/>
              </w:rPr>
              <w:t>4</w:t>
            </w:r>
          </w:p>
        </w:tc>
      </w:tr>
    </w:tbl>
    <w:p w:rsidR="00667C7E" w:rsidRDefault="00667C7E">
      <w:pPr>
        <w:spacing w:before="120" w:after="120"/>
      </w:pPr>
    </w:p>
    <w:p w:rsidR="003639C5" w:rsidRDefault="00000000">
      <w:pPr>
        <w:spacing w:before="120" w:after="120"/>
      </w:pPr>
      <w:r>
        <w:rPr>
          <w:b/>
          <w:bCs/>
        </w:rPr>
        <w:t>4. CONCLUSIONS</w:t>
      </w:r>
    </w:p>
    <w:p w:rsidR="003639C5" w:rsidRDefault="00000000">
      <w:pPr>
        <w:spacing w:before="120" w:after="120"/>
      </w:pPr>
      <w:r>
        <w:t>Based on the evaluation of the mechanical, performance, and comfort properties investigated in this study, the following conclusions have been drawn:</w:t>
      </w:r>
    </w:p>
    <w:p w:rsidR="003639C5" w:rsidRDefault="00000000">
      <w:pPr>
        <w:numPr>
          <w:ilvl w:val="0"/>
          <w:numId w:val="1"/>
        </w:numPr>
        <w:spacing w:before="240" w:after="120"/>
        <w:ind w:hanging="242"/>
      </w:pPr>
      <w:r>
        <w:t>The warp direction exhibited higher tensile strength and elongation compared to the weft direction, due to the higher tension and density levels applied during the weaving process.</w:t>
      </w:r>
    </w:p>
    <w:p w:rsidR="003639C5" w:rsidRDefault="00000000">
      <w:pPr>
        <w:numPr>
          <w:ilvl w:val="0"/>
          <w:numId w:val="1"/>
        </w:numPr>
        <w:spacing w:before="120" w:after="120"/>
        <w:ind w:hanging="242"/>
      </w:pPr>
      <w:r>
        <w:t>In terms of fabric construction, plain-weave fabrics provided superior tensile strength, while satin constructions offered the highest drapability.</w:t>
      </w:r>
    </w:p>
    <w:p w:rsidR="003639C5" w:rsidRDefault="00000000">
      <w:pPr>
        <w:numPr>
          <w:ilvl w:val="0"/>
          <w:numId w:val="1"/>
        </w:numPr>
        <w:spacing w:before="120" w:after="120"/>
        <w:ind w:hanging="242"/>
      </w:pPr>
      <w:r>
        <w:t>An increase in the polyester ratio improved tensile strength, elongation, and wrinkle recovery resistance, but decreased moisture management and thermal resistance.</w:t>
      </w:r>
    </w:p>
    <w:p w:rsidR="003639C5" w:rsidRDefault="00000000">
      <w:pPr>
        <w:numPr>
          <w:ilvl w:val="0"/>
          <w:numId w:val="1"/>
        </w:numPr>
        <w:spacing w:before="120" w:after="120"/>
        <w:ind w:hanging="242"/>
      </w:pPr>
      <w:r>
        <w:t>Twill and satin fabrics delivered superior comfort performance in terms of drape, air permeability, and moisture transfer.</w:t>
      </w:r>
    </w:p>
    <w:p w:rsidR="003639C5" w:rsidRDefault="00000000">
      <w:pPr>
        <w:numPr>
          <w:ilvl w:val="0"/>
          <w:numId w:val="1"/>
        </w:numPr>
        <w:spacing w:before="120" w:after="120"/>
        <w:ind w:hanging="242"/>
      </w:pPr>
      <w:r>
        <w:t>Fabrics with a high cotton content provided better thermal insulation, while an increase in polyester content accelerated heat transfer through the structure.</w:t>
      </w:r>
    </w:p>
    <w:p w:rsidR="003639C5" w:rsidRDefault="00000000">
      <w:pPr>
        <w:numPr>
          <w:ilvl w:val="0"/>
          <w:numId w:val="1"/>
        </w:numPr>
        <w:spacing w:before="120" w:after="240"/>
        <w:ind w:hanging="242"/>
      </w:pPr>
      <w:r>
        <w:t>Higher polyester content led to improved color fastness; however, pilling resistance remained lower in satin fabrics due to surface floats.</w:t>
      </w:r>
    </w:p>
    <w:p w:rsidR="003639C5" w:rsidRDefault="00000000">
      <w:pPr>
        <w:spacing w:before="120" w:after="120"/>
      </w:pPr>
      <w:r>
        <w:t xml:space="preserve">In conclusion, taking all parameters into account, twill and plain constructions containing 50–75% polyester </w:t>
      </w:r>
      <w:proofErr w:type="gramStart"/>
      <w:r>
        <w:t>were</w:t>
      </w:r>
      <w:proofErr w:type="gramEnd"/>
      <w:r>
        <w:t xml:space="preserve"> identified as the most suitable structures for shirting fabrics, offering an optimal balance of mechanical durability, comfort, and ease of maintenance.</w:t>
      </w:r>
    </w:p>
    <w:p w:rsidR="00180279" w:rsidRDefault="00180279" w:rsidP="00180279">
      <w:pPr>
        <w:spacing w:before="120" w:after="120"/>
        <w:rPr>
          <w:b/>
          <w:bCs/>
          <w:lang w:val="tr-TR"/>
        </w:rPr>
      </w:pPr>
      <w:r>
        <w:rPr>
          <w:b/>
          <w:bCs/>
          <w:lang w:val="tr-TR"/>
        </w:rPr>
        <w:lastRenderedPageBreak/>
        <w:t>REFERENCES</w:t>
      </w:r>
    </w:p>
    <w:p w:rsidR="00180279" w:rsidRPr="00180279" w:rsidRDefault="00180279" w:rsidP="00180279">
      <w:pPr>
        <w:spacing w:before="120" w:after="120"/>
        <w:rPr>
          <w:lang w:val="tr-TR"/>
        </w:rPr>
      </w:pPr>
      <w:r w:rsidRPr="00180279">
        <w:rPr>
          <w:lang w:val="tr-TR"/>
        </w:rPr>
        <w:t xml:space="preserve">[1] </w:t>
      </w:r>
      <w:proofErr w:type="spellStart"/>
      <w:r w:rsidRPr="00180279">
        <w:rPr>
          <w:lang w:val="tr-TR"/>
        </w:rPr>
        <w:t>Qian</w:t>
      </w:r>
      <w:proofErr w:type="spellEnd"/>
      <w:r w:rsidRPr="00180279">
        <w:rPr>
          <w:lang w:val="tr-TR"/>
        </w:rPr>
        <w:t xml:space="preserve">, J., </w:t>
      </w:r>
      <w:proofErr w:type="spellStart"/>
      <w:r w:rsidRPr="00180279">
        <w:rPr>
          <w:lang w:val="tr-TR"/>
        </w:rPr>
        <w:t>Li</w:t>
      </w:r>
      <w:proofErr w:type="spellEnd"/>
      <w:r w:rsidRPr="00180279">
        <w:rPr>
          <w:lang w:val="tr-TR"/>
        </w:rPr>
        <w:t xml:space="preserve">, Y., </w:t>
      </w:r>
      <w:proofErr w:type="spellStart"/>
      <w:r w:rsidRPr="00180279">
        <w:rPr>
          <w:lang w:val="tr-TR"/>
        </w:rPr>
        <w:t>Xiang</w:t>
      </w:r>
      <w:proofErr w:type="spellEnd"/>
      <w:r w:rsidRPr="00180279">
        <w:rPr>
          <w:lang w:val="tr-TR"/>
        </w:rPr>
        <w:t xml:space="preserve">, Z., </w:t>
      </w:r>
      <w:proofErr w:type="spellStart"/>
      <w:r w:rsidRPr="00180279">
        <w:rPr>
          <w:lang w:val="tr-TR"/>
        </w:rPr>
        <w:t>Cai</w:t>
      </w:r>
      <w:proofErr w:type="spellEnd"/>
      <w:r w:rsidRPr="00180279">
        <w:rPr>
          <w:lang w:val="tr-TR"/>
        </w:rPr>
        <w:t xml:space="preserve">, H., &amp; Zhang, P. (2022). </w:t>
      </w:r>
      <w:proofErr w:type="spellStart"/>
      <w:r w:rsidRPr="00180279">
        <w:rPr>
          <w:lang w:val="tr-TR"/>
        </w:rPr>
        <w:t>Effect</w:t>
      </w:r>
      <w:proofErr w:type="spellEnd"/>
      <w:r w:rsidRPr="00180279">
        <w:rPr>
          <w:lang w:val="tr-TR"/>
        </w:rPr>
        <w:t xml:space="preserve"> of </w:t>
      </w:r>
      <w:proofErr w:type="spellStart"/>
      <w:r w:rsidRPr="00180279">
        <w:rPr>
          <w:lang w:val="tr-TR"/>
        </w:rPr>
        <w:t>weave</w:t>
      </w:r>
      <w:proofErr w:type="spellEnd"/>
      <w:r w:rsidRPr="00180279">
        <w:rPr>
          <w:lang w:val="tr-TR"/>
        </w:rPr>
        <w:t xml:space="preserve"> </w:t>
      </w:r>
      <w:proofErr w:type="spellStart"/>
      <w:r w:rsidRPr="00180279">
        <w:rPr>
          <w:lang w:val="tr-TR"/>
        </w:rPr>
        <w:t>structure</w:t>
      </w:r>
      <w:proofErr w:type="spellEnd"/>
      <w:r w:rsidRPr="00180279">
        <w:rPr>
          <w:lang w:val="tr-TR"/>
        </w:rPr>
        <w:t xml:space="preserve"> </w:t>
      </w:r>
      <w:proofErr w:type="spellStart"/>
      <w:r w:rsidRPr="00180279">
        <w:rPr>
          <w:lang w:val="tr-TR"/>
        </w:rPr>
        <w:t>and</w:t>
      </w:r>
      <w:proofErr w:type="spellEnd"/>
      <w:r w:rsidRPr="00180279">
        <w:rPr>
          <w:lang w:val="tr-TR"/>
        </w:rPr>
        <w:t xml:space="preserve"> </w:t>
      </w:r>
      <w:proofErr w:type="spellStart"/>
      <w:r w:rsidRPr="00180279">
        <w:rPr>
          <w:lang w:val="tr-TR"/>
        </w:rPr>
        <w:t>yarn</w:t>
      </w:r>
      <w:proofErr w:type="spellEnd"/>
      <w:r w:rsidRPr="00180279">
        <w:rPr>
          <w:lang w:val="tr-TR"/>
        </w:rPr>
        <w:t xml:space="preserve"> </w:t>
      </w:r>
      <w:proofErr w:type="spellStart"/>
      <w:r w:rsidRPr="00180279">
        <w:rPr>
          <w:lang w:val="tr-TR"/>
        </w:rPr>
        <w:t>fineness</w:t>
      </w:r>
      <w:proofErr w:type="spellEnd"/>
      <w:r w:rsidRPr="00180279">
        <w:rPr>
          <w:lang w:val="tr-TR"/>
        </w:rPr>
        <w:t xml:space="preserve"> on </w:t>
      </w:r>
      <w:proofErr w:type="spellStart"/>
      <w:r w:rsidRPr="00180279">
        <w:rPr>
          <w:lang w:val="tr-TR"/>
        </w:rPr>
        <w:t>the</w:t>
      </w:r>
      <w:proofErr w:type="spellEnd"/>
      <w:r w:rsidRPr="00180279">
        <w:rPr>
          <w:lang w:val="tr-TR"/>
        </w:rPr>
        <w:t xml:space="preserve"> </w:t>
      </w:r>
      <w:proofErr w:type="spellStart"/>
      <w:r w:rsidRPr="00180279">
        <w:rPr>
          <w:lang w:val="tr-TR"/>
        </w:rPr>
        <w:t>coolness</w:t>
      </w:r>
      <w:proofErr w:type="spellEnd"/>
      <w:r w:rsidRPr="00180279">
        <w:rPr>
          <w:lang w:val="tr-TR"/>
        </w:rPr>
        <w:t xml:space="preserve"> </w:t>
      </w:r>
      <w:proofErr w:type="spellStart"/>
      <w:r w:rsidRPr="00180279">
        <w:rPr>
          <w:lang w:val="tr-TR"/>
        </w:rPr>
        <w:t>and</w:t>
      </w:r>
      <w:proofErr w:type="spellEnd"/>
      <w:r w:rsidRPr="00180279">
        <w:rPr>
          <w:lang w:val="tr-TR"/>
        </w:rPr>
        <w:t xml:space="preserve"> </w:t>
      </w:r>
      <w:proofErr w:type="spellStart"/>
      <w:r w:rsidRPr="00180279">
        <w:rPr>
          <w:lang w:val="tr-TR"/>
        </w:rPr>
        <w:t>thermal-wet</w:t>
      </w:r>
      <w:proofErr w:type="spellEnd"/>
      <w:r w:rsidRPr="00180279">
        <w:rPr>
          <w:lang w:val="tr-TR"/>
        </w:rPr>
        <w:t xml:space="preserve"> </w:t>
      </w:r>
      <w:proofErr w:type="spellStart"/>
      <w:r w:rsidRPr="00180279">
        <w:rPr>
          <w:lang w:val="tr-TR"/>
        </w:rPr>
        <w:t>comfort</w:t>
      </w:r>
      <w:proofErr w:type="spellEnd"/>
      <w:r w:rsidRPr="00180279">
        <w:rPr>
          <w:lang w:val="tr-TR"/>
        </w:rPr>
        <w:t xml:space="preserve"> </w:t>
      </w:r>
      <w:proofErr w:type="spellStart"/>
      <w:r w:rsidRPr="00180279">
        <w:rPr>
          <w:lang w:val="tr-TR"/>
        </w:rPr>
        <w:t>properties</w:t>
      </w:r>
      <w:proofErr w:type="spellEnd"/>
      <w:r w:rsidRPr="00180279">
        <w:rPr>
          <w:lang w:val="tr-TR"/>
        </w:rPr>
        <w:t xml:space="preserve"> of </w:t>
      </w:r>
      <w:proofErr w:type="spellStart"/>
      <w:r w:rsidRPr="00180279">
        <w:rPr>
          <w:lang w:val="tr-TR"/>
        </w:rPr>
        <w:t>woven</w:t>
      </w:r>
      <w:proofErr w:type="spellEnd"/>
      <w:r w:rsidRPr="00180279">
        <w:rPr>
          <w:lang w:val="tr-TR"/>
        </w:rPr>
        <w:t xml:space="preserve"> </w:t>
      </w:r>
      <w:proofErr w:type="spellStart"/>
      <w:r w:rsidRPr="00180279">
        <w:rPr>
          <w:lang w:val="tr-TR"/>
        </w:rPr>
        <w:t>fabric</w:t>
      </w:r>
      <w:proofErr w:type="spellEnd"/>
      <w:r w:rsidRPr="00180279">
        <w:rPr>
          <w:lang w:val="tr-TR"/>
        </w:rPr>
        <w:t xml:space="preserve">. </w:t>
      </w:r>
      <w:proofErr w:type="spellStart"/>
      <w:r w:rsidRPr="00180279">
        <w:rPr>
          <w:i/>
          <w:iCs/>
          <w:lang w:val="tr-TR"/>
        </w:rPr>
        <w:t>Textile</w:t>
      </w:r>
      <w:proofErr w:type="spellEnd"/>
      <w:r w:rsidRPr="00180279">
        <w:rPr>
          <w:i/>
          <w:iCs/>
          <w:lang w:val="tr-TR"/>
        </w:rPr>
        <w:t xml:space="preserve"> </w:t>
      </w:r>
      <w:proofErr w:type="spellStart"/>
      <w:r w:rsidRPr="00180279">
        <w:rPr>
          <w:i/>
          <w:iCs/>
          <w:lang w:val="tr-TR"/>
        </w:rPr>
        <w:t>Research</w:t>
      </w:r>
      <w:proofErr w:type="spellEnd"/>
      <w:r w:rsidRPr="00180279">
        <w:rPr>
          <w:i/>
          <w:iCs/>
          <w:lang w:val="tr-TR"/>
        </w:rPr>
        <w:t xml:space="preserve"> </w:t>
      </w:r>
      <w:proofErr w:type="spellStart"/>
      <w:r w:rsidRPr="00180279">
        <w:rPr>
          <w:i/>
          <w:iCs/>
          <w:lang w:val="tr-TR"/>
        </w:rPr>
        <w:t>Journal</w:t>
      </w:r>
      <w:proofErr w:type="spellEnd"/>
      <w:r w:rsidRPr="00180279">
        <w:rPr>
          <w:lang w:val="tr-TR"/>
        </w:rPr>
        <w:t>, 92(19–20), 3782–3796. https://doi.org/10.1177/00405175221095891</w:t>
      </w:r>
    </w:p>
    <w:p w:rsidR="00180279" w:rsidRPr="00180279" w:rsidRDefault="00180279" w:rsidP="00180279">
      <w:pPr>
        <w:spacing w:before="120" w:after="120"/>
        <w:rPr>
          <w:lang w:val="tr-TR"/>
        </w:rPr>
      </w:pPr>
      <w:r w:rsidRPr="00180279">
        <w:rPr>
          <w:lang w:val="tr-TR"/>
        </w:rPr>
        <w:t xml:space="preserve">[2] Wang, K., Fu, C., Wang, R., Tao, G., &amp; </w:t>
      </w:r>
      <w:proofErr w:type="spellStart"/>
      <w:r w:rsidRPr="00180279">
        <w:rPr>
          <w:lang w:val="tr-TR"/>
        </w:rPr>
        <w:t>Xia</w:t>
      </w:r>
      <w:proofErr w:type="spellEnd"/>
      <w:r w:rsidRPr="00180279">
        <w:rPr>
          <w:lang w:val="tr-TR"/>
        </w:rPr>
        <w:t>, Z. (2021). High-</w:t>
      </w:r>
      <w:proofErr w:type="spellStart"/>
      <w:r w:rsidRPr="00180279">
        <w:rPr>
          <w:lang w:val="tr-TR"/>
        </w:rPr>
        <w:t>resilience</w:t>
      </w:r>
      <w:proofErr w:type="spellEnd"/>
      <w:r w:rsidRPr="00180279">
        <w:rPr>
          <w:lang w:val="tr-TR"/>
        </w:rPr>
        <w:t xml:space="preserve"> </w:t>
      </w:r>
      <w:proofErr w:type="spellStart"/>
      <w:r w:rsidRPr="00180279">
        <w:rPr>
          <w:lang w:val="tr-TR"/>
        </w:rPr>
        <w:t>cotton</w:t>
      </w:r>
      <w:proofErr w:type="spellEnd"/>
      <w:r w:rsidRPr="00180279">
        <w:rPr>
          <w:lang w:val="tr-TR"/>
        </w:rPr>
        <w:t xml:space="preserve"> </w:t>
      </w:r>
      <w:proofErr w:type="spellStart"/>
      <w:r w:rsidRPr="00180279">
        <w:rPr>
          <w:lang w:val="tr-TR"/>
        </w:rPr>
        <w:t>base</w:t>
      </w:r>
      <w:proofErr w:type="spellEnd"/>
      <w:r w:rsidRPr="00180279">
        <w:rPr>
          <w:lang w:val="tr-TR"/>
        </w:rPr>
        <w:t xml:space="preserve"> </w:t>
      </w:r>
      <w:proofErr w:type="spellStart"/>
      <w:r w:rsidRPr="00180279">
        <w:rPr>
          <w:lang w:val="tr-TR"/>
        </w:rPr>
        <w:t>yarn</w:t>
      </w:r>
      <w:proofErr w:type="spellEnd"/>
      <w:r w:rsidRPr="00180279">
        <w:rPr>
          <w:lang w:val="tr-TR"/>
        </w:rPr>
        <w:t xml:space="preserve"> </w:t>
      </w:r>
      <w:proofErr w:type="spellStart"/>
      <w:r w:rsidRPr="00180279">
        <w:rPr>
          <w:lang w:val="tr-TR"/>
        </w:rPr>
        <w:t>for</w:t>
      </w:r>
      <w:proofErr w:type="spellEnd"/>
      <w:r w:rsidRPr="00180279">
        <w:rPr>
          <w:lang w:val="tr-TR"/>
        </w:rPr>
        <w:t xml:space="preserve"> anti-</w:t>
      </w:r>
      <w:proofErr w:type="spellStart"/>
      <w:r w:rsidRPr="00180279">
        <w:rPr>
          <w:lang w:val="tr-TR"/>
        </w:rPr>
        <w:t>wrinkle</w:t>
      </w:r>
      <w:proofErr w:type="spellEnd"/>
      <w:r w:rsidRPr="00180279">
        <w:rPr>
          <w:lang w:val="tr-TR"/>
        </w:rPr>
        <w:t xml:space="preserve"> </w:t>
      </w:r>
      <w:proofErr w:type="spellStart"/>
      <w:r w:rsidRPr="00180279">
        <w:rPr>
          <w:lang w:val="tr-TR"/>
        </w:rPr>
        <w:t>and</w:t>
      </w:r>
      <w:proofErr w:type="spellEnd"/>
      <w:r w:rsidRPr="00180279">
        <w:rPr>
          <w:lang w:val="tr-TR"/>
        </w:rPr>
        <w:t xml:space="preserve"> </w:t>
      </w:r>
      <w:proofErr w:type="spellStart"/>
      <w:r w:rsidRPr="00180279">
        <w:rPr>
          <w:lang w:val="tr-TR"/>
        </w:rPr>
        <w:t>durable</w:t>
      </w:r>
      <w:proofErr w:type="spellEnd"/>
      <w:r w:rsidRPr="00180279">
        <w:rPr>
          <w:lang w:val="tr-TR"/>
        </w:rPr>
        <w:t xml:space="preserve"> </w:t>
      </w:r>
      <w:proofErr w:type="spellStart"/>
      <w:r w:rsidRPr="00180279">
        <w:rPr>
          <w:lang w:val="tr-TR"/>
        </w:rPr>
        <w:t>heat-insulation</w:t>
      </w:r>
      <w:proofErr w:type="spellEnd"/>
      <w:r w:rsidRPr="00180279">
        <w:rPr>
          <w:lang w:val="tr-TR"/>
        </w:rPr>
        <w:t xml:space="preserve"> </w:t>
      </w:r>
      <w:proofErr w:type="spellStart"/>
      <w:r w:rsidRPr="00180279">
        <w:rPr>
          <w:lang w:val="tr-TR"/>
        </w:rPr>
        <w:t>fabric</w:t>
      </w:r>
      <w:proofErr w:type="spellEnd"/>
      <w:r w:rsidRPr="00180279">
        <w:rPr>
          <w:lang w:val="tr-TR"/>
        </w:rPr>
        <w:t xml:space="preserve">. </w:t>
      </w:r>
      <w:proofErr w:type="spellStart"/>
      <w:r w:rsidRPr="00180279">
        <w:rPr>
          <w:i/>
          <w:iCs/>
          <w:lang w:val="tr-TR"/>
        </w:rPr>
        <w:t>Composites</w:t>
      </w:r>
      <w:proofErr w:type="spellEnd"/>
      <w:r w:rsidRPr="00180279">
        <w:rPr>
          <w:i/>
          <w:iCs/>
          <w:lang w:val="tr-TR"/>
        </w:rPr>
        <w:t xml:space="preserve"> </w:t>
      </w:r>
      <w:proofErr w:type="spellStart"/>
      <w:r w:rsidRPr="00180279">
        <w:rPr>
          <w:i/>
          <w:iCs/>
          <w:lang w:val="tr-TR"/>
        </w:rPr>
        <w:t>Part</w:t>
      </w:r>
      <w:proofErr w:type="spellEnd"/>
      <w:r w:rsidRPr="00180279">
        <w:rPr>
          <w:i/>
          <w:iCs/>
          <w:lang w:val="tr-TR"/>
        </w:rPr>
        <w:t xml:space="preserve"> B: </w:t>
      </w:r>
      <w:proofErr w:type="spellStart"/>
      <w:r w:rsidRPr="00180279">
        <w:rPr>
          <w:i/>
          <w:iCs/>
          <w:lang w:val="tr-TR"/>
        </w:rPr>
        <w:t>Engineering</w:t>
      </w:r>
      <w:proofErr w:type="spellEnd"/>
      <w:r w:rsidRPr="00180279">
        <w:rPr>
          <w:lang w:val="tr-TR"/>
        </w:rPr>
        <w:t>, 212, 108663. https://doi.org/10.1016/j.compositesb.2021.108663</w:t>
      </w:r>
    </w:p>
    <w:p w:rsidR="00180279" w:rsidRPr="00180279" w:rsidRDefault="00180279" w:rsidP="00180279">
      <w:pPr>
        <w:spacing w:before="120" w:after="120"/>
        <w:rPr>
          <w:lang w:val="tr-TR"/>
        </w:rPr>
      </w:pPr>
      <w:r w:rsidRPr="00180279">
        <w:rPr>
          <w:lang w:val="tr-TR"/>
        </w:rPr>
        <w:t xml:space="preserve">[3] </w:t>
      </w:r>
      <w:proofErr w:type="spellStart"/>
      <w:r w:rsidRPr="00180279">
        <w:rPr>
          <w:lang w:val="tr-TR"/>
        </w:rPr>
        <w:t>Mazzitelli</w:t>
      </w:r>
      <w:proofErr w:type="spellEnd"/>
      <w:r w:rsidRPr="00180279">
        <w:rPr>
          <w:lang w:val="tr-TR"/>
        </w:rPr>
        <w:t xml:space="preserve">, M., Papile, F., &amp; Del </w:t>
      </w:r>
      <w:proofErr w:type="spellStart"/>
      <w:r w:rsidRPr="00180279">
        <w:rPr>
          <w:lang w:val="tr-TR"/>
        </w:rPr>
        <w:t>Curto</w:t>
      </w:r>
      <w:proofErr w:type="spellEnd"/>
      <w:r w:rsidRPr="00180279">
        <w:rPr>
          <w:lang w:val="tr-TR"/>
        </w:rPr>
        <w:t xml:space="preserve">, B. (2024). </w:t>
      </w:r>
      <w:proofErr w:type="spellStart"/>
      <w:r w:rsidRPr="00180279">
        <w:rPr>
          <w:lang w:val="tr-TR"/>
        </w:rPr>
        <w:t>Materials</w:t>
      </w:r>
      <w:proofErr w:type="spellEnd"/>
      <w:r w:rsidRPr="00180279">
        <w:rPr>
          <w:lang w:val="tr-TR"/>
        </w:rPr>
        <w:t xml:space="preserve"> </w:t>
      </w:r>
      <w:proofErr w:type="spellStart"/>
      <w:r w:rsidRPr="00180279">
        <w:rPr>
          <w:lang w:val="tr-TR"/>
        </w:rPr>
        <w:t>selection</w:t>
      </w:r>
      <w:proofErr w:type="spellEnd"/>
      <w:r w:rsidRPr="00180279">
        <w:rPr>
          <w:lang w:val="tr-TR"/>
        </w:rPr>
        <w:t xml:space="preserve"> </w:t>
      </w:r>
      <w:proofErr w:type="spellStart"/>
      <w:r w:rsidRPr="00180279">
        <w:rPr>
          <w:lang w:val="tr-TR"/>
        </w:rPr>
        <w:t>and</w:t>
      </w:r>
      <w:proofErr w:type="spellEnd"/>
      <w:r w:rsidRPr="00180279">
        <w:rPr>
          <w:lang w:val="tr-TR"/>
        </w:rPr>
        <w:t xml:space="preserve"> </w:t>
      </w:r>
      <w:proofErr w:type="spellStart"/>
      <w:r w:rsidRPr="00180279">
        <w:rPr>
          <w:lang w:val="tr-TR"/>
        </w:rPr>
        <w:t>fashion</w:t>
      </w:r>
      <w:proofErr w:type="spellEnd"/>
      <w:r w:rsidRPr="00180279">
        <w:rPr>
          <w:lang w:val="tr-TR"/>
        </w:rPr>
        <w:t xml:space="preserve"> </w:t>
      </w:r>
      <w:proofErr w:type="spellStart"/>
      <w:r w:rsidRPr="00180279">
        <w:rPr>
          <w:lang w:val="tr-TR"/>
        </w:rPr>
        <w:t>design</w:t>
      </w:r>
      <w:proofErr w:type="spellEnd"/>
      <w:r w:rsidRPr="00180279">
        <w:rPr>
          <w:lang w:val="tr-TR"/>
        </w:rPr>
        <w:t xml:space="preserve">: </w:t>
      </w:r>
      <w:proofErr w:type="spellStart"/>
      <w:r w:rsidRPr="00180279">
        <w:rPr>
          <w:lang w:val="tr-TR"/>
        </w:rPr>
        <w:t>strengthening</w:t>
      </w:r>
      <w:proofErr w:type="spellEnd"/>
      <w:r w:rsidRPr="00180279">
        <w:rPr>
          <w:lang w:val="tr-TR"/>
        </w:rPr>
        <w:t xml:space="preserve"> </w:t>
      </w:r>
      <w:proofErr w:type="spellStart"/>
      <w:r w:rsidRPr="00180279">
        <w:rPr>
          <w:lang w:val="tr-TR"/>
        </w:rPr>
        <w:t>reflections</w:t>
      </w:r>
      <w:proofErr w:type="spellEnd"/>
      <w:r w:rsidRPr="00180279">
        <w:rPr>
          <w:lang w:val="tr-TR"/>
        </w:rPr>
        <w:t xml:space="preserve"> on </w:t>
      </w:r>
      <w:proofErr w:type="spellStart"/>
      <w:r w:rsidRPr="00180279">
        <w:rPr>
          <w:lang w:val="tr-TR"/>
        </w:rPr>
        <w:t>fibre’s</w:t>
      </w:r>
      <w:proofErr w:type="spellEnd"/>
      <w:r w:rsidRPr="00180279">
        <w:rPr>
          <w:lang w:val="tr-TR"/>
        </w:rPr>
        <w:t xml:space="preserve"> </w:t>
      </w:r>
      <w:proofErr w:type="spellStart"/>
      <w:r w:rsidRPr="00180279">
        <w:rPr>
          <w:lang w:val="tr-TR"/>
        </w:rPr>
        <w:t>nature</w:t>
      </w:r>
      <w:proofErr w:type="spellEnd"/>
      <w:r w:rsidRPr="00180279">
        <w:rPr>
          <w:lang w:val="tr-TR"/>
        </w:rPr>
        <w:t xml:space="preserve"> in </w:t>
      </w:r>
      <w:proofErr w:type="spellStart"/>
      <w:r w:rsidRPr="00180279">
        <w:rPr>
          <w:lang w:val="tr-TR"/>
        </w:rPr>
        <w:t>fibres</w:t>
      </w:r>
      <w:proofErr w:type="spellEnd"/>
      <w:r w:rsidRPr="00180279">
        <w:rPr>
          <w:lang w:val="tr-TR"/>
        </w:rPr>
        <w:t xml:space="preserve"> </w:t>
      </w:r>
      <w:proofErr w:type="spellStart"/>
      <w:r w:rsidRPr="00180279">
        <w:rPr>
          <w:lang w:val="tr-TR"/>
        </w:rPr>
        <w:t>and</w:t>
      </w:r>
      <w:proofErr w:type="spellEnd"/>
      <w:r w:rsidRPr="00180279">
        <w:rPr>
          <w:lang w:val="tr-TR"/>
        </w:rPr>
        <w:t xml:space="preserve"> </w:t>
      </w:r>
      <w:proofErr w:type="spellStart"/>
      <w:r w:rsidRPr="00180279">
        <w:rPr>
          <w:lang w:val="tr-TR"/>
        </w:rPr>
        <w:t>textiles</w:t>
      </w:r>
      <w:proofErr w:type="spellEnd"/>
      <w:r w:rsidRPr="00180279">
        <w:rPr>
          <w:lang w:val="tr-TR"/>
        </w:rPr>
        <w:t xml:space="preserve"> </w:t>
      </w:r>
      <w:proofErr w:type="spellStart"/>
      <w:r w:rsidRPr="00180279">
        <w:rPr>
          <w:lang w:val="tr-TR"/>
        </w:rPr>
        <w:t>selection</w:t>
      </w:r>
      <w:proofErr w:type="spellEnd"/>
      <w:r w:rsidRPr="00180279">
        <w:rPr>
          <w:lang w:val="tr-TR"/>
        </w:rPr>
        <w:t xml:space="preserve">. </w:t>
      </w:r>
      <w:proofErr w:type="spellStart"/>
      <w:r w:rsidRPr="00180279">
        <w:rPr>
          <w:i/>
          <w:iCs/>
          <w:lang w:val="tr-TR"/>
        </w:rPr>
        <w:t>Discover</w:t>
      </w:r>
      <w:proofErr w:type="spellEnd"/>
      <w:r w:rsidRPr="00180279">
        <w:rPr>
          <w:i/>
          <w:iCs/>
          <w:lang w:val="tr-TR"/>
        </w:rPr>
        <w:t xml:space="preserve"> </w:t>
      </w:r>
      <w:proofErr w:type="spellStart"/>
      <w:r w:rsidRPr="00180279">
        <w:rPr>
          <w:i/>
          <w:iCs/>
          <w:lang w:val="tr-TR"/>
        </w:rPr>
        <w:t>Sustainability</w:t>
      </w:r>
      <w:proofErr w:type="spellEnd"/>
      <w:r w:rsidRPr="00180279">
        <w:rPr>
          <w:lang w:val="tr-TR"/>
        </w:rPr>
        <w:t xml:space="preserve">, 5(1), 180. </w:t>
      </w:r>
      <w:hyperlink r:id="rId13" w:tgtFrame="_new" w:history="1">
        <w:r w:rsidRPr="00180279">
          <w:rPr>
            <w:rStyle w:val="Hyperlink"/>
            <w:lang w:val="tr-TR"/>
          </w:rPr>
          <w:t>https://doi.org/10.1007/s43621-024-00294-3</w:t>
        </w:r>
      </w:hyperlink>
    </w:p>
    <w:p w:rsidR="00180279" w:rsidRPr="00180279" w:rsidRDefault="00180279" w:rsidP="00180279">
      <w:pPr>
        <w:spacing w:before="120" w:after="120"/>
        <w:rPr>
          <w:lang w:val="tr-TR"/>
        </w:rPr>
      </w:pPr>
      <w:r w:rsidRPr="00180279">
        <w:rPr>
          <w:lang w:val="tr-TR"/>
        </w:rPr>
        <w:t xml:space="preserve">[4] </w:t>
      </w:r>
      <w:proofErr w:type="spellStart"/>
      <w:r w:rsidRPr="00180279">
        <w:rPr>
          <w:lang w:val="tr-TR"/>
        </w:rPr>
        <w:t>Atalie</w:t>
      </w:r>
      <w:proofErr w:type="spellEnd"/>
      <w:r w:rsidRPr="00180279">
        <w:rPr>
          <w:lang w:val="tr-TR"/>
        </w:rPr>
        <w:t xml:space="preserve">, D., &amp; </w:t>
      </w:r>
      <w:proofErr w:type="spellStart"/>
      <w:r w:rsidRPr="00180279">
        <w:rPr>
          <w:lang w:val="tr-TR"/>
        </w:rPr>
        <w:t>Rotich</w:t>
      </w:r>
      <w:proofErr w:type="spellEnd"/>
      <w:r w:rsidRPr="00180279">
        <w:rPr>
          <w:lang w:val="tr-TR"/>
        </w:rPr>
        <w:t xml:space="preserve">, G. K. (2020). </w:t>
      </w:r>
      <w:proofErr w:type="spellStart"/>
      <w:r w:rsidRPr="00180279">
        <w:rPr>
          <w:lang w:val="tr-TR"/>
        </w:rPr>
        <w:t>Impact</w:t>
      </w:r>
      <w:proofErr w:type="spellEnd"/>
      <w:r w:rsidRPr="00180279">
        <w:rPr>
          <w:lang w:val="tr-TR"/>
        </w:rPr>
        <w:t xml:space="preserve"> of </w:t>
      </w:r>
      <w:proofErr w:type="spellStart"/>
      <w:r w:rsidRPr="00180279">
        <w:rPr>
          <w:lang w:val="tr-TR"/>
        </w:rPr>
        <w:t>cotton</w:t>
      </w:r>
      <w:proofErr w:type="spellEnd"/>
      <w:r w:rsidRPr="00180279">
        <w:rPr>
          <w:lang w:val="tr-TR"/>
        </w:rPr>
        <w:t xml:space="preserve"> </w:t>
      </w:r>
      <w:proofErr w:type="spellStart"/>
      <w:r w:rsidRPr="00180279">
        <w:rPr>
          <w:lang w:val="tr-TR"/>
        </w:rPr>
        <w:t>parameters</w:t>
      </w:r>
      <w:proofErr w:type="spellEnd"/>
      <w:r w:rsidRPr="00180279">
        <w:rPr>
          <w:lang w:val="tr-TR"/>
        </w:rPr>
        <w:t xml:space="preserve"> on </w:t>
      </w:r>
      <w:proofErr w:type="spellStart"/>
      <w:r w:rsidRPr="00180279">
        <w:rPr>
          <w:lang w:val="tr-TR"/>
        </w:rPr>
        <w:t>sensorial</w:t>
      </w:r>
      <w:proofErr w:type="spellEnd"/>
      <w:r w:rsidRPr="00180279">
        <w:rPr>
          <w:lang w:val="tr-TR"/>
        </w:rPr>
        <w:t xml:space="preserve"> </w:t>
      </w:r>
      <w:proofErr w:type="spellStart"/>
      <w:r w:rsidRPr="00180279">
        <w:rPr>
          <w:lang w:val="tr-TR"/>
        </w:rPr>
        <w:t>comfort</w:t>
      </w:r>
      <w:proofErr w:type="spellEnd"/>
      <w:r w:rsidRPr="00180279">
        <w:rPr>
          <w:lang w:val="tr-TR"/>
        </w:rPr>
        <w:t xml:space="preserve"> of </w:t>
      </w:r>
      <w:proofErr w:type="spellStart"/>
      <w:r w:rsidRPr="00180279">
        <w:rPr>
          <w:lang w:val="tr-TR"/>
        </w:rPr>
        <w:t>woven</w:t>
      </w:r>
      <w:proofErr w:type="spellEnd"/>
      <w:r w:rsidRPr="00180279">
        <w:rPr>
          <w:lang w:val="tr-TR"/>
        </w:rPr>
        <w:t xml:space="preserve"> </w:t>
      </w:r>
      <w:proofErr w:type="spellStart"/>
      <w:r w:rsidRPr="00180279">
        <w:rPr>
          <w:lang w:val="tr-TR"/>
        </w:rPr>
        <w:t>fabrics</w:t>
      </w:r>
      <w:proofErr w:type="spellEnd"/>
      <w:r w:rsidRPr="00180279">
        <w:rPr>
          <w:lang w:val="tr-TR"/>
        </w:rPr>
        <w:t xml:space="preserve">. </w:t>
      </w:r>
      <w:proofErr w:type="spellStart"/>
      <w:r w:rsidRPr="00180279">
        <w:rPr>
          <w:i/>
          <w:iCs/>
          <w:lang w:val="tr-TR"/>
        </w:rPr>
        <w:t>Research</w:t>
      </w:r>
      <w:proofErr w:type="spellEnd"/>
      <w:r w:rsidRPr="00180279">
        <w:rPr>
          <w:i/>
          <w:iCs/>
          <w:lang w:val="tr-TR"/>
        </w:rPr>
        <w:t xml:space="preserve"> </w:t>
      </w:r>
      <w:proofErr w:type="spellStart"/>
      <w:r w:rsidRPr="00180279">
        <w:rPr>
          <w:i/>
          <w:iCs/>
          <w:lang w:val="tr-TR"/>
        </w:rPr>
        <w:t>Journal</w:t>
      </w:r>
      <w:proofErr w:type="spellEnd"/>
      <w:r w:rsidRPr="00180279">
        <w:rPr>
          <w:i/>
          <w:iCs/>
          <w:lang w:val="tr-TR"/>
        </w:rPr>
        <w:t xml:space="preserve"> of </w:t>
      </w:r>
      <w:proofErr w:type="spellStart"/>
      <w:r w:rsidRPr="00180279">
        <w:rPr>
          <w:i/>
          <w:iCs/>
          <w:lang w:val="tr-TR"/>
        </w:rPr>
        <w:t>Textile</w:t>
      </w:r>
      <w:proofErr w:type="spellEnd"/>
      <w:r w:rsidRPr="00180279">
        <w:rPr>
          <w:i/>
          <w:iCs/>
          <w:lang w:val="tr-TR"/>
        </w:rPr>
        <w:t xml:space="preserve"> </w:t>
      </w:r>
      <w:proofErr w:type="spellStart"/>
      <w:r w:rsidRPr="00180279">
        <w:rPr>
          <w:i/>
          <w:iCs/>
          <w:lang w:val="tr-TR"/>
        </w:rPr>
        <w:t>and</w:t>
      </w:r>
      <w:proofErr w:type="spellEnd"/>
      <w:r w:rsidRPr="00180279">
        <w:rPr>
          <w:i/>
          <w:iCs/>
          <w:lang w:val="tr-TR"/>
        </w:rPr>
        <w:t xml:space="preserve"> </w:t>
      </w:r>
      <w:proofErr w:type="spellStart"/>
      <w:r w:rsidRPr="00180279">
        <w:rPr>
          <w:i/>
          <w:iCs/>
          <w:lang w:val="tr-TR"/>
        </w:rPr>
        <w:t>Apparel</w:t>
      </w:r>
      <w:proofErr w:type="spellEnd"/>
      <w:r w:rsidRPr="00180279">
        <w:rPr>
          <w:lang w:val="tr-TR"/>
        </w:rPr>
        <w:t xml:space="preserve">, 24(3), 281–302. </w:t>
      </w:r>
      <w:hyperlink r:id="rId14" w:tgtFrame="_new" w:history="1">
        <w:r w:rsidRPr="00180279">
          <w:rPr>
            <w:rStyle w:val="Hyperlink"/>
            <w:lang w:val="tr-TR"/>
          </w:rPr>
          <w:t>https://doi.org/10.1108/RJTA-01-2020-0004</w:t>
        </w:r>
      </w:hyperlink>
    </w:p>
    <w:p w:rsidR="00180279" w:rsidRPr="0060317C" w:rsidRDefault="00180279" w:rsidP="00884EA7">
      <w:pPr>
        <w:spacing w:before="120" w:after="120"/>
        <w:rPr>
          <w:lang w:val="en-TR"/>
        </w:rPr>
      </w:pPr>
      <w:r w:rsidRPr="00180279">
        <w:rPr>
          <w:lang w:val="tr-TR"/>
        </w:rPr>
        <w:t xml:space="preserve">[5] </w:t>
      </w:r>
      <w:r w:rsidR="00884EA7" w:rsidRPr="00884EA7">
        <w:t xml:space="preserve">Akter, N., </w:t>
      </w:r>
      <w:proofErr w:type="spellStart"/>
      <w:r w:rsidR="00884EA7" w:rsidRPr="00884EA7">
        <w:t>Repon</w:t>
      </w:r>
      <w:proofErr w:type="spellEnd"/>
      <w:r w:rsidR="00884EA7" w:rsidRPr="00884EA7">
        <w:t xml:space="preserve">, M. R., </w:t>
      </w:r>
      <w:proofErr w:type="spellStart"/>
      <w:r w:rsidR="00884EA7" w:rsidRPr="00884EA7">
        <w:t>Pranta</w:t>
      </w:r>
      <w:proofErr w:type="spellEnd"/>
      <w:r w:rsidR="00884EA7" w:rsidRPr="00884EA7">
        <w:t xml:space="preserve">, A. D., Islam, S., Khan, A. A., &amp; Malik, A. (2024). Effect of cotton‐polyester composite yarn on the </w:t>
      </w:r>
      <w:proofErr w:type="spellStart"/>
      <w:r w:rsidR="00884EA7" w:rsidRPr="00884EA7">
        <w:t>physico</w:t>
      </w:r>
      <w:proofErr w:type="spellEnd"/>
      <w:r w:rsidR="00884EA7" w:rsidRPr="00884EA7">
        <w:t>‐mechanical and comfort properties of woven fabric. </w:t>
      </w:r>
      <w:r w:rsidR="00884EA7" w:rsidRPr="00884EA7">
        <w:rPr>
          <w:i/>
          <w:iCs/>
        </w:rPr>
        <w:t>SPE Polymers</w:t>
      </w:r>
      <w:r w:rsidR="00884EA7" w:rsidRPr="00884EA7">
        <w:t>, </w:t>
      </w:r>
      <w:r w:rsidR="00884EA7" w:rsidRPr="00884EA7">
        <w:rPr>
          <w:i/>
          <w:iCs/>
        </w:rPr>
        <w:t>5</w:t>
      </w:r>
      <w:r w:rsidR="00884EA7" w:rsidRPr="00884EA7">
        <w:t>(4), 557-567</w:t>
      </w:r>
      <w:r w:rsidR="00884EA7" w:rsidRPr="0060317C">
        <w:t xml:space="preserve">. </w:t>
      </w:r>
      <w:hyperlink r:id="rId15" w:history="1">
        <w:r w:rsidR="00884EA7" w:rsidRPr="0060317C">
          <w:rPr>
            <w:rStyle w:val="Hyperlink"/>
            <w:lang w:val="en-TR"/>
          </w:rPr>
          <w:t>https://doi.org/10.1002/pls2.10141Digital Object Identifier (DOI)</w:t>
        </w:r>
      </w:hyperlink>
      <w:r w:rsidR="00884EA7" w:rsidRPr="0060317C">
        <w:rPr>
          <w:lang w:val="en-TR"/>
        </w:rPr>
        <w:t> </w:t>
      </w:r>
    </w:p>
    <w:p w:rsidR="00180279" w:rsidRPr="00180279" w:rsidRDefault="00180279" w:rsidP="00180279">
      <w:pPr>
        <w:spacing w:before="120" w:after="120"/>
        <w:rPr>
          <w:lang w:val="tr-TR"/>
        </w:rPr>
      </w:pPr>
      <w:r w:rsidRPr="00180279">
        <w:rPr>
          <w:lang w:val="tr-TR"/>
        </w:rPr>
        <w:t xml:space="preserve">[6] </w:t>
      </w:r>
      <w:proofErr w:type="spellStart"/>
      <w:r w:rsidRPr="00180279">
        <w:rPr>
          <w:lang w:val="tr-TR"/>
        </w:rPr>
        <w:t>Dalbaşı</w:t>
      </w:r>
      <w:proofErr w:type="spellEnd"/>
      <w:r w:rsidRPr="00180279">
        <w:rPr>
          <w:lang w:val="tr-TR"/>
        </w:rPr>
        <w:t xml:space="preserve">, E. S., Çoban, S., &amp; Özçelik Kayseri, G. (2022). </w:t>
      </w:r>
      <w:proofErr w:type="spellStart"/>
      <w:r w:rsidRPr="00180279">
        <w:rPr>
          <w:lang w:val="tr-TR"/>
        </w:rPr>
        <w:t>Thermo-physiological</w:t>
      </w:r>
      <w:proofErr w:type="spellEnd"/>
      <w:r w:rsidRPr="00180279">
        <w:rPr>
          <w:lang w:val="tr-TR"/>
        </w:rPr>
        <w:t xml:space="preserve"> </w:t>
      </w:r>
      <w:proofErr w:type="spellStart"/>
      <w:r w:rsidRPr="00180279">
        <w:rPr>
          <w:lang w:val="tr-TR"/>
        </w:rPr>
        <w:t>comfort</w:t>
      </w:r>
      <w:proofErr w:type="spellEnd"/>
      <w:r w:rsidRPr="00180279">
        <w:rPr>
          <w:lang w:val="tr-TR"/>
        </w:rPr>
        <w:t xml:space="preserve"> </w:t>
      </w:r>
      <w:proofErr w:type="spellStart"/>
      <w:r w:rsidRPr="00180279">
        <w:rPr>
          <w:lang w:val="tr-TR"/>
        </w:rPr>
        <w:t>properties</w:t>
      </w:r>
      <w:proofErr w:type="spellEnd"/>
      <w:r w:rsidRPr="00180279">
        <w:rPr>
          <w:lang w:val="tr-TR"/>
        </w:rPr>
        <w:t xml:space="preserve"> of </w:t>
      </w:r>
      <w:proofErr w:type="spellStart"/>
      <w:r w:rsidRPr="00180279">
        <w:rPr>
          <w:lang w:val="tr-TR"/>
        </w:rPr>
        <w:t>various</w:t>
      </w:r>
      <w:proofErr w:type="spellEnd"/>
      <w:r w:rsidRPr="00180279">
        <w:rPr>
          <w:lang w:val="tr-TR"/>
        </w:rPr>
        <w:t xml:space="preserve"> </w:t>
      </w:r>
      <w:proofErr w:type="spellStart"/>
      <w:r w:rsidRPr="00180279">
        <w:rPr>
          <w:lang w:val="tr-TR"/>
        </w:rPr>
        <w:t>shirt</w:t>
      </w:r>
      <w:proofErr w:type="spellEnd"/>
      <w:r w:rsidRPr="00180279">
        <w:rPr>
          <w:lang w:val="tr-TR"/>
        </w:rPr>
        <w:t xml:space="preserve"> </w:t>
      </w:r>
      <w:proofErr w:type="spellStart"/>
      <w:r w:rsidRPr="00180279">
        <w:rPr>
          <w:lang w:val="tr-TR"/>
        </w:rPr>
        <w:t>fabrics</w:t>
      </w:r>
      <w:proofErr w:type="spellEnd"/>
      <w:r w:rsidRPr="00180279">
        <w:rPr>
          <w:lang w:val="tr-TR"/>
        </w:rPr>
        <w:t xml:space="preserve"> </w:t>
      </w:r>
      <w:proofErr w:type="spellStart"/>
      <w:r w:rsidRPr="00180279">
        <w:rPr>
          <w:lang w:val="tr-TR"/>
        </w:rPr>
        <w:t>treated</w:t>
      </w:r>
      <w:proofErr w:type="spellEnd"/>
      <w:r w:rsidRPr="00180279">
        <w:rPr>
          <w:lang w:val="tr-TR"/>
        </w:rPr>
        <w:t xml:space="preserve"> </w:t>
      </w:r>
      <w:proofErr w:type="spellStart"/>
      <w:r w:rsidRPr="00180279">
        <w:rPr>
          <w:lang w:val="tr-TR"/>
        </w:rPr>
        <w:t>with</w:t>
      </w:r>
      <w:proofErr w:type="spellEnd"/>
      <w:r w:rsidRPr="00180279">
        <w:rPr>
          <w:lang w:val="tr-TR"/>
        </w:rPr>
        <w:t xml:space="preserve"> </w:t>
      </w:r>
      <w:proofErr w:type="spellStart"/>
      <w:r w:rsidRPr="00180279">
        <w:rPr>
          <w:lang w:val="tr-TR"/>
        </w:rPr>
        <w:t>conventional</w:t>
      </w:r>
      <w:proofErr w:type="spellEnd"/>
      <w:r w:rsidRPr="00180279">
        <w:rPr>
          <w:lang w:val="tr-TR"/>
        </w:rPr>
        <w:t xml:space="preserve"> </w:t>
      </w:r>
      <w:proofErr w:type="spellStart"/>
      <w:r w:rsidRPr="00180279">
        <w:rPr>
          <w:lang w:val="tr-TR"/>
        </w:rPr>
        <w:t>and</w:t>
      </w:r>
      <w:proofErr w:type="spellEnd"/>
      <w:r w:rsidRPr="00180279">
        <w:rPr>
          <w:lang w:val="tr-TR"/>
        </w:rPr>
        <w:t xml:space="preserve"> nano </w:t>
      </w:r>
      <w:proofErr w:type="spellStart"/>
      <w:r w:rsidRPr="00180279">
        <w:rPr>
          <w:lang w:val="tr-TR"/>
        </w:rPr>
        <w:t>sized</w:t>
      </w:r>
      <w:proofErr w:type="spellEnd"/>
      <w:r w:rsidRPr="00180279">
        <w:rPr>
          <w:lang w:val="tr-TR"/>
        </w:rPr>
        <w:t xml:space="preserve"> </w:t>
      </w:r>
      <w:proofErr w:type="spellStart"/>
      <w:r w:rsidRPr="00180279">
        <w:rPr>
          <w:lang w:val="tr-TR"/>
        </w:rPr>
        <w:t>water-oil</w:t>
      </w:r>
      <w:proofErr w:type="spellEnd"/>
      <w:r w:rsidRPr="00180279">
        <w:rPr>
          <w:lang w:val="tr-TR"/>
        </w:rPr>
        <w:t xml:space="preserve"> </w:t>
      </w:r>
      <w:proofErr w:type="spellStart"/>
      <w:r w:rsidRPr="00180279">
        <w:rPr>
          <w:lang w:val="tr-TR"/>
        </w:rPr>
        <w:t>repellent</w:t>
      </w:r>
      <w:proofErr w:type="spellEnd"/>
      <w:r w:rsidRPr="00180279">
        <w:rPr>
          <w:lang w:val="tr-TR"/>
        </w:rPr>
        <w:t xml:space="preserve"> </w:t>
      </w:r>
      <w:proofErr w:type="spellStart"/>
      <w:r w:rsidRPr="00180279">
        <w:rPr>
          <w:lang w:val="tr-TR"/>
        </w:rPr>
        <w:t>and</w:t>
      </w:r>
      <w:proofErr w:type="spellEnd"/>
      <w:r w:rsidRPr="00180279">
        <w:rPr>
          <w:lang w:val="tr-TR"/>
        </w:rPr>
        <w:t xml:space="preserve"> </w:t>
      </w:r>
      <w:proofErr w:type="spellStart"/>
      <w:r w:rsidRPr="00180279">
        <w:rPr>
          <w:lang w:val="tr-TR"/>
        </w:rPr>
        <w:t>wrinkle</w:t>
      </w:r>
      <w:proofErr w:type="spellEnd"/>
      <w:r w:rsidRPr="00180279">
        <w:rPr>
          <w:lang w:val="tr-TR"/>
        </w:rPr>
        <w:t xml:space="preserve"> </w:t>
      </w:r>
      <w:proofErr w:type="spellStart"/>
      <w:r w:rsidRPr="00180279">
        <w:rPr>
          <w:lang w:val="tr-TR"/>
        </w:rPr>
        <w:t>resistant</w:t>
      </w:r>
      <w:proofErr w:type="spellEnd"/>
      <w:r w:rsidRPr="00180279">
        <w:rPr>
          <w:lang w:val="tr-TR"/>
        </w:rPr>
        <w:t xml:space="preserve"> </w:t>
      </w:r>
      <w:proofErr w:type="spellStart"/>
      <w:r w:rsidRPr="00180279">
        <w:rPr>
          <w:lang w:val="tr-TR"/>
        </w:rPr>
        <w:t>agents</w:t>
      </w:r>
      <w:proofErr w:type="spellEnd"/>
      <w:r w:rsidRPr="00180279">
        <w:rPr>
          <w:lang w:val="tr-TR"/>
        </w:rPr>
        <w:t xml:space="preserve">. </w:t>
      </w:r>
      <w:proofErr w:type="spellStart"/>
      <w:r w:rsidRPr="00180279">
        <w:rPr>
          <w:i/>
          <w:iCs/>
          <w:lang w:val="tr-TR"/>
        </w:rPr>
        <w:t>The</w:t>
      </w:r>
      <w:proofErr w:type="spellEnd"/>
      <w:r w:rsidRPr="00180279">
        <w:rPr>
          <w:i/>
          <w:iCs/>
          <w:lang w:val="tr-TR"/>
        </w:rPr>
        <w:t xml:space="preserve"> </w:t>
      </w:r>
      <w:proofErr w:type="spellStart"/>
      <w:r w:rsidRPr="00180279">
        <w:rPr>
          <w:i/>
          <w:iCs/>
          <w:lang w:val="tr-TR"/>
        </w:rPr>
        <w:t>Journal</w:t>
      </w:r>
      <w:proofErr w:type="spellEnd"/>
      <w:r w:rsidRPr="00180279">
        <w:rPr>
          <w:i/>
          <w:iCs/>
          <w:lang w:val="tr-TR"/>
        </w:rPr>
        <w:t xml:space="preserve"> of </w:t>
      </w:r>
      <w:proofErr w:type="spellStart"/>
      <w:r w:rsidRPr="00180279">
        <w:rPr>
          <w:i/>
          <w:iCs/>
          <w:lang w:val="tr-TR"/>
        </w:rPr>
        <w:t>The</w:t>
      </w:r>
      <w:proofErr w:type="spellEnd"/>
      <w:r w:rsidRPr="00180279">
        <w:rPr>
          <w:i/>
          <w:iCs/>
          <w:lang w:val="tr-TR"/>
        </w:rPr>
        <w:t xml:space="preserve"> </w:t>
      </w:r>
      <w:proofErr w:type="spellStart"/>
      <w:r w:rsidRPr="00180279">
        <w:rPr>
          <w:i/>
          <w:iCs/>
          <w:lang w:val="tr-TR"/>
        </w:rPr>
        <w:t>Textile</w:t>
      </w:r>
      <w:proofErr w:type="spellEnd"/>
      <w:r w:rsidRPr="00180279">
        <w:rPr>
          <w:i/>
          <w:iCs/>
          <w:lang w:val="tr-TR"/>
        </w:rPr>
        <w:t xml:space="preserve"> </w:t>
      </w:r>
      <w:proofErr w:type="spellStart"/>
      <w:r w:rsidRPr="00180279">
        <w:rPr>
          <w:i/>
          <w:iCs/>
          <w:lang w:val="tr-TR"/>
        </w:rPr>
        <w:t>Institute</w:t>
      </w:r>
      <w:proofErr w:type="spellEnd"/>
      <w:r w:rsidRPr="00180279">
        <w:rPr>
          <w:lang w:val="tr-TR"/>
        </w:rPr>
        <w:t xml:space="preserve">, 113(6), 1104–1113. </w:t>
      </w:r>
      <w:hyperlink r:id="rId16" w:history="1">
        <w:r w:rsidRPr="00180279">
          <w:rPr>
            <w:rStyle w:val="Hyperlink"/>
            <w:lang w:val="tr-TR"/>
          </w:rPr>
          <w:t>https://doi.org/10.1080/00405000.2021.1915586</w:t>
        </w:r>
      </w:hyperlink>
    </w:p>
    <w:p w:rsidR="00180279" w:rsidRPr="00180279" w:rsidRDefault="00180279" w:rsidP="00180279">
      <w:pPr>
        <w:spacing w:before="120" w:after="120"/>
        <w:rPr>
          <w:lang w:val="tr-TR"/>
        </w:rPr>
      </w:pPr>
      <w:r w:rsidRPr="00180279">
        <w:rPr>
          <w:lang w:val="en-GB"/>
        </w:rPr>
        <w:t xml:space="preserve">[7] Fiseha, K., Das, D., &amp; Palaniswamy, N. K. (2019). Effect of blend ratio of deep-grooved polyester/cotton </w:t>
      </w:r>
      <w:proofErr w:type="spellStart"/>
      <w:r w:rsidRPr="00180279">
        <w:rPr>
          <w:lang w:val="en-GB"/>
        </w:rPr>
        <w:t>fibers</w:t>
      </w:r>
      <w:proofErr w:type="spellEnd"/>
      <w:r w:rsidRPr="00180279">
        <w:rPr>
          <w:lang w:val="en-GB"/>
        </w:rPr>
        <w:t xml:space="preserve"> on mechanical and comfort properties of woven fabrics. </w:t>
      </w:r>
      <w:r w:rsidRPr="00180279">
        <w:rPr>
          <w:i/>
          <w:iCs/>
          <w:lang w:val="en-GB"/>
        </w:rPr>
        <w:t>Fibers and Polymers, 20</w:t>
      </w:r>
      <w:r w:rsidRPr="00180279">
        <w:rPr>
          <w:lang w:val="en-GB"/>
        </w:rPr>
        <w:t xml:space="preserve">, 2215–2221. </w:t>
      </w:r>
      <w:hyperlink r:id="rId17" w:history="1">
        <w:r w:rsidRPr="00180279">
          <w:rPr>
            <w:rStyle w:val="Hyperlink"/>
            <w:lang w:val="en-GB"/>
          </w:rPr>
          <w:t>https://doi.org/10.1007/s12221-019-9124-4</w:t>
        </w:r>
      </w:hyperlink>
      <w:r w:rsidRPr="00180279">
        <w:rPr>
          <w:lang w:val="en-GB"/>
        </w:rPr>
        <w:t xml:space="preserve"> </w:t>
      </w:r>
    </w:p>
    <w:p w:rsidR="00180279" w:rsidRPr="00180279" w:rsidRDefault="00180279" w:rsidP="00180279">
      <w:pPr>
        <w:spacing w:before="120" w:after="120"/>
        <w:rPr>
          <w:lang w:val="tr-TR"/>
        </w:rPr>
      </w:pPr>
      <w:r w:rsidRPr="00180279">
        <w:rPr>
          <w:lang w:val="tr-TR"/>
        </w:rPr>
        <w:t xml:space="preserve">[8] </w:t>
      </w:r>
      <w:proofErr w:type="spellStart"/>
      <w:r w:rsidRPr="00180279">
        <w:rPr>
          <w:lang w:val="tr-TR"/>
        </w:rPr>
        <w:t>Akhtar</w:t>
      </w:r>
      <w:proofErr w:type="spellEnd"/>
      <w:r w:rsidRPr="00180279">
        <w:rPr>
          <w:lang w:val="tr-TR"/>
        </w:rPr>
        <w:t xml:space="preserve">, K. S., </w:t>
      </w:r>
      <w:proofErr w:type="spellStart"/>
      <w:r w:rsidRPr="00180279">
        <w:rPr>
          <w:lang w:val="tr-TR"/>
        </w:rPr>
        <w:t>Ahmad</w:t>
      </w:r>
      <w:proofErr w:type="spellEnd"/>
      <w:r w:rsidRPr="00180279">
        <w:rPr>
          <w:lang w:val="tr-TR"/>
        </w:rPr>
        <w:t xml:space="preserve">, S., </w:t>
      </w:r>
      <w:proofErr w:type="spellStart"/>
      <w:r w:rsidRPr="00180279">
        <w:rPr>
          <w:lang w:val="tr-TR"/>
        </w:rPr>
        <w:t>Afzal</w:t>
      </w:r>
      <w:proofErr w:type="spellEnd"/>
      <w:r w:rsidRPr="00180279">
        <w:rPr>
          <w:lang w:val="tr-TR"/>
        </w:rPr>
        <w:t xml:space="preserve">, A., Anam, W., Ali, Z., &amp; Hussain, T. (2019). </w:t>
      </w:r>
      <w:proofErr w:type="spellStart"/>
      <w:r w:rsidRPr="00180279">
        <w:rPr>
          <w:lang w:val="tr-TR"/>
        </w:rPr>
        <w:t>Influence</w:t>
      </w:r>
      <w:proofErr w:type="spellEnd"/>
      <w:r w:rsidRPr="00180279">
        <w:rPr>
          <w:lang w:val="tr-TR"/>
        </w:rPr>
        <w:t xml:space="preserve"> of </w:t>
      </w:r>
      <w:proofErr w:type="spellStart"/>
      <w:r w:rsidRPr="00180279">
        <w:rPr>
          <w:lang w:val="tr-TR"/>
        </w:rPr>
        <w:t>yarn</w:t>
      </w:r>
      <w:proofErr w:type="spellEnd"/>
      <w:r w:rsidRPr="00180279">
        <w:rPr>
          <w:lang w:val="tr-TR"/>
        </w:rPr>
        <w:t xml:space="preserve"> </w:t>
      </w:r>
      <w:proofErr w:type="spellStart"/>
      <w:r w:rsidRPr="00180279">
        <w:rPr>
          <w:lang w:val="tr-TR"/>
        </w:rPr>
        <w:t>manufacturing</w:t>
      </w:r>
      <w:proofErr w:type="spellEnd"/>
      <w:r w:rsidRPr="00180279">
        <w:rPr>
          <w:lang w:val="tr-TR"/>
        </w:rPr>
        <w:t xml:space="preserve"> </w:t>
      </w:r>
      <w:proofErr w:type="spellStart"/>
      <w:r w:rsidRPr="00180279">
        <w:rPr>
          <w:lang w:val="tr-TR"/>
        </w:rPr>
        <w:t>techniques</w:t>
      </w:r>
      <w:proofErr w:type="spellEnd"/>
      <w:r w:rsidRPr="00180279">
        <w:rPr>
          <w:lang w:val="tr-TR"/>
        </w:rPr>
        <w:t xml:space="preserve"> on </w:t>
      </w:r>
      <w:proofErr w:type="spellStart"/>
      <w:r w:rsidRPr="00180279">
        <w:rPr>
          <w:lang w:val="tr-TR"/>
        </w:rPr>
        <w:t>physical</w:t>
      </w:r>
      <w:proofErr w:type="spellEnd"/>
      <w:r w:rsidRPr="00180279">
        <w:rPr>
          <w:lang w:val="tr-TR"/>
        </w:rPr>
        <w:t>–</w:t>
      </w:r>
      <w:proofErr w:type="spellStart"/>
      <w:r w:rsidRPr="00180279">
        <w:rPr>
          <w:lang w:val="tr-TR"/>
        </w:rPr>
        <w:t>mechanical</w:t>
      </w:r>
      <w:proofErr w:type="spellEnd"/>
      <w:r w:rsidRPr="00180279">
        <w:rPr>
          <w:lang w:val="tr-TR"/>
        </w:rPr>
        <w:t xml:space="preserve"> </w:t>
      </w:r>
      <w:proofErr w:type="spellStart"/>
      <w:r w:rsidRPr="00180279">
        <w:rPr>
          <w:lang w:val="tr-TR"/>
        </w:rPr>
        <w:t>properties</w:t>
      </w:r>
      <w:proofErr w:type="spellEnd"/>
      <w:r w:rsidRPr="00180279">
        <w:rPr>
          <w:lang w:val="tr-TR"/>
        </w:rPr>
        <w:t xml:space="preserve"> of polyester/</w:t>
      </w:r>
      <w:proofErr w:type="spellStart"/>
      <w:r w:rsidRPr="00180279">
        <w:rPr>
          <w:lang w:val="tr-TR"/>
        </w:rPr>
        <w:t>cotton</w:t>
      </w:r>
      <w:proofErr w:type="spellEnd"/>
      <w:r w:rsidRPr="00180279">
        <w:rPr>
          <w:lang w:val="tr-TR"/>
        </w:rPr>
        <w:t xml:space="preserve"> </w:t>
      </w:r>
      <w:proofErr w:type="spellStart"/>
      <w:r w:rsidRPr="00180279">
        <w:rPr>
          <w:lang w:val="tr-TR"/>
        </w:rPr>
        <w:t>blended</w:t>
      </w:r>
      <w:proofErr w:type="spellEnd"/>
      <w:r w:rsidRPr="00180279">
        <w:rPr>
          <w:lang w:val="tr-TR"/>
        </w:rPr>
        <w:t xml:space="preserve"> </w:t>
      </w:r>
      <w:proofErr w:type="spellStart"/>
      <w:r w:rsidRPr="00180279">
        <w:rPr>
          <w:lang w:val="tr-TR"/>
        </w:rPr>
        <w:t>yarns</w:t>
      </w:r>
      <w:proofErr w:type="spellEnd"/>
      <w:r w:rsidRPr="00180279">
        <w:rPr>
          <w:lang w:val="tr-TR"/>
        </w:rPr>
        <w:t xml:space="preserve"> </w:t>
      </w:r>
      <w:proofErr w:type="spellStart"/>
      <w:r w:rsidRPr="00180279">
        <w:rPr>
          <w:lang w:val="tr-TR"/>
        </w:rPr>
        <w:t>and</w:t>
      </w:r>
      <w:proofErr w:type="spellEnd"/>
      <w:r w:rsidRPr="00180279">
        <w:rPr>
          <w:lang w:val="tr-TR"/>
        </w:rPr>
        <w:t xml:space="preserve"> </w:t>
      </w:r>
      <w:proofErr w:type="spellStart"/>
      <w:r w:rsidRPr="00180279">
        <w:rPr>
          <w:lang w:val="tr-TR"/>
        </w:rPr>
        <w:t>their</w:t>
      </w:r>
      <w:proofErr w:type="spellEnd"/>
      <w:r w:rsidRPr="00180279">
        <w:rPr>
          <w:lang w:val="tr-TR"/>
        </w:rPr>
        <w:t xml:space="preserve"> </w:t>
      </w:r>
      <w:proofErr w:type="spellStart"/>
      <w:r w:rsidRPr="00180279">
        <w:rPr>
          <w:lang w:val="tr-TR"/>
        </w:rPr>
        <w:t>woven</w:t>
      </w:r>
      <w:proofErr w:type="spellEnd"/>
      <w:r w:rsidRPr="00180279">
        <w:rPr>
          <w:lang w:val="tr-TR"/>
        </w:rPr>
        <w:t xml:space="preserve"> </w:t>
      </w:r>
      <w:proofErr w:type="spellStart"/>
      <w:r w:rsidRPr="00180279">
        <w:rPr>
          <w:lang w:val="tr-TR"/>
        </w:rPr>
        <w:t>fabrics</w:t>
      </w:r>
      <w:proofErr w:type="spellEnd"/>
      <w:r w:rsidRPr="00180279">
        <w:rPr>
          <w:lang w:val="tr-TR"/>
        </w:rPr>
        <w:t xml:space="preserve">. </w:t>
      </w:r>
      <w:proofErr w:type="spellStart"/>
      <w:r w:rsidRPr="00180279">
        <w:rPr>
          <w:i/>
          <w:iCs/>
          <w:lang w:val="tr-TR"/>
        </w:rPr>
        <w:t>Journal</w:t>
      </w:r>
      <w:proofErr w:type="spellEnd"/>
      <w:r w:rsidRPr="00180279">
        <w:rPr>
          <w:i/>
          <w:iCs/>
          <w:lang w:val="tr-TR"/>
        </w:rPr>
        <w:t xml:space="preserve"> of </w:t>
      </w:r>
      <w:proofErr w:type="spellStart"/>
      <w:r w:rsidRPr="00180279">
        <w:rPr>
          <w:i/>
          <w:iCs/>
          <w:lang w:val="tr-TR"/>
        </w:rPr>
        <w:t>The</w:t>
      </w:r>
      <w:proofErr w:type="spellEnd"/>
      <w:r w:rsidRPr="00180279">
        <w:rPr>
          <w:i/>
          <w:iCs/>
          <w:lang w:val="tr-TR"/>
        </w:rPr>
        <w:t xml:space="preserve"> </w:t>
      </w:r>
      <w:proofErr w:type="spellStart"/>
      <w:r w:rsidRPr="00180279">
        <w:rPr>
          <w:i/>
          <w:iCs/>
          <w:lang w:val="tr-TR"/>
        </w:rPr>
        <w:t>Textile</w:t>
      </w:r>
      <w:proofErr w:type="spellEnd"/>
      <w:r w:rsidRPr="00180279">
        <w:rPr>
          <w:i/>
          <w:iCs/>
          <w:lang w:val="tr-TR"/>
        </w:rPr>
        <w:t xml:space="preserve"> </w:t>
      </w:r>
      <w:proofErr w:type="spellStart"/>
      <w:r w:rsidRPr="00180279">
        <w:rPr>
          <w:i/>
          <w:iCs/>
          <w:lang w:val="tr-TR"/>
        </w:rPr>
        <w:t>Institute</w:t>
      </w:r>
      <w:proofErr w:type="spellEnd"/>
      <w:r w:rsidRPr="00180279">
        <w:rPr>
          <w:lang w:val="tr-TR"/>
        </w:rPr>
        <w:t xml:space="preserve">. </w:t>
      </w:r>
      <w:hyperlink r:id="rId18" w:history="1">
        <w:r w:rsidRPr="00180279">
          <w:rPr>
            <w:rStyle w:val="Hyperlink"/>
            <w:lang w:val="tr-TR"/>
          </w:rPr>
          <w:t>https://doi.org/10.1080/00405000.2019.1650545</w:t>
        </w:r>
      </w:hyperlink>
      <w:r w:rsidRPr="00180279">
        <w:rPr>
          <w:lang w:val="tr-TR"/>
        </w:rPr>
        <w:t xml:space="preserve"> </w:t>
      </w:r>
    </w:p>
    <w:p w:rsidR="00180279" w:rsidRPr="00180279" w:rsidRDefault="00180279" w:rsidP="00180279">
      <w:pPr>
        <w:spacing w:before="120" w:after="120"/>
        <w:rPr>
          <w:lang w:val="en-GB"/>
        </w:rPr>
      </w:pPr>
      <w:r w:rsidRPr="00180279">
        <w:rPr>
          <w:lang w:val="tr-TR"/>
        </w:rPr>
        <w:t xml:space="preserve">[9] </w:t>
      </w:r>
      <w:r w:rsidRPr="00180279">
        <w:rPr>
          <w:lang w:val="en-GB"/>
        </w:rPr>
        <w:t xml:space="preserve">Abrishami, S. H., </w:t>
      </w:r>
      <w:proofErr w:type="spellStart"/>
      <w:r w:rsidRPr="00180279">
        <w:rPr>
          <w:lang w:val="en-GB"/>
        </w:rPr>
        <w:t>Mousazadegan</w:t>
      </w:r>
      <w:proofErr w:type="spellEnd"/>
      <w:r w:rsidRPr="00180279">
        <w:rPr>
          <w:lang w:val="en-GB"/>
        </w:rPr>
        <w:t xml:space="preserve">, F., &amp; </w:t>
      </w:r>
      <w:proofErr w:type="spellStart"/>
      <w:r w:rsidRPr="00180279">
        <w:rPr>
          <w:lang w:val="en-GB"/>
        </w:rPr>
        <w:t>Ezazshahabi</w:t>
      </w:r>
      <w:proofErr w:type="spellEnd"/>
      <w:r w:rsidRPr="00180279">
        <w:rPr>
          <w:lang w:val="en-GB"/>
        </w:rPr>
        <w:t xml:space="preserve">, N. (2018). Evaluating the crease recovery performance of woven fabrics considering bending behaviour in various directions. </w:t>
      </w:r>
      <w:r w:rsidRPr="00180279">
        <w:rPr>
          <w:i/>
          <w:iCs/>
          <w:lang w:val="en-GB"/>
        </w:rPr>
        <w:t>Journal of The Textile Institute</w:t>
      </w:r>
      <w:r w:rsidRPr="00180279">
        <w:rPr>
          <w:lang w:val="en-GB"/>
        </w:rPr>
        <w:t xml:space="preserve">. </w:t>
      </w:r>
      <w:hyperlink r:id="rId19" w:history="1">
        <w:r w:rsidRPr="00180279">
          <w:rPr>
            <w:rStyle w:val="Hyperlink"/>
            <w:lang w:val="en-GB"/>
          </w:rPr>
          <w:t>https://doi.org/10.1080/00405000.2018.1511229</w:t>
        </w:r>
      </w:hyperlink>
      <w:r w:rsidRPr="00180279">
        <w:rPr>
          <w:lang w:val="en-GB"/>
        </w:rPr>
        <w:t xml:space="preserve"> </w:t>
      </w:r>
    </w:p>
    <w:p w:rsidR="00180279" w:rsidRPr="00180279" w:rsidRDefault="00180279" w:rsidP="00180279">
      <w:pPr>
        <w:spacing w:before="120" w:after="120"/>
        <w:rPr>
          <w:lang w:val="en-GB"/>
        </w:rPr>
      </w:pPr>
      <w:r w:rsidRPr="00180279">
        <w:rPr>
          <w:lang w:val="en-GB"/>
        </w:rPr>
        <w:t xml:space="preserve">[10] Hu, J., &amp; Chan, Y. F. (1998). Effect of fabric mechanical properties on drape. </w:t>
      </w:r>
      <w:r w:rsidRPr="00180279">
        <w:rPr>
          <w:i/>
          <w:iCs/>
          <w:lang w:val="en-GB"/>
        </w:rPr>
        <w:t>Textile Research Journal, 68</w:t>
      </w:r>
      <w:r w:rsidRPr="00180279">
        <w:rPr>
          <w:lang w:val="en-GB"/>
        </w:rPr>
        <w:t xml:space="preserve">(1), 57–64. </w:t>
      </w:r>
      <w:hyperlink r:id="rId20" w:history="1">
        <w:r w:rsidRPr="00180279">
          <w:rPr>
            <w:rStyle w:val="Hyperlink"/>
            <w:lang w:val="en-GB"/>
          </w:rPr>
          <w:t>https://doi.org/10.1177/004051759806800107</w:t>
        </w:r>
      </w:hyperlink>
      <w:r w:rsidRPr="00180279">
        <w:rPr>
          <w:lang w:val="en-GB"/>
        </w:rPr>
        <w:t xml:space="preserve"> </w:t>
      </w:r>
    </w:p>
    <w:p w:rsidR="00180279" w:rsidRPr="00180279" w:rsidRDefault="00180279" w:rsidP="00180279">
      <w:pPr>
        <w:spacing w:before="120" w:after="120"/>
        <w:rPr>
          <w:lang w:val="en-GB"/>
        </w:rPr>
      </w:pPr>
      <w:r w:rsidRPr="00180279">
        <w:rPr>
          <w:lang w:val="en-GB"/>
        </w:rPr>
        <w:t xml:space="preserve">[11] </w:t>
      </w:r>
      <w:proofErr w:type="spellStart"/>
      <w:r w:rsidRPr="00884EA7">
        <w:rPr>
          <w:lang w:val="en-GB"/>
        </w:rPr>
        <w:t>Ogulata</w:t>
      </w:r>
      <w:proofErr w:type="spellEnd"/>
      <w:r w:rsidRPr="00884EA7">
        <w:rPr>
          <w:lang w:val="en-GB"/>
        </w:rPr>
        <w:t xml:space="preserve">, R. T., &amp; </w:t>
      </w:r>
      <w:proofErr w:type="spellStart"/>
      <w:r w:rsidRPr="00884EA7">
        <w:rPr>
          <w:lang w:val="en-GB"/>
        </w:rPr>
        <w:t>Mavruz</w:t>
      </w:r>
      <w:proofErr w:type="spellEnd"/>
      <w:r w:rsidRPr="00884EA7">
        <w:rPr>
          <w:lang w:val="en-GB"/>
        </w:rPr>
        <w:t>, S. (2010).</w:t>
      </w:r>
      <w:r w:rsidRPr="00180279">
        <w:rPr>
          <w:lang w:val="en-GB"/>
        </w:rPr>
        <w:t xml:space="preserve"> Investigation of porosity and air permeability of woven fabrics. </w:t>
      </w:r>
      <w:r w:rsidRPr="00180279">
        <w:rPr>
          <w:i/>
          <w:iCs/>
          <w:lang w:val="en-GB"/>
        </w:rPr>
        <w:t>Fibres &amp; Textiles in Eastern Europe, 18</w:t>
      </w:r>
      <w:r w:rsidRPr="00180279">
        <w:rPr>
          <w:lang w:val="en-GB"/>
        </w:rPr>
        <w:t xml:space="preserve">(5), 71–75. </w:t>
      </w:r>
    </w:p>
    <w:p w:rsidR="00180279" w:rsidRPr="00180279" w:rsidRDefault="00180279" w:rsidP="00180279">
      <w:pPr>
        <w:spacing w:before="120" w:after="120"/>
        <w:rPr>
          <w:lang w:val="en-GB"/>
        </w:rPr>
      </w:pPr>
      <w:r w:rsidRPr="00180279">
        <w:rPr>
          <w:lang w:val="en-GB"/>
        </w:rPr>
        <w:t xml:space="preserve">[12] Özdemir, H. (2017). Thermal comfort properties of clothing fabrics woven with polyester/cotton blend yarns. </w:t>
      </w:r>
      <w:r w:rsidRPr="00180279">
        <w:rPr>
          <w:i/>
          <w:iCs/>
          <w:lang w:val="en-GB"/>
        </w:rPr>
        <w:t>AUTEX Research Journal, 17</w:t>
      </w:r>
      <w:r w:rsidRPr="00180279">
        <w:rPr>
          <w:lang w:val="en-GB"/>
        </w:rPr>
        <w:t xml:space="preserve">(2), 135–141. </w:t>
      </w:r>
      <w:hyperlink r:id="rId21" w:history="1">
        <w:r w:rsidRPr="00180279">
          <w:rPr>
            <w:rStyle w:val="Hyperlink"/>
            <w:lang w:val="en-GB"/>
          </w:rPr>
          <w:t>https://doi.org/10.1515/aut-2016-0012</w:t>
        </w:r>
      </w:hyperlink>
    </w:p>
    <w:p w:rsidR="003639C5" w:rsidRPr="0060317C" w:rsidRDefault="00180279">
      <w:pPr>
        <w:spacing w:before="120" w:after="120"/>
        <w:rPr>
          <w:lang w:val="tr-TR"/>
        </w:rPr>
      </w:pPr>
      <w:r w:rsidRPr="00180279">
        <w:rPr>
          <w:lang w:val="en-GB"/>
        </w:rPr>
        <w:t xml:space="preserve">[13] </w:t>
      </w:r>
      <w:r w:rsidRPr="00884EA7">
        <w:rPr>
          <w:lang w:val="en-GB"/>
        </w:rPr>
        <w:t xml:space="preserve">Ma, W., Zhang, L., Cheng, L., </w:t>
      </w:r>
      <w:proofErr w:type="spellStart"/>
      <w:r w:rsidRPr="00884EA7">
        <w:rPr>
          <w:lang w:val="en-GB"/>
        </w:rPr>
        <w:t>Psikuta</w:t>
      </w:r>
      <w:proofErr w:type="spellEnd"/>
      <w:r w:rsidRPr="00884EA7">
        <w:rPr>
          <w:lang w:val="en-GB"/>
        </w:rPr>
        <w:t>, A., &amp; Liu, Y. (2024).</w:t>
      </w:r>
      <w:r w:rsidRPr="00180279">
        <w:rPr>
          <w:lang w:val="en-GB"/>
        </w:rPr>
        <w:t xml:space="preserve"> Investigation of the moisture transfer ability and thermal comfort properties of single-layer cotton/polyester interwoven fabrics. </w:t>
      </w:r>
      <w:r w:rsidRPr="00180279">
        <w:rPr>
          <w:i/>
          <w:iCs/>
          <w:lang w:val="en-GB"/>
        </w:rPr>
        <w:t xml:space="preserve">Textile </w:t>
      </w:r>
      <w:proofErr w:type="gramStart"/>
      <w:r w:rsidRPr="00180279">
        <w:rPr>
          <w:i/>
          <w:iCs/>
          <w:lang w:val="en-GB"/>
        </w:rPr>
        <w:t>Research  Journal</w:t>
      </w:r>
      <w:proofErr w:type="gramEnd"/>
      <w:r w:rsidRPr="00180279">
        <w:rPr>
          <w:i/>
          <w:iCs/>
          <w:lang w:val="en-GB"/>
        </w:rPr>
        <w:t>, 94</w:t>
      </w:r>
      <w:r w:rsidRPr="00180279">
        <w:rPr>
          <w:lang w:val="en-GB"/>
        </w:rPr>
        <w:t xml:space="preserve">(1–2), 166–179. </w:t>
      </w:r>
      <w:hyperlink r:id="rId22" w:history="1">
        <w:r w:rsidR="00E26DF8" w:rsidRPr="00E26DF8">
          <w:rPr>
            <w:rStyle w:val="Hyperlink"/>
          </w:rPr>
          <w:t>https://doi.org/10.1177/004051752312014</w:t>
        </w:r>
      </w:hyperlink>
    </w:p>
    <w:sectPr w:rsidR="003639C5" w:rsidRPr="0060317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webkit-standard">
    <w:altName w:val="Cambria"/>
    <w:panose1 w:val="020B0604020202020204"/>
    <w:charset w:val="00"/>
    <w:family w:val="roman"/>
    <w:notTrueType/>
    <w:pitch w:val="default"/>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626494E">
      <w:start w:val="1"/>
      <w:numFmt w:val="bullet"/>
      <w:lvlText w:val=""/>
      <w:lvlJc w:val="left"/>
      <w:pPr>
        <w:ind w:left="720" w:hanging="360"/>
      </w:pPr>
      <w:rPr>
        <w:rFonts w:ascii="Symbol" w:hAnsi="Symbol"/>
      </w:rPr>
    </w:lvl>
    <w:lvl w:ilvl="1" w:tplc="A3021CC2">
      <w:start w:val="1"/>
      <w:numFmt w:val="bullet"/>
      <w:lvlText w:val="o"/>
      <w:lvlJc w:val="left"/>
      <w:pPr>
        <w:tabs>
          <w:tab w:val="num" w:pos="1440"/>
        </w:tabs>
        <w:ind w:left="1440" w:hanging="360"/>
      </w:pPr>
      <w:rPr>
        <w:rFonts w:ascii="Courier New" w:hAnsi="Courier New"/>
      </w:rPr>
    </w:lvl>
    <w:lvl w:ilvl="2" w:tplc="8F3C8F30">
      <w:start w:val="1"/>
      <w:numFmt w:val="bullet"/>
      <w:lvlText w:val=""/>
      <w:lvlJc w:val="left"/>
      <w:pPr>
        <w:tabs>
          <w:tab w:val="num" w:pos="2160"/>
        </w:tabs>
        <w:ind w:left="2160" w:hanging="360"/>
      </w:pPr>
      <w:rPr>
        <w:rFonts w:ascii="Wingdings" w:hAnsi="Wingdings"/>
      </w:rPr>
    </w:lvl>
    <w:lvl w:ilvl="3" w:tplc="A12C9E80">
      <w:start w:val="1"/>
      <w:numFmt w:val="bullet"/>
      <w:lvlText w:val=""/>
      <w:lvlJc w:val="left"/>
      <w:pPr>
        <w:tabs>
          <w:tab w:val="num" w:pos="2880"/>
        </w:tabs>
        <w:ind w:left="2880" w:hanging="360"/>
      </w:pPr>
      <w:rPr>
        <w:rFonts w:ascii="Symbol" w:hAnsi="Symbol"/>
      </w:rPr>
    </w:lvl>
    <w:lvl w:ilvl="4" w:tplc="3EA6D034">
      <w:start w:val="1"/>
      <w:numFmt w:val="bullet"/>
      <w:lvlText w:val="o"/>
      <w:lvlJc w:val="left"/>
      <w:pPr>
        <w:tabs>
          <w:tab w:val="num" w:pos="3600"/>
        </w:tabs>
        <w:ind w:left="3600" w:hanging="360"/>
      </w:pPr>
      <w:rPr>
        <w:rFonts w:ascii="Courier New" w:hAnsi="Courier New"/>
      </w:rPr>
    </w:lvl>
    <w:lvl w:ilvl="5" w:tplc="1842D970">
      <w:start w:val="1"/>
      <w:numFmt w:val="bullet"/>
      <w:lvlText w:val=""/>
      <w:lvlJc w:val="left"/>
      <w:pPr>
        <w:tabs>
          <w:tab w:val="num" w:pos="4320"/>
        </w:tabs>
        <w:ind w:left="4320" w:hanging="360"/>
      </w:pPr>
      <w:rPr>
        <w:rFonts w:ascii="Wingdings" w:hAnsi="Wingdings"/>
      </w:rPr>
    </w:lvl>
    <w:lvl w:ilvl="6" w:tplc="4BCC3920">
      <w:start w:val="1"/>
      <w:numFmt w:val="bullet"/>
      <w:lvlText w:val=""/>
      <w:lvlJc w:val="left"/>
      <w:pPr>
        <w:tabs>
          <w:tab w:val="num" w:pos="5040"/>
        </w:tabs>
        <w:ind w:left="5040" w:hanging="360"/>
      </w:pPr>
      <w:rPr>
        <w:rFonts w:ascii="Symbol" w:hAnsi="Symbol"/>
      </w:rPr>
    </w:lvl>
    <w:lvl w:ilvl="7" w:tplc="C81430DC">
      <w:start w:val="1"/>
      <w:numFmt w:val="bullet"/>
      <w:lvlText w:val="o"/>
      <w:lvlJc w:val="left"/>
      <w:pPr>
        <w:tabs>
          <w:tab w:val="num" w:pos="5760"/>
        </w:tabs>
        <w:ind w:left="5760" w:hanging="360"/>
      </w:pPr>
      <w:rPr>
        <w:rFonts w:ascii="Courier New" w:hAnsi="Courier New"/>
      </w:rPr>
    </w:lvl>
    <w:lvl w:ilvl="8" w:tplc="F814DD34">
      <w:start w:val="1"/>
      <w:numFmt w:val="bullet"/>
      <w:lvlText w:val=""/>
      <w:lvlJc w:val="left"/>
      <w:pPr>
        <w:tabs>
          <w:tab w:val="num" w:pos="6480"/>
        </w:tabs>
        <w:ind w:left="6480" w:hanging="360"/>
      </w:pPr>
      <w:rPr>
        <w:rFonts w:ascii="Wingdings" w:hAnsi="Wingdings"/>
      </w:rPr>
    </w:lvl>
  </w:abstractNum>
  <w:num w:numId="1" w16cid:durableId="71053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9C5"/>
    <w:rsid w:val="00180279"/>
    <w:rsid w:val="003639C5"/>
    <w:rsid w:val="0060317C"/>
    <w:rsid w:val="00667C7E"/>
    <w:rsid w:val="00884EA7"/>
    <w:rsid w:val="00AD42B2"/>
    <w:rsid w:val="00BA4CD2"/>
    <w:rsid w:val="00C40724"/>
    <w:rsid w:val="00C53992"/>
    <w:rsid w:val="00E26DF8"/>
    <w:rsid w:val="00F25BF9"/>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67910"/>
  <w15:docId w15:val="{35A5AD1B-1DD3-EB4A-BE3C-518EEAF0D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styleId="Hyperlink">
    <w:name w:val="Hyperlink"/>
    <w:basedOn w:val="DefaultParagraphFont"/>
    <w:uiPriority w:val="99"/>
    <w:unhideWhenUsed/>
    <w:rsid w:val="00180279"/>
    <w:rPr>
      <w:color w:val="0000FF" w:themeColor="hyperlink"/>
      <w:u w:val="single"/>
    </w:rPr>
  </w:style>
  <w:style w:type="character" w:styleId="UnresolvedMention">
    <w:name w:val="Unresolved Mention"/>
    <w:basedOn w:val="DefaultParagraphFont"/>
    <w:uiPriority w:val="99"/>
    <w:semiHidden/>
    <w:unhideWhenUsed/>
    <w:rsid w:val="00180279"/>
    <w:rPr>
      <w:color w:val="605E5C"/>
      <w:shd w:val="clear" w:color="auto" w:fill="E1DFDD"/>
    </w:rPr>
  </w:style>
  <w:style w:type="character" w:styleId="FollowedHyperlink">
    <w:name w:val="FollowedHyperlink"/>
    <w:basedOn w:val="DefaultParagraphFont"/>
    <w:uiPriority w:val="99"/>
    <w:semiHidden/>
    <w:unhideWhenUsed/>
    <w:rsid w:val="00884E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hyperlink" Target="https://doi.org/10.1007/s43621-024-00294-3" TargetMode="External"/><Relationship Id="rId18" Type="http://schemas.openxmlformats.org/officeDocument/2006/relationships/hyperlink" Target="https://doi.org/10.1080/00405000.2019.1650545" TargetMode="External"/><Relationship Id="rId3" Type="http://schemas.openxmlformats.org/officeDocument/2006/relationships/settings" Target="settings.xml"/><Relationship Id="rId21" Type="http://schemas.openxmlformats.org/officeDocument/2006/relationships/hyperlink" Target="https://doi.org/10.1515/aut-2016-0012" TargetMode="External"/><Relationship Id="rId7" Type="http://schemas.openxmlformats.org/officeDocument/2006/relationships/chart" Target="charts/chart3.xml"/><Relationship Id="rId12" Type="http://schemas.openxmlformats.org/officeDocument/2006/relationships/chart" Target="charts/chart8.xml"/><Relationship Id="rId17" Type="http://schemas.openxmlformats.org/officeDocument/2006/relationships/hyperlink" Target="https://doi.org/10.1007/s12221-019-9124-4" TargetMode="External"/><Relationship Id="rId2" Type="http://schemas.openxmlformats.org/officeDocument/2006/relationships/styles" Target="styles.xml"/><Relationship Id="rId16" Type="http://schemas.openxmlformats.org/officeDocument/2006/relationships/hyperlink" Target="https://doi.org/10.1080/00405000.2021.1915586" TargetMode="External"/><Relationship Id="rId20" Type="http://schemas.openxmlformats.org/officeDocument/2006/relationships/hyperlink" Target="https://doi.org/10.1177/004051759806800107" TargetMode="Externa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theme" Target="theme/theme1.xml"/><Relationship Id="rId5" Type="http://schemas.openxmlformats.org/officeDocument/2006/relationships/chart" Target="charts/chart1.xml"/><Relationship Id="rId15" Type="http://schemas.openxmlformats.org/officeDocument/2006/relationships/hyperlink" Target="https://doi.org/10.1002/pls2.10141" TargetMode="External"/><Relationship Id="rId23" Type="http://schemas.openxmlformats.org/officeDocument/2006/relationships/fontTable" Target="fontTable.xml"/><Relationship Id="rId10" Type="http://schemas.openxmlformats.org/officeDocument/2006/relationships/chart" Target="charts/chart6.xml"/><Relationship Id="rId19" Type="http://schemas.openxmlformats.org/officeDocument/2006/relationships/hyperlink" Target="https://doi.org/10.1080/00405000.2018.1511229" TargetMode="Externa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hyperlink" Target="https://doi.org/10.1108/RJTA-01-2020-0004" TargetMode="External"/><Relationship Id="rId22" Type="http://schemas.openxmlformats.org/officeDocument/2006/relationships/hyperlink" Target="https://doi.org/10.1177/00405175231201403"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esktop\58%20k\ipekyol%20s&#246;zle&#351;meler\ipekyol%20makale%202026\konfor%20son\Yeni%20Microsoft%20Excel%20&#199;al&#305;&#351;ma%20Sayfas&#30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esktop\58%20k\ipekyol%20s&#246;zle&#351;meler\ipekyol%20makale%202026\konfor%20son\Yeni%20Microsoft%20Excel%20&#199;al&#305;&#351;ma%20Sayfas&#30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ll\Desktop\58%20k\ipekyol%20s&#246;zle&#351;meler\ipekyol%20makale%202026\konfor%20son\Yeni%20Microsoft%20Excel%20&#199;al&#305;&#351;ma%20Sayfas&#30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ell\Desktop\58%20k\ipekyol%20s&#246;zle&#351;meler\ipekyol%20makale%202026\konfor%20son\Yeni%20Microsoft%20Excel%20&#199;al&#305;&#351;ma%20Sayfas&#305;.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ell\Desktop\58%20k\ipekyol%20s&#246;zle&#351;meler\ipekyol%20makale%202026\konfor%20son\Yeni%20Microsoft%20Excel%20&#199;al&#305;&#351;ma%20Sayfas&#305;.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Dell\Desktop\58%20k\ipekyol%20s&#246;zle&#351;meler\ipekyol%20makale%202026\konfor%20son\Yeni%20Microsoft%20Excel%20&#199;al&#305;&#351;ma%20Sayfas&#305;.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Dell\Desktop\58%20k\ipekyol%20s&#246;zle&#351;meler\ipekyol%20makale%202026\konfor%20son\Yeni%20Microsoft%20Excel%20&#199;al&#305;&#351;ma%20Sayfas&#305;.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Dell\Desktop\58%20k\ipekyol%20s&#246;zle&#351;meler\ipekyol%20makale%202026\konfor%20son\Yeni%20Microsoft%20Excel%20&#199;al&#305;&#351;ma%20Sayfas&#305;.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81714785651792"/>
          <c:y val="5.0925925925925923E-2"/>
          <c:w val="0.81892782152230958"/>
          <c:h val="0.66479950422863809"/>
        </c:manualLayout>
      </c:layout>
      <c:barChart>
        <c:barDir val="col"/>
        <c:grouping val="clustered"/>
        <c:varyColors val="0"/>
        <c:ser>
          <c:idx val="0"/>
          <c:order val="0"/>
          <c:tx>
            <c:strRef>
              <c:f>Sayfa2!$B$1</c:f>
              <c:strCache>
                <c:ptCount val="1"/>
                <c:pt idx="0">
                  <c:v>Warp Strength (N)</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Sayfa2!$A$2:$A$10</c:f>
              <c:strCache>
                <c:ptCount val="9"/>
                <c:pt idx="0">
                  <c:v>B1</c:v>
                </c:pt>
                <c:pt idx="1">
                  <c:v>B2</c:v>
                </c:pt>
                <c:pt idx="2">
                  <c:v>B3</c:v>
                </c:pt>
                <c:pt idx="3">
                  <c:v>D1</c:v>
                </c:pt>
                <c:pt idx="4">
                  <c:v>D2</c:v>
                </c:pt>
                <c:pt idx="5">
                  <c:v>D3</c:v>
                </c:pt>
                <c:pt idx="6">
                  <c:v>S1</c:v>
                </c:pt>
                <c:pt idx="7">
                  <c:v>S2</c:v>
                </c:pt>
                <c:pt idx="8">
                  <c:v>S3</c:v>
                </c:pt>
              </c:strCache>
            </c:strRef>
          </c:cat>
          <c:val>
            <c:numRef>
              <c:f>Sayfa2!$B$2:$B$10</c:f>
              <c:numCache>
                <c:formatCode>General</c:formatCode>
                <c:ptCount val="9"/>
                <c:pt idx="0">
                  <c:v>752.4</c:v>
                </c:pt>
                <c:pt idx="1">
                  <c:v>821.7</c:v>
                </c:pt>
                <c:pt idx="2">
                  <c:v>868.5</c:v>
                </c:pt>
                <c:pt idx="3">
                  <c:v>731.6</c:v>
                </c:pt>
                <c:pt idx="4">
                  <c:v>802.9</c:v>
                </c:pt>
                <c:pt idx="5">
                  <c:v>874.2</c:v>
                </c:pt>
                <c:pt idx="6">
                  <c:v>689.3</c:v>
                </c:pt>
                <c:pt idx="7">
                  <c:v>761.8</c:v>
                </c:pt>
                <c:pt idx="8">
                  <c:v>829.6</c:v>
                </c:pt>
              </c:numCache>
            </c:numRef>
          </c:val>
          <c:extLst>
            <c:ext xmlns:c16="http://schemas.microsoft.com/office/drawing/2014/chart" uri="{C3380CC4-5D6E-409C-BE32-E72D297353CC}">
              <c16:uniqueId val="{00000000-B734-0642-ADFA-D729994671B3}"/>
            </c:ext>
          </c:extLst>
        </c:ser>
        <c:ser>
          <c:idx val="1"/>
          <c:order val="1"/>
          <c:tx>
            <c:strRef>
              <c:f>Sayfa2!$C$1</c:f>
              <c:strCache>
                <c:ptCount val="1"/>
                <c:pt idx="0">
                  <c:v>Weft Strength (N)</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Sayfa2!$A$2:$A$10</c:f>
              <c:strCache>
                <c:ptCount val="9"/>
                <c:pt idx="0">
                  <c:v>B1</c:v>
                </c:pt>
                <c:pt idx="1">
                  <c:v>B2</c:v>
                </c:pt>
                <c:pt idx="2">
                  <c:v>B3</c:v>
                </c:pt>
                <c:pt idx="3">
                  <c:v>D1</c:v>
                </c:pt>
                <c:pt idx="4">
                  <c:v>D2</c:v>
                </c:pt>
                <c:pt idx="5">
                  <c:v>D3</c:v>
                </c:pt>
                <c:pt idx="6">
                  <c:v>S1</c:v>
                </c:pt>
                <c:pt idx="7">
                  <c:v>S2</c:v>
                </c:pt>
                <c:pt idx="8">
                  <c:v>S3</c:v>
                </c:pt>
              </c:strCache>
            </c:strRef>
          </c:cat>
          <c:val>
            <c:numRef>
              <c:f>Sayfa2!$C$2:$C$10</c:f>
              <c:numCache>
                <c:formatCode>General</c:formatCode>
                <c:ptCount val="9"/>
                <c:pt idx="0">
                  <c:v>456.8</c:v>
                </c:pt>
                <c:pt idx="1">
                  <c:v>512.29999999999995</c:v>
                </c:pt>
                <c:pt idx="2">
                  <c:v>548.9</c:v>
                </c:pt>
                <c:pt idx="3">
                  <c:v>478.5</c:v>
                </c:pt>
                <c:pt idx="4">
                  <c:v>536.70000000000005</c:v>
                </c:pt>
                <c:pt idx="5">
                  <c:v>582.4</c:v>
                </c:pt>
                <c:pt idx="6">
                  <c:v>452.6</c:v>
                </c:pt>
                <c:pt idx="7">
                  <c:v>498.5</c:v>
                </c:pt>
                <c:pt idx="8">
                  <c:v>542.70000000000005</c:v>
                </c:pt>
              </c:numCache>
            </c:numRef>
          </c:val>
          <c:extLst>
            <c:ext xmlns:c16="http://schemas.microsoft.com/office/drawing/2014/chart" uri="{C3380CC4-5D6E-409C-BE32-E72D297353CC}">
              <c16:uniqueId val="{00000001-B734-0642-ADFA-D729994671B3}"/>
            </c:ext>
          </c:extLst>
        </c:ser>
        <c:dLbls>
          <c:showLegendKey val="0"/>
          <c:showVal val="0"/>
          <c:showCatName val="0"/>
          <c:showSerName val="0"/>
          <c:showPercent val="0"/>
          <c:showBubbleSize val="0"/>
        </c:dLbls>
        <c:gapWidth val="300"/>
        <c:axId val="162123391"/>
        <c:axId val="162107071"/>
      </c:barChart>
      <c:catAx>
        <c:axId val="16212339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tr-TR" b="1"/>
                  <a:t>Fabrics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tr-T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62107071"/>
        <c:crosses val="autoZero"/>
        <c:auto val="1"/>
        <c:lblAlgn val="ctr"/>
        <c:lblOffset val="100"/>
        <c:noMultiLvlLbl val="0"/>
      </c:catAx>
      <c:valAx>
        <c:axId val="162107071"/>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tr-TR" b="1"/>
                  <a:t>Tensile  Strength</a:t>
                </a:r>
                <a:r>
                  <a:rPr lang="tr-TR" b="1" baseline="0"/>
                  <a:t> N</a:t>
                </a:r>
                <a:endParaRPr lang="tr-TR" b="1"/>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tr-TR"/>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62123391"/>
        <c:crosses val="autoZero"/>
        <c:crossBetween val="between"/>
      </c:valAx>
      <c:spPr>
        <a:noFill/>
        <a:ln>
          <a:noFill/>
        </a:ln>
        <a:effectLst/>
      </c:spPr>
    </c:plotArea>
    <c:legend>
      <c:legendPos val="r"/>
      <c:layout>
        <c:manualLayout>
          <c:xMode val="edge"/>
          <c:yMode val="edge"/>
          <c:x val="0.12252274715660545"/>
          <c:y val="0.91261519393409141"/>
          <c:w val="0.84136614173228352"/>
          <c:h val="8.217701953922426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48381452318461"/>
          <c:y val="5.0925925925925923E-2"/>
          <c:w val="0.84376071741032366"/>
          <c:h val="0.65554024496937879"/>
        </c:manualLayout>
      </c:layout>
      <c:barChart>
        <c:barDir val="col"/>
        <c:grouping val="clustered"/>
        <c:varyColors val="0"/>
        <c:ser>
          <c:idx val="0"/>
          <c:order val="0"/>
          <c:tx>
            <c:strRef>
              <c:f>Sayfa2!$F$1</c:f>
              <c:strCache>
                <c:ptCount val="1"/>
                <c:pt idx="0">
                  <c:v>Warp Elongation (%)</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Sayfa2!$E$2:$E$10</c:f>
              <c:strCache>
                <c:ptCount val="9"/>
                <c:pt idx="0">
                  <c:v>B1</c:v>
                </c:pt>
                <c:pt idx="1">
                  <c:v>B2</c:v>
                </c:pt>
                <c:pt idx="2">
                  <c:v>B3</c:v>
                </c:pt>
                <c:pt idx="3">
                  <c:v>D1</c:v>
                </c:pt>
                <c:pt idx="4">
                  <c:v>D2</c:v>
                </c:pt>
                <c:pt idx="5">
                  <c:v>D3</c:v>
                </c:pt>
                <c:pt idx="6">
                  <c:v>S1</c:v>
                </c:pt>
                <c:pt idx="7">
                  <c:v>S2</c:v>
                </c:pt>
                <c:pt idx="8">
                  <c:v>S3</c:v>
                </c:pt>
              </c:strCache>
            </c:strRef>
          </c:cat>
          <c:val>
            <c:numRef>
              <c:f>Sayfa2!$F$2:$F$10</c:f>
              <c:numCache>
                <c:formatCode>General</c:formatCode>
                <c:ptCount val="9"/>
                <c:pt idx="0">
                  <c:v>13.2</c:v>
                </c:pt>
                <c:pt idx="1">
                  <c:v>14.6</c:v>
                </c:pt>
                <c:pt idx="2">
                  <c:v>16.2</c:v>
                </c:pt>
                <c:pt idx="3">
                  <c:v>14.1</c:v>
                </c:pt>
                <c:pt idx="4">
                  <c:v>15.8</c:v>
                </c:pt>
                <c:pt idx="5">
                  <c:v>17.899999999999999</c:v>
                </c:pt>
                <c:pt idx="6">
                  <c:v>15.6</c:v>
                </c:pt>
                <c:pt idx="7">
                  <c:v>17.2</c:v>
                </c:pt>
                <c:pt idx="8">
                  <c:v>19.100000000000001</c:v>
                </c:pt>
              </c:numCache>
            </c:numRef>
          </c:val>
          <c:extLst>
            <c:ext xmlns:c16="http://schemas.microsoft.com/office/drawing/2014/chart" uri="{C3380CC4-5D6E-409C-BE32-E72D297353CC}">
              <c16:uniqueId val="{00000000-A792-D34C-8041-B2DD18F58A12}"/>
            </c:ext>
          </c:extLst>
        </c:ser>
        <c:ser>
          <c:idx val="1"/>
          <c:order val="1"/>
          <c:tx>
            <c:strRef>
              <c:f>Sayfa2!$G$1</c:f>
              <c:strCache>
                <c:ptCount val="1"/>
                <c:pt idx="0">
                  <c:v>Weft Elongation (%)</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Sayfa2!$E$2:$E$10</c:f>
              <c:strCache>
                <c:ptCount val="9"/>
                <c:pt idx="0">
                  <c:v>B1</c:v>
                </c:pt>
                <c:pt idx="1">
                  <c:v>B2</c:v>
                </c:pt>
                <c:pt idx="2">
                  <c:v>B3</c:v>
                </c:pt>
                <c:pt idx="3">
                  <c:v>D1</c:v>
                </c:pt>
                <c:pt idx="4">
                  <c:v>D2</c:v>
                </c:pt>
                <c:pt idx="5">
                  <c:v>D3</c:v>
                </c:pt>
                <c:pt idx="6">
                  <c:v>S1</c:v>
                </c:pt>
                <c:pt idx="7">
                  <c:v>S2</c:v>
                </c:pt>
                <c:pt idx="8">
                  <c:v>S3</c:v>
                </c:pt>
              </c:strCache>
            </c:strRef>
          </c:cat>
          <c:val>
            <c:numRef>
              <c:f>Sayfa2!$G$2:$G$10</c:f>
              <c:numCache>
                <c:formatCode>General</c:formatCode>
                <c:ptCount val="9"/>
                <c:pt idx="0">
                  <c:v>9.1</c:v>
                </c:pt>
                <c:pt idx="1">
                  <c:v>11.3</c:v>
                </c:pt>
                <c:pt idx="2">
                  <c:v>13.1</c:v>
                </c:pt>
                <c:pt idx="3">
                  <c:v>10.8</c:v>
                </c:pt>
                <c:pt idx="4">
                  <c:v>13.6</c:v>
                </c:pt>
                <c:pt idx="5">
                  <c:v>16.5</c:v>
                </c:pt>
                <c:pt idx="6">
                  <c:v>13.2</c:v>
                </c:pt>
                <c:pt idx="7">
                  <c:v>15.4</c:v>
                </c:pt>
                <c:pt idx="8">
                  <c:v>17.8</c:v>
                </c:pt>
              </c:numCache>
            </c:numRef>
          </c:val>
          <c:extLst>
            <c:ext xmlns:c16="http://schemas.microsoft.com/office/drawing/2014/chart" uri="{C3380CC4-5D6E-409C-BE32-E72D297353CC}">
              <c16:uniqueId val="{00000001-A792-D34C-8041-B2DD18F58A12}"/>
            </c:ext>
          </c:extLst>
        </c:ser>
        <c:dLbls>
          <c:showLegendKey val="0"/>
          <c:showVal val="0"/>
          <c:showCatName val="0"/>
          <c:showSerName val="0"/>
          <c:showPercent val="0"/>
          <c:showBubbleSize val="0"/>
        </c:dLbls>
        <c:gapWidth val="300"/>
        <c:axId val="1638279295"/>
        <c:axId val="1638281215"/>
      </c:barChart>
      <c:catAx>
        <c:axId val="1638279295"/>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tr-TR" b="1"/>
                  <a:t>Fabrics </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tr-T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638281215"/>
        <c:crosses val="autoZero"/>
        <c:auto val="1"/>
        <c:lblAlgn val="ctr"/>
        <c:lblOffset val="100"/>
        <c:noMultiLvlLbl val="0"/>
      </c:catAx>
      <c:valAx>
        <c:axId val="1638281215"/>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tr-TR" b="1"/>
                  <a:t>Elongation %</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tr-TR"/>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638279295"/>
        <c:crosses val="autoZero"/>
        <c:crossBetween val="between"/>
      </c:valAx>
      <c:spPr>
        <a:noFill/>
        <a:ln>
          <a:noFill/>
        </a:ln>
        <a:effectLst/>
      </c:spPr>
    </c:plotArea>
    <c:legend>
      <c:legendPos val="r"/>
      <c:layout>
        <c:manualLayout>
          <c:xMode val="edge"/>
          <c:yMode val="edge"/>
          <c:x val="0.1470223097112861"/>
          <c:y val="0.90335593467483233"/>
          <c:w val="0.84186657917760288"/>
          <c:h val="9.606590842811313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Sayfa3!$B$1</c:f>
              <c:strCache>
                <c:ptCount val="1"/>
                <c:pt idx="0">
                  <c:v>Crease Recovery Angle (°)</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Sayfa3!$A$2:$A$10</c:f>
              <c:strCache>
                <c:ptCount val="9"/>
                <c:pt idx="0">
                  <c:v>B1</c:v>
                </c:pt>
                <c:pt idx="1">
                  <c:v>B2</c:v>
                </c:pt>
                <c:pt idx="2">
                  <c:v>B3</c:v>
                </c:pt>
                <c:pt idx="3">
                  <c:v>D1</c:v>
                </c:pt>
                <c:pt idx="4">
                  <c:v>D2</c:v>
                </c:pt>
                <c:pt idx="5">
                  <c:v>D3</c:v>
                </c:pt>
                <c:pt idx="6">
                  <c:v>S1</c:v>
                </c:pt>
                <c:pt idx="7">
                  <c:v>S2</c:v>
                </c:pt>
                <c:pt idx="8">
                  <c:v>S3</c:v>
                </c:pt>
              </c:strCache>
            </c:strRef>
          </c:cat>
          <c:val>
            <c:numRef>
              <c:f>Sayfa3!$B$2:$B$10</c:f>
              <c:numCache>
                <c:formatCode>General</c:formatCode>
                <c:ptCount val="9"/>
                <c:pt idx="0">
                  <c:v>128.4</c:v>
                </c:pt>
                <c:pt idx="1">
                  <c:v>152.6</c:v>
                </c:pt>
                <c:pt idx="2">
                  <c:v>163.80000000000001</c:v>
                </c:pt>
                <c:pt idx="3">
                  <c:v>136.19999999999999</c:v>
                </c:pt>
                <c:pt idx="4">
                  <c:v>158.9</c:v>
                </c:pt>
                <c:pt idx="5">
                  <c:v>168.5</c:v>
                </c:pt>
                <c:pt idx="6">
                  <c:v>142.69999999999999</c:v>
                </c:pt>
                <c:pt idx="7">
                  <c:v>161.30000000000001</c:v>
                </c:pt>
                <c:pt idx="8">
                  <c:v>172.6</c:v>
                </c:pt>
              </c:numCache>
            </c:numRef>
          </c:val>
          <c:extLst>
            <c:ext xmlns:c16="http://schemas.microsoft.com/office/drawing/2014/chart" uri="{C3380CC4-5D6E-409C-BE32-E72D297353CC}">
              <c16:uniqueId val="{00000000-3FB4-6545-9A4A-B7137E1E7FB3}"/>
            </c:ext>
          </c:extLst>
        </c:ser>
        <c:dLbls>
          <c:showLegendKey val="0"/>
          <c:showVal val="0"/>
          <c:showCatName val="0"/>
          <c:showSerName val="0"/>
          <c:showPercent val="0"/>
          <c:showBubbleSize val="0"/>
        </c:dLbls>
        <c:gapWidth val="300"/>
        <c:axId val="446849887"/>
        <c:axId val="446849407"/>
      </c:barChart>
      <c:catAx>
        <c:axId val="446849887"/>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tr-TR" b="1"/>
                  <a:t>Fabrics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tr-T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46849407"/>
        <c:crosses val="autoZero"/>
        <c:auto val="1"/>
        <c:lblAlgn val="ctr"/>
        <c:lblOffset val="100"/>
        <c:noMultiLvlLbl val="0"/>
      </c:catAx>
      <c:valAx>
        <c:axId val="446849407"/>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tr-TR" b="1"/>
                  <a:t>Crease Recovery Angle (°)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tr-TR"/>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4684988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mn-lt"/>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Sayfa3!$B$12</c:f>
              <c:strCache>
                <c:ptCount val="1"/>
                <c:pt idx="0">
                  <c:v>Drape Coefficient (%)</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Sayfa3!$A$13:$A$21</c:f>
              <c:strCache>
                <c:ptCount val="9"/>
                <c:pt idx="0">
                  <c:v>B1</c:v>
                </c:pt>
                <c:pt idx="1">
                  <c:v>B2</c:v>
                </c:pt>
                <c:pt idx="2">
                  <c:v>B3</c:v>
                </c:pt>
                <c:pt idx="3">
                  <c:v>D1</c:v>
                </c:pt>
                <c:pt idx="4">
                  <c:v>D2</c:v>
                </c:pt>
                <c:pt idx="5">
                  <c:v>D3</c:v>
                </c:pt>
                <c:pt idx="6">
                  <c:v>S1</c:v>
                </c:pt>
                <c:pt idx="7">
                  <c:v>S2</c:v>
                </c:pt>
                <c:pt idx="8">
                  <c:v>S3</c:v>
                </c:pt>
              </c:strCache>
            </c:strRef>
          </c:cat>
          <c:val>
            <c:numRef>
              <c:f>Sayfa3!$B$13:$B$21</c:f>
              <c:numCache>
                <c:formatCode>General</c:formatCode>
                <c:ptCount val="9"/>
                <c:pt idx="0">
                  <c:v>75.2</c:v>
                </c:pt>
                <c:pt idx="1">
                  <c:v>70.099999999999994</c:v>
                </c:pt>
                <c:pt idx="2">
                  <c:v>65.7</c:v>
                </c:pt>
                <c:pt idx="3">
                  <c:v>64.900000000000006</c:v>
                </c:pt>
                <c:pt idx="4">
                  <c:v>59.7</c:v>
                </c:pt>
                <c:pt idx="5">
                  <c:v>55.7</c:v>
                </c:pt>
                <c:pt idx="6">
                  <c:v>57.1</c:v>
                </c:pt>
                <c:pt idx="7">
                  <c:v>49.1</c:v>
                </c:pt>
                <c:pt idx="8">
                  <c:v>45.8</c:v>
                </c:pt>
              </c:numCache>
            </c:numRef>
          </c:val>
          <c:extLst>
            <c:ext xmlns:c16="http://schemas.microsoft.com/office/drawing/2014/chart" uri="{C3380CC4-5D6E-409C-BE32-E72D297353CC}">
              <c16:uniqueId val="{00000000-8F10-8F41-9750-E3433B2C03E6}"/>
            </c:ext>
          </c:extLst>
        </c:ser>
        <c:dLbls>
          <c:showLegendKey val="0"/>
          <c:showVal val="0"/>
          <c:showCatName val="0"/>
          <c:showSerName val="0"/>
          <c:showPercent val="0"/>
          <c:showBubbleSize val="0"/>
        </c:dLbls>
        <c:gapWidth val="300"/>
        <c:axId val="539512831"/>
        <c:axId val="539514271"/>
      </c:barChart>
      <c:catAx>
        <c:axId val="539512831"/>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tr-TR" b="1"/>
                  <a:t>Fabrics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tr-T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539514271"/>
        <c:crosses val="autoZero"/>
        <c:auto val="1"/>
        <c:lblAlgn val="ctr"/>
        <c:lblOffset val="100"/>
        <c:noMultiLvlLbl val="0"/>
      </c:catAx>
      <c:valAx>
        <c:axId val="539514271"/>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tr-TR" sz="1000" b="1" i="0" u="none" strike="noStrike" baseline="0">
                    <a:effectLst/>
                  </a:rPr>
                  <a:t>Drape Coefficient (%)</a:t>
                </a:r>
                <a:r>
                  <a:rPr lang="tr-TR" sz="1000" b="0" i="0" u="none" strike="noStrike" baseline="0">
                    <a:effectLst/>
                  </a:rPr>
                  <a:t> </a:t>
                </a:r>
                <a:endParaRPr lang="tr-T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tr-TR"/>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53951283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Sayfa3!$B$24</c:f>
              <c:strCache>
                <c:ptCount val="1"/>
                <c:pt idx="0">
                  <c:v>Air Permeability (mm/s)</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Sayfa3!$A$25:$A$33</c:f>
              <c:strCache>
                <c:ptCount val="9"/>
                <c:pt idx="0">
                  <c:v>B1</c:v>
                </c:pt>
                <c:pt idx="1">
                  <c:v>B2</c:v>
                </c:pt>
                <c:pt idx="2">
                  <c:v>B3</c:v>
                </c:pt>
                <c:pt idx="3">
                  <c:v>D1</c:v>
                </c:pt>
                <c:pt idx="4">
                  <c:v>D2</c:v>
                </c:pt>
                <c:pt idx="5">
                  <c:v>D3</c:v>
                </c:pt>
                <c:pt idx="6">
                  <c:v>S1</c:v>
                </c:pt>
                <c:pt idx="7">
                  <c:v>S2</c:v>
                </c:pt>
                <c:pt idx="8">
                  <c:v>S3</c:v>
                </c:pt>
              </c:strCache>
            </c:strRef>
          </c:cat>
          <c:val>
            <c:numRef>
              <c:f>Sayfa3!$B$25:$B$33</c:f>
              <c:numCache>
                <c:formatCode>General</c:formatCode>
                <c:ptCount val="9"/>
                <c:pt idx="0">
                  <c:v>296.2</c:v>
                </c:pt>
                <c:pt idx="1">
                  <c:v>253.4</c:v>
                </c:pt>
                <c:pt idx="2">
                  <c:v>214.6</c:v>
                </c:pt>
                <c:pt idx="3">
                  <c:v>312.7</c:v>
                </c:pt>
                <c:pt idx="4">
                  <c:v>270.2</c:v>
                </c:pt>
                <c:pt idx="5">
                  <c:v>229.5</c:v>
                </c:pt>
                <c:pt idx="6">
                  <c:v>337.6</c:v>
                </c:pt>
                <c:pt idx="7">
                  <c:v>288.5</c:v>
                </c:pt>
                <c:pt idx="8">
                  <c:v>247.9</c:v>
                </c:pt>
              </c:numCache>
            </c:numRef>
          </c:val>
          <c:extLst>
            <c:ext xmlns:c16="http://schemas.microsoft.com/office/drawing/2014/chart" uri="{C3380CC4-5D6E-409C-BE32-E72D297353CC}">
              <c16:uniqueId val="{00000000-4F45-0347-87DF-7D0829246E9E}"/>
            </c:ext>
          </c:extLst>
        </c:ser>
        <c:dLbls>
          <c:showLegendKey val="0"/>
          <c:showVal val="0"/>
          <c:showCatName val="0"/>
          <c:showSerName val="0"/>
          <c:showPercent val="0"/>
          <c:showBubbleSize val="0"/>
        </c:dLbls>
        <c:gapWidth val="300"/>
        <c:axId val="1635692271"/>
        <c:axId val="540967983"/>
      </c:barChart>
      <c:catAx>
        <c:axId val="1635692271"/>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tr-TR" b="1"/>
                  <a:t>Fabrics </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tr-T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540967983"/>
        <c:crosses val="autoZero"/>
        <c:auto val="1"/>
        <c:lblAlgn val="ctr"/>
        <c:lblOffset val="100"/>
        <c:noMultiLvlLbl val="0"/>
      </c:catAx>
      <c:valAx>
        <c:axId val="540967983"/>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tr-TR" b="1"/>
                  <a:t>Air Permeability (mm/s)</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tr-TR"/>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63569227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Sayfa2!$B$15</c:f>
              <c:strCache>
                <c:ptCount val="1"/>
                <c:pt idx="0">
                  <c:v>Thermal Conductivity (W/mK)</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Sayfa2!$A$16:$A$24</c:f>
              <c:strCache>
                <c:ptCount val="9"/>
                <c:pt idx="0">
                  <c:v>B1</c:v>
                </c:pt>
                <c:pt idx="1">
                  <c:v>B2</c:v>
                </c:pt>
                <c:pt idx="2">
                  <c:v>B3</c:v>
                </c:pt>
                <c:pt idx="3">
                  <c:v>D1</c:v>
                </c:pt>
                <c:pt idx="4">
                  <c:v>D2</c:v>
                </c:pt>
                <c:pt idx="5">
                  <c:v>D3</c:v>
                </c:pt>
                <c:pt idx="6">
                  <c:v>S1</c:v>
                </c:pt>
                <c:pt idx="7">
                  <c:v>S2</c:v>
                </c:pt>
                <c:pt idx="8">
                  <c:v>S3</c:v>
                </c:pt>
              </c:strCache>
            </c:strRef>
          </c:cat>
          <c:val>
            <c:numRef>
              <c:f>Sayfa2!$B$16:$B$24</c:f>
              <c:numCache>
                <c:formatCode>General</c:formatCode>
                <c:ptCount val="9"/>
                <c:pt idx="0">
                  <c:v>4.4999999999999998E-2</c:v>
                </c:pt>
                <c:pt idx="1">
                  <c:v>4.2999999999999997E-2</c:v>
                </c:pt>
                <c:pt idx="2">
                  <c:v>3.6999999999999998E-2</c:v>
                </c:pt>
                <c:pt idx="3">
                  <c:v>4.7E-2</c:v>
                </c:pt>
                <c:pt idx="4">
                  <c:v>4.2000000000000003E-2</c:v>
                </c:pt>
                <c:pt idx="5">
                  <c:v>3.7999999999999999E-2</c:v>
                </c:pt>
                <c:pt idx="6">
                  <c:v>4.8000000000000001E-2</c:v>
                </c:pt>
                <c:pt idx="7">
                  <c:v>4.5999999999999999E-2</c:v>
                </c:pt>
                <c:pt idx="8">
                  <c:v>4.1000000000000002E-2</c:v>
                </c:pt>
              </c:numCache>
            </c:numRef>
          </c:val>
          <c:extLst>
            <c:ext xmlns:c16="http://schemas.microsoft.com/office/drawing/2014/chart" uri="{C3380CC4-5D6E-409C-BE32-E72D297353CC}">
              <c16:uniqueId val="{00000000-4321-A64F-B750-08B4DBF048ED}"/>
            </c:ext>
          </c:extLst>
        </c:ser>
        <c:dLbls>
          <c:showLegendKey val="0"/>
          <c:showVal val="0"/>
          <c:showCatName val="0"/>
          <c:showSerName val="0"/>
          <c:showPercent val="0"/>
          <c:showBubbleSize val="0"/>
        </c:dLbls>
        <c:gapWidth val="300"/>
        <c:axId val="2124513695"/>
        <c:axId val="2124514655"/>
      </c:barChart>
      <c:catAx>
        <c:axId val="212451369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tr-TR" b="1"/>
                  <a:t>Fabrics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tr-T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124514655"/>
        <c:crosses val="autoZero"/>
        <c:auto val="1"/>
        <c:lblAlgn val="ctr"/>
        <c:lblOffset val="100"/>
        <c:noMultiLvlLbl val="0"/>
      </c:catAx>
      <c:valAx>
        <c:axId val="2124514655"/>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tr-TR" b="1"/>
                  <a:t>Thermal Conductivity (W/mK)</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tr-TR"/>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12451369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tr-T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Sayfa2!$B$28</c:f>
              <c:strCache>
                <c:ptCount val="1"/>
                <c:pt idx="0">
                  <c:v>Thermal Resistance (m²K/W)</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Sayfa2!$A$29:$A$37</c:f>
              <c:strCache>
                <c:ptCount val="9"/>
                <c:pt idx="0">
                  <c:v>B1</c:v>
                </c:pt>
                <c:pt idx="1">
                  <c:v>B2</c:v>
                </c:pt>
                <c:pt idx="2">
                  <c:v>B3</c:v>
                </c:pt>
                <c:pt idx="3">
                  <c:v>D1</c:v>
                </c:pt>
                <c:pt idx="4">
                  <c:v>D2</c:v>
                </c:pt>
                <c:pt idx="5">
                  <c:v>D3</c:v>
                </c:pt>
                <c:pt idx="6">
                  <c:v>S1</c:v>
                </c:pt>
                <c:pt idx="7">
                  <c:v>S2</c:v>
                </c:pt>
                <c:pt idx="8">
                  <c:v>S3</c:v>
                </c:pt>
              </c:strCache>
            </c:strRef>
          </c:cat>
          <c:val>
            <c:numRef>
              <c:f>Sayfa2!$B$29:$B$37</c:f>
              <c:numCache>
                <c:formatCode>General</c:formatCode>
                <c:ptCount val="9"/>
                <c:pt idx="0">
                  <c:v>2.3E-2</c:v>
                </c:pt>
                <c:pt idx="1">
                  <c:v>1.9E-2</c:v>
                </c:pt>
                <c:pt idx="2">
                  <c:v>1.7999999999999999E-2</c:v>
                </c:pt>
                <c:pt idx="3">
                  <c:v>2.4E-2</c:v>
                </c:pt>
                <c:pt idx="4">
                  <c:v>2.1000000000000001E-2</c:v>
                </c:pt>
                <c:pt idx="5">
                  <c:v>1.7999999999999999E-2</c:v>
                </c:pt>
                <c:pt idx="6">
                  <c:v>2.5000000000000001E-2</c:v>
                </c:pt>
                <c:pt idx="7">
                  <c:v>2.1999999999999999E-2</c:v>
                </c:pt>
                <c:pt idx="8">
                  <c:v>1.9E-2</c:v>
                </c:pt>
              </c:numCache>
            </c:numRef>
          </c:val>
          <c:extLst>
            <c:ext xmlns:c16="http://schemas.microsoft.com/office/drawing/2014/chart" uri="{C3380CC4-5D6E-409C-BE32-E72D297353CC}">
              <c16:uniqueId val="{00000000-8AEC-6543-8707-9DBB5DA60C66}"/>
            </c:ext>
          </c:extLst>
        </c:ser>
        <c:dLbls>
          <c:showLegendKey val="0"/>
          <c:showVal val="0"/>
          <c:showCatName val="0"/>
          <c:showSerName val="0"/>
          <c:showPercent val="0"/>
          <c:showBubbleSize val="0"/>
        </c:dLbls>
        <c:gapWidth val="300"/>
        <c:axId val="547963743"/>
        <c:axId val="547962303"/>
      </c:barChart>
      <c:catAx>
        <c:axId val="54796374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tr-TR" b="1"/>
                  <a:t>Fabrics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tr-T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547962303"/>
        <c:crosses val="autoZero"/>
        <c:auto val="1"/>
        <c:lblAlgn val="ctr"/>
        <c:lblOffset val="100"/>
        <c:noMultiLvlLbl val="0"/>
      </c:catAx>
      <c:valAx>
        <c:axId val="547962303"/>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tr-TR" b="1"/>
                  <a:t>Thermal Resistance (m²K/W)</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tr-TR"/>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547963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tr-T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Sayfa2!$B$40</c:f>
              <c:strCache>
                <c:ptCount val="1"/>
                <c:pt idx="0">
                  <c:v>Moisture Transfer Rate (g/m²·h)</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Sayfa2!$A$41:$A$49</c:f>
              <c:strCache>
                <c:ptCount val="9"/>
                <c:pt idx="0">
                  <c:v>B1</c:v>
                </c:pt>
                <c:pt idx="1">
                  <c:v>B2</c:v>
                </c:pt>
                <c:pt idx="2">
                  <c:v>B3</c:v>
                </c:pt>
                <c:pt idx="3">
                  <c:v>D1</c:v>
                </c:pt>
                <c:pt idx="4">
                  <c:v>D2</c:v>
                </c:pt>
                <c:pt idx="5">
                  <c:v>D3</c:v>
                </c:pt>
                <c:pt idx="6">
                  <c:v>S1</c:v>
                </c:pt>
                <c:pt idx="7">
                  <c:v>S2</c:v>
                </c:pt>
                <c:pt idx="8">
                  <c:v>S3</c:v>
                </c:pt>
              </c:strCache>
            </c:strRef>
          </c:cat>
          <c:val>
            <c:numRef>
              <c:f>Sayfa2!$B$41:$B$49</c:f>
              <c:numCache>
                <c:formatCode>General</c:formatCode>
                <c:ptCount val="9"/>
                <c:pt idx="0">
                  <c:v>440</c:v>
                </c:pt>
                <c:pt idx="1">
                  <c:v>410</c:v>
                </c:pt>
                <c:pt idx="2">
                  <c:v>390</c:v>
                </c:pt>
                <c:pt idx="3">
                  <c:v>470</c:v>
                </c:pt>
                <c:pt idx="4">
                  <c:v>455</c:v>
                </c:pt>
                <c:pt idx="5">
                  <c:v>405</c:v>
                </c:pt>
                <c:pt idx="6">
                  <c:v>470</c:v>
                </c:pt>
                <c:pt idx="7">
                  <c:v>460</c:v>
                </c:pt>
                <c:pt idx="8">
                  <c:v>380</c:v>
                </c:pt>
              </c:numCache>
            </c:numRef>
          </c:val>
          <c:extLst>
            <c:ext xmlns:c16="http://schemas.microsoft.com/office/drawing/2014/chart" uri="{C3380CC4-5D6E-409C-BE32-E72D297353CC}">
              <c16:uniqueId val="{00000000-8724-4746-A186-499DA7F8A9F2}"/>
            </c:ext>
          </c:extLst>
        </c:ser>
        <c:dLbls>
          <c:showLegendKey val="0"/>
          <c:showVal val="0"/>
          <c:showCatName val="0"/>
          <c:showSerName val="0"/>
          <c:showPercent val="0"/>
          <c:showBubbleSize val="0"/>
        </c:dLbls>
        <c:gapWidth val="300"/>
        <c:axId val="440855167"/>
        <c:axId val="440856127"/>
      </c:barChart>
      <c:catAx>
        <c:axId val="440855167"/>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tr-TR" b="1"/>
                  <a:t>Fabrics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tr-T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40856127"/>
        <c:crosses val="autoZero"/>
        <c:auto val="1"/>
        <c:lblAlgn val="ctr"/>
        <c:lblOffset val="100"/>
        <c:noMultiLvlLbl val="0"/>
      </c:catAx>
      <c:valAx>
        <c:axId val="440856127"/>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tr-TR" sz="1000" b="1" i="0" u="none" strike="noStrike" kern="1200" spc="0" baseline="0">
                    <a:solidFill>
                      <a:sysClr val="windowText" lastClr="000000">
                        <a:lumMod val="65000"/>
                        <a:lumOff val="35000"/>
                      </a:sysClr>
                    </a:solidFill>
                  </a:rPr>
                  <a:t>Moisture Transfer Rate (g/m²·h)</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tr-TR"/>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4085516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3048</Words>
  <Characters>17375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FUNCTIONALITY IN WOMEN</vt:lpstr>
    </vt:vector>
  </TitlesOfParts>
  <Company/>
  <LinksUpToDate>false</LinksUpToDate>
  <CharactersWithSpaces>20383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FUNCTIONALITY IN WOMEN</dc:title>
  <cp:lastModifiedBy>Microsoft Office User</cp:lastModifiedBy>
  <cp:revision>5</cp:revision>
  <dcterms:created xsi:type="dcterms:W3CDTF">2026-04-30T13:16:00Z</dcterms:created>
  <dcterms:modified xsi:type="dcterms:W3CDTF">2026-04-30T14:13:00Z</dcterms:modified>
</cp:coreProperties>
</file>