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9D564" w14:textId="111AE1B9" w:rsidR="00812D7C" w:rsidRPr="0060095C" w:rsidRDefault="00812D7C" w:rsidP="00812D7C">
      <w:pPr>
        <w:jc w:val="center"/>
        <w:rPr>
          <w:b/>
          <w:iCs/>
          <w:sz w:val="36"/>
          <w:szCs w:val="36"/>
        </w:rPr>
      </w:pPr>
      <w:r w:rsidRPr="0060095C">
        <w:rPr>
          <w:b/>
          <w:iCs/>
          <w:sz w:val="36"/>
          <w:szCs w:val="36"/>
        </w:rPr>
        <w:t>Brand Positioning Beyond Marketing: A Strategic Management Perspective on Competitive Advantage</w:t>
      </w:r>
    </w:p>
    <w:p w14:paraId="574C2901" w14:textId="77777777" w:rsidR="00D91F64" w:rsidRDefault="00D91F64" w:rsidP="00812D7C"/>
    <w:p w14:paraId="4C3D0CC8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D202FFE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6DE0D39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7FAE1766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4C4A023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64030C4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79B7EB5" w14:textId="77777777" w:rsid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46E7EAF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</w:rPr>
        <w:t>Jafirullah Khan</w:t>
      </w:r>
    </w:p>
    <w:p w14:paraId="3DFEB73F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>Assistant Professor and Chairman</w:t>
      </w:r>
    </w:p>
    <w:p w14:paraId="6FC8C426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Department of Business Administration, </w:t>
      </w:r>
      <w:proofErr w:type="spellStart"/>
      <w:r w:rsidRPr="0060095C">
        <w:rPr>
          <w:rFonts w:eastAsia="Times New Roman" w:cs="Times New Roman"/>
          <w:bCs/>
          <w:color w:val="000000"/>
          <w:sz w:val="24"/>
          <w:szCs w:val="24"/>
        </w:rPr>
        <w:t>Atish</w:t>
      </w:r>
      <w:proofErr w:type="spellEnd"/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0095C">
        <w:rPr>
          <w:rFonts w:eastAsia="Times New Roman" w:cs="Times New Roman"/>
          <w:bCs/>
          <w:color w:val="000000"/>
          <w:sz w:val="24"/>
          <w:szCs w:val="24"/>
        </w:rPr>
        <w:t>Dipankar</w:t>
      </w:r>
      <w:proofErr w:type="spellEnd"/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 University of Science and Technology</w:t>
      </w:r>
    </w:p>
    <w:p w14:paraId="0419E4F6" w14:textId="77777777" w:rsidR="0060095C" w:rsidRPr="0060095C" w:rsidRDefault="00FE1CE4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hyperlink r:id="rId8" w:tgtFrame="_blank" w:history="1">
        <w:r w:rsidR="0060095C" w:rsidRPr="0060095C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</w:rPr>
          <w:t>jafirullah.khan@gmail.com</w:t>
        </w:r>
      </w:hyperlink>
    </w:p>
    <w:p w14:paraId="6358C5BC" w14:textId="77777777" w:rsidR="0060095C" w:rsidRDefault="0060095C" w:rsidP="0060095C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0716E48" w14:textId="77777777" w:rsidR="0060095C" w:rsidRPr="0060095C" w:rsidRDefault="0060095C" w:rsidP="0060095C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color w:val="000000"/>
          <w:sz w:val="24"/>
          <w:szCs w:val="24"/>
        </w:rPr>
        <w:t> </w:t>
      </w:r>
    </w:p>
    <w:p w14:paraId="4AA0B3D8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</w:rPr>
        <w:t>Ishmum Muhib</w:t>
      </w:r>
    </w:p>
    <w:p w14:paraId="122050B2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MBA, Department of Business Administration, </w:t>
      </w:r>
      <w:proofErr w:type="spellStart"/>
      <w:r w:rsidRPr="0060095C">
        <w:rPr>
          <w:rFonts w:eastAsia="Times New Roman" w:cs="Times New Roman"/>
          <w:bCs/>
          <w:color w:val="000000"/>
          <w:sz w:val="24"/>
          <w:szCs w:val="24"/>
        </w:rPr>
        <w:t>Atish</w:t>
      </w:r>
      <w:proofErr w:type="spellEnd"/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0095C">
        <w:rPr>
          <w:rFonts w:eastAsia="Times New Roman" w:cs="Times New Roman"/>
          <w:bCs/>
          <w:color w:val="000000"/>
          <w:sz w:val="24"/>
          <w:szCs w:val="24"/>
        </w:rPr>
        <w:t>Dipankar</w:t>
      </w:r>
      <w:proofErr w:type="spellEnd"/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 University of Science &amp; Technology (ADUST) (Ongoing)</w:t>
      </w:r>
    </w:p>
    <w:p w14:paraId="7CC46D5D" w14:textId="77777777" w:rsidR="0060095C" w:rsidRPr="0060095C" w:rsidRDefault="00FE1CE4" w:rsidP="0060095C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hyperlink r:id="rId9" w:tgtFrame="_blank" w:history="1">
        <w:r w:rsidR="0060095C" w:rsidRPr="0060095C">
          <w:rPr>
            <w:rFonts w:eastAsia="Times New Roman" w:cs="Times New Roman"/>
            <w:b/>
            <w:bCs/>
            <w:color w:val="467886"/>
            <w:sz w:val="24"/>
            <w:szCs w:val="24"/>
            <w:u w:val="single"/>
          </w:rPr>
          <w:t>ishmummuhib3@gmail.com</w:t>
        </w:r>
      </w:hyperlink>
    </w:p>
    <w:p w14:paraId="16A48B8A" w14:textId="77777777" w:rsidR="0060095C" w:rsidRDefault="0060095C" w:rsidP="0060095C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60095C">
        <w:rPr>
          <w:rFonts w:eastAsia="Times New Roman" w:cs="Times New Roman"/>
          <w:color w:val="000000"/>
          <w:sz w:val="24"/>
          <w:szCs w:val="24"/>
        </w:rPr>
        <w:t> </w:t>
      </w:r>
    </w:p>
    <w:p w14:paraId="5FA6B149" w14:textId="77777777" w:rsidR="0060095C" w:rsidRPr="0060095C" w:rsidRDefault="0060095C" w:rsidP="0060095C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</w:p>
    <w:p w14:paraId="25744D91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Tanveerullah Khan Adnan</w:t>
      </w:r>
    </w:p>
    <w:p w14:paraId="79D080D9" w14:textId="2BE7208C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Doctor of Business Administration (DBA, </w:t>
      </w:r>
      <w:r w:rsidR="00D72DE3">
        <w:rPr>
          <w:rFonts w:eastAsia="Times New Roman" w:cs="Times New Roman"/>
          <w:bCs/>
          <w:color w:val="000000"/>
          <w:sz w:val="24"/>
          <w:szCs w:val="24"/>
        </w:rPr>
        <w:t>O</w:t>
      </w:r>
      <w:bookmarkStart w:id="0" w:name="_GoBack"/>
      <w:bookmarkEnd w:id="0"/>
      <w:r w:rsidR="00D72DE3" w:rsidRPr="0060095C">
        <w:rPr>
          <w:rFonts w:eastAsia="Times New Roman" w:cs="Times New Roman"/>
          <w:bCs/>
          <w:color w:val="000000"/>
          <w:sz w:val="24"/>
          <w:szCs w:val="24"/>
        </w:rPr>
        <w:t>ngoing</w:t>
      </w:r>
      <w:r w:rsidRPr="0060095C">
        <w:rPr>
          <w:rFonts w:eastAsia="Times New Roman" w:cs="Times New Roman"/>
          <w:bCs/>
          <w:color w:val="000000"/>
          <w:sz w:val="24"/>
          <w:szCs w:val="24"/>
        </w:rPr>
        <w:t>)</w:t>
      </w:r>
    </w:p>
    <w:p w14:paraId="4EEC087B" w14:textId="77777777" w:rsidR="0060095C" w:rsidRPr="0060095C" w:rsidRDefault="0060095C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>University of West of Scotland (London Campus)</w:t>
      </w:r>
    </w:p>
    <w:p w14:paraId="500E3611" w14:textId="77777777" w:rsidR="0060095C" w:rsidRPr="0060095C" w:rsidRDefault="00FE1CE4" w:rsidP="00600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hyperlink r:id="rId10" w:tgtFrame="_blank" w:history="1">
        <w:r w:rsidR="0060095C" w:rsidRPr="0060095C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</w:rPr>
          <w:t>tanveer.adnan@hotmail.com</w:t>
        </w:r>
      </w:hyperlink>
    </w:p>
    <w:p w14:paraId="308D68B9" w14:textId="77777777" w:rsidR="0060095C" w:rsidRDefault="0060095C" w:rsidP="00812D7C"/>
    <w:p w14:paraId="12CF73B4" w14:textId="77777777" w:rsidR="0060095C" w:rsidRDefault="0060095C" w:rsidP="00812D7C"/>
    <w:p w14:paraId="75802187" w14:textId="77777777" w:rsidR="0058663E" w:rsidRDefault="0058663E" w:rsidP="0058663E">
      <w:pPr>
        <w:rPr>
          <w:b/>
        </w:rPr>
      </w:pPr>
    </w:p>
    <w:p w14:paraId="4F933120" w14:textId="77777777" w:rsidR="0058663E" w:rsidRDefault="0058663E" w:rsidP="0058663E"/>
    <w:p w14:paraId="4EE18BDE" w14:textId="77777777" w:rsidR="009D4334" w:rsidRDefault="009D4334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br w:type="page"/>
      </w:r>
    </w:p>
    <w:p w14:paraId="5CD086D8" w14:textId="1CCF1190" w:rsidR="0058663E" w:rsidRDefault="00130985" w:rsidP="00130985">
      <w:pPr>
        <w:pStyle w:val="Heading1"/>
      </w:pPr>
      <w:bookmarkStart w:id="1" w:name="_Toc221311056"/>
      <w:r>
        <w:lastRenderedPageBreak/>
        <w:t>Abstract</w:t>
      </w:r>
      <w:bookmarkEnd w:id="1"/>
    </w:p>
    <w:p w14:paraId="6891ED92" w14:textId="397D997F" w:rsidR="000D7F8F" w:rsidRDefault="000D7F8F" w:rsidP="00CD724A">
      <w:r w:rsidRPr="000D7F8F">
        <w:t xml:space="preserve">Brand positioning </w:t>
      </w:r>
      <w:r>
        <w:t>was once a sensitive marketing communication practice attuned</w:t>
      </w:r>
      <w:r w:rsidRPr="000D7F8F">
        <w:t xml:space="preserve"> to consumer perceptions. Positioning</w:t>
      </w:r>
      <w:r>
        <w:t xml:space="preserve">, however, has expanded its scope of management in the contemporary business world owing to </w:t>
      </w:r>
      <w:r w:rsidRPr="000D7F8F">
        <w:t xml:space="preserve">heightened competition. It explores </w:t>
      </w:r>
      <w:r>
        <w:t>brand positioning as a strategic management tool and, in an argumentative sense, argues that it should be regarded as an organizational capability rather than</w:t>
      </w:r>
      <w:r w:rsidRPr="000D7F8F">
        <w:t xml:space="preserve"> a promotional instrument. This </w:t>
      </w:r>
      <w:r w:rsidR="000C11B8">
        <w:t>research</w:t>
      </w:r>
      <w:r w:rsidRPr="000D7F8F">
        <w:t xml:space="preserve"> </w:t>
      </w:r>
      <w:r>
        <w:t>examines how positioning is used to evaluate its influence on competition, strategic decisions, and the organization's long-term performance</w:t>
      </w:r>
      <w:r w:rsidRPr="000D7F8F">
        <w:t>. The research</w:t>
      </w:r>
      <w:r w:rsidR="000C11B8">
        <w:t xml:space="preserve"> </w:t>
      </w:r>
      <w:r w:rsidRPr="000D7F8F">
        <w:t xml:space="preserve">indicates that effective positioning involves </w:t>
      </w:r>
      <w:r>
        <w:t xml:space="preserve">coordinating internal strengths and capabilities with </w:t>
      </w:r>
      <w:r w:rsidRPr="000D7F8F">
        <w:t xml:space="preserve">external market strengths to enable </w:t>
      </w:r>
      <w:r w:rsidR="00AE5481">
        <w:t>companie</w:t>
      </w:r>
      <w:r w:rsidRPr="000D7F8F">
        <w:t xml:space="preserve">s to develop distinctive and sustainable market identities. Corporate business policy and positioning facilitate </w:t>
      </w:r>
      <w:r>
        <w:t>organizational performance through high differentiation and reduce the likelihood of imitation</w:t>
      </w:r>
      <w:r w:rsidRPr="000D7F8F">
        <w:t xml:space="preserve"> by rivals. The discourse explains how positioning could influence managerial operations, organizational culture, </w:t>
      </w:r>
      <w:r>
        <w:t xml:space="preserve">and </w:t>
      </w:r>
      <w:r w:rsidRPr="000D7F8F">
        <w:t xml:space="preserve">cross-functional coordination. Lastly, the article advises </w:t>
      </w:r>
      <w:r>
        <w:t>that the policy component of positioning be grounded in</w:t>
      </w:r>
      <w:r w:rsidRPr="000D7F8F">
        <w:t xml:space="preserve"> regular governance, strategic control regimes, and market repositioning. There </w:t>
      </w:r>
      <w:r>
        <w:t xml:space="preserve">is an argument that positioning is a dynamic strategic process that should be periodically reviewed and revised in response to technological change or </w:t>
      </w:r>
      <w:r w:rsidRPr="000D7F8F">
        <w:t xml:space="preserve">an upsurge in customer demand. The findings </w:t>
      </w:r>
      <w:r>
        <w:t>demonstrate that the competitive edge of companies whose positioning is the strategic planning device is more substantial and, in the long term</w:t>
      </w:r>
      <w:r w:rsidRPr="000D7F8F">
        <w:t xml:space="preserve">, stronger. Altogether, the article is a significant contribution to the </w:t>
      </w:r>
      <w:r>
        <w:t>management literature, as it presents a multidimensional strategic tool for positioning the brand that integrates organizational identity, market perceptions of the company,</w:t>
      </w:r>
      <w:r w:rsidRPr="000D7F8F">
        <w:t xml:space="preserve"> and its competitive performance.</w:t>
      </w:r>
    </w:p>
    <w:p w14:paraId="7E99C990" w14:textId="2E13D985" w:rsidR="00CD724A" w:rsidRDefault="00294A56" w:rsidP="00CD724A">
      <w:r w:rsidRPr="00294A56">
        <w:rPr>
          <w:b/>
        </w:rPr>
        <w:t>Keywords:</w:t>
      </w:r>
      <w:r w:rsidRPr="00294A56">
        <w:t xml:space="preserve"> Brand Positioning, Strategic Management, Competiti</w:t>
      </w:r>
      <w:r w:rsidR="000C11B8">
        <w:t>ve Advantage, Business Strategy</w:t>
      </w:r>
      <w:r w:rsidRPr="00294A56">
        <w:t xml:space="preserve"> </w:t>
      </w:r>
    </w:p>
    <w:p w14:paraId="48901F31" w14:textId="71F2C3AE" w:rsidR="002A78C8" w:rsidRDefault="002A78C8" w:rsidP="00CD724A">
      <w:pPr>
        <w:rPr>
          <w:noProof/>
        </w:rPr>
      </w:pPr>
    </w:p>
    <w:p w14:paraId="71CFCBFB" w14:textId="77777777" w:rsidR="00CD724A" w:rsidRDefault="00CD724A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bookmarkStart w:id="2" w:name="_Toc221311057"/>
      <w:r>
        <w:br w:type="page"/>
      </w:r>
    </w:p>
    <w:p w14:paraId="5C0986C5" w14:textId="47BEF62B" w:rsidR="00130985" w:rsidRDefault="00FF4191" w:rsidP="00FF4191">
      <w:pPr>
        <w:pStyle w:val="Heading1"/>
      </w:pPr>
      <w:r w:rsidRPr="00FF4191">
        <w:lastRenderedPageBreak/>
        <w:t>Introduction</w:t>
      </w:r>
      <w:bookmarkEnd w:id="2"/>
    </w:p>
    <w:p w14:paraId="748429F3" w14:textId="03F6A4D2" w:rsidR="002542F3" w:rsidRPr="00A41F70" w:rsidRDefault="002542F3" w:rsidP="002542F3">
      <w:pPr>
        <w:pStyle w:val="Heading2"/>
      </w:pPr>
      <w:bookmarkStart w:id="3" w:name="_Toc221311058"/>
      <w:r w:rsidRPr="00A41F70">
        <w:t>Strategic Importance of Brand Positioning</w:t>
      </w:r>
      <w:bookmarkEnd w:id="3"/>
    </w:p>
    <w:p w14:paraId="565315EA" w14:textId="3789C556" w:rsidR="00B50935" w:rsidRPr="00B50935" w:rsidRDefault="00575EBC" w:rsidP="00B50935">
      <w:r w:rsidRPr="00575EBC">
        <w:t xml:space="preserve">The </w:t>
      </w:r>
      <w:r>
        <w:t xml:space="preserve">contemporary business landscape is marked by </w:t>
      </w:r>
      <w:proofErr w:type="spellStart"/>
      <w:r>
        <w:t>globalisation</w:t>
      </w:r>
      <w:proofErr w:type="spellEnd"/>
      <w:r>
        <w:t>, the digital revolution, and intensifying competition; therefore, business establishments are finding it challenging to develop</w:t>
      </w:r>
      <w:r w:rsidRPr="00575EBC">
        <w:t xml:space="preserve"> their strategic identities. </w:t>
      </w:r>
      <w:r w:rsidR="00B50935" w:rsidRPr="00B50935">
        <w:t>Brand positioning has</w:t>
      </w:r>
      <w:r w:rsidR="00B50935">
        <w:t>, in this instance,</w:t>
      </w:r>
      <w:r w:rsidR="00B50935" w:rsidRPr="00B50935">
        <w:t xml:space="preserve"> been among the most popular tools </w:t>
      </w:r>
      <w:r w:rsidR="00E47452">
        <w:t>for</w:t>
      </w:r>
      <w:r w:rsidR="00B50935" w:rsidRPr="00B50935">
        <w:t xml:space="preserve"> creating differentiation and creating consumer perceptions. The </w:t>
      </w:r>
      <w:r w:rsidR="00B50935">
        <w:t>question of whether organizations form perceptions of products and services relat</w:t>
      </w:r>
      <w:r w:rsidR="000515E6">
        <w:t>ive to those of competitors is</w:t>
      </w:r>
      <w:r w:rsidR="00B50935">
        <w:t xml:space="preserve"> sensitive and necessitates consideration of</w:t>
      </w:r>
      <w:r w:rsidR="00B50935" w:rsidRPr="00B50935">
        <w:t xml:space="preserve"> long-term applicability. The positioning helps companies </w:t>
      </w:r>
      <w:r w:rsidR="00B50935">
        <w:t xml:space="preserve">articulate value propositions that align with customer expectations and are compatible with </w:t>
      </w:r>
      <w:r w:rsidR="00AE5481">
        <w:t>companie</w:t>
      </w:r>
      <w:r w:rsidR="00B50935">
        <w:t>s' competencies</w:t>
      </w:r>
      <w:r w:rsidR="00B50935" w:rsidRPr="00B50935">
        <w:t xml:space="preserve"> (Porter, 1985). </w:t>
      </w:r>
      <w:r w:rsidR="00B50935">
        <w:t xml:space="preserve">A consistent corporate approach to brand positioning is tactical and supports competitive focus and market credibility </w:t>
      </w:r>
      <w:r w:rsidR="00B50935" w:rsidRPr="00B50935">
        <w:t>(</w:t>
      </w:r>
      <w:proofErr w:type="spellStart"/>
      <w:r w:rsidR="00B50935" w:rsidRPr="00B50935">
        <w:t>Aaker</w:t>
      </w:r>
      <w:proofErr w:type="spellEnd"/>
      <w:r w:rsidR="00B50935" w:rsidRPr="00B50935">
        <w:t>, 1996).</w:t>
      </w:r>
    </w:p>
    <w:p w14:paraId="76CC73F2" w14:textId="77777777" w:rsidR="000A46D3" w:rsidRDefault="000A46D3" w:rsidP="000A46D3">
      <w:pPr>
        <w:jc w:val="center"/>
      </w:pPr>
      <w:r>
        <w:rPr>
          <w:noProof/>
        </w:rPr>
        <w:drawing>
          <wp:inline distT="0" distB="0" distL="0" distR="0" wp14:anchorId="216C3843" wp14:editId="4FB727A6">
            <wp:extent cx="3083144" cy="29718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-4-1024x1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256" cy="298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FBC2" w14:textId="77777777" w:rsidR="000A46D3" w:rsidRDefault="000A46D3" w:rsidP="000A46D3">
      <w:pPr>
        <w:jc w:val="center"/>
      </w:pPr>
      <w:r>
        <w:t xml:space="preserve">Figure 1: Brand Positioning Strategy Parts </w:t>
      </w:r>
      <w:r w:rsidRPr="000A46D3">
        <w:t>(</w:t>
      </w:r>
      <w:proofErr w:type="spellStart"/>
      <w:r w:rsidRPr="000A46D3">
        <w:t>DesignerPeople</w:t>
      </w:r>
      <w:proofErr w:type="spellEnd"/>
      <w:r w:rsidRPr="000A46D3">
        <w:t>, 2024)</w:t>
      </w:r>
      <w:r>
        <w:t>.</w:t>
      </w:r>
    </w:p>
    <w:p w14:paraId="4E2F0A3B" w14:textId="48994B0C" w:rsidR="002542F3" w:rsidRPr="00A41F70" w:rsidRDefault="002542F3" w:rsidP="00A41F70">
      <w:pPr>
        <w:pStyle w:val="Heading2"/>
      </w:pPr>
      <w:bookmarkStart w:id="4" w:name="_Toc221311059"/>
      <w:r w:rsidRPr="00A41F70">
        <w:t>From Marketing Function to Strategic Capability</w:t>
      </w:r>
      <w:bookmarkEnd w:id="4"/>
    </w:p>
    <w:p w14:paraId="65D45697" w14:textId="2D440304" w:rsidR="00D838C8" w:rsidRDefault="00B50935" w:rsidP="00D838C8">
      <w:bookmarkStart w:id="5" w:name="_Toc221311060"/>
      <w:r w:rsidRPr="00B50935">
        <w:t xml:space="preserve">The brand positioning concept has </w:t>
      </w:r>
      <w:r>
        <w:t>long been regarded as a marketing communication activity, but its effects are no longer confined</w:t>
      </w:r>
      <w:r w:rsidRPr="00B50935">
        <w:t xml:space="preserve"> to promotion. </w:t>
      </w:r>
      <w:r w:rsidR="00797B18">
        <w:t xml:space="preserve">Existing organizations recognize that positioning decisions determine the innovation strategy, resource allocation, and </w:t>
      </w:r>
      <w:r w:rsidR="00D838C8" w:rsidRPr="00D838C8">
        <w:t xml:space="preserve">organizational policy. Brand positioning </w:t>
      </w:r>
      <w:r w:rsidR="00797B18">
        <w:t xml:space="preserve">shapes stakeholders' perceptions and </w:t>
      </w:r>
      <w:r w:rsidR="00AE5481">
        <w:t>an</w:t>
      </w:r>
      <w:r w:rsidR="00797B18">
        <w:t xml:space="preserve"> </w:t>
      </w:r>
      <w:r w:rsidR="00797A07">
        <w:t>organization's</w:t>
      </w:r>
      <w:r w:rsidR="00797B18">
        <w:t xml:space="preserve"> success in</w:t>
      </w:r>
      <w:r w:rsidR="00D838C8" w:rsidRPr="00D838C8">
        <w:t xml:space="preserve"> the market. The effectiveness of forming unique mental </w:t>
      </w:r>
      <w:r w:rsidR="00797B18">
        <w:t>associations among consumers is increasingly</w:t>
      </w:r>
      <w:r w:rsidR="00D838C8" w:rsidRPr="00D838C8">
        <w:t xml:space="preserve"> dependent on competition (Keller, 2013). Positioning</w:t>
      </w:r>
      <w:r w:rsidR="00797B18">
        <w:t xml:space="preserve">, when incorporated into overall strategic planning, may enable organizations to develop defensible market positions that are difficult for other organizations to overcome </w:t>
      </w:r>
      <w:r w:rsidR="00D838C8" w:rsidRPr="00D838C8">
        <w:t>(Barney, 1991).</w:t>
      </w:r>
    </w:p>
    <w:p w14:paraId="3FB47D67" w14:textId="509D045F" w:rsidR="004A289C" w:rsidRDefault="004A289C" w:rsidP="004A289C">
      <w:pPr>
        <w:pStyle w:val="Heading2"/>
      </w:pPr>
      <w:r w:rsidRPr="004A289C">
        <w:lastRenderedPageBreak/>
        <w:t>Purpose and Scope of the Study</w:t>
      </w:r>
      <w:bookmarkEnd w:id="5"/>
    </w:p>
    <w:p w14:paraId="52DAF236" w14:textId="13685DF4" w:rsidR="00DE7E71" w:rsidRDefault="00D838C8" w:rsidP="00DE7E71">
      <w:bookmarkStart w:id="6" w:name="_Toc221311061"/>
      <w:r w:rsidRPr="00D838C8">
        <w:t xml:space="preserve">The article would criticize brand positioning </w:t>
      </w:r>
      <w:r w:rsidR="00797B18">
        <w:t>from a strategic management perspective rather than a</w:t>
      </w:r>
      <w:r w:rsidRPr="00D838C8">
        <w:t xml:space="preserve"> marketing perspective. Positioning is an organizational experience </w:t>
      </w:r>
      <w:r w:rsidR="00797B18">
        <w:t>discussed in the discussion, which helps the organization increase its competitive advantage and</w:t>
      </w:r>
      <w:r w:rsidRPr="00D838C8">
        <w:t xml:space="preserve"> sustainability. </w:t>
      </w:r>
      <w:r w:rsidR="00797B18">
        <w:t xml:space="preserve">Strategic consistency in business policy and brand positioning </w:t>
      </w:r>
      <w:r w:rsidRPr="00D838C8">
        <w:t>can guarantee uniform performance in dynamic markets (</w:t>
      </w:r>
      <w:proofErr w:type="spellStart"/>
      <w:r w:rsidRPr="00D838C8">
        <w:t>Kapferer</w:t>
      </w:r>
      <w:proofErr w:type="spellEnd"/>
      <w:r w:rsidRPr="00D838C8">
        <w:t xml:space="preserve">, 2012). </w:t>
      </w:r>
      <w:r w:rsidR="00DE7E71" w:rsidRPr="00DE7E71">
        <w:t xml:space="preserve">The positioning multidimensional strategic tool is more helpful </w:t>
      </w:r>
      <w:r w:rsidR="008552CD">
        <w:t xml:space="preserve">for understanding how managers are expected to navigate </w:t>
      </w:r>
      <w:r w:rsidR="00DE7E71" w:rsidRPr="00DE7E71">
        <w:t>complex competitive business environments (Kotler &amp; Keller, 2016).</w:t>
      </w:r>
    </w:p>
    <w:p w14:paraId="2C2A4291" w14:textId="32BD9956" w:rsidR="009572DA" w:rsidRDefault="009572DA" w:rsidP="009572DA">
      <w:pPr>
        <w:pStyle w:val="Heading1"/>
      </w:pPr>
      <w:r w:rsidRPr="009572DA">
        <w:t>Conceptual Background</w:t>
      </w:r>
      <w:bookmarkEnd w:id="6"/>
    </w:p>
    <w:p w14:paraId="6C488E36" w14:textId="2EB05681" w:rsidR="009572DA" w:rsidRDefault="00121464" w:rsidP="00121464">
      <w:pPr>
        <w:pStyle w:val="Heading2"/>
      </w:pPr>
      <w:bookmarkStart w:id="7" w:name="_Toc221311062"/>
      <w:r w:rsidRPr="00121464">
        <w:t>Understanding Brand Positioning</w:t>
      </w:r>
      <w:bookmarkEnd w:id="7"/>
    </w:p>
    <w:p w14:paraId="3E8080C0" w14:textId="778683D1" w:rsidR="00DE7E71" w:rsidRPr="00DE7E71" w:rsidRDefault="00DE7E71" w:rsidP="00DE7E71">
      <w:r w:rsidRPr="00DE7E71">
        <w:t xml:space="preserve">Brand positioning is </w:t>
      </w:r>
      <w:r w:rsidR="008552CD">
        <w:t xml:space="preserve">a strategic approach to creating a memorable and meaningful image of a product or organization in the minds of </w:t>
      </w:r>
      <w:r w:rsidRPr="00DE7E71">
        <w:t xml:space="preserve">target consumers. It is a tactical act </w:t>
      </w:r>
      <w:r w:rsidR="008552CD">
        <w:t>by which companies shape their desired image relative</w:t>
      </w:r>
      <w:r w:rsidRPr="00DE7E71">
        <w:t xml:space="preserve"> to their competitors. </w:t>
      </w:r>
      <w:r w:rsidR="008552CD">
        <w:t>Positioning choices aim to identify the specific</w:t>
      </w:r>
      <w:r w:rsidRPr="00DE7E71">
        <w:t xml:space="preserve"> qualities, advantages, and values that will distinguish a brand in saturated markets. The modern positioning theory states that companies must create a </w:t>
      </w:r>
      <w:r w:rsidR="008552CD">
        <w:t xml:space="preserve">distinct image; otherwise, they are likely to be </w:t>
      </w:r>
      <w:proofErr w:type="spellStart"/>
      <w:r w:rsidR="008552CD">
        <w:t>mispositioned</w:t>
      </w:r>
      <w:proofErr w:type="spellEnd"/>
      <w:r w:rsidR="008552CD">
        <w:t xml:space="preserve"> among</w:t>
      </w:r>
      <w:r w:rsidRPr="00DE7E71">
        <w:t xml:space="preserve"> substitutes (</w:t>
      </w:r>
      <w:proofErr w:type="spellStart"/>
      <w:r w:rsidRPr="00DE7E71">
        <w:t>Ries</w:t>
      </w:r>
      <w:proofErr w:type="spellEnd"/>
      <w:r w:rsidRPr="00DE7E71">
        <w:t xml:space="preserve"> </w:t>
      </w:r>
      <w:r w:rsidR="008552CD">
        <w:t>&amp;</w:t>
      </w:r>
      <w:r w:rsidRPr="00DE7E71">
        <w:t xml:space="preserve"> Trout, 1981). Good positioning is related to the compatibility between the promise during the communication and the experience provided to the consumer (Fuchs &amp; Diamantopoulos, 2010). Without this kind of coherence, positioning will </w:t>
      </w:r>
      <w:r w:rsidR="008552CD">
        <w:t>be only superficial and will not be remembered by consumers</w:t>
      </w:r>
      <w:r w:rsidRPr="00DE7E71">
        <w:t>.</w:t>
      </w:r>
    </w:p>
    <w:p w14:paraId="1B663F1B" w14:textId="77777777" w:rsidR="00C85861" w:rsidRDefault="00C85861" w:rsidP="00C85861">
      <w:pPr>
        <w:jc w:val="center"/>
      </w:pPr>
      <w:r>
        <w:rPr>
          <w:noProof/>
        </w:rPr>
        <w:drawing>
          <wp:inline distT="0" distB="0" distL="0" distR="0" wp14:anchorId="4078E5D2" wp14:editId="79156CF2">
            <wp:extent cx="4686313" cy="2910840"/>
            <wp:effectExtent l="19050" t="19050" r="1905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nd-positioning-strategy-2-1024x78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79" cy="29207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8FA31C" w14:textId="77777777" w:rsidR="00C85861" w:rsidRDefault="00C85861" w:rsidP="00C85861">
      <w:pPr>
        <w:jc w:val="center"/>
      </w:pPr>
      <w:r>
        <w:t xml:space="preserve">Figure 2: </w:t>
      </w:r>
      <w:r w:rsidRPr="00C85861">
        <w:t>Brand Positioning</w:t>
      </w:r>
      <w:r>
        <w:t xml:space="preserve"> Competitive Factors </w:t>
      </w:r>
      <w:r w:rsidRPr="00C85861">
        <w:t>(Chopra, 2025)</w:t>
      </w:r>
      <w:r>
        <w:t>.</w:t>
      </w:r>
    </w:p>
    <w:p w14:paraId="6D713AC4" w14:textId="3DF359AC" w:rsidR="009572DA" w:rsidRDefault="00121464" w:rsidP="00121464">
      <w:pPr>
        <w:pStyle w:val="Heading2"/>
      </w:pPr>
      <w:bookmarkStart w:id="8" w:name="_Toc221311063"/>
      <w:r w:rsidRPr="00121464">
        <w:lastRenderedPageBreak/>
        <w:t>Dimensions of Strategic Positioning</w:t>
      </w:r>
      <w:bookmarkEnd w:id="8"/>
    </w:p>
    <w:p w14:paraId="10CEFE47" w14:textId="7374DC45" w:rsidR="00DE7E71" w:rsidRDefault="00DE7E71" w:rsidP="00DE7E71">
      <w:bookmarkStart w:id="9" w:name="_Toc221311064"/>
      <w:r w:rsidRPr="00DE7E71">
        <w:t xml:space="preserve">The available scholarly literature considers </w:t>
      </w:r>
      <w:r w:rsidR="008552CD">
        <w:t>brand positioning a complex phenomenon encompassing product qualities, symbolic meaning,</w:t>
      </w:r>
      <w:r w:rsidRPr="00DE7E71">
        <w:t xml:space="preserve"> and organizational profile. Companies develop brands through advertisements and quality of service, corporate behavior and </w:t>
      </w:r>
      <w:r w:rsidR="008552CD">
        <w:t>stakeholders'</w:t>
      </w:r>
      <w:r w:rsidRPr="00DE7E71">
        <w:t xml:space="preserve"> involvement. The strategic positioning would then </w:t>
      </w:r>
      <w:r w:rsidR="008552CD">
        <w:t xml:space="preserve">require internal competencies aligned with internal capabilities and </w:t>
      </w:r>
      <w:r w:rsidRPr="00DE7E71">
        <w:t xml:space="preserve">market demand. Positioning approaches </w:t>
      </w:r>
      <w:r w:rsidR="008552CD">
        <w:t>must be continually modified in response to changes in the competitive environment and consumer preferences</w:t>
      </w:r>
      <w:r w:rsidRPr="00DE7E71">
        <w:t xml:space="preserve"> (</w:t>
      </w:r>
      <w:proofErr w:type="spellStart"/>
      <w:r w:rsidRPr="00DE7E71">
        <w:t>Blankson</w:t>
      </w:r>
      <w:proofErr w:type="spellEnd"/>
      <w:r w:rsidRPr="00DE7E71">
        <w:t xml:space="preserve"> </w:t>
      </w:r>
      <w:r w:rsidR="008552CD">
        <w:t>&amp;</w:t>
      </w:r>
      <w:r w:rsidRPr="00DE7E71">
        <w:t xml:space="preserve"> </w:t>
      </w:r>
      <w:proofErr w:type="spellStart"/>
      <w:r w:rsidRPr="00DE7E71">
        <w:t>Kalafatis</w:t>
      </w:r>
      <w:proofErr w:type="spellEnd"/>
      <w:r w:rsidRPr="00DE7E71">
        <w:t xml:space="preserve">, 2007). </w:t>
      </w:r>
      <w:r w:rsidR="008552CD">
        <w:t xml:space="preserve">Providing more coherent value propositions and communicating across all </w:t>
      </w:r>
      <w:proofErr w:type="spellStart"/>
      <w:r w:rsidR="008552CD">
        <w:t>touchpoints</w:t>
      </w:r>
      <w:proofErr w:type="spellEnd"/>
      <w:r w:rsidR="008552CD">
        <w:t xml:space="preserve"> can help organizations build a stronger, more</w:t>
      </w:r>
      <w:r w:rsidRPr="00DE7E71">
        <w:t xml:space="preserve"> sustainable brand image (Hooley et al., 2017). The broader definition is based on the managerial richness of effective positioning.</w:t>
      </w:r>
    </w:p>
    <w:p w14:paraId="0E36E142" w14:textId="3BC3E7E9" w:rsidR="009572DA" w:rsidRDefault="00121464" w:rsidP="00121464">
      <w:pPr>
        <w:pStyle w:val="Heading2"/>
      </w:pPr>
      <w:r w:rsidRPr="00121464">
        <w:t>Positioning within Strategic Management Thought</w:t>
      </w:r>
      <w:bookmarkEnd w:id="9"/>
    </w:p>
    <w:p w14:paraId="476C9F46" w14:textId="6900EF91" w:rsidR="00DE7E71" w:rsidRDefault="00DE7E71" w:rsidP="00DE7E71">
      <w:bookmarkStart w:id="10" w:name="_Toc221311065"/>
      <w:r w:rsidRPr="00DE7E71">
        <w:t xml:space="preserve">Brand positioning is now </w:t>
      </w:r>
      <w:r w:rsidR="008552CD">
        <w:t>considered an organizational resource rather than</w:t>
      </w:r>
      <w:r w:rsidRPr="00DE7E71">
        <w:t xml:space="preserve"> a marketing instrument. </w:t>
      </w:r>
      <w:r w:rsidR="00D838C8" w:rsidRPr="00D838C8">
        <w:t xml:space="preserve">Positioning determines how </w:t>
      </w:r>
      <w:r w:rsidR="00797B18">
        <w:t xml:space="preserve">stakeholders perceive the </w:t>
      </w:r>
      <w:r w:rsidR="00797A07">
        <w:t>company's</w:t>
      </w:r>
      <w:r w:rsidR="00797B18">
        <w:t xml:space="preserve"> plans and how credible they are</w:t>
      </w:r>
      <w:r w:rsidR="00D838C8" w:rsidRPr="00D838C8">
        <w:t xml:space="preserve">. It influences the </w:t>
      </w:r>
      <w:r w:rsidR="00797B18">
        <w:t>planning and decision-making processes for product development and the priorities for innovation and market expansion</w:t>
      </w:r>
      <w:r w:rsidR="00D838C8" w:rsidRPr="00D838C8">
        <w:t xml:space="preserve">. Adequate positioning </w:t>
      </w:r>
      <w:r w:rsidR="00797B18">
        <w:t>helps companies acquire market positions that are difficult for competitors to replicate</w:t>
      </w:r>
      <w:r w:rsidR="00D838C8" w:rsidRPr="00D838C8">
        <w:t xml:space="preserve"> (</w:t>
      </w:r>
      <w:proofErr w:type="spellStart"/>
      <w:r w:rsidR="00D838C8" w:rsidRPr="00D838C8">
        <w:t>Urde</w:t>
      </w:r>
      <w:proofErr w:type="spellEnd"/>
      <w:r w:rsidR="00D838C8" w:rsidRPr="00D838C8">
        <w:t xml:space="preserve"> &amp; Koch, 2014). </w:t>
      </w:r>
      <w:r w:rsidR="00B50935" w:rsidRPr="00B50935">
        <w:t xml:space="preserve">Brand equity is an enduring </w:t>
      </w:r>
      <w:r w:rsidR="00B50935">
        <w:t xml:space="preserve">construct that entails the establishment of emotional attachment and trust in the product and among </w:t>
      </w:r>
      <w:r w:rsidR="00B50935" w:rsidRPr="00B50935">
        <w:t>consumers (</w:t>
      </w:r>
      <w:proofErr w:type="spellStart"/>
      <w:r w:rsidR="00B50935" w:rsidRPr="00B50935">
        <w:t>Beverland</w:t>
      </w:r>
      <w:proofErr w:type="spellEnd"/>
      <w:r w:rsidR="00B50935" w:rsidRPr="00B50935">
        <w:t xml:space="preserve">, Napoli, </w:t>
      </w:r>
      <w:r w:rsidR="00070EAB">
        <w:t>&amp;</w:t>
      </w:r>
      <w:r w:rsidR="00B50935" w:rsidRPr="00B50935">
        <w:t xml:space="preserve"> </w:t>
      </w:r>
      <w:proofErr w:type="spellStart"/>
      <w:r w:rsidR="00B50935" w:rsidRPr="00B50935">
        <w:t>Farrelly</w:t>
      </w:r>
      <w:proofErr w:type="spellEnd"/>
      <w:r w:rsidR="00B50935" w:rsidRPr="00B50935">
        <w:t>, 2010). Positioning is a strategic process</w:t>
      </w:r>
      <w:r w:rsidR="00B50935">
        <w:t>;</w:t>
      </w:r>
      <w:r w:rsidR="00B50935" w:rsidRPr="00B50935">
        <w:t xml:space="preserve"> hence, it provides a theoretical context </w:t>
      </w:r>
      <w:r w:rsidR="00E47452">
        <w:t>for discussing its role in establishing</w:t>
      </w:r>
      <w:r w:rsidR="00B50935" w:rsidRPr="00B50935">
        <w:t xml:space="preserve"> competitive advantage.</w:t>
      </w:r>
    </w:p>
    <w:p w14:paraId="5C85AE8E" w14:textId="65A4B9F9" w:rsidR="00031E68" w:rsidRDefault="00031E68" w:rsidP="00031E68">
      <w:pPr>
        <w:pStyle w:val="Heading1"/>
      </w:pPr>
      <w:r w:rsidRPr="00031E68">
        <w:t>Brand Positioning as a Strategic Tool</w:t>
      </w:r>
      <w:bookmarkEnd w:id="10"/>
    </w:p>
    <w:p w14:paraId="0F867314" w14:textId="7B7F679C" w:rsidR="00130F4A" w:rsidRDefault="00130F4A" w:rsidP="00130F4A">
      <w:pPr>
        <w:pStyle w:val="Heading2"/>
      </w:pPr>
      <w:bookmarkStart w:id="11" w:name="_Toc221311066"/>
      <w:r w:rsidRPr="00130F4A">
        <w:t xml:space="preserve">Positioning as </w:t>
      </w:r>
      <w:r w:rsidR="000D7F8F">
        <w:t xml:space="preserve">a </w:t>
      </w:r>
      <w:r w:rsidRPr="00130F4A">
        <w:t>Strategic Orientation</w:t>
      </w:r>
      <w:bookmarkEnd w:id="11"/>
    </w:p>
    <w:p w14:paraId="03AC4C1D" w14:textId="5C9930A3" w:rsidR="00723E13" w:rsidRDefault="00B50935" w:rsidP="006B7DA1">
      <w:pPr>
        <w:rPr>
          <w:rFonts w:eastAsiaTheme="majorEastAsia" w:cstheme="majorBidi"/>
          <w:color w:val="2E74B5" w:themeColor="accent1" w:themeShade="BF"/>
          <w:sz w:val="28"/>
          <w:szCs w:val="26"/>
        </w:rPr>
      </w:pPr>
      <w:r w:rsidRPr="00B50935">
        <w:t xml:space="preserve">One of the strategic resources </w:t>
      </w:r>
      <w:r w:rsidR="000D7F8F">
        <w:t>organizations use</w:t>
      </w:r>
      <w:r w:rsidR="00E47452">
        <w:t xml:space="preserve"> to shape their</w:t>
      </w:r>
      <w:r>
        <w:t xml:space="preserve"> competitive identities </w:t>
      </w:r>
      <w:r w:rsidRPr="00B50935">
        <w:t xml:space="preserve">is brand positioning. </w:t>
      </w:r>
      <w:r w:rsidR="00D838C8" w:rsidRPr="00D838C8">
        <w:t xml:space="preserve">It provides a procedural channel </w:t>
      </w:r>
      <w:r w:rsidR="00797B18">
        <w:t>for allocating organizational resources in accordance with long-term business objectives rather than promoting short-term</w:t>
      </w:r>
      <w:r w:rsidR="00D838C8" w:rsidRPr="00D838C8">
        <w:t xml:space="preserve"> objectives. </w:t>
      </w:r>
      <w:r w:rsidRPr="00B50935">
        <w:t>Companies that embark on short positioning plans</w:t>
      </w:r>
      <w:r>
        <w:t xml:space="preserve"> are well </w:t>
      </w:r>
      <w:r w:rsidR="00E47452">
        <w:t>positioned to ensure synchronized product development, customer involvement</w:t>
      </w:r>
      <w:r>
        <w:t>,</w:t>
      </w:r>
      <w:r w:rsidRPr="00B50935">
        <w:t xml:space="preserve"> and market development plans. The strategic positioning helps </w:t>
      </w:r>
      <w:r>
        <w:t>corporations develop differentiated value propositions that are difficult for competitors to replicate</w:t>
      </w:r>
      <w:r w:rsidRPr="00B50935">
        <w:t xml:space="preserve"> (Cravens </w:t>
      </w:r>
      <w:r>
        <w:t>&amp;</w:t>
      </w:r>
      <w:r w:rsidRPr="00B50935">
        <w:t xml:space="preserve"> Piercy, 2008). It transforms the corporate vision into market actions that change the relationship with the key stakeholders (Hatch </w:t>
      </w:r>
      <w:r>
        <w:t>&amp;</w:t>
      </w:r>
      <w:r w:rsidRPr="00B50935">
        <w:t xml:space="preserve"> Schultz, 2003). </w:t>
      </w:r>
      <w:r w:rsidR="00D838C8" w:rsidRPr="00D838C8">
        <w:t xml:space="preserve">Positioning plays a role in managerial </w:t>
      </w:r>
      <w:r w:rsidR="00797B18">
        <w:t>decision-making</w:t>
      </w:r>
      <w:r w:rsidR="00D838C8" w:rsidRPr="00D838C8">
        <w:t xml:space="preserve"> and </w:t>
      </w:r>
      <w:r w:rsidR="00797B18">
        <w:t>in achieving organizational goals</w:t>
      </w:r>
      <w:r w:rsidR="00D838C8" w:rsidRPr="00D838C8">
        <w:t>.</w:t>
      </w:r>
      <w:r w:rsidR="00723E13">
        <w:br w:type="page"/>
      </w:r>
    </w:p>
    <w:p w14:paraId="03F0B38E" w14:textId="61B6C9ED" w:rsidR="00031E68" w:rsidRDefault="00130F4A" w:rsidP="00130F4A">
      <w:pPr>
        <w:pStyle w:val="Heading2"/>
      </w:pPr>
      <w:bookmarkStart w:id="12" w:name="_Toc221311067"/>
      <w:r w:rsidRPr="00130F4A">
        <w:lastRenderedPageBreak/>
        <w:t>Integration of Positioning with Business Strategy</w:t>
      </w:r>
      <w:bookmarkEnd w:id="12"/>
    </w:p>
    <w:p w14:paraId="16FFAE60" w14:textId="0E694703" w:rsidR="00D838C8" w:rsidRPr="00D838C8" w:rsidRDefault="00D838C8" w:rsidP="00D838C8">
      <w:r w:rsidRPr="00D838C8">
        <w:t xml:space="preserve">The brand </w:t>
      </w:r>
      <w:r w:rsidR="00797B18">
        <w:t xml:space="preserve">positioning strategy should align with the </w:t>
      </w:r>
      <w:r w:rsidR="00797A07">
        <w:t>company's</w:t>
      </w:r>
      <w:r w:rsidR="00797B18">
        <w:t xml:space="preserve"> overall strategy to achieve</w:t>
      </w:r>
      <w:r w:rsidRPr="00D838C8">
        <w:t xml:space="preserve"> long-term outcomes. Without </w:t>
      </w:r>
      <w:r w:rsidR="00797B18">
        <w:t>a connection between positioning and organizational policy, the likelihood of creating weak messages and failing to penetrate the market increases</w:t>
      </w:r>
      <w:r w:rsidRPr="00D838C8">
        <w:t xml:space="preserve">. Good companies have </w:t>
      </w:r>
      <w:r w:rsidR="00797B18">
        <w:t>ensured that internal capabilities, operational mechanisms, and strategic investments can explain positioning decisions</w:t>
      </w:r>
      <w:r w:rsidRPr="00D838C8">
        <w:t xml:space="preserve">. Corporate communication can be made effective with brand positioning and organizational strategy (Day, 2011). Positioning matters in </w:t>
      </w:r>
      <w:r w:rsidR="00797B18">
        <w:t xml:space="preserve">managers' resource allocation and strategic focus within functional areas (Srivastava, </w:t>
      </w:r>
      <w:proofErr w:type="spellStart"/>
      <w:r w:rsidR="00797B18">
        <w:t>Shervani</w:t>
      </w:r>
      <w:proofErr w:type="spellEnd"/>
      <w:r w:rsidR="00797B18">
        <w:t>,</w:t>
      </w:r>
      <w:r w:rsidRPr="00D838C8">
        <w:t xml:space="preserve"> </w:t>
      </w:r>
      <w:r w:rsidR="00070EAB">
        <w:t>&amp;</w:t>
      </w:r>
      <w:r w:rsidRPr="00D838C8">
        <w:t xml:space="preserve"> Fahey, 1998). The coordination of business processes will </w:t>
      </w:r>
      <w:r w:rsidR="00797B18">
        <w:t>ensure that the organization's offering is well managed in this integration</w:t>
      </w:r>
      <w:r w:rsidRPr="00D838C8">
        <w:t>.</w:t>
      </w:r>
    </w:p>
    <w:p w14:paraId="596B6164" w14:textId="77777777" w:rsidR="003C21C8" w:rsidRDefault="003C21C8" w:rsidP="003C21C8">
      <w:pPr>
        <w:jc w:val="center"/>
      </w:pPr>
      <w:r w:rsidRPr="003C21C8">
        <w:rPr>
          <w:noProof/>
        </w:rPr>
        <w:drawing>
          <wp:inline distT="0" distB="0" distL="0" distR="0" wp14:anchorId="460180F1" wp14:editId="3C60753C">
            <wp:extent cx="3775513" cy="2910840"/>
            <wp:effectExtent l="0" t="0" r="0" b="3810"/>
            <wp:docPr id="4" name="Picture 4" descr="9 Types of Positioning In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 Types of Positioning In Market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405" cy="292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1AE3" w14:textId="77777777" w:rsidR="003C21C8" w:rsidRDefault="003C21C8" w:rsidP="003C21C8">
      <w:pPr>
        <w:jc w:val="center"/>
      </w:pPr>
      <w:r>
        <w:t xml:space="preserve">Figure 3: Brand Positioning Strategies </w:t>
      </w:r>
      <w:r w:rsidRPr="003C21C8">
        <w:t>(Sharma, 2024)</w:t>
      </w:r>
      <w:r>
        <w:t>.</w:t>
      </w:r>
    </w:p>
    <w:p w14:paraId="72083CF8" w14:textId="3C6D657C" w:rsidR="00130F4A" w:rsidRDefault="00130F4A" w:rsidP="00130F4A">
      <w:pPr>
        <w:pStyle w:val="Heading2"/>
      </w:pPr>
      <w:bookmarkStart w:id="13" w:name="_Toc221311068"/>
      <w:r w:rsidRPr="00130F4A">
        <w:t>Positioning as a Basis for Differentiation</w:t>
      </w:r>
      <w:bookmarkEnd w:id="13"/>
    </w:p>
    <w:p w14:paraId="601A2121" w14:textId="182D140F" w:rsidR="00D838C8" w:rsidRDefault="00797B18" w:rsidP="00D838C8">
      <w:bookmarkStart w:id="14" w:name="_Toc221311069"/>
      <w:r>
        <w:t>Another strategic importance of brand positioning</w:t>
      </w:r>
      <w:r w:rsidR="00D838C8" w:rsidRPr="00D838C8">
        <w:t xml:space="preserve"> is to create a strong competitive advantage. The functional attributes do not </w:t>
      </w:r>
      <w:r>
        <w:t>constitute a point of differentiation, making it difficult for the organizations to maintain a competitive advantage due to the high similarity of</w:t>
      </w:r>
      <w:r w:rsidR="00D838C8" w:rsidRPr="00D838C8">
        <w:t xml:space="preserve"> the products and services they offer. Positioning aids companies in </w:t>
      </w:r>
      <w:r>
        <w:t>distinguishing themselves through symbolic associations, emotional connections, and brand narratives</w:t>
      </w:r>
      <w:r w:rsidR="00D838C8" w:rsidRPr="00D838C8">
        <w:t xml:space="preserve">. </w:t>
      </w:r>
      <w:r w:rsidR="00B50935" w:rsidRPr="00B50935">
        <w:t xml:space="preserve">Proper positioning </w:t>
      </w:r>
      <w:r w:rsidR="00B50935">
        <w:t xml:space="preserve">can reduce consumers' </w:t>
      </w:r>
      <w:r w:rsidR="00E47452">
        <w:t>price sensitivity</w:t>
      </w:r>
      <w:r w:rsidR="00B50935">
        <w:t xml:space="preserve"> and foster long-term brand loyalty </w:t>
      </w:r>
      <w:r w:rsidR="00B50935" w:rsidRPr="00B50935">
        <w:t xml:space="preserve">(Sharp, 2010). </w:t>
      </w:r>
      <w:r w:rsidR="00AE5481">
        <w:t>Organization</w:t>
      </w:r>
      <w:r w:rsidR="00B50935" w:rsidRPr="00B50935">
        <w:t xml:space="preserve">s with services that are clearly distinguished and those where the advantages are obvious are in a better position to escape imitations and commoditization in the market (Trout </w:t>
      </w:r>
      <w:r w:rsidR="00B50935">
        <w:t>&amp;</w:t>
      </w:r>
      <w:r w:rsidR="00B50935" w:rsidRPr="00B50935">
        <w:t xml:space="preserve"> </w:t>
      </w:r>
      <w:proofErr w:type="spellStart"/>
      <w:r w:rsidR="00B50935" w:rsidRPr="00B50935">
        <w:t>Rivkin</w:t>
      </w:r>
      <w:proofErr w:type="spellEnd"/>
      <w:r w:rsidR="00B50935" w:rsidRPr="00B50935">
        <w:t>, 2008). Positioning is therefore a fortification of strategy that cushions profitability and long-term market share.</w:t>
      </w:r>
    </w:p>
    <w:p w14:paraId="4EE07853" w14:textId="4BDB1E76" w:rsidR="00031E68" w:rsidRDefault="00130F4A" w:rsidP="00130F4A">
      <w:pPr>
        <w:pStyle w:val="Heading2"/>
      </w:pPr>
      <w:r w:rsidRPr="00130F4A">
        <w:lastRenderedPageBreak/>
        <w:t>Achieving Organizational Alignment</w:t>
      </w:r>
      <w:bookmarkEnd w:id="14"/>
    </w:p>
    <w:p w14:paraId="4905E8BA" w14:textId="28BE9BC0" w:rsidR="00B50935" w:rsidRDefault="00B50935" w:rsidP="00B50935">
      <w:bookmarkStart w:id="15" w:name="_Toc221311070"/>
      <w:r w:rsidRPr="00B50935">
        <w:t xml:space="preserve">Brand positioning is </w:t>
      </w:r>
      <w:r w:rsidR="00E47452">
        <w:t xml:space="preserve">addressed under </w:t>
      </w:r>
      <w:r w:rsidRPr="00B50935">
        <w:t xml:space="preserve">internal organizational alignment. Defined positioning </w:t>
      </w:r>
      <w:r>
        <w:t>provides employees with a shared understanding</w:t>
      </w:r>
      <w:r w:rsidRPr="00B50935">
        <w:t xml:space="preserve"> of what the </w:t>
      </w:r>
      <w:r w:rsidR="00AE5481">
        <w:t>organization</w:t>
      </w:r>
      <w:r w:rsidRPr="00B50935">
        <w:t xml:space="preserve"> is and what it will do in the competitive environment. This transparency has an impact on corporate culture and quality of service</w:t>
      </w:r>
      <w:r w:rsidR="00E47452">
        <w:t>, and it is based on the manner in which the organization makes</w:t>
      </w:r>
      <w:r w:rsidRPr="00B50935">
        <w:t xml:space="preserve"> decisions. Position statements are strategic policies </w:t>
      </w:r>
      <w:r w:rsidR="00E47452">
        <w:t>that offer a new direction for activities and administrative decisions</w:t>
      </w:r>
      <w:r w:rsidRPr="00B50935">
        <w:t xml:space="preserve"> (de </w:t>
      </w:r>
      <w:proofErr w:type="spellStart"/>
      <w:r w:rsidRPr="00B50935">
        <w:t>Chernatony</w:t>
      </w:r>
      <w:proofErr w:type="spellEnd"/>
      <w:r w:rsidRPr="00B50935">
        <w:t xml:space="preserve">, 2010). The departments will be able to communicate with </w:t>
      </w:r>
      <w:r w:rsidR="00E47452">
        <w:t>one another through positioning, thereby facilitating the</w:t>
      </w:r>
      <w:r w:rsidRPr="00B50935">
        <w:t xml:space="preserve"> articulation of strategic goals (</w:t>
      </w:r>
      <w:proofErr w:type="spellStart"/>
      <w:r w:rsidRPr="00B50935">
        <w:t>Simoes</w:t>
      </w:r>
      <w:proofErr w:type="spellEnd"/>
      <w:r w:rsidRPr="00B50935">
        <w:t xml:space="preserve"> &amp; </w:t>
      </w:r>
      <w:proofErr w:type="spellStart"/>
      <w:r w:rsidRPr="00B50935">
        <w:t>Dibb</w:t>
      </w:r>
      <w:proofErr w:type="spellEnd"/>
      <w:r w:rsidRPr="00B50935">
        <w:t xml:space="preserve">, 2001). The </w:t>
      </w:r>
      <w:r w:rsidR="00E47452">
        <w:t>alignment of internal processes with external positioning has resulted in a cohesive and natural brand experience for customers</w:t>
      </w:r>
      <w:r w:rsidRPr="00B50935">
        <w:t>.</w:t>
      </w:r>
    </w:p>
    <w:p w14:paraId="6414332D" w14:textId="302C7B98" w:rsidR="00031E68" w:rsidRDefault="00130F4A" w:rsidP="00130F4A">
      <w:pPr>
        <w:pStyle w:val="Heading2"/>
      </w:pPr>
      <w:r w:rsidRPr="00130F4A">
        <w:t>Adaptability of Strategic Positioning</w:t>
      </w:r>
      <w:bookmarkEnd w:id="15"/>
    </w:p>
    <w:p w14:paraId="64861A38" w14:textId="11BCA993" w:rsidR="00ED24B5" w:rsidRDefault="00ED24B5" w:rsidP="00ED24B5">
      <w:bookmarkStart w:id="16" w:name="_Toc221311071"/>
      <w:r w:rsidRPr="00ED24B5">
        <w:t xml:space="preserve">It must be </w:t>
      </w:r>
      <w:r>
        <w:t>sufficiently rigid to maintain its position but loose enough to accommodate market changes</w:t>
      </w:r>
      <w:r w:rsidRPr="00ED24B5">
        <w:t xml:space="preserve">. </w:t>
      </w:r>
      <w:r>
        <w:t>Technological change, evolving consumer needs, and competitive disruption continue to affect</w:t>
      </w:r>
      <w:r w:rsidRPr="00ED24B5">
        <w:t xml:space="preserve"> industries. Companies</w:t>
      </w:r>
      <w:r>
        <w:t xml:space="preserve"> that view positioning as a strategic tool that evolves are better positioned to address</w:t>
      </w:r>
      <w:r w:rsidRPr="00ED24B5">
        <w:t xml:space="preserve"> new opportunities and threats (Morgan et al., 2019). Positioning is </w:t>
      </w:r>
      <w:r>
        <w:t>long-term and helps ensure that businesses do not lose their relevance at the expense of long-term</w:t>
      </w:r>
      <w:r w:rsidRPr="00ED24B5">
        <w:t xml:space="preserve"> brand equity (</w:t>
      </w:r>
      <w:proofErr w:type="spellStart"/>
      <w:r w:rsidRPr="00ED24B5">
        <w:t>Esch</w:t>
      </w:r>
      <w:proofErr w:type="spellEnd"/>
      <w:r w:rsidRPr="00ED24B5">
        <w:t xml:space="preserve"> et al., 2009). Positioning</w:t>
      </w:r>
      <w:r>
        <w:t xml:space="preserve">, by contrast, is part of strategy, </w:t>
      </w:r>
      <w:r w:rsidRPr="00ED24B5">
        <w:t>never transient but revitalizing.</w:t>
      </w:r>
    </w:p>
    <w:p w14:paraId="657E9803" w14:textId="358E512F" w:rsidR="00BF3879" w:rsidRDefault="00BF3879" w:rsidP="00BF3879">
      <w:pPr>
        <w:pStyle w:val="Heading1"/>
      </w:pPr>
      <w:r w:rsidRPr="00BF3879">
        <w:t>Positioning and Competitive Advantage</w:t>
      </w:r>
      <w:bookmarkEnd w:id="16"/>
    </w:p>
    <w:p w14:paraId="449A8FB8" w14:textId="2FCD3F2F" w:rsidR="00D52A03" w:rsidRDefault="00D52A03" w:rsidP="00D52A03">
      <w:pPr>
        <w:pStyle w:val="Heading2"/>
      </w:pPr>
      <w:bookmarkStart w:id="17" w:name="_Toc221311072"/>
      <w:r w:rsidRPr="00D52A03">
        <w:t>Linking Positioning to Competitive Advantage</w:t>
      </w:r>
      <w:bookmarkEnd w:id="17"/>
    </w:p>
    <w:p w14:paraId="57458DDA" w14:textId="19794DD1" w:rsidR="006B7DA1" w:rsidRDefault="00E47452" w:rsidP="006B7DA1">
      <w:bookmarkStart w:id="18" w:name="_Toc221311073"/>
      <w:r>
        <w:t xml:space="preserve">Brand positioning is essential for establishing an organization's competitive strength in </w:t>
      </w:r>
      <w:r w:rsidR="00B50935" w:rsidRPr="00B50935">
        <w:t xml:space="preserve">modern markets. </w:t>
      </w:r>
      <w:r w:rsidR="00DE7E71" w:rsidRPr="00DE7E71">
        <w:t xml:space="preserve">When </w:t>
      </w:r>
      <w:r w:rsidR="008552CD">
        <w:t>a</w:t>
      </w:r>
      <w:r w:rsidR="00AE5481">
        <w:t>n</w:t>
      </w:r>
      <w:r w:rsidR="008552CD">
        <w:t xml:space="preserve"> </w:t>
      </w:r>
      <w:r w:rsidR="00AE5481">
        <w:t>organization</w:t>
      </w:r>
      <w:r w:rsidR="008552CD">
        <w:t xml:space="preserve"> is in a position to provide high value to customers in a manner that can be easily duplicated, </w:t>
      </w:r>
      <w:r w:rsidR="00DE7E71" w:rsidRPr="00DE7E71">
        <w:t xml:space="preserve">it has a competitive advantage. The positioning helps in this </w:t>
      </w:r>
      <w:r w:rsidR="008552CD">
        <w:t>by establishing a mental association that influences consumers' choice among</w:t>
      </w:r>
      <w:r w:rsidR="00DE7E71" w:rsidRPr="00DE7E71">
        <w:t xml:space="preserve"> alternatives. Organizations can </w:t>
      </w:r>
      <w:r w:rsidR="008552CD">
        <w:t>develop positioning strategies that differentiate them and</w:t>
      </w:r>
      <w:r w:rsidR="00DE7E71" w:rsidRPr="00DE7E71">
        <w:t xml:space="preserve"> create a unique presence. </w:t>
      </w:r>
      <w:r w:rsidR="006B7DA1" w:rsidRPr="006B7DA1">
        <w:t xml:space="preserve">The ability to take a noble and meaningful role will </w:t>
      </w:r>
      <w:r w:rsidR="00860983">
        <w:t xml:space="preserve">enable </w:t>
      </w:r>
      <w:r w:rsidR="00AE5481">
        <w:t>organization</w:t>
      </w:r>
      <w:r w:rsidR="00860983">
        <w:t>s to be more influential in shaping customer preferences and loyalty</w:t>
      </w:r>
      <w:r w:rsidR="006B7DA1" w:rsidRPr="006B7DA1">
        <w:t>. Good positioning is</w:t>
      </w:r>
      <w:r w:rsidR="008552CD">
        <w:t>, therefore, a useful strategic instrument for</w:t>
      </w:r>
      <w:r w:rsidR="006B7DA1" w:rsidRPr="006B7DA1">
        <w:t xml:space="preserve"> developing sustainable advantage (Porter, 1985). Without a clear position, companies </w:t>
      </w:r>
      <w:r w:rsidR="00860983">
        <w:t xml:space="preserve">cannot articulate their value and are susceptible to </w:t>
      </w:r>
      <w:r w:rsidR="008552CD">
        <w:t>competitive duplication</w:t>
      </w:r>
      <w:r w:rsidR="006B7DA1" w:rsidRPr="006B7DA1">
        <w:t>.</w:t>
      </w:r>
    </w:p>
    <w:p w14:paraId="22783200" w14:textId="6FFDB002" w:rsidR="001E47BF" w:rsidRDefault="00D52A03" w:rsidP="00D52A03">
      <w:pPr>
        <w:pStyle w:val="Heading2"/>
      </w:pPr>
      <w:r w:rsidRPr="00D52A03">
        <w:t>Positioning as a Source of Perceived Value</w:t>
      </w:r>
      <w:bookmarkEnd w:id="18"/>
    </w:p>
    <w:p w14:paraId="6F59C6B7" w14:textId="111B6A21" w:rsidR="006B7DA1" w:rsidRDefault="00860983" w:rsidP="006B7DA1">
      <w:bookmarkStart w:id="19" w:name="_Toc221311074"/>
      <w:r>
        <w:t xml:space="preserve">Customer perceptions have become more significant </w:t>
      </w:r>
      <w:r w:rsidR="00E93703">
        <w:t>determinants of competitive advantage than mere product features</w:t>
      </w:r>
      <w:r w:rsidR="006B7DA1" w:rsidRPr="006B7DA1">
        <w:t xml:space="preserve">. One of the most famous elements of technological and quality gaps of competitors in a variety of industries is that the gaps are smaller, but </w:t>
      </w:r>
      <w:r w:rsidR="00E93703">
        <w:t xml:space="preserve">the </w:t>
      </w:r>
      <w:r w:rsidR="006B7DA1" w:rsidRPr="006B7DA1">
        <w:t xml:space="preserve">psychological division is more </w:t>
      </w:r>
      <w:r w:rsidR="00E93703">
        <w:t>prominent</w:t>
      </w:r>
      <w:r w:rsidR="006B7DA1" w:rsidRPr="006B7DA1">
        <w:t xml:space="preserve">. Positioning helps </w:t>
      </w:r>
      <w:r>
        <w:t xml:space="preserve">companies shape </w:t>
      </w:r>
      <w:r w:rsidR="00E93703">
        <w:t>customers' perceptions and comparisons</w:t>
      </w:r>
      <w:r>
        <w:t xml:space="preserve"> of</w:t>
      </w:r>
      <w:r w:rsidR="006B7DA1" w:rsidRPr="006B7DA1">
        <w:t xml:space="preserve"> competing products. A well-positioned brand will </w:t>
      </w:r>
      <w:r>
        <w:t>reduce confusion during purchase decisions and strengthen emotional connections</w:t>
      </w:r>
      <w:r w:rsidR="006B7DA1" w:rsidRPr="006B7DA1">
        <w:t xml:space="preserve"> among consumer groups. </w:t>
      </w:r>
      <w:r>
        <w:t xml:space="preserve">Less price-sensitive consumers are those who perceive a brand </w:t>
      </w:r>
      <w:r>
        <w:lastRenderedPageBreak/>
        <w:t>as highly suitable and aligned with</w:t>
      </w:r>
      <w:r w:rsidR="006B7DA1" w:rsidRPr="006B7DA1">
        <w:t xml:space="preserve"> their needs and values. Strategic positioning thus introduces mundane products and services into great value propositions (Keller, 2013). Such a </w:t>
      </w:r>
      <w:r w:rsidR="00E93703">
        <w:t>perception-based source of competitive advantage</w:t>
      </w:r>
      <w:r>
        <w:t xml:space="preserve"> becomes</w:t>
      </w:r>
      <w:r w:rsidR="006B7DA1" w:rsidRPr="006B7DA1">
        <w:t xml:space="preserve"> a strong defensive mechanism against competition.</w:t>
      </w:r>
    </w:p>
    <w:p w14:paraId="6D329C02" w14:textId="725636EF" w:rsidR="001E47BF" w:rsidRDefault="00D52A03" w:rsidP="00D52A03">
      <w:pPr>
        <w:pStyle w:val="Heading2"/>
      </w:pPr>
      <w:r w:rsidRPr="00D52A03">
        <w:t>Differentiation and Strategic Focus</w:t>
      </w:r>
      <w:bookmarkEnd w:id="19"/>
    </w:p>
    <w:p w14:paraId="35E33D95" w14:textId="0368B4A4" w:rsidR="006B7DA1" w:rsidRDefault="006B7DA1" w:rsidP="006B7DA1">
      <w:bookmarkStart w:id="20" w:name="_Toc221311075"/>
      <w:r w:rsidRPr="006B7DA1">
        <w:t xml:space="preserve">One </w:t>
      </w:r>
      <w:r w:rsidR="00E93703">
        <w:t xml:space="preserve">contributor to competitive advantage is positioning, which helps </w:t>
      </w:r>
      <w:r w:rsidR="00AE5481">
        <w:t>companie</w:t>
      </w:r>
      <w:r w:rsidR="00E93703">
        <w:t>s achieve</w:t>
      </w:r>
      <w:r w:rsidRPr="006B7DA1">
        <w:t xml:space="preserve"> focused differentiation. Organizations that aim </w:t>
      </w:r>
      <w:r w:rsidR="00860983">
        <w:t xml:space="preserve">to win all market segments often lose their identity and become weak </w:t>
      </w:r>
      <w:r w:rsidRPr="006B7DA1">
        <w:t xml:space="preserve">in terms of strategy. On the other hand, positioning would encourage </w:t>
      </w:r>
      <w:r w:rsidR="00AE5481">
        <w:t>companie</w:t>
      </w:r>
      <w:r w:rsidRPr="006B7DA1">
        <w:t xml:space="preserve">s to target particular segments and add value in a personalized manner. A hydrated role controls the product development, quality of service, and communication. This is a </w:t>
      </w:r>
      <w:r w:rsidR="00860983">
        <w:t xml:space="preserve">narrow-based strategy that helps companies </w:t>
      </w:r>
      <w:r w:rsidRPr="006B7DA1">
        <w:t xml:space="preserve">be more resourceful and avoid direct competition with stronger competitors. Strategic focus that is created through positioning makes the organization more efficient and effective in the market. Specialization in </w:t>
      </w:r>
      <w:r w:rsidR="00860983">
        <w:t xml:space="preserve">a competitive space enhances companies' competitiveness </w:t>
      </w:r>
      <w:r w:rsidRPr="006B7DA1">
        <w:t>(Hooley et al., 2017). Positioning</w:t>
      </w:r>
      <w:r w:rsidR="000515E6">
        <w:t xml:space="preserve"> is thus </w:t>
      </w:r>
      <w:r w:rsidRPr="006B7DA1">
        <w:t>one of the strategic specialization tools.</w:t>
      </w:r>
    </w:p>
    <w:p w14:paraId="6189CA01" w14:textId="7086528D" w:rsidR="001E47BF" w:rsidRDefault="00D52A03" w:rsidP="00D52A03">
      <w:pPr>
        <w:pStyle w:val="Heading2"/>
      </w:pPr>
      <w:r w:rsidRPr="00D52A03">
        <w:t>Long-Term Sustainability through Positioning</w:t>
      </w:r>
      <w:bookmarkEnd w:id="20"/>
    </w:p>
    <w:p w14:paraId="56D0B8B0" w14:textId="3C299740" w:rsidR="006B7DA1" w:rsidRDefault="006B7DA1" w:rsidP="006B7DA1">
      <w:bookmarkStart w:id="21" w:name="_Toc221311076"/>
      <w:r w:rsidRPr="006B7DA1">
        <w:t xml:space="preserve">The </w:t>
      </w:r>
      <w:r w:rsidR="00860983">
        <w:t>final contribution of brand positioning to competitive advantage concerns</w:t>
      </w:r>
      <w:r w:rsidRPr="006B7DA1">
        <w:t xml:space="preserve"> long-term sustainability. Competitive environments are changing</w:t>
      </w:r>
      <w:r w:rsidR="00860983">
        <w:t>,</w:t>
      </w:r>
      <w:r w:rsidRPr="006B7DA1">
        <w:t xml:space="preserve"> and the advantage in terms of technology or price might be quite seasonal. </w:t>
      </w:r>
      <w:r w:rsidR="00DE7E71" w:rsidRPr="00DE7E71">
        <w:t>Positioning is better</w:t>
      </w:r>
      <w:r w:rsidR="008552CD">
        <w:t>, however, when developing strong, coherent, long-term relationships with consumers in which a coherent brand meaning is established</w:t>
      </w:r>
      <w:r w:rsidR="00DE7E71" w:rsidRPr="00DE7E71">
        <w:t xml:space="preserve">. High positioning </w:t>
      </w:r>
      <w:r w:rsidR="008552CD">
        <w:t>fosters trust, credibility, and loyalty that endure even amid changing market conditions</w:t>
      </w:r>
      <w:r w:rsidR="00DE7E71" w:rsidRPr="00DE7E71">
        <w:t xml:space="preserve">. </w:t>
      </w:r>
      <w:r w:rsidR="00AE5481">
        <w:t>Organization</w:t>
      </w:r>
      <w:r w:rsidR="00FB5D98">
        <w:t xml:space="preserve">s that have </w:t>
      </w:r>
      <w:r w:rsidR="0060095C">
        <w:t>retained</w:t>
      </w:r>
      <w:r w:rsidR="00FB5D98">
        <w:t xml:space="preserve"> their positions over time possess</w:t>
      </w:r>
      <w:r w:rsidR="00FB5D98" w:rsidRPr="00FB5D98">
        <w:t xml:space="preserve"> reputational capital </w:t>
      </w:r>
      <w:r w:rsidR="00FB5D98">
        <w:t>that competitors have found difficult to erode</w:t>
      </w:r>
      <w:r w:rsidR="000C11B8">
        <w:t>. Coherence in positioning is</w:t>
      </w:r>
      <w:r w:rsidR="00FB5D98" w:rsidRPr="00FB5D98">
        <w:t xml:space="preserve"> necessary</w:t>
      </w:r>
      <w:r w:rsidR="00FB5D98">
        <w:t>, as it would strengthen the organization and enable it</w:t>
      </w:r>
      <w:r w:rsidR="00FB5D98" w:rsidRPr="00FB5D98">
        <w:t xml:space="preserve"> to maintain consistent financial performance. </w:t>
      </w:r>
      <w:r w:rsidR="00FB5D98">
        <w:t>This means that long-run profits will be achieved when positioning is treated as a long-term strategic process rather than a short-term marketing</w:t>
      </w:r>
      <w:r w:rsidR="00FB5D98" w:rsidRPr="00FB5D98">
        <w:t xml:space="preserve"> activity (</w:t>
      </w:r>
      <w:proofErr w:type="spellStart"/>
      <w:r w:rsidR="00FB5D98" w:rsidRPr="00FB5D98">
        <w:t>Aaker</w:t>
      </w:r>
      <w:proofErr w:type="spellEnd"/>
      <w:r w:rsidR="00FB5D98" w:rsidRPr="00FB5D98">
        <w:t xml:space="preserve">, 1996). </w:t>
      </w:r>
      <w:r w:rsidR="00B50935" w:rsidRPr="00B50935">
        <w:t xml:space="preserve">These views </w:t>
      </w:r>
      <w:r w:rsidR="00E47452">
        <w:t>underscore the importance of positioning for</w:t>
      </w:r>
      <w:r w:rsidR="00B50935" w:rsidRPr="00B50935">
        <w:t xml:space="preserve"> </w:t>
      </w:r>
      <w:r w:rsidR="00E47452">
        <w:t>long-term</w:t>
      </w:r>
      <w:r w:rsidR="00B50935" w:rsidRPr="00B50935">
        <w:t xml:space="preserve"> competitive success.</w:t>
      </w:r>
    </w:p>
    <w:p w14:paraId="670D1DC9" w14:textId="6C19E26E" w:rsidR="00C20840" w:rsidRDefault="00C20840" w:rsidP="00C20840">
      <w:pPr>
        <w:pStyle w:val="Heading1"/>
      </w:pPr>
      <w:r w:rsidRPr="00C20840">
        <w:t>Managerial &amp; Policy Implications</w:t>
      </w:r>
      <w:bookmarkEnd w:id="21"/>
    </w:p>
    <w:p w14:paraId="7D3CA1C6" w14:textId="381095DD" w:rsidR="006D5481" w:rsidRDefault="006D5481" w:rsidP="006D5481">
      <w:pPr>
        <w:pStyle w:val="Heading2"/>
      </w:pPr>
      <w:bookmarkStart w:id="22" w:name="_Toc221311077"/>
      <w:r w:rsidRPr="006D5481">
        <w:t>Strategic Alignment for Managers</w:t>
      </w:r>
      <w:bookmarkEnd w:id="22"/>
    </w:p>
    <w:p w14:paraId="7D19015D" w14:textId="7702DD49" w:rsidR="00B50935" w:rsidRDefault="00B50935" w:rsidP="00B50935">
      <w:bookmarkStart w:id="23" w:name="_Toc221311078"/>
      <w:r w:rsidRPr="00B50935">
        <w:t xml:space="preserve">Managers </w:t>
      </w:r>
      <w:r w:rsidR="00E47452">
        <w:t>should regard brand positioning as a strategic consideration rather than</w:t>
      </w:r>
      <w:r w:rsidRPr="00B50935">
        <w:t xml:space="preserve"> a marketing activity. Positioning decisions made by top managers </w:t>
      </w:r>
      <w:r w:rsidR="00E47452">
        <w:t>should be based on the corporate vision, corporate capabilities,</w:t>
      </w:r>
      <w:r w:rsidRPr="00B50935">
        <w:t xml:space="preserve"> and long-term business objectives. The positioning strategies not only affect </w:t>
      </w:r>
      <w:r w:rsidR="000515E6">
        <w:t>external communication but</w:t>
      </w:r>
      <w:r w:rsidR="00E47452">
        <w:t xml:space="preserve"> internal decisions regarding product development, service design, and resource prioritization</w:t>
      </w:r>
      <w:r w:rsidRPr="00B50935">
        <w:t xml:space="preserve">. Successful administrators </w:t>
      </w:r>
      <w:r w:rsidR="00E47452">
        <w:t>recognize that positioning provides a strategic focus for organizing</w:t>
      </w:r>
      <w:r w:rsidRPr="00B50935">
        <w:t xml:space="preserve"> activities (Wilson </w:t>
      </w:r>
      <w:r w:rsidR="00E47452">
        <w:t>&amp;</w:t>
      </w:r>
      <w:r w:rsidRPr="00B50935">
        <w:t xml:space="preserve"> Gilligan, 2005). As </w:t>
      </w:r>
      <w:r w:rsidR="00E47452">
        <w:t>part of business planning, positioning helps companies develop more nuanced competitive identities and business models and become</w:t>
      </w:r>
      <w:r w:rsidRPr="00B50935">
        <w:t xml:space="preserve"> more focused </w:t>
      </w:r>
      <w:r w:rsidRPr="00B50935">
        <w:lastRenderedPageBreak/>
        <w:t xml:space="preserve">(McDonald </w:t>
      </w:r>
      <w:r w:rsidR="00E47452">
        <w:t>&amp;</w:t>
      </w:r>
      <w:r w:rsidRPr="00B50935">
        <w:t xml:space="preserve"> Wilson, 2016). </w:t>
      </w:r>
      <w:r w:rsidR="00E47452">
        <w:t>The lack of such integration would render positioning activities random and would not affect</w:t>
      </w:r>
      <w:r w:rsidRPr="00B50935">
        <w:t xml:space="preserve"> any significant change.</w:t>
      </w:r>
    </w:p>
    <w:p w14:paraId="06862409" w14:textId="6F521B85" w:rsidR="006D5481" w:rsidRDefault="006D5481" w:rsidP="006D5481">
      <w:pPr>
        <w:pStyle w:val="Heading2"/>
      </w:pPr>
      <w:r w:rsidRPr="006D5481">
        <w:t>Organizational Implementation and Governance</w:t>
      </w:r>
      <w:bookmarkEnd w:id="23"/>
    </w:p>
    <w:p w14:paraId="4610792E" w14:textId="4E22F4A5" w:rsidR="00B50935" w:rsidRDefault="00B50935" w:rsidP="00B50935">
      <w:bookmarkStart w:id="24" w:name="_Toc221311079"/>
      <w:r w:rsidRPr="00B50935">
        <w:t xml:space="preserve">The positioning strategies should be implemented using effective cross-functional coordination and internal governance. Managers must inform </w:t>
      </w:r>
      <w:r w:rsidR="00E47452">
        <w:t>all departments and ensure alignment in achieving</w:t>
      </w:r>
      <w:r w:rsidRPr="00B50935">
        <w:t xml:space="preserve"> the planned brand position. The promised brand experience should correspond </w:t>
      </w:r>
      <w:r w:rsidR="00E47452">
        <w:t xml:space="preserve">to human resources, operations, and </w:t>
      </w:r>
      <w:r w:rsidRPr="00B50935">
        <w:t xml:space="preserve">customer service. It should be used in positioning to recruit, train, and </w:t>
      </w:r>
      <w:r w:rsidR="00E47452">
        <w:t>assess performance, and it should result in homogeneous organizational behavior</w:t>
      </w:r>
      <w:r w:rsidRPr="00B50935">
        <w:t xml:space="preserve"> (Homburg, </w:t>
      </w:r>
      <w:proofErr w:type="spellStart"/>
      <w:r w:rsidRPr="00B50935">
        <w:t>Klarmann</w:t>
      </w:r>
      <w:proofErr w:type="spellEnd"/>
      <w:r w:rsidRPr="00B50935">
        <w:t xml:space="preserve">, </w:t>
      </w:r>
      <w:r w:rsidR="00070EAB">
        <w:t>&amp;</w:t>
      </w:r>
      <w:r w:rsidRPr="00B50935">
        <w:t xml:space="preserve"> Schmitt, 2010). Additionally, internal communications must </w:t>
      </w:r>
      <w:r w:rsidR="00E47452">
        <w:t>support the positioning message, as staff serve as</w:t>
      </w:r>
      <w:r w:rsidRPr="00B50935">
        <w:t xml:space="preserve"> important brand ambassadors (</w:t>
      </w:r>
      <w:proofErr w:type="spellStart"/>
      <w:r w:rsidRPr="00B50935">
        <w:t>Ind</w:t>
      </w:r>
      <w:proofErr w:type="spellEnd"/>
      <w:r w:rsidRPr="00B50935">
        <w:t xml:space="preserve">, Iglesias, </w:t>
      </w:r>
      <w:r w:rsidR="00070EAB">
        <w:t>&amp;</w:t>
      </w:r>
      <w:r w:rsidRPr="00B50935">
        <w:t xml:space="preserve"> Schultz, 2013). Once the principles of positioning are </w:t>
      </w:r>
      <w:r w:rsidR="00E47452">
        <w:t>integrated into organizational activities, companies can provide more credible and reliable value</w:t>
      </w:r>
      <w:r w:rsidRPr="00B50935">
        <w:t xml:space="preserve"> to their customers.</w:t>
      </w:r>
    </w:p>
    <w:p w14:paraId="08203A81" w14:textId="3BF6AE29" w:rsidR="006D5481" w:rsidRDefault="006D5481" w:rsidP="006D5481">
      <w:pPr>
        <w:pStyle w:val="Heading2"/>
      </w:pPr>
      <w:r w:rsidRPr="006D5481">
        <w:t>Policy Formulation and Strategic Control</w:t>
      </w:r>
      <w:bookmarkEnd w:id="24"/>
    </w:p>
    <w:p w14:paraId="0105B9D9" w14:textId="58B38B38" w:rsidR="00B50935" w:rsidRDefault="00E47452" w:rsidP="00B50935">
      <w:bookmarkStart w:id="25" w:name="_Toc221311080"/>
      <w:r>
        <w:t>At the policy level, the organization is advised to establish formal structures that enable and support long-term brand positioning</w:t>
      </w:r>
      <w:r w:rsidR="00B50935" w:rsidRPr="00B50935">
        <w:t>. The target market positioning should be aligned with the business policies</w:t>
      </w:r>
      <w:r>
        <w:t>,</w:t>
      </w:r>
      <w:r w:rsidR="00B50935" w:rsidRPr="00B50935">
        <w:t xml:space="preserve"> including pricing, innovation and customer relationship management. Managers would be </w:t>
      </w:r>
      <w:r>
        <w:t>required to develop performance measures to assess</w:t>
      </w:r>
      <w:r w:rsidR="00B50935" w:rsidRPr="00B50935">
        <w:t xml:space="preserve"> the attainment of the positioning objectives. </w:t>
      </w:r>
      <w:r>
        <w:t>Strategic control tools may help companies assess</w:t>
      </w:r>
      <w:r w:rsidR="00B50935" w:rsidRPr="00B50935">
        <w:t xml:space="preserve"> the efficiency of positioning activities and changes (</w:t>
      </w:r>
      <w:proofErr w:type="spellStart"/>
      <w:r w:rsidR="00B50935" w:rsidRPr="00B50935">
        <w:t>Varadararayan</w:t>
      </w:r>
      <w:proofErr w:type="spellEnd"/>
      <w:r w:rsidR="00B50935" w:rsidRPr="00B50935">
        <w:t xml:space="preserve">, 2010). Moreover, it is </w:t>
      </w:r>
      <w:r>
        <w:t>suggested that organizations establish policies to safeguard their brands in both the</w:t>
      </w:r>
      <w:r w:rsidR="00B50935" w:rsidRPr="00B50935">
        <w:t xml:space="preserve"> online space and foreign markets (Chaffey </w:t>
      </w:r>
      <w:r>
        <w:t>&amp;</w:t>
      </w:r>
      <w:r w:rsidR="00B50935" w:rsidRPr="00B50935">
        <w:t xml:space="preserve"> Ellis-Chadwick, 2019). The reason is that</w:t>
      </w:r>
      <w:r>
        <w:t xml:space="preserve"> governance structures are open, and thus they generate similar corporate stances toward</w:t>
      </w:r>
      <w:r w:rsidR="00B50935" w:rsidRPr="00B50935">
        <w:t xml:space="preserve"> diversification and growth.</w:t>
      </w:r>
    </w:p>
    <w:p w14:paraId="28123888" w14:textId="018423A7" w:rsidR="006D5481" w:rsidRDefault="006D5481" w:rsidP="006D5481">
      <w:pPr>
        <w:pStyle w:val="Heading2"/>
      </w:pPr>
      <w:r w:rsidRPr="006D5481">
        <w:t>Adaptation to Dynamic Markets</w:t>
      </w:r>
      <w:bookmarkEnd w:id="25"/>
    </w:p>
    <w:p w14:paraId="65606E0B" w14:textId="504B5361" w:rsidR="00A86C7D" w:rsidRDefault="00D31F35" w:rsidP="00A86C7D">
      <w:bookmarkStart w:id="26" w:name="_Toc221311081"/>
      <w:r>
        <w:t>Notably,</w:t>
      </w:r>
      <w:r w:rsidR="00E47452">
        <w:t xml:space="preserve"> positioning requires managers and policymakers </w:t>
      </w:r>
      <w:r w:rsidR="000D7F8F">
        <w:t>to adapt to the new environment frequently</w:t>
      </w:r>
      <w:r w:rsidR="00B50935" w:rsidRPr="00B50935">
        <w:t xml:space="preserve">. Some </w:t>
      </w:r>
      <w:r w:rsidR="00E47452">
        <w:t>factors that have led market expectations to diverge from consumer needs include consumer preferences, technological advancements,</w:t>
      </w:r>
      <w:r w:rsidR="00B50935" w:rsidRPr="00B50935">
        <w:t xml:space="preserve"> and competition. </w:t>
      </w:r>
      <w:r w:rsidR="00E47452">
        <w:t>Enterprises are advised to reconsider their positioning strategies to avoid losing</w:t>
      </w:r>
      <w:r w:rsidR="00B50935" w:rsidRPr="00B50935">
        <w:t xml:space="preserve"> their way in the process. </w:t>
      </w:r>
      <w:r w:rsidR="00A86C7D" w:rsidRPr="00A86C7D">
        <w:t xml:space="preserve">The concept of strategy agility </w:t>
      </w:r>
      <w:r w:rsidR="00797B18">
        <w:t xml:space="preserve">enables </w:t>
      </w:r>
      <w:r w:rsidR="00AE5481">
        <w:t>companie</w:t>
      </w:r>
      <w:r w:rsidR="00797B18">
        <w:t>s to reduce their value propositions without losing brand equity over</w:t>
      </w:r>
      <w:r w:rsidR="00A86C7D" w:rsidRPr="00A86C7D">
        <w:t xml:space="preserve"> the long term. Market research and customer </w:t>
      </w:r>
      <w:r w:rsidR="00797B18">
        <w:t>responses should inform policy changes and shifts in position</w:t>
      </w:r>
      <w:r w:rsidR="00A86C7D" w:rsidRPr="00A86C7D">
        <w:t xml:space="preserve"> (Wedel </w:t>
      </w:r>
      <w:r w:rsidR="00797B18">
        <w:t>&amp;</w:t>
      </w:r>
      <w:r w:rsidR="00A86C7D" w:rsidRPr="00A86C7D">
        <w:t xml:space="preserve"> </w:t>
      </w:r>
      <w:proofErr w:type="spellStart"/>
      <w:r w:rsidR="00A86C7D" w:rsidRPr="00A86C7D">
        <w:t>Kannan</w:t>
      </w:r>
      <w:proofErr w:type="spellEnd"/>
      <w:r w:rsidR="00A86C7D" w:rsidRPr="00A86C7D">
        <w:t>, 2016). Positioning may be considered a dynamic strategic process</w:t>
      </w:r>
      <w:r w:rsidR="00797B18">
        <w:t>; thus, treating it as dynamic enables managers to respond dynamically to disruptions and to secure</w:t>
      </w:r>
      <w:r w:rsidR="00A86C7D" w:rsidRPr="00A86C7D">
        <w:t xml:space="preserve"> a competitive edge in highly dynamic business environments.</w:t>
      </w:r>
    </w:p>
    <w:p w14:paraId="12BC75A9" w14:textId="45587F74" w:rsidR="000832C5" w:rsidRDefault="000832C5" w:rsidP="000832C5">
      <w:pPr>
        <w:pStyle w:val="Heading1"/>
      </w:pPr>
      <w:r w:rsidRPr="000832C5">
        <w:t>Conclusion</w:t>
      </w:r>
      <w:bookmarkEnd w:id="26"/>
    </w:p>
    <w:p w14:paraId="208C3B49" w14:textId="26BB7B0D" w:rsidR="00A86C7D" w:rsidRDefault="00A86C7D" w:rsidP="00A86C7D">
      <w:bookmarkStart w:id="27" w:name="_Toc221311082"/>
      <w:r>
        <w:t>Brand positioning is one of the most strategic tools</w:t>
      </w:r>
      <w:r w:rsidR="00797B18">
        <w:t>, with far greater utility</w:t>
      </w:r>
      <w:r>
        <w:t xml:space="preserve"> than marketing communication. In contemporary competitive environments</w:t>
      </w:r>
      <w:r w:rsidR="00797B18">
        <w:t>,</w:t>
      </w:r>
      <w:r>
        <w:t xml:space="preserve"> positioning is used to </w:t>
      </w:r>
      <w:r w:rsidR="00797B18">
        <w:t xml:space="preserve">help organizations </w:t>
      </w:r>
      <w:r w:rsidR="00797B18">
        <w:lastRenderedPageBreak/>
        <w:t>define their identity by differentiating their products and</w:t>
      </w:r>
      <w:r>
        <w:t xml:space="preserve"> retaining customer interest. This study has demonstrated that </w:t>
      </w:r>
      <w:r w:rsidR="00797B18">
        <w:t>effective positioning is an internal organizational process rather than</w:t>
      </w:r>
      <w:r>
        <w:t xml:space="preserve"> a promotional strategy. Positioning, in conjunction with corporate strategy, provides </w:t>
      </w:r>
      <w:r w:rsidR="00797B18">
        <w:t>solid direction for decision-making, resource allocation, and</w:t>
      </w:r>
      <w:r>
        <w:t xml:space="preserve"> long-term strategy.</w:t>
      </w:r>
    </w:p>
    <w:p w14:paraId="3ECB2953" w14:textId="06F55319" w:rsidR="00A86C7D" w:rsidRDefault="00A86C7D" w:rsidP="00A86C7D">
      <w:r>
        <w:t xml:space="preserve">Good positioning will help a business </w:t>
      </w:r>
      <w:r w:rsidR="00797B18">
        <w:t>reach its target market and a niche within a</w:t>
      </w:r>
      <w:r>
        <w:t xml:space="preserve"> competitive market. Similar organizations are those that</w:t>
      </w:r>
      <w:r w:rsidR="00797B18">
        <w:t>,</w:t>
      </w:r>
      <w:r>
        <w:t xml:space="preserve"> </w:t>
      </w:r>
      <w:r w:rsidR="00797B18">
        <w:t>although they are positioned differently, do not differ in the core of their capabilities or strategic objectives, and are more effective at</w:t>
      </w:r>
      <w:r>
        <w:t xml:space="preserve"> keeping their promises and fulfilling them. This type of affiliation </w:t>
      </w:r>
      <w:r w:rsidR="00797B18">
        <w:t>promotes the brand and helps ensure long-term</w:t>
      </w:r>
      <w:r>
        <w:t xml:space="preserve"> customer loyalty. Moreover, positioning </w:t>
      </w:r>
      <w:r w:rsidR="00797B18">
        <w:t xml:space="preserve">helps </w:t>
      </w:r>
      <w:r w:rsidR="00AE5481">
        <w:t>companie</w:t>
      </w:r>
      <w:r w:rsidR="00797B18">
        <w:t>s adjust to fluctuating market conditions by providing a guideline to which to return</w:t>
      </w:r>
      <w:r>
        <w:t>.</w:t>
      </w:r>
    </w:p>
    <w:p w14:paraId="63AEC64D" w14:textId="0259B05A" w:rsidR="00A86C7D" w:rsidRDefault="00A86C7D" w:rsidP="00A86C7D">
      <w:r>
        <w:t xml:space="preserve">It should </w:t>
      </w:r>
      <w:r w:rsidR="00797B18">
        <w:t>ensure positioning at</w:t>
      </w:r>
      <w:r>
        <w:t xml:space="preserve"> both the managerial and policy levels. </w:t>
      </w:r>
      <w:r w:rsidR="00797B18">
        <w:t>Managers should learn about organizational structures, processes, and cultures to articulate</w:t>
      </w:r>
      <w:r>
        <w:t xml:space="preserve"> the preferred brand position. Positioning strategy must be </w:t>
      </w:r>
      <w:r w:rsidR="00797B18">
        <w:t>continually revised to remain</w:t>
      </w:r>
      <w:r>
        <w:t xml:space="preserve"> </w:t>
      </w:r>
      <w:r w:rsidR="00797B18">
        <w:t>current</w:t>
      </w:r>
      <w:r>
        <w:t xml:space="preserve"> in a dynamic environment. </w:t>
      </w:r>
      <w:r w:rsidR="00B50935" w:rsidRPr="00B50935">
        <w:t xml:space="preserve">Finally, positioning is </w:t>
      </w:r>
      <w:r w:rsidR="00E47452">
        <w:t xml:space="preserve">an important competitive advantage that has played a vital role in shaping organizational </w:t>
      </w:r>
      <w:proofErr w:type="spellStart"/>
      <w:r w:rsidR="00E47452">
        <w:t>behaviour</w:t>
      </w:r>
      <w:proofErr w:type="spellEnd"/>
      <w:r w:rsidR="00E47452">
        <w:t xml:space="preserve"> and stakeholder attitudes and may facilitate the sustainability of business performance in the long term</w:t>
      </w:r>
      <w:r w:rsidR="00B50935" w:rsidRPr="00B50935">
        <w:t>.</w:t>
      </w:r>
    </w:p>
    <w:p w14:paraId="29FE2F02" w14:textId="77777777" w:rsidR="00A86C7D" w:rsidRDefault="00A86C7D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br w:type="page"/>
      </w:r>
    </w:p>
    <w:p w14:paraId="05846B3D" w14:textId="1584FD82" w:rsidR="00812D7C" w:rsidRDefault="00244FFB" w:rsidP="00244FFB">
      <w:pPr>
        <w:pStyle w:val="Heading1"/>
      </w:pPr>
      <w:r>
        <w:lastRenderedPageBreak/>
        <w:t>Reference List</w:t>
      </w:r>
      <w:bookmarkEnd w:id="27"/>
    </w:p>
    <w:p w14:paraId="2A62AC0D" w14:textId="77777777" w:rsidR="00505075" w:rsidRDefault="00505075" w:rsidP="00244FFB">
      <w:proofErr w:type="spellStart"/>
      <w:r w:rsidRPr="00244FFB">
        <w:t>Aaker</w:t>
      </w:r>
      <w:proofErr w:type="spellEnd"/>
      <w:r w:rsidRPr="00244FFB">
        <w:t xml:space="preserve">, D. A. (1996). </w:t>
      </w:r>
      <w:r w:rsidRPr="00244FFB">
        <w:rPr>
          <w:i/>
        </w:rPr>
        <w:t>Building Strong Brands.</w:t>
      </w:r>
      <w:r w:rsidRPr="00244FFB">
        <w:t xml:space="preserve"> New York: Free Press.</w:t>
      </w:r>
    </w:p>
    <w:p w14:paraId="266F27E5" w14:textId="77777777" w:rsidR="00505075" w:rsidRDefault="00505075" w:rsidP="00244FFB">
      <w:r w:rsidRPr="003A7A26">
        <w:t xml:space="preserve">Barney, J. (1991). Firm resources and sustained competitive advantage. </w:t>
      </w:r>
      <w:r w:rsidRPr="003A7A26">
        <w:rPr>
          <w:i/>
          <w:iCs/>
        </w:rPr>
        <w:t>Journal of Management, 17</w:t>
      </w:r>
      <w:r w:rsidRPr="003A7A26">
        <w:t xml:space="preserve">(1), 99–120. </w:t>
      </w:r>
      <w:hyperlink r:id="rId14" w:tgtFrame="_new" w:history="1">
        <w:r w:rsidRPr="003A7A26">
          <w:rPr>
            <w:rStyle w:val="Hyperlink"/>
          </w:rPr>
          <w:t>https://doi.org/10.1177/014920639101700108</w:t>
        </w:r>
      </w:hyperlink>
    </w:p>
    <w:p w14:paraId="115A4660" w14:textId="77777777" w:rsidR="00505075" w:rsidRDefault="00505075" w:rsidP="00244FFB">
      <w:proofErr w:type="spellStart"/>
      <w:r w:rsidRPr="0027136A">
        <w:t>Beverland</w:t>
      </w:r>
      <w:proofErr w:type="spellEnd"/>
      <w:r w:rsidRPr="0027136A">
        <w:t xml:space="preserve">, M. B., Napoli, J., &amp; </w:t>
      </w:r>
      <w:proofErr w:type="spellStart"/>
      <w:r w:rsidRPr="0027136A">
        <w:t>Farrelly</w:t>
      </w:r>
      <w:proofErr w:type="spellEnd"/>
      <w:r w:rsidRPr="0027136A">
        <w:t xml:space="preserve">, F. (2010). Can all brands innovate in the same way? A typology of brand position and innovation effort. </w:t>
      </w:r>
      <w:r w:rsidRPr="0027136A">
        <w:rPr>
          <w:i/>
          <w:iCs/>
        </w:rPr>
        <w:t>Journal of Product Innovation Management, 27</w:t>
      </w:r>
      <w:r w:rsidRPr="0027136A">
        <w:t xml:space="preserve">(1), 33–48. </w:t>
      </w:r>
      <w:hyperlink r:id="rId15" w:history="1">
        <w:r w:rsidRPr="00E3634C">
          <w:rPr>
            <w:rStyle w:val="Hyperlink"/>
          </w:rPr>
          <w:t>https://doi.org/10.1111/j.1540-5885.2009.00698.x</w:t>
        </w:r>
      </w:hyperlink>
    </w:p>
    <w:p w14:paraId="4F4A7D9B" w14:textId="77777777" w:rsidR="00505075" w:rsidRDefault="00505075" w:rsidP="00244FFB">
      <w:proofErr w:type="spellStart"/>
      <w:r w:rsidRPr="008B4848">
        <w:t>Blankson</w:t>
      </w:r>
      <w:proofErr w:type="spellEnd"/>
      <w:r w:rsidRPr="008B4848">
        <w:t xml:space="preserve">, C., &amp; </w:t>
      </w:r>
      <w:proofErr w:type="spellStart"/>
      <w:r w:rsidRPr="008B4848">
        <w:t>Kalafatis</w:t>
      </w:r>
      <w:proofErr w:type="spellEnd"/>
      <w:r w:rsidRPr="008B4848">
        <w:t xml:space="preserve">, S. P. (2007). Positioning strategies of international and multicultural-oriented service brands. </w:t>
      </w:r>
      <w:r w:rsidRPr="008B4848">
        <w:rPr>
          <w:i/>
          <w:iCs/>
        </w:rPr>
        <w:t>Journal of Services Marketing, 21</w:t>
      </w:r>
      <w:r w:rsidRPr="008B4848">
        <w:t xml:space="preserve">(6), 435–450. </w:t>
      </w:r>
      <w:hyperlink r:id="rId16" w:history="1">
        <w:r w:rsidRPr="00E3634C">
          <w:rPr>
            <w:rStyle w:val="Hyperlink"/>
          </w:rPr>
          <w:t>https://doi.org/10.1108/08876040710818921</w:t>
        </w:r>
      </w:hyperlink>
    </w:p>
    <w:p w14:paraId="77C18E01" w14:textId="77777777" w:rsidR="00505075" w:rsidRDefault="00505075" w:rsidP="00812D7C">
      <w:r w:rsidRPr="003539FA">
        <w:t xml:space="preserve">Chaffey, D., &amp; Ellis-Chadwick, F. (2019). </w:t>
      </w:r>
      <w:r w:rsidRPr="003539FA">
        <w:rPr>
          <w:i/>
          <w:iCs/>
        </w:rPr>
        <w:t>Digital marketing: Strategy, implementation and practice</w:t>
      </w:r>
      <w:r w:rsidRPr="003539FA">
        <w:t xml:space="preserve"> (7th </w:t>
      </w:r>
      <w:proofErr w:type="gramStart"/>
      <w:r w:rsidRPr="003539FA">
        <w:t>ed</w:t>
      </w:r>
      <w:proofErr w:type="gramEnd"/>
      <w:r w:rsidRPr="003539FA">
        <w:t>.). Pearson Education.</w:t>
      </w:r>
    </w:p>
    <w:p w14:paraId="5771AF61" w14:textId="77777777" w:rsidR="00505075" w:rsidRDefault="00505075" w:rsidP="00812D7C">
      <w:r w:rsidRPr="00702A6C">
        <w:t xml:space="preserve">Chopra, S. (2025). </w:t>
      </w:r>
      <w:r w:rsidRPr="00702A6C">
        <w:rPr>
          <w:i/>
          <w:iCs/>
        </w:rPr>
        <w:t>Brand positioning: A strategic guide to help you stand out</w:t>
      </w:r>
      <w:r w:rsidRPr="00702A6C">
        <w:t xml:space="preserve">. </w:t>
      </w:r>
      <w:proofErr w:type="spellStart"/>
      <w:r w:rsidRPr="00702A6C">
        <w:t>FreshSparks</w:t>
      </w:r>
      <w:proofErr w:type="spellEnd"/>
      <w:r w:rsidRPr="00702A6C">
        <w:t>.</w:t>
      </w:r>
      <w:r>
        <w:t xml:space="preserve"> </w:t>
      </w:r>
      <w:hyperlink r:id="rId17" w:history="1">
        <w:r w:rsidRPr="00E3634C">
          <w:rPr>
            <w:rStyle w:val="Hyperlink"/>
          </w:rPr>
          <w:t>https://freshsparks.com/brand-positioning/</w:t>
        </w:r>
      </w:hyperlink>
      <w:r>
        <w:t xml:space="preserve"> </w:t>
      </w:r>
      <w:r w:rsidRPr="00702A6C">
        <w:t>(accessed on: 06/02/2026).</w:t>
      </w:r>
    </w:p>
    <w:p w14:paraId="3F61EF2F" w14:textId="77777777" w:rsidR="00505075" w:rsidRDefault="00505075" w:rsidP="00812D7C">
      <w:r w:rsidRPr="008B290A">
        <w:t>Crave</w:t>
      </w:r>
      <w:r>
        <w:t>ns, D. W., &amp; Piercy, N. F. (2008</w:t>
      </w:r>
      <w:r w:rsidRPr="008B290A">
        <w:t xml:space="preserve">). </w:t>
      </w:r>
      <w:r w:rsidRPr="008B290A">
        <w:rPr>
          <w:i/>
          <w:iCs/>
        </w:rPr>
        <w:t>Strategic marketing</w:t>
      </w:r>
      <w:r w:rsidRPr="008B290A">
        <w:t xml:space="preserve"> (9th </w:t>
      </w:r>
      <w:proofErr w:type="gramStart"/>
      <w:r w:rsidRPr="008B290A">
        <w:t>ed</w:t>
      </w:r>
      <w:proofErr w:type="gramEnd"/>
      <w:r w:rsidRPr="008B290A">
        <w:t>.). McGraw-Hill Education.</w:t>
      </w:r>
    </w:p>
    <w:p w14:paraId="2B21BAD6" w14:textId="77777777" w:rsidR="00505075" w:rsidRDefault="00505075" w:rsidP="00812D7C">
      <w:r w:rsidRPr="00372826">
        <w:t xml:space="preserve">Day, G. S. (2011). Closing the marketing capabilities gap. </w:t>
      </w:r>
      <w:r w:rsidRPr="00372826">
        <w:rPr>
          <w:i/>
          <w:iCs/>
        </w:rPr>
        <w:t>Journal of Marketing, 75</w:t>
      </w:r>
      <w:r w:rsidRPr="00372826">
        <w:t xml:space="preserve">(4), 183–195. </w:t>
      </w:r>
      <w:hyperlink r:id="rId18" w:tgtFrame="_new" w:history="1">
        <w:r w:rsidRPr="00372826">
          <w:rPr>
            <w:rStyle w:val="Hyperlink"/>
          </w:rPr>
          <w:t>https://doi.org/10.1509/jmkg.75.4.183</w:t>
        </w:r>
      </w:hyperlink>
    </w:p>
    <w:p w14:paraId="480978A3" w14:textId="77777777" w:rsidR="00505075" w:rsidRDefault="00505075" w:rsidP="00812D7C">
      <w:proofErr w:type="gramStart"/>
      <w:r w:rsidRPr="000030DA">
        <w:t>de</w:t>
      </w:r>
      <w:proofErr w:type="gramEnd"/>
      <w:r w:rsidRPr="000030DA">
        <w:t xml:space="preserve"> </w:t>
      </w:r>
      <w:proofErr w:type="spellStart"/>
      <w:r w:rsidRPr="000030DA">
        <w:t>Chernatony</w:t>
      </w:r>
      <w:proofErr w:type="spellEnd"/>
      <w:r w:rsidRPr="000030DA">
        <w:t xml:space="preserve">, L. (2010). </w:t>
      </w:r>
      <w:r w:rsidRPr="000030DA">
        <w:rPr>
          <w:i/>
          <w:iCs/>
        </w:rPr>
        <w:t>From brand vision to brand evaluation: The strategic process of growing and strengthening brands</w:t>
      </w:r>
      <w:r w:rsidRPr="000030DA">
        <w:t xml:space="preserve"> (3rd </w:t>
      </w:r>
      <w:proofErr w:type="gramStart"/>
      <w:r w:rsidRPr="000030DA">
        <w:t>ed</w:t>
      </w:r>
      <w:proofErr w:type="gramEnd"/>
      <w:r w:rsidRPr="000030DA">
        <w:t xml:space="preserve">.). </w:t>
      </w:r>
      <w:proofErr w:type="spellStart"/>
      <w:r w:rsidRPr="000030DA">
        <w:t>Routledge</w:t>
      </w:r>
      <w:proofErr w:type="spellEnd"/>
      <w:r w:rsidRPr="000030DA">
        <w:t>.</w:t>
      </w:r>
    </w:p>
    <w:p w14:paraId="2E65D756" w14:textId="77777777" w:rsidR="00505075" w:rsidRDefault="00505075" w:rsidP="00812D7C">
      <w:proofErr w:type="spellStart"/>
      <w:r>
        <w:t>DesignerPeople</w:t>
      </w:r>
      <w:proofErr w:type="spellEnd"/>
      <w:r>
        <w:t>. (2024</w:t>
      </w:r>
      <w:r w:rsidRPr="00321618">
        <w:t xml:space="preserve">). </w:t>
      </w:r>
      <w:r w:rsidRPr="00321618">
        <w:rPr>
          <w:i/>
          <w:iCs/>
        </w:rPr>
        <w:t>Brand positioning – Ultimate guide to captivate your audience in 2026</w:t>
      </w:r>
      <w:r w:rsidRPr="00321618">
        <w:t xml:space="preserve">. </w:t>
      </w:r>
      <w:proofErr w:type="spellStart"/>
      <w:r w:rsidRPr="00321618">
        <w:t>DesignerPeople</w:t>
      </w:r>
      <w:proofErr w:type="spellEnd"/>
      <w:r w:rsidRPr="00321618">
        <w:t xml:space="preserve"> Blog.</w:t>
      </w:r>
      <w:r>
        <w:t xml:space="preserve"> </w:t>
      </w:r>
      <w:hyperlink r:id="rId19" w:history="1">
        <w:r w:rsidRPr="00E3634C">
          <w:rPr>
            <w:rStyle w:val="Hyperlink"/>
          </w:rPr>
          <w:t>https://www.designerpeople.com/blog/brand-positioning-strategy/</w:t>
        </w:r>
      </w:hyperlink>
      <w:r>
        <w:t xml:space="preserve"> (accessed on: 06/02/2026).</w:t>
      </w:r>
    </w:p>
    <w:p w14:paraId="1402DB15" w14:textId="77777777" w:rsidR="00505075" w:rsidRDefault="00505075" w:rsidP="00812D7C">
      <w:proofErr w:type="spellStart"/>
      <w:r w:rsidRPr="0044740E">
        <w:t>Esch</w:t>
      </w:r>
      <w:proofErr w:type="spellEnd"/>
      <w:r w:rsidRPr="0044740E">
        <w:t xml:space="preserve">, F. R., Schmitt, B., </w:t>
      </w:r>
      <w:proofErr w:type="spellStart"/>
      <w:r w:rsidRPr="0044740E">
        <w:t>Redler</w:t>
      </w:r>
      <w:proofErr w:type="spellEnd"/>
      <w:r w:rsidRPr="0044740E">
        <w:t xml:space="preserve">, J., &amp; </w:t>
      </w:r>
      <w:proofErr w:type="spellStart"/>
      <w:r w:rsidRPr="0044740E">
        <w:t>Langner</w:t>
      </w:r>
      <w:proofErr w:type="spellEnd"/>
      <w:r w:rsidRPr="0044740E">
        <w:t xml:space="preserve">, T. (2009). The brand anchoring effect: A judgment bias resulting from brand awareness and temporary accessibility. </w:t>
      </w:r>
      <w:r w:rsidRPr="0044740E">
        <w:rPr>
          <w:i/>
          <w:iCs/>
        </w:rPr>
        <w:t>Psychology &amp; Marketing, 26</w:t>
      </w:r>
      <w:r w:rsidRPr="0044740E">
        <w:t>(4), 383–395.</w:t>
      </w:r>
      <w:r>
        <w:t xml:space="preserve"> </w:t>
      </w:r>
      <w:hyperlink r:id="rId20" w:history="1">
        <w:r w:rsidRPr="00E3634C">
          <w:rPr>
            <w:rStyle w:val="Hyperlink"/>
          </w:rPr>
          <w:t>https://doi.org/10.1002/mar.20278</w:t>
        </w:r>
      </w:hyperlink>
    </w:p>
    <w:p w14:paraId="4C9B6A21" w14:textId="77777777" w:rsidR="00505075" w:rsidRPr="00244FFB" w:rsidRDefault="00505075" w:rsidP="00244FFB">
      <w:r w:rsidRPr="00617738">
        <w:t xml:space="preserve">Fuchs, C., &amp; Diamantopoulos, A. (2010). Evaluating the effectiveness of brand-positioning strategies from a consumer perspective. </w:t>
      </w:r>
      <w:r w:rsidRPr="00617738">
        <w:rPr>
          <w:i/>
          <w:iCs/>
        </w:rPr>
        <w:t>European Journal of Marketing, 44</w:t>
      </w:r>
      <w:r w:rsidRPr="00617738">
        <w:t xml:space="preserve">(11/12), 1763–1786. </w:t>
      </w:r>
      <w:hyperlink r:id="rId21" w:tgtFrame="_new" w:history="1">
        <w:r w:rsidRPr="00617738">
          <w:rPr>
            <w:rStyle w:val="Hyperlink"/>
          </w:rPr>
          <w:t>https://doi.org/10.1108/03090561011079873</w:t>
        </w:r>
      </w:hyperlink>
    </w:p>
    <w:p w14:paraId="014341FE" w14:textId="77777777" w:rsidR="00505075" w:rsidRDefault="00505075" w:rsidP="00812D7C">
      <w:r w:rsidRPr="006F3649">
        <w:t xml:space="preserve">Hatch, M. J., &amp; Schultz, M. (2003). Bringing the corporation into corporate branding. </w:t>
      </w:r>
      <w:r w:rsidRPr="006F3649">
        <w:rPr>
          <w:i/>
          <w:iCs/>
        </w:rPr>
        <w:t>European Journal of Marketing, 37</w:t>
      </w:r>
      <w:r w:rsidRPr="006F3649">
        <w:t xml:space="preserve">(7/8), 1041–1064. </w:t>
      </w:r>
      <w:hyperlink r:id="rId22" w:history="1">
        <w:r w:rsidRPr="00E3634C">
          <w:rPr>
            <w:rStyle w:val="Hyperlink"/>
          </w:rPr>
          <w:t>https://doi.org/10.1108/03090560310477654</w:t>
        </w:r>
      </w:hyperlink>
    </w:p>
    <w:p w14:paraId="0C476420" w14:textId="77777777" w:rsidR="00505075" w:rsidRDefault="00505075" w:rsidP="00812D7C">
      <w:r w:rsidRPr="003539FA">
        <w:lastRenderedPageBreak/>
        <w:t xml:space="preserve">Homburg, C., </w:t>
      </w:r>
      <w:proofErr w:type="spellStart"/>
      <w:r w:rsidRPr="003539FA">
        <w:t>Klarmann</w:t>
      </w:r>
      <w:proofErr w:type="spellEnd"/>
      <w:r w:rsidRPr="003539FA">
        <w:t xml:space="preserve">, M., &amp; Schmitt, J. (2010). Brand awareness in business markets: When is it related to firm performance? </w:t>
      </w:r>
      <w:r w:rsidRPr="003539FA">
        <w:rPr>
          <w:i/>
          <w:iCs/>
        </w:rPr>
        <w:t>International Journal of Research in Marketing, 27</w:t>
      </w:r>
      <w:r w:rsidRPr="003539FA">
        <w:t xml:space="preserve">(3), 201–212. </w:t>
      </w:r>
      <w:hyperlink r:id="rId23" w:history="1">
        <w:r w:rsidRPr="00E3634C">
          <w:rPr>
            <w:rStyle w:val="Hyperlink"/>
          </w:rPr>
          <w:t>https://doi.org/10.1016/j.ijresmar.2010.03.004</w:t>
        </w:r>
      </w:hyperlink>
    </w:p>
    <w:p w14:paraId="29D8D19B" w14:textId="77777777" w:rsidR="00505075" w:rsidRDefault="00505075" w:rsidP="00812D7C">
      <w:r w:rsidRPr="00F8201F">
        <w:t>Hooley, G., Piercy, N.,</w:t>
      </w:r>
      <w:r>
        <w:t xml:space="preserve"> </w:t>
      </w:r>
      <w:proofErr w:type="spellStart"/>
      <w:r>
        <w:t>Nicoulaud</w:t>
      </w:r>
      <w:proofErr w:type="spellEnd"/>
      <w:r>
        <w:t>, B., &amp; Rudd, J. (2017</w:t>
      </w:r>
      <w:r w:rsidRPr="00F8201F">
        <w:t xml:space="preserve">). </w:t>
      </w:r>
      <w:r w:rsidRPr="00F8201F">
        <w:rPr>
          <w:i/>
          <w:iCs/>
        </w:rPr>
        <w:t>Marketing strategy and competitive positioning</w:t>
      </w:r>
      <w:r w:rsidRPr="00F8201F">
        <w:t>. Pearson Education.</w:t>
      </w:r>
    </w:p>
    <w:p w14:paraId="7DEDEC34" w14:textId="77777777" w:rsidR="00505075" w:rsidRDefault="00505075" w:rsidP="00812D7C">
      <w:proofErr w:type="spellStart"/>
      <w:r w:rsidRPr="008E14C2">
        <w:t>Ind</w:t>
      </w:r>
      <w:proofErr w:type="spellEnd"/>
      <w:r w:rsidRPr="008E14C2">
        <w:t xml:space="preserve">, N., Iglesias, O., &amp; Schultz, M. (2013). Building brands together: Emergence and outcomes of co-creation. </w:t>
      </w:r>
      <w:r w:rsidRPr="008E14C2">
        <w:rPr>
          <w:i/>
          <w:iCs/>
        </w:rPr>
        <w:t>California Management Review, 55</w:t>
      </w:r>
      <w:r w:rsidRPr="008E14C2">
        <w:t xml:space="preserve">(3), 5–26. </w:t>
      </w:r>
      <w:hyperlink r:id="rId24" w:history="1">
        <w:r w:rsidRPr="00E3634C">
          <w:rPr>
            <w:rStyle w:val="Hyperlink"/>
          </w:rPr>
          <w:t>https://doi.org/10.1525/cmr.2013.55.3.5</w:t>
        </w:r>
      </w:hyperlink>
    </w:p>
    <w:p w14:paraId="2B8B74A0" w14:textId="77777777" w:rsidR="00505075" w:rsidRDefault="00505075" w:rsidP="00244FFB">
      <w:proofErr w:type="spellStart"/>
      <w:r w:rsidRPr="00ED5F55">
        <w:t>Kapferer</w:t>
      </w:r>
      <w:proofErr w:type="spellEnd"/>
      <w:r w:rsidRPr="00ED5F55">
        <w:t xml:space="preserve">, J. N. (2012). </w:t>
      </w:r>
      <w:r w:rsidRPr="00ED5F55">
        <w:rPr>
          <w:i/>
          <w:iCs/>
        </w:rPr>
        <w:t>The new strategic brand management: Advanced insights and strategic thinking</w:t>
      </w:r>
      <w:r w:rsidRPr="00ED5F55">
        <w:t xml:space="preserve"> (5th </w:t>
      </w:r>
      <w:proofErr w:type="gramStart"/>
      <w:r w:rsidRPr="00ED5F55">
        <w:t>ed</w:t>
      </w:r>
      <w:proofErr w:type="gramEnd"/>
      <w:r w:rsidRPr="00ED5F55">
        <w:t xml:space="preserve">.). </w:t>
      </w:r>
      <w:proofErr w:type="spellStart"/>
      <w:r w:rsidRPr="00ED5F55">
        <w:t>Kogan</w:t>
      </w:r>
      <w:proofErr w:type="spellEnd"/>
      <w:r w:rsidRPr="00ED5F55">
        <w:t xml:space="preserve"> Page.</w:t>
      </w:r>
    </w:p>
    <w:p w14:paraId="2005E562" w14:textId="77777777" w:rsidR="00505075" w:rsidRDefault="00505075" w:rsidP="00244FFB">
      <w:r w:rsidRPr="00ED5F55">
        <w:t xml:space="preserve">Keller, K. L. (2013). </w:t>
      </w:r>
      <w:r w:rsidRPr="00ED5F55">
        <w:rPr>
          <w:i/>
          <w:iCs/>
        </w:rPr>
        <w:t>Strategic brand management: Building, measuring, and managing brand equity</w:t>
      </w:r>
      <w:r w:rsidRPr="00ED5F55">
        <w:t xml:space="preserve"> (4th </w:t>
      </w:r>
      <w:proofErr w:type="gramStart"/>
      <w:r w:rsidRPr="00ED5F55">
        <w:t>ed</w:t>
      </w:r>
      <w:proofErr w:type="gramEnd"/>
      <w:r w:rsidRPr="00ED5F55">
        <w:t>.). Pearson Education.</w:t>
      </w:r>
    </w:p>
    <w:p w14:paraId="1D3DB07A" w14:textId="77777777" w:rsidR="00505075" w:rsidRDefault="00505075" w:rsidP="00244FFB">
      <w:r w:rsidRPr="009D246E">
        <w:t xml:space="preserve">Kotler, P., &amp; Keller, K. L. (2016). </w:t>
      </w:r>
      <w:r w:rsidRPr="009D246E">
        <w:rPr>
          <w:i/>
          <w:iCs/>
        </w:rPr>
        <w:t>Marketing management</w:t>
      </w:r>
      <w:r w:rsidRPr="009D246E">
        <w:t xml:space="preserve"> (15th </w:t>
      </w:r>
      <w:proofErr w:type="gramStart"/>
      <w:r w:rsidRPr="009D246E">
        <w:t>ed</w:t>
      </w:r>
      <w:proofErr w:type="gramEnd"/>
      <w:r w:rsidRPr="009D246E">
        <w:t>.). Pearson Education.</w:t>
      </w:r>
    </w:p>
    <w:p w14:paraId="62A803EC" w14:textId="77777777" w:rsidR="00505075" w:rsidRDefault="00505075" w:rsidP="00812D7C">
      <w:r w:rsidRPr="00867CB9">
        <w:t xml:space="preserve">McDonald, M., &amp; Wilson, H. (2016). </w:t>
      </w:r>
      <w:r w:rsidRPr="00867CB9">
        <w:rPr>
          <w:i/>
          <w:iCs/>
        </w:rPr>
        <w:t>Marketing plans: How to prepare them, how to profit from them</w:t>
      </w:r>
      <w:r w:rsidRPr="00867CB9">
        <w:t xml:space="preserve"> (8th </w:t>
      </w:r>
      <w:proofErr w:type="gramStart"/>
      <w:r w:rsidRPr="00867CB9">
        <w:t>ed</w:t>
      </w:r>
      <w:proofErr w:type="gramEnd"/>
      <w:r w:rsidRPr="00867CB9">
        <w:t>.). Wiley.</w:t>
      </w:r>
    </w:p>
    <w:p w14:paraId="62AB5923" w14:textId="77777777" w:rsidR="00505075" w:rsidRDefault="00505075" w:rsidP="00812D7C">
      <w:r w:rsidRPr="001A7DAE">
        <w:t xml:space="preserve">Morgan, N. A., </w:t>
      </w:r>
      <w:proofErr w:type="spellStart"/>
      <w:r w:rsidRPr="001A7DAE">
        <w:t>Whitler</w:t>
      </w:r>
      <w:proofErr w:type="spellEnd"/>
      <w:r w:rsidRPr="001A7DAE">
        <w:t xml:space="preserve">, K. A., Feng, H., &amp; Chari, S. (2019). Research in marketing strategy. </w:t>
      </w:r>
      <w:r w:rsidRPr="001A7DAE">
        <w:rPr>
          <w:i/>
          <w:iCs/>
        </w:rPr>
        <w:t>Journal of the Academy of Marketing Science, 47</w:t>
      </w:r>
      <w:r w:rsidRPr="001A7DAE">
        <w:t xml:space="preserve">(1), 4–29. </w:t>
      </w:r>
      <w:hyperlink r:id="rId25" w:tgtFrame="_new" w:history="1">
        <w:r w:rsidRPr="001A7DAE">
          <w:rPr>
            <w:rStyle w:val="Hyperlink"/>
          </w:rPr>
          <w:t>https://doi.org/10.1007/s11747-018-0598-1</w:t>
        </w:r>
      </w:hyperlink>
    </w:p>
    <w:p w14:paraId="62877CD6" w14:textId="77777777" w:rsidR="00505075" w:rsidRDefault="00505075" w:rsidP="00244FFB">
      <w:r w:rsidRPr="009D246E">
        <w:t xml:space="preserve">Porter, M. E. (1985). </w:t>
      </w:r>
      <w:r w:rsidRPr="009D246E">
        <w:rPr>
          <w:i/>
          <w:iCs/>
        </w:rPr>
        <w:t>Competitive advantage: Creating and sustaining superior performance</w:t>
      </w:r>
      <w:r w:rsidRPr="009D246E">
        <w:t>. Free Press.</w:t>
      </w:r>
    </w:p>
    <w:p w14:paraId="02CD17E1" w14:textId="77777777" w:rsidR="00505075" w:rsidRDefault="00505075" w:rsidP="00812D7C">
      <w:proofErr w:type="spellStart"/>
      <w:r w:rsidRPr="006977B6">
        <w:t>Ries</w:t>
      </w:r>
      <w:proofErr w:type="spellEnd"/>
      <w:r w:rsidRPr="006977B6">
        <w:t xml:space="preserve">, A., &amp; Trout, J. (1981). </w:t>
      </w:r>
      <w:r w:rsidRPr="006977B6">
        <w:rPr>
          <w:i/>
        </w:rPr>
        <w:t>Positioning: The Battle for Your Mind.</w:t>
      </w:r>
      <w:r w:rsidRPr="006977B6">
        <w:t xml:space="preserve"> New York: McGraw-Hill.</w:t>
      </w:r>
    </w:p>
    <w:p w14:paraId="1119C911" w14:textId="77777777" w:rsidR="00505075" w:rsidRDefault="00505075" w:rsidP="00812D7C">
      <w:r>
        <w:t>Sharma, A. (2024</w:t>
      </w:r>
      <w:r w:rsidRPr="004F2195">
        <w:t xml:space="preserve">). </w:t>
      </w:r>
      <w:r w:rsidRPr="004F2195">
        <w:rPr>
          <w:i/>
          <w:iCs/>
        </w:rPr>
        <w:t>9 types of positioning in marketing</w:t>
      </w:r>
      <w:r w:rsidRPr="004F2195">
        <w:t>. Young Urban Project.</w:t>
      </w:r>
      <w:r>
        <w:t xml:space="preserve"> </w:t>
      </w:r>
      <w:hyperlink r:id="rId26" w:history="1">
        <w:r w:rsidRPr="00E3634C">
          <w:rPr>
            <w:rStyle w:val="Hyperlink"/>
          </w:rPr>
          <w:t>https://www.youngurbanproject.com/types-of-positioning-in-marketing/</w:t>
        </w:r>
      </w:hyperlink>
      <w:r>
        <w:t xml:space="preserve"> </w:t>
      </w:r>
      <w:r w:rsidRPr="004F2195">
        <w:t>(accessed on: 06/02/2026).</w:t>
      </w:r>
    </w:p>
    <w:p w14:paraId="254338BE" w14:textId="77777777" w:rsidR="00505075" w:rsidRDefault="00505075" w:rsidP="00812D7C">
      <w:r w:rsidRPr="00161063">
        <w:t xml:space="preserve">Sharp, B. (2010). </w:t>
      </w:r>
      <w:r w:rsidRPr="00161063">
        <w:rPr>
          <w:i/>
          <w:iCs/>
        </w:rPr>
        <w:t xml:space="preserve">How brands grow: What marketers </w:t>
      </w:r>
      <w:r>
        <w:rPr>
          <w:i/>
          <w:iCs/>
        </w:rPr>
        <w:t>do not</w:t>
      </w:r>
      <w:r w:rsidRPr="00161063">
        <w:rPr>
          <w:i/>
          <w:iCs/>
        </w:rPr>
        <w:t xml:space="preserve"> </w:t>
      </w:r>
      <w:proofErr w:type="gramStart"/>
      <w:r w:rsidRPr="00161063">
        <w:rPr>
          <w:i/>
          <w:iCs/>
        </w:rPr>
        <w:t>know</w:t>
      </w:r>
      <w:r w:rsidRPr="00161063">
        <w:t>.</w:t>
      </w:r>
      <w:proofErr w:type="gramEnd"/>
      <w:r w:rsidRPr="00161063">
        <w:t xml:space="preserve"> Oxford University Press.</w:t>
      </w:r>
    </w:p>
    <w:p w14:paraId="1EE497E8" w14:textId="77777777" w:rsidR="00505075" w:rsidRDefault="00505075" w:rsidP="00812D7C">
      <w:proofErr w:type="spellStart"/>
      <w:r w:rsidRPr="00161063">
        <w:t>Simões</w:t>
      </w:r>
      <w:proofErr w:type="spellEnd"/>
      <w:r w:rsidRPr="00161063">
        <w:t xml:space="preserve">, C., &amp; </w:t>
      </w:r>
      <w:proofErr w:type="spellStart"/>
      <w:r w:rsidRPr="00161063">
        <w:t>Dibb</w:t>
      </w:r>
      <w:proofErr w:type="spellEnd"/>
      <w:r w:rsidRPr="00161063">
        <w:t xml:space="preserve">, S. (2001). Rethinking the brand concept: New brand orientation. </w:t>
      </w:r>
      <w:r w:rsidRPr="00161063">
        <w:rPr>
          <w:i/>
          <w:iCs/>
        </w:rPr>
        <w:t>Corporate Communications: An International Journal, 6</w:t>
      </w:r>
      <w:r w:rsidRPr="00161063">
        <w:t xml:space="preserve">(4), 217–224. </w:t>
      </w:r>
      <w:hyperlink r:id="rId27" w:history="1">
        <w:r w:rsidRPr="00E3634C">
          <w:rPr>
            <w:rStyle w:val="Hyperlink"/>
          </w:rPr>
          <w:t>https://doi.org/10.1108/13563280110409854</w:t>
        </w:r>
      </w:hyperlink>
    </w:p>
    <w:p w14:paraId="42A472AD" w14:textId="77777777" w:rsidR="00505075" w:rsidRDefault="00505075" w:rsidP="00812D7C">
      <w:r w:rsidRPr="00234ECA">
        <w:t xml:space="preserve">Srivastava, R. K., </w:t>
      </w:r>
      <w:proofErr w:type="spellStart"/>
      <w:r w:rsidRPr="00234ECA">
        <w:t>Shervani</w:t>
      </w:r>
      <w:proofErr w:type="spellEnd"/>
      <w:r w:rsidRPr="00234ECA">
        <w:t xml:space="preserve">, T. A., &amp; Fahey, L. (1998). Market-based assets and shareholder value: A framework for analysis. </w:t>
      </w:r>
      <w:r w:rsidRPr="00234ECA">
        <w:rPr>
          <w:i/>
          <w:iCs/>
        </w:rPr>
        <w:t>Journal of Marketing, 62</w:t>
      </w:r>
      <w:r w:rsidRPr="00234ECA">
        <w:t xml:space="preserve">(1), 2–18. </w:t>
      </w:r>
      <w:hyperlink r:id="rId28" w:tgtFrame="_new" w:history="1">
        <w:r w:rsidRPr="00234ECA">
          <w:rPr>
            <w:rStyle w:val="Hyperlink"/>
          </w:rPr>
          <w:t>https://doi.org/10.1177/002224299806200102</w:t>
        </w:r>
      </w:hyperlink>
    </w:p>
    <w:p w14:paraId="39D0370E" w14:textId="77777777" w:rsidR="00505075" w:rsidRDefault="00505075" w:rsidP="00812D7C">
      <w:r>
        <w:t xml:space="preserve">Trout, J., &amp; </w:t>
      </w:r>
      <w:proofErr w:type="spellStart"/>
      <w:r>
        <w:t>Rivkin</w:t>
      </w:r>
      <w:proofErr w:type="spellEnd"/>
      <w:r>
        <w:t>, S. (2008</w:t>
      </w:r>
      <w:r w:rsidRPr="003A283C">
        <w:t xml:space="preserve">). </w:t>
      </w:r>
      <w:r w:rsidRPr="003A283C">
        <w:rPr>
          <w:i/>
          <w:iCs/>
        </w:rPr>
        <w:t>Differentiate or die: Survival in our era of killer competition</w:t>
      </w:r>
      <w:r w:rsidRPr="003A283C">
        <w:t xml:space="preserve"> (2nd </w:t>
      </w:r>
      <w:proofErr w:type="gramStart"/>
      <w:r w:rsidRPr="003A283C">
        <w:t>ed</w:t>
      </w:r>
      <w:proofErr w:type="gramEnd"/>
      <w:r w:rsidRPr="003A283C">
        <w:t>.). Wiley.</w:t>
      </w:r>
    </w:p>
    <w:p w14:paraId="03DCF69F" w14:textId="77777777" w:rsidR="00505075" w:rsidRDefault="00505075" w:rsidP="00812D7C">
      <w:proofErr w:type="spellStart"/>
      <w:r w:rsidRPr="00EB6042">
        <w:lastRenderedPageBreak/>
        <w:t>Urde</w:t>
      </w:r>
      <w:proofErr w:type="spellEnd"/>
      <w:r w:rsidRPr="00EB6042">
        <w:t xml:space="preserve">, M., &amp; Koch, C. (2014). Market and brand-oriented schools of positioning. </w:t>
      </w:r>
      <w:r w:rsidRPr="00EB6042">
        <w:rPr>
          <w:i/>
          <w:iCs/>
        </w:rPr>
        <w:t>Journal of Product &amp; Brand Management, 23</w:t>
      </w:r>
      <w:r w:rsidRPr="00EB6042">
        <w:t xml:space="preserve">(7), 478–490. </w:t>
      </w:r>
      <w:hyperlink r:id="rId29" w:history="1">
        <w:r w:rsidRPr="00E3634C">
          <w:rPr>
            <w:rStyle w:val="Hyperlink"/>
          </w:rPr>
          <w:t>https://doi.org/10.1108/JPBM-11-2013-0445</w:t>
        </w:r>
      </w:hyperlink>
    </w:p>
    <w:p w14:paraId="4EEDDFC4" w14:textId="77777777" w:rsidR="00505075" w:rsidRDefault="00505075" w:rsidP="00812D7C">
      <w:proofErr w:type="spellStart"/>
      <w:r w:rsidRPr="006865DF">
        <w:t>Varadarajan</w:t>
      </w:r>
      <w:proofErr w:type="spellEnd"/>
      <w:r w:rsidRPr="006865DF">
        <w:t xml:space="preserve">, R. (2010). Strategic marketing and marketing strategy: Domain, definition, fundamental issues and foundational premises. </w:t>
      </w:r>
      <w:r w:rsidRPr="006865DF">
        <w:rPr>
          <w:i/>
          <w:iCs/>
        </w:rPr>
        <w:t>Journal of the Academy of Marketing Science, 38</w:t>
      </w:r>
      <w:r w:rsidRPr="006865DF">
        <w:t>(2), 119–140.</w:t>
      </w:r>
      <w:r>
        <w:t xml:space="preserve"> </w:t>
      </w:r>
      <w:hyperlink r:id="rId30" w:history="1">
        <w:r w:rsidRPr="00E3634C">
          <w:rPr>
            <w:rStyle w:val="Hyperlink"/>
          </w:rPr>
          <w:t>https://link.springer.com/article/10.1007/s11747-009-0176-7</w:t>
        </w:r>
      </w:hyperlink>
    </w:p>
    <w:p w14:paraId="16AE5047" w14:textId="77777777" w:rsidR="00505075" w:rsidRDefault="00505075" w:rsidP="00812D7C">
      <w:r w:rsidRPr="00DE44BE">
        <w:t xml:space="preserve">Wedel, M., &amp; </w:t>
      </w:r>
      <w:proofErr w:type="spellStart"/>
      <w:r w:rsidRPr="00DE44BE">
        <w:t>Kannan</w:t>
      </w:r>
      <w:proofErr w:type="spellEnd"/>
      <w:r w:rsidRPr="00DE44BE">
        <w:t xml:space="preserve">, P. K. (2016). Marketing analytics for data-rich environments. </w:t>
      </w:r>
      <w:r w:rsidRPr="00DE44BE">
        <w:rPr>
          <w:i/>
          <w:iCs/>
        </w:rPr>
        <w:t>Journal of Marketing, 80</w:t>
      </w:r>
      <w:r w:rsidRPr="00DE44BE">
        <w:t xml:space="preserve">(6), 97–121. </w:t>
      </w:r>
      <w:hyperlink r:id="rId31" w:tgtFrame="_new" w:history="1">
        <w:r w:rsidRPr="00DE44BE">
          <w:rPr>
            <w:rStyle w:val="Hyperlink"/>
          </w:rPr>
          <w:t>https://doi.org/10.1509/jm.15.0413</w:t>
        </w:r>
      </w:hyperlink>
    </w:p>
    <w:p w14:paraId="384A60C0" w14:textId="77777777" w:rsidR="00505075" w:rsidRDefault="00505075" w:rsidP="00812D7C">
      <w:r w:rsidRPr="00C54ED7">
        <w:t>Wilson, R. M. S., &amp; G</w:t>
      </w:r>
      <w:r>
        <w:t>illigan, C. (2005</w:t>
      </w:r>
      <w:r w:rsidRPr="00C54ED7">
        <w:t xml:space="preserve">). </w:t>
      </w:r>
      <w:r w:rsidRPr="00C54ED7">
        <w:rPr>
          <w:i/>
          <w:iCs/>
        </w:rPr>
        <w:t>Strategic marketing management: Planning, implementation and control</w:t>
      </w:r>
      <w:r w:rsidRPr="00C54ED7">
        <w:t xml:space="preserve"> (3rd </w:t>
      </w:r>
      <w:proofErr w:type="gramStart"/>
      <w:r w:rsidRPr="00C54ED7">
        <w:t>ed</w:t>
      </w:r>
      <w:proofErr w:type="gramEnd"/>
      <w:r w:rsidRPr="00C54ED7">
        <w:t xml:space="preserve">.). </w:t>
      </w:r>
      <w:proofErr w:type="spellStart"/>
      <w:r w:rsidRPr="00C54ED7">
        <w:t>Routledge</w:t>
      </w:r>
      <w:proofErr w:type="spellEnd"/>
      <w:r w:rsidRPr="00C54ED7">
        <w:t>.</w:t>
      </w:r>
    </w:p>
    <w:p w14:paraId="4219A37D" w14:textId="77777777" w:rsidR="004F2195" w:rsidRDefault="004F2195" w:rsidP="00812D7C"/>
    <w:p w14:paraId="72ED8113" w14:textId="3C7B1769" w:rsidR="00E47E29" w:rsidRPr="0051239E" w:rsidRDefault="00E47E29" w:rsidP="0051239E">
      <w:pPr>
        <w:rPr>
          <w:sz w:val="24"/>
        </w:rPr>
      </w:pPr>
    </w:p>
    <w:sectPr w:rsidR="00E47E29" w:rsidRPr="0051239E" w:rsidSect="00812D7C">
      <w:footerReference w:type="default" r:id="rId3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0ABA" w14:textId="77777777" w:rsidR="00FE1CE4" w:rsidRDefault="00FE1CE4" w:rsidP="00141B43">
      <w:pPr>
        <w:spacing w:after="0" w:line="240" w:lineRule="auto"/>
      </w:pPr>
      <w:r>
        <w:separator/>
      </w:r>
    </w:p>
  </w:endnote>
  <w:endnote w:type="continuationSeparator" w:id="0">
    <w:p w14:paraId="3AA7CD8E" w14:textId="77777777" w:rsidR="00FE1CE4" w:rsidRDefault="00FE1CE4" w:rsidP="0014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35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65F59" w14:textId="1188AAA7" w:rsidR="00141B43" w:rsidRDefault="00141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DE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7DB3350" w14:textId="77777777" w:rsidR="00141B43" w:rsidRDefault="0014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98FF7" w14:textId="77777777" w:rsidR="00FE1CE4" w:rsidRDefault="00FE1CE4" w:rsidP="00141B43">
      <w:pPr>
        <w:spacing w:after="0" w:line="240" w:lineRule="auto"/>
      </w:pPr>
      <w:r>
        <w:separator/>
      </w:r>
    </w:p>
  </w:footnote>
  <w:footnote w:type="continuationSeparator" w:id="0">
    <w:p w14:paraId="05DE4F21" w14:textId="77777777" w:rsidR="00FE1CE4" w:rsidRDefault="00FE1CE4" w:rsidP="0014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C6ED0"/>
    <w:multiLevelType w:val="hybridMultilevel"/>
    <w:tmpl w:val="CBC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184"/>
    <w:multiLevelType w:val="hybridMultilevel"/>
    <w:tmpl w:val="5DEA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91956"/>
    <w:multiLevelType w:val="hybridMultilevel"/>
    <w:tmpl w:val="4CE6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25C85"/>
    <w:multiLevelType w:val="hybridMultilevel"/>
    <w:tmpl w:val="5038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44BE8"/>
    <w:multiLevelType w:val="hybridMultilevel"/>
    <w:tmpl w:val="B438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7C"/>
    <w:rsid w:val="000030DA"/>
    <w:rsid w:val="00004482"/>
    <w:rsid w:val="00031E68"/>
    <w:rsid w:val="000515E6"/>
    <w:rsid w:val="00051F04"/>
    <w:rsid w:val="00070EAB"/>
    <w:rsid w:val="000832C5"/>
    <w:rsid w:val="00091CE5"/>
    <w:rsid w:val="000A46D3"/>
    <w:rsid w:val="000C11B8"/>
    <w:rsid w:val="000D7F8F"/>
    <w:rsid w:val="00121464"/>
    <w:rsid w:val="00130985"/>
    <w:rsid w:val="00130F4A"/>
    <w:rsid w:val="00141B43"/>
    <w:rsid w:val="00142941"/>
    <w:rsid w:val="00147845"/>
    <w:rsid w:val="00161063"/>
    <w:rsid w:val="001620EF"/>
    <w:rsid w:val="001818A1"/>
    <w:rsid w:val="00192E82"/>
    <w:rsid w:val="001A0F86"/>
    <w:rsid w:val="001A7DAE"/>
    <w:rsid w:val="001C2082"/>
    <w:rsid w:val="001D382A"/>
    <w:rsid w:val="001D6084"/>
    <w:rsid w:val="001E47BF"/>
    <w:rsid w:val="00234ECA"/>
    <w:rsid w:val="00244FFB"/>
    <w:rsid w:val="002542C3"/>
    <w:rsid w:val="002542F3"/>
    <w:rsid w:val="0027136A"/>
    <w:rsid w:val="00283484"/>
    <w:rsid w:val="00294A56"/>
    <w:rsid w:val="002A78C8"/>
    <w:rsid w:val="002C2203"/>
    <w:rsid w:val="002C463A"/>
    <w:rsid w:val="002E22F2"/>
    <w:rsid w:val="002E77D3"/>
    <w:rsid w:val="00316A06"/>
    <w:rsid w:val="003204C9"/>
    <w:rsid w:val="00321618"/>
    <w:rsid w:val="003539FA"/>
    <w:rsid w:val="00372826"/>
    <w:rsid w:val="003A283C"/>
    <w:rsid w:val="003A7A26"/>
    <w:rsid w:val="003C21C8"/>
    <w:rsid w:val="003E43D0"/>
    <w:rsid w:val="003E5EBB"/>
    <w:rsid w:val="0044740E"/>
    <w:rsid w:val="00497A3C"/>
    <w:rsid w:val="004A289C"/>
    <w:rsid w:val="004F2195"/>
    <w:rsid w:val="00505075"/>
    <w:rsid w:val="0051239E"/>
    <w:rsid w:val="00575EBC"/>
    <w:rsid w:val="0058663E"/>
    <w:rsid w:val="00595C91"/>
    <w:rsid w:val="005D69C1"/>
    <w:rsid w:val="0060095C"/>
    <w:rsid w:val="00617738"/>
    <w:rsid w:val="00621190"/>
    <w:rsid w:val="006865DF"/>
    <w:rsid w:val="00692F7F"/>
    <w:rsid w:val="00693665"/>
    <w:rsid w:val="006977B6"/>
    <w:rsid w:val="006B7DA1"/>
    <w:rsid w:val="006D5481"/>
    <w:rsid w:val="006F3649"/>
    <w:rsid w:val="00702A6C"/>
    <w:rsid w:val="00720489"/>
    <w:rsid w:val="00723E13"/>
    <w:rsid w:val="0079133C"/>
    <w:rsid w:val="00797A07"/>
    <w:rsid w:val="00797B18"/>
    <w:rsid w:val="007A2D0A"/>
    <w:rsid w:val="007B64C9"/>
    <w:rsid w:val="00812D7C"/>
    <w:rsid w:val="008552CD"/>
    <w:rsid w:val="00857530"/>
    <w:rsid w:val="00860983"/>
    <w:rsid w:val="00867CB9"/>
    <w:rsid w:val="008920D1"/>
    <w:rsid w:val="008B290A"/>
    <w:rsid w:val="008B4848"/>
    <w:rsid w:val="008E14C2"/>
    <w:rsid w:val="008E3ACC"/>
    <w:rsid w:val="009572DA"/>
    <w:rsid w:val="00984A34"/>
    <w:rsid w:val="009C009F"/>
    <w:rsid w:val="009D246E"/>
    <w:rsid w:val="009D4334"/>
    <w:rsid w:val="009F622D"/>
    <w:rsid w:val="00A04BA7"/>
    <w:rsid w:val="00A34ED4"/>
    <w:rsid w:val="00A3760D"/>
    <w:rsid w:val="00A41F70"/>
    <w:rsid w:val="00A60CC8"/>
    <w:rsid w:val="00A70F4B"/>
    <w:rsid w:val="00A745D5"/>
    <w:rsid w:val="00A86C7D"/>
    <w:rsid w:val="00A87819"/>
    <w:rsid w:val="00A91B53"/>
    <w:rsid w:val="00AE5481"/>
    <w:rsid w:val="00B3640E"/>
    <w:rsid w:val="00B50935"/>
    <w:rsid w:val="00B631D8"/>
    <w:rsid w:val="00BA5FEA"/>
    <w:rsid w:val="00BD0607"/>
    <w:rsid w:val="00BE5A93"/>
    <w:rsid w:val="00BF3879"/>
    <w:rsid w:val="00C04BB9"/>
    <w:rsid w:val="00C14C7D"/>
    <w:rsid w:val="00C20840"/>
    <w:rsid w:val="00C31F5F"/>
    <w:rsid w:val="00C54ED7"/>
    <w:rsid w:val="00C844A4"/>
    <w:rsid w:val="00C85861"/>
    <w:rsid w:val="00CB7585"/>
    <w:rsid w:val="00CD2490"/>
    <w:rsid w:val="00CD724A"/>
    <w:rsid w:val="00CE0FFF"/>
    <w:rsid w:val="00D078AA"/>
    <w:rsid w:val="00D104EE"/>
    <w:rsid w:val="00D31F35"/>
    <w:rsid w:val="00D52A03"/>
    <w:rsid w:val="00D5473B"/>
    <w:rsid w:val="00D72DE3"/>
    <w:rsid w:val="00D838C8"/>
    <w:rsid w:val="00D91F64"/>
    <w:rsid w:val="00DE44BE"/>
    <w:rsid w:val="00DE7E71"/>
    <w:rsid w:val="00E07A72"/>
    <w:rsid w:val="00E47452"/>
    <w:rsid w:val="00E47E29"/>
    <w:rsid w:val="00E56265"/>
    <w:rsid w:val="00E73B18"/>
    <w:rsid w:val="00E93703"/>
    <w:rsid w:val="00E957BF"/>
    <w:rsid w:val="00EB6042"/>
    <w:rsid w:val="00ED24B5"/>
    <w:rsid w:val="00ED5F55"/>
    <w:rsid w:val="00F05914"/>
    <w:rsid w:val="00F2709C"/>
    <w:rsid w:val="00F34F55"/>
    <w:rsid w:val="00F369AB"/>
    <w:rsid w:val="00F37EF9"/>
    <w:rsid w:val="00F64B11"/>
    <w:rsid w:val="00F7303D"/>
    <w:rsid w:val="00F819F1"/>
    <w:rsid w:val="00F8201F"/>
    <w:rsid w:val="00F82A74"/>
    <w:rsid w:val="00F979A0"/>
    <w:rsid w:val="00FB5D98"/>
    <w:rsid w:val="00FD2DD4"/>
    <w:rsid w:val="00FE1CE4"/>
    <w:rsid w:val="00FE4BC8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277D"/>
  <w15:chartTrackingRefBased/>
  <w15:docId w15:val="{A154AA1C-33C2-4540-AC61-F641363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C8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95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F7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95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1F70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8663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3760D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376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760D"/>
    <w:pPr>
      <w:spacing w:after="100"/>
      <w:ind w:left="2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4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43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firullah.khan@gmail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doi.org/10.1509/jmkg.75.4.183" TargetMode="External"/><Relationship Id="rId26" Type="http://schemas.openxmlformats.org/officeDocument/2006/relationships/hyperlink" Target="https://www.youngurbanproject.com/types-of-positioning-in-marketin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08/0309056101107987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freshsparks.com/brand-positioning/" TargetMode="External"/><Relationship Id="rId25" Type="http://schemas.openxmlformats.org/officeDocument/2006/relationships/hyperlink" Target="https://doi.org/10.1007/s11747-018-0598-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08876040710818921" TargetMode="External"/><Relationship Id="rId20" Type="http://schemas.openxmlformats.org/officeDocument/2006/relationships/hyperlink" Target="https://doi.org/10.1002/mar.20278" TargetMode="External"/><Relationship Id="rId29" Type="http://schemas.openxmlformats.org/officeDocument/2006/relationships/hyperlink" Target="https://doi.org/10.1108/JPBM-11-2013-04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525/cmr.2013.55.3.5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540-5885.2009.00698.x" TargetMode="External"/><Relationship Id="rId23" Type="http://schemas.openxmlformats.org/officeDocument/2006/relationships/hyperlink" Target="https://doi.org/10.1016/j.ijresmar.2010.03.004" TargetMode="External"/><Relationship Id="rId28" Type="http://schemas.openxmlformats.org/officeDocument/2006/relationships/hyperlink" Target="https://doi.org/10.1177/002224299806200102" TargetMode="External"/><Relationship Id="rId10" Type="http://schemas.openxmlformats.org/officeDocument/2006/relationships/hyperlink" Target="mailto:tanveer.adnan@hotmail.com" TargetMode="External"/><Relationship Id="rId19" Type="http://schemas.openxmlformats.org/officeDocument/2006/relationships/hyperlink" Target="https://www.designerpeople.com/blog/brand-positioning-strategy/" TargetMode="External"/><Relationship Id="rId31" Type="http://schemas.openxmlformats.org/officeDocument/2006/relationships/hyperlink" Target="https://doi.org/10.1509/jm.15.04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hmummuhib3@gmail.com" TargetMode="External"/><Relationship Id="rId14" Type="http://schemas.openxmlformats.org/officeDocument/2006/relationships/hyperlink" Target="https://doi.org/10.1177/014920639101700108" TargetMode="External"/><Relationship Id="rId22" Type="http://schemas.openxmlformats.org/officeDocument/2006/relationships/hyperlink" Target="https://doi.org/10.1108/03090560310477654" TargetMode="External"/><Relationship Id="rId27" Type="http://schemas.openxmlformats.org/officeDocument/2006/relationships/hyperlink" Target="https://doi.org/10.1108/13563280110409854" TargetMode="External"/><Relationship Id="rId30" Type="http://schemas.openxmlformats.org/officeDocument/2006/relationships/hyperlink" Target="https://link.springer.com/article/10.1007/s11747-009-0176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9477B04-1DAF-4E8A-A30B-C2C609D2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42</cp:revision>
  <dcterms:created xsi:type="dcterms:W3CDTF">2026-02-06T16:35:00Z</dcterms:created>
  <dcterms:modified xsi:type="dcterms:W3CDTF">2026-02-15T14:01:00Z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193b33f9-5d2d-4e0a-985b-f2b804d33c7d</vt:lpwstr>
  </property>
</Properties>
</file>