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t xml:space="preserve"> </w:t>
      </w:r>
      <w:r w:rsidDel="00000000" w:rsidR="00000000" w:rsidRPr="00000000">
        <w:rPr>
          <w:b w:val="1"/>
          <w:bCs w:val="1"/>
          <w:rtl w:val="0"/>
        </w:rPr>
        <w:t xml:space="preserve">Manuscript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Millets: The Way Forward to Sustainable Agriculture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Abstract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increasing pressure on natural resources, particularly water, has raised concerns about the sustainability of conventional agricultural systems dominated by water-intensive crops such as rice and wheat. Millets, a group of small-seeded cereals traditionally cultivated in India, offer a viable alternative due to their resilience to drought, low input requirements, and high nutritional value. This study examines the role of millets in promoting sustainable agriculture in India by analyzing their production trends, water-use efficiency, and the impact of government policies on millet cultivation. Secondary data from national and international sources were used to evaluate India's position in global millet production, assess state-level performance, and examine policy interventions such as minimum support prices (MSP) and millet promotion missions. The findings indicate that while millet production and yield have shown improvement in recent years, the area under cultivation has not expanded significantly despite increasing policy support. Nevertheless, millets possess considerable potential to address challenges related to water scarcity, climate change, food security, and rural livelihoods. Strengthening market linkages, consumer awareness, value addition, and procurement mechanisms can further enhance millet adoption and contribute to a more sustainable agricultural future.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Keywords</w:t>
      </w:r>
      <w:r w:rsidDel="00000000" w:rsidR="00000000" w:rsidRPr="00000000">
        <w:rPr>
          <w:rtl w:val="0"/>
        </w:rPr>
        <w:t xml:space="preserve">:Millets, Sustainable Agriculture, Water Conservation, Food Security, Minimum Support Price, Climate Resilience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t xml:space="preserve"> 1. </w:t>
      </w:r>
      <w:r w:rsidDel="00000000" w:rsidR="00000000" w:rsidRPr="00000000">
        <w:rPr>
          <w:b w:val="1"/>
          <w:bCs w:val="1"/>
          <w:rtl w:val="0"/>
        </w:rPr>
        <w:t xml:space="preserve">Introduction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Agriculture remains the backbone of India's economy and food security system. However, the agricultural transformation initiated during the Green Revolution, while successful in achieving food self-sufficiency, has also resulted in significant environmental challenges. The widespread cultivation of water-intensive crops such as rice and wheat has led to groundwater depletion, soil degradation, loss of biodiversity, and increasing dependence on chemical fertilizers and pesticides.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this context, millets have emerged as an important alternative for sustainable agricultural development. Millets are a group of small-seeded cereals including pearl millet (bajra), finger millet (ragi), sorghum (jowar), foxtail millet, kodo millet, little millet, barnyard millet, and proso millet. These crops are highly adaptable to adverse climatic conditions and can be cultivated in arid and semi-arid regions with minimal irrigation and external inputs.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Government of India has increasingly recognized the significance of millets for nutritional security and environmental sustainability. The declaration of 2018 as the National Year of Millets and the recognition of 2023 as the International Year of Millets by the United Nations have accelerated efforts to revive millet cultivation and consumption. Millets are not only climate-resilient crops but also rich sources of dietary fiber, minerals, vitamins, and antioxidants, making them valuable for addressing malnutrition and lifestyle diseases.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study explores the contribution of millets to sustainable agriculture by examining production trends, water-use efficiency, policy interventions, and future prospects in India.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t xml:space="preserve"> 2. </w:t>
      </w:r>
      <w:r w:rsidDel="00000000" w:rsidR="00000000" w:rsidRPr="00000000">
        <w:rPr>
          <w:b w:val="1"/>
          <w:bCs w:val="1"/>
          <w:rtl w:val="0"/>
        </w:rPr>
        <w:t xml:space="preserve">Literature Review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Since independence, Indian agriculture has undergone substantial transformation. The Green Revolution introduced high-yielding varieties, chemical fertilizers, pesticides, and expanded irrigation systems, significantly increasing food grain production. However, this development encouraged monocropping and reduced crop diversity.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Several studies have highlighted the environmental consequences of intensive cultivation practices, including groundwater depletion, declining soil fertility, biodiversity loss, and pollution. Researchers have emphasized the need for crop diversification and sustainable agricultural practices to mitigate these adverse effects.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Millets have gained renewed attention due to their nutritional benefits and environmental adaptability. Studies indicate that millet cultivation requires substantially less water compared to rice and sugarcane. Furthermore, millets demonstrate greater resilience to drought, temperature fluctuations, and poor soil conditions. Their cultivation supports sustainable farming systems through reduced dependence on synthetic inputs and improved soil health.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Government initiatives promoting millets have also been examined in recent literature. These initiatives include MSP support, millet missions, inclusion in public distribution systems, and awareness campaigns aimed at increasing both production and consumption. Despite these efforts, challenges remain in terms of market access, consumer acceptance, and profitability for farmers.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t xml:space="preserve">3. </w:t>
      </w:r>
      <w:r w:rsidDel="00000000" w:rsidR="00000000" w:rsidRPr="00000000">
        <w:rPr>
          <w:b w:val="1"/>
          <w:bCs w:val="1"/>
          <w:rtl w:val="0"/>
        </w:rPr>
        <w:t xml:space="preserve">Objectives of the Study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study aims 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 Evaluate India's performance in global millet production.</w:t>
      </w:r>
    </w:p>
    <w:p w:rsidR="00000000" w:rsidDel="00000000" w:rsidP="00000000" w:rsidRDefault="00000000" w:rsidRPr="00000000" w14:paraId="00000024">
      <w:pPr>
        <w:rPr/>
      </w:pPr>
      <w:r w:rsidDel="00000000" w:rsidR="00000000" w:rsidRPr="00000000">
        <w:rPr>
          <w:rtl w:val="0"/>
        </w:rPr>
        <w:t xml:space="preserve">2. Examine state-wise millet production performance in India.</w:t>
      </w:r>
    </w:p>
    <w:p w:rsidR="00000000" w:rsidDel="00000000" w:rsidP="00000000" w:rsidRDefault="00000000" w:rsidRPr="00000000" w14:paraId="00000025">
      <w:pPr>
        <w:rPr/>
      </w:pPr>
      <w:r w:rsidDel="00000000" w:rsidR="00000000" w:rsidRPr="00000000">
        <w:rPr>
          <w:rtl w:val="0"/>
        </w:rPr>
        <w:t xml:space="preserve">3. Assess the water-use efficiency of millet cultivation compared with conventional crops.</w:t>
      </w:r>
    </w:p>
    <w:p w:rsidR="00000000" w:rsidDel="00000000" w:rsidP="00000000" w:rsidRDefault="00000000" w:rsidRPr="00000000" w14:paraId="00000026">
      <w:pPr>
        <w:rPr/>
      </w:pPr>
      <w:r w:rsidDel="00000000" w:rsidR="00000000" w:rsidRPr="00000000">
        <w:rPr>
          <w:rtl w:val="0"/>
        </w:rPr>
        <w:t xml:space="preserve">4. Analyze government initiatives and policies promoting millet cultivation.</w:t>
      </w:r>
    </w:p>
    <w:p w:rsidR="00000000" w:rsidDel="00000000" w:rsidP="00000000" w:rsidRDefault="00000000" w:rsidRPr="00000000" w14:paraId="00000027">
      <w:pPr>
        <w:rPr/>
      </w:pPr>
      <w:r w:rsidDel="00000000" w:rsidR="00000000" w:rsidRPr="00000000">
        <w:rPr>
          <w:rtl w:val="0"/>
        </w:rPr>
        <w:t xml:space="preserve">5. Examine the responsiveness of millet acreage to changes in minimum support prices.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t xml:space="preserve">4. </w:t>
      </w:r>
      <w:r w:rsidDel="00000000" w:rsidR="00000000" w:rsidRPr="00000000">
        <w:rPr>
          <w:b w:val="1"/>
          <w:bCs w:val="1"/>
          <w:rtl w:val="0"/>
        </w:rPr>
        <w:t xml:space="preserve">Research Methodology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study is based on secondary data collected from government publications, agricultural databases, policy documents, and international organizations. Data relating to millet production, yield, area under cultivation, and minimum support prices were compiled and analyzed using descriptive statistics and graphical representations.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To evaluate farmers' acreage response to price incentives, the Nerlovian Supply Response Model was employed. The model examines the relationship between area under millet cultivation and lagged price variables represented by MSPs. An Autoregressive Distributed Lag (ARDL) framework was utilized to estimate short-run and long-run responses.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analysis focused primarily on three major millet crops: Bajra, Ragi, and Jowar.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t xml:space="preserve"> 5. </w:t>
      </w:r>
      <w:r w:rsidDel="00000000" w:rsidR="00000000" w:rsidRPr="00000000">
        <w:rPr>
          <w:b w:val="1"/>
          <w:bCs w:val="1"/>
          <w:rtl w:val="0"/>
        </w:rPr>
        <w:t xml:space="preserve">Results and Discussion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t xml:space="preserve"> 5.1 </w:t>
      </w:r>
      <w:r w:rsidDel="00000000" w:rsidR="00000000" w:rsidRPr="00000000">
        <w:rPr>
          <w:b w:val="1"/>
          <w:bCs w:val="1"/>
          <w:rtl w:val="0"/>
        </w:rPr>
        <w:t xml:space="preserve">India's Position in Global Millet Production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India is the world's largest producer of millets, contributing approximately one-fifth of global production. Major millet-producing countries include Niger, China, Mali, Burkina Faso, and Senegal. India's leadership in millet production reflects its diverse agro-climatic conditions and long-standing tradition of millet cultivation.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t xml:space="preserve"> 5.2 </w:t>
      </w:r>
      <w:r w:rsidDel="00000000" w:rsidR="00000000" w:rsidRPr="00000000">
        <w:rPr>
          <w:b w:val="1"/>
          <w:bCs w:val="1"/>
          <w:rtl w:val="0"/>
        </w:rPr>
        <w:t xml:space="preserve">State-wise Performance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Major millet-producing states include Rajasthan, Karnataka, Maharashtra, Uttar Pradesh, Haryana, Gujarat, Andhra Pradesh, Telangana, and Tamil Nadu. Rajasthan and Karnataka have shown notable growth due to policy support, favorable climatic conditions, and increasing awareness regarding the benefits of millet cultivation.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Several state governments have launched dedicated millet missions aimed at promoting production, processing, and marketing.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t xml:space="preserve">5.3 </w:t>
      </w:r>
      <w:r w:rsidDel="00000000" w:rsidR="00000000" w:rsidRPr="00000000">
        <w:rPr>
          <w:b w:val="1"/>
          <w:bCs w:val="1"/>
          <w:rtl w:val="0"/>
        </w:rPr>
        <w:t xml:space="preserve">Millets and Water Conservation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Water scarcity has emerged as a major challenge for Indian agriculture. States such as Punjab, Maharashtra, Tamil Nadu, Karnataka, Andhra Pradesh, Telangana, and Gujarat are experiencing severe groundwater depletion due to extensive cultivation of water-intensive crops.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Millets require significantly less water than rice and sugarcane and can thrive under rain-fed conditions. Their deep root systems improve water-use efficiency and enhance resilience to drought conditions. By reducing irrigation demand and promoting groundwater recharge, millet cultivation contributes to sustainable water management.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 5.4 Environmental Benefits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Beyond water conservation, millet cultivation offers several ecological advantages: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Reduced dependence on chemical fertilizers and pesticides.</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 Improved soil fertility through crop diversification.</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 Enhanced biodiversity conservation.</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Lower greenhouse gas emissions.</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 Greater resilience to climate variability.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These characteristics position millets as important crops for climate-smart agriculture.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t xml:space="preserve"> 5.5 </w:t>
      </w:r>
      <w:r w:rsidDel="00000000" w:rsidR="00000000" w:rsidRPr="00000000">
        <w:rPr>
          <w:b w:val="1"/>
          <w:bCs w:val="1"/>
          <w:rtl w:val="0"/>
        </w:rPr>
        <w:t xml:space="preserve">Impact of Government Policies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Government of India has implemented numerous initiatives to promote millets, including: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 National Food Security Mission (NFSM)</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 National Mission for Sustainable Agriculture (NMSA)</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 Nutritional Security through Intensive Millet Promotion (INSIMP)</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Inclusion of millets in public feeding programs</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 MSP enhancement for major millets</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Export promotion strategies</w:t>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 International Year of Millets campaigns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Several state-level initiatives such as Odisha Millet Mission, Chhattisgarh Millet Mission, Tamil Nadu Millet Mission, and Telangana Millets Mission have further strengthened millet promotion efforts.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t xml:space="preserve"> 5.6 </w:t>
      </w:r>
      <w:r w:rsidDel="00000000" w:rsidR="00000000" w:rsidRPr="00000000">
        <w:rPr>
          <w:b w:val="1"/>
          <w:bCs w:val="1"/>
          <w:rtl w:val="0"/>
        </w:rPr>
        <w:t xml:space="preserve">Supply Response Analysis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econometric analysis indicates that increases in MSP have positively influenced millet production and yield. However, the response of acreage under cultivation remains relatively limited. Farmers continue to prefer rice and wheat due to assured procurement, established market networks, and consumer demand.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findings suggest that price incentives alone may not be sufficient to encourage large-scale adoption of millets. Complementary measures such as procurement support, processing infrastructure, consumer awareness, and market development are essential.</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rtl w:val="0"/>
        </w:rPr>
        <w:t xml:space="preserve">6. </w:t>
      </w:r>
      <w:r w:rsidDel="00000000" w:rsidR="00000000" w:rsidRPr="00000000">
        <w:rPr>
          <w:b w:val="1"/>
          <w:bCs w:val="1"/>
          <w:rtl w:val="0"/>
        </w:rPr>
        <w:t xml:space="preserve">Policy Implications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To accelerate millet adoption and strengthen sustainable agriculture, the following policy measures are recommended: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1. Expand public procurement of millets at remunerative prices.</w:t>
      </w:r>
    </w:p>
    <w:p w:rsidR="00000000" w:rsidDel="00000000" w:rsidP="00000000" w:rsidRDefault="00000000" w:rsidRPr="00000000" w14:paraId="00000068">
      <w:pPr>
        <w:rPr/>
      </w:pPr>
      <w:r w:rsidDel="00000000" w:rsidR="00000000" w:rsidRPr="00000000">
        <w:rPr>
          <w:rtl w:val="0"/>
        </w:rPr>
        <w:t xml:space="preserve">2. Integrate millets more extensively into nutrition programs and public distribution systems.</w:t>
      </w:r>
    </w:p>
    <w:p w:rsidR="00000000" w:rsidDel="00000000" w:rsidP="00000000" w:rsidRDefault="00000000" w:rsidRPr="00000000" w14:paraId="00000069">
      <w:pPr>
        <w:rPr/>
      </w:pPr>
      <w:r w:rsidDel="00000000" w:rsidR="00000000" w:rsidRPr="00000000">
        <w:rPr>
          <w:rtl w:val="0"/>
        </w:rPr>
        <w:t xml:space="preserve">3. Develop efficient value chains and processing infrastructure.</w:t>
      </w:r>
    </w:p>
    <w:p w:rsidR="00000000" w:rsidDel="00000000" w:rsidP="00000000" w:rsidRDefault="00000000" w:rsidRPr="00000000" w14:paraId="0000006A">
      <w:pPr>
        <w:rPr/>
      </w:pPr>
      <w:r w:rsidDel="00000000" w:rsidR="00000000" w:rsidRPr="00000000">
        <w:rPr>
          <w:rtl w:val="0"/>
        </w:rPr>
        <w:t xml:space="preserve">4. Promote millet-based food products through innovation and entrepreneurship.</w:t>
      </w:r>
    </w:p>
    <w:p w:rsidR="00000000" w:rsidDel="00000000" w:rsidP="00000000" w:rsidRDefault="00000000" w:rsidRPr="00000000" w14:paraId="0000006B">
      <w:pPr>
        <w:rPr/>
      </w:pPr>
      <w:r w:rsidDel="00000000" w:rsidR="00000000" w:rsidRPr="00000000">
        <w:rPr>
          <w:rtl w:val="0"/>
        </w:rPr>
        <w:t xml:space="preserve">5. Increase consumer awareness regarding nutritional and environmental benefits.</w:t>
      </w:r>
    </w:p>
    <w:p w:rsidR="00000000" w:rsidDel="00000000" w:rsidP="00000000" w:rsidRDefault="00000000" w:rsidRPr="00000000" w14:paraId="0000006C">
      <w:pPr>
        <w:rPr/>
      </w:pPr>
      <w:r w:rsidDel="00000000" w:rsidR="00000000" w:rsidRPr="00000000">
        <w:rPr>
          <w:rtl w:val="0"/>
        </w:rPr>
        <w:t xml:space="preserve">6. Strengthen research and development for improved millet varieties.</w:t>
      </w:r>
    </w:p>
    <w:p w:rsidR="00000000" w:rsidDel="00000000" w:rsidP="00000000" w:rsidRDefault="00000000" w:rsidRPr="00000000" w14:paraId="0000006D">
      <w:pPr>
        <w:rPr/>
      </w:pPr>
      <w:r w:rsidDel="00000000" w:rsidR="00000000" w:rsidRPr="00000000">
        <w:rPr>
          <w:rtl w:val="0"/>
        </w:rPr>
        <w:t xml:space="preserve">7. Encourage crop diversification in water-stressed regions.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rtl w:val="0"/>
        </w:rPr>
        <w:t xml:space="preserve"> 7. </w:t>
      </w:r>
      <w:r w:rsidDel="00000000" w:rsidR="00000000" w:rsidRPr="00000000">
        <w:rPr>
          <w:b w:val="1"/>
          <w:bCs w:val="1"/>
          <w:rtl w:val="0"/>
        </w:rPr>
        <w:t xml:space="preserve">Conclusion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Millets represent a promising pathway toward sustainable agriculture in India. Their low water requirements, climate resilience, nutritional richness, and environmental benefits make them highly suitable for addressing contemporary agricultural challenges. While policy initiatives have successfully increased awareness and production, acreage expansion remains modest due to market-related constraints.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 comprehensive strategy that combines production incentives, market development, consumer education, and institutional support is necessary to realize the full potential of millets. As concerns regarding water scarcity, climate change, and food security continue to intensify, millets can play a central role in building a more resilient, sustainable, and nutritionally secure agricultural system for India and the world.</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