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EE" w:rsidRDefault="00B769EE" w:rsidP="00F85F8F">
      <w:pPr>
        <w:pStyle w:val="NoSpacing"/>
        <w:rPr>
          <w:rFonts w:ascii="Arial" w:hAnsi="Arial" w:cs="Arial"/>
          <w:b/>
          <w:sz w:val="24"/>
          <w:szCs w:val="24"/>
        </w:rPr>
      </w:pPr>
    </w:p>
    <w:p w:rsidR="00B769EE" w:rsidRDefault="00B769EE" w:rsidP="00B769EE">
      <w:pPr>
        <w:spacing w:before="240" w:after="24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ASSESSMENT OF PEDAGOGICAL APPROACHES BY CRIMINOLOGY FACULTY: A BASIS FOR PROFESSIONAL INTERVENTION</w:t>
      </w:r>
    </w:p>
    <w:p w:rsidR="00B769EE" w:rsidRDefault="00B769EE" w:rsidP="00B769EE">
      <w:pPr>
        <w:spacing w:before="240" w:after="240" w:line="240" w:lineRule="auto"/>
        <w:jc w:val="center"/>
        <w:rPr>
          <w:rFonts w:ascii="Times New Roman" w:eastAsia="Times New Roman" w:hAnsi="Times New Roman" w:cs="Times New Roman"/>
          <w:sz w:val="28"/>
          <w:szCs w:val="28"/>
          <w:lang w:eastAsia="en-PH"/>
        </w:rPr>
      </w:pPr>
    </w:p>
    <w:p w:rsidR="00B769EE" w:rsidRPr="00B769EE" w:rsidRDefault="00B769EE" w:rsidP="00B769EE">
      <w:pPr>
        <w:pStyle w:val="NoSpacing"/>
        <w:jc w:val="center"/>
        <w:rPr>
          <w:rFonts w:ascii="Arial" w:hAnsi="Arial" w:cs="Arial"/>
          <w:sz w:val="28"/>
          <w:szCs w:val="28"/>
        </w:rPr>
      </w:pPr>
      <w:r w:rsidRPr="00B769EE">
        <w:rPr>
          <w:rFonts w:ascii="Arial" w:hAnsi="Arial" w:cs="Arial"/>
          <w:sz w:val="28"/>
          <w:szCs w:val="28"/>
        </w:rPr>
        <w:t xml:space="preserve">Mae Shayne S. Mapatac </w:t>
      </w:r>
    </w:p>
    <w:p w:rsidR="00B769EE" w:rsidRPr="00B769EE" w:rsidRDefault="00B769EE" w:rsidP="00B769EE">
      <w:pPr>
        <w:pStyle w:val="NoSpacing"/>
        <w:jc w:val="center"/>
        <w:rPr>
          <w:rFonts w:ascii="Arial" w:hAnsi="Arial" w:cs="Arial"/>
          <w:sz w:val="28"/>
          <w:szCs w:val="28"/>
        </w:rPr>
      </w:pPr>
    </w:p>
    <w:p w:rsidR="00B769EE" w:rsidRPr="00B769EE" w:rsidRDefault="00B769EE" w:rsidP="00B769EE">
      <w:pPr>
        <w:pStyle w:val="NoSpacing"/>
        <w:rPr>
          <w:rFonts w:ascii="Arial" w:hAnsi="Arial" w:cs="Arial"/>
          <w:sz w:val="28"/>
          <w:szCs w:val="28"/>
        </w:rPr>
      </w:pPr>
      <w:r w:rsidRPr="00B769EE">
        <w:rPr>
          <w:rFonts w:ascii="Arial" w:hAnsi="Arial" w:cs="Arial"/>
          <w:sz w:val="28"/>
          <w:szCs w:val="28"/>
        </w:rPr>
        <w:t xml:space="preserve">                               </w:t>
      </w:r>
      <w:r>
        <w:rPr>
          <w:rFonts w:ascii="Arial" w:hAnsi="Arial" w:cs="Arial"/>
          <w:sz w:val="28"/>
          <w:szCs w:val="28"/>
        </w:rPr>
        <w:t xml:space="preserve">    </w:t>
      </w:r>
      <w:r w:rsidRPr="00B769EE">
        <w:rPr>
          <w:rFonts w:ascii="Arial" w:hAnsi="Arial" w:cs="Arial"/>
          <w:sz w:val="28"/>
          <w:szCs w:val="28"/>
        </w:rPr>
        <w:t>Philippine College of Criminology</w:t>
      </w:r>
    </w:p>
    <w:p w:rsidR="00B769EE" w:rsidRPr="00B769EE" w:rsidRDefault="00B769EE" w:rsidP="00B769EE">
      <w:pPr>
        <w:pStyle w:val="NoSpacing"/>
        <w:jc w:val="center"/>
        <w:rPr>
          <w:rFonts w:ascii="Arial" w:hAnsi="Arial" w:cs="Arial"/>
          <w:b/>
          <w:sz w:val="28"/>
          <w:szCs w:val="28"/>
        </w:rPr>
      </w:pPr>
    </w:p>
    <w:p w:rsidR="00B769EE" w:rsidRDefault="00B769EE" w:rsidP="00F85F8F">
      <w:pPr>
        <w:pStyle w:val="NoSpacing"/>
        <w:rPr>
          <w:rFonts w:ascii="Arial" w:hAnsi="Arial" w:cs="Arial"/>
          <w:b/>
          <w:sz w:val="24"/>
          <w:szCs w:val="24"/>
        </w:rPr>
      </w:pPr>
      <w:bookmarkStart w:id="0" w:name="_GoBack"/>
      <w:bookmarkEnd w:id="0"/>
    </w:p>
    <w:p w:rsidR="00B769EE" w:rsidRDefault="00B769EE" w:rsidP="00B769EE">
      <w:pPr>
        <w:pStyle w:val="NoSpacing"/>
        <w:jc w:val="center"/>
        <w:rPr>
          <w:rFonts w:ascii="Arial" w:hAnsi="Arial" w:cs="Arial"/>
          <w:b/>
          <w:sz w:val="24"/>
          <w:szCs w:val="24"/>
        </w:rPr>
      </w:pPr>
    </w:p>
    <w:p w:rsidR="00B769EE" w:rsidRPr="004C589C" w:rsidRDefault="00B769EE" w:rsidP="00B769EE">
      <w:pPr>
        <w:pStyle w:val="NoSpacing"/>
        <w:jc w:val="center"/>
        <w:rPr>
          <w:rFonts w:ascii="Arial" w:hAnsi="Arial" w:cs="Arial"/>
          <w:b/>
          <w:sz w:val="24"/>
          <w:szCs w:val="24"/>
        </w:rPr>
      </w:pPr>
      <w:r>
        <w:rPr>
          <w:rFonts w:ascii="Arial" w:hAnsi="Arial" w:cs="Arial"/>
          <w:b/>
          <w:sz w:val="24"/>
          <w:szCs w:val="24"/>
        </w:rPr>
        <w:t>Abstract</w:t>
      </w:r>
    </w:p>
    <w:p w:rsidR="00B769EE" w:rsidRDefault="00B769EE" w:rsidP="00B769EE">
      <w:pPr>
        <w:pStyle w:val="NoSpacing"/>
        <w:jc w:val="both"/>
        <w:rPr>
          <w:rFonts w:ascii="Arial" w:hAnsi="Arial" w:cs="Arial"/>
          <w:sz w:val="24"/>
          <w:szCs w:val="24"/>
        </w:rPr>
      </w:pPr>
    </w:p>
    <w:p w:rsidR="00B769EE" w:rsidRDefault="00B769EE" w:rsidP="00B769EE">
      <w:pPr>
        <w:pStyle w:val="NoSpacing"/>
        <w:jc w:val="both"/>
        <w:rPr>
          <w:rFonts w:ascii="Arial" w:hAnsi="Arial" w:cs="Arial"/>
          <w:sz w:val="24"/>
          <w:szCs w:val="24"/>
        </w:rPr>
      </w:pPr>
    </w:p>
    <w:p w:rsidR="00B769EE" w:rsidRDefault="00B769EE" w:rsidP="00B769EE">
      <w:pPr>
        <w:pStyle w:val="NoSpacing"/>
        <w:jc w:val="both"/>
        <w:rPr>
          <w:rFonts w:ascii="Arial" w:hAnsi="Arial" w:cs="Arial"/>
          <w:sz w:val="24"/>
          <w:szCs w:val="24"/>
        </w:rPr>
      </w:pPr>
    </w:p>
    <w:p w:rsidR="00B769EE" w:rsidRPr="00201C03" w:rsidRDefault="00B769EE" w:rsidP="00B769EE">
      <w:pPr>
        <w:pStyle w:val="NoSpacing"/>
        <w:jc w:val="both"/>
        <w:rPr>
          <w:rFonts w:ascii="Arial" w:hAnsi="Arial" w:cs="Arial"/>
          <w:sz w:val="24"/>
          <w:szCs w:val="24"/>
        </w:rPr>
      </w:pPr>
      <w:r w:rsidRPr="00201C03">
        <w:rPr>
          <w:rFonts w:ascii="Arial" w:hAnsi="Arial" w:cs="Arial"/>
          <w:sz w:val="24"/>
          <w:szCs w:val="24"/>
        </w:rPr>
        <w:t>This study investigated the pedagogical approaches employed by criminology faculty members in higher education institutions across Cebu Province, Philippines, focusing on the implementation and effectiveness of these methods. As the criminology profession undergoes significant transformation, the adoption of sophisticated teaching strategies is essential to cultivate critical thinking and meet contemporary professional standards. Utilizing a quantitative, descriptive-correlational research design, the study systematically evaluated the implementation of learning objectives, faculty content knowledge, teaching strategies, instructional materials, and assessment techniques.</w:t>
      </w:r>
      <w:r>
        <w:rPr>
          <w:rFonts w:ascii="Arial" w:hAnsi="Arial" w:cs="Arial"/>
          <w:sz w:val="24"/>
          <w:szCs w:val="24"/>
        </w:rPr>
        <w:t xml:space="preserve"> </w:t>
      </w:r>
      <w:r w:rsidRPr="00201C03">
        <w:rPr>
          <w:rFonts w:ascii="Arial" w:hAnsi="Arial" w:cs="Arial"/>
          <w:sz w:val="24"/>
          <w:szCs w:val="24"/>
        </w:rPr>
        <w:t>The findings demonstrated that while faculty members possess a strong foundation in establishing clear learning objectives and exhibit a commendable mastery of their subject matter, significant pedagogical challenges persist. Specifically, the data revealed critical gaps in curriculum alignment and student engagement. Notably, the study established a significant positive correlation between the level of implementation and the perceived effectiveness of teaching strategies, confirming that the quality of instructional delivery is a primary driver of student outcomes.</w:t>
      </w:r>
      <w:r>
        <w:rPr>
          <w:rFonts w:ascii="Arial" w:hAnsi="Arial" w:cs="Arial"/>
          <w:sz w:val="24"/>
          <w:szCs w:val="24"/>
        </w:rPr>
        <w:t xml:space="preserve"> </w:t>
      </w:r>
      <w:r w:rsidRPr="00201C03">
        <w:rPr>
          <w:rFonts w:ascii="Arial" w:hAnsi="Arial" w:cs="Arial"/>
          <w:sz w:val="24"/>
          <w:szCs w:val="24"/>
        </w:rPr>
        <w:t xml:space="preserve">To address these challenges, the research proposes a framework for ongoing professional development and the strategic integration of educational technology. By advocating for a shift from traditional, lecture-based models toward more dynamic, student-centered strategies—such as </w:t>
      </w:r>
      <w:r w:rsidRPr="00201C03">
        <w:rPr>
          <w:rFonts w:ascii="Arial" w:hAnsi="Arial" w:cs="Arial"/>
          <w:bCs/>
          <w:sz w:val="24"/>
          <w:szCs w:val="24"/>
        </w:rPr>
        <w:t>project-based learning</w:t>
      </w:r>
      <w:r w:rsidRPr="00201C03">
        <w:rPr>
          <w:rFonts w:ascii="Arial" w:hAnsi="Arial" w:cs="Arial"/>
          <w:sz w:val="24"/>
          <w:szCs w:val="24"/>
        </w:rPr>
        <w:t xml:space="preserve"> and </w:t>
      </w:r>
      <w:r w:rsidRPr="00201C03">
        <w:rPr>
          <w:rFonts w:ascii="Arial" w:hAnsi="Arial" w:cs="Arial"/>
          <w:bCs/>
          <w:sz w:val="24"/>
          <w:szCs w:val="24"/>
        </w:rPr>
        <w:t>flipped classrooms</w:t>
      </w:r>
      <w:r w:rsidRPr="00201C03">
        <w:rPr>
          <w:rFonts w:ascii="Arial" w:hAnsi="Arial" w:cs="Arial"/>
          <w:sz w:val="24"/>
          <w:szCs w:val="24"/>
        </w:rPr>
        <w:t>—this study provides actionable insights for improving educational practices. Ultimately, the research emphasizes that pedagogical reform is necessary to bridge the gap between academic instruction and the complex, real-world demands facing future criminologists.</w:t>
      </w:r>
    </w:p>
    <w:p w:rsidR="00B769EE" w:rsidRDefault="00B769EE" w:rsidP="00B769EE">
      <w:pPr>
        <w:pStyle w:val="NoSpacing"/>
        <w:jc w:val="both"/>
        <w:rPr>
          <w:rFonts w:ascii="Arial" w:hAnsi="Arial" w:cs="Arial"/>
          <w:sz w:val="24"/>
          <w:szCs w:val="24"/>
        </w:rPr>
      </w:pPr>
    </w:p>
    <w:p w:rsidR="00B769EE" w:rsidRPr="00201C03" w:rsidRDefault="00B769EE" w:rsidP="00B769EE">
      <w:pPr>
        <w:pStyle w:val="NoSpacing"/>
        <w:jc w:val="both"/>
        <w:rPr>
          <w:rFonts w:ascii="Arial" w:hAnsi="Arial" w:cs="Arial"/>
          <w:sz w:val="24"/>
          <w:szCs w:val="24"/>
        </w:rPr>
      </w:pPr>
      <w:r w:rsidRPr="00201C03">
        <w:rPr>
          <w:rFonts w:ascii="Arial" w:hAnsi="Arial" w:cs="Arial"/>
          <w:b/>
          <w:bCs/>
          <w:i/>
          <w:sz w:val="24"/>
          <w:szCs w:val="24"/>
        </w:rPr>
        <w:t>Keywords:</w:t>
      </w:r>
      <w:r w:rsidRPr="00201C03">
        <w:rPr>
          <w:rFonts w:ascii="Arial" w:hAnsi="Arial" w:cs="Arial"/>
          <w:sz w:val="24"/>
          <w:szCs w:val="24"/>
        </w:rPr>
        <w:t xml:space="preserve"> </w:t>
      </w:r>
      <w:r w:rsidRPr="00201C03">
        <w:rPr>
          <w:rFonts w:ascii="Arial" w:hAnsi="Arial" w:cs="Arial"/>
          <w:i/>
          <w:sz w:val="24"/>
          <w:szCs w:val="24"/>
        </w:rPr>
        <w:t>Criminology Education, Pedagogical Approaches, Descriptive-Correlational Research, Cebu Province, Project-Based Learning, Flipped Classroom, Faculty Development, Instructional Effectiveness</w:t>
      </w:r>
      <w:r w:rsidRPr="00201C03">
        <w:rPr>
          <w:rFonts w:ascii="Arial" w:hAnsi="Arial" w:cs="Arial"/>
          <w:sz w:val="24"/>
          <w:szCs w:val="24"/>
        </w:rPr>
        <w:t>.</w:t>
      </w:r>
    </w:p>
    <w:p w:rsidR="00B769EE" w:rsidRDefault="00B769EE" w:rsidP="00B769EE">
      <w:pPr>
        <w:pStyle w:val="NoSpacing"/>
        <w:spacing w:line="480" w:lineRule="auto"/>
        <w:jc w:val="center"/>
        <w:rPr>
          <w:rFonts w:ascii="Arial" w:hAnsi="Arial" w:cs="Arial"/>
          <w:b/>
          <w:sz w:val="24"/>
        </w:rPr>
      </w:pPr>
    </w:p>
    <w:p w:rsidR="00B769EE" w:rsidRDefault="00B769EE" w:rsidP="00B769EE">
      <w:pPr>
        <w:pStyle w:val="NoSpacing"/>
        <w:spacing w:line="480" w:lineRule="auto"/>
        <w:jc w:val="center"/>
        <w:rPr>
          <w:rFonts w:ascii="Arial" w:hAnsi="Arial" w:cs="Arial"/>
          <w:b/>
          <w:sz w:val="24"/>
        </w:rPr>
      </w:pPr>
    </w:p>
    <w:p w:rsidR="00B769EE" w:rsidRDefault="00B769EE" w:rsidP="00B769EE">
      <w:pPr>
        <w:pStyle w:val="NoSpacing"/>
        <w:spacing w:line="480" w:lineRule="auto"/>
        <w:jc w:val="center"/>
        <w:rPr>
          <w:rFonts w:ascii="Arial" w:hAnsi="Arial" w:cs="Arial"/>
          <w:b/>
          <w:sz w:val="24"/>
        </w:rPr>
      </w:pPr>
      <w:r>
        <w:rPr>
          <w:rFonts w:ascii="Arial" w:hAnsi="Arial" w:cs="Arial"/>
          <w:b/>
          <w:sz w:val="24"/>
        </w:rPr>
        <w:lastRenderedPageBreak/>
        <w:t>CHAPTER 1</w:t>
      </w:r>
    </w:p>
    <w:p w:rsidR="00B769EE" w:rsidRDefault="00B769EE" w:rsidP="00B769EE">
      <w:pPr>
        <w:pStyle w:val="NoSpacing"/>
        <w:spacing w:line="480" w:lineRule="auto"/>
        <w:jc w:val="center"/>
        <w:rPr>
          <w:rFonts w:ascii="Arial" w:hAnsi="Arial" w:cs="Arial"/>
          <w:b/>
          <w:sz w:val="24"/>
        </w:rPr>
      </w:pPr>
      <w:r>
        <w:rPr>
          <w:rFonts w:ascii="Arial" w:hAnsi="Arial" w:cs="Arial"/>
          <w:b/>
          <w:sz w:val="24"/>
        </w:rPr>
        <w:t>INTRODUCTION</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Higher education institutions play a critical role in preparing graduates to respond effectively to the increasingly complex demands of contemporary society. In the field of criminology, this responsibility is particularly significant, as graduates are expected to demonstrate not only theoretical knowledge but also analytical skills, ethical judgment, and practical competence relevant to law enforcement, forensic investigation, corrections, and public safety. As crime patterns evolve and justice systems become more complex, criminology education must continuously adapt to ensure that instructional practices remain relevant and effective.</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Traditional lecture-based teaching has long been the dominant instructional approach in criminology education. While this method remains useful for transmitting foundational knowledge, it has been criticized for its limited capacity to actively engage students and develop higher-order thinking skills. Recent educational reforms emphasize the need for innovative pedagogical approaches that promote critical thinking, problem-solving, collaboration, and real-world application of knowledge. These approaches include problem-based learning, experiential learning, simulations, technology-enhanced instruction, and collaborative learning strategies.</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Innovation pedagogy has emerged as a response to these evolving educational demands. It focuses on student-centered learning, integration of theory and practice, and the development of competencies that extend beyond academic achievement. In criminology education, innovation pedagogy is particularly relevant due to the applied </w:t>
      </w:r>
      <w:r>
        <w:rPr>
          <w:rFonts w:ascii="Arial" w:hAnsi="Arial" w:cs="Arial"/>
          <w:sz w:val="24"/>
        </w:rPr>
        <w:lastRenderedPageBreak/>
        <w:t>nature of the discipline, which requires students to analyze cases, assess evidence, make ethical decisions, and apply legal principles in realistic contexts.</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In the Philippine context, criminology programs are expected to align with national educational goals and professional standards. Institutions offering the Bachelor of Science in Criminology are tasked with producing graduates who are not only academically competent but also professionally prepared to serve in law enforcement and related fields. As such, the effectiveness of pedagogical approaches employed by criminology faculty is a crucial factor influencing student performance and professional readiness.</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Despite the growing recognition of innovative teaching strategies, questions remain regarding the extent to which these approaches are implemented in criminology programs and how they influence student performance. Faculty members may encounter challenges related to curriculum alignment, resource availability, institutional support, and student engagement. Understanding these factors is essential for improving instructional practices and ensuring quality education in criminology.</w:t>
      </w:r>
    </w:p>
    <w:p w:rsidR="00B769EE" w:rsidRDefault="00B769EE" w:rsidP="00B769EE">
      <w:pPr>
        <w:pStyle w:val="NoSpacing"/>
        <w:spacing w:line="480" w:lineRule="auto"/>
        <w:ind w:firstLine="720"/>
        <w:jc w:val="both"/>
        <w:rPr>
          <w:rFonts w:ascii="Arial" w:hAnsi="Arial" w:cs="Arial"/>
          <w:sz w:val="24"/>
        </w:rPr>
      </w:pPr>
    </w:p>
    <w:p w:rsidR="00B769EE" w:rsidRDefault="00B769EE" w:rsidP="00B769EE">
      <w:pPr>
        <w:pStyle w:val="NoSpacing"/>
        <w:spacing w:line="480" w:lineRule="auto"/>
        <w:jc w:val="both"/>
        <w:rPr>
          <w:rFonts w:ascii="Arial" w:hAnsi="Arial" w:cs="Arial"/>
          <w:b/>
          <w:sz w:val="24"/>
        </w:rPr>
      </w:pPr>
      <w:r>
        <w:rPr>
          <w:rFonts w:ascii="Arial" w:hAnsi="Arial" w:cs="Arial"/>
          <w:b/>
          <w:sz w:val="24"/>
        </w:rPr>
        <w:t xml:space="preserve">                                      Statement of the Problem</w:t>
      </w:r>
    </w:p>
    <w:p w:rsidR="00B769EE" w:rsidRDefault="00B769EE" w:rsidP="00B769EE">
      <w:pPr>
        <w:pStyle w:val="NoSpacing"/>
        <w:spacing w:line="480" w:lineRule="auto"/>
        <w:ind w:firstLine="360"/>
        <w:jc w:val="both"/>
        <w:rPr>
          <w:rFonts w:ascii="Arial" w:hAnsi="Arial" w:cs="Arial"/>
          <w:sz w:val="24"/>
        </w:rPr>
      </w:pPr>
      <w:r>
        <w:rPr>
          <w:rFonts w:ascii="Arial" w:hAnsi="Arial" w:cs="Arial"/>
          <w:sz w:val="24"/>
        </w:rPr>
        <w:t>This study sought to examine the relationship between innovative pedagogical approaches and student performance in criminology education within selected higher education institutions in Cebu Province. Specifically, it aimed to answer the following questions:</w:t>
      </w:r>
    </w:p>
    <w:p w:rsidR="00B769EE" w:rsidRDefault="00B769EE" w:rsidP="00B769EE">
      <w:pPr>
        <w:pStyle w:val="NoSpacing"/>
        <w:numPr>
          <w:ilvl w:val="0"/>
          <w:numId w:val="2"/>
        </w:numPr>
        <w:spacing w:line="480" w:lineRule="auto"/>
        <w:rPr>
          <w:rFonts w:ascii="Arial" w:hAnsi="Arial" w:cs="Arial"/>
          <w:sz w:val="24"/>
        </w:rPr>
      </w:pPr>
      <w:r>
        <w:rPr>
          <w:rFonts w:ascii="Arial" w:hAnsi="Arial" w:cs="Arial"/>
          <w:sz w:val="24"/>
        </w:rPr>
        <w:t>What is the level of implementation of innovative pedagogical approaches in criminology education in terms of</w:t>
      </w:r>
      <w:proofErr w:type="gramStart"/>
      <w:r>
        <w:rPr>
          <w:rFonts w:ascii="Arial" w:hAnsi="Arial" w:cs="Arial"/>
          <w:sz w:val="24"/>
        </w:rPr>
        <w:t>:</w:t>
      </w:r>
      <w:proofErr w:type="gramEnd"/>
      <w:r>
        <w:rPr>
          <w:rFonts w:ascii="Arial" w:hAnsi="Arial" w:cs="Arial"/>
          <w:sz w:val="24"/>
        </w:rPr>
        <w:br/>
      </w:r>
      <w:r>
        <w:rPr>
          <w:rFonts w:ascii="Arial" w:hAnsi="Arial" w:cs="Arial"/>
          <w:sz w:val="24"/>
        </w:rPr>
        <w:lastRenderedPageBreak/>
        <w:t>1.1 learning objectives;</w:t>
      </w:r>
      <w:r>
        <w:rPr>
          <w:rFonts w:ascii="Arial" w:hAnsi="Arial" w:cs="Arial"/>
          <w:sz w:val="24"/>
        </w:rPr>
        <w:br/>
        <w:t>1.2 content knowledge;</w:t>
      </w:r>
      <w:r>
        <w:rPr>
          <w:rFonts w:ascii="Arial" w:hAnsi="Arial" w:cs="Arial"/>
          <w:sz w:val="24"/>
        </w:rPr>
        <w:br/>
        <w:t>1.3 teaching strategies;</w:t>
      </w:r>
      <w:r>
        <w:rPr>
          <w:rFonts w:ascii="Arial" w:hAnsi="Arial" w:cs="Arial"/>
          <w:sz w:val="24"/>
        </w:rPr>
        <w:br/>
        <w:t>1.4 instructional materials and technology; and</w:t>
      </w:r>
      <w:r>
        <w:rPr>
          <w:rFonts w:ascii="Arial" w:hAnsi="Arial" w:cs="Arial"/>
          <w:sz w:val="24"/>
        </w:rPr>
        <w:br/>
        <w:t>1.5 assessment and feedback.</w:t>
      </w:r>
    </w:p>
    <w:p w:rsidR="00B769EE" w:rsidRDefault="00B769EE" w:rsidP="00B769EE">
      <w:pPr>
        <w:pStyle w:val="NoSpacing"/>
        <w:numPr>
          <w:ilvl w:val="0"/>
          <w:numId w:val="2"/>
        </w:numPr>
        <w:spacing w:line="480" w:lineRule="auto"/>
        <w:rPr>
          <w:rFonts w:ascii="Arial" w:hAnsi="Arial" w:cs="Arial"/>
          <w:sz w:val="24"/>
        </w:rPr>
      </w:pPr>
      <w:r>
        <w:rPr>
          <w:rFonts w:ascii="Arial" w:hAnsi="Arial" w:cs="Arial"/>
          <w:sz w:val="24"/>
        </w:rPr>
        <w:t>What is the level of effectiveness of innovative pedagogical approaches in criminology education in terms of the same dimensions?</w:t>
      </w:r>
    </w:p>
    <w:p w:rsidR="00B769EE" w:rsidRDefault="00B769EE" w:rsidP="00B769EE">
      <w:pPr>
        <w:pStyle w:val="NoSpacing"/>
        <w:numPr>
          <w:ilvl w:val="0"/>
          <w:numId w:val="2"/>
        </w:numPr>
        <w:spacing w:line="480" w:lineRule="auto"/>
        <w:rPr>
          <w:rFonts w:ascii="Arial" w:hAnsi="Arial" w:cs="Arial"/>
          <w:sz w:val="24"/>
        </w:rPr>
      </w:pPr>
      <w:r>
        <w:rPr>
          <w:rFonts w:ascii="Arial" w:hAnsi="Arial" w:cs="Arial"/>
          <w:sz w:val="24"/>
        </w:rPr>
        <w:t>Is there a significant relationship between the level of implementation and the level of effectiveness of innovative pedagogical approaches?</w:t>
      </w:r>
    </w:p>
    <w:p w:rsidR="00B769EE" w:rsidRDefault="00B769EE" w:rsidP="00B769EE">
      <w:pPr>
        <w:pStyle w:val="NoSpacing"/>
        <w:numPr>
          <w:ilvl w:val="0"/>
          <w:numId w:val="2"/>
        </w:numPr>
        <w:spacing w:line="480" w:lineRule="auto"/>
        <w:rPr>
          <w:rFonts w:ascii="Arial" w:hAnsi="Arial" w:cs="Arial"/>
          <w:sz w:val="24"/>
        </w:rPr>
      </w:pPr>
      <w:r>
        <w:rPr>
          <w:rFonts w:ascii="Arial" w:hAnsi="Arial" w:cs="Arial"/>
          <w:sz w:val="24"/>
        </w:rPr>
        <w:t>What challenges do criminology faculty members encounter in implementing innovative pedagogical approaches?</w:t>
      </w:r>
    </w:p>
    <w:p w:rsidR="00B769EE" w:rsidRDefault="00B769EE" w:rsidP="00B769EE">
      <w:pPr>
        <w:pStyle w:val="NoSpacing"/>
        <w:spacing w:line="480" w:lineRule="auto"/>
        <w:jc w:val="both"/>
        <w:rPr>
          <w:rFonts w:ascii="Arial" w:hAnsi="Arial" w:cs="Arial"/>
          <w:b/>
          <w:sz w:val="24"/>
        </w:rPr>
      </w:pPr>
      <w:r>
        <w:rPr>
          <w:rFonts w:ascii="Arial" w:hAnsi="Arial" w:cs="Arial"/>
          <w:b/>
          <w:sz w:val="24"/>
        </w:rPr>
        <w:t xml:space="preserve">                                             Objectives of the Study</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The general objective of this study was to determine the relationship between innovative pedagogical approaches and student performance in criminology education.</w:t>
      </w:r>
    </w:p>
    <w:p w:rsidR="00B769EE" w:rsidRDefault="00B769EE" w:rsidP="00B769EE">
      <w:pPr>
        <w:pStyle w:val="NoSpacing"/>
        <w:spacing w:line="480" w:lineRule="auto"/>
        <w:jc w:val="both"/>
        <w:rPr>
          <w:rFonts w:ascii="Arial" w:hAnsi="Arial" w:cs="Arial"/>
          <w:sz w:val="24"/>
        </w:rPr>
      </w:pPr>
      <w:r>
        <w:rPr>
          <w:rFonts w:ascii="Arial" w:hAnsi="Arial" w:cs="Arial"/>
          <w:sz w:val="24"/>
        </w:rPr>
        <w:t>Specifically, this study aimed to:</w:t>
      </w:r>
    </w:p>
    <w:p w:rsidR="00B769EE" w:rsidRDefault="00B769EE" w:rsidP="00B769EE">
      <w:pPr>
        <w:pStyle w:val="NoSpacing"/>
        <w:numPr>
          <w:ilvl w:val="0"/>
          <w:numId w:val="4"/>
        </w:numPr>
        <w:spacing w:line="480" w:lineRule="auto"/>
        <w:jc w:val="both"/>
        <w:rPr>
          <w:rFonts w:ascii="Arial" w:hAnsi="Arial" w:cs="Arial"/>
          <w:sz w:val="24"/>
        </w:rPr>
      </w:pPr>
      <w:r>
        <w:rPr>
          <w:rFonts w:ascii="Arial" w:hAnsi="Arial" w:cs="Arial"/>
          <w:sz w:val="24"/>
        </w:rPr>
        <w:t>determine the level of implementation of innovative pedagogical approaches in criminology education;</w:t>
      </w:r>
    </w:p>
    <w:p w:rsidR="00B769EE" w:rsidRDefault="00B769EE" w:rsidP="00B769EE">
      <w:pPr>
        <w:pStyle w:val="NoSpacing"/>
        <w:numPr>
          <w:ilvl w:val="0"/>
          <w:numId w:val="4"/>
        </w:numPr>
        <w:spacing w:line="480" w:lineRule="auto"/>
        <w:jc w:val="both"/>
        <w:rPr>
          <w:rFonts w:ascii="Arial" w:hAnsi="Arial" w:cs="Arial"/>
          <w:sz w:val="24"/>
        </w:rPr>
      </w:pPr>
      <w:r>
        <w:rPr>
          <w:rFonts w:ascii="Arial" w:hAnsi="Arial" w:cs="Arial"/>
          <w:sz w:val="24"/>
        </w:rPr>
        <w:t>assess the level of effectiveness of these pedagogical approaches;</w:t>
      </w:r>
    </w:p>
    <w:p w:rsidR="00B769EE" w:rsidRDefault="00B769EE" w:rsidP="00B769EE">
      <w:pPr>
        <w:pStyle w:val="NoSpacing"/>
        <w:numPr>
          <w:ilvl w:val="0"/>
          <w:numId w:val="4"/>
        </w:numPr>
        <w:spacing w:line="480" w:lineRule="auto"/>
        <w:jc w:val="both"/>
        <w:rPr>
          <w:rFonts w:ascii="Arial" w:hAnsi="Arial" w:cs="Arial"/>
          <w:sz w:val="24"/>
        </w:rPr>
      </w:pPr>
      <w:r>
        <w:rPr>
          <w:rFonts w:ascii="Arial" w:hAnsi="Arial" w:cs="Arial"/>
          <w:sz w:val="24"/>
        </w:rPr>
        <w:t>examine the relationship between implementation and effectiveness; and</w:t>
      </w:r>
    </w:p>
    <w:p w:rsidR="00B769EE" w:rsidRDefault="00B769EE" w:rsidP="00B769EE">
      <w:pPr>
        <w:pStyle w:val="NoSpacing"/>
        <w:numPr>
          <w:ilvl w:val="0"/>
          <w:numId w:val="4"/>
        </w:numPr>
        <w:spacing w:line="480" w:lineRule="auto"/>
        <w:jc w:val="both"/>
        <w:rPr>
          <w:rFonts w:ascii="Arial" w:hAnsi="Arial" w:cs="Arial"/>
          <w:sz w:val="24"/>
        </w:rPr>
      </w:pPr>
      <w:proofErr w:type="gramStart"/>
      <w:r>
        <w:rPr>
          <w:rFonts w:ascii="Arial" w:hAnsi="Arial" w:cs="Arial"/>
          <w:sz w:val="24"/>
        </w:rPr>
        <w:t>identify</w:t>
      </w:r>
      <w:proofErr w:type="gramEnd"/>
      <w:r>
        <w:rPr>
          <w:rFonts w:ascii="Arial" w:hAnsi="Arial" w:cs="Arial"/>
          <w:sz w:val="24"/>
        </w:rPr>
        <w:t xml:space="preserve"> challenges encountered by criminology faculty members in implementing innovative pedagogy.</w:t>
      </w:r>
    </w:p>
    <w:p w:rsidR="00B769EE" w:rsidRDefault="00B769EE" w:rsidP="00B769EE">
      <w:pPr>
        <w:pStyle w:val="NoSpacing"/>
        <w:spacing w:line="480" w:lineRule="auto"/>
        <w:jc w:val="both"/>
        <w:rPr>
          <w:rFonts w:ascii="Arial" w:hAnsi="Arial" w:cs="Arial"/>
          <w:sz w:val="24"/>
        </w:rPr>
      </w:pPr>
    </w:p>
    <w:p w:rsidR="00B769EE" w:rsidRDefault="00B769EE" w:rsidP="00B769EE">
      <w:pPr>
        <w:pStyle w:val="NoSpacing"/>
        <w:spacing w:line="480" w:lineRule="auto"/>
        <w:jc w:val="both"/>
        <w:rPr>
          <w:rFonts w:ascii="Arial" w:hAnsi="Arial" w:cs="Arial"/>
          <w:sz w:val="24"/>
        </w:rPr>
      </w:pPr>
    </w:p>
    <w:p w:rsidR="00B769EE" w:rsidRDefault="00B769EE" w:rsidP="00B769EE">
      <w:pPr>
        <w:pStyle w:val="NoSpacing"/>
        <w:spacing w:line="480" w:lineRule="auto"/>
        <w:jc w:val="both"/>
        <w:rPr>
          <w:rFonts w:ascii="Arial" w:hAnsi="Arial" w:cs="Arial"/>
          <w:b/>
          <w:sz w:val="24"/>
        </w:rPr>
      </w:pPr>
      <w:r>
        <w:rPr>
          <w:rFonts w:ascii="Arial" w:hAnsi="Arial" w:cs="Arial"/>
          <w:b/>
          <w:sz w:val="24"/>
        </w:rPr>
        <w:lastRenderedPageBreak/>
        <w:t xml:space="preserve">                                          Significance of the Study</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The findings of this study may benefit various stakeholders. For criminology faculty members, the results may provide insights into effective teaching practices and areas for instructional improvement. For academic administrators, the study may serve as a basis for curriculum review, faculty development programs, and resource allocation.</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Students of criminology may benefit indirectly through improved instructional strategies that enhance learning experiences and academic performance. For curriculum planners and policymakers, the study may contribute to evidence-based decisions regarding instructional standards and program development. Finally, future researchers may use the findings as a reference for related studies on pedagogy and student performance in criminology and other applied disciplines.</w:t>
      </w:r>
    </w:p>
    <w:p w:rsidR="00B769EE" w:rsidRDefault="00B769EE" w:rsidP="00B769EE">
      <w:pPr>
        <w:pStyle w:val="NoSpacing"/>
        <w:spacing w:line="480" w:lineRule="auto"/>
        <w:jc w:val="both"/>
        <w:rPr>
          <w:rFonts w:ascii="Arial" w:hAnsi="Arial" w:cs="Arial"/>
          <w:b/>
          <w:sz w:val="24"/>
        </w:rPr>
      </w:pPr>
      <w:r>
        <w:rPr>
          <w:rFonts w:ascii="Arial" w:hAnsi="Arial" w:cs="Arial"/>
          <w:b/>
          <w:sz w:val="24"/>
        </w:rPr>
        <w:t xml:space="preserve">                                         Theoretical Framework</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This study is anchored on constructivist learning theory, which posits that learners actively construct knowledge through experience and interaction. Constructivism emphasizes student-centered learning, critical thinking, and problem-solving, all of which are core principles of innovation pedagogy. In criminology education, constructivist principles support instructional approaches that engage students in case analysis, simulations, and experiential learning activities.</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Additionally, the study draws from experiential learning theory, which highlights the role of reflection and experience in learning. This theoretical perspective supports the use of practical activities and real-world applications in criminology instruction.</w:t>
      </w:r>
    </w:p>
    <w:p w:rsidR="00B769EE" w:rsidRDefault="00B769EE" w:rsidP="00B769EE">
      <w:pPr>
        <w:pStyle w:val="NoSpacing"/>
        <w:spacing w:line="480" w:lineRule="auto"/>
        <w:ind w:firstLine="720"/>
        <w:jc w:val="both"/>
        <w:rPr>
          <w:rFonts w:ascii="Arial" w:hAnsi="Arial" w:cs="Arial"/>
          <w:sz w:val="24"/>
        </w:rPr>
      </w:pPr>
    </w:p>
    <w:p w:rsidR="00B769EE" w:rsidRDefault="00B769EE" w:rsidP="00B769EE">
      <w:pPr>
        <w:pStyle w:val="NoSpacing"/>
        <w:spacing w:line="480" w:lineRule="auto"/>
        <w:jc w:val="both"/>
        <w:rPr>
          <w:rFonts w:ascii="Arial" w:hAnsi="Arial" w:cs="Arial"/>
          <w:b/>
          <w:sz w:val="24"/>
        </w:rPr>
      </w:pPr>
      <w:r>
        <w:rPr>
          <w:rFonts w:ascii="Arial" w:hAnsi="Arial" w:cs="Arial"/>
          <w:b/>
          <w:sz w:val="24"/>
        </w:rPr>
        <w:lastRenderedPageBreak/>
        <w:t xml:space="preserve">                                            Conceptual Framework</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The conceptual framework of the study illustrates the relationship between innovative pedagogical approaches and student performance in criminology education. Innovative pedagogical approaches, operationalized through learning objectives, content knowledge, teaching strategies, instructional materials and technology, and assessment and feedback, serve as the independent variables. Student performance, reflected through perceived effectiveness and learning outcomes, serves as the dependent variable. Challenges encountered by faculty members are considered intervening variables that may influence the relationship between pedagogy and performance.</w:t>
      </w:r>
    </w:p>
    <w:p w:rsidR="00B769EE" w:rsidRDefault="00B769EE" w:rsidP="00B769EE">
      <w:pPr>
        <w:pStyle w:val="NoSpacing"/>
        <w:spacing w:line="480" w:lineRule="auto"/>
        <w:jc w:val="both"/>
        <w:rPr>
          <w:rFonts w:ascii="Arial" w:hAnsi="Arial" w:cs="Arial"/>
          <w:b/>
          <w:sz w:val="24"/>
        </w:rPr>
      </w:pPr>
      <w:r>
        <w:rPr>
          <w:rFonts w:ascii="Arial" w:hAnsi="Arial" w:cs="Arial"/>
          <w:b/>
          <w:sz w:val="24"/>
        </w:rPr>
        <w:t xml:space="preserve">                                            Definition of Terms</w:t>
      </w:r>
    </w:p>
    <w:p w:rsidR="00B769EE" w:rsidRDefault="00B769EE" w:rsidP="00B769EE">
      <w:pPr>
        <w:pStyle w:val="NoSpacing"/>
        <w:spacing w:line="480" w:lineRule="auto"/>
        <w:jc w:val="both"/>
        <w:rPr>
          <w:rFonts w:ascii="Arial" w:hAnsi="Arial" w:cs="Arial"/>
          <w:sz w:val="24"/>
        </w:rPr>
      </w:pPr>
      <w:r>
        <w:rPr>
          <w:rFonts w:ascii="Arial" w:hAnsi="Arial" w:cs="Arial"/>
          <w:sz w:val="24"/>
        </w:rPr>
        <w:t>For clarity and consistency, key terms used in the study are defined operationally:</w:t>
      </w:r>
    </w:p>
    <w:p w:rsidR="00B769EE" w:rsidRDefault="00B769EE" w:rsidP="00B769EE">
      <w:pPr>
        <w:pStyle w:val="NoSpacing"/>
        <w:spacing w:line="480" w:lineRule="auto"/>
        <w:ind w:firstLine="720"/>
        <w:jc w:val="both"/>
        <w:rPr>
          <w:rFonts w:ascii="Arial" w:hAnsi="Arial" w:cs="Arial"/>
          <w:sz w:val="24"/>
        </w:rPr>
      </w:pPr>
      <w:r>
        <w:rPr>
          <w:rStyle w:val="Strong"/>
          <w:rFonts w:ascii="Arial" w:hAnsi="Arial" w:cs="Arial"/>
          <w:sz w:val="24"/>
        </w:rPr>
        <w:t>Innovation Pedagogy</w:t>
      </w:r>
      <w:r>
        <w:rPr>
          <w:rFonts w:ascii="Arial" w:hAnsi="Arial" w:cs="Arial"/>
          <w:sz w:val="24"/>
        </w:rPr>
        <w:t xml:space="preserve"> refers to teaching approaches that emphasize student-centered learning, practical application, and the development of higher-order skills.</w:t>
      </w:r>
    </w:p>
    <w:p w:rsidR="00B769EE" w:rsidRDefault="00B769EE" w:rsidP="00B769EE">
      <w:pPr>
        <w:pStyle w:val="NoSpacing"/>
        <w:spacing w:line="480" w:lineRule="auto"/>
        <w:ind w:firstLine="720"/>
        <w:jc w:val="both"/>
        <w:rPr>
          <w:rFonts w:ascii="Arial" w:hAnsi="Arial" w:cs="Arial"/>
          <w:sz w:val="24"/>
        </w:rPr>
      </w:pPr>
      <w:r>
        <w:rPr>
          <w:rStyle w:val="Strong"/>
          <w:rFonts w:ascii="Arial" w:hAnsi="Arial" w:cs="Arial"/>
          <w:sz w:val="24"/>
        </w:rPr>
        <w:t>Student Performance</w:t>
      </w:r>
      <w:r>
        <w:rPr>
          <w:rFonts w:ascii="Arial" w:hAnsi="Arial" w:cs="Arial"/>
          <w:sz w:val="24"/>
        </w:rPr>
        <w:t xml:space="preserve"> refers to the perceived effectiveness of instructional practices as reflected in learning outcomes and academic engagement.</w:t>
      </w:r>
    </w:p>
    <w:p w:rsidR="00B769EE" w:rsidRDefault="00B769EE" w:rsidP="00B769EE">
      <w:pPr>
        <w:pStyle w:val="NoSpacing"/>
        <w:spacing w:line="480" w:lineRule="auto"/>
        <w:ind w:firstLine="720"/>
        <w:jc w:val="both"/>
        <w:rPr>
          <w:rFonts w:ascii="Arial" w:hAnsi="Arial" w:cs="Arial"/>
          <w:sz w:val="24"/>
        </w:rPr>
      </w:pPr>
      <w:r>
        <w:rPr>
          <w:rStyle w:val="Strong"/>
          <w:rFonts w:ascii="Arial" w:hAnsi="Arial" w:cs="Arial"/>
          <w:sz w:val="24"/>
        </w:rPr>
        <w:t>Criminology Education</w:t>
      </w:r>
      <w:r>
        <w:rPr>
          <w:rFonts w:ascii="Arial" w:hAnsi="Arial" w:cs="Arial"/>
          <w:sz w:val="24"/>
        </w:rPr>
        <w:t xml:space="preserve"> refers to the instructional programs and practices associated with the Bachelor of Science in Criminology.</w:t>
      </w:r>
    </w:p>
    <w:p w:rsidR="00B769EE" w:rsidRDefault="00B769EE" w:rsidP="00B769EE">
      <w:pPr>
        <w:pStyle w:val="NoSpacing"/>
        <w:spacing w:line="480" w:lineRule="auto"/>
        <w:jc w:val="center"/>
        <w:rPr>
          <w:rFonts w:ascii="Arial" w:hAnsi="Arial" w:cs="Arial"/>
          <w:b/>
          <w:sz w:val="24"/>
        </w:rPr>
      </w:pPr>
    </w:p>
    <w:p w:rsidR="00B769EE" w:rsidRDefault="00B769EE" w:rsidP="00B769EE">
      <w:pPr>
        <w:pStyle w:val="NoSpacing"/>
        <w:spacing w:line="480" w:lineRule="auto"/>
        <w:jc w:val="center"/>
        <w:rPr>
          <w:rFonts w:ascii="Arial" w:hAnsi="Arial" w:cs="Arial"/>
          <w:b/>
          <w:sz w:val="24"/>
        </w:rPr>
      </w:pPr>
      <w:r>
        <w:rPr>
          <w:rFonts w:ascii="Arial" w:hAnsi="Arial" w:cs="Arial"/>
          <w:b/>
          <w:sz w:val="24"/>
        </w:rPr>
        <w:t>METHODOLOGY</w:t>
      </w:r>
    </w:p>
    <w:p w:rsidR="00B769EE" w:rsidRDefault="00B769EE" w:rsidP="00B769EE">
      <w:pPr>
        <w:pStyle w:val="NoSpacing"/>
        <w:spacing w:line="480" w:lineRule="auto"/>
        <w:jc w:val="both"/>
        <w:rPr>
          <w:rFonts w:ascii="Arial" w:hAnsi="Arial" w:cs="Arial"/>
          <w:b/>
          <w:sz w:val="24"/>
        </w:rPr>
      </w:pPr>
      <w:r>
        <w:rPr>
          <w:rFonts w:ascii="Arial" w:hAnsi="Arial" w:cs="Arial"/>
          <w:b/>
          <w:sz w:val="24"/>
        </w:rPr>
        <w:t>Research Design</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This study employed a </w:t>
      </w:r>
      <w:r>
        <w:rPr>
          <w:rStyle w:val="Strong"/>
          <w:rFonts w:ascii="Arial" w:hAnsi="Arial" w:cs="Arial"/>
          <w:b w:val="0"/>
          <w:sz w:val="24"/>
        </w:rPr>
        <w:t>quantitative, descriptive-correlational research design</w:t>
      </w:r>
      <w:r>
        <w:rPr>
          <w:rFonts w:ascii="Arial" w:hAnsi="Arial" w:cs="Arial"/>
          <w:sz w:val="24"/>
        </w:rPr>
        <w:t xml:space="preserve"> to examine the relationship between innovative pedagogical approaches and student </w:t>
      </w:r>
      <w:r>
        <w:rPr>
          <w:rFonts w:ascii="Arial" w:hAnsi="Arial" w:cs="Arial"/>
          <w:sz w:val="24"/>
        </w:rPr>
        <w:lastRenderedPageBreak/>
        <w:t>performance in criminology education. A quantitative approach was deemed appropriate as it allows for the systematic collection and analysis of numerical data to determine patterns, relationships, and associations among variables. Specifically, the descriptive-correlational design enabled the study to describe the extent of implementation of innovative pedagogy and to determine the degree of relationship between pedagogical practices and student performance without manipulating the study variables.</w:t>
      </w:r>
    </w:p>
    <w:p w:rsidR="00B769EE" w:rsidRDefault="00B769EE" w:rsidP="00B769EE">
      <w:pPr>
        <w:pStyle w:val="NoSpacing"/>
        <w:spacing w:line="480" w:lineRule="auto"/>
        <w:jc w:val="both"/>
        <w:rPr>
          <w:rFonts w:ascii="Arial" w:hAnsi="Arial" w:cs="Arial"/>
          <w:sz w:val="24"/>
        </w:rPr>
      </w:pPr>
      <w:r>
        <w:rPr>
          <w:rFonts w:ascii="Arial" w:hAnsi="Arial" w:cs="Arial"/>
          <w:sz w:val="24"/>
        </w:rPr>
        <w:t>The correlational component of the design focused on identifying the strength and direction of the relationship between innovative pedagogical approaches and indicators of student performance. This design was suitable given the study’s objective of examining naturally occurring instructional practices within criminology programs.</w:t>
      </w:r>
    </w:p>
    <w:p w:rsidR="00B769EE" w:rsidRDefault="00B769EE" w:rsidP="00B769EE">
      <w:pPr>
        <w:pStyle w:val="NoSpacing"/>
        <w:spacing w:line="480" w:lineRule="auto"/>
        <w:jc w:val="both"/>
        <w:rPr>
          <w:rFonts w:ascii="Arial" w:hAnsi="Arial" w:cs="Arial"/>
          <w:b/>
          <w:sz w:val="24"/>
        </w:rPr>
      </w:pPr>
      <w:r>
        <w:rPr>
          <w:rFonts w:ascii="Arial" w:hAnsi="Arial" w:cs="Arial"/>
          <w:b/>
          <w:sz w:val="24"/>
        </w:rPr>
        <w:t>Research Method and Sampling Technique</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The study utilized a descriptive-correlational method. To ensure adequate representation of respondents across institutions, </w:t>
      </w:r>
      <w:r>
        <w:rPr>
          <w:rStyle w:val="Strong"/>
          <w:rFonts w:ascii="Arial" w:hAnsi="Arial" w:cs="Arial"/>
          <w:b w:val="0"/>
          <w:sz w:val="24"/>
        </w:rPr>
        <w:t>stratified random sampling</w:t>
      </w:r>
      <w:r>
        <w:rPr>
          <w:rFonts w:ascii="Arial" w:hAnsi="Arial" w:cs="Arial"/>
          <w:sz w:val="24"/>
        </w:rPr>
        <w:t xml:space="preserve"> was employed. This sampling technique involves dividing the population into distinct subgroups or strata based on relevant characteristics and randomly selecting participants from each stratum. The use of stratified sampling enhanced the representativeness of the sample and minimized sampling bias.</w:t>
      </w:r>
    </w:p>
    <w:p w:rsidR="00B769EE" w:rsidRDefault="00B769EE" w:rsidP="00B769EE">
      <w:pPr>
        <w:pStyle w:val="NoSpacing"/>
        <w:spacing w:line="480" w:lineRule="auto"/>
        <w:jc w:val="both"/>
        <w:rPr>
          <w:rFonts w:ascii="Arial" w:hAnsi="Arial" w:cs="Arial"/>
          <w:sz w:val="24"/>
        </w:rPr>
      </w:pPr>
      <w:r>
        <w:rPr>
          <w:rFonts w:ascii="Arial" w:hAnsi="Arial" w:cs="Arial"/>
          <w:sz w:val="24"/>
        </w:rPr>
        <w:t>In the context of criminology education, faculty members may differ in terms of institutional affiliation and teaching experience. Stratification allowed the study to capture these variations and provided a more accurate representation of the population. Respondents were selected proportionally from each participating institution to reflect the distribution of faculty members across schools.</w:t>
      </w:r>
    </w:p>
    <w:p w:rsidR="00B769EE" w:rsidRDefault="00B769EE" w:rsidP="00B769EE">
      <w:pPr>
        <w:pStyle w:val="NoSpacing"/>
        <w:spacing w:line="480" w:lineRule="auto"/>
        <w:jc w:val="both"/>
        <w:rPr>
          <w:rFonts w:ascii="Arial" w:hAnsi="Arial" w:cs="Arial"/>
          <w:sz w:val="24"/>
        </w:rPr>
      </w:pPr>
    </w:p>
    <w:p w:rsidR="00B769EE" w:rsidRDefault="00B769EE" w:rsidP="00B769EE">
      <w:pPr>
        <w:pStyle w:val="NoSpacing"/>
        <w:spacing w:line="480" w:lineRule="auto"/>
        <w:jc w:val="both"/>
        <w:rPr>
          <w:rFonts w:ascii="Arial" w:hAnsi="Arial" w:cs="Arial"/>
          <w:b/>
          <w:sz w:val="24"/>
        </w:rPr>
      </w:pPr>
      <w:r>
        <w:rPr>
          <w:rFonts w:ascii="Arial" w:hAnsi="Arial" w:cs="Arial"/>
          <w:b/>
          <w:sz w:val="24"/>
        </w:rPr>
        <w:lastRenderedPageBreak/>
        <w:t>Population of the Study</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The respondents of the study consisted of </w:t>
      </w:r>
      <w:r>
        <w:rPr>
          <w:rStyle w:val="Strong"/>
          <w:rFonts w:ascii="Arial" w:hAnsi="Arial" w:cs="Arial"/>
          <w:b w:val="0"/>
          <w:sz w:val="24"/>
        </w:rPr>
        <w:t>104 full-time criminology faculty members</w:t>
      </w:r>
      <w:r>
        <w:rPr>
          <w:rFonts w:ascii="Arial" w:hAnsi="Arial" w:cs="Arial"/>
          <w:b/>
          <w:sz w:val="24"/>
        </w:rPr>
        <w:t xml:space="preserve"> </w:t>
      </w:r>
      <w:r>
        <w:rPr>
          <w:rFonts w:ascii="Arial" w:hAnsi="Arial" w:cs="Arial"/>
          <w:sz w:val="24"/>
        </w:rPr>
        <w:t>from selected higher education institutions in Cebu Province, including Cebu City and Cebu South. These institutions offer the Bachelor of Science in Criminology program.</w:t>
      </w:r>
    </w:p>
    <w:p w:rsidR="00B769EE" w:rsidRDefault="00B769EE" w:rsidP="00B769EE">
      <w:pPr>
        <w:pStyle w:val="NoSpacing"/>
        <w:spacing w:line="480" w:lineRule="auto"/>
        <w:jc w:val="both"/>
        <w:rPr>
          <w:rFonts w:ascii="Arial" w:hAnsi="Arial" w:cs="Arial"/>
          <w:sz w:val="24"/>
        </w:rPr>
      </w:pPr>
      <w:r>
        <w:rPr>
          <w:rFonts w:ascii="Arial" w:hAnsi="Arial" w:cs="Arial"/>
          <w:sz w:val="24"/>
        </w:rPr>
        <w:t>Only full-time faculty members were included, as they are more directly involved in curriculum implementation and student assessment. Part-time faculty members were excluded due to their limited instructional engagement within the institutions.</w:t>
      </w:r>
    </w:p>
    <w:p w:rsidR="00B769EE" w:rsidRDefault="00B769EE" w:rsidP="00B769EE">
      <w:pPr>
        <w:pStyle w:val="NoSpacing"/>
        <w:spacing w:line="480" w:lineRule="auto"/>
        <w:jc w:val="both"/>
        <w:rPr>
          <w:rFonts w:ascii="Arial" w:hAnsi="Arial" w:cs="Arial"/>
          <w:sz w:val="24"/>
        </w:rPr>
      </w:pPr>
      <w:r>
        <w:rPr>
          <w:rFonts w:ascii="Arial" w:hAnsi="Arial" w:cs="Arial"/>
          <w:sz w:val="24"/>
        </w:rPr>
        <w:t>Participation in the study required the signing of an informed consent form to ensure voluntary participation and adherence to ethical standards.</w:t>
      </w:r>
    </w:p>
    <w:p w:rsidR="00B769EE" w:rsidRDefault="00B769EE" w:rsidP="00B769EE">
      <w:pPr>
        <w:pStyle w:val="NoSpacing"/>
        <w:spacing w:line="480" w:lineRule="auto"/>
        <w:jc w:val="both"/>
        <w:rPr>
          <w:rFonts w:ascii="Arial" w:hAnsi="Arial" w:cs="Arial"/>
          <w:b/>
          <w:sz w:val="24"/>
        </w:rPr>
      </w:pPr>
      <w:r>
        <w:rPr>
          <w:rFonts w:ascii="Arial" w:hAnsi="Arial" w:cs="Arial"/>
          <w:b/>
          <w:sz w:val="24"/>
        </w:rPr>
        <w:t>Locale of the Study</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The study was conducted in selected higher education institutions offering the Bachelor of Science in Criminology program in </w:t>
      </w:r>
      <w:r>
        <w:rPr>
          <w:rStyle w:val="Strong"/>
          <w:rFonts w:ascii="Arial" w:hAnsi="Arial" w:cs="Arial"/>
          <w:b w:val="0"/>
          <w:sz w:val="24"/>
        </w:rPr>
        <w:t>Cebu Province, Philippines</w:t>
      </w:r>
      <w:r>
        <w:rPr>
          <w:rFonts w:ascii="Arial" w:hAnsi="Arial" w:cs="Arial"/>
          <w:sz w:val="24"/>
        </w:rPr>
        <w:t>, particularly within the First District of Cebu and its component cities. The presence of multiple criminology programs in the area provided a suitable setting for examining variations in pedagogical practices across institutions.</w:t>
      </w:r>
    </w:p>
    <w:p w:rsidR="00B769EE" w:rsidRDefault="00B769EE" w:rsidP="00B769EE">
      <w:pPr>
        <w:pStyle w:val="NoSpacing"/>
        <w:spacing w:line="480" w:lineRule="auto"/>
        <w:jc w:val="both"/>
        <w:rPr>
          <w:rFonts w:ascii="Arial" w:hAnsi="Arial" w:cs="Arial"/>
          <w:sz w:val="24"/>
        </w:rPr>
      </w:pPr>
      <w:r>
        <w:rPr>
          <w:rFonts w:ascii="Arial" w:hAnsi="Arial" w:cs="Arial"/>
          <w:b/>
          <w:sz w:val="24"/>
        </w:rPr>
        <w:t>Scope and Limitations</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This study focused on assessing the innovative pedagogical approaches employed by criminology faculty and examining their relationship with student performance. The pedagogical approaches considered included lectures, case studies, simulations, problem-based learning, and technology-enhanced instruction.</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The study was limited to selected institutions within Cebu Province and to faculty respondents who were actively teaching criminology courses during the data collection </w:t>
      </w:r>
      <w:r>
        <w:rPr>
          <w:rFonts w:ascii="Arial" w:hAnsi="Arial" w:cs="Arial"/>
          <w:sz w:val="24"/>
        </w:rPr>
        <w:lastRenderedPageBreak/>
        <w:t>period. Findings may not be generalizable beyond the institutions and respondents included in the study. Data were collected at a single point in time and may not reflect changes in instructional practices or student performance over an extended period.</w:t>
      </w:r>
    </w:p>
    <w:p w:rsidR="00B769EE" w:rsidRDefault="00B769EE" w:rsidP="00B769EE">
      <w:pPr>
        <w:pStyle w:val="NoSpacing"/>
        <w:spacing w:line="480" w:lineRule="auto"/>
        <w:jc w:val="both"/>
        <w:rPr>
          <w:rFonts w:ascii="Arial" w:hAnsi="Arial" w:cs="Arial"/>
          <w:b/>
          <w:sz w:val="24"/>
        </w:rPr>
      </w:pPr>
      <w:r>
        <w:rPr>
          <w:rFonts w:ascii="Arial" w:hAnsi="Arial" w:cs="Arial"/>
          <w:b/>
          <w:sz w:val="24"/>
        </w:rPr>
        <w:t>Data-Gathering Tool/Instrument</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 xml:space="preserve">The primary data-gathering instrument was a </w:t>
      </w:r>
      <w:r>
        <w:rPr>
          <w:rStyle w:val="Strong"/>
          <w:rFonts w:ascii="Arial" w:hAnsi="Arial" w:cs="Arial"/>
          <w:b w:val="0"/>
          <w:sz w:val="24"/>
        </w:rPr>
        <w:t>researcher-developed survey questionnaire</w:t>
      </w:r>
      <w:r>
        <w:rPr>
          <w:rFonts w:ascii="Arial" w:hAnsi="Arial" w:cs="Arial"/>
          <w:b/>
          <w:sz w:val="24"/>
        </w:rPr>
        <w:t xml:space="preserve"> </w:t>
      </w:r>
      <w:r>
        <w:rPr>
          <w:rFonts w:ascii="Arial" w:hAnsi="Arial" w:cs="Arial"/>
          <w:sz w:val="24"/>
        </w:rPr>
        <w:t>administered through Google Forms. The questionnaire consisted of three parts. The first part measured the extent of implementation and perceived effectiveness of innovative pedagogical approaches using a four-point Likert scale. The second part identified challenges encountered by faculty in implementing these approaches. The third part gathered relevant respondent information.</w:t>
      </w:r>
    </w:p>
    <w:p w:rsidR="00B769EE" w:rsidRDefault="00B769EE" w:rsidP="00B769EE">
      <w:pPr>
        <w:pStyle w:val="NoSpacing"/>
        <w:spacing w:line="480" w:lineRule="auto"/>
        <w:jc w:val="both"/>
        <w:rPr>
          <w:rFonts w:ascii="Arial" w:hAnsi="Arial" w:cs="Arial"/>
          <w:sz w:val="24"/>
        </w:rPr>
      </w:pPr>
      <w:r>
        <w:rPr>
          <w:rFonts w:ascii="Arial" w:hAnsi="Arial" w:cs="Arial"/>
          <w:sz w:val="24"/>
        </w:rPr>
        <w:t>The instrument was subjected to content and face validation by subject-matter experts, including two personnel from the Philippine Statistics Authority and one statistician. A pilot test involving 20 non-participant respondents was conducted to refine the questionnaire</w:t>
      </w:r>
    </w:p>
    <w:p w:rsidR="00B769EE" w:rsidRDefault="00B769EE" w:rsidP="00B769EE">
      <w:pPr>
        <w:pStyle w:val="NoSpacing"/>
        <w:spacing w:line="480" w:lineRule="auto"/>
        <w:jc w:val="both"/>
        <w:rPr>
          <w:rFonts w:ascii="Arial" w:hAnsi="Arial" w:cs="Arial"/>
          <w:sz w:val="24"/>
        </w:rPr>
      </w:pPr>
      <w:r>
        <w:rPr>
          <w:rFonts w:ascii="Arial" w:hAnsi="Arial" w:cs="Arial"/>
          <w:b/>
          <w:sz w:val="24"/>
        </w:rPr>
        <w:t>Data-Gathering Procedure</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Prior to data collection, formal approval was obtained from the Graduate School and participating institutions. Informed consent letters were distributed to all respondents, clearly explaining the purpose of the study, the voluntary nature of participation, and confidentiality measures.</w:t>
      </w:r>
    </w:p>
    <w:p w:rsidR="00B769EE" w:rsidRDefault="00B769EE" w:rsidP="00B769EE">
      <w:pPr>
        <w:pStyle w:val="NoSpacing"/>
        <w:spacing w:line="480" w:lineRule="auto"/>
        <w:jc w:val="both"/>
        <w:rPr>
          <w:rFonts w:ascii="Arial" w:hAnsi="Arial" w:cs="Arial"/>
          <w:sz w:val="24"/>
        </w:rPr>
      </w:pPr>
      <w:r>
        <w:rPr>
          <w:rFonts w:ascii="Arial" w:hAnsi="Arial" w:cs="Arial"/>
          <w:sz w:val="24"/>
        </w:rPr>
        <w:t>The validated questionnaire was distributed electronically to the selected respondents. Respondents were given a specified period to complete the survey. Completed responses were securely stored and prepared for statistical analysis.</w:t>
      </w:r>
    </w:p>
    <w:p w:rsidR="0058098D" w:rsidRDefault="0058098D" w:rsidP="00B769EE">
      <w:pPr>
        <w:pStyle w:val="NoSpacing"/>
        <w:spacing w:line="480" w:lineRule="auto"/>
        <w:jc w:val="both"/>
        <w:rPr>
          <w:rFonts w:ascii="Arial" w:hAnsi="Arial" w:cs="Arial"/>
          <w:sz w:val="24"/>
        </w:rPr>
      </w:pPr>
    </w:p>
    <w:p w:rsidR="00B769EE" w:rsidRDefault="00B769EE" w:rsidP="00B769EE">
      <w:pPr>
        <w:pStyle w:val="NoSpacing"/>
        <w:spacing w:line="480" w:lineRule="auto"/>
        <w:jc w:val="both"/>
        <w:rPr>
          <w:rFonts w:ascii="Arial" w:hAnsi="Arial" w:cs="Arial"/>
          <w:b/>
          <w:sz w:val="24"/>
        </w:rPr>
      </w:pPr>
      <w:r>
        <w:rPr>
          <w:rFonts w:ascii="Arial" w:hAnsi="Arial" w:cs="Arial"/>
          <w:b/>
          <w:sz w:val="24"/>
        </w:rPr>
        <w:lastRenderedPageBreak/>
        <w:t>Statistical Treatment of Data</w:t>
      </w:r>
    </w:p>
    <w:p w:rsidR="00B769EE" w:rsidRDefault="00B769EE" w:rsidP="00B769EE">
      <w:pPr>
        <w:pStyle w:val="NoSpacing"/>
        <w:spacing w:line="480" w:lineRule="auto"/>
        <w:ind w:firstLine="720"/>
        <w:jc w:val="both"/>
        <w:rPr>
          <w:rFonts w:ascii="Arial" w:hAnsi="Arial" w:cs="Arial"/>
          <w:sz w:val="24"/>
        </w:rPr>
      </w:pPr>
      <w:r>
        <w:rPr>
          <w:rFonts w:ascii="Arial" w:hAnsi="Arial" w:cs="Arial"/>
          <w:sz w:val="24"/>
        </w:rPr>
        <w:t>The collected data were analyzed using appropriate statistical tools. Descriptive statistics, including frequency counts and median values, were used to summarize responses. Kendall’s Coefficient of Concordance (W) was employed to determine the level of agreement among respondents regarding the significance of pedagogical approaches. Inferential statistical techniques were applied to examine relationships between variables.</w:t>
      </w:r>
    </w:p>
    <w:p w:rsidR="00B769EE" w:rsidRDefault="00B769EE" w:rsidP="00B769EE">
      <w:pPr>
        <w:pStyle w:val="NoSpacing"/>
        <w:spacing w:line="480" w:lineRule="auto"/>
        <w:jc w:val="both"/>
        <w:rPr>
          <w:rFonts w:ascii="Arial" w:hAnsi="Arial" w:cs="Arial"/>
          <w:b/>
          <w:sz w:val="24"/>
        </w:rPr>
      </w:pPr>
      <w:r>
        <w:rPr>
          <w:rFonts w:ascii="Arial" w:hAnsi="Arial" w:cs="Arial"/>
          <w:b/>
          <w:sz w:val="24"/>
        </w:rPr>
        <w:t>Ethical Considerations</w:t>
      </w:r>
    </w:p>
    <w:p w:rsidR="00B769EE" w:rsidRPr="0058098D" w:rsidRDefault="00B769EE" w:rsidP="0058098D">
      <w:pPr>
        <w:pStyle w:val="NoSpacing"/>
        <w:spacing w:line="480" w:lineRule="auto"/>
        <w:ind w:firstLine="720"/>
        <w:jc w:val="both"/>
        <w:rPr>
          <w:rFonts w:ascii="Arial" w:hAnsi="Arial" w:cs="Arial"/>
          <w:sz w:val="24"/>
        </w:rPr>
      </w:pPr>
      <w:r>
        <w:rPr>
          <w:rFonts w:ascii="Arial" w:hAnsi="Arial" w:cs="Arial"/>
          <w:sz w:val="24"/>
        </w:rPr>
        <w:t xml:space="preserve">Ethical standards were strictly observed throughout the study. Participation was voluntary, and respondents were informed of their right to withdraw at any time. All responses were anonymized to ensure confidentiality. Data were used solely for academic research purposes and securely stored </w:t>
      </w:r>
      <w:r w:rsidR="0058098D">
        <w:rPr>
          <w:rFonts w:ascii="Arial" w:hAnsi="Arial" w:cs="Arial"/>
          <w:sz w:val="24"/>
        </w:rPr>
        <w:t>to prevent unauthorized access.</w:t>
      </w:r>
    </w:p>
    <w:p w:rsidR="00B769EE" w:rsidRDefault="00B769EE" w:rsidP="00B769EE">
      <w:pPr>
        <w:pStyle w:val="NoSpacing"/>
        <w:spacing w:line="480" w:lineRule="auto"/>
        <w:jc w:val="both"/>
        <w:rPr>
          <w:rFonts w:ascii="Arial" w:hAnsi="Arial" w:cs="Arial"/>
          <w:b/>
          <w:sz w:val="24"/>
        </w:rPr>
      </w:pPr>
      <w:r>
        <w:rPr>
          <w:rFonts w:ascii="Arial" w:hAnsi="Arial" w:cs="Arial"/>
          <w:b/>
          <w:sz w:val="24"/>
        </w:rPr>
        <w:t>Dissemination of Research Outcome</w:t>
      </w:r>
    </w:p>
    <w:p w:rsidR="00B769EE" w:rsidRPr="0058098D" w:rsidRDefault="00B769EE" w:rsidP="0058098D">
      <w:pPr>
        <w:pStyle w:val="NoSpacing"/>
        <w:spacing w:line="480" w:lineRule="auto"/>
        <w:ind w:firstLine="720"/>
        <w:jc w:val="both"/>
        <w:rPr>
          <w:rFonts w:ascii="Arial" w:hAnsi="Arial" w:cs="Arial"/>
          <w:sz w:val="24"/>
        </w:rPr>
      </w:pPr>
      <w:r>
        <w:rPr>
          <w:rFonts w:ascii="Arial" w:hAnsi="Arial" w:cs="Arial"/>
          <w:sz w:val="24"/>
        </w:rPr>
        <w:t>The results of the study will be disseminated through academic presentations, institutional reports, and possible publication in peer-reviewed journals. Findings may also be shared with participating institutions to support curriculum development and faculty profes</w:t>
      </w:r>
      <w:r w:rsidR="0058098D">
        <w:rPr>
          <w:rFonts w:ascii="Arial" w:hAnsi="Arial" w:cs="Arial"/>
          <w:sz w:val="24"/>
        </w:rPr>
        <w:t>sional development initiatives.</w:t>
      </w:r>
    </w:p>
    <w:p w:rsidR="00B769EE" w:rsidRDefault="00B769EE" w:rsidP="00B769EE">
      <w:pPr>
        <w:pStyle w:val="NoSpacing"/>
        <w:spacing w:line="480" w:lineRule="auto"/>
        <w:jc w:val="center"/>
        <w:rPr>
          <w:rFonts w:ascii="Arial" w:hAnsi="Arial" w:cs="Arial"/>
          <w:b/>
          <w:sz w:val="24"/>
          <w:szCs w:val="24"/>
          <w:lang w:eastAsia="en-PH"/>
        </w:rPr>
      </w:pPr>
      <w:r>
        <w:rPr>
          <w:rFonts w:ascii="Arial" w:hAnsi="Arial" w:cs="Arial"/>
          <w:b/>
          <w:sz w:val="24"/>
          <w:szCs w:val="24"/>
          <w:lang w:eastAsia="en-PH"/>
        </w:rPr>
        <w:t>RESULTS</w:t>
      </w:r>
      <w:r w:rsidR="0058098D">
        <w:rPr>
          <w:rFonts w:ascii="Arial" w:hAnsi="Arial" w:cs="Arial"/>
          <w:b/>
          <w:sz w:val="24"/>
          <w:szCs w:val="24"/>
          <w:lang w:eastAsia="en-PH"/>
        </w:rPr>
        <w:t xml:space="preserve"> AND DISCUSSION</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This chapter presents the results of the study on the assessment of pedagogical approaches employed by criminology faculty members. The findings are organized according to the research questions and are presented through tables and brief descriptive explanations.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3.1 Level of Implementation of Pedagogical Approaches</w:t>
      </w:r>
    </w:p>
    <w:p w:rsidR="00B769EE" w:rsidRDefault="00B769EE" w:rsidP="00B769EE">
      <w:pPr>
        <w:pStyle w:val="NoSpacing"/>
        <w:spacing w:line="480" w:lineRule="auto"/>
        <w:jc w:val="both"/>
        <w:rPr>
          <w:rFonts w:ascii="Arial" w:hAnsi="Arial" w:cs="Arial"/>
          <w:b/>
          <w:i/>
          <w:sz w:val="24"/>
          <w:szCs w:val="24"/>
          <w:lang w:eastAsia="en-PH"/>
        </w:rPr>
      </w:pPr>
      <w:r>
        <w:rPr>
          <w:rFonts w:ascii="Arial" w:hAnsi="Arial" w:cs="Arial"/>
          <w:b/>
          <w:i/>
          <w:sz w:val="24"/>
          <w:szCs w:val="24"/>
          <w:lang w:eastAsia="en-PH"/>
        </w:rPr>
        <w:lastRenderedPageBreak/>
        <w:t>Learning Objectives</w:t>
      </w:r>
    </w:p>
    <w:p w:rsidR="00B769EE" w:rsidRDefault="00B769EE" w:rsidP="00B769EE">
      <w:pPr>
        <w:spacing w:line="240" w:lineRule="auto"/>
        <w:jc w:val="both"/>
        <w:rPr>
          <w:rFonts w:ascii="Times New Roman" w:eastAsia="Times New Roman" w:hAnsi="Times New Roman" w:cs="Times New Roman"/>
          <w:b/>
          <w:i/>
          <w:sz w:val="24"/>
          <w:szCs w:val="24"/>
          <w:lang w:eastAsia="en-PH"/>
        </w:rPr>
      </w:pPr>
      <w:r>
        <w:rPr>
          <w:rFonts w:ascii="Arial" w:hAnsi="Arial" w:cs="Arial"/>
          <w:b/>
          <w:sz w:val="24"/>
          <w:lang w:eastAsia="en-PH"/>
        </w:rPr>
        <w:t xml:space="preserve">Table 3: </w:t>
      </w:r>
    </w:p>
    <w:p w:rsidR="00B769EE" w:rsidRDefault="00B769EE" w:rsidP="00B769EE">
      <w:pPr>
        <w:pStyle w:val="NoSpacing"/>
        <w:rPr>
          <w:rFonts w:ascii="Arial" w:hAnsi="Arial" w:cs="Arial"/>
          <w:b/>
          <w:sz w:val="24"/>
          <w:lang w:eastAsia="en-PH"/>
        </w:rPr>
      </w:pPr>
      <w:r>
        <w:rPr>
          <w:rFonts w:ascii="Arial" w:hAnsi="Arial" w:cs="Arial"/>
          <w:b/>
          <w:sz w:val="24"/>
          <w:lang w:eastAsia="en-PH"/>
        </w:rPr>
        <w:t>Learning Objectives</w:t>
      </w:r>
    </w:p>
    <w:p w:rsidR="00B769EE" w:rsidRDefault="00B769EE" w:rsidP="00B769EE">
      <w:pPr>
        <w:pStyle w:val="NoSpacing"/>
        <w:rPr>
          <w:rFonts w:ascii="Arial" w:hAnsi="Arial" w:cs="Arial"/>
          <w:b/>
          <w:sz w:val="24"/>
          <w:lang w:eastAsia="en-PH"/>
        </w:rPr>
      </w:pPr>
      <w:r>
        <w:rPr>
          <w:rFonts w:ascii="Arial" w:hAnsi="Arial" w:cs="Arial"/>
          <w:b/>
          <w:i/>
          <w:iCs/>
          <w:sz w:val="24"/>
          <w:lang w:eastAsia="en-PH"/>
        </w:rPr>
        <w:t>n</w:t>
      </w:r>
      <w:r>
        <w:rPr>
          <w:rFonts w:ascii="Arial" w:hAnsi="Arial" w:cs="Arial"/>
          <w:b/>
          <w:sz w:val="24"/>
          <w:lang w:eastAsia="en-PH"/>
        </w:rPr>
        <w:t>=80</w:t>
      </w:r>
    </w:p>
    <w:tbl>
      <w:tblPr>
        <w:tblW w:w="0" w:type="auto"/>
        <w:tblLook w:val="04A0" w:firstRow="1" w:lastRow="0" w:firstColumn="1" w:lastColumn="0" w:noHBand="0" w:noVBand="1"/>
      </w:tblPr>
      <w:tblGrid>
        <w:gridCol w:w="6537"/>
        <w:gridCol w:w="1110"/>
        <w:gridCol w:w="1929"/>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Clarity of learning objectives communicated to students.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Relevance of learning objectives to real-world criminological issues.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Measurable outcomes for each learning objective.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Alignment of learning objectives with program goals.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Student understanding of how learning objectives guide their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rPr>
          <w:trHeight w:val="261"/>
        </w:trPr>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240" w:lineRule="auto"/>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240" w:lineRule="auto"/>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sz w:val="20"/>
                <w:szCs w:val="20"/>
                <w:lang w:eastAsia="en-PH"/>
              </w:rPr>
              <w:t>Implemented</w:t>
            </w:r>
          </w:p>
        </w:tc>
      </w:tr>
    </w:tbl>
    <w:p w:rsidR="00B769EE" w:rsidRDefault="00B769EE" w:rsidP="00B769EE">
      <w:pPr>
        <w:spacing w:after="0" w:line="240" w:lineRule="auto"/>
        <w:rPr>
          <w:rFonts w:ascii="Times New Roman" w:eastAsia="Times New Roman" w:hAnsi="Times New Roman" w:cs="Times New Roman"/>
          <w:szCs w:val="24"/>
          <w:lang w:eastAsia="en-PH"/>
        </w:rPr>
      </w:pPr>
      <w:r>
        <w:rPr>
          <w:rFonts w:ascii="Arial" w:eastAsia="Times New Roman" w:hAnsi="Arial" w:cs="Arial"/>
          <w:i/>
          <w:iCs/>
          <w:color w:val="000000"/>
          <w:sz w:val="18"/>
          <w:szCs w:val="20"/>
          <w:lang w:eastAsia="en-PH"/>
        </w:rPr>
        <w:t xml:space="preserve">Legend: 4-   Highly implemented; 3- Implemented; 2- Moderately </w:t>
      </w:r>
      <w:proofErr w:type="gramStart"/>
      <w:r>
        <w:rPr>
          <w:rFonts w:ascii="Arial" w:eastAsia="Times New Roman" w:hAnsi="Arial" w:cs="Arial"/>
          <w:i/>
          <w:iCs/>
          <w:color w:val="000000"/>
          <w:sz w:val="18"/>
          <w:szCs w:val="20"/>
          <w:lang w:eastAsia="en-PH"/>
        </w:rPr>
        <w:t>Implemented</w:t>
      </w:r>
      <w:proofErr w:type="gramEnd"/>
      <w:r>
        <w:rPr>
          <w:rFonts w:ascii="Arial" w:eastAsia="Times New Roman" w:hAnsi="Arial" w:cs="Arial"/>
          <w:i/>
          <w:iCs/>
          <w:color w:val="000000"/>
          <w:sz w:val="18"/>
          <w:szCs w:val="20"/>
          <w:lang w:eastAsia="en-PH"/>
        </w:rPr>
        <w:t>; 1- Not Implemented</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Table 3 presents the level of implementation of learning objectives as assessed by the respondents. The overall median obtained was 3.00, which is interpreted as Implemented. Among the indicators, </w:t>
      </w:r>
      <w:r>
        <w:rPr>
          <w:rFonts w:ascii="Arial" w:hAnsi="Arial" w:cs="Arial"/>
          <w:i/>
          <w:iCs/>
          <w:sz w:val="24"/>
          <w:szCs w:val="24"/>
          <w:lang w:eastAsia="en-PH"/>
        </w:rPr>
        <w:t>clarity of learning objectives communicated to students</w:t>
      </w:r>
      <w:r>
        <w:rPr>
          <w:rFonts w:ascii="Arial" w:hAnsi="Arial" w:cs="Arial"/>
          <w:sz w:val="24"/>
          <w:szCs w:val="24"/>
          <w:lang w:eastAsia="en-PH"/>
        </w:rPr>
        <w:t xml:space="preserve"> and </w:t>
      </w:r>
      <w:r>
        <w:rPr>
          <w:rFonts w:ascii="Arial" w:hAnsi="Arial" w:cs="Arial"/>
          <w:i/>
          <w:iCs/>
          <w:sz w:val="24"/>
          <w:szCs w:val="24"/>
          <w:lang w:eastAsia="en-PH"/>
        </w:rPr>
        <w:t>relevance of learning objectives to real-world criminological issues</w:t>
      </w:r>
      <w:r>
        <w:rPr>
          <w:rFonts w:ascii="Arial" w:hAnsi="Arial" w:cs="Arial"/>
          <w:sz w:val="24"/>
          <w:szCs w:val="24"/>
          <w:lang w:eastAsia="en-PH"/>
        </w:rPr>
        <w:t xml:space="preserve"> both obtained a median of 4.00, interpreted as Highly Implemented. The remaining indicators—</w:t>
      </w:r>
      <w:r>
        <w:rPr>
          <w:rFonts w:ascii="Arial" w:hAnsi="Arial" w:cs="Arial"/>
          <w:i/>
          <w:iCs/>
          <w:sz w:val="24"/>
          <w:szCs w:val="24"/>
          <w:lang w:eastAsia="en-PH"/>
        </w:rPr>
        <w:t>measurable outcomes for each learning objective</w:t>
      </w:r>
      <w:r>
        <w:rPr>
          <w:rFonts w:ascii="Arial" w:hAnsi="Arial" w:cs="Arial"/>
          <w:sz w:val="24"/>
          <w:szCs w:val="24"/>
          <w:lang w:eastAsia="en-PH"/>
        </w:rPr>
        <w:t xml:space="preserve">, </w:t>
      </w:r>
      <w:r>
        <w:rPr>
          <w:rFonts w:ascii="Arial" w:hAnsi="Arial" w:cs="Arial"/>
          <w:i/>
          <w:iCs/>
          <w:sz w:val="24"/>
          <w:szCs w:val="24"/>
          <w:lang w:eastAsia="en-PH"/>
        </w:rPr>
        <w:t>alignment with program goals</w:t>
      </w:r>
      <w:r>
        <w:rPr>
          <w:rFonts w:ascii="Arial" w:hAnsi="Arial" w:cs="Arial"/>
          <w:sz w:val="24"/>
          <w:szCs w:val="24"/>
          <w:lang w:eastAsia="en-PH"/>
        </w:rPr>
        <w:t xml:space="preserve">, and </w:t>
      </w:r>
      <w:r>
        <w:rPr>
          <w:rFonts w:ascii="Arial" w:hAnsi="Arial" w:cs="Arial"/>
          <w:i/>
          <w:iCs/>
          <w:sz w:val="24"/>
          <w:szCs w:val="24"/>
          <w:lang w:eastAsia="en-PH"/>
        </w:rPr>
        <w:t>student understanding of learning objectives</w:t>
      </w:r>
      <w:r>
        <w:rPr>
          <w:rFonts w:ascii="Arial" w:hAnsi="Arial" w:cs="Arial"/>
          <w:sz w:val="24"/>
          <w:szCs w:val="24"/>
          <w:lang w:eastAsia="en-PH"/>
        </w:rPr>
        <w:t>—each obtained a median of 3.00, interpreted as Implemented.</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Content Knowledge</w:t>
      </w:r>
    </w:p>
    <w:p w:rsidR="00B769EE" w:rsidRDefault="00B769EE" w:rsidP="00B769EE">
      <w:pPr>
        <w:spacing w:line="240" w:lineRule="auto"/>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4: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Content Knowledge</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n=80</w:t>
      </w:r>
    </w:p>
    <w:tbl>
      <w:tblPr>
        <w:tblW w:w="0" w:type="auto"/>
        <w:tblLook w:val="04A0" w:firstRow="1" w:lastRow="0" w:firstColumn="1" w:lastColumn="0" w:noHBand="0" w:noVBand="1"/>
      </w:tblPr>
      <w:tblGrid>
        <w:gridCol w:w="6527"/>
        <w:gridCol w:w="1110"/>
        <w:gridCol w:w="1939"/>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Depth of faculty members’ subject matter expertise in criminology.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Ability to convey complex concepts in an accessible manner.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 xml:space="preserve">3. Integration of current criminological research into course </w:t>
            </w:r>
            <w:r>
              <w:rPr>
                <w:rFonts w:ascii="Arial" w:eastAsia="Times New Roman" w:hAnsi="Arial" w:cs="Arial"/>
                <w:color w:val="000000"/>
                <w:sz w:val="24"/>
                <w:szCs w:val="24"/>
                <w:lang w:eastAsia="en-PH"/>
              </w:rPr>
              <w:lastRenderedPageBreak/>
              <w:t>material.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lastRenderedPageBreak/>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 xml:space="preserve">Highly </w:t>
            </w:r>
            <w:r>
              <w:rPr>
                <w:rFonts w:ascii="Arial" w:eastAsia="Times New Roman" w:hAnsi="Arial" w:cs="Arial"/>
                <w:i/>
                <w:iCs/>
                <w:color w:val="000000"/>
                <w:sz w:val="20"/>
                <w:szCs w:val="20"/>
                <w:lang w:eastAsia="en-PH"/>
              </w:rPr>
              <w:lastRenderedPageBreak/>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lastRenderedPageBreak/>
              <w:t>4. Relevance of course content to contemporary criminal justice practices.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Use of case studies and examples to illustrate key concepts.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sz w:val="20"/>
                <w:szCs w:val="20"/>
                <w:lang w:eastAsia="en-PH"/>
              </w:rPr>
              <w:t>Implemented</w:t>
            </w:r>
          </w:p>
        </w:tc>
      </w:tr>
    </w:tbl>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Legend: 4-   Highly implemented; 3- Implemented; 2- Moderately implemented; 1- Not Implemented</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Table 4 shows the level of implementation of content knowledge. The overall median was 3.00, interpreted as Implemented. Indicators related to </w:t>
      </w:r>
      <w:r>
        <w:rPr>
          <w:rFonts w:ascii="Arial" w:hAnsi="Arial" w:cs="Arial"/>
          <w:i/>
          <w:iCs/>
          <w:sz w:val="24"/>
          <w:szCs w:val="24"/>
          <w:lang w:eastAsia="en-PH"/>
        </w:rPr>
        <w:t>ability to convey complex concepts</w:t>
      </w:r>
      <w:r>
        <w:rPr>
          <w:rFonts w:ascii="Arial" w:hAnsi="Arial" w:cs="Arial"/>
          <w:sz w:val="24"/>
          <w:szCs w:val="24"/>
          <w:lang w:eastAsia="en-PH"/>
        </w:rPr>
        <w:t xml:space="preserve">, </w:t>
      </w:r>
      <w:r>
        <w:rPr>
          <w:rFonts w:ascii="Arial" w:hAnsi="Arial" w:cs="Arial"/>
          <w:i/>
          <w:iCs/>
          <w:sz w:val="24"/>
          <w:szCs w:val="24"/>
          <w:lang w:eastAsia="en-PH"/>
        </w:rPr>
        <w:t>integration of current criminological research</w:t>
      </w:r>
      <w:r>
        <w:rPr>
          <w:rFonts w:ascii="Arial" w:hAnsi="Arial" w:cs="Arial"/>
          <w:sz w:val="24"/>
          <w:szCs w:val="24"/>
          <w:lang w:eastAsia="en-PH"/>
        </w:rPr>
        <w:t xml:space="preserve">, and </w:t>
      </w:r>
      <w:r>
        <w:rPr>
          <w:rFonts w:ascii="Arial" w:hAnsi="Arial" w:cs="Arial"/>
          <w:i/>
          <w:iCs/>
          <w:sz w:val="24"/>
          <w:szCs w:val="24"/>
          <w:lang w:eastAsia="en-PH"/>
        </w:rPr>
        <w:t>relevance of course content to contemporary criminal justice practices</w:t>
      </w:r>
      <w:r>
        <w:rPr>
          <w:rFonts w:ascii="Arial" w:hAnsi="Arial" w:cs="Arial"/>
          <w:sz w:val="24"/>
          <w:szCs w:val="24"/>
          <w:lang w:eastAsia="en-PH"/>
        </w:rPr>
        <w:t xml:space="preserve"> obtained medians of 4.00, interpreted as Highly Implemented. Indicators on </w:t>
      </w:r>
      <w:r>
        <w:rPr>
          <w:rFonts w:ascii="Arial" w:hAnsi="Arial" w:cs="Arial"/>
          <w:i/>
          <w:iCs/>
          <w:sz w:val="24"/>
          <w:szCs w:val="24"/>
          <w:lang w:eastAsia="en-PH"/>
        </w:rPr>
        <w:t>depth of subject matter expertise</w:t>
      </w:r>
      <w:r>
        <w:rPr>
          <w:rFonts w:ascii="Arial" w:hAnsi="Arial" w:cs="Arial"/>
          <w:sz w:val="24"/>
          <w:szCs w:val="24"/>
          <w:lang w:eastAsia="en-PH"/>
        </w:rPr>
        <w:t xml:space="preserve"> and </w:t>
      </w:r>
      <w:r>
        <w:rPr>
          <w:rFonts w:ascii="Arial" w:hAnsi="Arial" w:cs="Arial"/>
          <w:i/>
          <w:iCs/>
          <w:sz w:val="24"/>
          <w:szCs w:val="24"/>
          <w:lang w:eastAsia="en-PH"/>
        </w:rPr>
        <w:t>use of case studies</w:t>
      </w:r>
      <w:r>
        <w:rPr>
          <w:rFonts w:ascii="Arial" w:hAnsi="Arial" w:cs="Arial"/>
          <w:sz w:val="24"/>
          <w:szCs w:val="24"/>
          <w:lang w:eastAsia="en-PH"/>
        </w:rPr>
        <w:t xml:space="preserve"> both obtained a median of 3.00, interpreted as Implemented.</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Teaching Strategies</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5: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Teaching Strategies</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n=80</w:t>
      </w:r>
    </w:p>
    <w:tbl>
      <w:tblPr>
        <w:tblW w:w="0" w:type="auto"/>
        <w:tblLook w:val="04A0" w:firstRow="1" w:lastRow="0" w:firstColumn="1" w:lastColumn="0" w:noHBand="0" w:noVBand="1"/>
      </w:tblPr>
      <w:tblGrid>
        <w:gridCol w:w="6462"/>
        <w:gridCol w:w="1110"/>
        <w:gridCol w:w="2004"/>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Variety of teaching methods employed (e.g., lectures, discussions, group work)</w:t>
            </w:r>
            <w:proofErr w:type="gramStart"/>
            <w:r>
              <w:rPr>
                <w:rFonts w:ascii="Arial" w:eastAsia="Times New Roman" w:hAnsi="Arial" w:cs="Arial"/>
                <w:color w:val="000000"/>
                <w:sz w:val="24"/>
                <w:szCs w:val="24"/>
                <w:lang w:eastAsia="en-PH"/>
              </w:rPr>
              <w:t>..</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Engagement of students through interactive teaching techniques.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Adaptation of teaching strategies to accommodate different learning styles.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Use of problem-based learning scenarios to enhance critical thinking.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Incorporation of real-life case studies to demonstrate practical applications.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sz w:val="20"/>
                <w:szCs w:val="20"/>
                <w:lang w:eastAsia="en-PH"/>
              </w:rPr>
              <w:t>Highly implemented</w:t>
            </w:r>
          </w:p>
        </w:tc>
      </w:tr>
    </w:tbl>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 xml:space="preserve">Legend: 4-   Highly implemented; 3- Implemented; 2- Moderately </w:t>
      </w:r>
      <w:proofErr w:type="gramStart"/>
      <w:r>
        <w:rPr>
          <w:rFonts w:ascii="Arial" w:eastAsia="Times New Roman" w:hAnsi="Arial" w:cs="Arial"/>
          <w:i/>
          <w:iCs/>
          <w:color w:val="000000"/>
          <w:sz w:val="20"/>
          <w:szCs w:val="20"/>
          <w:lang w:eastAsia="en-PH"/>
        </w:rPr>
        <w:t>Implemented</w:t>
      </w:r>
      <w:proofErr w:type="gramEnd"/>
      <w:r>
        <w:rPr>
          <w:rFonts w:ascii="Arial" w:eastAsia="Times New Roman" w:hAnsi="Arial" w:cs="Arial"/>
          <w:i/>
          <w:iCs/>
          <w:color w:val="000000"/>
          <w:sz w:val="20"/>
          <w:szCs w:val="20"/>
          <w:lang w:eastAsia="en-PH"/>
        </w:rPr>
        <w:t>; 1- Not Implemented</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As shown in Table 5, the overall median for teaching strategies was 4.00, interpreted as Highly Implemented. Four indicators—</w:t>
      </w:r>
      <w:r>
        <w:rPr>
          <w:rFonts w:ascii="Arial" w:hAnsi="Arial" w:cs="Arial"/>
          <w:i/>
          <w:iCs/>
          <w:sz w:val="24"/>
          <w:szCs w:val="24"/>
          <w:lang w:eastAsia="en-PH"/>
        </w:rPr>
        <w:t>variety of teaching methods</w:t>
      </w:r>
      <w:r>
        <w:rPr>
          <w:rFonts w:ascii="Arial" w:hAnsi="Arial" w:cs="Arial"/>
          <w:sz w:val="24"/>
          <w:szCs w:val="24"/>
          <w:lang w:eastAsia="en-PH"/>
        </w:rPr>
        <w:t xml:space="preserve">, </w:t>
      </w:r>
      <w:r>
        <w:rPr>
          <w:rFonts w:ascii="Arial" w:hAnsi="Arial" w:cs="Arial"/>
          <w:i/>
          <w:iCs/>
          <w:sz w:val="24"/>
          <w:szCs w:val="24"/>
          <w:lang w:eastAsia="en-PH"/>
        </w:rPr>
        <w:t>student engagement through interactive techniques</w:t>
      </w:r>
      <w:r>
        <w:rPr>
          <w:rFonts w:ascii="Arial" w:hAnsi="Arial" w:cs="Arial"/>
          <w:sz w:val="24"/>
          <w:szCs w:val="24"/>
          <w:lang w:eastAsia="en-PH"/>
        </w:rPr>
        <w:t xml:space="preserve">, </w:t>
      </w:r>
      <w:r>
        <w:rPr>
          <w:rFonts w:ascii="Arial" w:hAnsi="Arial" w:cs="Arial"/>
          <w:i/>
          <w:iCs/>
          <w:sz w:val="24"/>
          <w:szCs w:val="24"/>
          <w:lang w:eastAsia="en-PH"/>
        </w:rPr>
        <w:t xml:space="preserve">adaptation to different learning </w:t>
      </w:r>
      <w:r>
        <w:rPr>
          <w:rFonts w:ascii="Arial" w:hAnsi="Arial" w:cs="Arial"/>
          <w:i/>
          <w:iCs/>
          <w:sz w:val="24"/>
          <w:szCs w:val="24"/>
          <w:lang w:eastAsia="en-PH"/>
        </w:rPr>
        <w:lastRenderedPageBreak/>
        <w:t>styles</w:t>
      </w:r>
      <w:r>
        <w:rPr>
          <w:rFonts w:ascii="Arial" w:hAnsi="Arial" w:cs="Arial"/>
          <w:sz w:val="24"/>
          <w:szCs w:val="24"/>
          <w:lang w:eastAsia="en-PH"/>
        </w:rPr>
        <w:t xml:space="preserve">, and </w:t>
      </w:r>
      <w:r>
        <w:rPr>
          <w:rFonts w:ascii="Arial" w:hAnsi="Arial" w:cs="Arial"/>
          <w:i/>
          <w:iCs/>
          <w:sz w:val="24"/>
          <w:szCs w:val="24"/>
          <w:lang w:eastAsia="en-PH"/>
        </w:rPr>
        <w:t>use of problem-based learning</w:t>
      </w:r>
      <w:r>
        <w:rPr>
          <w:rFonts w:ascii="Arial" w:hAnsi="Arial" w:cs="Arial"/>
          <w:sz w:val="24"/>
          <w:szCs w:val="24"/>
          <w:lang w:eastAsia="en-PH"/>
        </w:rPr>
        <w:t xml:space="preserve">—each obtained a median of 4.00. The indicator on </w:t>
      </w:r>
      <w:r>
        <w:rPr>
          <w:rFonts w:ascii="Arial" w:hAnsi="Arial" w:cs="Arial"/>
          <w:i/>
          <w:iCs/>
          <w:sz w:val="24"/>
          <w:szCs w:val="24"/>
          <w:lang w:eastAsia="en-PH"/>
        </w:rPr>
        <w:t>incorporation of real-life case studies</w:t>
      </w:r>
      <w:r>
        <w:rPr>
          <w:rFonts w:ascii="Arial" w:hAnsi="Arial" w:cs="Arial"/>
          <w:sz w:val="24"/>
          <w:szCs w:val="24"/>
          <w:lang w:eastAsia="en-PH"/>
        </w:rPr>
        <w:t xml:space="preserve"> obtained a median of 3.00, interpreted as Implemented.</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Instructional Materials and Technology</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 xml:space="preserve">Table 6:      </w:t>
      </w:r>
      <w:r>
        <w:rPr>
          <w:rFonts w:ascii="Arial" w:eastAsia="Times New Roman" w:hAnsi="Arial" w:cs="Arial"/>
          <w:b/>
          <w:bCs/>
          <w:color w:val="000000"/>
          <w:sz w:val="24"/>
          <w:szCs w:val="24"/>
          <w:shd w:val="clear" w:color="auto" w:fill="FFFFFF"/>
          <w:lang w:eastAsia="en-PH"/>
        </w:rPr>
        <w:t>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shd w:val="clear" w:color="auto" w:fill="FFFFFF"/>
          <w:lang w:eastAsia="en-PH"/>
        </w:rPr>
        <w:t>Instructional Materials and Technology</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shd w:val="clear" w:color="auto" w:fill="FFFFFF"/>
          <w:lang w:eastAsia="en-PH"/>
        </w:rPr>
        <w:t>n=80</w:t>
      </w:r>
    </w:p>
    <w:tbl>
      <w:tblPr>
        <w:tblW w:w="0" w:type="auto"/>
        <w:tblLook w:val="04A0" w:firstRow="1" w:lastRow="0" w:firstColumn="1" w:lastColumn="0" w:noHBand="0" w:noVBand="1"/>
      </w:tblPr>
      <w:tblGrid>
        <w:gridCol w:w="6238"/>
        <w:gridCol w:w="1110"/>
        <w:gridCol w:w="2228"/>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Availability of up-to-date textbooks and reading materials.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Use of multimedia resources to enhance learning (videos, podcasts, etc.).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Incorporation of online learning platforms and tools (e.g., LMS).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Effectiveness of visual aids in enhancing student understanding.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Accessibility of instructional materials for all students.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6. Foster AI Literacy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3.05</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sz w:val="24"/>
                <w:szCs w:val="24"/>
                <w:lang w:eastAsia="en-PH"/>
              </w:rPr>
              <w:t>Highly implemented</w:t>
            </w:r>
          </w:p>
        </w:tc>
      </w:tr>
    </w:tbl>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 xml:space="preserve">Legend: 4-   Highly implemented; 3- Implemented; 2- Moderately </w:t>
      </w:r>
      <w:proofErr w:type="gramStart"/>
      <w:r>
        <w:rPr>
          <w:rFonts w:ascii="Arial" w:eastAsia="Times New Roman" w:hAnsi="Arial" w:cs="Arial"/>
          <w:i/>
          <w:iCs/>
          <w:color w:val="000000"/>
          <w:sz w:val="20"/>
          <w:szCs w:val="20"/>
          <w:lang w:eastAsia="en-PH"/>
        </w:rPr>
        <w:t>Implemented</w:t>
      </w:r>
      <w:proofErr w:type="gramEnd"/>
      <w:r>
        <w:rPr>
          <w:rFonts w:ascii="Arial" w:eastAsia="Times New Roman" w:hAnsi="Arial" w:cs="Arial"/>
          <w:i/>
          <w:iCs/>
          <w:color w:val="000000"/>
          <w:sz w:val="20"/>
          <w:szCs w:val="20"/>
          <w:lang w:eastAsia="en-PH"/>
        </w:rPr>
        <w:t>; 1- Not Implemented</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Table 6 presents the results for instructional materials and technology. The overall median was 3.05, interpreted as Highly Implemented. Indicators on </w:t>
      </w:r>
      <w:r>
        <w:rPr>
          <w:rFonts w:ascii="Arial" w:hAnsi="Arial" w:cs="Arial"/>
          <w:i/>
          <w:iCs/>
          <w:sz w:val="24"/>
          <w:szCs w:val="24"/>
          <w:lang w:eastAsia="en-PH"/>
        </w:rPr>
        <w:t>availability of up-to-date textbooks</w:t>
      </w:r>
      <w:r>
        <w:rPr>
          <w:rFonts w:ascii="Arial" w:hAnsi="Arial" w:cs="Arial"/>
          <w:sz w:val="24"/>
          <w:szCs w:val="24"/>
          <w:lang w:eastAsia="en-PH"/>
        </w:rPr>
        <w:t xml:space="preserve">, </w:t>
      </w:r>
      <w:r>
        <w:rPr>
          <w:rFonts w:ascii="Arial" w:hAnsi="Arial" w:cs="Arial"/>
          <w:i/>
          <w:iCs/>
          <w:sz w:val="24"/>
          <w:szCs w:val="24"/>
          <w:lang w:eastAsia="en-PH"/>
        </w:rPr>
        <w:t>use of multimedia resources</w:t>
      </w:r>
      <w:r>
        <w:rPr>
          <w:rFonts w:ascii="Arial" w:hAnsi="Arial" w:cs="Arial"/>
          <w:sz w:val="24"/>
          <w:szCs w:val="24"/>
          <w:lang w:eastAsia="en-PH"/>
        </w:rPr>
        <w:t xml:space="preserve">, and </w:t>
      </w:r>
      <w:r>
        <w:rPr>
          <w:rFonts w:ascii="Arial" w:hAnsi="Arial" w:cs="Arial"/>
          <w:i/>
          <w:iCs/>
          <w:sz w:val="24"/>
          <w:szCs w:val="24"/>
          <w:lang w:eastAsia="en-PH"/>
        </w:rPr>
        <w:t>effectiveness of visual aids</w:t>
      </w:r>
      <w:r>
        <w:rPr>
          <w:rFonts w:ascii="Arial" w:hAnsi="Arial" w:cs="Arial"/>
          <w:sz w:val="24"/>
          <w:szCs w:val="24"/>
          <w:lang w:eastAsia="en-PH"/>
        </w:rPr>
        <w:t xml:space="preserve"> obtained medians of 4.00. Indicators on </w:t>
      </w:r>
      <w:r>
        <w:rPr>
          <w:rFonts w:ascii="Arial" w:hAnsi="Arial" w:cs="Arial"/>
          <w:i/>
          <w:iCs/>
          <w:sz w:val="24"/>
          <w:szCs w:val="24"/>
          <w:lang w:eastAsia="en-PH"/>
        </w:rPr>
        <w:t>use of online learning platforms</w:t>
      </w:r>
      <w:r>
        <w:rPr>
          <w:rFonts w:ascii="Arial" w:hAnsi="Arial" w:cs="Arial"/>
          <w:sz w:val="24"/>
          <w:szCs w:val="24"/>
          <w:lang w:eastAsia="en-PH"/>
        </w:rPr>
        <w:t xml:space="preserve">, </w:t>
      </w:r>
      <w:r>
        <w:rPr>
          <w:rFonts w:ascii="Arial" w:hAnsi="Arial" w:cs="Arial"/>
          <w:i/>
          <w:iCs/>
          <w:sz w:val="24"/>
          <w:szCs w:val="24"/>
          <w:lang w:eastAsia="en-PH"/>
        </w:rPr>
        <w:t>accessibility of instructional materials</w:t>
      </w:r>
      <w:r>
        <w:rPr>
          <w:rFonts w:ascii="Arial" w:hAnsi="Arial" w:cs="Arial"/>
          <w:sz w:val="24"/>
          <w:szCs w:val="24"/>
          <w:lang w:eastAsia="en-PH"/>
        </w:rPr>
        <w:t xml:space="preserve">, and </w:t>
      </w:r>
      <w:r>
        <w:rPr>
          <w:rFonts w:ascii="Arial" w:hAnsi="Arial" w:cs="Arial"/>
          <w:i/>
          <w:iCs/>
          <w:sz w:val="24"/>
          <w:szCs w:val="24"/>
          <w:lang w:eastAsia="en-PH"/>
        </w:rPr>
        <w:t>fostering AI literacy</w:t>
      </w:r>
      <w:r>
        <w:rPr>
          <w:rFonts w:ascii="Arial" w:hAnsi="Arial" w:cs="Arial"/>
          <w:sz w:val="24"/>
          <w:szCs w:val="24"/>
          <w:lang w:eastAsia="en-PH"/>
        </w:rPr>
        <w:t xml:space="preserve"> each obtained a median of 3.00, interpreted as Implemented.</w:t>
      </w:r>
    </w:p>
    <w:p w:rsidR="0058098D" w:rsidRDefault="0058098D" w:rsidP="00B769EE">
      <w:pPr>
        <w:pStyle w:val="NoSpacing"/>
        <w:spacing w:line="480" w:lineRule="auto"/>
        <w:ind w:firstLine="720"/>
        <w:jc w:val="both"/>
        <w:rPr>
          <w:rFonts w:ascii="Arial" w:hAnsi="Arial" w:cs="Arial"/>
          <w:sz w:val="24"/>
          <w:szCs w:val="24"/>
          <w:lang w:eastAsia="en-PH"/>
        </w:rPr>
      </w:pPr>
    </w:p>
    <w:p w:rsidR="0058098D" w:rsidRDefault="0058098D" w:rsidP="00B769EE">
      <w:pPr>
        <w:pStyle w:val="NoSpacing"/>
        <w:spacing w:line="480" w:lineRule="auto"/>
        <w:ind w:firstLine="720"/>
        <w:jc w:val="both"/>
        <w:rPr>
          <w:rFonts w:ascii="Arial" w:hAnsi="Arial" w:cs="Arial"/>
          <w:sz w:val="24"/>
          <w:szCs w:val="24"/>
          <w:lang w:eastAsia="en-PH"/>
        </w:rPr>
      </w:pPr>
    </w:p>
    <w:p w:rsidR="0058098D" w:rsidRDefault="0058098D" w:rsidP="00B769EE">
      <w:pPr>
        <w:pStyle w:val="NoSpacing"/>
        <w:spacing w:line="480" w:lineRule="auto"/>
        <w:ind w:firstLine="720"/>
        <w:jc w:val="both"/>
        <w:rPr>
          <w:rFonts w:ascii="Arial" w:hAnsi="Arial" w:cs="Arial"/>
          <w:sz w:val="24"/>
          <w:szCs w:val="24"/>
          <w:lang w:eastAsia="en-PH"/>
        </w:rPr>
      </w:pP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lastRenderedPageBreak/>
        <w:t>Assessment and Feedback</w:t>
      </w:r>
    </w:p>
    <w:p w:rsidR="00B769EE" w:rsidRDefault="00B769EE" w:rsidP="00B769EE">
      <w:pPr>
        <w:spacing w:after="0" w:line="240" w:lineRule="auto"/>
        <w:rPr>
          <w:rFonts w:ascii="Arial" w:eastAsia="Times New Roman" w:hAnsi="Arial" w:cs="Arial"/>
          <w:b/>
          <w:bCs/>
          <w:color w:val="000000"/>
          <w:sz w:val="24"/>
          <w:lang w:eastAsia="en-PH"/>
        </w:rPr>
      </w:pPr>
      <w:r>
        <w:rPr>
          <w:rFonts w:ascii="Arial" w:eastAsia="Times New Roman" w:hAnsi="Arial" w:cs="Arial"/>
          <w:b/>
          <w:bCs/>
          <w:color w:val="000000"/>
          <w:sz w:val="24"/>
          <w:lang w:eastAsia="en-PH"/>
        </w:rPr>
        <w:t>Table 7:  </w:t>
      </w:r>
    </w:p>
    <w:p w:rsidR="00B769EE" w:rsidRDefault="00B769EE" w:rsidP="00B769EE">
      <w:pPr>
        <w:spacing w:after="0" w:line="240" w:lineRule="auto"/>
        <w:rPr>
          <w:rFonts w:ascii="Times New Roman" w:eastAsia="Times New Roman" w:hAnsi="Times New Roman" w:cs="Times New Roman"/>
          <w:sz w:val="28"/>
          <w:szCs w:val="24"/>
          <w:lang w:eastAsia="en-PH"/>
        </w:rPr>
      </w:pPr>
      <w:r>
        <w:rPr>
          <w:rFonts w:ascii="Arial" w:eastAsia="Times New Roman" w:hAnsi="Arial" w:cs="Arial"/>
          <w:b/>
          <w:bCs/>
          <w:color w:val="000000"/>
          <w:sz w:val="24"/>
          <w:lang w:eastAsia="en-PH"/>
        </w:rPr>
        <w:t>Assessment and Feedback</w:t>
      </w:r>
    </w:p>
    <w:p w:rsidR="00B769EE" w:rsidRDefault="00B769EE" w:rsidP="00B769EE">
      <w:pPr>
        <w:spacing w:after="0" w:line="240" w:lineRule="auto"/>
        <w:rPr>
          <w:rFonts w:ascii="Times New Roman" w:eastAsia="Times New Roman" w:hAnsi="Times New Roman" w:cs="Times New Roman"/>
          <w:sz w:val="28"/>
          <w:szCs w:val="24"/>
          <w:lang w:eastAsia="en-PH"/>
        </w:rPr>
      </w:pPr>
      <w:r>
        <w:rPr>
          <w:rFonts w:ascii="Arial" w:eastAsia="Times New Roman" w:hAnsi="Arial" w:cs="Arial"/>
          <w:b/>
          <w:bCs/>
          <w:color w:val="000000"/>
          <w:sz w:val="24"/>
          <w:lang w:eastAsia="en-PH"/>
        </w:rPr>
        <w:t>n=80</w:t>
      </w:r>
    </w:p>
    <w:tbl>
      <w:tblPr>
        <w:tblW w:w="0" w:type="auto"/>
        <w:tblLook w:val="04A0" w:firstRow="1" w:lastRow="0" w:firstColumn="1" w:lastColumn="0" w:noHBand="0" w:noVBand="1"/>
      </w:tblPr>
      <w:tblGrid>
        <w:gridCol w:w="6289"/>
        <w:gridCol w:w="1110"/>
        <w:gridCol w:w="2177"/>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Variety of assessment methods used to evaluate student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4"/>
                <w:szCs w:val="24"/>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Alignment of assessments with learning objectives.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4"/>
                <w:szCs w:val="24"/>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Opportunities for self-assessment and peer feedback.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4"/>
                <w:szCs w:val="24"/>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Timeliness and constructiveness of feedback provided to students.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4"/>
                <w:szCs w:val="24"/>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Use of formative assessments to monitor student progress throughout the course.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sz w:val="24"/>
                <w:szCs w:val="24"/>
                <w:lang w:eastAsia="en-PH"/>
              </w:rPr>
              <w:t>Highly implemented</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sz w:val="24"/>
                <w:szCs w:val="24"/>
                <w:lang w:eastAsia="en-PH"/>
              </w:rPr>
              <w:t>Highly implemented</w:t>
            </w:r>
          </w:p>
        </w:tc>
      </w:tr>
    </w:tbl>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 xml:space="preserve">Legend: 4-   Highly implemented; 3- Implemented; 2- Moderately </w:t>
      </w:r>
      <w:proofErr w:type="gramStart"/>
      <w:r>
        <w:rPr>
          <w:rFonts w:ascii="Arial" w:eastAsia="Times New Roman" w:hAnsi="Arial" w:cs="Arial"/>
          <w:i/>
          <w:iCs/>
          <w:color w:val="000000"/>
          <w:sz w:val="20"/>
          <w:szCs w:val="20"/>
          <w:lang w:eastAsia="en-PH"/>
        </w:rPr>
        <w:t>Implemented</w:t>
      </w:r>
      <w:proofErr w:type="gramEnd"/>
      <w:r>
        <w:rPr>
          <w:rFonts w:ascii="Arial" w:eastAsia="Times New Roman" w:hAnsi="Arial" w:cs="Arial"/>
          <w:i/>
          <w:iCs/>
          <w:color w:val="000000"/>
          <w:sz w:val="20"/>
          <w:szCs w:val="20"/>
          <w:lang w:eastAsia="en-PH"/>
        </w:rPr>
        <w:t>; 1- Not Implemented</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Table 7 presents the level of implementation of assessment and feedback. All indicators obtained a median of 4.00, resulting in an overall median of 4.00, interpreted as Highly Implemented.</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3.2 Level of Effectiveness of Pedagogical Approaches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Learning Objectives</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8: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Learning Objectives</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n=80</w:t>
      </w:r>
    </w:p>
    <w:tbl>
      <w:tblPr>
        <w:tblW w:w="0" w:type="auto"/>
        <w:tblLook w:val="04A0" w:firstRow="1" w:lastRow="0" w:firstColumn="1" w:lastColumn="0" w:noHBand="0" w:noVBand="1"/>
      </w:tblPr>
      <w:tblGrid>
        <w:gridCol w:w="6619"/>
        <w:gridCol w:w="1110"/>
        <w:gridCol w:w="1847"/>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The faculty clearly communicates the learning objectives for each course and module.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The learning objectives are aligned with the overall curriculum goals and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Objectives are designed to be relevant to real-world criminological practices and issues.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The objectives include measurable outcomes to assess student learning effectively.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Learning objectives are flexible and can be adapted to meet diverse student learning needs and backgrounds.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i/>
                <w:iCs/>
                <w:color w:val="000000"/>
                <w:lang w:eastAsia="en-PH"/>
              </w:rPr>
              <w:t xml:space="preserve">Highly </w:t>
            </w:r>
            <w:r>
              <w:rPr>
                <w:rFonts w:ascii="Arial" w:eastAsia="Times New Roman" w:hAnsi="Arial" w:cs="Arial"/>
                <w:b/>
                <w:bCs/>
                <w:i/>
                <w:iCs/>
                <w:color w:val="000000"/>
                <w:lang w:eastAsia="en-PH"/>
              </w:rPr>
              <w:lastRenderedPageBreak/>
              <w:t>Effective</w:t>
            </w:r>
          </w:p>
        </w:tc>
      </w:tr>
    </w:tbl>
    <w:p w:rsidR="00B769EE" w:rsidRDefault="00B769EE" w:rsidP="00B769EE">
      <w:pPr>
        <w:spacing w:after="0" w:line="240" w:lineRule="auto"/>
        <w:jc w:val="both"/>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lastRenderedPageBreak/>
        <w:t>Legend: 4-   Highly Effective; 3- Effective; 2- Less Likely effective; 1. Not Effective</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As shown in Table 8, all indicators under learning objectives obtained a median of 4.00, resulting in an overall median of 4.00, interpreted as Highly Effective.</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Content Knowledge</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9: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Content Knowledge</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n=80</w:t>
      </w:r>
    </w:p>
    <w:tbl>
      <w:tblPr>
        <w:tblW w:w="0" w:type="auto"/>
        <w:tblLook w:val="04A0" w:firstRow="1" w:lastRow="0" w:firstColumn="1" w:lastColumn="0" w:noHBand="0" w:noVBand="1"/>
      </w:tblPr>
      <w:tblGrid>
        <w:gridCol w:w="6636"/>
        <w:gridCol w:w="1110"/>
        <w:gridCol w:w="1830"/>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Faculty demonstrate a deep understanding and mastery of criminology content.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Faculty incorporate recent developments and research findings in criminology into their teaching.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Faculty integrate knowledge from related fields, such as sociology, psychology, or law, to enrich the content.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Faculty integrate knowledge from related fields, such as sociology, psychology, or law, to enrich the content.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Faculty stimulate critical thinking about complex criminology concepts and theories.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Effective</w:t>
            </w:r>
          </w:p>
        </w:tc>
      </w:tr>
      <w:tr w:rsidR="00B769EE" w:rsidTr="00B769EE">
        <w:trPr>
          <w:trHeight w:val="186"/>
        </w:trPr>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186"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186"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186"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lang w:eastAsia="en-PH"/>
              </w:rPr>
              <w:t>Effective</w:t>
            </w:r>
          </w:p>
        </w:tc>
      </w:tr>
    </w:tbl>
    <w:p w:rsidR="00B769EE" w:rsidRDefault="00B769EE" w:rsidP="00B769EE">
      <w:pPr>
        <w:spacing w:after="0" w:line="240" w:lineRule="auto"/>
        <w:jc w:val="both"/>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Legend: 4-   Highly Effective; 3- Effective; 2- Less Likely effective; 1. Not Effective</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Table 9 shows the level of effectiveness of content knowledge with an overall median of 3.00, interpreted as Effective. Indicators on </w:t>
      </w:r>
      <w:r>
        <w:rPr>
          <w:rFonts w:ascii="Arial" w:hAnsi="Arial" w:cs="Arial"/>
          <w:i/>
          <w:iCs/>
          <w:sz w:val="24"/>
          <w:szCs w:val="24"/>
          <w:lang w:eastAsia="en-PH"/>
        </w:rPr>
        <w:t>mastery of criminology content</w:t>
      </w:r>
      <w:r>
        <w:rPr>
          <w:rFonts w:ascii="Arial" w:hAnsi="Arial" w:cs="Arial"/>
          <w:sz w:val="24"/>
          <w:szCs w:val="24"/>
          <w:lang w:eastAsia="en-PH"/>
        </w:rPr>
        <w:t xml:space="preserve"> and </w:t>
      </w:r>
      <w:r>
        <w:rPr>
          <w:rFonts w:ascii="Arial" w:hAnsi="Arial" w:cs="Arial"/>
          <w:i/>
          <w:iCs/>
          <w:sz w:val="24"/>
          <w:szCs w:val="24"/>
          <w:lang w:eastAsia="en-PH"/>
        </w:rPr>
        <w:t>integration of related disciplines</w:t>
      </w:r>
      <w:r>
        <w:rPr>
          <w:rFonts w:ascii="Arial" w:hAnsi="Arial" w:cs="Arial"/>
          <w:sz w:val="24"/>
          <w:szCs w:val="24"/>
          <w:lang w:eastAsia="en-PH"/>
        </w:rPr>
        <w:t xml:space="preserve"> obtained medians of 4.00, while the remaining indicators obtained medians of 3.00.</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Teaching Strategies</w:t>
      </w:r>
    </w:p>
    <w:p w:rsidR="00B769EE" w:rsidRDefault="00B769EE" w:rsidP="00B769EE">
      <w:pPr>
        <w:spacing w:line="240" w:lineRule="auto"/>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10</w:t>
      </w:r>
    </w:p>
    <w:p w:rsidR="00B769EE" w:rsidRDefault="00B769EE" w:rsidP="00B769EE">
      <w:pPr>
        <w:pStyle w:val="NoSpacing"/>
        <w:rPr>
          <w:rFonts w:ascii="Arial" w:hAnsi="Arial" w:cs="Arial"/>
          <w:b/>
          <w:sz w:val="24"/>
          <w:lang w:eastAsia="en-PH"/>
        </w:rPr>
      </w:pPr>
      <w:r>
        <w:rPr>
          <w:rFonts w:ascii="Arial" w:hAnsi="Arial" w:cs="Arial"/>
          <w:b/>
          <w:sz w:val="24"/>
          <w:lang w:eastAsia="en-PH"/>
        </w:rPr>
        <w:t>Teaching Strategies</w:t>
      </w:r>
    </w:p>
    <w:p w:rsidR="00B769EE" w:rsidRDefault="00B769EE" w:rsidP="00B769EE">
      <w:pPr>
        <w:pStyle w:val="NoSpacing"/>
        <w:rPr>
          <w:rFonts w:ascii="Arial" w:hAnsi="Arial" w:cs="Arial"/>
          <w:b/>
          <w:sz w:val="24"/>
          <w:lang w:eastAsia="en-PH"/>
        </w:rPr>
      </w:pPr>
      <w:r>
        <w:rPr>
          <w:rFonts w:ascii="Arial" w:hAnsi="Arial" w:cs="Arial"/>
          <w:b/>
          <w:sz w:val="24"/>
          <w:lang w:eastAsia="en-PH"/>
        </w:rPr>
        <w:t>n=80</w:t>
      </w:r>
    </w:p>
    <w:tbl>
      <w:tblPr>
        <w:tblW w:w="0" w:type="auto"/>
        <w:tblLook w:val="04A0" w:firstRow="1" w:lastRow="0" w:firstColumn="1" w:lastColumn="0" w:noHBand="0" w:noVBand="1"/>
      </w:tblPr>
      <w:tblGrid>
        <w:gridCol w:w="6636"/>
        <w:gridCol w:w="1110"/>
        <w:gridCol w:w="1830"/>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Faculty use a blend of lecture, discussion, case studies, and interactive activities to cater to different learning styles.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 xml:space="preserve">2.     Implementation of group projects and discussions that </w:t>
            </w:r>
            <w:r>
              <w:rPr>
                <w:rFonts w:ascii="Arial" w:eastAsia="Times New Roman" w:hAnsi="Arial" w:cs="Arial"/>
                <w:color w:val="000000"/>
                <w:sz w:val="24"/>
                <w:szCs w:val="24"/>
                <w:lang w:eastAsia="en-PH"/>
              </w:rPr>
              <w:lastRenderedPageBreak/>
              <w:t>encourage collaboration among students.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lastRenderedPageBreak/>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lastRenderedPageBreak/>
              <w:t>3.     Use of simulations, role-plays, or field trips to provide hands-on experiences.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Faculty adopt a facilitator role, encouraging student participation and engagement in discussions.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Faculty provide support structures that help students build on their existing knowledge progressively.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3.00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lang w:eastAsia="en-PH"/>
              </w:rPr>
              <w:t>Effective</w:t>
            </w:r>
          </w:p>
        </w:tc>
      </w:tr>
    </w:tbl>
    <w:p w:rsidR="00B769EE" w:rsidRDefault="00B769EE" w:rsidP="00B769EE">
      <w:pPr>
        <w:spacing w:after="0" w:line="240" w:lineRule="auto"/>
        <w:jc w:val="both"/>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Legend: 4-   Highly Effective; 3- Effective; 2- Less Likely effective; 1. Not Effective</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Table 10 presents the effectiveness of teaching strategies. The overall median was 3.00, interpreted as Effective. Two indicators obtained medians of 4.00, while three indicators obtained medians of 3.00.</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Instructional Materials and Technology</w:t>
      </w:r>
    </w:p>
    <w:p w:rsidR="00B769EE" w:rsidRDefault="00B769EE" w:rsidP="00B769EE">
      <w:pPr>
        <w:spacing w:line="240" w:lineRule="auto"/>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11: </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Instructional Materials and Technology</w:t>
      </w:r>
    </w:p>
    <w:p w:rsidR="00B769EE" w:rsidRDefault="00B769EE" w:rsidP="00B769EE">
      <w:pPr>
        <w:spacing w:after="0" w:line="240" w:lineRule="auto"/>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n=80</w:t>
      </w:r>
    </w:p>
    <w:tbl>
      <w:tblPr>
        <w:tblW w:w="0" w:type="auto"/>
        <w:tblLook w:val="04A0" w:firstRow="1" w:lastRow="0" w:firstColumn="1" w:lastColumn="0" w:noHBand="0" w:noVBand="1"/>
      </w:tblPr>
      <w:tblGrid>
        <w:gridCol w:w="6619"/>
        <w:gridCol w:w="1110"/>
        <w:gridCol w:w="1847"/>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Use of high-quality, relevant textbooks, articles, and other resources that enhance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Effective use of technology (e.g., learning management systems, online resources) to facilitate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Instructional materials are easily accessible to all students in multiple formats.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Use of visual aids, such as videos and presentations, to complement verbal instruction.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Inclusion of interactive materials, such as quizzes and discussions, to foster student engagement.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i/>
                <w:iCs/>
                <w:color w:val="000000"/>
                <w:lang w:eastAsia="en-PH"/>
              </w:rPr>
              <w:t>Highly Effective</w:t>
            </w:r>
          </w:p>
        </w:tc>
      </w:tr>
    </w:tbl>
    <w:p w:rsidR="00B769EE" w:rsidRDefault="00B769EE" w:rsidP="00B769EE">
      <w:pPr>
        <w:spacing w:after="0" w:line="240" w:lineRule="auto"/>
        <w:jc w:val="both"/>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Legend: 4-   Highly Effective; 3- Effective; 2- Less Likely effective; 1. Not Effective</w:t>
      </w: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As shown in Table 11, all indicators obtained a median of 4.00, resulting in an overall median of 4.00, interpreted as Highly Effective.</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Assessment and Feedback</w:t>
      </w:r>
    </w:p>
    <w:p w:rsidR="00B769EE" w:rsidRDefault="00B769EE" w:rsidP="00B769EE">
      <w:pPr>
        <w:spacing w:line="480" w:lineRule="auto"/>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Table 12: Assessment and Feedback</w:t>
      </w:r>
    </w:p>
    <w:tbl>
      <w:tblPr>
        <w:tblW w:w="0" w:type="auto"/>
        <w:tblLook w:val="04A0" w:firstRow="1" w:lastRow="0" w:firstColumn="1" w:lastColumn="0" w:noHBand="0" w:noVBand="1"/>
      </w:tblPr>
      <w:tblGrid>
        <w:gridCol w:w="6619"/>
        <w:gridCol w:w="1110"/>
        <w:gridCol w:w="1847"/>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lastRenderedPageBreak/>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1.     Use of various assessment methods (e.g., exams, projects, presentations) to evaluate student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Faculty provide prompt feedback on assessments to facilitate student improvement.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Feedback is constructive, specific, and focused on helping students improve their performance.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     Encouragement of self-assessment practices among students to foster reflective learning.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Assessments are clearly aligned with the stated learning objectives, ensuring relevance and fairness.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i/>
                <w:iCs/>
                <w:color w:val="000000"/>
                <w:lang w:eastAsia="en-PH"/>
              </w:rPr>
              <w:t>Highly Effective</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Overall Median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rPr>
                <w:rFonts w:ascii="Times New Roman" w:eastAsia="Times New Roman" w:hAnsi="Times New Roman" w:cs="Times New Roman"/>
                <w:sz w:val="24"/>
                <w:szCs w:val="24"/>
                <w:lang w:eastAsia="en-PH"/>
              </w:rPr>
            </w:pPr>
            <w:r>
              <w:rPr>
                <w:rFonts w:ascii="Arial" w:eastAsia="Times New Roman" w:hAnsi="Arial" w:cs="Arial"/>
                <w:b/>
                <w:bCs/>
                <w:i/>
                <w:iCs/>
                <w:color w:val="000000"/>
                <w:lang w:eastAsia="en-PH"/>
              </w:rPr>
              <w:t>Highly Effective</w:t>
            </w:r>
          </w:p>
        </w:tc>
      </w:tr>
    </w:tbl>
    <w:p w:rsidR="00B769EE" w:rsidRDefault="00B769EE" w:rsidP="00B769EE">
      <w:pPr>
        <w:spacing w:after="0" w:line="240" w:lineRule="auto"/>
        <w:jc w:val="both"/>
        <w:rPr>
          <w:rFonts w:ascii="Times New Roman" w:eastAsia="Times New Roman" w:hAnsi="Times New Roman" w:cs="Times New Roman"/>
          <w:sz w:val="24"/>
          <w:szCs w:val="24"/>
          <w:lang w:eastAsia="en-PH"/>
        </w:rPr>
      </w:pPr>
      <w:r>
        <w:rPr>
          <w:rFonts w:ascii="Arial" w:eastAsia="Times New Roman" w:hAnsi="Arial" w:cs="Arial"/>
          <w:i/>
          <w:iCs/>
          <w:color w:val="000000"/>
          <w:sz w:val="20"/>
          <w:szCs w:val="20"/>
          <w:lang w:eastAsia="en-PH"/>
        </w:rPr>
        <w:t>Legend: 4-   Highly Effective; 3- Effective; 2- Less Likely effective; 1. Not Effective</w:t>
      </w:r>
    </w:p>
    <w:p w:rsidR="00B769EE" w:rsidRDefault="00B769EE" w:rsidP="00B769EE">
      <w:pPr>
        <w:spacing w:after="0" w:line="240" w:lineRule="auto"/>
        <w:rPr>
          <w:rFonts w:ascii="Times New Roman" w:eastAsia="Times New Roman" w:hAnsi="Times New Roman" w:cs="Times New Roman"/>
          <w:sz w:val="24"/>
          <w:szCs w:val="24"/>
          <w:lang w:eastAsia="en-PH"/>
        </w:rPr>
      </w:pPr>
    </w:p>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Table 12 presents the effectiveness of assessment and feedback. All indicators obtained a median of 4.00, resulting in an overall median of 4.00, interpreted as Highly Effective.</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 xml:space="preserve">3.3 Relationship </w:t>
      </w:r>
      <w:proofErr w:type="gramStart"/>
      <w:r>
        <w:rPr>
          <w:rFonts w:ascii="Arial" w:hAnsi="Arial" w:cs="Arial"/>
          <w:b/>
          <w:sz w:val="24"/>
          <w:szCs w:val="24"/>
          <w:lang w:eastAsia="en-PH"/>
        </w:rPr>
        <w:t>Between</w:t>
      </w:r>
      <w:proofErr w:type="gramEnd"/>
      <w:r>
        <w:rPr>
          <w:rFonts w:ascii="Arial" w:hAnsi="Arial" w:cs="Arial"/>
          <w:b/>
          <w:sz w:val="24"/>
          <w:szCs w:val="24"/>
          <w:lang w:eastAsia="en-PH"/>
        </w:rPr>
        <w:t xml:space="preserve"> Level of Implementation and Effectiveness</w:t>
      </w:r>
    </w:p>
    <w:p w:rsidR="00B769EE" w:rsidRDefault="00B769EE" w:rsidP="00B769EE">
      <w:pPr>
        <w:spacing w:after="160" w:line="240" w:lineRule="auto"/>
        <w:jc w:val="both"/>
        <w:rPr>
          <w:rFonts w:ascii="Times New Roman" w:eastAsia="Times New Roman" w:hAnsi="Times New Roman" w:cs="Times New Roman"/>
          <w:sz w:val="24"/>
          <w:szCs w:val="24"/>
          <w:lang w:eastAsia="en-PH"/>
        </w:rPr>
      </w:pPr>
      <w:proofErr w:type="gramStart"/>
      <w:r>
        <w:rPr>
          <w:rFonts w:ascii="Arial" w:eastAsia="Times New Roman" w:hAnsi="Arial" w:cs="Arial"/>
          <w:b/>
          <w:bCs/>
          <w:color w:val="000000"/>
          <w:sz w:val="24"/>
          <w:szCs w:val="24"/>
          <w:lang w:eastAsia="en-PH"/>
        </w:rPr>
        <w:t>Table 13.</w:t>
      </w:r>
      <w:proofErr w:type="gramEnd"/>
      <w:r>
        <w:rPr>
          <w:rFonts w:ascii="Arial" w:eastAsia="Times New Roman" w:hAnsi="Arial" w:cs="Arial"/>
          <w:b/>
          <w:bCs/>
          <w:color w:val="000000"/>
          <w:sz w:val="24"/>
          <w:szCs w:val="24"/>
          <w:lang w:eastAsia="en-PH"/>
        </w:rPr>
        <w:t xml:space="preserve"> </w:t>
      </w:r>
      <w:r>
        <w:rPr>
          <w:rFonts w:ascii="Calibri" w:eastAsia="Times New Roman" w:hAnsi="Calibri" w:cs="Calibri"/>
          <w:color w:val="000000"/>
          <w:lang w:eastAsia="en-PH"/>
        </w:rPr>
        <w:t> </w:t>
      </w:r>
      <w:r>
        <w:rPr>
          <w:rFonts w:ascii="Arial" w:eastAsia="Times New Roman" w:hAnsi="Arial" w:cs="Arial"/>
          <w:b/>
          <w:bCs/>
          <w:color w:val="000000"/>
          <w:sz w:val="24"/>
          <w:szCs w:val="24"/>
          <w:lang w:eastAsia="en-PH"/>
        </w:rPr>
        <w:t>Shapiro-Wilk Test for Multivariate Normality</w:t>
      </w:r>
    </w:p>
    <w:tbl>
      <w:tblPr>
        <w:tblW w:w="0" w:type="auto"/>
        <w:tblLook w:val="04A0" w:firstRow="1" w:lastRow="0" w:firstColumn="1" w:lastColumn="0" w:noHBand="0" w:noVBand="1"/>
      </w:tblPr>
      <w:tblGrid>
        <w:gridCol w:w="1416"/>
        <w:gridCol w:w="81"/>
        <w:gridCol w:w="704"/>
        <w:gridCol w:w="36"/>
      </w:tblGrid>
      <w:tr w:rsidR="00B769EE" w:rsidTr="00B769EE">
        <w:trPr>
          <w:tblHeader/>
        </w:trPr>
        <w:tc>
          <w:tcPr>
            <w:tcW w:w="0" w:type="auto"/>
            <w:gridSpan w:val="4"/>
            <w:tcBorders>
              <w:top w:val="nil"/>
              <w:left w:val="nil"/>
              <w:bottom w:val="single" w:sz="6" w:space="0" w:color="000000"/>
              <w:right w:val="nil"/>
            </w:tcBorders>
            <w:tcMar>
              <w:top w:w="15" w:type="dxa"/>
              <w:left w:w="15" w:type="dxa"/>
              <w:bottom w:w="15" w:type="dxa"/>
              <w:right w:w="15" w:type="dxa"/>
            </w:tcMar>
            <w:vAlign w:val="center"/>
            <w:hideMark/>
          </w:tcPr>
          <w:p w:rsidR="00B769EE" w:rsidRDefault="00B769EE">
            <w:pPr>
              <w:spacing w:after="160" w:line="256" w:lineRule="auto"/>
            </w:pPr>
          </w:p>
        </w:tc>
      </w:tr>
      <w:tr w:rsidR="00B769EE" w:rsidTr="00B769EE">
        <w:trPr>
          <w:tblHeader/>
        </w:trPr>
        <w:tc>
          <w:tcPr>
            <w:tcW w:w="0" w:type="auto"/>
            <w:gridSpan w:val="2"/>
            <w:tcBorders>
              <w:top w:val="single" w:sz="6" w:space="0" w:color="000000"/>
              <w:left w:val="nil"/>
              <w:bottom w:val="single" w:sz="6" w:space="0" w:color="000000"/>
              <w:right w:val="nil"/>
            </w:tcBorders>
            <w:tcMar>
              <w:top w:w="15" w:type="dxa"/>
              <w:left w:w="15" w:type="dxa"/>
              <w:bottom w:w="15" w:type="dxa"/>
              <w:right w:w="15" w:type="dxa"/>
            </w:tcMar>
            <w:vAlign w:val="center"/>
            <w:hideMark/>
          </w:tcPr>
          <w:p w:rsidR="00B769EE" w:rsidRDefault="00B769EE">
            <w:pPr>
              <w:spacing w:after="0" w:line="0" w:lineRule="atLeast"/>
              <w:jc w:val="both"/>
              <w:rPr>
                <w:rFonts w:ascii="Times New Roman" w:eastAsia="Times New Roman" w:hAnsi="Times New Roman" w:cs="Times New Roman"/>
                <w:b/>
                <w:bCs/>
                <w:sz w:val="24"/>
                <w:szCs w:val="24"/>
                <w:lang w:eastAsia="en-PH"/>
              </w:rPr>
            </w:pPr>
            <w:r>
              <w:rPr>
                <w:rFonts w:ascii="Arial" w:eastAsia="Times New Roman" w:hAnsi="Arial" w:cs="Arial"/>
                <w:b/>
                <w:bCs/>
                <w:color w:val="000000"/>
                <w:sz w:val="24"/>
                <w:szCs w:val="24"/>
                <w:lang w:eastAsia="en-PH"/>
              </w:rPr>
              <w:t>Shapiro-Wilk</w:t>
            </w:r>
          </w:p>
        </w:tc>
        <w:tc>
          <w:tcPr>
            <w:tcW w:w="0" w:type="auto"/>
            <w:gridSpan w:val="2"/>
            <w:tcBorders>
              <w:top w:val="single" w:sz="6" w:space="0" w:color="000000"/>
              <w:left w:val="nil"/>
              <w:bottom w:val="single" w:sz="6" w:space="0" w:color="000000"/>
              <w:right w:val="nil"/>
            </w:tcBorders>
            <w:tcMar>
              <w:top w:w="15" w:type="dxa"/>
              <w:left w:w="15" w:type="dxa"/>
              <w:bottom w:w="15" w:type="dxa"/>
              <w:right w:w="15" w:type="dxa"/>
            </w:tcMar>
            <w:vAlign w:val="center"/>
            <w:hideMark/>
          </w:tcPr>
          <w:p w:rsidR="00B769EE" w:rsidRDefault="00B769EE">
            <w:pPr>
              <w:spacing w:after="0" w:line="0" w:lineRule="atLeast"/>
              <w:jc w:val="both"/>
              <w:rPr>
                <w:rFonts w:ascii="Times New Roman" w:eastAsia="Times New Roman" w:hAnsi="Times New Roman" w:cs="Times New Roman"/>
                <w:b/>
                <w:bCs/>
                <w:sz w:val="24"/>
                <w:szCs w:val="24"/>
                <w:lang w:eastAsia="en-PH"/>
              </w:rPr>
            </w:pPr>
            <w:r>
              <w:rPr>
                <w:rFonts w:ascii="Arial" w:eastAsia="Times New Roman" w:hAnsi="Arial" w:cs="Arial"/>
                <w:b/>
                <w:bCs/>
                <w:color w:val="000000"/>
                <w:sz w:val="24"/>
                <w:szCs w:val="24"/>
                <w:lang w:eastAsia="en-PH"/>
              </w:rPr>
              <w:t>P</w:t>
            </w:r>
          </w:p>
        </w:tc>
      </w:tr>
      <w:tr w:rsidR="00B769EE" w:rsidTr="00B769EE">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0.725</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B769EE" w:rsidRDefault="00B769EE">
            <w:pPr>
              <w:spacing w:after="0" w:line="256" w:lineRule="auto"/>
            </w:pP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&lt; .001</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B769EE" w:rsidRDefault="00B769EE">
            <w:pPr>
              <w:spacing w:after="0" w:line="256" w:lineRule="auto"/>
            </w:pPr>
          </w:p>
        </w:tc>
      </w:tr>
    </w:tbl>
    <w:p w:rsidR="00B769EE" w:rsidRDefault="00B769EE" w:rsidP="00B769EE">
      <w:pPr>
        <w:pStyle w:val="NoSpacing"/>
        <w:spacing w:line="480" w:lineRule="auto"/>
        <w:jc w:val="both"/>
        <w:rPr>
          <w:rFonts w:ascii="Arial" w:hAnsi="Arial" w:cs="Arial"/>
          <w:sz w:val="24"/>
          <w:szCs w:val="24"/>
          <w:lang w:eastAsia="en-PH"/>
        </w:rPr>
      </w:pP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Table 13 presents the results of the Shapiro–Wilk Test, which indicated that the data did not meet the assumption of normality.</w:t>
      </w: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Table 14 presents the correlation analysis using Spearman’s rho and Kendall’s tau-b. The results showed a significant positive correlation between level of implementation and level of effectiveness, as well as between these variables and degree of seriousness of challenges, with all p-values less than .001.</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3.4 Degree of Seriousness of Challenges Encountered</w:t>
      </w:r>
    </w:p>
    <w:p w:rsidR="00B769EE" w:rsidRDefault="00B769EE" w:rsidP="00B769EE">
      <w:pPr>
        <w:spacing w:after="0" w:line="240" w:lineRule="auto"/>
        <w:rPr>
          <w:rFonts w:ascii="Times New Roman" w:eastAsia="Times New Roman" w:hAnsi="Times New Roman" w:cs="Times New Roman"/>
          <w:sz w:val="28"/>
          <w:szCs w:val="24"/>
          <w:lang w:eastAsia="en-PH"/>
        </w:rPr>
      </w:pPr>
      <w:r>
        <w:rPr>
          <w:rFonts w:ascii="Arial" w:eastAsia="Times New Roman" w:hAnsi="Arial" w:cs="Arial"/>
          <w:b/>
          <w:bCs/>
          <w:color w:val="000000"/>
          <w:sz w:val="24"/>
          <w:lang w:eastAsia="en-PH"/>
        </w:rPr>
        <w:t>Table 14: </w:t>
      </w:r>
    </w:p>
    <w:p w:rsidR="00B769EE" w:rsidRDefault="00B769EE" w:rsidP="00B769EE">
      <w:pPr>
        <w:spacing w:after="0" w:line="240" w:lineRule="auto"/>
        <w:rPr>
          <w:rFonts w:ascii="Arial" w:eastAsia="Times New Roman" w:hAnsi="Arial" w:cs="Arial"/>
          <w:b/>
          <w:bCs/>
          <w:color w:val="000000"/>
          <w:sz w:val="24"/>
          <w:lang w:eastAsia="en-PH"/>
        </w:rPr>
      </w:pPr>
    </w:p>
    <w:p w:rsidR="00B769EE" w:rsidRDefault="00B769EE" w:rsidP="00B769EE">
      <w:pPr>
        <w:spacing w:after="0" w:line="240" w:lineRule="auto"/>
        <w:rPr>
          <w:rFonts w:ascii="Times New Roman" w:eastAsia="Times New Roman" w:hAnsi="Times New Roman" w:cs="Times New Roman"/>
          <w:sz w:val="28"/>
          <w:szCs w:val="24"/>
          <w:lang w:eastAsia="en-PH"/>
        </w:rPr>
      </w:pPr>
      <w:r>
        <w:rPr>
          <w:rFonts w:ascii="Arial" w:eastAsia="Times New Roman" w:hAnsi="Arial" w:cs="Arial"/>
          <w:b/>
          <w:bCs/>
          <w:color w:val="000000"/>
          <w:sz w:val="24"/>
          <w:lang w:eastAsia="en-PH"/>
        </w:rPr>
        <w:t>Challenges Encountered</w:t>
      </w:r>
    </w:p>
    <w:p w:rsidR="00B769EE" w:rsidRDefault="00B769EE" w:rsidP="00B769EE">
      <w:pPr>
        <w:spacing w:after="0" w:line="240" w:lineRule="auto"/>
        <w:rPr>
          <w:rFonts w:ascii="Times New Roman" w:eastAsia="Times New Roman" w:hAnsi="Times New Roman" w:cs="Times New Roman"/>
          <w:sz w:val="28"/>
          <w:szCs w:val="24"/>
          <w:lang w:eastAsia="en-PH"/>
        </w:rPr>
      </w:pPr>
      <w:r>
        <w:rPr>
          <w:rFonts w:ascii="Arial" w:eastAsia="Times New Roman" w:hAnsi="Arial" w:cs="Arial"/>
          <w:b/>
          <w:bCs/>
          <w:color w:val="000000"/>
          <w:sz w:val="24"/>
          <w:lang w:eastAsia="en-PH"/>
        </w:rPr>
        <w:t>n=80</w:t>
      </w:r>
    </w:p>
    <w:tbl>
      <w:tblPr>
        <w:tblW w:w="0" w:type="auto"/>
        <w:tblLook w:val="04A0" w:firstRow="1" w:lastRow="0" w:firstColumn="1" w:lastColumn="0" w:noHBand="0" w:noVBand="1"/>
      </w:tblPr>
      <w:tblGrid>
        <w:gridCol w:w="6636"/>
        <w:gridCol w:w="1110"/>
        <w:gridCol w:w="1830"/>
      </w:tblGrid>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Indicators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Median </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both"/>
              <w:rPr>
                <w:rFonts w:ascii="Times New Roman" w:eastAsia="Times New Roman" w:hAnsi="Times New Roman" w:cs="Times New Roman"/>
                <w:sz w:val="24"/>
                <w:szCs w:val="24"/>
                <w:lang w:eastAsia="en-PH"/>
              </w:rPr>
            </w:pPr>
            <w:r>
              <w:rPr>
                <w:rFonts w:ascii="Arial" w:eastAsia="Times New Roman" w:hAnsi="Arial" w:cs="Arial"/>
                <w:b/>
                <w:bCs/>
                <w:color w:val="000000"/>
                <w:sz w:val="24"/>
                <w:szCs w:val="24"/>
                <w:lang w:eastAsia="en-PH"/>
              </w:rPr>
              <w:t>Interpretation </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 xml:space="preserve">1.  </w:t>
            </w:r>
            <w:r>
              <w:rPr>
                <w:rFonts w:ascii="Arial" w:eastAsia="Times New Roman" w:hAnsi="Arial" w:cs="Arial"/>
                <w:color w:val="000000"/>
                <w:sz w:val="24"/>
                <w:szCs w:val="24"/>
                <w:lang w:eastAsia="en-PH"/>
              </w:rPr>
              <w:tab/>
              <w:t>Curriculum Alignment: Alignment of teaching methods with curriculum and learning objectives.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2.                Student Engagement Levels: Active participation of students in discussions and activities.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3.                Assessment and Feedback: Effectiveness and clarity of assessment tools and feedback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 xml:space="preserve">4.                Diversity of Teaching Methods: A Variety of strategies </w:t>
            </w:r>
            <w:proofErr w:type="gramStart"/>
            <w:r>
              <w:rPr>
                <w:rFonts w:ascii="Arial" w:eastAsia="Times New Roman" w:hAnsi="Arial" w:cs="Arial"/>
                <w:color w:val="000000"/>
                <w:sz w:val="24"/>
                <w:szCs w:val="24"/>
                <w:lang w:eastAsia="en-PH"/>
              </w:rPr>
              <w:t>are</w:t>
            </w:r>
            <w:proofErr w:type="gramEnd"/>
            <w:r>
              <w:rPr>
                <w:rFonts w:ascii="Arial" w:eastAsia="Times New Roman" w:hAnsi="Arial" w:cs="Arial"/>
                <w:color w:val="000000"/>
                <w:sz w:val="24"/>
                <w:szCs w:val="24"/>
                <w:lang w:eastAsia="en-PH"/>
              </w:rPr>
              <w:t xml:space="preserve"> used to accommodate different learning styles.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5.                Faculty Professional Development: Opportunities for faculty training in innovative teaching techniques.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6.                Resources and Support: Accessibility of teaching materials and technology for diverse approaches.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7.                Collaboration Among Faculty: Frequency and quality of faculty collaboration and knowledge sharing.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r w:rsidR="00B769EE" w:rsidTr="00B769EE">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ind w:hanging="426"/>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8.                Student Feedback on Effectiveness: Student evaluations of pedagogical effectiveness.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4.00</w:t>
            </w:r>
          </w:p>
        </w:tc>
        <w:tc>
          <w:tcPr>
            <w:tcW w:w="0" w:type="auto"/>
            <w:tcBorders>
              <w:top w:val="single" w:sz="4" w:space="0" w:color="000000"/>
              <w:left w:val="single" w:sz="4" w:space="0" w:color="000000"/>
              <w:bottom w:val="single" w:sz="4" w:space="0" w:color="000000"/>
              <w:right w:val="single" w:sz="4" w:space="0" w:color="000000"/>
            </w:tcBorders>
            <w:hideMark/>
          </w:tcPr>
          <w:p w:rsidR="00B769EE" w:rsidRDefault="00B769EE">
            <w:pPr>
              <w:spacing w:after="0" w:line="0" w:lineRule="atLeast"/>
              <w:jc w:val="center"/>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Very Serious</w:t>
            </w:r>
          </w:p>
        </w:tc>
      </w:tr>
    </w:tbl>
    <w:p w:rsidR="00B769EE" w:rsidRDefault="00B769EE" w:rsidP="00B769EE">
      <w:pPr>
        <w:pStyle w:val="NoSpacing"/>
        <w:spacing w:line="480" w:lineRule="auto"/>
        <w:jc w:val="both"/>
        <w:rPr>
          <w:rFonts w:ascii="Arial" w:hAnsi="Arial" w:cs="Arial"/>
          <w:sz w:val="24"/>
          <w:szCs w:val="24"/>
          <w:lang w:eastAsia="en-PH"/>
        </w:rPr>
      </w:pPr>
    </w:p>
    <w:p w:rsidR="00B769EE" w:rsidRPr="0058098D" w:rsidRDefault="00B769EE" w:rsidP="0058098D">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Table 14 presents the degree of seriousness of challenges encountered by faculty members. All indicators obtained a median of 4.00, resulting in an overall median of 4.0</w:t>
      </w:r>
      <w:r w:rsidR="0058098D">
        <w:rPr>
          <w:rFonts w:ascii="Arial" w:hAnsi="Arial" w:cs="Arial"/>
          <w:sz w:val="24"/>
          <w:szCs w:val="24"/>
          <w:lang w:eastAsia="en-PH"/>
        </w:rPr>
        <w:t>0, interpreted as Very Serious.</w:t>
      </w:r>
    </w:p>
    <w:p w:rsidR="00B769EE" w:rsidRDefault="00B769EE" w:rsidP="0058098D">
      <w:pPr>
        <w:pStyle w:val="NoSpacing"/>
        <w:spacing w:line="480" w:lineRule="auto"/>
        <w:rPr>
          <w:rFonts w:ascii="Arial" w:hAnsi="Arial" w:cs="Arial"/>
          <w:b/>
          <w:sz w:val="24"/>
          <w:szCs w:val="24"/>
          <w:lang w:eastAsia="en-PH"/>
        </w:rPr>
      </w:pPr>
    </w:p>
    <w:p w:rsidR="00B769EE" w:rsidRPr="0058098D" w:rsidRDefault="00B769EE" w:rsidP="0058098D">
      <w:pPr>
        <w:pStyle w:val="NoSpacing"/>
        <w:spacing w:line="480" w:lineRule="auto"/>
        <w:jc w:val="center"/>
        <w:rPr>
          <w:rFonts w:ascii="Arial" w:hAnsi="Arial" w:cs="Arial"/>
          <w:b/>
          <w:sz w:val="24"/>
          <w:szCs w:val="24"/>
          <w:lang w:eastAsia="en-PH"/>
        </w:rPr>
      </w:pPr>
      <w:proofErr w:type="gramStart"/>
      <w:r>
        <w:rPr>
          <w:rFonts w:ascii="Arial" w:eastAsia="Times New Roman" w:hAnsi="Arial" w:cs="Arial"/>
          <w:b/>
          <w:bCs/>
          <w:color w:val="000000"/>
          <w:sz w:val="24"/>
          <w:szCs w:val="24"/>
          <w:lang w:eastAsia="en-PH"/>
        </w:rPr>
        <w:t>CONCLUSION,</w:t>
      </w:r>
      <w:proofErr w:type="gramEnd"/>
      <w:r>
        <w:rPr>
          <w:rFonts w:ascii="Arial" w:eastAsia="Times New Roman" w:hAnsi="Arial" w:cs="Arial"/>
          <w:b/>
          <w:bCs/>
          <w:color w:val="000000"/>
          <w:sz w:val="24"/>
          <w:szCs w:val="24"/>
          <w:lang w:eastAsia="en-PH"/>
        </w:rPr>
        <w:t xml:space="preserve"> AND RECOMMENDATION</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This chapter discusses the major findings of the study on the pedagogical approaches employed by criminology faculty members, focusing on the interpretation of results presented in Chapter 3. The discussion is organized according to the research questions and examines the implications of the findings in relation to teaching effectiveness, alignment between implementation and outcomes, and the challenges encountered by faculty members.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Discussion of Findings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lastRenderedPageBreak/>
        <w:t>Level of Implementation of Pedagogical Approaches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The findings reveal that pedagogical approaches among criminology faculty members are generally well implemented across key instructional areas. Teaching strategies and assessment and feedback emerged as the strongest domains, both receiving “Highly Implemented” ratings. This suggests that faculty members are actively employing varied instructional techniques and assessment practices to support student learning.</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However, learning objectives and content knowledge were rated only as “Implemented,” indicating room for refinement. While faculty members communicate learning objectives and demonstrate subject competence, the results suggest that clearer articulation of measurable outcomes and stronger alignment with program goals may further strengthen instructional effectiveness. Similarly, the implementation of instructional materials and technology, although generally positive, showed lower ratings in areas related to online platforms, accessibility, and AI literacy. This indicates that while traditional and multimedia resources are utilized, opportunities remain to expand the integration of modern digital tools to enhance instructional delivery.</w:t>
      </w: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Overall, the findings suggest that faculty members are consistent in applying pedagogical practices, but targeted improvements—particularly in curriculum alignment and instructional technology—could further elevate the quality of teaching.</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Level of Effectiveness of Pedagogical Approaches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In terms of effectiveness, the results demonstrate that several pedagogical domains are perceived as highly effective by respondents. Learning objectives, instructional materials and technology, and assessment and feedback all achieved </w:t>
      </w:r>
      <w:r>
        <w:rPr>
          <w:rFonts w:ascii="Arial" w:hAnsi="Arial" w:cs="Arial"/>
          <w:sz w:val="24"/>
          <w:szCs w:val="24"/>
          <w:lang w:eastAsia="en-PH"/>
        </w:rPr>
        <w:lastRenderedPageBreak/>
        <w:t>“Highly Effective” ratings, indicating that these elements significantly support student learning and academic development.</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Content knowledge and teaching strategies, while rated as “Effective,” did not reach the highest effectiveness category. This suggests that although faculty members possess sufficient expertise and employ appropriate teaching methods, there is potential to enhance instructional impact through deeper engagement with current criminological research and more interactive, student-centered teaching approaches.</w:t>
      </w: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The distinction between effective and highly effective areas highlights the importance of not only implementing pedagogical strategies but also ensuring their relevance, depth, and adaptability to diverse learning needs.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 xml:space="preserve">Relationship </w:t>
      </w:r>
      <w:proofErr w:type="gramStart"/>
      <w:r>
        <w:rPr>
          <w:rFonts w:ascii="Arial" w:hAnsi="Arial" w:cs="Arial"/>
          <w:b/>
          <w:sz w:val="24"/>
          <w:szCs w:val="24"/>
          <w:lang w:eastAsia="en-PH"/>
        </w:rPr>
        <w:t>Between</w:t>
      </w:r>
      <w:proofErr w:type="gramEnd"/>
      <w:r>
        <w:rPr>
          <w:rFonts w:ascii="Arial" w:hAnsi="Arial" w:cs="Arial"/>
          <w:b/>
          <w:sz w:val="24"/>
          <w:szCs w:val="24"/>
          <w:lang w:eastAsia="en-PH"/>
        </w:rPr>
        <w:t xml:space="preserve"> Level of Implementation and Effectiveness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The correlation analysis revealed a significant positive relationship between the level of implementation and the level of effectiveness of pedagogical approaches. In areas such as content knowledge and assessment and feedback, alignment between implementation and effectiveness was evident, indicating that consistent application of these practices contributes directly to perceived instructional success.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Notably, learning objectives and instructional materials and technology demonstrated a positive disconnect, wherein effectiveness ratings exceeded implementation levels. This suggests that even moderate implementation of clear objectives and instructional resources can result in strong positive learning outcomes when executed appropriately.</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In contrast, teaching strategies exhibited a negative disconnect, with a higher level of implementation than perceived effectiveness. This finding is particularly </w:t>
      </w:r>
      <w:r>
        <w:rPr>
          <w:rFonts w:ascii="Arial" w:hAnsi="Arial" w:cs="Arial"/>
          <w:sz w:val="24"/>
          <w:szCs w:val="24"/>
          <w:lang w:eastAsia="en-PH"/>
        </w:rPr>
        <w:lastRenderedPageBreak/>
        <w:t>significant, as it implies that while faculty members employ a variety of teaching strategies, these methods may not always translate into optimal student engagement or learning impact. This disconnect underscores the need to focus not only on the frequency of strategy use but also on the quality, relevance, and execution of instructional methods.</w:t>
      </w:r>
    </w:p>
    <w:p w:rsidR="00B769EE" w:rsidRDefault="00B769EE" w:rsidP="00B769EE">
      <w:pPr>
        <w:pStyle w:val="NoSpacing"/>
        <w:spacing w:line="480" w:lineRule="auto"/>
        <w:jc w:val="both"/>
        <w:rPr>
          <w:rFonts w:ascii="Arial" w:hAnsi="Arial" w:cs="Arial"/>
          <w:b/>
          <w:sz w:val="24"/>
          <w:szCs w:val="24"/>
          <w:lang w:eastAsia="en-PH"/>
        </w:rPr>
      </w:pPr>
      <w:r>
        <w:rPr>
          <w:rFonts w:ascii="Arial" w:hAnsi="Arial" w:cs="Arial"/>
          <w:b/>
          <w:sz w:val="24"/>
          <w:szCs w:val="24"/>
          <w:lang w:eastAsia="en-PH"/>
        </w:rPr>
        <w:t>Degree of Seriousness of Challenges Encountered</w:t>
      </w: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The findings indicate that faculty members encounter “Very Serious” challenges in implementing pedagogical approaches. Issues related to curriculum alignment, student engagement, and instructional demands were identified as significant concerns. These challenges may affect the consistency and sustainability of effective teaching practices, particularly in adapting instructional strategies to evolving educational contexts.</w:t>
      </w:r>
    </w:p>
    <w:p w:rsidR="00B769EE" w:rsidRDefault="00B769EE" w:rsidP="00B769EE">
      <w:pPr>
        <w:pStyle w:val="NoSpacing"/>
        <w:spacing w:line="480" w:lineRule="auto"/>
        <w:jc w:val="both"/>
        <w:rPr>
          <w:rFonts w:ascii="Arial" w:hAnsi="Arial" w:cs="Arial"/>
          <w:sz w:val="24"/>
          <w:szCs w:val="24"/>
          <w:lang w:eastAsia="en-PH"/>
        </w:rPr>
      </w:pPr>
      <w:r>
        <w:rPr>
          <w:rFonts w:ascii="Arial" w:hAnsi="Arial" w:cs="Arial"/>
          <w:sz w:val="24"/>
          <w:szCs w:val="24"/>
          <w:lang w:eastAsia="en-PH"/>
        </w:rPr>
        <w:t>The presence of serious challenges highlights the necessity for institutional support mechanisms, including faculty development initiatives and resource enhancement, to address barriers that hinder pedagogical effectiveness.</w:t>
      </w:r>
    </w:p>
    <w:p w:rsidR="00B769EE" w:rsidRPr="0058098D" w:rsidRDefault="0058098D" w:rsidP="00B769EE">
      <w:pPr>
        <w:pStyle w:val="NoSpacing"/>
        <w:spacing w:line="480" w:lineRule="auto"/>
        <w:jc w:val="both"/>
        <w:rPr>
          <w:rFonts w:ascii="Arial" w:hAnsi="Arial" w:cs="Arial"/>
          <w:b/>
          <w:sz w:val="28"/>
          <w:szCs w:val="28"/>
          <w:lang w:eastAsia="en-PH"/>
        </w:rPr>
      </w:pPr>
      <w:r>
        <w:rPr>
          <w:rFonts w:ascii="Arial" w:hAnsi="Arial" w:cs="Arial"/>
          <w:b/>
          <w:sz w:val="32"/>
          <w:szCs w:val="32"/>
          <w:lang w:eastAsia="en-PH"/>
        </w:rPr>
        <w:t xml:space="preserve">                                      </w:t>
      </w:r>
      <w:r w:rsidR="00B769EE" w:rsidRPr="0058098D">
        <w:rPr>
          <w:rFonts w:ascii="Arial" w:hAnsi="Arial" w:cs="Arial"/>
          <w:b/>
          <w:sz w:val="28"/>
          <w:szCs w:val="28"/>
          <w:lang w:eastAsia="en-PH"/>
        </w:rPr>
        <w:t>Conclusions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Based on the findings of the study, it can be concluded that criminology faculty members demonstrate a strong foundation in implementing and delivering pedagogical approaches that support student learning. High levels of effectiveness in learning objectives, instructional materials, and assessment practices indicate that students benefit from structured course design and constructive feedback mechanisms.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 xml:space="preserve">However, the study also reveals areas requiring further development, particularly in strengthening content depth, enhancing teaching strategies, and addressing the challenges associated with curriculum alignment and student engagement. The </w:t>
      </w:r>
      <w:r>
        <w:rPr>
          <w:rFonts w:ascii="Arial" w:hAnsi="Arial" w:cs="Arial"/>
          <w:sz w:val="24"/>
          <w:szCs w:val="24"/>
          <w:lang w:eastAsia="en-PH"/>
        </w:rPr>
        <w:lastRenderedPageBreak/>
        <w:t>identified disconnect between the implementation and effectiveness of teaching strategies suggests that improving instructional quality and relevance is essential for maximizing learning outcomes.</w:t>
      </w:r>
    </w:p>
    <w:p w:rsidR="00B769EE" w:rsidRPr="0058098D" w:rsidRDefault="0058098D" w:rsidP="00B769EE">
      <w:pPr>
        <w:pStyle w:val="NoSpacing"/>
        <w:spacing w:line="480" w:lineRule="auto"/>
        <w:jc w:val="both"/>
        <w:rPr>
          <w:rFonts w:ascii="Arial" w:hAnsi="Arial" w:cs="Arial"/>
          <w:b/>
          <w:sz w:val="28"/>
          <w:szCs w:val="28"/>
          <w:lang w:eastAsia="en-PH"/>
        </w:rPr>
      </w:pPr>
      <w:r>
        <w:rPr>
          <w:rFonts w:ascii="Arial" w:hAnsi="Arial" w:cs="Arial"/>
          <w:b/>
          <w:sz w:val="32"/>
          <w:szCs w:val="32"/>
          <w:lang w:eastAsia="en-PH"/>
        </w:rPr>
        <w:t xml:space="preserve">                              </w:t>
      </w:r>
      <w:r w:rsidR="00B769EE" w:rsidRPr="0058098D">
        <w:rPr>
          <w:rFonts w:ascii="Arial" w:hAnsi="Arial" w:cs="Arial"/>
          <w:b/>
          <w:sz w:val="28"/>
          <w:szCs w:val="28"/>
          <w:lang w:eastAsia="en-PH"/>
        </w:rPr>
        <w:t>Recommendations</w:t>
      </w:r>
    </w:p>
    <w:p w:rsidR="00B769EE" w:rsidRDefault="00B769EE" w:rsidP="00B769EE">
      <w:pPr>
        <w:pStyle w:val="NoSpacing"/>
        <w:spacing w:line="480" w:lineRule="auto"/>
        <w:ind w:firstLine="720"/>
        <w:jc w:val="both"/>
        <w:rPr>
          <w:rFonts w:ascii="Arial" w:hAnsi="Arial" w:cs="Arial"/>
          <w:sz w:val="24"/>
          <w:szCs w:val="24"/>
          <w:lang w:eastAsia="en-PH"/>
        </w:rPr>
      </w:pPr>
      <w:r>
        <w:rPr>
          <w:rFonts w:ascii="Arial" w:hAnsi="Arial" w:cs="Arial"/>
          <w:sz w:val="24"/>
          <w:szCs w:val="24"/>
          <w:lang w:eastAsia="en-PH"/>
        </w:rPr>
        <w:t>In light of the findings and conclusions of the study, the following recommendations are proposed:</w:t>
      </w:r>
    </w:p>
    <w:p w:rsidR="00B769EE" w:rsidRDefault="00B769EE" w:rsidP="00B769EE">
      <w:pPr>
        <w:pStyle w:val="NoSpacing"/>
        <w:numPr>
          <w:ilvl w:val="0"/>
          <w:numId w:val="6"/>
        </w:numPr>
        <w:spacing w:line="480" w:lineRule="auto"/>
        <w:jc w:val="both"/>
        <w:rPr>
          <w:rFonts w:ascii="Arial" w:hAnsi="Arial" w:cs="Arial"/>
          <w:sz w:val="24"/>
          <w:szCs w:val="24"/>
          <w:lang w:eastAsia="en-PH"/>
        </w:rPr>
      </w:pPr>
      <w:r>
        <w:rPr>
          <w:rFonts w:ascii="Arial" w:hAnsi="Arial" w:cs="Arial"/>
          <w:sz w:val="24"/>
          <w:szCs w:val="24"/>
          <w:lang w:eastAsia="en-PH"/>
        </w:rPr>
        <w:t>Enhance Teaching Strategy Quality. Faculty development programs should emphasize high-impact, student-centered instructional approaches, such as problem-based learning, simulations, and interactive case analyses.</w:t>
      </w:r>
    </w:p>
    <w:p w:rsidR="00B769EE" w:rsidRDefault="00B769EE" w:rsidP="00B769EE">
      <w:pPr>
        <w:pStyle w:val="NoSpacing"/>
        <w:numPr>
          <w:ilvl w:val="0"/>
          <w:numId w:val="6"/>
        </w:numPr>
        <w:spacing w:line="480" w:lineRule="auto"/>
        <w:jc w:val="both"/>
        <w:rPr>
          <w:rFonts w:ascii="Arial" w:hAnsi="Arial" w:cs="Arial"/>
          <w:sz w:val="24"/>
          <w:szCs w:val="24"/>
          <w:lang w:eastAsia="en-PH"/>
        </w:rPr>
      </w:pPr>
      <w:r>
        <w:rPr>
          <w:rFonts w:ascii="Arial" w:hAnsi="Arial" w:cs="Arial"/>
          <w:sz w:val="24"/>
          <w:szCs w:val="24"/>
          <w:lang w:eastAsia="en-PH"/>
        </w:rPr>
        <w:t>Strengthen Learning Objective Alignment. Faculty members should refine learning objectives to ensure clarity, measurability, and alignment with program outcomes.</w:t>
      </w:r>
    </w:p>
    <w:p w:rsidR="00B769EE" w:rsidRDefault="00B769EE" w:rsidP="00B769EE">
      <w:pPr>
        <w:pStyle w:val="NoSpacing"/>
        <w:numPr>
          <w:ilvl w:val="0"/>
          <w:numId w:val="6"/>
        </w:numPr>
        <w:spacing w:line="480" w:lineRule="auto"/>
        <w:jc w:val="both"/>
        <w:rPr>
          <w:rFonts w:ascii="Arial" w:hAnsi="Arial" w:cs="Arial"/>
          <w:sz w:val="24"/>
          <w:szCs w:val="24"/>
          <w:lang w:eastAsia="en-PH"/>
        </w:rPr>
      </w:pPr>
      <w:r>
        <w:rPr>
          <w:rFonts w:ascii="Arial" w:hAnsi="Arial" w:cs="Arial"/>
          <w:sz w:val="24"/>
          <w:szCs w:val="24"/>
          <w:lang w:eastAsia="en-PH"/>
        </w:rPr>
        <w:t>Support Professional Development. Continuous training and exposure to current criminological research and practices should be encouraged to enhance content knowledge and instructional relevance.</w:t>
      </w:r>
    </w:p>
    <w:p w:rsidR="00B769EE" w:rsidRDefault="00B769EE" w:rsidP="00B769EE">
      <w:pPr>
        <w:pStyle w:val="NoSpacing"/>
        <w:numPr>
          <w:ilvl w:val="0"/>
          <w:numId w:val="6"/>
        </w:numPr>
        <w:spacing w:line="480" w:lineRule="auto"/>
        <w:jc w:val="both"/>
        <w:rPr>
          <w:rFonts w:ascii="Arial" w:hAnsi="Arial" w:cs="Arial"/>
          <w:sz w:val="24"/>
          <w:szCs w:val="24"/>
          <w:lang w:eastAsia="en-PH"/>
        </w:rPr>
      </w:pPr>
      <w:r>
        <w:rPr>
          <w:rFonts w:ascii="Arial" w:hAnsi="Arial" w:cs="Arial"/>
          <w:sz w:val="24"/>
          <w:szCs w:val="24"/>
          <w:lang w:eastAsia="en-PH"/>
        </w:rPr>
        <w:t>Expand Instructional Technology Integration. Increased use of online platforms, accessible learning resources, and AI-related tools should be supported to improve instructional delivery and inclusivity.</w:t>
      </w:r>
    </w:p>
    <w:p w:rsidR="00B769EE" w:rsidRPr="0058098D" w:rsidRDefault="00B769EE" w:rsidP="00B769EE">
      <w:pPr>
        <w:pStyle w:val="NoSpacing"/>
        <w:numPr>
          <w:ilvl w:val="0"/>
          <w:numId w:val="6"/>
        </w:numPr>
        <w:spacing w:line="480" w:lineRule="auto"/>
        <w:jc w:val="both"/>
        <w:rPr>
          <w:rFonts w:ascii="Arial" w:hAnsi="Arial" w:cs="Arial"/>
          <w:sz w:val="24"/>
          <w:szCs w:val="24"/>
          <w:lang w:eastAsia="en-PH"/>
        </w:rPr>
      </w:pPr>
      <w:r>
        <w:rPr>
          <w:rFonts w:ascii="Arial" w:hAnsi="Arial" w:cs="Arial"/>
          <w:sz w:val="24"/>
          <w:szCs w:val="24"/>
          <w:lang w:eastAsia="en-PH"/>
        </w:rPr>
        <w:t>Address Teaching Challenges Systematically. Institutional support systems should be established to help faculty manage curriculum demands and improve student engagement through targeted interventions.</w:t>
      </w:r>
    </w:p>
    <w:p w:rsidR="00B769EE" w:rsidRDefault="00B769EE" w:rsidP="00B769EE">
      <w:pPr>
        <w:pStyle w:val="NoSpacing"/>
        <w:spacing w:line="480" w:lineRule="auto"/>
        <w:jc w:val="both"/>
        <w:rPr>
          <w:rFonts w:ascii="Arial" w:hAnsi="Arial" w:cs="Arial"/>
          <w:sz w:val="24"/>
          <w:szCs w:val="24"/>
        </w:rPr>
      </w:pPr>
    </w:p>
    <w:p w:rsidR="00B769EE" w:rsidRDefault="00B769EE" w:rsidP="00B769EE">
      <w:pPr>
        <w:pStyle w:val="NoSpacing"/>
        <w:spacing w:line="480" w:lineRule="auto"/>
        <w:jc w:val="both"/>
        <w:rPr>
          <w:rFonts w:ascii="Arial" w:hAnsi="Arial" w:cs="Arial"/>
          <w:sz w:val="24"/>
          <w:szCs w:val="24"/>
        </w:rPr>
      </w:pPr>
    </w:p>
    <w:p w:rsidR="0058098D" w:rsidRDefault="00B769EE" w:rsidP="0058098D">
      <w:pPr>
        <w:spacing w:after="240" w:line="240" w:lineRule="auto"/>
        <w:jc w:val="center"/>
        <w:rPr>
          <w:rFonts w:ascii="Arial" w:eastAsia="Times New Roman" w:hAnsi="Arial" w:cs="Arial"/>
          <w:b/>
          <w:bCs/>
          <w:color w:val="000000"/>
          <w:sz w:val="28"/>
          <w:szCs w:val="28"/>
          <w:lang w:eastAsia="en-PH"/>
        </w:rPr>
      </w:pPr>
      <w:r w:rsidRPr="0058098D">
        <w:rPr>
          <w:rFonts w:ascii="Arial" w:eastAsia="Times New Roman" w:hAnsi="Arial" w:cs="Arial"/>
          <w:b/>
          <w:bCs/>
          <w:color w:val="000000"/>
          <w:sz w:val="28"/>
          <w:szCs w:val="28"/>
          <w:lang w:eastAsia="en-PH"/>
        </w:rPr>
        <w:lastRenderedPageBreak/>
        <w:t>Reference</w:t>
      </w:r>
    </w:p>
    <w:p w:rsidR="0058098D" w:rsidRDefault="0058098D" w:rsidP="0058098D">
      <w:pPr>
        <w:spacing w:after="240" w:line="240" w:lineRule="auto"/>
        <w:rPr>
          <w:rFonts w:ascii="Times New Roman" w:eastAsia="Times New Roman" w:hAnsi="Times New Roman" w:cs="Times New Roman"/>
          <w:sz w:val="28"/>
          <w:szCs w:val="28"/>
          <w:lang w:eastAsia="en-PH"/>
        </w:rPr>
      </w:pPr>
      <w:r w:rsidRPr="0058098D">
        <w:rPr>
          <w:rFonts w:ascii="Times New Roman" w:eastAsia="Times New Roman" w:hAnsi="Times New Roman" w:cs="Times New Roman"/>
          <w:sz w:val="28"/>
          <w:szCs w:val="28"/>
          <w:lang w:eastAsia="en-PH"/>
        </w:rPr>
        <w:t xml:space="preserve">Online Sources  </w:t>
      </w:r>
    </w:p>
    <w:p w:rsidR="00F85F8F" w:rsidRDefault="00F85F8F" w:rsidP="00F85F8F">
      <w:pPr>
        <w:spacing w:after="160" w:line="240" w:lineRule="auto"/>
        <w:ind w:left="851" w:hanging="851"/>
        <w:jc w:val="both"/>
        <w:rPr>
          <w:rFonts w:ascii="Arial" w:eastAsia="Arial" w:hAnsi="Arial" w:cs="Arial"/>
          <w:sz w:val="24"/>
          <w:szCs w:val="24"/>
        </w:rPr>
      </w:pPr>
      <w:proofErr w:type="spellStart"/>
      <w:proofErr w:type="gramStart"/>
      <w:r>
        <w:rPr>
          <w:rFonts w:ascii="Arial" w:eastAsia="Arial" w:hAnsi="Arial" w:cs="Arial"/>
          <w:sz w:val="24"/>
          <w:szCs w:val="24"/>
        </w:rPr>
        <w:t>Alcantara</w:t>
      </w:r>
      <w:proofErr w:type="spellEnd"/>
      <w:r>
        <w:rPr>
          <w:rFonts w:ascii="Arial" w:eastAsia="Arial" w:hAnsi="Arial" w:cs="Arial"/>
          <w:sz w:val="24"/>
          <w:szCs w:val="24"/>
        </w:rPr>
        <w:t>, M. (2022).</w:t>
      </w:r>
      <w:proofErr w:type="gramEnd"/>
      <w:r>
        <w:rPr>
          <w:rFonts w:ascii="Arial" w:eastAsia="Arial" w:hAnsi="Arial" w:cs="Arial"/>
          <w:sz w:val="24"/>
          <w:szCs w:val="24"/>
        </w:rPr>
        <w:t xml:space="preserve"> </w:t>
      </w:r>
      <w:proofErr w:type="gramStart"/>
      <w:r>
        <w:rPr>
          <w:rFonts w:ascii="Arial" w:eastAsia="Arial" w:hAnsi="Arial" w:cs="Arial"/>
          <w:sz w:val="24"/>
          <w:szCs w:val="24"/>
        </w:rPr>
        <w:t>Assessing the effectiveness of experiential learning in Philippine criminology programs.</w:t>
      </w:r>
      <w:proofErr w:type="gramEnd"/>
      <w:r>
        <w:rPr>
          <w:rFonts w:ascii="Arial" w:eastAsia="Arial" w:hAnsi="Arial" w:cs="Arial"/>
          <w:sz w:val="24"/>
          <w:szCs w:val="24"/>
        </w:rPr>
        <w:t xml:space="preserve"> *Philippine Journal of Criminology*, 15(2), 45-58.</w:t>
      </w:r>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color w:val="000000"/>
          <w:sz w:val="24"/>
          <w:szCs w:val="24"/>
        </w:rPr>
        <w:t>Barberet</w:t>
      </w:r>
      <w:proofErr w:type="spellEnd"/>
      <w:r>
        <w:rPr>
          <w:rFonts w:ascii="Arial" w:eastAsia="Arial" w:hAnsi="Arial" w:cs="Arial"/>
          <w:color w:val="000000"/>
          <w:sz w:val="24"/>
          <w:szCs w:val="24"/>
        </w:rPr>
        <w:t xml:space="preserve">, R. (2007). </w:t>
      </w:r>
      <w:proofErr w:type="gramStart"/>
      <w:r>
        <w:rPr>
          <w:rFonts w:ascii="Arial" w:eastAsia="Arial" w:hAnsi="Arial" w:cs="Arial"/>
          <w:color w:val="000000"/>
          <w:sz w:val="24"/>
          <w:szCs w:val="24"/>
        </w:rPr>
        <w:t>The Internationalization of Criminology?</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A Content Analysis of Presentations at American Society of Criminology Conferences.</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 xml:space="preserve">In R. </w:t>
      </w:r>
      <w:proofErr w:type="spellStart"/>
      <w:r>
        <w:rPr>
          <w:rFonts w:ascii="Arial" w:eastAsia="Arial" w:hAnsi="Arial" w:cs="Arial"/>
          <w:color w:val="000000"/>
          <w:sz w:val="24"/>
          <w:szCs w:val="24"/>
        </w:rPr>
        <w:t>Barberet</w:t>
      </w:r>
      <w:proofErr w:type="spellEnd"/>
      <w:r>
        <w:rPr>
          <w:rFonts w:ascii="Arial" w:eastAsia="Arial" w:hAnsi="Arial" w:cs="Arial"/>
          <w:color w:val="000000"/>
          <w:sz w:val="24"/>
          <w:szCs w:val="24"/>
        </w:rPr>
        <w:t>, Journal of Criminal Justice Education (Vol. 18, Issue 3, p. 406).</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https://doi.org/10.1080/10511250701705362</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sz w:val="24"/>
          <w:szCs w:val="24"/>
        </w:rPr>
        <w:t xml:space="preserve">Bautista, J. (2021). </w:t>
      </w:r>
      <w:proofErr w:type="gramStart"/>
      <w:r>
        <w:rPr>
          <w:rFonts w:ascii="Arial" w:eastAsia="Arial" w:hAnsi="Arial" w:cs="Arial"/>
          <w:sz w:val="24"/>
          <w:szCs w:val="24"/>
        </w:rPr>
        <w:t>The use of technology in Philippine criminology education.</w:t>
      </w:r>
      <w:proofErr w:type="gramEnd"/>
      <w:r>
        <w:rPr>
          <w:rFonts w:ascii="Arial" w:eastAsia="Arial" w:hAnsi="Arial" w:cs="Arial"/>
          <w:sz w:val="24"/>
          <w:szCs w:val="24"/>
        </w:rPr>
        <w:t xml:space="preserve"> *Asian Journal of Criminology*, 17(1), 39-52.</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 Bruner, J. S. (2020). **Constructivist theory in education</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In R. K. Sawyer (Ed.), *The Cambridge handbook of the learning sciences* (2nd ed., pp. 35-52). </w:t>
      </w:r>
      <w:proofErr w:type="gramStart"/>
      <w:r>
        <w:rPr>
          <w:rFonts w:ascii="Arial" w:eastAsia="Arial" w:hAnsi="Arial" w:cs="Arial"/>
          <w:color w:val="000000"/>
          <w:sz w:val="24"/>
          <w:szCs w:val="24"/>
        </w:rPr>
        <w:t>Cambridge University Press.</w:t>
      </w:r>
      <w:proofErr w:type="gramEnd"/>
      <w:r>
        <w:rPr>
          <w:rFonts w:ascii="Arial" w:eastAsia="Arial" w:hAnsi="Arial" w:cs="Arial"/>
          <w:color w:val="000000"/>
          <w:sz w:val="24"/>
          <w:szCs w:val="24"/>
        </w:rPr>
        <w:t xml:space="preserve"> </w:t>
      </w:r>
      <w:hyperlink r:id="rId7">
        <w:r>
          <w:rPr>
            <w:rFonts w:ascii="Arial" w:eastAsia="Arial" w:hAnsi="Arial" w:cs="Arial"/>
            <w:color w:val="000000"/>
            <w:sz w:val="24"/>
            <w:szCs w:val="24"/>
          </w:rPr>
          <w:t>https://doi.org/10.1017/9781108556630.004</w:t>
        </w:r>
      </w:hyperlink>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Clark, A. Y., Li, Y., &amp; Jiang, Y. (2018).</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Using Natural Language Processing and Qualitative Thematic Coding to Explore Math Learning and Critical Thinking (By A. Y. Clark, Y. Li, &amp; Y. Jiang; Vol. 30, p. 38).</w:t>
      </w:r>
      <w:proofErr w:type="gramEnd"/>
      <w:r>
        <w:rPr>
          <w:rFonts w:ascii="Arial" w:eastAsia="Arial" w:hAnsi="Arial" w:cs="Arial"/>
          <w:color w:val="000000"/>
          <w:sz w:val="24"/>
          <w:szCs w:val="24"/>
        </w:rPr>
        <w:t xml:space="preserve"> </w:t>
      </w:r>
      <w:hyperlink r:id="rId8">
        <w:r>
          <w:rPr>
            <w:rFonts w:ascii="Arial" w:eastAsia="Arial" w:hAnsi="Arial" w:cs="Arial"/>
            <w:color w:val="000000"/>
            <w:sz w:val="24"/>
            <w:szCs w:val="24"/>
          </w:rPr>
          <w:t>https://doi.org/10.1145/3206157.3206178</w:t>
        </w:r>
      </w:hyperlink>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sz w:val="24"/>
          <w:szCs w:val="24"/>
        </w:rPr>
        <w:t>De la Cruz, R. (2023). Challenges faced by criminology faculty in the Philippines. *Journal of Criminology Education*, 9(1), 12-24.</w:t>
      </w:r>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Duffy, T. M., &amp; Cunningham, D. J. (2018).</w:t>
      </w:r>
      <w:proofErr w:type="gramEnd"/>
      <w:r>
        <w:rPr>
          <w:rFonts w:ascii="Arial" w:eastAsia="Arial" w:hAnsi="Arial" w:cs="Arial"/>
          <w:color w:val="000000"/>
          <w:sz w:val="24"/>
          <w:szCs w:val="24"/>
        </w:rPr>
        <w:t xml:space="preserve"> **Constructivism: Implications for the design and delivery of instruction</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In D. H. </w:t>
      </w:r>
      <w:proofErr w:type="spellStart"/>
      <w:r>
        <w:rPr>
          <w:rFonts w:ascii="Arial" w:eastAsia="Arial" w:hAnsi="Arial" w:cs="Arial"/>
          <w:color w:val="000000"/>
          <w:sz w:val="24"/>
          <w:szCs w:val="24"/>
        </w:rPr>
        <w:t>Jonassen</w:t>
      </w:r>
      <w:proofErr w:type="spellEnd"/>
      <w:r>
        <w:rPr>
          <w:rFonts w:ascii="Arial" w:eastAsia="Arial" w:hAnsi="Arial" w:cs="Arial"/>
          <w:color w:val="000000"/>
          <w:sz w:val="24"/>
          <w:szCs w:val="24"/>
        </w:rPr>
        <w:t xml:space="preserve"> (Ed.), *Handbook of research for educational communications and technology* (pp. 170-198). </w:t>
      </w:r>
      <w:proofErr w:type="gramStart"/>
      <w:r>
        <w:rPr>
          <w:rFonts w:ascii="Arial" w:eastAsia="Arial" w:hAnsi="Arial" w:cs="Arial"/>
          <w:color w:val="000000"/>
          <w:sz w:val="24"/>
          <w:szCs w:val="24"/>
        </w:rPr>
        <w:t>Routledge.</w:t>
      </w:r>
      <w:proofErr w:type="gramEnd"/>
      <w:r>
        <w:rPr>
          <w:rFonts w:ascii="Arial" w:eastAsia="Arial" w:hAnsi="Arial" w:cs="Arial"/>
          <w:color w:val="000000"/>
          <w:sz w:val="24"/>
          <w:szCs w:val="24"/>
        </w:rPr>
        <w:t xml:space="preserve"> </w:t>
      </w:r>
      <w:hyperlink r:id="rId9">
        <w:r>
          <w:rPr>
            <w:rFonts w:ascii="Arial" w:eastAsia="Arial" w:hAnsi="Arial" w:cs="Arial"/>
            <w:color w:val="000000"/>
            <w:sz w:val="24"/>
            <w:szCs w:val="24"/>
          </w:rPr>
          <w:t>https://doi.org/10.4324/9781315142012-23</w:t>
        </w:r>
      </w:hyperlink>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Friday, P. C. (1996).</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The need to integrate comparative and international criminal justice into a traditional curriculum.</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In P. C. Friday, Journal of Criminal Justice Education (Vol. 7, Issue 2, p. 227).</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https://doi.org/10.1080/10511259600096081</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sz w:val="24"/>
          <w:szCs w:val="24"/>
        </w:rPr>
        <w:t>Gonzales, P. (2022). Assessment practices in Philippine criminology programs. *Philippine Criminology Review*, 10(3), 100-115.</w:t>
      </w:r>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color w:val="000000"/>
          <w:sz w:val="24"/>
          <w:szCs w:val="24"/>
        </w:rPr>
        <w:t>Hippchen</w:t>
      </w:r>
      <w:proofErr w:type="spellEnd"/>
      <w:r>
        <w:rPr>
          <w:rFonts w:ascii="Arial" w:eastAsia="Arial" w:hAnsi="Arial" w:cs="Arial"/>
          <w:color w:val="000000"/>
          <w:sz w:val="24"/>
          <w:szCs w:val="24"/>
        </w:rPr>
        <w:t xml:space="preserve">, L. J. (1981). Importance of Teaching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International Aspects of Criminal Justice. </w:t>
      </w:r>
      <w:proofErr w:type="gramStart"/>
      <w:r>
        <w:rPr>
          <w:rFonts w:ascii="Arial" w:eastAsia="Arial" w:hAnsi="Arial" w:cs="Arial"/>
          <w:color w:val="000000"/>
          <w:sz w:val="24"/>
          <w:szCs w:val="24"/>
        </w:rPr>
        <w:t xml:space="preserve">In L. J. </w:t>
      </w:r>
      <w:proofErr w:type="spellStart"/>
      <w:r>
        <w:rPr>
          <w:rFonts w:ascii="Arial" w:eastAsia="Arial" w:hAnsi="Arial" w:cs="Arial"/>
          <w:color w:val="000000"/>
          <w:sz w:val="24"/>
          <w:szCs w:val="24"/>
        </w:rPr>
        <w:t>Hippchen</w:t>
      </w:r>
      <w:proofErr w:type="spellEnd"/>
      <w:r>
        <w:rPr>
          <w:rFonts w:ascii="Arial" w:eastAsia="Arial" w:hAnsi="Arial" w:cs="Arial"/>
          <w:color w:val="000000"/>
          <w:sz w:val="24"/>
          <w:szCs w:val="24"/>
        </w:rPr>
        <w:t>, International Journal of Comparative and Applied Criminal Justice (Vol. 5, Issue 2, p. 221).</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w:t>
      </w:r>
      <w:hyperlink r:id="rId10">
        <w:r>
          <w:rPr>
            <w:rFonts w:ascii="Arial" w:eastAsia="Arial" w:hAnsi="Arial" w:cs="Arial"/>
            <w:color w:val="000000"/>
            <w:sz w:val="24"/>
            <w:szCs w:val="24"/>
          </w:rPr>
          <w:t>https://doi.org/10.1080/01924036.1981.9688733</w:t>
        </w:r>
      </w:hyperlink>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 </w:t>
      </w:r>
      <w:proofErr w:type="spellStart"/>
      <w:proofErr w:type="gramStart"/>
      <w:r>
        <w:rPr>
          <w:rFonts w:ascii="Arial" w:eastAsia="Arial" w:hAnsi="Arial" w:cs="Arial"/>
          <w:color w:val="000000"/>
          <w:sz w:val="24"/>
          <w:szCs w:val="24"/>
        </w:rPr>
        <w:t>Hmelo</w:t>
      </w:r>
      <w:proofErr w:type="spellEnd"/>
      <w:r>
        <w:rPr>
          <w:rFonts w:ascii="Arial" w:eastAsia="Arial" w:hAnsi="Arial" w:cs="Arial"/>
          <w:color w:val="000000"/>
          <w:sz w:val="24"/>
          <w:szCs w:val="24"/>
        </w:rPr>
        <w:t>-Silver, C. E., &amp; Barrows, H. S. (2018).</w:t>
      </w:r>
      <w:proofErr w:type="gramEnd"/>
      <w:r>
        <w:rPr>
          <w:rFonts w:ascii="Arial" w:eastAsia="Arial" w:hAnsi="Arial" w:cs="Arial"/>
          <w:color w:val="000000"/>
          <w:sz w:val="24"/>
          <w:szCs w:val="24"/>
        </w:rPr>
        <w:t xml:space="preserve"> **Facilitating collaborative learning</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In M. M. L. L. Y. L. Z. A. S. Marina (Ed.), *Collaborative learning: A sourcebook for higher education* (pp. 233-246). </w:t>
      </w:r>
      <w:proofErr w:type="gramStart"/>
      <w:r>
        <w:rPr>
          <w:rFonts w:ascii="Arial" w:eastAsia="Arial" w:hAnsi="Arial" w:cs="Arial"/>
          <w:color w:val="000000"/>
          <w:sz w:val="24"/>
          <w:szCs w:val="24"/>
        </w:rPr>
        <w:t>The Pennsylvania State University.</w:t>
      </w:r>
      <w:proofErr w:type="gramEnd"/>
      <w:r>
        <w:rPr>
          <w:rFonts w:ascii="Arial" w:eastAsia="Arial" w:hAnsi="Arial" w:cs="Arial"/>
          <w:color w:val="000000"/>
          <w:sz w:val="24"/>
          <w:szCs w:val="24"/>
        </w:rPr>
        <w:t xml:space="preserve"> \</w:t>
      </w:r>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color w:val="000000"/>
          <w:sz w:val="24"/>
          <w:szCs w:val="24"/>
        </w:rPr>
        <w:t>Kloosterman</w:t>
      </w:r>
      <w:proofErr w:type="spellEnd"/>
      <w:r>
        <w:rPr>
          <w:rFonts w:ascii="Arial" w:eastAsia="Arial" w:hAnsi="Arial" w:cs="Arial"/>
          <w:color w:val="000000"/>
          <w:sz w:val="24"/>
          <w:szCs w:val="24"/>
        </w:rPr>
        <w:t xml:space="preserve">, A., </w:t>
      </w:r>
      <w:proofErr w:type="spellStart"/>
      <w:r>
        <w:rPr>
          <w:rFonts w:ascii="Arial" w:eastAsia="Arial" w:hAnsi="Arial" w:cs="Arial"/>
          <w:color w:val="000000"/>
          <w:sz w:val="24"/>
          <w:szCs w:val="24"/>
        </w:rPr>
        <w:t>Mapes</w:t>
      </w:r>
      <w:proofErr w:type="spellEnd"/>
      <w:r>
        <w:rPr>
          <w:rFonts w:ascii="Arial" w:eastAsia="Arial" w:hAnsi="Arial" w:cs="Arial"/>
          <w:color w:val="000000"/>
          <w:sz w:val="24"/>
          <w:szCs w:val="24"/>
        </w:rPr>
        <w:t xml:space="preserve">, A., </w:t>
      </w:r>
      <w:proofErr w:type="spellStart"/>
      <w:r>
        <w:rPr>
          <w:rFonts w:ascii="Arial" w:eastAsia="Arial" w:hAnsi="Arial" w:cs="Arial"/>
          <w:color w:val="000000"/>
          <w:sz w:val="24"/>
          <w:szCs w:val="24"/>
        </w:rPr>
        <w:t>Geradts</w:t>
      </w:r>
      <w:proofErr w:type="spellEnd"/>
      <w:r>
        <w:rPr>
          <w:rFonts w:ascii="Arial" w:eastAsia="Arial" w:hAnsi="Arial" w:cs="Arial"/>
          <w:color w:val="000000"/>
          <w:sz w:val="24"/>
          <w:szCs w:val="24"/>
        </w:rPr>
        <w:t xml:space="preserve">, Z., van </w:t>
      </w:r>
      <w:proofErr w:type="spellStart"/>
      <w:r>
        <w:rPr>
          <w:rFonts w:ascii="Arial" w:eastAsia="Arial" w:hAnsi="Arial" w:cs="Arial"/>
          <w:color w:val="000000"/>
          <w:sz w:val="24"/>
          <w:szCs w:val="24"/>
        </w:rPr>
        <w:t>Eijk</w:t>
      </w:r>
      <w:proofErr w:type="spellEnd"/>
      <w:r>
        <w:rPr>
          <w:rFonts w:ascii="Arial" w:eastAsia="Arial" w:hAnsi="Arial" w:cs="Arial"/>
          <w:color w:val="000000"/>
          <w:sz w:val="24"/>
          <w:szCs w:val="24"/>
        </w:rPr>
        <w:t>, E., Koper, C., van den Berg, J</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&amp; van </w:t>
      </w:r>
      <w:proofErr w:type="spellStart"/>
      <w:r>
        <w:rPr>
          <w:rFonts w:ascii="Arial" w:eastAsia="Arial" w:hAnsi="Arial" w:cs="Arial"/>
          <w:color w:val="000000"/>
          <w:sz w:val="24"/>
          <w:szCs w:val="24"/>
        </w:rPr>
        <w:t>Asten</w:t>
      </w:r>
      <w:proofErr w:type="spellEnd"/>
      <w:r>
        <w:rPr>
          <w:rFonts w:ascii="Arial" w:eastAsia="Arial" w:hAnsi="Arial" w:cs="Arial"/>
          <w:color w:val="000000"/>
          <w:sz w:val="24"/>
          <w:szCs w:val="24"/>
        </w:rPr>
        <w:t xml:space="preserve">, A. (2015). The interface between forensic science and technology: </w:t>
      </w:r>
      <w:r>
        <w:rPr>
          <w:rFonts w:ascii="Arial" w:eastAsia="Arial" w:hAnsi="Arial" w:cs="Arial"/>
          <w:color w:val="000000"/>
          <w:sz w:val="24"/>
          <w:szCs w:val="24"/>
        </w:rPr>
        <w:lastRenderedPageBreak/>
        <w:t>how technology could cause a paradigm shift in the role of forensic institutes in the criminal justice system. </w:t>
      </w:r>
      <w:r>
        <w:rPr>
          <w:rFonts w:ascii="Arial" w:eastAsia="Arial" w:hAnsi="Arial" w:cs="Arial"/>
          <w:i/>
          <w:color w:val="000000"/>
          <w:sz w:val="24"/>
          <w:szCs w:val="24"/>
        </w:rPr>
        <w:t>Philosophical Transactions of the Royal Society B: Biological Sciences</w:t>
      </w:r>
      <w:r>
        <w:rPr>
          <w:rFonts w:ascii="Arial" w:eastAsia="Arial" w:hAnsi="Arial" w:cs="Arial"/>
          <w:color w:val="000000"/>
          <w:sz w:val="24"/>
          <w:szCs w:val="24"/>
        </w:rPr>
        <w:t>, </w:t>
      </w:r>
      <w:r>
        <w:rPr>
          <w:rFonts w:ascii="Arial" w:eastAsia="Arial" w:hAnsi="Arial" w:cs="Arial"/>
          <w:i/>
          <w:color w:val="000000"/>
          <w:sz w:val="24"/>
          <w:szCs w:val="24"/>
        </w:rPr>
        <w:t>370</w:t>
      </w:r>
      <w:r>
        <w:rPr>
          <w:rFonts w:ascii="Arial" w:eastAsia="Arial" w:hAnsi="Arial" w:cs="Arial"/>
          <w:color w:val="000000"/>
          <w:sz w:val="24"/>
          <w:szCs w:val="24"/>
        </w:rPr>
        <w:t>(1674), 20140264.</w:t>
      </w:r>
    </w:p>
    <w:p w:rsidR="00F85F8F" w:rsidRDefault="00F85F8F" w:rsidP="00F85F8F">
      <w:pPr>
        <w:spacing w:after="160" w:line="240" w:lineRule="auto"/>
        <w:ind w:left="851" w:hanging="851"/>
        <w:jc w:val="both"/>
        <w:rPr>
          <w:rFonts w:ascii="Arial" w:eastAsia="Arial" w:hAnsi="Arial" w:cs="Arial"/>
          <w:sz w:val="24"/>
          <w:szCs w:val="24"/>
        </w:rPr>
      </w:pPr>
      <w:proofErr w:type="spellStart"/>
      <w:proofErr w:type="gramStart"/>
      <w:r>
        <w:rPr>
          <w:rFonts w:ascii="Arial" w:eastAsia="Arial" w:hAnsi="Arial" w:cs="Arial"/>
          <w:color w:val="000000"/>
          <w:sz w:val="24"/>
          <w:szCs w:val="24"/>
        </w:rPr>
        <w:t>Leiber</w:t>
      </w:r>
      <w:proofErr w:type="spellEnd"/>
      <w:r>
        <w:rPr>
          <w:rFonts w:ascii="Arial" w:eastAsia="Arial" w:hAnsi="Arial" w:cs="Arial"/>
          <w:color w:val="000000"/>
          <w:sz w:val="24"/>
          <w:szCs w:val="24"/>
        </w:rPr>
        <w:t xml:space="preserve">, M. J., Crew, B. K., Wacker, M. E., &amp; </w:t>
      </w:r>
      <w:proofErr w:type="spellStart"/>
      <w:r>
        <w:rPr>
          <w:rFonts w:ascii="Arial" w:eastAsia="Arial" w:hAnsi="Arial" w:cs="Arial"/>
          <w:color w:val="000000"/>
          <w:sz w:val="24"/>
          <w:szCs w:val="24"/>
        </w:rPr>
        <w:t>Nalla</w:t>
      </w:r>
      <w:proofErr w:type="spellEnd"/>
      <w:r>
        <w:rPr>
          <w:rFonts w:ascii="Arial" w:eastAsia="Arial" w:hAnsi="Arial" w:cs="Arial"/>
          <w:color w:val="000000"/>
          <w:sz w:val="24"/>
          <w:szCs w:val="24"/>
        </w:rPr>
        <w:t>, M. K. (1993).</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 xml:space="preserve">A comparison of transfer and </w:t>
      </w:r>
      <w:proofErr w:type="spellStart"/>
      <w:r>
        <w:rPr>
          <w:rFonts w:ascii="Arial" w:eastAsia="Arial" w:hAnsi="Arial" w:cs="Arial"/>
          <w:color w:val="000000"/>
          <w:sz w:val="24"/>
          <w:szCs w:val="24"/>
        </w:rPr>
        <w:t>nontransfer</w:t>
      </w:r>
      <w:proofErr w:type="spellEnd"/>
      <w:r>
        <w:rPr>
          <w:rFonts w:ascii="Arial" w:eastAsia="Arial" w:hAnsi="Arial" w:cs="Arial"/>
          <w:color w:val="000000"/>
          <w:sz w:val="24"/>
          <w:szCs w:val="24"/>
        </w:rPr>
        <w:t xml:space="preserve"> students majoring in criminology and criminal justice.</w:t>
      </w:r>
      <w:proofErr w:type="gramEnd"/>
      <w:r>
        <w:rPr>
          <w:rFonts w:ascii="Arial" w:eastAsia="Arial" w:hAnsi="Arial" w:cs="Arial"/>
          <w:color w:val="000000"/>
          <w:sz w:val="24"/>
          <w:szCs w:val="24"/>
        </w:rPr>
        <w:t xml:space="preserve"> In M. J. </w:t>
      </w:r>
      <w:proofErr w:type="spellStart"/>
      <w:r>
        <w:rPr>
          <w:rFonts w:ascii="Arial" w:eastAsia="Arial" w:hAnsi="Arial" w:cs="Arial"/>
          <w:color w:val="000000"/>
          <w:sz w:val="24"/>
          <w:szCs w:val="24"/>
        </w:rPr>
        <w:t>Leiber</w:t>
      </w:r>
      <w:proofErr w:type="spellEnd"/>
      <w:r>
        <w:rPr>
          <w:rFonts w:ascii="Arial" w:eastAsia="Arial" w:hAnsi="Arial" w:cs="Arial"/>
          <w:color w:val="000000"/>
          <w:sz w:val="24"/>
          <w:szCs w:val="24"/>
        </w:rPr>
        <w:t xml:space="preserve">, B. K. Crew, M. E. Wacker, &amp; M. K. </w:t>
      </w:r>
      <w:proofErr w:type="spellStart"/>
      <w:r>
        <w:rPr>
          <w:rFonts w:ascii="Arial" w:eastAsia="Arial" w:hAnsi="Arial" w:cs="Arial"/>
          <w:color w:val="000000"/>
          <w:sz w:val="24"/>
          <w:szCs w:val="24"/>
        </w:rPr>
        <w:t>Nalla</w:t>
      </w:r>
      <w:proofErr w:type="spellEnd"/>
      <w:r>
        <w:rPr>
          <w:rFonts w:ascii="Arial" w:eastAsia="Arial" w:hAnsi="Arial" w:cs="Arial"/>
          <w:color w:val="000000"/>
          <w:sz w:val="24"/>
          <w:szCs w:val="24"/>
        </w:rPr>
        <w:t xml:space="preserve">, Journal of Criminal Justice Education (Vol. 4, Issue 1, p. 133).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w:t>
      </w:r>
      <w:hyperlink r:id="rId11">
        <w:r>
          <w:rPr>
            <w:rFonts w:ascii="Arial" w:eastAsia="Arial" w:hAnsi="Arial" w:cs="Arial"/>
            <w:color w:val="000000"/>
            <w:sz w:val="24"/>
            <w:szCs w:val="24"/>
          </w:rPr>
          <w:t>https://doi.org/10.1080/10511259300082811</w:t>
        </w:r>
      </w:hyperlink>
      <w:r>
        <w:rPr>
          <w:rFonts w:ascii="Arial" w:eastAsia="Arial" w:hAnsi="Arial" w:cs="Arial"/>
          <w:color w:val="000000"/>
          <w:sz w:val="24"/>
          <w:szCs w:val="24"/>
        </w:rPr>
        <w:t>.</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 xml:space="preserve">Levy, B. L., Thomas, E. E., Drago, K., &amp; Rex, L. A. (2013). </w:t>
      </w:r>
      <w:proofErr w:type="gramStart"/>
      <w:r>
        <w:rPr>
          <w:rFonts w:ascii="Arial" w:eastAsia="Arial" w:hAnsi="Arial" w:cs="Arial"/>
          <w:color w:val="000000"/>
          <w:sz w:val="24"/>
          <w:szCs w:val="24"/>
        </w:rPr>
        <w:t>Examining studies of inquiry-based learning in three fields of education: Sparking generative conversation.</w:t>
      </w:r>
      <w:proofErr w:type="gramEnd"/>
      <w:r>
        <w:rPr>
          <w:rFonts w:ascii="Arial" w:eastAsia="Arial" w:hAnsi="Arial" w:cs="Arial"/>
          <w:color w:val="000000"/>
          <w:sz w:val="24"/>
          <w:szCs w:val="24"/>
        </w:rPr>
        <w:t> </w:t>
      </w:r>
      <w:proofErr w:type="gramStart"/>
      <w:r>
        <w:rPr>
          <w:rFonts w:ascii="Arial" w:eastAsia="Arial" w:hAnsi="Arial" w:cs="Arial"/>
          <w:i/>
          <w:color w:val="000000"/>
          <w:sz w:val="24"/>
          <w:szCs w:val="24"/>
        </w:rPr>
        <w:t>Journal of teacher education</w:t>
      </w:r>
      <w:r>
        <w:rPr>
          <w:rFonts w:ascii="Arial" w:eastAsia="Arial" w:hAnsi="Arial" w:cs="Arial"/>
          <w:color w:val="000000"/>
          <w:sz w:val="24"/>
          <w:szCs w:val="24"/>
        </w:rPr>
        <w:t>, </w:t>
      </w:r>
      <w:r>
        <w:rPr>
          <w:rFonts w:ascii="Arial" w:eastAsia="Arial" w:hAnsi="Arial" w:cs="Arial"/>
          <w:i/>
          <w:color w:val="000000"/>
          <w:sz w:val="24"/>
          <w:szCs w:val="24"/>
        </w:rPr>
        <w:t>64</w:t>
      </w:r>
      <w:r>
        <w:rPr>
          <w:rFonts w:ascii="Arial" w:eastAsia="Arial" w:hAnsi="Arial" w:cs="Arial"/>
          <w:color w:val="000000"/>
          <w:sz w:val="24"/>
          <w:szCs w:val="24"/>
        </w:rPr>
        <w:t>(5), 387-408.</w:t>
      </w:r>
      <w:proofErr w:type="gramEnd"/>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sz w:val="24"/>
          <w:szCs w:val="24"/>
        </w:rPr>
        <w:t>Lina, S. (2023).</w:t>
      </w:r>
      <w:proofErr w:type="gramEnd"/>
      <w:r>
        <w:rPr>
          <w:rFonts w:ascii="Arial" w:eastAsia="Arial" w:hAnsi="Arial" w:cs="Arial"/>
          <w:sz w:val="24"/>
          <w:szCs w:val="24"/>
        </w:rPr>
        <w:t xml:space="preserve"> Faculty development needs in criminology. *International Journal of Criminology and Criminal Justice*, 19(1), 8-19.</w:t>
      </w:r>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color w:val="000000"/>
          <w:sz w:val="24"/>
          <w:szCs w:val="24"/>
        </w:rPr>
        <w:t>Loso</w:t>
      </w:r>
      <w:proofErr w:type="spellEnd"/>
      <w:r>
        <w:rPr>
          <w:rFonts w:ascii="Arial" w:eastAsia="Arial" w:hAnsi="Arial" w:cs="Arial"/>
          <w:color w:val="000000"/>
          <w:sz w:val="24"/>
          <w:szCs w:val="24"/>
        </w:rPr>
        <w:t xml:space="preserve">, M. M. (2022). </w:t>
      </w:r>
      <w:proofErr w:type="gramStart"/>
      <w:r>
        <w:rPr>
          <w:rFonts w:ascii="Arial" w:eastAsia="Arial" w:hAnsi="Arial" w:cs="Arial"/>
          <w:color w:val="000000"/>
          <w:sz w:val="24"/>
          <w:szCs w:val="24"/>
        </w:rPr>
        <w:t>Prospective Teachers’ Inclinations for Technology and Livelihood Education Degree Program.</w:t>
      </w:r>
      <w:proofErr w:type="gramEnd"/>
      <w:r>
        <w:rPr>
          <w:rFonts w:ascii="Arial" w:eastAsia="Arial" w:hAnsi="Arial" w:cs="Arial"/>
          <w:color w:val="000000"/>
          <w:sz w:val="24"/>
          <w:szCs w:val="24"/>
        </w:rPr>
        <w:t xml:space="preserve"> In M. M. </w:t>
      </w:r>
      <w:proofErr w:type="spellStart"/>
      <w:r>
        <w:rPr>
          <w:rFonts w:ascii="Arial" w:eastAsia="Arial" w:hAnsi="Arial" w:cs="Arial"/>
          <w:color w:val="000000"/>
          <w:sz w:val="24"/>
          <w:szCs w:val="24"/>
        </w:rPr>
        <w:t>Loso</w:t>
      </w:r>
      <w:proofErr w:type="spellEnd"/>
      <w:r>
        <w:rPr>
          <w:rFonts w:ascii="Arial" w:eastAsia="Arial" w:hAnsi="Arial" w:cs="Arial"/>
          <w:color w:val="000000"/>
          <w:sz w:val="24"/>
          <w:szCs w:val="24"/>
        </w:rPr>
        <w:t xml:space="preserve">, European Journal of Education and Pedagogy (Vol. 3, Issue 5, p. 1). </w:t>
      </w:r>
      <w:hyperlink r:id="rId12">
        <w:r>
          <w:rPr>
            <w:rFonts w:ascii="Arial" w:eastAsia="Arial" w:hAnsi="Arial" w:cs="Arial"/>
            <w:color w:val="000000"/>
            <w:sz w:val="24"/>
            <w:szCs w:val="24"/>
          </w:rPr>
          <w:t>https://doi.org/10.24018/ejedu.2022.3.5.427</w:t>
        </w:r>
      </w:hyperlink>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 xml:space="preserve">Marquez, L. P., </w:t>
      </w:r>
      <w:proofErr w:type="spellStart"/>
      <w:r>
        <w:rPr>
          <w:rFonts w:ascii="Arial" w:eastAsia="Arial" w:hAnsi="Arial" w:cs="Arial"/>
          <w:color w:val="000000"/>
          <w:sz w:val="24"/>
          <w:szCs w:val="24"/>
        </w:rPr>
        <w:t>Olivar</w:t>
      </w:r>
      <w:proofErr w:type="spellEnd"/>
      <w:r>
        <w:rPr>
          <w:rFonts w:ascii="Arial" w:eastAsia="Arial" w:hAnsi="Arial" w:cs="Arial"/>
          <w:color w:val="000000"/>
          <w:sz w:val="24"/>
          <w:szCs w:val="24"/>
        </w:rPr>
        <w:t xml:space="preserve">, M. V. V., </w:t>
      </w:r>
      <w:proofErr w:type="spellStart"/>
      <w:r>
        <w:rPr>
          <w:rFonts w:ascii="Arial" w:eastAsia="Arial" w:hAnsi="Arial" w:cs="Arial"/>
          <w:color w:val="000000"/>
          <w:sz w:val="24"/>
          <w:szCs w:val="24"/>
        </w:rPr>
        <w:t>Brijuega</w:t>
      </w:r>
      <w:proofErr w:type="spellEnd"/>
      <w:r>
        <w:rPr>
          <w:rFonts w:ascii="Arial" w:eastAsia="Arial" w:hAnsi="Arial" w:cs="Arial"/>
          <w:color w:val="000000"/>
          <w:sz w:val="24"/>
          <w:szCs w:val="24"/>
        </w:rPr>
        <w:t xml:space="preserve">, C. E., </w:t>
      </w:r>
      <w:proofErr w:type="spellStart"/>
      <w:r>
        <w:rPr>
          <w:rFonts w:ascii="Arial" w:eastAsia="Arial" w:hAnsi="Arial" w:cs="Arial"/>
          <w:color w:val="000000"/>
          <w:sz w:val="24"/>
          <w:szCs w:val="24"/>
        </w:rPr>
        <w:t>Ombao</w:t>
      </w:r>
      <w:proofErr w:type="spellEnd"/>
      <w:r>
        <w:rPr>
          <w:rFonts w:ascii="Arial" w:eastAsia="Arial" w:hAnsi="Arial" w:cs="Arial"/>
          <w:color w:val="000000"/>
          <w:sz w:val="24"/>
          <w:szCs w:val="24"/>
        </w:rPr>
        <w:t xml:space="preserve">, R. P., </w:t>
      </w:r>
      <w:proofErr w:type="spellStart"/>
      <w:r>
        <w:rPr>
          <w:rFonts w:ascii="Arial" w:eastAsia="Arial" w:hAnsi="Arial" w:cs="Arial"/>
          <w:color w:val="000000"/>
          <w:sz w:val="24"/>
          <w:szCs w:val="24"/>
        </w:rPr>
        <w:t>Cerio</w:t>
      </w:r>
      <w:proofErr w:type="spellEnd"/>
      <w:r>
        <w:rPr>
          <w:rFonts w:ascii="Arial" w:eastAsia="Arial" w:hAnsi="Arial" w:cs="Arial"/>
          <w:color w:val="000000"/>
          <w:sz w:val="24"/>
          <w:szCs w:val="24"/>
        </w:rPr>
        <w:t xml:space="preserve">, W. C., &amp; Baes, F. D. (2020). Education and COVID-19: Experiences and insights from a developing country. In L. P. Marquez, M. V. V. </w:t>
      </w:r>
      <w:proofErr w:type="spellStart"/>
      <w:r>
        <w:rPr>
          <w:rFonts w:ascii="Arial" w:eastAsia="Arial" w:hAnsi="Arial" w:cs="Arial"/>
          <w:color w:val="000000"/>
          <w:sz w:val="24"/>
          <w:szCs w:val="24"/>
        </w:rPr>
        <w:t>Olivar</w:t>
      </w:r>
      <w:proofErr w:type="spellEnd"/>
      <w:r>
        <w:rPr>
          <w:rFonts w:ascii="Arial" w:eastAsia="Arial" w:hAnsi="Arial" w:cs="Arial"/>
          <w:color w:val="000000"/>
          <w:sz w:val="24"/>
          <w:szCs w:val="24"/>
        </w:rPr>
        <w:t xml:space="preserve">, C. E. </w:t>
      </w:r>
      <w:proofErr w:type="spellStart"/>
      <w:r>
        <w:rPr>
          <w:rFonts w:ascii="Arial" w:eastAsia="Arial" w:hAnsi="Arial" w:cs="Arial"/>
          <w:color w:val="000000"/>
          <w:sz w:val="24"/>
          <w:szCs w:val="24"/>
        </w:rPr>
        <w:t>Brijuega</w:t>
      </w:r>
      <w:proofErr w:type="spellEnd"/>
      <w:r>
        <w:rPr>
          <w:rFonts w:ascii="Arial" w:eastAsia="Arial" w:hAnsi="Arial" w:cs="Arial"/>
          <w:color w:val="000000"/>
          <w:sz w:val="24"/>
          <w:szCs w:val="24"/>
        </w:rPr>
        <w:t xml:space="preserve">, R. P. </w:t>
      </w:r>
      <w:proofErr w:type="spellStart"/>
      <w:r>
        <w:rPr>
          <w:rFonts w:ascii="Arial" w:eastAsia="Arial" w:hAnsi="Arial" w:cs="Arial"/>
          <w:color w:val="000000"/>
          <w:sz w:val="24"/>
          <w:szCs w:val="24"/>
        </w:rPr>
        <w:t>Ombao</w:t>
      </w:r>
      <w:proofErr w:type="spellEnd"/>
      <w:r>
        <w:rPr>
          <w:rFonts w:ascii="Arial" w:eastAsia="Arial" w:hAnsi="Arial" w:cs="Arial"/>
          <w:color w:val="000000"/>
          <w:sz w:val="24"/>
          <w:szCs w:val="24"/>
        </w:rPr>
        <w:t xml:space="preserve">, W. C. </w:t>
      </w:r>
      <w:proofErr w:type="spellStart"/>
      <w:r>
        <w:rPr>
          <w:rFonts w:ascii="Arial" w:eastAsia="Arial" w:hAnsi="Arial" w:cs="Arial"/>
          <w:color w:val="000000"/>
          <w:sz w:val="24"/>
          <w:szCs w:val="24"/>
        </w:rPr>
        <w:t>Cerio</w:t>
      </w:r>
      <w:proofErr w:type="spellEnd"/>
      <w:r>
        <w:rPr>
          <w:rFonts w:ascii="Arial" w:eastAsia="Arial" w:hAnsi="Arial" w:cs="Arial"/>
          <w:color w:val="000000"/>
          <w:sz w:val="24"/>
          <w:szCs w:val="24"/>
        </w:rPr>
        <w:t xml:space="preserve">, &amp; F. D. Baes, ACCESS Contemporary Issues in Education (Vol. 40, Issue 1, p. 84). </w:t>
      </w:r>
      <w:hyperlink r:id="rId13">
        <w:r>
          <w:rPr>
            <w:rFonts w:ascii="Arial" w:eastAsia="Arial" w:hAnsi="Arial" w:cs="Arial"/>
            <w:color w:val="000000"/>
            <w:sz w:val="24"/>
            <w:szCs w:val="24"/>
          </w:rPr>
          <w:t>https://doi.org/10.46786/ac20.5188</w:t>
        </w:r>
      </w:hyperlink>
      <w:r>
        <w:rPr>
          <w:rFonts w:ascii="Arial" w:eastAsia="Arial" w:hAnsi="Arial" w:cs="Arial"/>
          <w:color w:val="000000"/>
          <w:sz w:val="24"/>
          <w:szCs w:val="24"/>
        </w:rPr>
        <w:t>.</w:t>
      </w:r>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Martin, J., &amp; Hanrahan, K. (2004).</w:t>
      </w:r>
      <w:proofErr w:type="gramEnd"/>
      <w:r>
        <w:rPr>
          <w:rFonts w:ascii="Arial" w:eastAsia="Arial" w:hAnsi="Arial" w:cs="Arial"/>
          <w:color w:val="000000"/>
          <w:sz w:val="24"/>
          <w:szCs w:val="24"/>
        </w:rPr>
        <w:t xml:space="preserve"> Criminology freshmen: Preparation, </w:t>
      </w:r>
      <w:r>
        <w:rPr>
          <w:rFonts w:ascii="Arial" w:eastAsia="Arial" w:hAnsi="Arial" w:cs="Arial"/>
          <w:sz w:val="24"/>
          <w:szCs w:val="24"/>
        </w:rPr>
        <w:t>expectations</w:t>
      </w:r>
      <w:r>
        <w:rPr>
          <w:rFonts w:ascii="Arial" w:eastAsia="Arial" w:hAnsi="Arial" w:cs="Arial"/>
          <w:color w:val="000000"/>
          <w:sz w:val="24"/>
          <w:szCs w:val="24"/>
        </w:rPr>
        <w:t xml:space="preserve">, and college performance. In J. Martin &amp; K. Hanrahan, Journal of Criminal Justice Education (Vol. 15, Issue 2, p. 287).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https://doi.org/10.1080/10511250400085991</w:t>
      </w:r>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sz w:val="24"/>
          <w:szCs w:val="24"/>
        </w:rPr>
        <w:t>Martin, T. (2023).</w:t>
      </w:r>
      <w:proofErr w:type="gramEnd"/>
      <w:r>
        <w:rPr>
          <w:rFonts w:ascii="Arial" w:eastAsia="Arial" w:hAnsi="Arial" w:cs="Arial"/>
          <w:sz w:val="24"/>
          <w:szCs w:val="24"/>
        </w:rPr>
        <w:t xml:space="preserve"> </w:t>
      </w:r>
      <w:proofErr w:type="gramStart"/>
      <w:r>
        <w:rPr>
          <w:rFonts w:ascii="Arial" w:eastAsia="Arial" w:hAnsi="Arial" w:cs="Arial"/>
          <w:sz w:val="24"/>
          <w:szCs w:val="24"/>
        </w:rPr>
        <w:t>The influence of institutional factors on pedagogical approaches in criminology.</w:t>
      </w:r>
      <w:proofErr w:type="gramEnd"/>
      <w:r>
        <w:rPr>
          <w:rFonts w:ascii="Arial" w:eastAsia="Arial" w:hAnsi="Arial" w:cs="Arial"/>
          <w:sz w:val="24"/>
          <w:szCs w:val="24"/>
        </w:rPr>
        <w:t xml:space="preserve"> *Journal of Criminal Justice Education*, 30(2), 220-235.</w:t>
      </w:r>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McMahon, M. (2019).</w:t>
      </w:r>
      <w:proofErr w:type="gramEnd"/>
      <w:r>
        <w:rPr>
          <w:rFonts w:ascii="Arial" w:eastAsia="Arial" w:hAnsi="Arial" w:cs="Arial"/>
          <w:color w:val="000000"/>
          <w:sz w:val="24"/>
          <w:szCs w:val="24"/>
        </w:rPr>
        <w:t xml:space="preserve"> **Constructivism: The learning theory of the future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*Educational Psychology Review, 31*(3), 623-638. </w:t>
      </w:r>
      <w:hyperlink r:id="rId14">
        <w:r>
          <w:rPr>
            <w:rFonts w:ascii="Arial" w:eastAsia="Arial" w:hAnsi="Arial" w:cs="Arial"/>
            <w:color w:val="000000"/>
            <w:sz w:val="24"/>
            <w:szCs w:val="24"/>
          </w:rPr>
          <w:t>https://doi.org/10.1007/s10648-019-09448-z</w:t>
        </w:r>
      </w:hyperlink>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sz w:val="24"/>
          <w:szCs w:val="24"/>
        </w:rPr>
        <w:t>Ocampo</w:t>
      </w:r>
      <w:proofErr w:type="spellEnd"/>
      <w:r>
        <w:rPr>
          <w:rFonts w:ascii="Arial" w:eastAsia="Arial" w:hAnsi="Arial" w:cs="Arial"/>
          <w:sz w:val="24"/>
          <w:szCs w:val="24"/>
        </w:rPr>
        <w:t>, D. (2022). Career readiness of Philippine criminology graduates. *Criminology Research Journal*, 8(4), 302-315.</w:t>
      </w:r>
    </w:p>
    <w:p w:rsidR="00F85F8F" w:rsidRDefault="00F85F8F" w:rsidP="00F85F8F">
      <w:pPr>
        <w:spacing w:after="160" w:line="240" w:lineRule="auto"/>
        <w:ind w:left="851" w:hanging="851"/>
        <w:jc w:val="both"/>
        <w:rPr>
          <w:rFonts w:ascii="Arial" w:eastAsia="Arial" w:hAnsi="Arial" w:cs="Arial"/>
          <w:sz w:val="24"/>
          <w:szCs w:val="24"/>
        </w:rPr>
      </w:pPr>
      <w:proofErr w:type="spellStart"/>
      <w:r>
        <w:rPr>
          <w:rFonts w:ascii="Arial" w:eastAsia="Arial" w:hAnsi="Arial" w:cs="Arial"/>
          <w:color w:val="000000"/>
          <w:sz w:val="24"/>
          <w:szCs w:val="24"/>
        </w:rPr>
        <w:t>Partington</w:t>
      </w:r>
      <w:proofErr w:type="spellEnd"/>
      <w:r>
        <w:rPr>
          <w:rFonts w:ascii="Arial" w:eastAsia="Arial" w:hAnsi="Arial" w:cs="Arial"/>
          <w:color w:val="000000"/>
          <w:sz w:val="24"/>
          <w:szCs w:val="24"/>
        </w:rPr>
        <w:t xml:space="preserve">, A. (2020, October). </w:t>
      </w:r>
      <w:proofErr w:type="spellStart"/>
      <w:r>
        <w:rPr>
          <w:rFonts w:ascii="Arial" w:eastAsia="Arial" w:hAnsi="Arial" w:cs="Arial"/>
          <w:color w:val="000000"/>
          <w:sz w:val="24"/>
          <w:szCs w:val="24"/>
        </w:rPr>
        <w:t>Personalised</w:t>
      </w:r>
      <w:proofErr w:type="spellEnd"/>
      <w:r>
        <w:rPr>
          <w:rFonts w:ascii="Arial" w:eastAsia="Arial" w:hAnsi="Arial" w:cs="Arial"/>
          <w:color w:val="000000"/>
          <w:sz w:val="24"/>
          <w:szCs w:val="24"/>
        </w:rPr>
        <w:t xml:space="preserve"> learning for the student-consumer. </w:t>
      </w:r>
      <w:proofErr w:type="gramStart"/>
      <w:r>
        <w:rPr>
          <w:rFonts w:ascii="Arial" w:eastAsia="Arial" w:hAnsi="Arial" w:cs="Arial"/>
          <w:color w:val="000000"/>
          <w:sz w:val="24"/>
          <w:szCs w:val="24"/>
        </w:rPr>
        <w:t>In </w:t>
      </w:r>
      <w:r>
        <w:rPr>
          <w:rFonts w:ascii="Arial" w:eastAsia="Arial" w:hAnsi="Arial" w:cs="Arial"/>
          <w:i/>
          <w:color w:val="000000"/>
          <w:sz w:val="24"/>
          <w:szCs w:val="24"/>
        </w:rPr>
        <w:t>Frontiers in Education</w:t>
      </w:r>
      <w:r>
        <w:rPr>
          <w:rFonts w:ascii="Arial" w:eastAsia="Arial" w:hAnsi="Arial" w:cs="Arial"/>
          <w:color w:val="000000"/>
          <w:sz w:val="24"/>
          <w:szCs w:val="24"/>
        </w:rPr>
        <w:t> (Vol. 5, p. 529628).</w:t>
      </w:r>
      <w:proofErr w:type="gramEnd"/>
      <w:r>
        <w:rPr>
          <w:rFonts w:ascii="Arial" w:eastAsia="Arial" w:hAnsi="Arial" w:cs="Arial"/>
          <w:color w:val="000000"/>
          <w:sz w:val="24"/>
          <w:szCs w:val="24"/>
        </w:rPr>
        <w:t xml:space="preserve"> Frontiers Media SA.</w:t>
      </w:r>
    </w:p>
    <w:p w:rsidR="00F85F8F" w:rsidRDefault="00F85F8F" w:rsidP="00F85F8F">
      <w:pPr>
        <w:spacing w:after="160" w:line="240" w:lineRule="auto"/>
        <w:ind w:left="851" w:hanging="851"/>
        <w:jc w:val="both"/>
        <w:rPr>
          <w:rFonts w:ascii="Arial" w:eastAsia="Arial" w:hAnsi="Arial" w:cs="Arial"/>
          <w:sz w:val="24"/>
          <w:szCs w:val="24"/>
        </w:rPr>
      </w:pPr>
      <w:proofErr w:type="gramStart"/>
      <w:r>
        <w:rPr>
          <w:rFonts w:ascii="Arial" w:eastAsia="Arial" w:hAnsi="Arial" w:cs="Arial"/>
          <w:color w:val="000000"/>
          <w:sz w:val="24"/>
          <w:szCs w:val="24"/>
        </w:rPr>
        <w:t xml:space="preserve">Portillo, S., </w:t>
      </w:r>
      <w:proofErr w:type="spellStart"/>
      <w:r>
        <w:rPr>
          <w:rFonts w:ascii="Arial" w:eastAsia="Arial" w:hAnsi="Arial" w:cs="Arial"/>
          <w:color w:val="000000"/>
          <w:sz w:val="24"/>
          <w:szCs w:val="24"/>
        </w:rPr>
        <w:t>Rudes</w:t>
      </w:r>
      <w:proofErr w:type="spellEnd"/>
      <w:r>
        <w:rPr>
          <w:rFonts w:ascii="Arial" w:eastAsia="Arial" w:hAnsi="Arial" w:cs="Arial"/>
          <w:color w:val="000000"/>
          <w:sz w:val="24"/>
          <w:szCs w:val="24"/>
        </w:rPr>
        <w:t xml:space="preserve">, D. S., </w:t>
      </w:r>
      <w:proofErr w:type="spellStart"/>
      <w:r>
        <w:rPr>
          <w:rFonts w:ascii="Arial" w:eastAsia="Arial" w:hAnsi="Arial" w:cs="Arial"/>
          <w:color w:val="000000"/>
          <w:sz w:val="24"/>
          <w:szCs w:val="24"/>
        </w:rPr>
        <w:t>Sloas</w:t>
      </w:r>
      <w:proofErr w:type="spellEnd"/>
      <w:r>
        <w:rPr>
          <w:rFonts w:ascii="Arial" w:eastAsia="Arial" w:hAnsi="Arial" w:cs="Arial"/>
          <w:color w:val="000000"/>
          <w:sz w:val="24"/>
          <w:szCs w:val="24"/>
        </w:rPr>
        <w:t xml:space="preserve">, L. B., </w:t>
      </w:r>
      <w:proofErr w:type="spellStart"/>
      <w:r>
        <w:rPr>
          <w:rFonts w:ascii="Arial" w:eastAsia="Arial" w:hAnsi="Arial" w:cs="Arial"/>
          <w:color w:val="000000"/>
          <w:sz w:val="24"/>
          <w:szCs w:val="24"/>
        </w:rPr>
        <w:t>Hutzell</w:t>
      </w:r>
      <w:proofErr w:type="spellEnd"/>
      <w:r>
        <w:rPr>
          <w:rFonts w:ascii="Arial" w:eastAsia="Arial" w:hAnsi="Arial" w:cs="Arial"/>
          <w:color w:val="000000"/>
          <w:sz w:val="24"/>
          <w:szCs w:val="24"/>
        </w:rPr>
        <w:t xml:space="preserve">, K. L., &amp; </w:t>
      </w:r>
      <w:proofErr w:type="spellStart"/>
      <w:r>
        <w:rPr>
          <w:rFonts w:ascii="Arial" w:eastAsia="Arial" w:hAnsi="Arial" w:cs="Arial"/>
          <w:color w:val="000000"/>
          <w:sz w:val="24"/>
          <w:szCs w:val="24"/>
        </w:rPr>
        <w:t>Salamoun</w:t>
      </w:r>
      <w:proofErr w:type="spellEnd"/>
      <w:r>
        <w:rPr>
          <w:rFonts w:ascii="Arial" w:eastAsia="Arial" w:hAnsi="Arial" w:cs="Arial"/>
          <w:color w:val="000000"/>
          <w:sz w:val="24"/>
          <w:szCs w:val="24"/>
        </w:rPr>
        <w:t>, P. (2012).</w:t>
      </w:r>
      <w:proofErr w:type="gramEnd"/>
      <w:r>
        <w:rPr>
          <w:rFonts w:ascii="Arial" w:eastAsia="Arial" w:hAnsi="Arial" w:cs="Arial"/>
          <w:color w:val="000000"/>
          <w:sz w:val="24"/>
          <w:szCs w:val="24"/>
        </w:rPr>
        <w:t xml:space="preserve"> Students as Scholars: Integrating Independent Research into Undergraduate Education. In S. Portillo, D. S. </w:t>
      </w:r>
      <w:proofErr w:type="spellStart"/>
      <w:r>
        <w:rPr>
          <w:rFonts w:ascii="Arial" w:eastAsia="Arial" w:hAnsi="Arial" w:cs="Arial"/>
          <w:color w:val="000000"/>
          <w:sz w:val="24"/>
          <w:szCs w:val="24"/>
        </w:rPr>
        <w:t>Rudes</w:t>
      </w:r>
      <w:proofErr w:type="spellEnd"/>
      <w:r>
        <w:rPr>
          <w:rFonts w:ascii="Arial" w:eastAsia="Arial" w:hAnsi="Arial" w:cs="Arial"/>
          <w:color w:val="000000"/>
          <w:sz w:val="24"/>
          <w:szCs w:val="24"/>
        </w:rPr>
        <w:t xml:space="preserve">, L. B. </w:t>
      </w:r>
      <w:proofErr w:type="spellStart"/>
      <w:r>
        <w:rPr>
          <w:rFonts w:ascii="Arial" w:eastAsia="Arial" w:hAnsi="Arial" w:cs="Arial"/>
          <w:color w:val="000000"/>
          <w:sz w:val="24"/>
          <w:szCs w:val="24"/>
        </w:rPr>
        <w:t>Sloas</w:t>
      </w:r>
      <w:proofErr w:type="spellEnd"/>
      <w:r>
        <w:rPr>
          <w:rFonts w:ascii="Arial" w:eastAsia="Arial" w:hAnsi="Arial" w:cs="Arial"/>
          <w:color w:val="000000"/>
          <w:sz w:val="24"/>
          <w:szCs w:val="24"/>
        </w:rPr>
        <w:t xml:space="preserve">, K. L. </w:t>
      </w:r>
      <w:proofErr w:type="spellStart"/>
      <w:r>
        <w:rPr>
          <w:rFonts w:ascii="Arial" w:eastAsia="Arial" w:hAnsi="Arial" w:cs="Arial"/>
          <w:color w:val="000000"/>
          <w:sz w:val="24"/>
          <w:szCs w:val="24"/>
        </w:rPr>
        <w:t>Hutzell</w:t>
      </w:r>
      <w:proofErr w:type="spellEnd"/>
      <w:r>
        <w:rPr>
          <w:rFonts w:ascii="Arial" w:eastAsia="Arial" w:hAnsi="Arial" w:cs="Arial"/>
          <w:color w:val="000000"/>
          <w:sz w:val="24"/>
          <w:szCs w:val="24"/>
        </w:rPr>
        <w:t xml:space="preserve">, &amp; P. </w:t>
      </w:r>
      <w:proofErr w:type="spellStart"/>
      <w:r>
        <w:rPr>
          <w:rFonts w:ascii="Arial" w:eastAsia="Arial" w:hAnsi="Arial" w:cs="Arial"/>
          <w:color w:val="000000"/>
          <w:sz w:val="24"/>
          <w:szCs w:val="24"/>
        </w:rPr>
        <w:t>Salamoun</w:t>
      </w:r>
      <w:proofErr w:type="spellEnd"/>
      <w:r>
        <w:rPr>
          <w:rFonts w:ascii="Arial" w:eastAsia="Arial" w:hAnsi="Arial" w:cs="Arial"/>
          <w:color w:val="000000"/>
          <w:sz w:val="24"/>
          <w:szCs w:val="24"/>
        </w:rPr>
        <w:t xml:space="preserve">, Journal of Criminal Justice Education (Vol. 24, Issue 1, p. 68). </w:t>
      </w:r>
      <w:proofErr w:type="gramStart"/>
      <w:r>
        <w:rPr>
          <w:rFonts w:ascii="Arial" w:eastAsia="Arial" w:hAnsi="Arial" w:cs="Arial"/>
          <w:color w:val="000000"/>
          <w:sz w:val="24"/>
          <w:szCs w:val="24"/>
        </w:rPr>
        <w:t>Taylor &amp; Francis.</w:t>
      </w:r>
      <w:proofErr w:type="gramEnd"/>
      <w:r>
        <w:rPr>
          <w:rFonts w:ascii="Arial" w:eastAsia="Arial" w:hAnsi="Arial" w:cs="Arial"/>
          <w:color w:val="000000"/>
          <w:sz w:val="24"/>
          <w:szCs w:val="24"/>
        </w:rPr>
        <w:t xml:space="preserve"> </w:t>
      </w:r>
      <w:hyperlink r:id="rId15">
        <w:r>
          <w:rPr>
            <w:rFonts w:ascii="Arial" w:eastAsia="Arial" w:hAnsi="Arial" w:cs="Arial"/>
            <w:color w:val="000000"/>
            <w:sz w:val="24"/>
            <w:szCs w:val="24"/>
          </w:rPr>
          <w:t>https://doi.org/10.1080/10511253.2012.655750</w:t>
        </w:r>
      </w:hyperlink>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sz w:val="24"/>
          <w:szCs w:val="24"/>
        </w:rPr>
        <w:lastRenderedPageBreak/>
        <w:t xml:space="preserve">Rojas, E. (2023). </w:t>
      </w:r>
      <w:proofErr w:type="gramStart"/>
      <w:r>
        <w:rPr>
          <w:rFonts w:ascii="Arial" w:eastAsia="Arial" w:hAnsi="Arial" w:cs="Arial"/>
          <w:sz w:val="24"/>
          <w:szCs w:val="24"/>
        </w:rPr>
        <w:t>Students' perceptions of effective teaching in Philippine criminology.</w:t>
      </w:r>
      <w:proofErr w:type="gramEnd"/>
      <w:r>
        <w:rPr>
          <w:rFonts w:ascii="Arial" w:eastAsia="Arial" w:hAnsi="Arial" w:cs="Arial"/>
          <w:sz w:val="24"/>
          <w:szCs w:val="24"/>
        </w:rPr>
        <w:t xml:space="preserve"> *Philippine Journal of Education and Learning*, 6(1), 60-75.</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Salinas, M. F. (2021). **Culture and innovation in classroom learning</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*Educational Studies, 57*(5), 508-524. </w:t>
      </w:r>
      <w:hyperlink r:id="rId16">
        <w:r>
          <w:rPr>
            <w:rFonts w:ascii="Arial" w:eastAsia="Arial" w:hAnsi="Arial" w:cs="Arial"/>
            <w:color w:val="000000"/>
            <w:sz w:val="24"/>
            <w:szCs w:val="24"/>
          </w:rPr>
          <w:t>https://doi.org/10.1080/03055698.2020.1866752</w:t>
        </w:r>
      </w:hyperlink>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sz w:val="24"/>
          <w:szCs w:val="24"/>
        </w:rPr>
        <w:t xml:space="preserve">Santos, A. (2023). </w:t>
      </w:r>
      <w:proofErr w:type="gramStart"/>
      <w:r>
        <w:rPr>
          <w:rFonts w:ascii="Arial" w:eastAsia="Arial" w:hAnsi="Arial" w:cs="Arial"/>
          <w:sz w:val="24"/>
          <w:szCs w:val="24"/>
        </w:rPr>
        <w:t>The impact of active learning on student engagement in Philippine criminology courses.</w:t>
      </w:r>
      <w:proofErr w:type="gramEnd"/>
      <w:r>
        <w:rPr>
          <w:rFonts w:ascii="Arial" w:eastAsia="Arial" w:hAnsi="Arial" w:cs="Arial"/>
          <w:sz w:val="24"/>
          <w:szCs w:val="24"/>
        </w:rPr>
        <w:t xml:space="preserve"> *Education and Society Review*, 22(2), 201-215.</w:t>
      </w:r>
    </w:p>
    <w:p w:rsidR="00F85F8F" w:rsidRDefault="00F85F8F" w:rsidP="00F85F8F">
      <w:pPr>
        <w:spacing w:after="160" w:line="240" w:lineRule="auto"/>
        <w:ind w:left="851" w:hanging="851"/>
        <w:jc w:val="both"/>
        <w:rPr>
          <w:rFonts w:ascii="Arial" w:eastAsia="Arial" w:hAnsi="Arial" w:cs="Arial"/>
          <w:sz w:val="24"/>
          <w:szCs w:val="24"/>
        </w:rPr>
      </w:pPr>
      <w:r>
        <w:rPr>
          <w:rFonts w:ascii="Arial" w:eastAsia="Arial" w:hAnsi="Arial" w:cs="Arial"/>
          <w:color w:val="000000"/>
          <w:sz w:val="24"/>
          <w:szCs w:val="24"/>
        </w:rPr>
        <w:t xml:space="preserve">Stuart, M., Lido, C., Morgan, J., Solomon, L., &amp; May, S. (2011). </w:t>
      </w:r>
      <w:proofErr w:type="gramStart"/>
      <w:r>
        <w:rPr>
          <w:rFonts w:ascii="Arial" w:eastAsia="Arial" w:hAnsi="Arial" w:cs="Arial"/>
          <w:color w:val="000000"/>
          <w:sz w:val="24"/>
          <w:szCs w:val="24"/>
        </w:rPr>
        <w:t>The impact of engagement with extracurricular activities on the student experience and graduate outcomes for widening participation populations.</w:t>
      </w:r>
      <w:proofErr w:type="gramEnd"/>
      <w:r>
        <w:rPr>
          <w:rFonts w:ascii="Arial" w:eastAsia="Arial" w:hAnsi="Arial" w:cs="Arial"/>
          <w:color w:val="000000"/>
          <w:sz w:val="24"/>
          <w:szCs w:val="24"/>
        </w:rPr>
        <w:t xml:space="preserve"> Active Learning in Higher Education, 12(3), 203-215.</w:t>
      </w:r>
    </w:p>
    <w:p w:rsidR="00F85F8F" w:rsidRDefault="00F85F8F" w:rsidP="00F85F8F">
      <w:pPr>
        <w:spacing w:after="160" w:line="240" w:lineRule="auto"/>
        <w:ind w:left="851" w:hanging="851"/>
        <w:jc w:val="both"/>
        <w:rPr>
          <w:rFonts w:ascii="Arial" w:eastAsia="Arial" w:hAnsi="Arial" w:cs="Arial"/>
          <w:color w:val="0000FF"/>
          <w:sz w:val="24"/>
          <w:szCs w:val="24"/>
          <w:u w:val="single"/>
        </w:rPr>
      </w:pPr>
      <w:proofErr w:type="gramStart"/>
      <w:r>
        <w:rPr>
          <w:rFonts w:ascii="Arial" w:eastAsia="Arial" w:hAnsi="Arial" w:cs="Arial"/>
          <w:color w:val="000000"/>
          <w:sz w:val="24"/>
          <w:szCs w:val="24"/>
        </w:rPr>
        <w:t>Topping, K. J. (2021).</w:t>
      </w:r>
      <w:proofErr w:type="gramEnd"/>
      <w:r>
        <w:rPr>
          <w:rFonts w:ascii="Arial" w:eastAsia="Arial" w:hAnsi="Arial" w:cs="Arial"/>
          <w:color w:val="000000"/>
          <w:sz w:val="24"/>
          <w:szCs w:val="24"/>
        </w:rPr>
        <w:t xml:space="preserve"> **Peer tutoring in educational settings: Insights from psychology</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*Educational Psychology: An International Journal of Experimental Educational Psychology, 41*(2), 105-120. </w:t>
      </w:r>
      <w:hyperlink r:id="rId17">
        <w:r>
          <w:rPr>
            <w:rFonts w:ascii="Arial" w:eastAsia="Arial" w:hAnsi="Arial" w:cs="Arial"/>
            <w:color w:val="0000FF"/>
            <w:sz w:val="24"/>
            <w:szCs w:val="24"/>
            <w:u w:val="single"/>
          </w:rPr>
          <w:t>https://doi.org/10.1080/01443410.2020.1730316</w:t>
        </w:r>
      </w:hyperlink>
    </w:p>
    <w:p w:rsidR="00F85F8F" w:rsidRDefault="00F85F8F" w:rsidP="00F85F8F">
      <w:pPr>
        <w:spacing w:after="160" w:line="240" w:lineRule="auto"/>
        <w:ind w:left="851" w:hanging="851"/>
        <w:jc w:val="both"/>
        <w:rPr>
          <w:rFonts w:ascii="Arial" w:eastAsia="Arial" w:hAnsi="Arial" w:cs="Arial"/>
          <w:color w:val="0000FF"/>
          <w:sz w:val="24"/>
          <w:szCs w:val="24"/>
          <w:u w:val="single"/>
        </w:rPr>
      </w:pPr>
      <w:r>
        <w:rPr>
          <w:rFonts w:ascii="Arial" w:eastAsia="Arial" w:hAnsi="Arial" w:cs="Arial"/>
          <w:color w:val="000000"/>
          <w:sz w:val="24"/>
          <w:szCs w:val="24"/>
        </w:rPr>
        <w:t>Adams, A. (2016). The role of simulations in Criminology education: Enhancing practical application of theoretical knowledge.</w:t>
      </w:r>
    </w:p>
    <w:p w:rsidR="00F85F8F" w:rsidRDefault="00F85F8F" w:rsidP="00F85F8F">
      <w:pPr>
        <w:spacing w:after="160" w:line="240" w:lineRule="auto"/>
        <w:ind w:left="851" w:hanging="851"/>
        <w:jc w:val="both"/>
        <w:rPr>
          <w:rFonts w:ascii="Arial" w:eastAsia="Arial" w:hAnsi="Arial" w:cs="Arial"/>
          <w:color w:val="0000FF"/>
          <w:sz w:val="24"/>
          <w:szCs w:val="24"/>
          <w:u w:val="single"/>
        </w:rPr>
      </w:pPr>
      <w:proofErr w:type="spellStart"/>
      <w:proofErr w:type="gramStart"/>
      <w:r>
        <w:rPr>
          <w:rFonts w:ascii="Arial" w:eastAsia="Arial" w:hAnsi="Arial" w:cs="Arial"/>
          <w:color w:val="000000"/>
          <w:sz w:val="24"/>
          <w:szCs w:val="24"/>
        </w:rPr>
        <w:t>Alacantra</w:t>
      </w:r>
      <w:proofErr w:type="spellEnd"/>
      <w:r>
        <w:rPr>
          <w:rFonts w:ascii="Arial" w:eastAsia="Arial" w:hAnsi="Arial" w:cs="Arial"/>
          <w:color w:val="000000"/>
          <w:sz w:val="24"/>
          <w:szCs w:val="24"/>
        </w:rPr>
        <w:t>, M. (2015).</w:t>
      </w:r>
      <w:proofErr w:type="gramEnd"/>
      <w:r>
        <w:rPr>
          <w:rFonts w:ascii="Arial" w:eastAsia="Arial" w:hAnsi="Arial" w:cs="Arial"/>
          <w:color w:val="000000"/>
          <w:sz w:val="24"/>
          <w:szCs w:val="24"/>
        </w:rPr>
        <w:t xml:space="preserve"> Student-centered teaching methods: Their impact on criminology education.</w:t>
      </w:r>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Barton, L., et al. (2009). Critical pedagogy: Empowering students in contexts of social change.</w:t>
      </w:r>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Bautista, R. (2021). Technology in criminology education: Effectiveness and integration strategies.</w:t>
      </w:r>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Brown, T., et al. (2018).</w:t>
      </w:r>
      <w:proofErr w:type="gramEnd"/>
      <w:r>
        <w:rPr>
          <w:rFonts w:ascii="Arial" w:eastAsia="Arial" w:hAnsi="Arial" w:cs="Arial"/>
          <w:color w:val="000000"/>
          <w:sz w:val="24"/>
          <w:szCs w:val="24"/>
        </w:rPr>
        <w:t xml:space="preserve"> Integration of active learning methods in criminology curricula: Faculty perspectives and practices.</w:t>
      </w:r>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Castle, O., &amp; Dorr, M. (2018).</w:t>
      </w:r>
      <w:proofErr w:type="gramEnd"/>
      <w:r>
        <w:rPr>
          <w:rFonts w:ascii="Arial" w:eastAsia="Arial" w:hAnsi="Arial" w:cs="Arial"/>
          <w:color w:val="000000"/>
          <w:sz w:val="24"/>
          <w:szCs w:val="24"/>
        </w:rPr>
        <w:t xml:space="preserve"> Employer expectations of criminology graduates: Necessary skills and competencies.</w:t>
      </w:r>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Carrington, K., &amp; Hogg, R. (2017).</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Engaging diverse perspectives in criminology education.</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Christensen, R., et al. (2008). </w:t>
      </w:r>
      <w:proofErr w:type="gramStart"/>
      <w:r>
        <w:rPr>
          <w:rFonts w:ascii="Arial" w:eastAsia="Arial" w:hAnsi="Arial" w:cs="Arial"/>
          <w:color w:val="000000"/>
          <w:sz w:val="24"/>
          <w:szCs w:val="24"/>
        </w:rPr>
        <w:t>The potential of technology to enhance student engagement in higher education.</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Colvin, M., &amp; </w:t>
      </w:r>
      <w:proofErr w:type="spellStart"/>
      <w:r>
        <w:rPr>
          <w:rFonts w:ascii="Arial" w:eastAsia="Arial" w:hAnsi="Arial" w:cs="Arial"/>
          <w:color w:val="000000"/>
          <w:sz w:val="24"/>
          <w:szCs w:val="24"/>
        </w:rPr>
        <w:t>Gaffey</w:t>
      </w:r>
      <w:proofErr w:type="spellEnd"/>
      <w:r>
        <w:rPr>
          <w:rFonts w:ascii="Arial" w:eastAsia="Arial" w:hAnsi="Arial" w:cs="Arial"/>
          <w:color w:val="000000"/>
          <w:sz w:val="24"/>
          <w:szCs w:val="24"/>
        </w:rPr>
        <w:t>, T. (2023).</w:t>
      </w:r>
      <w:proofErr w:type="gramEnd"/>
      <w:r>
        <w:rPr>
          <w:rFonts w:ascii="Arial" w:eastAsia="Arial" w:hAnsi="Arial" w:cs="Arial"/>
          <w:color w:val="000000"/>
          <w:sz w:val="24"/>
          <w:szCs w:val="24"/>
        </w:rPr>
        <w:t xml:space="preserve"> Interactive assessments: Improving employability skills among criminology students.</w:t>
      </w:r>
    </w:p>
    <w:p w:rsidR="00F85F8F" w:rsidRDefault="00F85F8F" w:rsidP="00F85F8F">
      <w:pPr>
        <w:spacing w:after="160" w:line="240" w:lineRule="auto"/>
        <w:ind w:left="851" w:hanging="851"/>
        <w:jc w:val="both"/>
        <w:rPr>
          <w:rFonts w:ascii="Arial" w:eastAsia="Arial" w:hAnsi="Arial" w:cs="Arial"/>
          <w:color w:val="000000"/>
          <w:sz w:val="24"/>
          <w:szCs w:val="24"/>
        </w:rPr>
      </w:pPr>
      <w:proofErr w:type="spellStart"/>
      <w:r>
        <w:rPr>
          <w:rFonts w:ascii="Arial" w:eastAsia="Arial" w:hAnsi="Arial" w:cs="Arial"/>
          <w:color w:val="000000"/>
          <w:sz w:val="24"/>
          <w:szCs w:val="24"/>
        </w:rPr>
        <w:t>Dela</w:t>
      </w:r>
      <w:proofErr w:type="spellEnd"/>
      <w:r>
        <w:rPr>
          <w:rFonts w:ascii="Arial" w:eastAsia="Arial" w:hAnsi="Arial" w:cs="Arial"/>
          <w:color w:val="000000"/>
          <w:sz w:val="24"/>
          <w:szCs w:val="24"/>
        </w:rPr>
        <w:t xml:space="preserve"> Cruz, L. (2023). Curriculum design challenges in criminology education: Aligning with professional demands.</w:t>
      </w:r>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Decker, S., &amp; Huckabee, J. (2017).</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Embedding practical skills in criminology curricula: A pathway for professional readiness.</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proofErr w:type="spellStart"/>
      <w:r>
        <w:rPr>
          <w:rFonts w:ascii="Arial" w:eastAsia="Arial" w:hAnsi="Arial" w:cs="Arial"/>
          <w:color w:val="000000"/>
          <w:sz w:val="24"/>
          <w:szCs w:val="24"/>
        </w:rPr>
        <w:lastRenderedPageBreak/>
        <w:t>Eduarda</w:t>
      </w:r>
      <w:proofErr w:type="spellEnd"/>
      <w:r>
        <w:rPr>
          <w:rFonts w:ascii="Arial" w:eastAsia="Arial" w:hAnsi="Arial" w:cs="Arial"/>
          <w:color w:val="000000"/>
          <w:sz w:val="24"/>
          <w:szCs w:val="24"/>
        </w:rPr>
        <w:t xml:space="preserve">, J. (2018). </w:t>
      </w:r>
      <w:proofErr w:type="gramStart"/>
      <w:r>
        <w:rPr>
          <w:rFonts w:ascii="Arial" w:eastAsia="Arial" w:hAnsi="Arial" w:cs="Arial"/>
          <w:color w:val="000000"/>
          <w:sz w:val="24"/>
          <w:szCs w:val="24"/>
        </w:rPr>
        <w:t>The need for inclusive pedagogical strategies in criminology education.</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Freeman, S., et al. (2014).</w:t>
      </w:r>
      <w:proofErr w:type="gramEnd"/>
      <w:r>
        <w:rPr>
          <w:rFonts w:ascii="Arial" w:eastAsia="Arial" w:hAnsi="Arial" w:cs="Arial"/>
          <w:color w:val="000000"/>
          <w:sz w:val="24"/>
          <w:szCs w:val="24"/>
        </w:rPr>
        <w:t xml:space="preserve"> Active learning increases student performance in science, engineering, and mathematics.</w:t>
      </w:r>
    </w:p>
    <w:p w:rsidR="00F85F8F" w:rsidRDefault="00F85F8F" w:rsidP="00F85F8F">
      <w:pPr>
        <w:spacing w:after="160" w:line="240" w:lineRule="auto"/>
        <w:ind w:left="851" w:hanging="851"/>
        <w:jc w:val="both"/>
        <w:rPr>
          <w:rFonts w:ascii="Arial" w:eastAsia="Arial" w:hAnsi="Arial" w:cs="Arial"/>
          <w:color w:val="000000"/>
          <w:sz w:val="24"/>
          <w:szCs w:val="24"/>
        </w:rPr>
      </w:pPr>
      <w:proofErr w:type="gramStart"/>
      <w:r>
        <w:rPr>
          <w:rFonts w:ascii="Arial" w:eastAsia="Arial" w:hAnsi="Arial" w:cs="Arial"/>
          <w:color w:val="000000"/>
          <w:sz w:val="24"/>
          <w:szCs w:val="24"/>
        </w:rPr>
        <w:t>Garcia, A., &amp; Lim, J. (2022).</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Evaluating complex learning outcomes: Challenges and frameworks in criminology assessment.</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Hamilton, P. (2013). </w:t>
      </w:r>
      <w:proofErr w:type="gramStart"/>
      <w:r>
        <w:rPr>
          <w:rFonts w:ascii="Arial" w:eastAsia="Arial" w:hAnsi="Arial" w:cs="Arial"/>
          <w:color w:val="000000"/>
          <w:sz w:val="24"/>
          <w:szCs w:val="24"/>
        </w:rPr>
        <w:t>Engaging with public issues: The role of public criminology.</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Harding, L. (2022). </w:t>
      </w:r>
      <w:proofErr w:type="gramStart"/>
      <w:r>
        <w:rPr>
          <w:rFonts w:ascii="Arial" w:eastAsia="Arial" w:hAnsi="Arial" w:cs="Arial"/>
          <w:color w:val="000000"/>
          <w:sz w:val="24"/>
          <w:szCs w:val="24"/>
        </w:rPr>
        <w:t>Addressing sensitive topics in criminology education: Strategies and practices.</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Hernandez, J. (2017). </w:t>
      </w:r>
      <w:proofErr w:type="gramStart"/>
      <w:r>
        <w:rPr>
          <w:rFonts w:ascii="Arial" w:eastAsia="Arial" w:hAnsi="Arial" w:cs="Arial"/>
          <w:color w:val="000000"/>
          <w:sz w:val="24"/>
          <w:szCs w:val="24"/>
        </w:rPr>
        <w:t>Traditional vs. innovative pedagogical practices in Philippine criminology programs.</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Hernandez, J. (2020). Assessment methods in criminology education: Evaluating higher-order thinking skills.</w:t>
      </w:r>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Johnson, R. (2015). </w:t>
      </w:r>
      <w:proofErr w:type="gramStart"/>
      <w:r>
        <w:rPr>
          <w:rFonts w:ascii="Arial" w:eastAsia="Arial" w:hAnsi="Arial" w:cs="Arial"/>
          <w:color w:val="000000"/>
          <w:sz w:val="24"/>
          <w:szCs w:val="24"/>
        </w:rPr>
        <w:t>Effective case study methods in criminology education.</w:t>
      </w:r>
      <w:proofErr w:type="gramEnd"/>
    </w:p>
    <w:p w:rsidR="00F85F8F" w:rsidRDefault="00F85F8F" w:rsidP="00F85F8F">
      <w:pPr>
        <w:spacing w:after="16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Lynch, R., et al. (2022). The necessity of continuous professional development in education: Challenges and strategies.</w:t>
      </w:r>
    </w:p>
    <w:p w:rsidR="00B769EE" w:rsidRDefault="00B769EE" w:rsidP="00B769EE">
      <w:pPr>
        <w:pStyle w:val="NoSpacing"/>
        <w:spacing w:line="480" w:lineRule="auto"/>
        <w:jc w:val="both"/>
        <w:rPr>
          <w:rFonts w:ascii="Arial" w:hAnsi="Arial" w:cs="Arial"/>
          <w:sz w:val="24"/>
          <w:szCs w:val="24"/>
        </w:rPr>
      </w:pPr>
    </w:p>
    <w:p w:rsidR="00B769EE" w:rsidRDefault="00B769EE" w:rsidP="00B769EE">
      <w:pPr>
        <w:pStyle w:val="NoSpacing"/>
        <w:spacing w:line="480" w:lineRule="auto"/>
        <w:jc w:val="both"/>
        <w:rPr>
          <w:rFonts w:ascii="Arial" w:hAnsi="Arial" w:cs="Arial"/>
          <w:sz w:val="24"/>
          <w:szCs w:val="24"/>
        </w:rPr>
      </w:pPr>
    </w:p>
    <w:p w:rsidR="00CC2C0D" w:rsidRDefault="00CC2C0D"/>
    <w:sectPr w:rsidR="00CC2C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B4F"/>
    <w:multiLevelType w:val="hybridMultilevel"/>
    <w:tmpl w:val="102CE748"/>
    <w:lvl w:ilvl="0" w:tplc="34090015">
      <w:start w:val="1"/>
      <w:numFmt w:val="upperLetter"/>
      <w:lvlText w:val="%1."/>
      <w:lvlJc w:val="left"/>
      <w:pPr>
        <w:ind w:left="720" w:hanging="360"/>
      </w:pPr>
      <w:rPr>
        <w:rFonts w:ascii="Times New Roman" w:hAnsi="Times New Roman" w:cs="Times New Roman" w:hint="default"/>
        <w:b w:val="0"/>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4867AD6"/>
    <w:multiLevelType w:val="hybridMultilevel"/>
    <w:tmpl w:val="7B02958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nsid w:val="2448072B"/>
    <w:multiLevelType w:val="hybridMultilevel"/>
    <w:tmpl w:val="9842B50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
    <w:nsid w:val="62701E4F"/>
    <w:multiLevelType w:val="hybridMultilevel"/>
    <w:tmpl w:val="E4DE9FC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EE"/>
    <w:rsid w:val="0058098D"/>
    <w:rsid w:val="00B769EE"/>
    <w:rsid w:val="00CC2C0D"/>
    <w:rsid w:val="00F85F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EE"/>
  </w:style>
  <w:style w:type="paragraph" w:styleId="Heading1">
    <w:name w:val="heading 1"/>
    <w:basedOn w:val="Normal"/>
    <w:next w:val="Normal"/>
    <w:link w:val="Heading1Char"/>
    <w:uiPriority w:val="9"/>
    <w:qFormat/>
    <w:rsid w:val="00B769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69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B769EE"/>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769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69EE"/>
    <w:rPr>
      <w:rFonts w:ascii="Times New Roman" w:eastAsia="Times New Roman" w:hAnsi="Times New Roman" w:cs="Times New Roman"/>
      <w:b/>
      <w:bCs/>
      <w:sz w:val="27"/>
      <w:szCs w:val="27"/>
      <w:lang w:eastAsia="en-PH"/>
    </w:rPr>
  </w:style>
  <w:style w:type="character" w:styleId="Hyperlink">
    <w:name w:val="Hyperlink"/>
    <w:basedOn w:val="DefaultParagraphFont"/>
    <w:uiPriority w:val="99"/>
    <w:semiHidden/>
    <w:unhideWhenUsed/>
    <w:rsid w:val="00B769EE"/>
    <w:rPr>
      <w:color w:val="0000FF"/>
      <w:u w:val="single"/>
    </w:rPr>
  </w:style>
  <w:style w:type="paragraph" w:styleId="TOC3">
    <w:name w:val="toc 3"/>
    <w:basedOn w:val="Normal"/>
    <w:next w:val="Normal"/>
    <w:autoRedefine/>
    <w:uiPriority w:val="39"/>
    <w:semiHidden/>
    <w:unhideWhenUsed/>
    <w:rsid w:val="00B769EE"/>
    <w:pPr>
      <w:tabs>
        <w:tab w:val="right" w:leader="dot" w:pos="8630"/>
      </w:tabs>
      <w:spacing w:after="100"/>
      <w:ind w:left="440"/>
    </w:pPr>
    <w:rPr>
      <w:rFonts w:ascii="Arial" w:hAnsi="Arial" w:cs="Arial"/>
      <w:noProof/>
      <w:sz w:val="24"/>
    </w:rPr>
  </w:style>
  <w:style w:type="paragraph" w:styleId="Header">
    <w:name w:val="header"/>
    <w:basedOn w:val="Normal"/>
    <w:link w:val="HeaderChar"/>
    <w:uiPriority w:val="99"/>
    <w:semiHidden/>
    <w:unhideWhenUsed/>
    <w:rsid w:val="00B76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69EE"/>
  </w:style>
  <w:style w:type="character" w:customStyle="1" w:styleId="FooterChar">
    <w:name w:val="Footer Char"/>
    <w:basedOn w:val="DefaultParagraphFont"/>
    <w:link w:val="Footer"/>
    <w:uiPriority w:val="99"/>
    <w:semiHidden/>
    <w:rsid w:val="00B769EE"/>
  </w:style>
  <w:style w:type="paragraph" w:styleId="Footer">
    <w:name w:val="footer"/>
    <w:basedOn w:val="Normal"/>
    <w:link w:val="FooterChar"/>
    <w:uiPriority w:val="99"/>
    <w:semiHidden/>
    <w:unhideWhenUsed/>
    <w:rsid w:val="00B769EE"/>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B769EE"/>
    <w:rPr>
      <w:rFonts w:ascii="Tahoma" w:hAnsi="Tahoma" w:cs="Tahoma"/>
      <w:sz w:val="16"/>
      <w:szCs w:val="16"/>
    </w:rPr>
  </w:style>
  <w:style w:type="paragraph" w:styleId="BalloonText">
    <w:name w:val="Balloon Text"/>
    <w:basedOn w:val="Normal"/>
    <w:link w:val="BalloonTextChar"/>
    <w:uiPriority w:val="99"/>
    <w:semiHidden/>
    <w:unhideWhenUsed/>
    <w:rsid w:val="00B769EE"/>
    <w:pPr>
      <w:spacing w:after="0" w:line="240" w:lineRule="auto"/>
    </w:pPr>
    <w:rPr>
      <w:rFonts w:ascii="Tahoma" w:hAnsi="Tahoma" w:cs="Tahoma"/>
      <w:sz w:val="16"/>
      <w:szCs w:val="16"/>
    </w:rPr>
  </w:style>
  <w:style w:type="paragraph" w:styleId="NoSpacing">
    <w:name w:val="No Spacing"/>
    <w:uiPriority w:val="1"/>
    <w:qFormat/>
    <w:rsid w:val="00B769EE"/>
    <w:pPr>
      <w:spacing w:after="0" w:line="240" w:lineRule="auto"/>
    </w:pPr>
  </w:style>
  <w:style w:type="paragraph" w:styleId="ListParagraph">
    <w:name w:val="List Paragraph"/>
    <w:basedOn w:val="Normal"/>
    <w:uiPriority w:val="34"/>
    <w:qFormat/>
    <w:rsid w:val="00B769EE"/>
    <w:pPr>
      <w:ind w:left="720"/>
      <w:contextualSpacing/>
    </w:pPr>
  </w:style>
  <w:style w:type="character" w:customStyle="1" w:styleId="apple-tab-span">
    <w:name w:val="apple-tab-span"/>
    <w:basedOn w:val="DefaultParagraphFont"/>
    <w:rsid w:val="00B769EE"/>
  </w:style>
  <w:style w:type="character" w:customStyle="1" w:styleId="citation-246">
    <w:name w:val="citation-246"/>
    <w:basedOn w:val="DefaultParagraphFont"/>
    <w:rsid w:val="00B769EE"/>
  </w:style>
  <w:style w:type="character" w:customStyle="1" w:styleId="citation-245">
    <w:name w:val="citation-245"/>
    <w:basedOn w:val="DefaultParagraphFont"/>
    <w:rsid w:val="00B769EE"/>
  </w:style>
  <w:style w:type="character" w:customStyle="1" w:styleId="citation-244">
    <w:name w:val="citation-244"/>
    <w:basedOn w:val="DefaultParagraphFont"/>
    <w:rsid w:val="00B769EE"/>
  </w:style>
  <w:style w:type="character" w:customStyle="1" w:styleId="citation-242">
    <w:name w:val="citation-242"/>
    <w:basedOn w:val="DefaultParagraphFont"/>
    <w:rsid w:val="00B769EE"/>
  </w:style>
  <w:style w:type="character" w:customStyle="1" w:styleId="citation-321">
    <w:name w:val="citation-321"/>
    <w:basedOn w:val="DefaultParagraphFont"/>
    <w:rsid w:val="00B769EE"/>
  </w:style>
  <w:style w:type="character" w:customStyle="1" w:styleId="citation-317">
    <w:name w:val="citation-317"/>
    <w:basedOn w:val="DefaultParagraphFont"/>
    <w:rsid w:val="00B769EE"/>
  </w:style>
  <w:style w:type="character" w:customStyle="1" w:styleId="citation-110">
    <w:name w:val="citation-110"/>
    <w:basedOn w:val="DefaultParagraphFont"/>
    <w:rsid w:val="00B769EE"/>
  </w:style>
  <w:style w:type="character" w:customStyle="1" w:styleId="citation-104">
    <w:name w:val="citation-104"/>
    <w:basedOn w:val="DefaultParagraphFont"/>
    <w:rsid w:val="00B769EE"/>
  </w:style>
  <w:style w:type="character" w:styleId="Strong">
    <w:name w:val="Strong"/>
    <w:basedOn w:val="DefaultParagraphFont"/>
    <w:uiPriority w:val="22"/>
    <w:qFormat/>
    <w:rsid w:val="00B76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EE"/>
  </w:style>
  <w:style w:type="paragraph" w:styleId="Heading1">
    <w:name w:val="heading 1"/>
    <w:basedOn w:val="Normal"/>
    <w:next w:val="Normal"/>
    <w:link w:val="Heading1Char"/>
    <w:uiPriority w:val="9"/>
    <w:qFormat/>
    <w:rsid w:val="00B769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69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B769EE"/>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769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69EE"/>
    <w:rPr>
      <w:rFonts w:ascii="Times New Roman" w:eastAsia="Times New Roman" w:hAnsi="Times New Roman" w:cs="Times New Roman"/>
      <w:b/>
      <w:bCs/>
      <w:sz w:val="27"/>
      <w:szCs w:val="27"/>
      <w:lang w:eastAsia="en-PH"/>
    </w:rPr>
  </w:style>
  <w:style w:type="character" w:styleId="Hyperlink">
    <w:name w:val="Hyperlink"/>
    <w:basedOn w:val="DefaultParagraphFont"/>
    <w:uiPriority w:val="99"/>
    <w:semiHidden/>
    <w:unhideWhenUsed/>
    <w:rsid w:val="00B769EE"/>
    <w:rPr>
      <w:color w:val="0000FF"/>
      <w:u w:val="single"/>
    </w:rPr>
  </w:style>
  <w:style w:type="paragraph" w:styleId="TOC3">
    <w:name w:val="toc 3"/>
    <w:basedOn w:val="Normal"/>
    <w:next w:val="Normal"/>
    <w:autoRedefine/>
    <w:uiPriority w:val="39"/>
    <w:semiHidden/>
    <w:unhideWhenUsed/>
    <w:rsid w:val="00B769EE"/>
    <w:pPr>
      <w:tabs>
        <w:tab w:val="right" w:leader="dot" w:pos="8630"/>
      </w:tabs>
      <w:spacing w:after="100"/>
      <w:ind w:left="440"/>
    </w:pPr>
    <w:rPr>
      <w:rFonts w:ascii="Arial" w:hAnsi="Arial" w:cs="Arial"/>
      <w:noProof/>
      <w:sz w:val="24"/>
    </w:rPr>
  </w:style>
  <w:style w:type="paragraph" w:styleId="Header">
    <w:name w:val="header"/>
    <w:basedOn w:val="Normal"/>
    <w:link w:val="HeaderChar"/>
    <w:uiPriority w:val="99"/>
    <w:semiHidden/>
    <w:unhideWhenUsed/>
    <w:rsid w:val="00B76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69EE"/>
  </w:style>
  <w:style w:type="character" w:customStyle="1" w:styleId="FooterChar">
    <w:name w:val="Footer Char"/>
    <w:basedOn w:val="DefaultParagraphFont"/>
    <w:link w:val="Footer"/>
    <w:uiPriority w:val="99"/>
    <w:semiHidden/>
    <w:rsid w:val="00B769EE"/>
  </w:style>
  <w:style w:type="paragraph" w:styleId="Footer">
    <w:name w:val="footer"/>
    <w:basedOn w:val="Normal"/>
    <w:link w:val="FooterChar"/>
    <w:uiPriority w:val="99"/>
    <w:semiHidden/>
    <w:unhideWhenUsed/>
    <w:rsid w:val="00B769EE"/>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B769EE"/>
    <w:rPr>
      <w:rFonts w:ascii="Tahoma" w:hAnsi="Tahoma" w:cs="Tahoma"/>
      <w:sz w:val="16"/>
      <w:szCs w:val="16"/>
    </w:rPr>
  </w:style>
  <w:style w:type="paragraph" w:styleId="BalloonText">
    <w:name w:val="Balloon Text"/>
    <w:basedOn w:val="Normal"/>
    <w:link w:val="BalloonTextChar"/>
    <w:uiPriority w:val="99"/>
    <w:semiHidden/>
    <w:unhideWhenUsed/>
    <w:rsid w:val="00B769EE"/>
    <w:pPr>
      <w:spacing w:after="0" w:line="240" w:lineRule="auto"/>
    </w:pPr>
    <w:rPr>
      <w:rFonts w:ascii="Tahoma" w:hAnsi="Tahoma" w:cs="Tahoma"/>
      <w:sz w:val="16"/>
      <w:szCs w:val="16"/>
    </w:rPr>
  </w:style>
  <w:style w:type="paragraph" w:styleId="NoSpacing">
    <w:name w:val="No Spacing"/>
    <w:uiPriority w:val="1"/>
    <w:qFormat/>
    <w:rsid w:val="00B769EE"/>
    <w:pPr>
      <w:spacing w:after="0" w:line="240" w:lineRule="auto"/>
    </w:pPr>
  </w:style>
  <w:style w:type="paragraph" w:styleId="ListParagraph">
    <w:name w:val="List Paragraph"/>
    <w:basedOn w:val="Normal"/>
    <w:uiPriority w:val="34"/>
    <w:qFormat/>
    <w:rsid w:val="00B769EE"/>
    <w:pPr>
      <w:ind w:left="720"/>
      <w:contextualSpacing/>
    </w:pPr>
  </w:style>
  <w:style w:type="character" w:customStyle="1" w:styleId="apple-tab-span">
    <w:name w:val="apple-tab-span"/>
    <w:basedOn w:val="DefaultParagraphFont"/>
    <w:rsid w:val="00B769EE"/>
  </w:style>
  <w:style w:type="character" w:customStyle="1" w:styleId="citation-246">
    <w:name w:val="citation-246"/>
    <w:basedOn w:val="DefaultParagraphFont"/>
    <w:rsid w:val="00B769EE"/>
  </w:style>
  <w:style w:type="character" w:customStyle="1" w:styleId="citation-245">
    <w:name w:val="citation-245"/>
    <w:basedOn w:val="DefaultParagraphFont"/>
    <w:rsid w:val="00B769EE"/>
  </w:style>
  <w:style w:type="character" w:customStyle="1" w:styleId="citation-244">
    <w:name w:val="citation-244"/>
    <w:basedOn w:val="DefaultParagraphFont"/>
    <w:rsid w:val="00B769EE"/>
  </w:style>
  <w:style w:type="character" w:customStyle="1" w:styleId="citation-242">
    <w:name w:val="citation-242"/>
    <w:basedOn w:val="DefaultParagraphFont"/>
    <w:rsid w:val="00B769EE"/>
  </w:style>
  <w:style w:type="character" w:customStyle="1" w:styleId="citation-321">
    <w:name w:val="citation-321"/>
    <w:basedOn w:val="DefaultParagraphFont"/>
    <w:rsid w:val="00B769EE"/>
  </w:style>
  <w:style w:type="character" w:customStyle="1" w:styleId="citation-317">
    <w:name w:val="citation-317"/>
    <w:basedOn w:val="DefaultParagraphFont"/>
    <w:rsid w:val="00B769EE"/>
  </w:style>
  <w:style w:type="character" w:customStyle="1" w:styleId="citation-110">
    <w:name w:val="citation-110"/>
    <w:basedOn w:val="DefaultParagraphFont"/>
    <w:rsid w:val="00B769EE"/>
  </w:style>
  <w:style w:type="character" w:customStyle="1" w:styleId="citation-104">
    <w:name w:val="citation-104"/>
    <w:basedOn w:val="DefaultParagraphFont"/>
    <w:rsid w:val="00B769EE"/>
  </w:style>
  <w:style w:type="character" w:styleId="Strong">
    <w:name w:val="Strong"/>
    <w:basedOn w:val="DefaultParagraphFont"/>
    <w:uiPriority w:val="22"/>
    <w:qFormat/>
    <w:rsid w:val="00B76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88629">
      <w:bodyDiv w:val="1"/>
      <w:marLeft w:val="0"/>
      <w:marRight w:val="0"/>
      <w:marTop w:val="0"/>
      <w:marBottom w:val="0"/>
      <w:divBdr>
        <w:top w:val="none" w:sz="0" w:space="0" w:color="auto"/>
        <w:left w:val="none" w:sz="0" w:space="0" w:color="auto"/>
        <w:bottom w:val="none" w:sz="0" w:space="0" w:color="auto"/>
        <w:right w:val="none" w:sz="0" w:space="0" w:color="auto"/>
      </w:divBdr>
    </w:div>
    <w:div w:id="198430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206157.3206178" TargetMode="External"/><Relationship Id="rId13" Type="http://schemas.openxmlformats.org/officeDocument/2006/relationships/hyperlink" Target="https://doi.org/10.46786/ac20.51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7/9781108556630.004" TargetMode="External"/><Relationship Id="rId12" Type="http://schemas.openxmlformats.org/officeDocument/2006/relationships/hyperlink" Target="https://doi.org/10.24018/ejedu.2022.3.5.427" TargetMode="External"/><Relationship Id="rId17" Type="http://schemas.openxmlformats.org/officeDocument/2006/relationships/hyperlink" Target="https://doi.org/10.1080/01443410.2020.1730316" TargetMode="External"/><Relationship Id="rId2" Type="http://schemas.openxmlformats.org/officeDocument/2006/relationships/numbering" Target="numbering.xml"/><Relationship Id="rId16" Type="http://schemas.openxmlformats.org/officeDocument/2006/relationships/hyperlink" Target="https://doi.org/10.1080/03055698.2020.18667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0511259300082811" TargetMode="External"/><Relationship Id="rId5" Type="http://schemas.openxmlformats.org/officeDocument/2006/relationships/settings" Target="settings.xml"/><Relationship Id="rId15" Type="http://schemas.openxmlformats.org/officeDocument/2006/relationships/hyperlink" Target="https://doi.org/10.1080/10511253.2012.655750" TargetMode="External"/><Relationship Id="rId10" Type="http://schemas.openxmlformats.org/officeDocument/2006/relationships/hyperlink" Target="https://doi.org/10.1080/01924036.1981.968873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4324/9781315142012-23" TargetMode="External"/><Relationship Id="rId14" Type="http://schemas.openxmlformats.org/officeDocument/2006/relationships/hyperlink" Target="https://doi.org/10.1007/s10648-019-0944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F788FA-6FE1-41CA-B260-39917B66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6744</Words>
  <Characters>38442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 shayne mapatac</dc:creator>
  <cp:lastModifiedBy>mae shayne mapatac</cp:lastModifiedBy>
  <cp:revision>1</cp:revision>
  <dcterms:created xsi:type="dcterms:W3CDTF">2026-02-17T07:04:00Z</dcterms:created>
  <dcterms:modified xsi:type="dcterms:W3CDTF">2026-02-17T07:28:00Z</dcterms:modified>
</cp:coreProperties>
</file>