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6B7" w:rsidRDefault="00F43873" w:rsidP="008C0FE0">
      <w:pPr>
        <w:spacing w:line="360" w:lineRule="auto"/>
        <w:jc w:val="center"/>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710C">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41F53" w:rsidRPr="00CE710C">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ROLE OF DIGITAL PLATFORMS IN SHAPING GREEN HUMAN RESOURCE MANAGEMENT PRAC</w:t>
      </w:r>
      <w:r w:rsidR="00FD4BF7" w:rsidRPr="00CE710C">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TICES: A CASE STUDY OF </w:t>
      </w:r>
      <w:r w:rsidR="007B6441">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LINKEDIN</w:t>
      </w:r>
    </w:p>
    <w:p w:rsidR="00E726B7" w:rsidRDefault="00E726B7"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Preeti Sahu</w:t>
      </w:r>
      <w:r w:rsidR="00CE710C">
        <w:rPr>
          <w:rFonts w:ascii="Times New Roman" w:hAnsi="Times New Roman" w:cs="Times New Roman"/>
          <w:b/>
          <w:sz w:val="24"/>
          <w:szCs w:val="24"/>
        </w:rPr>
        <w:t>, Research Scholar</w:t>
      </w:r>
    </w:p>
    <w:p w:rsidR="00E726B7" w:rsidRPr="00501F4A" w:rsidRDefault="00CE710C" w:rsidP="008C0FE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Preetisahu422@gmail.com</w:t>
      </w:r>
    </w:p>
    <w:p w:rsidR="00E726B7" w:rsidRDefault="00E726B7"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Dr Priyanka Pandey</w:t>
      </w:r>
      <w:r w:rsidR="00CE710C">
        <w:rPr>
          <w:rFonts w:ascii="Times New Roman" w:hAnsi="Times New Roman" w:cs="Times New Roman"/>
          <w:b/>
          <w:sz w:val="24"/>
          <w:szCs w:val="24"/>
        </w:rPr>
        <w:t>, Assistant Professor</w:t>
      </w:r>
    </w:p>
    <w:p w:rsidR="00CE710C" w:rsidRPr="00501F4A" w:rsidRDefault="00CE710C" w:rsidP="008C0FE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Drpriyanka.pandey@gmail.com</w:t>
      </w:r>
    </w:p>
    <w:p w:rsidR="002C484B" w:rsidRPr="00501F4A" w:rsidRDefault="002C484B"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 xml:space="preserve">Faculty of </w:t>
      </w:r>
      <w:r w:rsidR="00CE710C">
        <w:rPr>
          <w:rFonts w:ascii="Times New Roman" w:hAnsi="Times New Roman" w:cs="Times New Roman"/>
          <w:b/>
          <w:sz w:val="24"/>
          <w:szCs w:val="24"/>
        </w:rPr>
        <w:t xml:space="preserve">Business </w:t>
      </w:r>
      <w:r w:rsidRPr="00501F4A">
        <w:rPr>
          <w:rFonts w:ascii="Times New Roman" w:hAnsi="Times New Roman" w:cs="Times New Roman"/>
          <w:b/>
          <w:sz w:val="24"/>
          <w:szCs w:val="24"/>
        </w:rPr>
        <w:t>management</w:t>
      </w:r>
    </w:p>
    <w:p w:rsidR="002C484B" w:rsidRDefault="002C484B"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Sarala Birla University</w:t>
      </w:r>
      <w:r w:rsidR="006E70CC">
        <w:rPr>
          <w:rFonts w:ascii="Times New Roman" w:hAnsi="Times New Roman" w:cs="Times New Roman"/>
          <w:b/>
          <w:sz w:val="24"/>
          <w:szCs w:val="24"/>
        </w:rPr>
        <w:t xml:space="preserve">, </w:t>
      </w:r>
      <w:r w:rsidRPr="00501F4A">
        <w:rPr>
          <w:rFonts w:ascii="Times New Roman" w:hAnsi="Times New Roman" w:cs="Times New Roman"/>
          <w:b/>
          <w:sz w:val="24"/>
          <w:szCs w:val="24"/>
        </w:rPr>
        <w:t>Ranchi, Jharkhand, India.</w:t>
      </w:r>
    </w:p>
    <w:p w:rsidR="00FD798F" w:rsidRPr="00501F4A" w:rsidRDefault="00FD798F" w:rsidP="008C0FE0">
      <w:pPr>
        <w:spacing w:line="360" w:lineRule="auto"/>
        <w:jc w:val="center"/>
        <w:rPr>
          <w:rFonts w:ascii="Times New Roman" w:hAnsi="Times New Roman" w:cs="Times New Roman"/>
          <w:b/>
          <w:sz w:val="24"/>
          <w:szCs w:val="24"/>
        </w:rPr>
      </w:pPr>
    </w:p>
    <w:p w:rsidR="001F3CD6" w:rsidRPr="00CE710C" w:rsidRDefault="001F3CD6" w:rsidP="008C0FE0">
      <w:pPr>
        <w:spacing w:line="360" w:lineRule="auto"/>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1F4A">
        <w:rPr>
          <w:rFonts w:ascii="Times New Roman" w:hAnsi="Times New Roman" w:cs="Times New Roman"/>
          <w:b/>
          <w:sz w:val="24"/>
          <w:szCs w:val="24"/>
        </w:rPr>
        <w:t>ABSTRACT</w:t>
      </w:r>
    </w:p>
    <w:p w:rsidR="004B4940" w:rsidRDefault="004B4940" w:rsidP="008C0FE0">
      <w:pPr>
        <w:spacing w:line="360" w:lineRule="auto"/>
      </w:pPr>
    </w:p>
    <w:p w:rsidR="004B4940" w:rsidRPr="00753742" w:rsidRDefault="004B4940" w:rsidP="008C0FE0">
      <w:pPr>
        <w:spacing w:line="360" w:lineRule="auto"/>
        <w:jc w:val="both"/>
        <w:rPr>
          <w:rFonts w:ascii="Times New Roman" w:hAnsi="Times New Roman" w:cs="Times New Roman"/>
          <w:sz w:val="24"/>
          <w:szCs w:val="24"/>
        </w:rPr>
      </w:pPr>
      <w:r w:rsidRPr="00753742">
        <w:rPr>
          <w:rFonts w:ascii="Times New Roman" w:hAnsi="Times New Roman" w:cs="Times New Roman"/>
          <w:sz w:val="24"/>
          <w:szCs w:val="24"/>
        </w:rPr>
        <w:t xml:space="preserve">Digital platforms like LinkedIn transfigure green human resource management (GHRM) by enabling sustainable reclamation, training, and hand engagement. This paper examines LinkedIn’s specific benefactions, drawing on its networking features to promote eco-friendly HR practices. Findings punctuate reduced paper operation and enhanced sustainability mindfulness. The rapid-fire advancement of digital technologies has significantly converted the way associations manage their mortal coffers. Traditional HRM practices similar as reclamation, training, performance operation, and hand engagement — are decreasingly being readdressed through the relinquishment of digital platforms. Among these platforms, LinkedIn has surfaced as a leading professional networking point, enabling associations to connect with gift pools, enhance employer branding, and streamline HR processes. With its expansive global stoner base, LinkedIn serves not only as a reclamation tool but also as a medium for knowledge sharing, professional development, and commercial communication. As associations move towards data- driven and sustainable HRM practices, LinkedIn provides practicable perceptivity through analytics and AI- driven features, thereby impacting strategic decision- making in HR. Studying LinkedIn’s part offers precious perspectives on how digital platforms reshape HRM practices. Green Human Resource Management (GHRM) practices are gaining fame for integrating environmental enterprises into HR functions. This study explores the part of digital platforms — specifically LinkedIn — in </w:t>
      </w:r>
      <w:r w:rsidRPr="00753742">
        <w:rPr>
          <w:rFonts w:ascii="Times New Roman" w:hAnsi="Times New Roman" w:cs="Times New Roman"/>
          <w:sz w:val="24"/>
          <w:szCs w:val="24"/>
        </w:rPr>
        <w:lastRenderedPageBreak/>
        <w:t xml:space="preserve">shaping and promoting GHRM practices. Through a qualitative case study approach, the exploration analyses how LinkedIn serves as a catalyst for knowledge sharing, professional networking, green employer branding, and the spreading ideas of eco-conscious HR strategies. Data gathered from LinkedIn content, company runners, and professional conversations reveal that the platform plays a significant part in shaping comprehensions, impacting green organizational culture, and supporting the relinquishment of sustainable HR enterprise. The study highlights LinkedIn’ eventuality not only as a reclamation and branding tool but also as an enabler of environmentally responsible operation practices across diligence. </w:t>
      </w:r>
      <w:proofErr w:type="gramStart"/>
      <w:r w:rsidRPr="00753742">
        <w:rPr>
          <w:rFonts w:ascii="Times New Roman" w:hAnsi="Times New Roman" w:cs="Times New Roman"/>
          <w:sz w:val="24"/>
          <w:szCs w:val="24"/>
        </w:rPr>
        <w:t>Sustainability lawyers and associations seeking to align digital engagement with their terrain.</w:t>
      </w:r>
      <w:proofErr w:type="gramEnd"/>
      <w:r w:rsidRPr="00753742">
        <w:rPr>
          <w:rFonts w:ascii="Times New Roman" w:hAnsi="Times New Roman" w:cs="Times New Roman"/>
          <w:sz w:val="24"/>
          <w:szCs w:val="24"/>
        </w:rPr>
        <w:t xml:space="preserve"> Using a qualitative case study approach, LinkedIn content, company runners, and professional relations were anatomized to explore how the platform supports green employer branding, knowledge spreading ideas, and the development of sustainable HR strategies. Findings reveal that LinkedIn facilitates the visibility of environmentally conscious associations, encourages professional dialogue on sustainability, and fosters networks that promote GHRM inventions. The platform acts not only as a reclamation and branding tool but also as a space where environmental and HR discussion on a common point. By pressing LinkedIn’s influence on the prolixity of green HR practices, this study contributes to arising literature on digital metamorphosis in HRM and underscores the strategic value of social media in advancing sustainability dockets within associations. KEYWORDS- Green Human Resource Management (GHRM), Sustainable HR practices, Green reclamation, Green training, Digital platforms, LinkedIn, Social media in HRM, Digital sustainability, Green organizational culture, Commercial sustainability</w:t>
      </w:r>
    </w:p>
    <w:p w:rsidR="004B4940" w:rsidRPr="00753742" w:rsidRDefault="004B4940" w:rsidP="008C0FE0">
      <w:pPr>
        <w:spacing w:line="360" w:lineRule="auto"/>
        <w:jc w:val="both"/>
        <w:rPr>
          <w:rFonts w:ascii="Times New Roman" w:hAnsi="Times New Roman" w:cs="Times New Roman"/>
          <w:sz w:val="24"/>
          <w:szCs w:val="24"/>
        </w:rPr>
      </w:pPr>
    </w:p>
    <w:p w:rsidR="004B4940" w:rsidRPr="00753742" w:rsidRDefault="004B4940" w:rsidP="008C0FE0">
      <w:pPr>
        <w:spacing w:line="360" w:lineRule="auto"/>
        <w:jc w:val="both"/>
        <w:rPr>
          <w:rFonts w:ascii="Times New Roman" w:hAnsi="Times New Roman" w:cs="Times New Roman"/>
          <w:sz w:val="24"/>
          <w:szCs w:val="24"/>
        </w:rPr>
      </w:pPr>
      <w:r w:rsidRPr="00753742">
        <w:rPr>
          <w:rFonts w:ascii="Times New Roman" w:hAnsi="Times New Roman" w:cs="Times New Roman"/>
          <w:sz w:val="24"/>
          <w:szCs w:val="24"/>
        </w:rPr>
        <w:t xml:space="preserve"> </w:t>
      </w:r>
    </w:p>
    <w:p w:rsidR="004B4940" w:rsidRPr="00501F4A" w:rsidRDefault="004B4940" w:rsidP="008C0FE0">
      <w:pPr>
        <w:shd w:val="clear" w:color="auto" w:fill="FFFFFF"/>
        <w:spacing w:after="0" w:line="360" w:lineRule="auto"/>
        <w:jc w:val="both"/>
        <w:outlineLvl w:val="2"/>
        <w:rPr>
          <w:rFonts w:ascii="Times New Roman" w:eastAsia="Times New Roman" w:hAnsi="Times New Roman" w:cs="Times New Roman"/>
          <w:b/>
          <w:bCs/>
          <w:color w:val="0D0D0D"/>
          <w:sz w:val="24"/>
          <w:szCs w:val="24"/>
          <w:lang w:eastAsia="en-IN"/>
        </w:rPr>
      </w:pPr>
      <w:r>
        <w:t xml:space="preserve"> </w:t>
      </w:r>
      <w:r w:rsidRPr="00501F4A">
        <w:rPr>
          <w:rFonts w:ascii="Times New Roman" w:eastAsia="Times New Roman" w:hAnsi="Times New Roman" w:cs="Times New Roman"/>
          <w:b/>
          <w:bCs/>
          <w:color w:val="0D0D0D"/>
          <w:sz w:val="24"/>
          <w:szCs w:val="24"/>
          <w:lang w:eastAsia="en-IN"/>
        </w:rPr>
        <w:t>INTRODUCTION</w:t>
      </w:r>
    </w:p>
    <w:p w:rsidR="004B4940" w:rsidRPr="00753742" w:rsidRDefault="004B4940" w:rsidP="008C0FE0">
      <w:pPr>
        <w:spacing w:line="360" w:lineRule="auto"/>
        <w:jc w:val="both"/>
        <w:rPr>
          <w:rFonts w:ascii="Times New Roman" w:hAnsi="Times New Roman" w:cs="Times New Roman"/>
          <w:sz w:val="24"/>
          <w:szCs w:val="24"/>
        </w:rPr>
      </w:pPr>
      <w:r>
        <w:t xml:space="preserve">Introduction to Green HRM Green HRM integrates environmental pretensions into HR functions </w:t>
      </w:r>
      <w:r w:rsidRPr="00753742">
        <w:rPr>
          <w:rFonts w:ascii="Times New Roman" w:hAnsi="Times New Roman" w:cs="Times New Roman"/>
          <w:sz w:val="24"/>
          <w:szCs w:val="24"/>
        </w:rPr>
        <w:t xml:space="preserve">similar as hiring, training, and performance evaluation to minimize ecological impact. Practices include virtual interviews, digital </w:t>
      </w:r>
      <w:proofErr w:type="spellStart"/>
      <w:r w:rsidRPr="00753742">
        <w:rPr>
          <w:rFonts w:ascii="Times New Roman" w:hAnsi="Times New Roman" w:cs="Times New Roman"/>
          <w:sz w:val="24"/>
          <w:szCs w:val="24"/>
        </w:rPr>
        <w:t>onboarding</w:t>
      </w:r>
      <w:proofErr w:type="spellEnd"/>
      <w:r w:rsidRPr="00753742">
        <w:rPr>
          <w:rFonts w:ascii="Times New Roman" w:hAnsi="Times New Roman" w:cs="Times New Roman"/>
          <w:sz w:val="24"/>
          <w:szCs w:val="24"/>
        </w:rPr>
        <w:t xml:space="preserve">, and eco-focused training programs that cut resource waste. Organizations espousing GHRM ameliorate commercial social responsibility and attract gift valuing sustainability. Digital platforms amplify these sweats by digitizing processes and fostering global connection. LinkedIn, with its professional networking focus, serves as a crucial enabler through job bulletins groups and content sharing </w:t>
      </w:r>
      <w:r w:rsidRPr="00753742">
        <w:rPr>
          <w:rFonts w:ascii="Times New Roman" w:hAnsi="Times New Roman" w:cs="Times New Roman"/>
          <w:sz w:val="24"/>
          <w:szCs w:val="24"/>
        </w:rPr>
        <w:lastRenderedPageBreak/>
        <w:t xml:space="preserve">that bed green enterprise. In the period of climate knowledge and sustainable development, Green Human Resource Management (GHRM) has surfaced as a vital organizational strategy to integrate environmental operation into mortal resource programs and practices. With the rapid-fire digitization of business processes, digital platforms have decreasingly come necessary in shaping and promoting green enterprise within associations. LinkedIn, being a leading professional networking platform, has converted how HR professionals partake knowledge, novitiate green gift, and foster sustainable practices. LinkedIn learning for virtual green chops training, reducing physical accoutrements and exchanging. Digital Platforms in HRM Platforms digitize HR, enabling e-recruitment, remote on boarding, and data- driven sustainability shadowing. Benefits include cost savings ( up to 12 via effectiveness) and wider reach for green job bulletins, though challenges like digital divides persist.( LinkedIn) LinkedIn’s Unique Role LinkedIn’s job boards, company runners, and LinkedIn Learning replace physical accoutrements with digital druthers, while groups (e.g., Green HRM results) circulate stylish practices. Its algorithm amplifies sustainability content, abetting green employer branding and gift channels for eco-projects. This abstract study employs a literature review and content analysis of LinkedIn posts papers on GHRM (n = 50 from 2023- 2025). Sources were named via keyword </w:t>
      </w:r>
      <w:proofErr w:type="gramStart"/>
      <w:r w:rsidRPr="00753742">
        <w:rPr>
          <w:rFonts w:ascii="Times New Roman" w:hAnsi="Times New Roman" w:cs="Times New Roman"/>
          <w:sz w:val="24"/>
          <w:szCs w:val="24"/>
        </w:rPr>
        <w:t>quests(</w:t>
      </w:r>
      <w:proofErr w:type="gramEnd"/>
      <w:r w:rsidRPr="00753742">
        <w:rPr>
          <w:rFonts w:ascii="Times New Roman" w:hAnsi="Times New Roman" w:cs="Times New Roman"/>
          <w:sz w:val="24"/>
          <w:szCs w:val="24"/>
        </w:rPr>
        <w:t xml:space="preserve"> “ LinkedIn green HRM ”), fastening on guru perceptivity and academic particles. Thematic analysis linked patterns using </w:t>
      </w:r>
      <w:proofErr w:type="spellStart"/>
      <w:r w:rsidRPr="00753742">
        <w:rPr>
          <w:rFonts w:ascii="Times New Roman" w:hAnsi="Times New Roman" w:cs="Times New Roman"/>
          <w:sz w:val="24"/>
          <w:szCs w:val="24"/>
        </w:rPr>
        <w:t>NVivo</w:t>
      </w:r>
      <w:proofErr w:type="spellEnd"/>
      <w:r w:rsidRPr="00753742">
        <w:rPr>
          <w:rFonts w:ascii="Times New Roman" w:hAnsi="Times New Roman" w:cs="Times New Roman"/>
          <w:sz w:val="24"/>
          <w:szCs w:val="24"/>
        </w:rPr>
        <w:t>, icing trust ability through inter-coder agreement (85). Empirical delegates draw from checks noting 75 of professionals consider company environmental impact in job choices, linked to LinkedIn data. Problem Statement Despite growing mindfulness of GHRM, there's limited understanding of how digital platforms like LinkedIn laboriously influence and shape the relinquishment and perpetration of these green practices in real- world HR operation. While LinkedIn is generally used for reclamation and professional branding, its eventuality in supporting green HR strategies remains underexplored. Research Objectives The main objects of this exploration are 1. To dissect how LinkedIn supports green reclamation and selection processes. 2. To examine the part of LinkedIn in easing green training, mindfulness, and knowledge- sharing. 3. To estimate how associations use LinkedIn to strengthen green employer branding. 4. To identify openings and challenges of using LinkedIn for enforcing Green HRM Practices.</w:t>
      </w:r>
    </w:p>
    <w:p w:rsidR="004B4940" w:rsidRPr="00753742" w:rsidRDefault="004B4940" w:rsidP="008C0FE0">
      <w:pPr>
        <w:spacing w:line="360" w:lineRule="auto"/>
        <w:jc w:val="both"/>
        <w:rPr>
          <w:rFonts w:ascii="Times New Roman" w:hAnsi="Times New Roman" w:cs="Times New Roman"/>
          <w:sz w:val="24"/>
          <w:szCs w:val="24"/>
        </w:rPr>
      </w:pPr>
      <w:r w:rsidRPr="00753742">
        <w:rPr>
          <w:rFonts w:ascii="Times New Roman" w:hAnsi="Times New Roman" w:cs="Times New Roman"/>
          <w:sz w:val="24"/>
          <w:szCs w:val="24"/>
        </w:rPr>
        <w:t xml:space="preserve">Theoretical donation is the literature on green mortal resource operation by integrating perceptivity from digital platform operation particularly LinkedIn which has not been sufficiently studied in terms of sustainability. </w:t>
      </w:r>
      <w:proofErr w:type="gramStart"/>
      <w:r w:rsidRPr="00753742">
        <w:rPr>
          <w:rFonts w:ascii="Times New Roman" w:hAnsi="Times New Roman" w:cs="Times New Roman"/>
          <w:sz w:val="24"/>
          <w:szCs w:val="24"/>
        </w:rPr>
        <w:t>situating</w:t>
      </w:r>
      <w:proofErr w:type="gramEnd"/>
      <w:r w:rsidRPr="00753742">
        <w:rPr>
          <w:rFonts w:ascii="Times New Roman" w:hAnsi="Times New Roman" w:cs="Times New Roman"/>
          <w:sz w:val="24"/>
          <w:szCs w:val="24"/>
        </w:rPr>
        <w:t xml:space="preserve"> LinkedIn as a digital sustainability &amp; </w:t>
      </w:r>
      <w:r w:rsidRPr="00753742">
        <w:rPr>
          <w:rFonts w:ascii="Times New Roman" w:hAnsi="Times New Roman" w:cs="Times New Roman"/>
          <w:sz w:val="24"/>
          <w:szCs w:val="24"/>
        </w:rPr>
        <w:lastRenderedPageBreak/>
        <w:t xml:space="preserve">sustainable organizational culture. Practical donation- Offers HR directors, sustainability officers, and associations practicable perceptivity into how LinkedIn can be strategically used for green reclamation, knowledge- participating one co-friendly practices, and erecting employer imprinting around sustainability. Demonstrates how digital platforms can help associations overcome traditional </w:t>
      </w:r>
      <w:proofErr w:type="gramStart"/>
      <w:r w:rsidRPr="00753742">
        <w:rPr>
          <w:rFonts w:ascii="Times New Roman" w:hAnsi="Times New Roman" w:cs="Times New Roman"/>
          <w:sz w:val="24"/>
          <w:szCs w:val="24"/>
        </w:rPr>
        <w:t>walls(</w:t>
      </w:r>
      <w:proofErr w:type="gramEnd"/>
      <w:r w:rsidRPr="00753742">
        <w:rPr>
          <w:rFonts w:ascii="Times New Roman" w:hAnsi="Times New Roman" w:cs="Times New Roman"/>
          <w:sz w:val="24"/>
          <w:szCs w:val="24"/>
        </w:rPr>
        <w:t xml:space="preserve"> cost, geographical limitations, lack of mindfulness) in enforcing GHRM practices. Provides case- grounded substantiation of how companies work LinkedIn’s features similar as job bulletins, green skill signatures, and sustainability</w:t>
      </w:r>
      <w:r w:rsidR="00840999" w:rsidRPr="00753742">
        <w:rPr>
          <w:rFonts w:ascii="Times New Roman" w:hAnsi="Times New Roman" w:cs="Times New Roman"/>
          <w:sz w:val="24"/>
          <w:szCs w:val="24"/>
        </w:rPr>
        <w:t xml:space="preserve"> </w:t>
      </w:r>
      <w:r w:rsidRPr="00753742">
        <w:rPr>
          <w:rFonts w:ascii="Times New Roman" w:hAnsi="Times New Roman" w:cs="Times New Roman"/>
          <w:sz w:val="24"/>
          <w:szCs w:val="24"/>
        </w:rPr>
        <w:t xml:space="preserve">related content — to align HR practices with environmental pretensions.   </w:t>
      </w:r>
    </w:p>
    <w:p w:rsidR="004B4940" w:rsidRPr="00753742" w:rsidRDefault="004B4940" w:rsidP="008C0FE0">
      <w:pPr>
        <w:spacing w:line="360" w:lineRule="auto"/>
        <w:jc w:val="both"/>
        <w:rPr>
          <w:rFonts w:ascii="Times New Roman" w:hAnsi="Times New Roman" w:cs="Times New Roman"/>
          <w:sz w:val="24"/>
          <w:szCs w:val="24"/>
        </w:rPr>
      </w:pPr>
    </w:p>
    <w:p w:rsidR="00003895" w:rsidRPr="00753742" w:rsidRDefault="00003895" w:rsidP="008C0FE0">
      <w:pPr>
        <w:shd w:val="clear" w:color="auto" w:fill="FFFFFF"/>
        <w:spacing w:after="0" w:line="360" w:lineRule="auto"/>
        <w:jc w:val="both"/>
        <w:rPr>
          <w:rFonts w:ascii="Times New Roman" w:eastAsia="Times New Roman" w:hAnsi="Times New Roman" w:cs="Times New Roman"/>
          <w:color w:val="0D0D0D"/>
          <w:sz w:val="24"/>
          <w:szCs w:val="24"/>
          <w:lang w:eastAsia="en-IN"/>
        </w:rPr>
      </w:pPr>
    </w:p>
    <w:p w:rsidR="00C855D3" w:rsidRDefault="00003895" w:rsidP="008C0FE0">
      <w:pPr>
        <w:shd w:val="clear" w:color="auto" w:fill="FFFFFF"/>
        <w:spacing w:after="0" w:line="360" w:lineRule="auto"/>
        <w:jc w:val="both"/>
        <w:rPr>
          <w:rFonts w:ascii="Times New Roman" w:hAnsi="Times New Roman" w:cs="Times New Roman"/>
          <w:b/>
          <w:sz w:val="24"/>
          <w:szCs w:val="24"/>
        </w:rPr>
      </w:pPr>
      <w:r w:rsidRPr="00753742">
        <w:rPr>
          <w:rFonts w:ascii="Times New Roman" w:eastAsia="Times New Roman" w:hAnsi="Times New Roman" w:cs="Times New Roman"/>
          <w:color w:val="0D0D0D"/>
          <w:sz w:val="24"/>
          <w:szCs w:val="24"/>
          <w:lang w:eastAsia="en-IN"/>
        </w:rPr>
        <w:t xml:space="preserve">       </w:t>
      </w:r>
      <w:r w:rsidR="00FD798F" w:rsidRPr="00753742">
        <w:rPr>
          <w:rFonts w:ascii="Times New Roman" w:eastAsia="Times New Roman" w:hAnsi="Times New Roman" w:cs="Times New Roman"/>
          <w:color w:val="0D0D0D"/>
          <w:sz w:val="24"/>
          <w:szCs w:val="24"/>
          <w:lang w:eastAsia="en-IN"/>
        </w:rPr>
        <w:t xml:space="preserve">                          </w:t>
      </w:r>
      <w:r w:rsidR="00FD798F">
        <w:rPr>
          <w:rFonts w:ascii="Times New Roman" w:eastAsia="Times New Roman" w:hAnsi="Times New Roman" w:cs="Times New Roman"/>
          <w:color w:val="0D0D0D"/>
          <w:sz w:val="24"/>
          <w:szCs w:val="24"/>
          <w:lang w:eastAsia="en-IN"/>
        </w:rPr>
        <w:t xml:space="preserve">              </w:t>
      </w:r>
      <w:r w:rsidR="00C855D3" w:rsidRPr="00501F4A">
        <w:rPr>
          <w:rFonts w:ascii="Times New Roman" w:hAnsi="Times New Roman" w:cs="Times New Roman"/>
          <w:b/>
          <w:sz w:val="24"/>
          <w:szCs w:val="24"/>
        </w:rPr>
        <w:t>LITERATURE REVIEW</w:t>
      </w:r>
    </w:p>
    <w:p w:rsidR="00840999" w:rsidRDefault="00840999" w:rsidP="008C0FE0">
      <w:pPr>
        <w:shd w:val="clear" w:color="auto" w:fill="FFFFFF"/>
        <w:spacing w:after="0" w:line="360" w:lineRule="auto"/>
        <w:jc w:val="both"/>
        <w:rPr>
          <w:rFonts w:ascii="Times New Roman" w:hAnsi="Times New Roman" w:cs="Times New Roman"/>
          <w:b/>
          <w:sz w:val="24"/>
          <w:szCs w:val="24"/>
        </w:rPr>
      </w:pPr>
    </w:p>
    <w:p w:rsidR="00840999" w:rsidRPr="00FD798F" w:rsidRDefault="00840999" w:rsidP="008C0FE0">
      <w:pPr>
        <w:shd w:val="clear" w:color="auto" w:fill="FFFFFF"/>
        <w:spacing w:after="0" w:line="360" w:lineRule="auto"/>
        <w:jc w:val="both"/>
        <w:rPr>
          <w:rFonts w:ascii="Times New Roman" w:eastAsia="Times New Roman" w:hAnsi="Times New Roman" w:cs="Times New Roman"/>
          <w:color w:val="0D0D0D"/>
          <w:sz w:val="24"/>
          <w:szCs w:val="24"/>
          <w:lang w:eastAsia="en-IN"/>
        </w:rPr>
      </w:pPr>
    </w:p>
    <w:tbl>
      <w:tblPr>
        <w:tblStyle w:val="TableGrid"/>
        <w:tblW w:w="10768" w:type="dxa"/>
        <w:tblLook w:val="04A0" w:firstRow="1" w:lastRow="0" w:firstColumn="1" w:lastColumn="0" w:noHBand="0" w:noVBand="1"/>
      </w:tblPr>
      <w:tblGrid>
        <w:gridCol w:w="857"/>
        <w:gridCol w:w="3109"/>
        <w:gridCol w:w="2017"/>
        <w:gridCol w:w="2343"/>
        <w:gridCol w:w="2442"/>
      </w:tblGrid>
      <w:tr w:rsidR="00C855D3" w:rsidRPr="00501F4A" w:rsidTr="00501F4A">
        <w:tc>
          <w:tcPr>
            <w:tcW w:w="857"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Date</w:t>
            </w:r>
          </w:p>
        </w:tc>
        <w:tc>
          <w:tcPr>
            <w:tcW w:w="3109"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Title</w:t>
            </w:r>
          </w:p>
        </w:tc>
        <w:tc>
          <w:tcPr>
            <w:tcW w:w="2017"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Author</w:t>
            </w:r>
          </w:p>
        </w:tc>
        <w:tc>
          <w:tcPr>
            <w:tcW w:w="2343"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Finding</w:t>
            </w:r>
          </w:p>
        </w:tc>
        <w:tc>
          <w:tcPr>
            <w:tcW w:w="2442"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Research Gap</w:t>
            </w:r>
          </w:p>
        </w:tc>
      </w:tr>
      <w:tr w:rsidR="00C855D3" w:rsidRPr="00501F4A" w:rsidTr="00501F4A">
        <w:tc>
          <w:tcPr>
            <w:tcW w:w="857"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19july 2022</w:t>
            </w:r>
          </w:p>
        </w:tc>
        <w:tc>
          <w:tcPr>
            <w:tcW w:w="3109"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Application of fishbone analysis for implementation of green human resource practices among employees a comparative study of BPO sector.</w:t>
            </w:r>
          </w:p>
        </w:tc>
        <w:tc>
          <w:tcPr>
            <w:tcW w:w="2017"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Jain Kratika Researcher</w:t>
            </w:r>
          </w:p>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Sachdeva Vandana</w:t>
            </w:r>
          </w:p>
        </w:tc>
        <w:tc>
          <w:tcPr>
            <w:tcW w:w="2343"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 xml:space="preserve">The analysis could point out crucial gaps in training available to employees related to GHRM </w:t>
            </w:r>
            <w:proofErr w:type="spellStart"/>
            <w:r w:rsidRPr="00501F4A">
              <w:rPr>
                <w:rFonts w:ascii="Times New Roman" w:hAnsi="Times New Roman" w:cs="Times New Roman"/>
                <w:b/>
                <w:sz w:val="24"/>
                <w:szCs w:val="24"/>
              </w:rPr>
              <w:t>practices.Identifying</w:t>
            </w:r>
            <w:proofErr w:type="spellEnd"/>
            <w:r w:rsidRPr="00501F4A">
              <w:rPr>
                <w:rFonts w:ascii="Times New Roman" w:hAnsi="Times New Roman" w:cs="Times New Roman"/>
                <w:b/>
                <w:sz w:val="24"/>
                <w:szCs w:val="24"/>
              </w:rPr>
              <w:t xml:space="preserve"> these </w:t>
            </w:r>
            <w:proofErr w:type="spellStart"/>
            <w:r w:rsidRPr="00501F4A">
              <w:rPr>
                <w:rFonts w:ascii="Times New Roman" w:hAnsi="Times New Roman" w:cs="Times New Roman"/>
                <w:b/>
                <w:sz w:val="24"/>
                <w:szCs w:val="24"/>
              </w:rPr>
              <w:t>gaps,could</w:t>
            </w:r>
            <w:proofErr w:type="spellEnd"/>
            <w:r w:rsidRPr="00501F4A">
              <w:rPr>
                <w:rFonts w:ascii="Times New Roman" w:hAnsi="Times New Roman" w:cs="Times New Roman"/>
                <w:b/>
                <w:sz w:val="24"/>
                <w:szCs w:val="24"/>
              </w:rPr>
              <w:t xml:space="preserve"> lead  BPO firms to enhance their training programs, fostering a more significant commitment.</w:t>
            </w:r>
          </w:p>
        </w:tc>
        <w:tc>
          <w:tcPr>
            <w:tcW w:w="2442"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There is the lack of comparative studies on the application of fishbone analysis in different sectors.</w:t>
            </w:r>
          </w:p>
        </w:tc>
      </w:tr>
      <w:tr w:rsidR="00C855D3" w:rsidRPr="00501F4A" w:rsidTr="00501F4A">
        <w:tc>
          <w:tcPr>
            <w:tcW w:w="857"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2Jan 2018</w:t>
            </w:r>
          </w:p>
        </w:tc>
        <w:tc>
          <w:tcPr>
            <w:tcW w:w="3109"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 xml:space="preserve">A study on awareness and process of knowledge management in select service and manufacturing </w:t>
            </w:r>
            <w:r w:rsidRPr="00501F4A">
              <w:rPr>
                <w:rFonts w:ascii="Times New Roman" w:hAnsi="Times New Roman" w:cs="Times New Roman"/>
                <w:b/>
                <w:sz w:val="24"/>
                <w:szCs w:val="24"/>
              </w:rPr>
              <w:lastRenderedPageBreak/>
              <w:t>sectors in India.</w:t>
            </w:r>
          </w:p>
        </w:tc>
        <w:tc>
          <w:tcPr>
            <w:tcW w:w="2017"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lastRenderedPageBreak/>
              <w:t>Kotamarty Bheemesh Kumar Researcher</w:t>
            </w:r>
          </w:p>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lastRenderedPageBreak/>
              <w:t>Rao Adinarayana Guide</w:t>
            </w:r>
          </w:p>
        </w:tc>
        <w:tc>
          <w:tcPr>
            <w:tcW w:w="2343"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lastRenderedPageBreak/>
              <w:t xml:space="preserve">Identify common challenges such as cultural </w:t>
            </w:r>
            <w:proofErr w:type="gramStart"/>
            <w:r w:rsidRPr="00501F4A">
              <w:rPr>
                <w:rFonts w:ascii="Times New Roman" w:hAnsi="Times New Roman" w:cs="Times New Roman"/>
                <w:b/>
                <w:sz w:val="24"/>
                <w:szCs w:val="24"/>
              </w:rPr>
              <w:t>resistance ,</w:t>
            </w:r>
            <w:proofErr w:type="gramEnd"/>
            <w:r w:rsidRPr="00501F4A">
              <w:rPr>
                <w:rFonts w:ascii="Times New Roman" w:hAnsi="Times New Roman" w:cs="Times New Roman"/>
                <w:b/>
                <w:sz w:val="24"/>
                <w:szCs w:val="24"/>
              </w:rPr>
              <w:t xml:space="preserve"> lack of training or </w:t>
            </w:r>
            <w:r w:rsidRPr="00501F4A">
              <w:rPr>
                <w:rFonts w:ascii="Times New Roman" w:hAnsi="Times New Roman" w:cs="Times New Roman"/>
                <w:b/>
                <w:sz w:val="24"/>
                <w:szCs w:val="24"/>
              </w:rPr>
              <w:lastRenderedPageBreak/>
              <w:t>inadequate resources.</w:t>
            </w:r>
          </w:p>
        </w:tc>
        <w:tc>
          <w:tcPr>
            <w:tcW w:w="2442"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lastRenderedPageBreak/>
              <w:t xml:space="preserve">Impact of organizational </w:t>
            </w:r>
            <w:proofErr w:type="spellStart"/>
            <w:r w:rsidRPr="00501F4A">
              <w:rPr>
                <w:rFonts w:ascii="Times New Roman" w:hAnsi="Times New Roman" w:cs="Times New Roman"/>
                <w:b/>
                <w:sz w:val="24"/>
                <w:szCs w:val="24"/>
              </w:rPr>
              <w:t>culture</w:t>
            </w:r>
            <w:proofErr w:type="gramStart"/>
            <w:r w:rsidRPr="00501F4A">
              <w:rPr>
                <w:rFonts w:ascii="Times New Roman" w:hAnsi="Times New Roman" w:cs="Times New Roman"/>
                <w:b/>
                <w:sz w:val="24"/>
                <w:szCs w:val="24"/>
              </w:rPr>
              <w:t>,There</w:t>
            </w:r>
            <w:proofErr w:type="spellEnd"/>
            <w:proofErr w:type="gramEnd"/>
            <w:r w:rsidRPr="00501F4A">
              <w:rPr>
                <w:rFonts w:ascii="Times New Roman" w:hAnsi="Times New Roman" w:cs="Times New Roman"/>
                <w:b/>
                <w:sz w:val="24"/>
                <w:szCs w:val="24"/>
              </w:rPr>
              <w:t xml:space="preserve"> may be insufficient studies </w:t>
            </w:r>
            <w:r w:rsidRPr="00501F4A">
              <w:rPr>
                <w:rFonts w:ascii="Times New Roman" w:hAnsi="Times New Roman" w:cs="Times New Roman"/>
                <w:b/>
                <w:sz w:val="24"/>
                <w:szCs w:val="24"/>
              </w:rPr>
              <w:lastRenderedPageBreak/>
              <w:t>on how organisations measure the effectiveness of their KM initiatives.</w:t>
            </w:r>
          </w:p>
        </w:tc>
      </w:tr>
      <w:tr w:rsidR="00C855D3" w:rsidRPr="00501F4A" w:rsidTr="00501F4A">
        <w:tc>
          <w:tcPr>
            <w:tcW w:w="857"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lastRenderedPageBreak/>
              <w:t>19 Nov 2024</w:t>
            </w:r>
          </w:p>
        </w:tc>
        <w:tc>
          <w:tcPr>
            <w:tcW w:w="3109"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A study to know the impact of Digital marketing on behavior of the consumers of OTT platform with special reference to Madhya Pradesh</w:t>
            </w:r>
          </w:p>
        </w:tc>
        <w:tc>
          <w:tcPr>
            <w:tcW w:w="2017"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Gupta priyanka Researcher</w:t>
            </w:r>
          </w:p>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Porwal Mukesh Guide</w:t>
            </w:r>
          </w:p>
        </w:tc>
        <w:tc>
          <w:tcPr>
            <w:tcW w:w="2343"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 xml:space="preserve">Summarize the findings related to how digital marketing </w:t>
            </w:r>
            <w:proofErr w:type="gramStart"/>
            <w:r w:rsidRPr="00501F4A">
              <w:rPr>
                <w:rFonts w:ascii="Times New Roman" w:hAnsi="Times New Roman" w:cs="Times New Roman"/>
                <w:b/>
                <w:sz w:val="24"/>
                <w:szCs w:val="24"/>
              </w:rPr>
              <w:t>channels  are</w:t>
            </w:r>
            <w:proofErr w:type="gramEnd"/>
            <w:r w:rsidRPr="00501F4A">
              <w:rPr>
                <w:rFonts w:ascii="Times New Roman" w:hAnsi="Times New Roman" w:cs="Times New Roman"/>
                <w:b/>
                <w:sz w:val="24"/>
                <w:szCs w:val="24"/>
              </w:rPr>
              <w:t xml:space="preserve"> most effective in drawing users to OTT platforms.</w:t>
            </w:r>
          </w:p>
        </w:tc>
        <w:tc>
          <w:tcPr>
            <w:tcW w:w="2442"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Cultural influences on consumer</w:t>
            </w:r>
          </w:p>
        </w:tc>
      </w:tr>
      <w:tr w:rsidR="00C855D3" w:rsidRPr="00501F4A" w:rsidTr="00501F4A">
        <w:tc>
          <w:tcPr>
            <w:tcW w:w="857"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6Jan 2025</w:t>
            </w:r>
          </w:p>
        </w:tc>
        <w:tc>
          <w:tcPr>
            <w:tcW w:w="3109"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Digital human resource management Its application advantages and scope in the industries of marathwada region</w:t>
            </w:r>
          </w:p>
        </w:tc>
        <w:tc>
          <w:tcPr>
            <w:tcW w:w="2017"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Jumna S T Researcher</w:t>
            </w:r>
          </w:p>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Shastri , PG</w:t>
            </w:r>
          </w:p>
        </w:tc>
        <w:tc>
          <w:tcPr>
            <w:tcW w:w="2343"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The AI Powered  recruitment systems and performance management tools could significantly enhance recruitment efficiency.</w:t>
            </w:r>
          </w:p>
        </w:tc>
        <w:tc>
          <w:tcPr>
            <w:tcW w:w="2442"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 xml:space="preserve">Limited empirical studies on DHRM </w:t>
            </w:r>
            <w:proofErr w:type="gramStart"/>
            <w:r w:rsidRPr="00501F4A">
              <w:rPr>
                <w:rFonts w:ascii="Times New Roman" w:hAnsi="Times New Roman" w:cs="Times New Roman"/>
                <w:b/>
                <w:sz w:val="24"/>
                <w:szCs w:val="24"/>
              </w:rPr>
              <w:t>adoption  in</w:t>
            </w:r>
            <w:proofErr w:type="gramEnd"/>
            <w:r w:rsidRPr="00501F4A">
              <w:rPr>
                <w:rFonts w:ascii="Times New Roman" w:hAnsi="Times New Roman" w:cs="Times New Roman"/>
                <w:b/>
                <w:sz w:val="24"/>
                <w:szCs w:val="24"/>
              </w:rPr>
              <w:t xml:space="preserve"> semi urban, Lack of sector specific data, Insufficient research on challenges faced by MSMEs,Absence of comparative studies.</w:t>
            </w:r>
          </w:p>
        </w:tc>
      </w:tr>
      <w:tr w:rsidR="00C855D3" w:rsidRPr="00501F4A" w:rsidTr="00501F4A">
        <w:tc>
          <w:tcPr>
            <w:tcW w:w="857"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15 Jan 2019</w:t>
            </w:r>
          </w:p>
        </w:tc>
        <w:tc>
          <w:tcPr>
            <w:tcW w:w="3109"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Role of human resource management in total quality management.</w:t>
            </w:r>
          </w:p>
        </w:tc>
        <w:tc>
          <w:tcPr>
            <w:tcW w:w="2017"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Revathi R Researcher</w:t>
            </w:r>
          </w:p>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Kathiresan S Guide</w:t>
            </w:r>
          </w:p>
        </w:tc>
        <w:tc>
          <w:tcPr>
            <w:tcW w:w="2343"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Its contribution lies in building the right skillsmindset</w:t>
            </w:r>
            <w:proofErr w:type="gramStart"/>
            <w:r w:rsidRPr="00501F4A">
              <w:rPr>
                <w:rFonts w:ascii="Times New Roman" w:hAnsi="Times New Roman" w:cs="Times New Roman"/>
                <w:b/>
                <w:sz w:val="24"/>
                <w:szCs w:val="24"/>
              </w:rPr>
              <w:t>,culture</w:t>
            </w:r>
            <w:proofErr w:type="gramEnd"/>
            <w:r w:rsidRPr="00501F4A">
              <w:rPr>
                <w:rFonts w:ascii="Times New Roman" w:hAnsi="Times New Roman" w:cs="Times New Roman"/>
                <w:b/>
                <w:sz w:val="24"/>
                <w:szCs w:val="24"/>
              </w:rPr>
              <w:t xml:space="preserve"> and  systems necessary excellence.</w:t>
            </w:r>
          </w:p>
        </w:tc>
        <w:tc>
          <w:tcPr>
            <w:tcW w:w="2442"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Lack of longitudinal studies, employee perception and resistance not well explored.</w:t>
            </w:r>
          </w:p>
        </w:tc>
      </w:tr>
      <w:tr w:rsidR="00C855D3" w:rsidRPr="00501F4A" w:rsidTr="00501F4A">
        <w:tc>
          <w:tcPr>
            <w:tcW w:w="857"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25 Jan 2017</w:t>
            </w:r>
          </w:p>
        </w:tc>
        <w:tc>
          <w:tcPr>
            <w:tcW w:w="3109"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The study of E hrm practices in service sector</w:t>
            </w:r>
          </w:p>
        </w:tc>
        <w:tc>
          <w:tcPr>
            <w:tcW w:w="2017"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Neema Kratika Researcher</w:t>
            </w:r>
          </w:p>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Ira Bapna Guide</w:t>
            </w:r>
          </w:p>
        </w:tc>
        <w:tc>
          <w:tcPr>
            <w:tcW w:w="2343"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Improved efficiency and productivity, better employee engagement and communication.</w:t>
            </w:r>
          </w:p>
        </w:tc>
        <w:tc>
          <w:tcPr>
            <w:tcW w:w="2442" w:type="dxa"/>
          </w:tcPr>
          <w:p w:rsidR="00C855D3" w:rsidRPr="00501F4A" w:rsidRDefault="00C855D3" w:rsidP="008C0FE0">
            <w:pPr>
              <w:spacing w:line="360" w:lineRule="auto"/>
              <w:jc w:val="center"/>
              <w:rPr>
                <w:rFonts w:ascii="Times New Roman" w:hAnsi="Times New Roman" w:cs="Times New Roman"/>
                <w:b/>
                <w:sz w:val="24"/>
                <w:szCs w:val="24"/>
              </w:rPr>
            </w:pPr>
          </w:p>
        </w:tc>
      </w:tr>
      <w:tr w:rsidR="00C855D3" w:rsidRPr="00501F4A" w:rsidTr="00501F4A">
        <w:tc>
          <w:tcPr>
            <w:tcW w:w="857"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E</w:t>
            </w:r>
          </w:p>
        </w:tc>
        <w:tc>
          <w:tcPr>
            <w:tcW w:w="3109"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 xml:space="preserve">A study on implementation </w:t>
            </w:r>
            <w:r w:rsidRPr="00501F4A">
              <w:rPr>
                <w:rFonts w:ascii="Times New Roman" w:hAnsi="Times New Roman" w:cs="Times New Roman"/>
                <w:b/>
                <w:sz w:val="24"/>
                <w:szCs w:val="24"/>
              </w:rPr>
              <w:lastRenderedPageBreak/>
              <w:t>of knowledge management in NLC Limited.</w:t>
            </w:r>
          </w:p>
        </w:tc>
        <w:tc>
          <w:tcPr>
            <w:tcW w:w="2017"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lastRenderedPageBreak/>
              <w:t xml:space="preserve">Anbazhagan K </w:t>
            </w:r>
            <w:r w:rsidRPr="00501F4A">
              <w:rPr>
                <w:rFonts w:ascii="Times New Roman" w:hAnsi="Times New Roman" w:cs="Times New Roman"/>
                <w:b/>
                <w:sz w:val="24"/>
                <w:szCs w:val="24"/>
              </w:rPr>
              <w:lastRenderedPageBreak/>
              <w:t>Researcher</w:t>
            </w:r>
          </w:p>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Sivasubramanian M</w:t>
            </w:r>
          </w:p>
        </w:tc>
        <w:tc>
          <w:tcPr>
            <w:tcW w:w="2343"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lastRenderedPageBreak/>
              <w:t xml:space="preserve">EHRM plays a </w:t>
            </w:r>
            <w:r w:rsidRPr="00501F4A">
              <w:rPr>
                <w:rFonts w:ascii="Times New Roman" w:hAnsi="Times New Roman" w:cs="Times New Roman"/>
                <w:b/>
                <w:sz w:val="24"/>
                <w:szCs w:val="24"/>
              </w:rPr>
              <w:lastRenderedPageBreak/>
              <w:t>crucial role in enhancing service delivery and organizational performance in the service sector.</w:t>
            </w:r>
          </w:p>
        </w:tc>
        <w:tc>
          <w:tcPr>
            <w:tcW w:w="2442"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lastRenderedPageBreak/>
              <w:t xml:space="preserve">Lack of empirical </w:t>
            </w:r>
            <w:r w:rsidRPr="00501F4A">
              <w:rPr>
                <w:rFonts w:ascii="Times New Roman" w:hAnsi="Times New Roman" w:cs="Times New Roman"/>
                <w:b/>
                <w:sz w:val="24"/>
                <w:szCs w:val="24"/>
              </w:rPr>
              <w:lastRenderedPageBreak/>
              <w:t>studies  exploring the psychological and behavioural aspects of employees during EHRM.</w:t>
            </w:r>
          </w:p>
        </w:tc>
      </w:tr>
      <w:tr w:rsidR="00C855D3" w:rsidRPr="00501F4A" w:rsidTr="00501F4A">
        <w:tc>
          <w:tcPr>
            <w:tcW w:w="857"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lastRenderedPageBreak/>
              <w:t>15 May 2023</w:t>
            </w:r>
          </w:p>
        </w:tc>
        <w:tc>
          <w:tcPr>
            <w:tcW w:w="3109"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Green Marketing Sustainable development an empirical analysis of hospitals in Punjab.</w:t>
            </w:r>
          </w:p>
        </w:tc>
        <w:tc>
          <w:tcPr>
            <w:tcW w:w="2017"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Sakshi Researcher</w:t>
            </w:r>
          </w:p>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A S Bedi Guide</w:t>
            </w:r>
          </w:p>
        </w:tc>
        <w:tc>
          <w:tcPr>
            <w:tcW w:w="2343"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Green marketing can play a crucial role in promoting sustainable development in healthcare settings.</w:t>
            </w:r>
          </w:p>
        </w:tc>
        <w:tc>
          <w:tcPr>
            <w:tcW w:w="2442"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Limited  exploration of the long term impact of green marketing initiatives on hospitals environment sustainability and competitive advantage.</w:t>
            </w:r>
          </w:p>
        </w:tc>
      </w:tr>
      <w:tr w:rsidR="00C855D3" w:rsidRPr="00501F4A" w:rsidTr="00501F4A">
        <w:tc>
          <w:tcPr>
            <w:tcW w:w="857"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21 April 2014</w:t>
            </w:r>
          </w:p>
        </w:tc>
        <w:tc>
          <w:tcPr>
            <w:tcW w:w="3109"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 xml:space="preserve">Digitization and digital preservation </w:t>
            </w:r>
            <w:proofErr w:type="gramStart"/>
            <w:r w:rsidRPr="00501F4A">
              <w:rPr>
                <w:rFonts w:ascii="Times New Roman" w:hAnsi="Times New Roman" w:cs="Times New Roman"/>
                <w:b/>
                <w:sz w:val="24"/>
                <w:szCs w:val="24"/>
              </w:rPr>
              <w:t>of  the</w:t>
            </w:r>
            <w:proofErr w:type="gramEnd"/>
            <w:r w:rsidRPr="00501F4A">
              <w:rPr>
                <w:rFonts w:ascii="Times New Roman" w:hAnsi="Times New Roman" w:cs="Times New Roman"/>
                <w:b/>
                <w:sz w:val="24"/>
                <w:szCs w:val="24"/>
              </w:rPr>
              <w:t xml:space="preserve"> heritage collection in select libraries in India a comparative study.</w:t>
            </w:r>
          </w:p>
        </w:tc>
        <w:tc>
          <w:tcPr>
            <w:tcW w:w="2017"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Seifi Leili</w:t>
            </w:r>
          </w:p>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Researcher</w:t>
            </w:r>
          </w:p>
          <w:p w:rsidR="00C855D3" w:rsidRPr="00501F4A" w:rsidRDefault="00C855D3" w:rsidP="008C0FE0">
            <w:pPr>
              <w:spacing w:line="360" w:lineRule="auto"/>
              <w:jc w:val="center"/>
              <w:rPr>
                <w:rFonts w:ascii="Times New Roman" w:hAnsi="Times New Roman" w:cs="Times New Roman"/>
                <w:b/>
                <w:sz w:val="24"/>
                <w:szCs w:val="24"/>
              </w:rPr>
            </w:pPr>
          </w:p>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Ramesh,CP Guide</w:t>
            </w:r>
          </w:p>
        </w:tc>
        <w:tc>
          <w:tcPr>
            <w:tcW w:w="2343"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Many libraries in India have initiated digitization process,31.81 % of libraries have started digitization with heritage libraries.</w:t>
            </w:r>
          </w:p>
        </w:tc>
        <w:tc>
          <w:tcPr>
            <w:tcW w:w="2442"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Indian libraries face issues such as technological  fragility.</w:t>
            </w:r>
          </w:p>
        </w:tc>
      </w:tr>
    </w:tbl>
    <w:p w:rsidR="00C855D3" w:rsidRPr="00501F4A" w:rsidRDefault="00C855D3" w:rsidP="008C0FE0">
      <w:pPr>
        <w:spacing w:line="360" w:lineRule="auto"/>
        <w:jc w:val="center"/>
        <w:rPr>
          <w:rFonts w:ascii="Times New Roman" w:hAnsi="Times New Roman" w:cs="Times New Roman"/>
          <w:b/>
          <w:sz w:val="24"/>
          <w:szCs w:val="24"/>
        </w:rPr>
      </w:pPr>
    </w:p>
    <w:p w:rsidR="00C855D3" w:rsidRPr="00501F4A" w:rsidRDefault="00C855D3" w:rsidP="008C0FE0">
      <w:pPr>
        <w:spacing w:line="360" w:lineRule="auto"/>
        <w:jc w:val="center"/>
        <w:rPr>
          <w:rFonts w:ascii="Times New Roman" w:hAnsi="Times New Roman" w:cs="Times New Roman"/>
          <w:b/>
          <w:sz w:val="24"/>
          <w:szCs w:val="24"/>
        </w:rPr>
      </w:pPr>
    </w:p>
    <w:p w:rsidR="00C855D3" w:rsidRPr="00501F4A" w:rsidRDefault="00C855D3" w:rsidP="008C0FE0">
      <w:pPr>
        <w:spacing w:line="360" w:lineRule="auto"/>
        <w:jc w:val="center"/>
        <w:rPr>
          <w:rFonts w:ascii="Times New Roman" w:hAnsi="Times New Roman" w:cs="Times New Roman"/>
          <w:b/>
          <w:sz w:val="24"/>
          <w:szCs w:val="24"/>
        </w:rPr>
      </w:pPr>
    </w:p>
    <w:tbl>
      <w:tblPr>
        <w:tblStyle w:val="TableGrid"/>
        <w:tblW w:w="9350" w:type="dxa"/>
        <w:tblLayout w:type="fixed"/>
        <w:tblLook w:val="04A0" w:firstRow="1" w:lastRow="0" w:firstColumn="1" w:lastColumn="0" w:noHBand="0" w:noVBand="1"/>
      </w:tblPr>
      <w:tblGrid>
        <w:gridCol w:w="1704"/>
        <w:gridCol w:w="1866"/>
        <w:gridCol w:w="1245"/>
        <w:gridCol w:w="2801"/>
        <w:gridCol w:w="1734"/>
      </w:tblGrid>
      <w:tr w:rsidR="00C855D3" w:rsidRPr="00501F4A" w:rsidTr="00501F4A">
        <w:tc>
          <w:tcPr>
            <w:tcW w:w="1704"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November 2020</w:t>
            </w:r>
          </w:p>
        </w:tc>
        <w:tc>
          <w:tcPr>
            <w:tcW w:w="1866"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 xml:space="preserve">The influence of online professional social media in human resource </w:t>
            </w:r>
            <w:r w:rsidRPr="00501F4A">
              <w:rPr>
                <w:rFonts w:ascii="Times New Roman" w:hAnsi="Times New Roman" w:cs="Times New Roman"/>
                <w:b/>
                <w:sz w:val="24"/>
                <w:szCs w:val="24"/>
              </w:rPr>
              <w:lastRenderedPageBreak/>
              <w:t>management A systematic literature review.</w:t>
            </w:r>
          </w:p>
        </w:tc>
        <w:tc>
          <w:tcPr>
            <w:tcW w:w="1245"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lastRenderedPageBreak/>
              <w:t xml:space="preserve">Namita Ruparel,Amandeep Dhir,Anushree </w:t>
            </w:r>
            <w:r w:rsidRPr="00501F4A">
              <w:rPr>
                <w:rFonts w:ascii="Times New Roman" w:hAnsi="Times New Roman" w:cs="Times New Roman"/>
                <w:b/>
                <w:sz w:val="24"/>
                <w:szCs w:val="24"/>
              </w:rPr>
              <w:lastRenderedPageBreak/>
              <w:t>Tandon, Puneet Kaur Jamid Ul Islam</w:t>
            </w:r>
          </w:p>
        </w:tc>
        <w:tc>
          <w:tcPr>
            <w:tcW w:w="2801"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lastRenderedPageBreak/>
              <w:t xml:space="preserve">Social </w:t>
            </w:r>
            <w:proofErr w:type="gramStart"/>
            <w:r w:rsidRPr="00501F4A">
              <w:rPr>
                <w:rFonts w:ascii="Times New Roman" w:hAnsi="Times New Roman" w:cs="Times New Roman"/>
                <w:b/>
                <w:sz w:val="24"/>
                <w:szCs w:val="24"/>
              </w:rPr>
              <w:t>media  data</w:t>
            </w:r>
            <w:proofErr w:type="gramEnd"/>
            <w:r w:rsidRPr="00501F4A">
              <w:rPr>
                <w:rFonts w:ascii="Times New Roman" w:hAnsi="Times New Roman" w:cs="Times New Roman"/>
                <w:b/>
                <w:sz w:val="24"/>
                <w:szCs w:val="24"/>
              </w:rPr>
              <w:t xml:space="preserve"> supports better personalize recruitment improving job fit  reducing time to hire.Employee </w:t>
            </w:r>
            <w:r w:rsidRPr="00501F4A">
              <w:rPr>
                <w:rFonts w:ascii="Times New Roman" w:hAnsi="Times New Roman" w:cs="Times New Roman"/>
                <w:b/>
                <w:sz w:val="24"/>
                <w:szCs w:val="24"/>
              </w:rPr>
              <w:lastRenderedPageBreak/>
              <w:t>engagement and knowledge sharing.</w:t>
            </w:r>
          </w:p>
        </w:tc>
        <w:tc>
          <w:tcPr>
            <w:tcW w:w="1734"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lastRenderedPageBreak/>
              <w:t>Lack of contextual studies across industries and regions.</w:t>
            </w:r>
          </w:p>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 xml:space="preserve">Insufficient </w:t>
            </w:r>
            <w:r w:rsidRPr="00501F4A">
              <w:rPr>
                <w:rFonts w:ascii="Times New Roman" w:hAnsi="Times New Roman" w:cs="Times New Roman"/>
                <w:b/>
                <w:sz w:val="24"/>
                <w:szCs w:val="24"/>
              </w:rPr>
              <w:lastRenderedPageBreak/>
              <w:t xml:space="preserve">focus on small and medium </w:t>
            </w:r>
            <w:proofErr w:type="gramStart"/>
            <w:r w:rsidRPr="00501F4A">
              <w:rPr>
                <w:rFonts w:ascii="Times New Roman" w:hAnsi="Times New Roman" w:cs="Times New Roman"/>
                <w:b/>
                <w:sz w:val="24"/>
                <w:szCs w:val="24"/>
              </w:rPr>
              <w:t>enterprises .</w:t>
            </w:r>
            <w:proofErr w:type="gramEnd"/>
          </w:p>
        </w:tc>
      </w:tr>
      <w:tr w:rsidR="00C855D3" w:rsidRPr="00501F4A" w:rsidTr="00501F4A">
        <w:tc>
          <w:tcPr>
            <w:tcW w:w="1704"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lastRenderedPageBreak/>
              <w:t>19 May 2021</w:t>
            </w:r>
          </w:p>
        </w:tc>
        <w:tc>
          <w:tcPr>
            <w:tcW w:w="1866"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 xml:space="preserve">Transformation of human resource </w:t>
            </w:r>
            <w:proofErr w:type="gramStart"/>
            <w:r w:rsidRPr="00501F4A">
              <w:rPr>
                <w:rFonts w:ascii="Times New Roman" w:hAnsi="Times New Roman" w:cs="Times New Roman"/>
                <w:b/>
                <w:sz w:val="24"/>
                <w:szCs w:val="24"/>
              </w:rPr>
              <w:t>management  social</w:t>
            </w:r>
            <w:proofErr w:type="gramEnd"/>
            <w:r w:rsidRPr="00501F4A">
              <w:rPr>
                <w:rFonts w:ascii="Times New Roman" w:hAnsi="Times New Roman" w:cs="Times New Roman"/>
                <w:b/>
                <w:sz w:val="24"/>
                <w:szCs w:val="24"/>
              </w:rPr>
              <w:t xml:space="preserve"> medias performance effect.</w:t>
            </w:r>
          </w:p>
        </w:tc>
        <w:tc>
          <w:tcPr>
            <w:tcW w:w="1245"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Pelin Vardarlier Mehtap Ozsahin.</w:t>
            </w:r>
          </w:p>
        </w:tc>
        <w:tc>
          <w:tcPr>
            <w:tcW w:w="2801"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62.3% use social media for just one function of HRM, while nine firms 7.4% use it for 8 HRM functions.Analyzes results social media is used frequently for recruitment n employee branding whilst its rarely used for talent management.</w:t>
            </w:r>
          </w:p>
        </w:tc>
        <w:tc>
          <w:tcPr>
            <w:tcW w:w="1734" w:type="dxa"/>
          </w:tcPr>
          <w:p w:rsidR="00C855D3" w:rsidRPr="00501F4A" w:rsidRDefault="00C855D3" w:rsidP="008C0FE0">
            <w:pPr>
              <w:spacing w:line="360" w:lineRule="auto"/>
              <w:jc w:val="center"/>
              <w:rPr>
                <w:rFonts w:ascii="Times New Roman" w:hAnsi="Times New Roman" w:cs="Times New Roman"/>
                <w:b/>
                <w:sz w:val="24"/>
                <w:szCs w:val="24"/>
              </w:rPr>
            </w:pPr>
            <w:r w:rsidRPr="00501F4A">
              <w:rPr>
                <w:rFonts w:ascii="Times New Roman" w:hAnsi="Times New Roman" w:cs="Times New Roman"/>
                <w:b/>
                <w:sz w:val="24"/>
                <w:szCs w:val="24"/>
              </w:rPr>
              <w:t xml:space="preserve">Integration </w:t>
            </w:r>
            <w:proofErr w:type="gramStart"/>
            <w:r w:rsidRPr="00501F4A">
              <w:rPr>
                <w:rFonts w:ascii="Times New Roman" w:hAnsi="Times New Roman" w:cs="Times New Roman"/>
                <w:b/>
                <w:sz w:val="24"/>
                <w:szCs w:val="24"/>
              </w:rPr>
              <w:t>of  social</w:t>
            </w:r>
            <w:proofErr w:type="gramEnd"/>
            <w:r w:rsidRPr="00501F4A">
              <w:rPr>
                <w:rFonts w:ascii="Times New Roman" w:hAnsi="Times New Roman" w:cs="Times New Roman"/>
                <w:b/>
                <w:sz w:val="24"/>
                <w:szCs w:val="24"/>
              </w:rPr>
              <w:t xml:space="preserve"> media  into HRM transforms core HRM functions.</w:t>
            </w:r>
          </w:p>
        </w:tc>
      </w:tr>
      <w:tr w:rsidR="00C855D3" w:rsidRPr="00501F4A" w:rsidTr="00501F4A">
        <w:tc>
          <w:tcPr>
            <w:tcW w:w="1704" w:type="dxa"/>
          </w:tcPr>
          <w:p w:rsidR="00C855D3" w:rsidRPr="00501F4A" w:rsidRDefault="00C855D3" w:rsidP="008C0FE0">
            <w:pPr>
              <w:spacing w:line="360" w:lineRule="auto"/>
              <w:jc w:val="center"/>
              <w:rPr>
                <w:rFonts w:ascii="Times New Roman" w:hAnsi="Times New Roman" w:cs="Times New Roman"/>
                <w:b/>
                <w:sz w:val="24"/>
                <w:szCs w:val="24"/>
              </w:rPr>
            </w:pPr>
          </w:p>
        </w:tc>
        <w:tc>
          <w:tcPr>
            <w:tcW w:w="1866" w:type="dxa"/>
          </w:tcPr>
          <w:p w:rsidR="00C855D3" w:rsidRPr="00501F4A" w:rsidRDefault="00C855D3" w:rsidP="008C0FE0">
            <w:pPr>
              <w:spacing w:line="360" w:lineRule="auto"/>
              <w:jc w:val="center"/>
              <w:rPr>
                <w:rFonts w:ascii="Times New Roman" w:hAnsi="Times New Roman" w:cs="Times New Roman"/>
                <w:b/>
                <w:sz w:val="24"/>
                <w:szCs w:val="24"/>
              </w:rPr>
            </w:pPr>
          </w:p>
        </w:tc>
        <w:tc>
          <w:tcPr>
            <w:tcW w:w="1245" w:type="dxa"/>
          </w:tcPr>
          <w:p w:rsidR="00C855D3" w:rsidRPr="00501F4A" w:rsidRDefault="00C855D3" w:rsidP="008C0FE0">
            <w:pPr>
              <w:spacing w:line="360" w:lineRule="auto"/>
              <w:jc w:val="center"/>
              <w:rPr>
                <w:rFonts w:ascii="Times New Roman" w:hAnsi="Times New Roman" w:cs="Times New Roman"/>
                <w:b/>
                <w:sz w:val="24"/>
                <w:szCs w:val="24"/>
              </w:rPr>
            </w:pPr>
          </w:p>
        </w:tc>
        <w:tc>
          <w:tcPr>
            <w:tcW w:w="2801" w:type="dxa"/>
          </w:tcPr>
          <w:p w:rsidR="00C855D3" w:rsidRPr="00501F4A" w:rsidRDefault="00C855D3" w:rsidP="008C0FE0">
            <w:pPr>
              <w:spacing w:line="360" w:lineRule="auto"/>
              <w:jc w:val="center"/>
              <w:rPr>
                <w:rFonts w:ascii="Times New Roman" w:hAnsi="Times New Roman" w:cs="Times New Roman"/>
                <w:b/>
                <w:sz w:val="24"/>
                <w:szCs w:val="24"/>
              </w:rPr>
            </w:pPr>
          </w:p>
        </w:tc>
        <w:tc>
          <w:tcPr>
            <w:tcW w:w="1734" w:type="dxa"/>
          </w:tcPr>
          <w:p w:rsidR="00C855D3" w:rsidRPr="00501F4A" w:rsidRDefault="00C855D3" w:rsidP="008C0FE0">
            <w:pPr>
              <w:spacing w:line="360" w:lineRule="auto"/>
              <w:jc w:val="center"/>
              <w:rPr>
                <w:rFonts w:ascii="Times New Roman" w:hAnsi="Times New Roman" w:cs="Times New Roman"/>
                <w:b/>
                <w:sz w:val="24"/>
                <w:szCs w:val="24"/>
              </w:rPr>
            </w:pPr>
          </w:p>
        </w:tc>
      </w:tr>
      <w:tr w:rsidR="00C855D3" w:rsidRPr="00501F4A" w:rsidTr="00501F4A">
        <w:tc>
          <w:tcPr>
            <w:tcW w:w="1704" w:type="dxa"/>
          </w:tcPr>
          <w:p w:rsidR="00C855D3" w:rsidRPr="00501F4A" w:rsidRDefault="00C855D3" w:rsidP="008C0FE0">
            <w:pPr>
              <w:spacing w:line="360" w:lineRule="auto"/>
              <w:jc w:val="center"/>
              <w:rPr>
                <w:rFonts w:ascii="Times New Roman" w:hAnsi="Times New Roman" w:cs="Times New Roman"/>
                <w:b/>
                <w:sz w:val="24"/>
                <w:szCs w:val="24"/>
              </w:rPr>
            </w:pPr>
          </w:p>
        </w:tc>
        <w:tc>
          <w:tcPr>
            <w:tcW w:w="1866" w:type="dxa"/>
          </w:tcPr>
          <w:p w:rsidR="00C855D3" w:rsidRPr="00501F4A" w:rsidRDefault="00C855D3" w:rsidP="008C0FE0">
            <w:pPr>
              <w:spacing w:line="360" w:lineRule="auto"/>
              <w:jc w:val="center"/>
              <w:rPr>
                <w:rFonts w:ascii="Times New Roman" w:hAnsi="Times New Roman" w:cs="Times New Roman"/>
                <w:b/>
                <w:sz w:val="24"/>
                <w:szCs w:val="24"/>
              </w:rPr>
            </w:pPr>
          </w:p>
        </w:tc>
        <w:tc>
          <w:tcPr>
            <w:tcW w:w="1245" w:type="dxa"/>
          </w:tcPr>
          <w:p w:rsidR="00C855D3" w:rsidRPr="00501F4A" w:rsidRDefault="00C855D3" w:rsidP="008C0FE0">
            <w:pPr>
              <w:spacing w:line="360" w:lineRule="auto"/>
              <w:jc w:val="center"/>
              <w:rPr>
                <w:rFonts w:ascii="Times New Roman" w:hAnsi="Times New Roman" w:cs="Times New Roman"/>
                <w:b/>
                <w:sz w:val="24"/>
                <w:szCs w:val="24"/>
              </w:rPr>
            </w:pPr>
          </w:p>
        </w:tc>
        <w:tc>
          <w:tcPr>
            <w:tcW w:w="2801" w:type="dxa"/>
          </w:tcPr>
          <w:p w:rsidR="00C855D3" w:rsidRPr="00501F4A" w:rsidRDefault="00C855D3" w:rsidP="008C0FE0">
            <w:pPr>
              <w:spacing w:line="360" w:lineRule="auto"/>
              <w:jc w:val="center"/>
              <w:rPr>
                <w:rFonts w:ascii="Times New Roman" w:hAnsi="Times New Roman" w:cs="Times New Roman"/>
                <w:b/>
                <w:sz w:val="24"/>
                <w:szCs w:val="24"/>
              </w:rPr>
            </w:pPr>
          </w:p>
        </w:tc>
        <w:tc>
          <w:tcPr>
            <w:tcW w:w="1734" w:type="dxa"/>
          </w:tcPr>
          <w:p w:rsidR="00C855D3" w:rsidRPr="00501F4A" w:rsidRDefault="00C855D3" w:rsidP="008C0FE0">
            <w:pPr>
              <w:spacing w:line="360" w:lineRule="auto"/>
              <w:jc w:val="center"/>
              <w:rPr>
                <w:rFonts w:ascii="Times New Roman" w:hAnsi="Times New Roman" w:cs="Times New Roman"/>
                <w:b/>
                <w:sz w:val="24"/>
                <w:szCs w:val="24"/>
              </w:rPr>
            </w:pPr>
          </w:p>
        </w:tc>
      </w:tr>
      <w:tr w:rsidR="00C855D3" w:rsidRPr="00501F4A" w:rsidTr="00501F4A">
        <w:tc>
          <w:tcPr>
            <w:tcW w:w="1704" w:type="dxa"/>
          </w:tcPr>
          <w:p w:rsidR="00C855D3" w:rsidRPr="00501F4A" w:rsidRDefault="00C855D3" w:rsidP="008C0FE0">
            <w:pPr>
              <w:spacing w:line="360" w:lineRule="auto"/>
              <w:jc w:val="center"/>
              <w:rPr>
                <w:rFonts w:ascii="Times New Roman" w:hAnsi="Times New Roman" w:cs="Times New Roman"/>
                <w:b/>
                <w:sz w:val="24"/>
                <w:szCs w:val="24"/>
              </w:rPr>
            </w:pPr>
          </w:p>
        </w:tc>
        <w:tc>
          <w:tcPr>
            <w:tcW w:w="1866" w:type="dxa"/>
          </w:tcPr>
          <w:p w:rsidR="00C855D3" w:rsidRPr="00501F4A" w:rsidRDefault="00C855D3" w:rsidP="008C0FE0">
            <w:pPr>
              <w:spacing w:line="360" w:lineRule="auto"/>
              <w:jc w:val="center"/>
              <w:rPr>
                <w:rFonts w:ascii="Times New Roman" w:hAnsi="Times New Roman" w:cs="Times New Roman"/>
                <w:b/>
                <w:sz w:val="24"/>
                <w:szCs w:val="24"/>
              </w:rPr>
            </w:pPr>
          </w:p>
        </w:tc>
        <w:tc>
          <w:tcPr>
            <w:tcW w:w="1245" w:type="dxa"/>
          </w:tcPr>
          <w:p w:rsidR="00C855D3" w:rsidRPr="00501F4A" w:rsidRDefault="00C855D3" w:rsidP="008C0FE0">
            <w:pPr>
              <w:spacing w:line="360" w:lineRule="auto"/>
              <w:jc w:val="center"/>
              <w:rPr>
                <w:rFonts w:ascii="Times New Roman" w:hAnsi="Times New Roman" w:cs="Times New Roman"/>
                <w:b/>
                <w:sz w:val="24"/>
                <w:szCs w:val="24"/>
              </w:rPr>
            </w:pPr>
          </w:p>
        </w:tc>
        <w:tc>
          <w:tcPr>
            <w:tcW w:w="2801" w:type="dxa"/>
          </w:tcPr>
          <w:p w:rsidR="00C855D3" w:rsidRPr="00501F4A" w:rsidRDefault="00C855D3" w:rsidP="008C0FE0">
            <w:pPr>
              <w:spacing w:line="360" w:lineRule="auto"/>
              <w:jc w:val="center"/>
              <w:rPr>
                <w:rFonts w:ascii="Times New Roman" w:hAnsi="Times New Roman" w:cs="Times New Roman"/>
                <w:b/>
                <w:sz w:val="24"/>
                <w:szCs w:val="24"/>
              </w:rPr>
            </w:pPr>
          </w:p>
        </w:tc>
        <w:tc>
          <w:tcPr>
            <w:tcW w:w="1734" w:type="dxa"/>
          </w:tcPr>
          <w:p w:rsidR="00C855D3" w:rsidRPr="00501F4A" w:rsidRDefault="00C855D3" w:rsidP="008C0FE0">
            <w:pPr>
              <w:spacing w:line="360" w:lineRule="auto"/>
              <w:jc w:val="center"/>
              <w:rPr>
                <w:rFonts w:ascii="Times New Roman" w:hAnsi="Times New Roman" w:cs="Times New Roman"/>
                <w:b/>
                <w:sz w:val="24"/>
                <w:szCs w:val="24"/>
              </w:rPr>
            </w:pPr>
          </w:p>
        </w:tc>
      </w:tr>
    </w:tbl>
    <w:p w:rsidR="00C855D3" w:rsidRPr="00501F4A" w:rsidRDefault="00C855D3" w:rsidP="008C0FE0">
      <w:pPr>
        <w:spacing w:line="360" w:lineRule="auto"/>
        <w:jc w:val="center"/>
        <w:rPr>
          <w:rFonts w:ascii="Times New Roman" w:hAnsi="Times New Roman" w:cs="Times New Roman"/>
          <w:b/>
          <w:sz w:val="24"/>
          <w:szCs w:val="24"/>
        </w:rPr>
      </w:pPr>
    </w:p>
    <w:p w:rsidR="00003895" w:rsidRPr="00753742" w:rsidRDefault="00003895" w:rsidP="008C0FE0">
      <w:pPr>
        <w:shd w:val="clear" w:color="auto" w:fill="FFFFFF"/>
        <w:spacing w:after="0" w:line="360" w:lineRule="auto"/>
        <w:jc w:val="both"/>
        <w:rPr>
          <w:rFonts w:ascii="Times New Roman" w:eastAsia="Times New Roman" w:hAnsi="Times New Roman" w:cs="Times New Roman"/>
          <w:color w:val="0D0D0D"/>
          <w:sz w:val="24"/>
          <w:szCs w:val="24"/>
          <w:lang w:eastAsia="en-IN"/>
        </w:rPr>
      </w:pPr>
      <w:r w:rsidRPr="00753742">
        <w:rPr>
          <w:rFonts w:ascii="Times New Roman" w:eastAsia="Times New Roman" w:hAnsi="Times New Roman" w:cs="Times New Roman"/>
          <w:color w:val="0D0D0D"/>
          <w:sz w:val="24"/>
          <w:szCs w:val="24"/>
          <w:lang w:eastAsia="en-IN"/>
        </w:rPr>
        <w:t>Various researchers have done an in-depth analysis of the concept of Green Human Resouce Management</w:t>
      </w:r>
    </w:p>
    <w:p w:rsidR="00FD798F" w:rsidRPr="00753742" w:rsidRDefault="00840999" w:rsidP="008C0FE0">
      <w:pPr>
        <w:shd w:val="clear" w:color="auto" w:fill="FFFFFF"/>
        <w:spacing w:after="0" w:line="360" w:lineRule="auto"/>
        <w:jc w:val="both"/>
        <w:rPr>
          <w:rFonts w:ascii="Times New Roman" w:eastAsia="Times New Roman" w:hAnsi="Times New Roman" w:cs="Times New Roman"/>
          <w:b/>
          <w:color w:val="0D0D0D"/>
          <w:sz w:val="24"/>
          <w:szCs w:val="24"/>
          <w:lang w:eastAsia="en-IN"/>
        </w:rPr>
      </w:pPr>
      <w:r w:rsidRPr="00753742">
        <w:rPr>
          <w:rFonts w:ascii="Times New Roman" w:hAnsi="Times New Roman" w:cs="Times New Roman"/>
          <w:sz w:val="24"/>
          <w:szCs w:val="24"/>
        </w:rPr>
        <w:t xml:space="preserve">According to N </w:t>
      </w:r>
      <w:proofErr w:type="spellStart"/>
      <w:r w:rsidRPr="00753742">
        <w:rPr>
          <w:rFonts w:ascii="Times New Roman" w:hAnsi="Times New Roman" w:cs="Times New Roman"/>
          <w:sz w:val="24"/>
          <w:szCs w:val="24"/>
        </w:rPr>
        <w:t>Ruparel</w:t>
      </w:r>
      <w:proofErr w:type="spellEnd"/>
      <w:r w:rsidRPr="00753742">
        <w:rPr>
          <w:rFonts w:ascii="Times New Roman" w:hAnsi="Times New Roman" w:cs="Times New Roman"/>
          <w:sz w:val="24"/>
          <w:szCs w:val="24"/>
        </w:rPr>
        <w:t xml:space="preserve">, </w:t>
      </w:r>
      <w:proofErr w:type="gramStart"/>
      <w:r w:rsidRPr="00753742">
        <w:rPr>
          <w:rFonts w:ascii="Times New Roman" w:hAnsi="Times New Roman" w:cs="Times New Roman"/>
          <w:sz w:val="24"/>
          <w:szCs w:val="24"/>
        </w:rPr>
        <w:t>A</w:t>
      </w:r>
      <w:proofErr w:type="gramEnd"/>
      <w:r w:rsidRPr="00753742">
        <w:rPr>
          <w:rFonts w:ascii="Times New Roman" w:hAnsi="Times New Roman" w:cs="Times New Roman"/>
          <w:sz w:val="24"/>
          <w:szCs w:val="24"/>
        </w:rPr>
        <w:t xml:space="preserve"> </w:t>
      </w:r>
      <w:proofErr w:type="spellStart"/>
      <w:r w:rsidRPr="00753742">
        <w:rPr>
          <w:rFonts w:ascii="Times New Roman" w:hAnsi="Times New Roman" w:cs="Times New Roman"/>
          <w:sz w:val="24"/>
          <w:szCs w:val="24"/>
        </w:rPr>
        <w:t>Dhir</w:t>
      </w:r>
      <w:proofErr w:type="spellEnd"/>
      <w:r w:rsidRPr="00753742">
        <w:rPr>
          <w:rFonts w:ascii="Times New Roman" w:hAnsi="Times New Roman" w:cs="Times New Roman"/>
          <w:sz w:val="24"/>
          <w:szCs w:val="24"/>
        </w:rPr>
        <w:t xml:space="preserve">, A </w:t>
      </w:r>
      <w:proofErr w:type="spellStart"/>
      <w:r w:rsidRPr="00753742">
        <w:rPr>
          <w:rFonts w:ascii="Times New Roman" w:hAnsi="Times New Roman" w:cs="Times New Roman"/>
          <w:sz w:val="24"/>
          <w:szCs w:val="24"/>
        </w:rPr>
        <w:t>Tandon</w:t>
      </w:r>
      <w:proofErr w:type="spellEnd"/>
      <w:r w:rsidRPr="00753742">
        <w:rPr>
          <w:rFonts w:ascii="Times New Roman" w:hAnsi="Times New Roman" w:cs="Times New Roman"/>
          <w:sz w:val="24"/>
          <w:szCs w:val="24"/>
        </w:rPr>
        <w:t xml:space="preserve">, P </w:t>
      </w:r>
      <w:proofErr w:type="spellStart"/>
      <w:r w:rsidRPr="00753742">
        <w:rPr>
          <w:rFonts w:ascii="Times New Roman" w:hAnsi="Times New Roman" w:cs="Times New Roman"/>
          <w:sz w:val="24"/>
          <w:szCs w:val="24"/>
        </w:rPr>
        <w:t>Kaur</w:t>
      </w:r>
      <w:proofErr w:type="spellEnd"/>
      <w:r w:rsidRPr="00753742">
        <w:rPr>
          <w:rFonts w:ascii="Times New Roman" w:hAnsi="Times New Roman" w:cs="Times New Roman"/>
          <w:sz w:val="24"/>
          <w:szCs w:val="24"/>
        </w:rPr>
        <w:t xml:space="preserve">, JU Islam - Technology in Society, 2020 – Elsevier. The study is motivated by the fact that given the short life cycle of social media platforms and information systems, PSMs need to innovate and continuously offer value to their users. The study makes a concrete contribution to PSM literature by generating actionable research avenues for future researchers and providing practical insights for managers and service providers. HRM processes have transformed remarkably since the conception of PSMs eliciting considerable interest among researchers in the recent past. The findings of extant research and investigate existing knowledge in this field. A state-of-the-art research profile we developed presents annual publications, international collaborations, geographic scope, and analytical techniques adopted by prior studies. Gaps and avenues for future research Based on the SLR findings, scholars may focus on understanding factors, </w:t>
      </w:r>
      <w:r w:rsidRPr="00753742">
        <w:rPr>
          <w:rFonts w:ascii="Times New Roman" w:hAnsi="Times New Roman" w:cs="Times New Roman"/>
          <w:sz w:val="24"/>
          <w:szCs w:val="24"/>
        </w:rPr>
        <w:lastRenderedPageBreak/>
        <w:t xml:space="preserve">such as gender, that are related to individuals' frequency of use and the effects that platform affordances. P Vardarlier, M Ozsahin - … Innovation and Technology Management, 2021 - World Scientific Growing importance of technology and digitalization, leaded by globalization, has changed the nature of competition. Innovation becomes evident in that competitive environment, and firms began to transform their human resource capabilities and functions in that direction. It is commonly accepted that the competitive advantage depends on mostly efficient and effective utilization of human resources. The communication technologies, social media evolved into the most-preferred method to reach high qualified human resource. Although firms have been active in social media networks for a long time, they have started to use this medium for human resource management purposes, such as internal communication, career management and recruiting process, recently. LinkedIn, Facebook, Twitter and Google+ are primarily addressed social media tools which are used frequently in human resource management processes. S Jamil, SI Zaman, Y Kayikci, SA Khan – Sustainability, 2023 – mdpi.com </w:t>
      </w:r>
      <w:proofErr w:type="gramStart"/>
      <w:r w:rsidRPr="00753742">
        <w:rPr>
          <w:rFonts w:ascii="Times New Roman" w:hAnsi="Times New Roman" w:cs="Times New Roman"/>
          <w:sz w:val="24"/>
          <w:szCs w:val="24"/>
        </w:rPr>
        <w:t>A</w:t>
      </w:r>
      <w:proofErr w:type="gramEnd"/>
      <w:r w:rsidRPr="00753742">
        <w:rPr>
          <w:rFonts w:ascii="Times New Roman" w:hAnsi="Times New Roman" w:cs="Times New Roman"/>
          <w:sz w:val="24"/>
          <w:szCs w:val="24"/>
        </w:rPr>
        <w:t xml:space="preserve"> body of the literature examines the relationship between green recruiting and an organization’s .kin sustainability. Using case studies of two hotels, Halloran et al. [30] analysed how green commitments from upper management and green intellectual capital affected GHRM and, in turn, how this affected the hotels’ environmental performance. The findings highlight several important variables, emphasizing the complex network of interdependencies among the elements studied. The suggested model in this research encapsulates its originality, as it not only sheds light on the interdependent interactions for policy- and decision makers but also establishes a foundation for future research in this field. KP Tsagarakis, T Daglis, K Gkillas</w:t>
      </w:r>
      <w:r w:rsidR="00753742" w:rsidRPr="00753742">
        <w:rPr>
          <w:rFonts w:ascii="Times New Roman" w:hAnsi="Times New Roman" w:cs="Times New Roman"/>
          <w:sz w:val="24"/>
          <w:szCs w:val="24"/>
        </w:rPr>
        <w:t xml:space="preserve"> </w:t>
      </w:r>
      <w:r w:rsidRPr="00753742">
        <w:rPr>
          <w:rFonts w:ascii="Times New Roman" w:hAnsi="Times New Roman" w:cs="Times New Roman"/>
          <w:sz w:val="24"/>
          <w:szCs w:val="24"/>
        </w:rPr>
        <w:t xml:space="preserve">, A Mavragani – Scientific Reports, 2024 – nature.com The LinkedIn platform offers a diverse array of tools, various profile types, and subscription tiers that harbour substantial potential for data retrieval. If properly handled, these data could provide us with valuable LinkedIn-based variables suitable for cross-sectional or long-term analyses. To monitor the variables/indicators, we must consider the multidimensional environment of social media in general, and in LinkedIn in specific. Data entries from profiles can be retrieved and treated based on keyword searches.Data for this study were extracted directly from the LinkedIn platform, i.e., data related to users’ Profiles, companies, Services, and Job postings. Users’ profiles are measured based on the associated profiles, mainly with individuals, returning hits based on the personal keywords and descriptions that these individuals state. Companies can be searched based on description, industry, and keywords stated by their administrators. N Chanana, MY Singh – Socio-Economic Relevance in Science …, 2024 – researchgate.net This research explores the </w:t>
      </w:r>
      <w:r w:rsidRPr="00753742">
        <w:rPr>
          <w:rFonts w:ascii="Times New Roman" w:hAnsi="Times New Roman" w:cs="Times New Roman"/>
          <w:sz w:val="24"/>
          <w:szCs w:val="24"/>
        </w:rPr>
        <w:lastRenderedPageBreak/>
        <w:t xml:space="preserve">intersection of Green Human Resource Management (GHRM) and digital innovation to enhance employee engagement in sustainability initiatives. The study investigates the theoretical foundations connecting HRM practices to green work engagement. Green HRM, when integrated with digital tools, holds the potential to foster employee commitment to environmental goals. The objectives include studying digital tools for GHRM and employee engagement, identifying challenges in boosting engagement through digital tools, and examining the benefits of strategic tool utilization in HRM for sustainability. The shift to remote work, accelerated by the increased use of digital platforms, has introduced both opportunities and challenges in engaging employees in sustainable practices. DP </w:t>
      </w:r>
      <w:proofErr w:type="spellStart"/>
      <w:r w:rsidRPr="00753742">
        <w:rPr>
          <w:rFonts w:ascii="Times New Roman" w:hAnsi="Times New Roman" w:cs="Times New Roman"/>
          <w:sz w:val="24"/>
          <w:szCs w:val="24"/>
        </w:rPr>
        <w:t>Faeni</w:t>
      </w:r>
      <w:proofErr w:type="spellEnd"/>
      <w:r w:rsidRPr="00753742">
        <w:rPr>
          <w:rFonts w:ascii="Times New Roman" w:hAnsi="Times New Roman" w:cs="Times New Roman"/>
          <w:sz w:val="24"/>
          <w:szCs w:val="24"/>
        </w:rPr>
        <w:t xml:space="preserve">, RF </w:t>
      </w:r>
      <w:proofErr w:type="spellStart"/>
      <w:r w:rsidRPr="00753742">
        <w:rPr>
          <w:rFonts w:ascii="Times New Roman" w:hAnsi="Times New Roman" w:cs="Times New Roman"/>
          <w:sz w:val="24"/>
          <w:szCs w:val="24"/>
        </w:rPr>
        <w:t>Oktaviani</w:t>
      </w:r>
      <w:proofErr w:type="spellEnd"/>
      <w:r w:rsidRPr="00753742">
        <w:rPr>
          <w:rFonts w:ascii="Times New Roman" w:hAnsi="Times New Roman" w:cs="Times New Roman"/>
          <w:sz w:val="24"/>
          <w:szCs w:val="24"/>
        </w:rPr>
        <w:t xml:space="preserve">, HA Riyadh… - … Quality Management, 2025 – Wiley Online Library This study aims to explore the positive influence of green human resource management (GHRM) and corporate social responsibility (CSR) implementations on carbon emission reduction as an environmental control strategy in the transportation industry. This study is descriptive in nature and employs a quantitative approach. We derived the study’s data from a literature analysis and collected primary data from 1080 CSR employees in the transportation industry using questionnaires. The results suggest that the application of the GHRM concept in the transportation sector contributes to a paradigm shift among employees toward ecological sustainability. To emphasize the environmental conservation and management approach, CSR initiatives include planting trees and mangroves, implementing 3R, water villages, community empowerment, renewable energy, and other initiatives. To reduce plastic use and improve waste segregation, COVID-19 compelled all enterprises to implement a paperless policy and embrace the green transportation concept, thereby mitigating environmental impact. Maintaining a green culture at work is one way to recognize and thank staff members who consistently contribute to solving environmental problems, particularly those related to reducing carbon emissions. J Liu, Q Wang, C Wei – Systems, 2023 – mdpi.com </w:t>
      </w:r>
      <w:proofErr w:type="gramStart"/>
      <w:r w:rsidRPr="00753742">
        <w:rPr>
          <w:rFonts w:ascii="Times New Roman" w:hAnsi="Times New Roman" w:cs="Times New Roman"/>
          <w:sz w:val="24"/>
          <w:szCs w:val="24"/>
        </w:rPr>
        <w:t>The</w:t>
      </w:r>
      <w:proofErr w:type="gramEnd"/>
      <w:r w:rsidRPr="00753742">
        <w:rPr>
          <w:rFonts w:ascii="Times New Roman" w:hAnsi="Times New Roman" w:cs="Times New Roman"/>
          <w:sz w:val="24"/>
          <w:szCs w:val="24"/>
        </w:rPr>
        <w:t xml:space="preserve"> rapid development of digital technology has injected new vitality into green technological innovation within manufacturing enterprises. Proper application of digital technology during the innovation process can propel global sustainable development. Using Chinese publicly traded manufacturing firms as a sample, this study employed a constructed digital technology innovation network and OLS models to unveil the mechanisms through which digital technology application affects green technological innovation. This research reveals a significant positive impact of the breadth and depth of digital technology applications on companies’ green technological innovation performance. Green human resource allocation serves as an intermediary in this relationship. Furthermore, the embeddedness and structural </w:t>
      </w:r>
      <w:r w:rsidRPr="00753742">
        <w:rPr>
          <w:rFonts w:ascii="Times New Roman" w:hAnsi="Times New Roman" w:cs="Times New Roman"/>
          <w:sz w:val="24"/>
          <w:szCs w:val="24"/>
        </w:rPr>
        <w:lastRenderedPageBreak/>
        <w:t>embeddedness of the digital technology innovation network play a significantly p ositive moderating role in the relationship between digital technology applications and gree n human resource allocation.</w:t>
      </w:r>
    </w:p>
    <w:p w:rsidR="00FD798F" w:rsidRPr="00840999" w:rsidRDefault="00753742" w:rsidP="008C0FE0">
      <w:pPr>
        <w:shd w:val="clear" w:color="auto" w:fill="FFFFFF"/>
        <w:tabs>
          <w:tab w:val="left" w:pos="6597"/>
        </w:tabs>
        <w:spacing w:after="0" w:line="360" w:lineRule="auto"/>
        <w:jc w:val="both"/>
        <w:rPr>
          <w:rFonts w:ascii="Times New Roman" w:eastAsia="Times New Roman" w:hAnsi="Times New Roman" w:cs="Times New Roman"/>
          <w:b/>
          <w:color w:val="0D0D0D"/>
          <w:sz w:val="24"/>
          <w:szCs w:val="24"/>
          <w:lang w:eastAsia="en-IN"/>
        </w:rPr>
      </w:pPr>
      <w:r>
        <w:rPr>
          <w:rFonts w:ascii="Times New Roman" w:eastAsia="Times New Roman" w:hAnsi="Times New Roman" w:cs="Times New Roman"/>
          <w:b/>
          <w:color w:val="0D0D0D"/>
          <w:sz w:val="24"/>
          <w:szCs w:val="24"/>
          <w:lang w:eastAsia="en-IN"/>
        </w:rPr>
        <w:tab/>
      </w:r>
    </w:p>
    <w:p w:rsidR="00FD798F" w:rsidRPr="00840999" w:rsidRDefault="00FD798F" w:rsidP="008C0FE0">
      <w:pPr>
        <w:shd w:val="clear" w:color="auto" w:fill="FFFFFF"/>
        <w:spacing w:after="0" w:line="360" w:lineRule="auto"/>
        <w:jc w:val="both"/>
        <w:rPr>
          <w:rFonts w:ascii="Times New Roman" w:eastAsia="Times New Roman" w:hAnsi="Times New Roman" w:cs="Times New Roman"/>
          <w:b/>
          <w:color w:val="0D0D0D"/>
          <w:sz w:val="24"/>
          <w:szCs w:val="24"/>
          <w:lang w:eastAsia="en-IN"/>
        </w:rPr>
      </w:pPr>
      <w:r w:rsidRPr="00840999">
        <w:rPr>
          <w:rFonts w:ascii="Times New Roman" w:eastAsia="Times New Roman" w:hAnsi="Times New Roman" w:cs="Times New Roman"/>
          <w:b/>
          <w:color w:val="0D0D0D"/>
          <w:sz w:val="24"/>
          <w:szCs w:val="24"/>
          <w:lang w:eastAsia="en-IN"/>
        </w:rPr>
        <w:t xml:space="preserve">                                              </w:t>
      </w:r>
    </w:p>
    <w:p w:rsidR="00003895" w:rsidRPr="00840999" w:rsidRDefault="00FD798F" w:rsidP="008C0FE0">
      <w:pPr>
        <w:shd w:val="clear" w:color="auto" w:fill="FFFFFF"/>
        <w:spacing w:after="0" w:line="360" w:lineRule="auto"/>
        <w:jc w:val="both"/>
        <w:rPr>
          <w:rFonts w:ascii="Times New Roman" w:eastAsia="Times New Roman" w:hAnsi="Times New Roman" w:cs="Times New Roman"/>
          <w:b/>
          <w:color w:val="0D0D0D"/>
          <w:sz w:val="24"/>
          <w:szCs w:val="24"/>
          <w:lang w:eastAsia="en-IN"/>
        </w:rPr>
      </w:pPr>
      <w:r w:rsidRPr="00840999">
        <w:rPr>
          <w:rFonts w:ascii="Times New Roman" w:eastAsia="Times New Roman" w:hAnsi="Times New Roman" w:cs="Times New Roman"/>
          <w:b/>
          <w:color w:val="0D0D0D"/>
          <w:sz w:val="24"/>
          <w:szCs w:val="24"/>
          <w:lang w:eastAsia="en-IN"/>
        </w:rPr>
        <w:t xml:space="preserve">                                            </w:t>
      </w:r>
      <w:r w:rsidR="00003895" w:rsidRPr="00840999">
        <w:rPr>
          <w:rFonts w:ascii="Times New Roman" w:eastAsia="Times New Roman" w:hAnsi="Times New Roman" w:cs="Times New Roman"/>
          <w:b/>
          <w:color w:val="0D0D0D"/>
          <w:sz w:val="24"/>
          <w:szCs w:val="24"/>
          <w:lang w:eastAsia="en-IN"/>
        </w:rPr>
        <w:t>CONTRIBUTION-</w:t>
      </w:r>
    </w:p>
    <w:p w:rsidR="008E7683" w:rsidRPr="00B121A2" w:rsidRDefault="00B121A2" w:rsidP="008C0FE0">
      <w:pPr>
        <w:shd w:val="clear" w:color="auto" w:fill="FFFFFF"/>
        <w:spacing w:after="0" w:line="360" w:lineRule="auto"/>
        <w:jc w:val="both"/>
        <w:rPr>
          <w:rFonts w:ascii="Times New Roman" w:eastAsia="Times New Roman" w:hAnsi="Times New Roman" w:cs="Times New Roman"/>
          <w:b/>
          <w:color w:val="0D0D0D"/>
          <w:sz w:val="24"/>
          <w:szCs w:val="24"/>
          <w:lang w:eastAsia="en-IN"/>
        </w:rPr>
      </w:pPr>
      <w:r w:rsidRPr="00B121A2">
        <w:rPr>
          <w:rFonts w:ascii="Times New Roman" w:hAnsi="Times New Roman" w:cs="Times New Roman"/>
          <w:sz w:val="24"/>
          <w:szCs w:val="24"/>
        </w:rPr>
        <w:t>Theoretical contribution is the literature on green human resource management by integrating insights from digital platform usage particulrly LinkedIn which has not been sufficiently studied in terms of sustainability. Positioning LinkedIn as a digital sustainability &amp; sustainable organizational culture. Practical Contribution-Offers HR managers, sustainability officers, and organizations actionable insights into how LinkedIn can be strategically used for green recruitment, knowledge-sharing on eco-friendly practices, and building employer branding around sustainability. Demonstrates how digital platforms can help organizations overcome traditional barriers (cost, geographical limitations, lack of awareness) in implementing GHRM practices. Provides case-based evidence of how companies leverage LinkedIn’s features—such as job postings, green skill endorsements, and sustainability</w:t>
      </w:r>
      <w:r>
        <w:rPr>
          <w:rFonts w:ascii="Times New Roman" w:hAnsi="Times New Roman" w:cs="Times New Roman"/>
          <w:sz w:val="24"/>
          <w:szCs w:val="24"/>
        </w:rPr>
        <w:t xml:space="preserve"> </w:t>
      </w:r>
      <w:r w:rsidRPr="00B121A2">
        <w:rPr>
          <w:rFonts w:ascii="Times New Roman" w:hAnsi="Times New Roman" w:cs="Times New Roman"/>
          <w:sz w:val="24"/>
          <w:szCs w:val="24"/>
        </w:rPr>
        <w:t>related content—to align HR practices with environmental goals.</w:t>
      </w:r>
    </w:p>
    <w:p w:rsidR="00CE710C" w:rsidRDefault="008E7683" w:rsidP="008C0FE0">
      <w:pPr>
        <w:pStyle w:val="Heading3"/>
        <w:shd w:val="clear" w:color="auto" w:fill="FFFFFF"/>
        <w:spacing w:after="30" w:line="360" w:lineRule="auto"/>
        <w:ind w:right="1500"/>
        <w:jc w:val="both"/>
        <w:rPr>
          <w:bCs w:val="0"/>
          <w:color w:val="222222"/>
          <w:sz w:val="24"/>
          <w:szCs w:val="24"/>
        </w:rPr>
      </w:pPr>
      <w:r w:rsidRPr="00840999">
        <w:rPr>
          <w:rFonts w:eastAsiaTheme="minorHAnsi"/>
          <w:b w:val="0"/>
          <w:bCs w:val="0"/>
          <w:sz w:val="24"/>
          <w:szCs w:val="24"/>
          <w:lang w:eastAsia="en-US"/>
        </w:rPr>
        <w:t xml:space="preserve">                                   </w:t>
      </w:r>
      <w:r w:rsidR="00CE710C" w:rsidRPr="00840999">
        <w:rPr>
          <w:bCs w:val="0"/>
          <w:color w:val="222222"/>
          <w:sz w:val="24"/>
          <w:szCs w:val="24"/>
        </w:rPr>
        <w:t>RESEARC</w:t>
      </w:r>
      <w:r w:rsidR="00B121A2">
        <w:rPr>
          <w:bCs w:val="0"/>
          <w:color w:val="222222"/>
          <w:sz w:val="24"/>
          <w:szCs w:val="24"/>
        </w:rPr>
        <w:t xml:space="preserve"> </w:t>
      </w:r>
      <w:r w:rsidR="00CE710C" w:rsidRPr="00840999">
        <w:rPr>
          <w:bCs w:val="0"/>
          <w:color w:val="222222"/>
          <w:sz w:val="24"/>
          <w:szCs w:val="24"/>
        </w:rPr>
        <w:t>H METHODOLOGY</w:t>
      </w:r>
    </w:p>
    <w:p w:rsidR="004C08B4" w:rsidRDefault="00B121A2" w:rsidP="008C0FE0">
      <w:pPr>
        <w:pStyle w:val="Heading3"/>
        <w:shd w:val="clear" w:color="auto" w:fill="FFFFFF"/>
        <w:spacing w:after="30" w:line="360" w:lineRule="auto"/>
        <w:ind w:right="1500"/>
        <w:jc w:val="both"/>
        <w:rPr>
          <w:b w:val="0"/>
          <w:sz w:val="24"/>
          <w:szCs w:val="24"/>
        </w:rPr>
      </w:pPr>
      <w:r w:rsidRPr="00B121A2">
        <w:rPr>
          <w:b w:val="0"/>
          <w:sz w:val="24"/>
          <w:szCs w:val="24"/>
        </w:rPr>
        <w:t xml:space="preserve">1. Research Design </w:t>
      </w:r>
      <w:r w:rsidR="004C08B4">
        <w:rPr>
          <w:b w:val="0"/>
          <w:sz w:val="24"/>
          <w:szCs w:val="24"/>
        </w:rPr>
        <w:t>-</w:t>
      </w:r>
      <w:r w:rsidRPr="00B121A2">
        <w:rPr>
          <w:b w:val="0"/>
          <w:sz w:val="24"/>
          <w:szCs w:val="24"/>
        </w:rPr>
        <w:t>This study follows a descriptive-analytical research design. The main purpose is to understand and explore the role that LinkedIn (as a professional digital platform) plays in shaping awareness and encouraging the adoption of Green Human Resource Management (GHRM) practices among employees, HR professionals, and management students.</w:t>
      </w:r>
    </w:p>
    <w:p w:rsidR="004C08B4" w:rsidRDefault="00B121A2" w:rsidP="008C0FE0">
      <w:pPr>
        <w:pStyle w:val="Heading3"/>
        <w:shd w:val="clear" w:color="auto" w:fill="FFFFFF"/>
        <w:spacing w:after="30" w:line="360" w:lineRule="auto"/>
        <w:ind w:right="1500"/>
        <w:jc w:val="both"/>
        <w:rPr>
          <w:b w:val="0"/>
          <w:sz w:val="24"/>
          <w:szCs w:val="24"/>
        </w:rPr>
      </w:pPr>
      <w:r w:rsidRPr="00B121A2">
        <w:rPr>
          <w:b w:val="0"/>
          <w:sz w:val="24"/>
          <w:szCs w:val="24"/>
        </w:rPr>
        <w:t xml:space="preserve"> 2. Nature of the Study</w:t>
      </w:r>
      <w:r w:rsidR="004C08B4">
        <w:rPr>
          <w:b w:val="0"/>
          <w:sz w:val="24"/>
          <w:szCs w:val="24"/>
        </w:rPr>
        <w:t>-</w:t>
      </w:r>
      <w:r w:rsidRPr="00B121A2">
        <w:rPr>
          <w:b w:val="0"/>
          <w:sz w:val="24"/>
          <w:szCs w:val="24"/>
        </w:rPr>
        <w:t xml:space="preserve"> The research is: </w:t>
      </w:r>
    </w:p>
    <w:p w:rsidR="004C08B4" w:rsidRDefault="004C08B4" w:rsidP="008C0FE0">
      <w:pPr>
        <w:pStyle w:val="Heading3"/>
        <w:shd w:val="clear" w:color="auto" w:fill="FFFFFF"/>
        <w:spacing w:after="30" w:line="360" w:lineRule="auto"/>
        <w:ind w:right="1500"/>
        <w:jc w:val="both"/>
        <w:rPr>
          <w:b w:val="0"/>
          <w:sz w:val="24"/>
          <w:szCs w:val="24"/>
        </w:rPr>
      </w:pPr>
    </w:p>
    <w:p w:rsidR="004C08B4" w:rsidRDefault="00B121A2" w:rsidP="008C0FE0">
      <w:pPr>
        <w:pStyle w:val="Heading3"/>
        <w:shd w:val="clear" w:color="auto" w:fill="FFFFFF"/>
        <w:spacing w:after="30" w:line="360" w:lineRule="auto"/>
        <w:ind w:right="1500"/>
        <w:jc w:val="both"/>
        <w:rPr>
          <w:b w:val="0"/>
          <w:sz w:val="24"/>
          <w:szCs w:val="24"/>
        </w:rPr>
      </w:pPr>
      <w:r w:rsidRPr="00B121A2">
        <w:rPr>
          <w:b w:val="0"/>
          <w:sz w:val="24"/>
          <w:szCs w:val="24"/>
        </w:rPr>
        <w:t xml:space="preserve">• Quantitative </w:t>
      </w:r>
    </w:p>
    <w:p w:rsidR="004C08B4" w:rsidRDefault="00B121A2" w:rsidP="008C0FE0">
      <w:pPr>
        <w:pStyle w:val="Heading3"/>
        <w:shd w:val="clear" w:color="auto" w:fill="FFFFFF"/>
        <w:spacing w:after="30" w:line="360" w:lineRule="auto"/>
        <w:ind w:right="1500"/>
        <w:jc w:val="both"/>
        <w:rPr>
          <w:b w:val="0"/>
          <w:sz w:val="24"/>
          <w:szCs w:val="24"/>
        </w:rPr>
      </w:pPr>
      <w:r w:rsidRPr="00B121A2">
        <w:rPr>
          <w:b w:val="0"/>
          <w:sz w:val="24"/>
          <w:szCs w:val="24"/>
        </w:rPr>
        <w:t xml:space="preserve">• Based entirely on primary data Structured questionnaire with statements rated on a 5-point </w:t>
      </w:r>
      <w:proofErr w:type="spellStart"/>
      <w:r w:rsidRPr="00B121A2">
        <w:rPr>
          <w:b w:val="0"/>
          <w:sz w:val="24"/>
          <w:szCs w:val="24"/>
        </w:rPr>
        <w:t>Likert</w:t>
      </w:r>
      <w:proofErr w:type="spellEnd"/>
      <w:r w:rsidRPr="00B121A2">
        <w:rPr>
          <w:b w:val="0"/>
          <w:sz w:val="24"/>
          <w:szCs w:val="24"/>
        </w:rPr>
        <w:t xml:space="preserve"> scale (1 = Strongly Disagree to 5 = Strongly Agree)</w:t>
      </w:r>
    </w:p>
    <w:p w:rsidR="004C08B4" w:rsidRDefault="00B121A2" w:rsidP="008C0FE0">
      <w:pPr>
        <w:pStyle w:val="Heading3"/>
        <w:shd w:val="clear" w:color="auto" w:fill="FFFFFF"/>
        <w:spacing w:after="30" w:line="360" w:lineRule="auto"/>
        <w:ind w:right="1500"/>
        <w:jc w:val="both"/>
        <w:rPr>
          <w:b w:val="0"/>
          <w:sz w:val="24"/>
          <w:szCs w:val="24"/>
        </w:rPr>
      </w:pPr>
      <w:r w:rsidRPr="00B121A2">
        <w:rPr>
          <w:b w:val="0"/>
          <w:sz w:val="24"/>
          <w:szCs w:val="24"/>
        </w:rPr>
        <w:t xml:space="preserve"> 3. Study Population The target population includes:</w:t>
      </w:r>
    </w:p>
    <w:p w:rsidR="004C08B4" w:rsidRDefault="00B121A2" w:rsidP="008C0FE0">
      <w:pPr>
        <w:pStyle w:val="Heading3"/>
        <w:shd w:val="clear" w:color="auto" w:fill="FFFFFF"/>
        <w:spacing w:after="30" w:line="360" w:lineRule="auto"/>
        <w:ind w:right="1500"/>
        <w:jc w:val="both"/>
        <w:rPr>
          <w:b w:val="0"/>
          <w:sz w:val="24"/>
          <w:szCs w:val="24"/>
        </w:rPr>
      </w:pPr>
      <w:r w:rsidRPr="00B121A2">
        <w:rPr>
          <w:b w:val="0"/>
          <w:sz w:val="24"/>
          <w:szCs w:val="24"/>
        </w:rPr>
        <w:lastRenderedPageBreak/>
        <w:t xml:space="preserve"> • HR professionals</w:t>
      </w:r>
    </w:p>
    <w:p w:rsidR="004C08B4" w:rsidRDefault="00B121A2" w:rsidP="008C0FE0">
      <w:pPr>
        <w:pStyle w:val="Heading3"/>
        <w:shd w:val="clear" w:color="auto" w:fill="FFFFFF"/>
        <w:spacing w:after="30" w:line="360" w:lineRule="auto"/>
        <w:ind w:right="1500"/>
        <w:jc w:val="both"/>
        <w:rPr>
          <w:b w:val="0"/>
          <w:sz w:val="24"/>
          <w:szCs w:val="24"/>
        </w:rPr>
      </w:pPr>
      <w:r w:rsidRPr="00B121A2">
        <w:rPr>
          <w:b w:val="0"/>
          <w:sz w:val="24"/>
          <w:szCs w:val="24"/>
        </w:rPr>
        <w:t xml:space="preserve"> • Working Employees </w:t>
      </w:r>
    </w:p>
    <w:p w:rsidR="004C08B4" w:rsidRDefault="00B121A2" w:rsidP="008C0FE0">
      <w:pPr>
        <w:pStyle w:val="Heading3"/>
        <w:shd w:val="clear" w:color="auto" w:fill="FFFFFF"/>
        <w:spacing w:after="30" w:line="360" w:lineRule="auto"/>
        <w:ind w:right="1500"/>
        <w:jc w:val="both"/>
        <w:rPr>
          <w:b w:val="0"/>
          <w:sz w:val="24"/>
          <w:szCs w:val="24"/>
        </w:rPr>
      </w:pPr>
      <w:r w:rsidRPr="00B121A2">
        <w:rPr>
          <w:b w:val="0"/>
          <w:sz w:val="24"/>
          <w:szCs w:val="24"/>
        </w:rPr>
        <w:t>• Management Students</w:t>
      </w:r>
    </w:p>
    <w:p w:rsidR="004C08B4" w:rsidRDefault="00B121A2" w:rsidP="008C0FE0">
      <w:pPr>
        <w:pStyle w:val="Heading3"/>
        <w:shd w:val="clear" w:color="auto" w:fill="FFFFFF"/>
        <w:spacing w:after="30" w:line="360" w:lineRule="auto"/>
        <w:ind w:right="1500"/>
        <w:jc w:val="both"/>
        <w:rPr>
          <w:b w:val="0"/>
          <w:sz w:val="24"/>
          <w:szCs w:val="24"/>
        </w:rPr>
      </w:pPr>
      <w:r w:rsidRPr="00B121A2">
        <w:rPr>
          <w:b w:val="0"/>
          <w:sz w:val="24"/>
          <w:szCs w:val="24"/>
        </w:rPr>
        <w:t xml:space="preserve"> • Active LinkedIn users who regularly come across content related to sustainability, HR practices, or green workplace initiatives</w:t>
      </w:r>
    </w:p>
    <w:p w:rsidR="004C08B4" w:rsidRDefault="00B121A2" w:rsidP="008C0FE0">
      <w:pPr>
        <w:pStyle w:val="Heading3"/>
        <w:shd w:val="clear" w:color="auto" w:fill="FFFFFF"/>
        <w:spacing w:after="30" w:line="360" w:lineRule="auto"/>
        <w:ind w:right="1500"/>
        <w:jc w:val="both"/>
        <w:rPr>
          <w:b w:val="0"/>
          <w:sz w:val="24"/>
          <w:szCs w:val="24"/>
        </w:rPr>
      </w:pPr>
      <w:r w:rsidRPr="00B121A2">
        <w:rPr>
          <w:b w:val="0"/>
          <w:sz w:val="24"/>
          <w:szCs w:val="24"/>
        </w:rPr>
        <w:t xml:space="preserve"> 4. Sample Size and Sampling Method</w:t>
      </w:r>
    </w:p>
    <w:p w:rsidR="004C08B4" w:rsidRDefault="00B121A2" w:rsidP="008C0FE0">
      <w:pPr>
        <w:pStyle w:val="Heading3"/>
        <w:shd w:val="clear" w:color="auto" w:fill="FFFFFF"/>
        <w:spacing w:after="30" w:line="360" w:lineRule="auto"/>
        <w:ind w:right="1500"/>
        <w:jc w:val="both"/>
        <w:rPr>
          <w:b w:val="0"/>
          <w:sz w:val="24"/>
          <w:szCs w:val="24"/>
        </w:rPr>
      </w:pPr>
      <w:r w:rsidRPr="00B121A2">
        <w:rPr>
          <w:b w:val="0"/>
          <w:sz w:val="24"/>
          <w:szCs w:val="24"/>
        </w:rPr>
        <w:t xml:space="preserve"> • Sample size: [52 </w:t>
      </w:r>
      <w:proofErr w:type="gramStart"/>
      <w:r w:rsidRPr="00B121A2">
        <w:rPr>
          <w:b w:val="0"/>
          <w:sz w:val="24"/>
          <w:szCs w:val="24"/>
        </w:rPr>
        <w:t>respondents ]</w:t>
      </w:r>
      <w:proofErr w:type="gramEnd"/>
      <w:r w:rsidRPr="00B121A2">
        <w:rPr>
          <w:b w:val="0"/>
          <w:sz w:val="24"/>
          <w:szCs w:val="24"/>
        </w:rPr>
        <w:t xml:space="preserve"> </w:t>
      </w:r>
    </w:p>
    <w:p w:rsidR="004C08B4" w:rsidRDefault="00B121A2" w:rsidP="008C0FE0">
      <w:pPr>
        <w:pStyle w:val="Heading3"/>
        <w:shd w:val="clear" w:color="auto" w:fill="FFFFFF"/>
        <w:spacing w:after="30" w:line="360" w:lineRule="auto"/>
        <w:ind w:right="1500"/>
        <w:jc w:val="both"/>
        <w:rPr>
          <w:b w:val="0"/>
          <w:sz w:val="24"/>
          <w:szCs w:val="24"/>
        </w:rPr>
      </w:pPr>
      <w:r w:rsidRPr="00B121A2">
        <w:rPr>
          <w:b w:val="0"/>
          <w:sz w:val="24"/>
          <w:szCs w:val="24"/>
        </w:rPr>
        <w:t xml:space="preserve">• Sampling technique: Convenience sampling (with some purposive elements to include more HR professionals and people already active on LinkedIn) </w:t>
      </w:r>
    </w:p>
    <w:p w:rsidR="004C08B4" w:rsidRDefault="00B121A2" w:rsidP="008C0FE0">
      <w:pPr>
        <w:pStyle w:val="Heading3"/>
        <w:shd w:val="clear" w:color="auto" w:fill="FFFFFF"/>
        <w:spacing w:after="30" w:line="360" w:lineRule="auto"/>
        <w:ind w:right="1500"/>
        <w:jc w:val="both"/>
        <w:rPr>
          <w:b w:val="0"/>
          <w:sz w:val="24"/>
          <w:szCs w:val="24"/>
        </w:rPr>
      </w:pPr>
      <w:r w:rsidRPr="00B121A2">
        <w:rPr>
          <w:b w:val="0"/>
          <w:sz w:val="24"/>
          <w:szCs w:val="24"/>
        </w:rPr>
        <w:t xml:space="preserve">5. Data Collection Method Primary data was gathered through a structured online questionnaire created on Google Forms (and in some cases distributed offline as well). All attitude and perception-related items were measured using a five-point </w:t>
      </w:r>
      <w:proofErr w:type="spellStart"/>
      <w:r w:rsidRPr="00B121A2">
        <w:rPr>
          <w:b w:val="0"/>
          <w:sz w:val="24"/>
          <w:szCs w:val="24"/>
        </w:rPr>
        <w:t>Likert</w:t>
      </w:r>
      <w:proofErr w:type="spellEnd"/>
      <w:r w:rsidRPr="00B121A2">
        <w:rPr>
          <w:b w:val="0"/>
          <w:sz w:val="24"/>
          <w:szCs w:val="24"/>
        </w:rPr>
        <w:t xml:space="preserve"> scale ranging from: 1 = Strongly Disagree 5 = Strongly Agree</w:t>
      </w:r>
    </w:p>
    <w:p w:rsidR="004C08B4" w:rsidRDefault="004C08B4" w:rsidP="008C0FE0">
      <w:pPr>
        <w:pStyle w:val="Heading3"/>
        <w:shd w:val="clear" w:color="auto" w:fill="FFFFFF"/>
        <w:spacing w:after="30" w:line="360" w:lineRule="auto"/>
        <w:ind w:right="1500"/>
        <w:jc w:val="both"/>
        <w:rPr>
          <w:b w:val="0"/>
          <w:sz w:val="24"/>
          <w:szCs w:val="24"/>
        </w:rPr>
      </w:pPr>
      <w:r>
        <w:rPr>
          <w:b w:val="0"/>
          <w:sz w:val="24"/>
          <w:szCs w:val="24"/>
        </w:rPr>
        <w:t xml:space="preserve"> </w:t>
      </w:r>
      <w:proofErr w:type="gramStart"/>
      <w:r>
        <w:rPr>
          <w:b w:val="0"/>
          <w:sz w:val="24"/>
          <w:szCs w:val="24"/>
        </w:rPr>
        <w:t>6.Summay</w:t>
      </w:r>
      <w:proofErr w:type="gramEnd"/>
      <w:r>
        <w:rPr>
          <w:b w:val="0"/>
          <w:sz w:val="24"/>
          <w:szCs w:val="24"/>
        </w:rPr>
        <w:t xml:space="preserve"> of Variables;</w:t>
      </w:r>
    </w:p>
    <w:p w:rsidR="004C08B4" w:rsidRDefault="00B121A2" w:rsidP="008C0FE0">
      <w:pPr>
        <w:pStyle w:val="Heading3"/>
        <w:shd w:val="clear" w:color="auto" w:fill="FFFFFF"/>
        <w:spacing w:after="30" w:line="360" w:lineRule="auto"/>
        <w:ind w:right="1500"/>
        <w:jc w:val="both"/>
        <w:rPr>
          <w:b w:val="0"/>
          <w:sz w:val="24"/>
          <w:szCs w:val="24"/>
        </w:rPr>
      </w:pPr>
      <w:r w:rsidRPr="00B121A2">
        <w:rPr>
          <w:b w:val="0"/>
          <w:sz w:val="24"/>
          <w:szCs w:val="24"/>
        </w:rPr>
        <w:t>TYPE VARIABLE</w:t>
      </w:r>
    </w:p>
    <w:p w:rsidR="004C08B4" w:rsidRDefault="00B121A2" w:rsidP="008C0FE0">
      <w:pPr>
        <w:pStyle w:val="Heading3"/>
        <w:shd w:val="clear" w:color="auto" w:fill="FFFFFF"/>
        <w:spacing w:after="30" w:line="360" w:lineRule="auto"/>
        <w:ind w:right="1500"/>
        <w:jc w:val="both"/>
        <w:rPr>
          <w:b w:val="0"/>
          <w:sz w:val="24"/>
          <w:szCs w:val="24"/>
        </w:rPr>
      </w:pPr>
      <w:r w:rsidRPr="00B121A2">
        <w:rPr>
          <w:b w:val="0"/>
          <w:sz w:val="24"/>
          <w:szCs w:val="24"/>
        </w:rPr>
        <w:t xml:space="preserve"> Independent Variable Use of </w:t>
      </w:r>
      <w:proofErr w:type="gramStart"/>
      <w:r w:rsidRPr="00B121A2">
        <w:rPr>
          <w:b w:val="0"/>
          <w:sz w:val="24"/>
          <w:szCs w:val="24"/>
        </w:rPr>
        <w:t>LinkedIn(</w:t>
      </w:r>
      <w:proofErr w:type="gramEnd"/>
      <w:r w:rsidRPr="00B121A2">
        <w:rPr>
          <w:b w:val="0"/>
          <w:sz w:val="24"/>
          <w:szCs w:val="24"/>
        </w:rPr>
        <w:t>Digital Platform)</w:t>
      </w:r>
    </w:p>
    <w:p w:rsidR="004C08B4" w:rsidRDefault="00B121A2" w:rsidP="008C0FE0">
      <w:pPr>
        <w:pStyle w:val="Heading3"/>
        <w:shd w:val="clear" w:color="auto" w:fill="FFFFFF"/>
        <w:spacing w:after="30" w:line="360" w:lineRule="auto"/>
        <w:ind w:right="1500"/>
        <w:jc w:val="both"/>
        <w:rPr>
          <w:b w:val="0"/>
          <w:sz w:val="24"/>
          <w:szCs w:val="24"/>
        </w:rPr>
      </w:pPr>
      <w:r w:rsidRPr="00B121A2">
        <w:rPr>
          <w:b w:val="0"/>
          <w:sz w:val="24"/>
          <w:szCs w:val="24"/>
        </w:rPr>
        <w:t xml:space="preserve"> Dependent Variable Green HRM Practices </w:t>
      </w:r>
    </w:p>
    <w:p w:rsidR="004C08B4" w:rsidRDefault="00B121A2" w:rsidP="008C0FE0">
      <w:pPr>
        <w:pStyle w:val="Heading3"/>
        <w:shd w:val="clear" w:color="auto" w:fill="FFFFFF"/>
        <w:spacing w:after="30" w:line="360" w:lineRule="auto"/>
        <w:ind w:right="1500"/>
        <w:jc w:val="both"/>
        <w:rPr>
          <w:b w:val="0"/>
          <w:sz w:val="24"/>
          <w:szCs w:val="24"/>
        </w:rPr>
      </w:pPr>
      <w:r w:rsidRPr="00B121A2">
        <w:rPr>
          <w:b w:val="0"/>
          <w:sz w:val="24"/>
          <w:szCs w:val="24"/>
        </w:rPr>
        <w:t xml:space="preserve">7. Two Hypotheses </w:t>
      </w:r>
      <w:r w:rsidR="004C08B4">
        <w:rPr>
          <w:b w:val="0"/>
          <w:sz w:val="24"/>
          <w:szCs w:val="24"/>
        </w:rPr>
        <w:t>-</w:t>
      </w:r>
      <w:r w:rsidRPr="00B121A2">
        <w:rPr>
          <w:b w:val="0"/>
          <w:sz w:val="24"/>
          <w:szCs w:val="24"/>
        </w:rPr>
        <w:t>H1-LinkedIn as digital platform has a significant impact on green human resource management practices.</w:t>
      </w:r>
    </w:p>
    <w:p w:rsidR="004C08B4" w:rsidRDefault="00B121A2" w:rsidP="008C0FE0">
      <w:pPr>
        <w:pStyle w:val="Heading3"/>
        <w:shd w:val="clear" w:color="auto" w:fill="FFFFFF"/>
        <w:spacing w:after="30" w:line="360" w:lineRule="auto"/>
        <w:ind w:right="1500"/>
        <w:jc w:val="both"/>
        <w:rPr>
          <w:b w:val="0"/>
          <w:sz w:val="24"/>
          <w:szCs w:val="24"/>
        </w:rPr>
      </w:pPr>
      <w:r w:rsidRPr="00B121A2">
        <w:rPr>
          <w:b w:val="0"/>
          <w:sz w:val="24"/>
          <w:szCs w:val="24"/>
        </w:rPr>
        <w:t xml:space="preserve"> H2-Awareness created through LinkedIn significantly influences the implementation of Green HRM practices in organizations.</w:t>
      </w:r>
    </w:p>
    <w:p w:rsidR="004C08B4" w:rsidRDefault="00B121A2" w:rsidP="008C0FE0">
      <w:pPr>
        <w:pStyle w:val="Heading3"/>
        <w:shd w:val="clear" w:color="auto" w:fill="FFFFFF"/>
        <w:spacing w:after="30" w:line="360" w:lineRule="auto"/>
        <w:ind w:right="1500"/>
        <w:jc w:val="both"/>
        <w:rPr>
          <w:b w:val="0"/>
          <w:sz w:val="24"/>
          <w:szCs w:val="24"/>
        </w:rPr>
      </w:pPr>
      <w:r w:rsidRPr="00B121A2">
        <w:rPr>
          <w:b w:val="0"/>
          <w:sz w:val="24"/>
          <w:szCs w:val="24"/>
        </w:rPr>
        <w:t xml:space="preserve"> 8. Research Instrument – Questionnaire Structure The questionnaire was divided into two main parts:</w:t>
      </w:r>
    </w:p>
    <w:p w:rsidR="004C08B4" w:rsidRDefault="004C08B4" w:rsidP="008C0FE0">
      <w:pPr>
        <w:pStyle w:val="Heading3"/>
        <w:shd w:val="clear" w:color="auto" w:fill="FFFFFF"/>
        <w:spacing w:after="30" w:line="360" w:lineRule="auto"/>
        <w:ind w:right="1500"/>
        <w:jc w:val="both"/>
        <w:rPr>
          <w:b w:val="0"/>
          <w:sz w:val="24"/>
          <w:szCs w:val="24"/>
        </w:rPr>
      </w:pPr>
    </w:p>
    <w:p w:rsidR="004C08B4" w:rsidRDefault="00B121A2" w:rsidP="008C0FE0">
      <w:pPr>
        <w:pStyle w:val="Heading3"/>
        <w:shd w:val="clear" w:color="auto" w:fill="FFFFFF"/>
        <w:spacing w:after="30" w:line="360" w:lineRule="auto"/>
        <w:ind w:right="1500"/>
        <w:jc w:val="both"/>
        <w:rPr>
          <w:b w:val="0"/>
          <w:sz w:val="24"/>
          <w:szCs w:val="24"/>
        </w:rPr>
      </w:pPr>
      <w:r w:rsidRPr="00B121A2">
        <w:rPr>
          <w:b w:val="0"/>
          <w:sz w:val="24"/>
          <w:szCs w:val="24"/>
        </w:rPr>
        <w:t xml:space="preserve"> Part A – Demographic Information Gender, age group, current occupation/role Years of work experience Frequenc</w:t>
      </w:r>
      <w:r w:rsidR="004C08B4">
        <w:rPr>
          <w:b w:val="0"/>
          <w:sz w:val="24"/>
          <w:szCs w:val="24"/>
        </w:rPr>
        <w:t>y and pattern of LinkedIn usage.</w:t>
      </w:r>
    </w:p>
    <w:p w:rsidR="004C08B4" w:rsidRDefault="00B121A2" w:rsidP="008C0FE0">
      <w:pPr>
        <w:pStyle w:val="Heading3"/>
        <w:shd w:val="clear" w:color="auto" w:fill="FFFFFF"/>
        <w:spacing w:after="30" w:line="360" w:lineRule="auto"/>
        <w:ind w:right="1500"/>
        <w:jc w:val="both"/>
        <w:rPr>
          <w:b w:val="0"/>
          <w:sz w:val="24"/>
          <w:szCs w:val="24"/>
        </w:rPr>
      </w:pPr>
      <w:r w:rsidRPr="00B121A2">
        <w:rPr>
          <w:b w:val="0"/>
          <w:sz w:val="24"/>
          <w:szCs w:val="24"/>
        </w:rPr>
        <w:t xml:space="preserve">Part B – Core Statements Items measuring: Perceived role of LinkedIn in learning about green HR concepts Influence of digital platforms on sustainability thinking Level of awareness about different GHRM practices Extent to which green HR policies are actually implemented (as perceived by respondents)All statements were scored on the 5-point </w:t>
      </w:r>
      <w:proofErr w:type="spellStart"/>
      <w:r w:rsidRPr="00B121A2">
        <w:rPr>
          <w:b w:val="0"/>
          <w:sz w:val="24"/>
          <w:szCs w:val="24"/>
        </w:rPr>
        <w:t>Likert</w:t>
      </w:r>
      <w:proofErr w:type="spellEnd"/>
      <w:r w:rsidRPr="00B121A2">
        <w:rPr>
          <w:b w:val="0"/>
          <w:sz w:val="24"/>
          <w:szCs w:val="24"/>
        </w:rPr>
        <w:t xml:space="preserve"> scale (Strongly Disagree → Strongly Agree).</w:t>
      </w:r>
    </w:p>
    <w:p w:rsidR="004C08B4" w:rsidRDefault="00B121A2" w:rsidP="008C0FE0">
      <w:pPr>
        <w:pStyle w:val="Heading3"/>
        <w:shd w:val="clear" w:color="auto" w:fill="FFFFFF"/>
        <w:spacing w:after="30" w:line="360" w:lineRule="auto"/>
        <w:ind w:right="1500"/>
        <w:jc w:val="both"/>
        <w:rPr>
          <w:b w:val="0"/>
          <w:sz w:val="24"/>
          <w:szCs w:val="24"/>
        </w:rPr>
      </w:pPr>
      <w:r w:rsidRPr="00B121A2">
        <w:rPr>
          <w:b w:val="0"/>
          <w:sz w:val="24"/>
          <w:szCs w:val="24"/>
        </w:rPr>
        <w:t xml:space="preserve"> 9. Data Analysis Tools &amp; Techniques Data was processed and analysed using SPSS (and partially Microsoft Excel) with the following methods:</w:t>
      </w:r>
    </w:p>
    <w:p w:rsidR="004C08B4" w:rsidRDefault="00B121A2" w:rsidP="008C0FE0">
      <w:pPr>
        <w:pStyle w:val="Heading3"/>
        <w:shd w:val="clear" w:color="auto" w:fill="FFFFFF"/>
        <w:spacing w:after="30" w:line="360" w:lineRule="auto"/>
        <w:ind w:right="1500"/>
        <w:jc w:val="both"/>
        <w:rPr>
          <w:b w:val="0"/>
          <w:sz w:val="24"/>
          <w:szCs w:val="24"/>
        </w:rPr>
      </w:pPr>
      <w:r w:rsidRPr="00B121A2">
        <w:rPr>
          <w:b w:val="0"/>
          <w:sz w:val="24"/>
          <w:szCs w:val="24"/>
        </w:rPr>
        <w:t xml:space="preserve"> • Descriptive statistics (frequencies, percentages, means, standard deviation) </w:t>
      </w:r>
    </w:p>
    <w:p w:rsidR="004C08B4" w:rsidRDefault="00B121A2" w:rsidP="008C0FE0">
      <w:pPr>
        <w:pStyle w:val="Heading3"/>
        <w:shd w:val="clear" w:color="auto" w:fill="FFFFFF"/>
        <w:spacing w:after="30" w:line="360" w:lineRule="auto"/>
        <w:ind w:right="1500"/>
        <w:jc w:val="both"/>
        <w:rPr>
          <w:b w:val="0"/>
          <w:sz w:val="24"/>
          <w:szCs w:val="24"/>
        </w:rPr>
      </w:pPr>
      <w:r w:rsidRPr="00B121A2">
        <w:rPr>
          <w:b w:val="0"/>
          <w:sz w:val="24"/>
          <w:szCs w:val="24"/>
        </w:rPr>
        <w:t>• Reliability analysis (</w:t>
      </w:r>
      <w:proofErr w:type="spellStart"/>
      <w:r w:rsidRPr="00B121A2">
        <w:rPr>
          <w:b w:val="0"/>
          <w:sz w:val="24"/>
          <w:szCs w:val="24"/>
        </w:rPr>
        <w:t>Cronbach’s</w:t>
      </w:r>
      <w:proofErr w:type="spellEnd"/>
      <w:r w:rsidRPr="00B121A2">
        <w:rPr>
          <w:b w:val="0"/>
          <w:sz w:val="24"/>
          <w:szCs w:val="24"/>
        </w:rPr>
        <w:t xml:space="preserve"> Alpha)</w:t>
      </w:r>
    </w:p>
    <w:p w:rsidR="004C08B4" w:rsidRDefault="00B121A2" w:rsidP="008C0FE0">
      <w:pPr>
        <w:pStyle w:val="Heading3"/>
        <w:shd w:val="clear" w:color="auto" w:fill="FFFFFF"/>
        <w:spacing w:after="30" w:line="360" w:lineRule="auto"/>
        <w:ind w:right="1500"/>
        <w:jc w:val="both"/>
        <w:rPr>
          <w:b w:val="0"/>
          <w:sz w:val="24"/>
          <w:szCs w:val="24"/>
        </w:rPr>
      </w:pPr>
      <w:r w:rsidRPr="00B121A2">
        <w:rPr>
          <w:b w:val="0"/>
          <w:sz w:val="24"/>
          <w:szCs w:val="24"/>
        </w:rPr>
        <w:t xml:space="preserve"> • Correlation analysis (Pearson correlation coefficient)</w:t>
      </w:r>
    </w:p>
    <w:p w:rsidR="004C08B4" w:rsidRDefault="00B121A2" w:rsidP="008C0FE0">
      <w:pPr>
        <w:pStyle w:val="Heading3"/>
        <w:shd w:val="clear" w:color="auto" w:fill="FFFFFF"/>
        <w:spacing w:after="30" w:line="360" w:lineRule="auto"/>
        <w:ind w:right="1500"/>
        <w:jc w:val="both"/>
        <w:rPr>
          <w:b w:val="0"/>
          <w:sz w:val="24"/>
          <w:szCs w:val="24"/>
        </w:rPr>
      </w:pPr>
      <w:r w:rsidRPr="00B121A2">
        <w:rPr>
          <w:b w:val="0"/>
          <w:sz w:val="24"/>
          <w:szCs w:val="24"/>
        </w:rPr>
        <w:t xml:space="preserve"> • Regression Analysis Impact of independent variables on dependent variables.</w:t>
      </w:r>
    </w:p>
    <w:p w:rsidR="004C08B4" w:rsidRDefault="00B121A2" w:rsidP="008C0FE0">
      <w:pPr>
        <w:pStyle w:val="Heading3"/>
        <w:shd w:val="clear" w:color="auto" w:fill="FFFFFF"/>
        <w:spacing w:after="30" w:line="360" w:lineRule="auto"/>
        <w:ind w:right="1500"/>
        <w:jc w:val="both"/>
        <w:rPr>
          <w:b w:val="0"/>
          <w:sz w:val="24"/>
          <w:szCs w:val="24"/>
        </w:rPr>
      </w:pPr>
      <w:r w:rsidRPr="00B121A2">
        <w:rPr>
          <w:b w:val="0"/>
          <w:sz w:val="24"/>
          <w:szCs w:val="24"/>
        </w:rPr>
        <w:t xml:space="preserve"> 10. Time Period of Data Collection Data was collected between [August 2025 – December 2025] </w:t>
      </w:r>
    </w:p>
    <w:p w:rsidR="004C08B4" w:rsidRDefault="00B121A2" w:rsidP="008C0FE0">
      <w:pPr>
        <w:pStyle w:val="Heading3"/>
        <w:shd w:val="clear" w:color="auto" w:fill="FFFFFF"/>
        <w:spacing w:after="30" w:line="360" w:lineRule="auto"/>
        <w:ind w:right="1500"/>
        <w:jc w:val="both"/>
        <w:rPr>
          <w:b w:val="0"/>
          <w:sz w:val="24"/>
          <w:szCs w:val="24"/>
        </w:rPr>
      </w:pPr>
      <w:r w:rsidRPr="00B121A2">
        <w:rPr>
          <w:b w:val="0"/>
          <w:sz w:val="24"/>
          <w:szCs w:val="24"/>
        </w:rPr>
        <w:t>11. Scope of the Study This research is limited to:</w:t>
      </w:r>
    </w:p>
    <w:p w:rsidR="004C08B4" w:rsidRDefault="00B121A2" w:rsidP="008C0FE0">
      <w:pPr>
        <w:pStyle w:val="Heading3"/>
        <w:shd w:val="clear" w:color="auto" w:fill="FFFFFF"/>
        <w:spacing w:after="30" w:line="360" w:lineRule="auto"/>
        <w:ind w:right="1500"/>
        <w:jc w:val="both"/>
        <w:rPr>
          <w:b w:val="0"/>
          <w:sz w:val="24"/>
          <w:szCs w:val="24"/>
        </w:rPr>
      </w:pPr>
      <w:r w:rsidRPr="00B121A2">
        <w:rPr>
          <w:b w:val="0"/>
          <w:sz w:val="24"/>
          <w:szCs w:val="24"/>
        </w:rPr>
        <w:t xml:space="preserve"> • LinkedIn users</w:t>
      </w:r>
    </w:p>
    <w:p w:rsidR="004C08B4" w:rsidRDefault="00B121A2" w:rsidP="008C0FE0">
      <w:pPr>
        <w:pStyle w:val="Heading3"/>
        <w:shd w:val="clear" w:color="auto" w:fill="FFFFFF"/>
        <w:spacing w:after="30" w:line="360" w:lineRule="auto"/>
        <w:ind w:right="1500"/>
        <w:jc w:val="both"/>
        <w:rPr>
          <w:b w:val="0"/>
          <w:sz w:val="24"/>
          <w:szCs w:val="24"/>
        </w:rPr>
      </w:pPr>
      <w:r w:rsidRPr="00B121A2">
        <w:rPr>
          <w:b w:val="0"/>
          <w:sz w:val="24"/>
          <w:szCs w:val="24"/>
        </w:rPr>
        <w:t xml:space="preserve"> • Focus on Green Human Resource Management concept </w:t>
      </w:r>
    </w:p>
    <w:p w:rsidR="004C08B4" w:rsidRDefault="00B121A2" w:rsidP="008C0FE0">
      <w:pPr>
        <w:pStyle w:val="Heading3"/>
        <w:shd w:val="clear" w:color="auto" w:fill="FFFFFF"/>
        <w:spacing w:after="30" w:line="360" w:lineRule="auto"/>
        <w:ind w:right="1500"/>
        <w:jc w:val="both"/>
        <w:rPr>
          <w:b w:val="0"/>
          <w:sz w:val="24"/>
          <w:szCs w:val="24"/>
        </w:rPr>
      </w:pPr>
      <w:r w:rsidRPr="00B121A2">
        <w:rPr>
          <w:b w:val="0"/>
          <w:sz w:val="24"/>
          <w:szCs w:val="24"/>
        </w:rPr>
        <w:t xml:space="preserve">12. Limitations of the Study </w:t>
      </w:r>
    </w:p>
    <w:p w:rsidR="00B121A2" w:rsidRPr="004C08B4" w:rsidRDefault="00B121A2" w:rsidP="008C0FE0">
      <w:pPr>
        <w:pStyle w:val="Heading3"/>
        <w:shd w:val="clear" w:color="auto" w:fill="FFFFFF"/>
        <w:spacing w:after="30" w:line="360" w:lineRule="auto"/>
        <w:ind w:right="1500"/>
        <w:jc w:val="both"/>
        <w:rPr>
          <w:b w:val="0"/>
          <w:sz w:val="24"/>
          <w:szCs w:val="24"/>
        </w:rPr>
      </w:pPr>
      <w:r w:rsidRPr="00B121A2">
        <w:rPr>
          <w:b w:val="0"/>
          <w:sz w:val="24"/>
          <w:szCs w:val="24"/>
        </w:rPr>
        <w:lastRenderedPageBreak/>
        <w:t xml:space="preserve">Findings are based on respondents’ personal perceptions and self-reported data </w:t>
      </w:r>
      <w:proofErr w:type="gramStart"/>
      <w:r w:rsidRPr="00B121A2">
        <w:rPr>
          <w:b w:val="0"/>
          <w:sz w:val="24"/>
          <w:szCs w:val="24"/>
        </w:rPr>
        <w:t>Relatively</w:t>
      </w:r>
      <w:proofErr w:type="gramEnd"/>
      <w:r w:rsidRPr="00B121A2">
        <w:rPr>
          <w:b w:val="0"/>
          <w:sz w:val="24"/>
          <w:szCs w:val="24"/>
        </w:rPr>
        <w:t xml:space="preserve"> small sample size, Findings may not be generalizable to all industries, Self-reported data may carry bias.</w:t>
      </w:r>
    </w:p>
    <w:p w:rsidR="00CE710C" w:rsidRDefault="00FD798F" w:rsidP="008C0FE0">
      <w:pPr>
        <w:shd w:val="clear" w:color="auto" w:fill="FFFFFF"/>
        <w:tabs>
          <w:tab w:val="left" w:pos="2040"/>
        </w:tabs>
        <w:spacing w:after="0" w:line="360" w:lineRule="auto"/>
        <w:jc w:val="both"/>
        <w:outlineLvl w:val="3"/>
        <w:rPr>
          <w:rFonts w:ascii="Times New Roman" w:eastAsia="Times New Roman" w:hAnsi="Times New Roman" w:cs="Times New Roman"/>
          <w:b/>
          <w:bCs/>
          <w:color w:val="0D0D0D"/>
          <w:sz w:val="28"/>
          <w:szCs w:val="28"/>
          <w:lang w:eastAsia="en-IN"/>
        </w:rPr>
      </w:pPr>
      <w:r>
        <w:rPr>
          <w:rFonts w:ascii="Times New Roman" w:eastAsia="Times New Roman" w:hAnsi="Times New Roman" w:cs="Times New Roman"/>
          <w:b/>
          <w:bCs/>
          <w:color w:val="0D0D0D"/>
          <w:sz w:val="24"/>
          <w:szCs w:val="24"/>
          <w:lang w:eastAsia="en-IN"/>
        </w:rPr>
        <w:t xml:space="preserve">                                                              </w:t>
      </w:r>
      <w:r w:rsidR="00CE710C" w:rsidRPr="00FD798F">
        <w:rPr>
          <w:rFonts w:ascii="Times New Roman" w:eastAsia="Times New Roman" w:hAnsi="Times New Roman" w:cs="Times New Roman"/>
          <w:b/>
          <w:bCs/>
          <w:color w:val="0D0D0D"/>
          <w:sz w:val="28"/>
          <w:szCs w:val="28"/>
          <w:lang w:eastAsia="en-IN"/>
        </w:rPr>
        <w:t>Research Gap</w:t>
      </w:r>
      <w:r w:rsidR="00CE710C" w:rsidRPr="00FD798F">
        <w:rPr>
          <w:rFonts w:ascii="Times New Roman" w:eastAsia="Times New Roman" w:hAnsi="Times New Roman" w:cs="Times New Roman"/>
          <w:b/>
          <w:bCs/>
          <w:color w:val="0D0D0D"/>
          <w:sz w:val="28"/>
          <w:szCs w:val="28"/>
          <w:lang w:eastAsia="en-IN"/>
        </w:rPr>
        <w:tab/>
      </w:r>
    </w:p>
    <w:p w:rsidR="006734D2" w:rsidRDefault="004C08B4" w:rsidP="008C0FE0">
      <w:pPr>
        <w:shd w:val="clear" w:color="auto" w:fill="FFFFFF"/>
        <w:tabs>
          <w:tab w:val="left" w:pos="2040"/>
        </w:tabs>
        <w:spacing w:after="0" w:line="360" w:lineRule="auto"/>
        <w:jc w:val="both"/>
        <w:outlineLvl w:val="3"/>
        <w:rPr>
          <w:rFonts w:ascii="Times New Roman" w:hAnsi="Times New Roman" w:cs="Times New Roman"/>
          <w:sz w:val="24"/>
          <w:szCs w:val="24"/>
        </w:rPr>
      </w:pPr>
      <w:r w:rsidRPr="006734D2">
        <w:rPr>
          <w:rFonts w:ascii="Times New Roman" w:hAnsi="Times New Roman" w:cs="Times New Roman"/>
          <w:sz w:val="24"/>
          <w:szCs w:val="24"/>
        </w:rPr>
        <w:t xml:space="preserve">Previous studies have primarily focused on the theoretical foundations of GHRM or the technological implications of HR digitalization separately. However, the intersection of digital platforms and green HRM—particularly the role of LinkedIn in facilitating GHRM practices—has received little scholarly attention. There is a need to explore how LinkedIn supports GHRM communication, policy dissemination, and sustainable talent acquisition • Signal vs. substance: </w:t>
      </w:r>
      <w:proofErr w:type="gramStart"/>
      <w:r w:rsidRPr="006734D2">
        <w:rPr>
          <w:rFonts w:ascii="Times New Roman" w:hAnsi="Times New Roman" w:cs="Times New Roman"/>
          <w:sz w:val="24"/>
          <w:szCs w:val="24"/>
        </w:rPr>
        <w:t>It’s</w:t>
      </w:r>
      <w:proofErr w:type="gramEnd"/>
      <w:r w:rsidRPr="006734D2">
        <w:rPr>
          <w:rFonts w:ascii="Times New Roman" w:hAnsi="Times New Roman" w:cs="Times New Roman"/>
          <w:sz w:val="24"/>
          <w:szCs w:val="24"/>
        </w:rPr>
        <w:t xml:space="preserve"> unclear when “green” signals on LinkedIn (badges, ESG posts) translate into actual organizational practices rather than symbolic green washing. </w:t>
      </w:r>
    </w:p>
    <w:p w:rsidR="006734D2" w:rsidRDefault="004C08B4" w:rsidP="008C0FE0">
      <w:pPr>
        <w:shd w:val="clear" w:color="auto" w:fill="FFFFFF"/>
        <w:tabs>
          <w:tab w:val="left" w:pos="2040"/>
        </w:tabs>
        <w:spacing w:after="0" w:line="360" w:lineRule="auto"/>
        <w:jc w:val="both"/>
        <w:outlineLvl w:val="3"/>
        <w:rPr>
          <w:rFonts w:ascii="Times New Roman" w:hAnsi="Times New Roman" w:cs="Times New Roman"/>
          <w:sz w:val="24"/>
          <w:szCs w:val="24"/>
        </w:rPr>
      </w:pPr>
      <w:r w:rsidRPr="006734D2">
        <w:rPr>
          <w:rFonts w:ascii="Times New Roman" w:hAnsi="Times New Roman" w:cs="Times New Roman"/>
          <w:sz w:val="24"/>
          <w:szCs w:val="24"/>
        </w:rPr>
        <w:t>• Micro–</w:t>
      </w:r>
      <w:proofErr w:type="spellStart"/>
      <w:r w:rsidRPr="006734D2">
        <w:rPr>
          <w:rFonts w:ascii="Times New Roman" w:hAnsi="Times New Roman" w:cs="Times New Roman"/>
          <w:sz w:val="24"/>
          <w:szCs w:val="24"/>
        </w:rPr>
        <w:t>meso</w:t>
      </w:r>
      <w:proofErr w:type="spellEnd"/>
      <w:r w:rsidRPr="006734D2">
        <w:rPr>
          <w:rFonts w:ascii="Times New Roman" w:hAnsi="Times New Roman" w:cs="Times New Roman"/>
          <w:sz w:val="24"/>
          <w:szCs w:val="24"/>
        </w:rPr>
        <w:t xml:space="preserve">–macro linkage: Few studies integrate employee-level psychology (values fit, eco-motivation) with firm-level HR policies and platform-level dynamics (algorithms, network effects). </w:t>
      </w:r>
    </w:p>
    <w:p w:rsidR="006734D2" w:rsidRDefault="004C08B4" w:rsidP="008C0FE0">
      <w:pPr>
        <w:shd w:val="clear" w:color="auto" w:fill="FFFFFF"/>
        <w:tabs>
          <w:tab w:val="left" w:pos="2040"/>
        </w:tabs>
        <w:spacing w:after="0" w:line="360" w:lineRule="auto"/>
        <w:jc w:val="both"/>
        <w:outlineLvl w:val="3"/>
        <w:rPr>
          <w:rFonts w:ascii="Times New Roman" w:hAnsi="Times New Roman" w:cs="Times New Roman"/>
          <w:sz w:val="24"/>
          <w:szCs w:val="24"/>
        </w:rPr>
      </w:pPr>
      <w:r w:rsidRPr="006734D2">
        <w:rPr>
          <w:rFonts w:ascii="Times New Roman" w:hAnsi="Times New Roman" w:cs="Times New Roman"/>
          <w:sz w:val="24"/>
          <w:szCs w:val="24"/>
        </w:rPr>
        <w:t xml:space="preserve">• Boundary conditions: Little is known about moderators (industry greenness, firm size, regulatory pressure, labour market tightness) that amplify or mute platform effects. </w:t>
      </w:r>
    </w:p>
    <w:p w:rsidR="004C08B4" w:rsidRPr="006734D2" w:rsidRDefault="004C08B4" w:rsidP="008C0FE0">
      <w:pPr>
        <w:shd w:val="clear" w:color="auto" w:fill="FFFFFF"/>
        <w:tabs>
          <w:tab w:val="left" w:pos="2040"/>
        </w:tabs>
        <w:spacing w:after="0" w:line="360" w:lineRule="auto"/>
        <w:jc w:val="both"/>
        <w:outlineLvl w:val="3"/>
        <w:rPr>
          <w:rFonts w:ascii="Times New Roman" w:eastAsia="Times New Roman" w:hAnsi="Times New Roman" w:cs="Times New Roman"/>
          <w:b/>
          <w:bCs/>
          <w:color w:val="0D0D0D"/>
          <w:sz w:val="24"/>
          <w:szCs w:val="24"/>
          <w:lang w:eastAsia="en-IN"/>
        </w:rPr>
      </w:pPr>
      <w:r w:rsidRPr="006734D2">
        <w:rPr>
          <w:rFonts w:ascii="Times New Roman" w:hAnsi="Times New Roman" w:cs="Times New Roman"/>
          <w:sz w:val="24"/>
          <w:szCs w:val="24"/>
        </w:rPr>
        <w:t xml:space="preserve">• Theory integration gap: GHRM research rarely blends signalling theory, institutional isomorphism, attention-based view, and affordance theory to explain platform influence Empirical evidence on LinkedIn’s direct influence on internal GHRM practices Mechanisms how digital signalling translates into organisational change Role of employee advocacy and personal LinkedIn usage in GHRM diffusion Variations across industry firm size &amp; geography Measurement challenges operationalising LinkedIn influence &amp; GHRM outcomes Temporal dynamics short-term signalling </w:t>
      </w:r>
      <w:proofErr w:type="spellStart"/>
      <w:r w:rsidRPr="006734D2">
        <w:rPr>
          <w:rFonts w:ascii="Times New Roman" w:hAnsi="Times New Roman" w:cs="Times New Roman"/>
          <w:sz w:val="24"/>
          <w:szCs w:val="24"/>
        </w:rPr>
        <w:t>vs</w:t>
      </w:r>
      <w:proofErr w:type="spellEnd"/>
      <w:r w:rsidRPr="006734D2">
        <w:rPr>
          <w:rFonts w:ascii="Times New Roman" w:hAnsi="Times New Roman" w:cs="Times New Roman"/>
          <w:sz w:val="24"/>
          <w:szCs w:val="24"/>
        </w:rPr>
        <w:t xml:space="preserve"> long term institutionalization Organizational boundary conditions &amp; Moderators Effectiveness of LinkedIn based green recruitment &amp; employer branding</w:t>
      </w:r>
    </w:p>
    <w:p w:rsidR="00FD798F" w:rsidRPr="006734D2" w:rsidRDefault="00FD798F" w:rsidP="008C0FE0">
      <w:pPr>
        <w:shd w:val="clear" w:color="auto" w:fill="FFFFFF"/>
        <w:tabs>
          <w:tab w:val="left" w:pos="2040"/>
        </w:tabs>
        <w:spacing w:after="0" w:line="360" w:lineRule="auto"/>
        <w:jc w:val="both"/>
        <w:outlineLvl w:val="3"/>
        <w:rPr>
          <w:rFonts w:ascii="Times New Roman" w:eastAsia="Times New Roman" w:hAnsi="Times New Roman" w:cs="Times New Roman"/>
          <w:b/>
          <w:bCs/>
          <w:color w:val="0D0D0D"/>
          <w:sz w:val="24"/>
          <w:szCs w:val="24"/>
          <w:lang w:eastAsia="en-IN"/>
        </w:rPr>
      </w:pPr>
    </w:p>
    <w:p w:rsidR="00E84388" w:rsidRDefault="00FD6D11" w:rsidP="008C0FE0">
      <w:pPr>
        <w:pStyle w:val="Heading3"/>
        <w:shd w:val="clear" w:color="auto" w:fill="FFFFFF"/>
        <w:spacing w:before="0" w:beforeAutospacing="0" w:after="30" w:afterAutospacing="0" w:line="360" w:lineRule="auto"/>
        <w:ind w:right="1500"/>
        <w:rPr>
          <w:bCs w:val="0"/>
          <w:color w:val="222222"/>
          <w:sz w:val="24"/>
          <w:szCs w:val="24"/>
        </w:rPr>
      </w:pPr>
      <w:r>
        <w:rPr>
          <w:b w:val="0"/>
          <w:bCs w:val="0"/>
          <w:color w:val="222222"/>
          <w:sz w:val="24"/>
          <w:szCs w:val="24"/>
        </w:rPr>
        <w:t xml:space="preserve">                                           </w:t>
      </w:r>
      <w:r w:rsidR="00E84388" w:rsidRPr="00501F4A">
        <w:rPr>
          <w:bCs w:val="0"/>
          <w:color w:val="222222"/>
          <w:sz w:val="24"/>
          <w:szCs w:val="24"/>
        </w:rPr>
        <w:t>Data Analysis Results</w:t>
      </w:r>
    </w:p>
    <w:p w:rsidR="00FD6D11" w:rsidRDefault="00FD6D11" w:rsidP="008C0FE0">
      <w:pPr>
        <w:pStyle w:val="Heading3"/>
        <w:shd w:val="clear" w:color="auto" w:fill="FFFFFF"/>
        <w:spacing w:before="0" w:beforeAutospacing="0" w:after="30" w:afterAutospacing="0" w:line="360" w:lineRule="auto"/>
        <w:ind w:right="1500"/>
        <w:jc w:val="center"/>
        <w:rPr>
          <w:bCs w:val="0"/>
          <w:color w:val="222222"/>
          <w:sz w:val="24"/>
          <w:szCs w:val="24"/>
        </w:rPr>
      </w:pPr>
    </w:p>
    <w:p w:rsidR="006F0E98" w:rsidRDefault="006F0E98" w:rsidP="008C0FE0">
      <w:pPr>
        <w:pStyle w:val="Heading3"/>
        <w:shd w:val="clear" w:color="auto" w:fill="FFFFFF"/>
        <w:spacing w:before="0" w:beforeAutospacing="0" w:after="30" w:afterAutospacing="0" w:line="360" w:lineRule="auto"/>
        <w:ind w:right="1500"/>
        <w:jc w:val="center"/>
        <w:rPr>
          <w:bCs w:val="0"/>
          <w:color w:val="222222"/>
          <w:sz w:val="24"/>
          <w:szCs w:val="24"/>
        </w:rPr>
      </w:pPr>
      <w:proofErr w:type="gramStart"/>
      <w:r>
        <w:rPr>
          <w:bCs w:val="0"/>
          <w:color w:val="222222"/>
          <w:sz w:val="24"/>
          <w:szCs w:val="24"/>
        </w:rPr>
        <w:t>1.</w:t>
      </w:r>
      <w:r w:rsidR="001B6FB6">
        <w:rPr>
          <w:bCs w:val="0"/>
          <w:color w:val="222222"/>
          <w:sz w:val="24"/>
          <w:szCs w:val="24"/>
        </w:rPr>
        <w:t>Descriptive</w:t>
      </w:r>
      <w:proofErr w:type="gramEnd"/>
      <w:r w:rsidR="001B6FB6">
        <w:rPr>
          <w:bCs w:val="0"/>
          <w:color w:val="222222"/>
          <w:sz w:val="24"/>
          <w:szCs w:val="24"/>
        </w:rPr>
        <w:t xml:space="preserve">  Statistics</w:t>
      </w:r>
    </w:p>
    <w:p w:rsidR="0076778B" w:rsidRDefault="007B6441" w:rsidP="008C0FE0">
      <w:pPr>
        <w:pStyle w:val="Heading3"/>
        <w:shd w:val="clear" w:color="auto" w:fill="FFFFFF"/>
        <w:spacing w:before="0" w:beforeAutospacing="0" w:after="30" w:afterAutospacing="0" w:line="360" w:lineRule="auto"/>
        <w:ind w:right="1500"/>
        <w:jc w:val="center"/>
        <w:rPr>
          <w:bCs w:val="0"/>
          <w:color w:val="222222"/>
          <w:sz w:val="24"/>
          <w:szCs w:val="24"/>
        </w:rPr>
      </w:pPr>
      <w:r>
        <w:rPr>
          <w:bCs w:val="0"/>
          <w:color w:val="222222"/>
          <w:sz w:val="24"/>
          <w:szCs w:val="24"/>
        </w:rPr>
        <w:t>LinkedIn</w:t>
      </w:r>
      <w:r w:rsidR="00E7709B">
        <w:rPr>
          <w:bCs w:val="0"/>
          <w:color w:val="222222"/>
          <w:sz w:val="24"/>
          <w:szCs w:val="24"/>
        </w:rPr>
        <w:t xml:space="preserve"> Variable</w:t>
      </w:r>
    </w:p>
    <w:p w:rsidR="001B6FB6" w:rsidRPr="00501F4A" w:rsidRDefault="001B6FB6" w:rsidP="008C0FE0">
      <w:pPr>
        <w:pStyle w:val="Heading3"/>
        <w:shd w:val="clear" w:color="auto" w:fill="FFFFFF"/>
        <w:spacing w:before="0" w:beforeAutospacing="0" w:after="30" w:afterAutospacing="0" w:line="360" w:lineRule="auto"/>
        <w:ind w:right="1500"/>
        <w:jc w:val="center"/>
        <w:rPr>
          <w:bCs w:val="0"/>
          <w:color w:val="222222"/>
          <w:sz w:val="24"/>
          <w:szCs w:val="24"/>
        </w:rPr>
      </w:pPr>
    </w:p>
    <w:p w:rsidR="00E7709B" w:rsidRPr="00E7709B" w:rsidRDefault="00E7709B" w:rsidP="008C0FE0">
      <w:pPr>
        <w:autoSpaceDE w:val="0"/>
        <w:autoSpaceDN w:val="0"/>
        <w:adjustRightInd w:val="0"/>
        <w:spacing w:after="0" w:line="360" w:lineRule="auto"/>
        <w:jc w:val="center"/>
        <w:rPr>
          <w:rFonts w:ascii="Times New Roman" w:hAnsi="Times New Roman" w:cs="Times New Roman"/>
          <w:sz w:val="24"/>
          <w:szCs w:val="24"/>
          <w:lang w:val="en-US"/>
        </w:rPr>
      </w:pPr>
    </w:p>
    <w:tbl>
      <w:tblPr>
        <w:tblW w:w="8237" w:type="dxa"/>
        <w:tblInd w:w="-90" w:type="dxa"/>
        <w:tblLayout w:type="fixed"/>
        <w:tblCellMar>
          <w:left w:w="0" w:type="dxa"/>
          <w:right w:w="0" w:type="dxa"/>
        </w:tblCellMar>
        <w:tblLook w:val="0000" w:firstRow="0" w:lastRow="0" w:firstColumn="0" w:lastColumn="0" w:noHBand="0" w:noVBand="0"/>
      </w:tblPr>
      <w:tblGrid>
        <w:gridCol w:w="2549"/>
        <w:gridCol w:w="1029"/>
        <w:gridCol w:w="1077"/>
        <w:gridCol w:w="1107"/>
        <w:gridCol w:w="1030"/>
        <w:gridCol w:w="1445"/>
      </w:tblGrid>
      <w:tr w:rsidR="00E7709B" w:rsidRPr="00E7709B" w:rsidTr="006734D2">
        <w:trPr>
          <w:cantSplit/>
        </w:trPr>
        <w:tc>
          <w:tcPr>
            <w:tcW w:w="8237" w:type="dxa"/>
            <w:gridSpan w:val="6"/>
            <w:tcBorders>
              <w:top w:val="nil"/>
              <w:left w:val="nil"/>
              <w:bottom w:val="nil"/>
              <w:right w:val="nil"/>
            </w:tcBorders>
            <w:shd w:val="clear" w:color="auto" w:fill="FFFFFF"/>
            <w:vAlign w:val="center"/>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lang w:val="en-US"/>
              </w:rPr>
            </w:pPr>
            <w:r w:rsidRPr="00E7709B">
              <w:rPr>
                <w:rFonts w:ascii="Arial" w:hAnsi="Arial" w:cs="Arial"/>
                <w:b/>
                <w:bCs/>
                <w:color w:val="010205"/>
                <w:lang w:val="en-US"/>
              </w:rPr>
              <w:lastRenderedPageBreak/>
              <w:t>Descriptive Statistics</w:t>
            </w:r>
          </w:p>
        </w:tc>
      </w:tr>
      <w:tr w:rsidR="00E7709B" w:rsidRPr="00E7709B" w:rsidTr="006734D2">
        <w:trPr>
          <w:cantSplit/>
        </w:trPr>
        <w:tc>
          <w:tcPr>
            <w:tcW w:w="2549" w:type="dxa"/>
            <w:tcBorders>
              <w:top w:val="nil"/>
              <w:left w:val="nil"/>
              <w:bottom w:val="single" w:sz="8" w:space="0" w:color="152935"/>
              <w:right w:val="nil"/>
            </w:tcBorders>
            <w:shd w:val="clear" w:color="auto" w:fill="FFFFFF"/>
            <w:vAlign w:val="bottom"/>
          </w:tcPr>
          <w:p w:rsidR="00E7709B" w:rsidRPr="00E7709B" w:rsidRDefault="00E7709B" w:rsidP="008C0FE0">
            <w:pPr>
              <w:autoSpaceDE w:val="0"/>
              <w:autoSpaceDN w:val="0"/>
              <w:adjustRightInd w:val="0"/>
              <w:spacing w:after="0" w:line="360" w:lineRule="auto"/>
              <w:jc w:val="center"/>
              <w:rPr>
                <w:rFonts w:ascii="Times New Roman" w:hAnsi="Times New Roman" w:cs="Times New Roman"/>
                <w:sz w:val="24"/>
                <w:szCs w:val="24"/>
                <w:lang w:val="en-US"/>
              </w:rPr>
            </w:pPr>
          </w:p>
        </w:tc>
        <w:tc>
          <w:tcPr>
            <w:tcW w:w="1029" w:type="dxa"/>
            <w:tcBorders>
              <w:top w:val="nil"/>
              <w:left w:val="nil"/>
              <w:bottom w:val="single" w:sz="8" w:space="0" w:color="152935"/>
              <w:right w:val="single" w:sz="8" w:space="0" w:color="E0E0E0"/>
            </w:tcBorders>
            <w:shd w:val="clear" w:color="auto" w:fill="FFFFFF"/>
            <w:vAlign w:val="bottom"/>
          </w:tcPr>
          <w:p w:rsidR="00E7709B" w:rsidRPr="00E7709B" w:rsidRDefault="00E7709B"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E7709B">
              <w:rPr>
                <w:rFonts w:ascii="Arial" w:hAnsi="Arial" w:cs="Arial"/>
                <w:color w:val="264A60"/>
                <w:sz w:val="18"/>
                <w:szCs w:val="18"/>
                <w:lang w:val="en-US"/>
              </w:rPr>
              <w:t>N</w:t>
            </w:r>
          </w:p>
        </w:tc>
        <w:tc>
          <w:tcPr>
            <w:tcW w:w="1077" w:type="dxa"/>
            <w:tcBorders>
              <w:top w:val="nil"/>
              <w:left w:val="single" w:sz="8" w:space="0" w:color="E0E0E0"/>
              <w:bottom w:val="single" w:sz="8" w:space="0" w:color="152935"/>
              <w:right w:val="single" w:sz="8" w:space="0" w:color="E0E0E0"/>
            </w:tcBorders>
            <w:shd w:val="clear" w:color="auto" w:fill="FFFFFF"/>
            <w:vAlign w:val="bottom"/>
          </w:tcPr>
          <w:p w:rsidR="00E7709B" w:rsidRPr="00E7709B" w:rsidRDefault="00E7709B"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E7709B">
              <w:rPr>
                <w:rFonts w:ascii="Arial" w:hAnsi="Arial" w:cs="Arial"/>
                <w:color w:val="264A60"/>
                <w:sz w:val="18"/>
                <w:szCs w:val="18"/>
                <w:lang w:val="en-US"/>
              </w:rPr>
              <w:t>Minimum</w:t>
            </w:r>
          </w:p>
        </w:tc>
        <w:tc>
          <w:tcPr>
            <w:tcW w:w="1107" w:type="dxa"/>
            <w:tcBorders>
              <w:top w:val="nil"/>
              <w:left w:val="single" w:sz="8" w:space="0" w:color="E0E0E0"/>
              <w:bottom w:val="single" w:sz="8" w:space="0" w:color="152935"/>
              <w:right w:val="single" w:sz="8" w:space="0" w:color="E0E0E0"/>
            </w:tcBorders>
            <w:shd w:val="clear" w:color="auto" w:fill="FFFFFF"/>
            <w:vAlign w:val="bottom"/>
          </w:tcPr>
          <w:p w:rsidR="00E7709B" w:rsidRPr="00E7709B" w:rsidRDefault="00E7709B"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E7709B">
              <w:rPr>
                <w:rFonts w:ascii="Arial" w:hAnsi="Arial" w:cs="Arial"/>
                <w:color w:val="264A60"/>
                <w:sz w:val="18"/>
                <w:szCs w:val="18"/>
                <w:lang w:val="en-US"/>
              </w:rPr>
              <w:t>Maximum</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E7709B" w:rsidRPr="00E7709B" w:rsidRDefault="00E7709B"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E7709B">
              <w:rPr>
                <w:rFonts w:ascii="Arial" w:hAnsi="Arial" w:cs="Arial"/>
                <w:color w:val="264A60"/>
                <w:sz w:val="18"/>
                <w:szCs w:val="18"/>
                <w:lang w:val="en-US"/>
              </w:rPr>
              <w:t>Mean</w:t>
            </w:r>
          </w:p>
        </w:tc>
        <w:tc>
          <w:tcPr>
            <w:tcW w:w="1445" w:type="dxa"/>
            <w:tcBorders>
              <w:top w:val="nil"/>
              <w:left w:val="single" w:sz="8" w:space="0" w:color="E0E0E0"/>
              <w:bottom w:val="single" w:sz="8" w:space="0" w:color="152935"/>
              <w:right w:val="nil"/>
            </w:tcBorders>
            <w:shd w:val="clear" w:color="auto" w:fill="FFFFFF"/>
            <w:vAlign w:val="bottom"/>
          </w:tcPr>
          <w:p w:rsidR="00E7709B" w:rsidRPr="00E7709B" w:rsidRDefault="00E7709B"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E7709B">
              <w:rPr>
                <w:rFonts w:ascii="Arial" w:hAnsi="Arial" w:cs="Arial"/>
                <w:color w:val="264A60"/>
                <w:sz w:val="18"/>
                <w:szCs w:val="18"/>
                <w:lang w:val="en-US"/>
              </w:rPr>
              <w:t>Std. Deviation</w:t>
            </w:r>
          </w:p>
        </w:tc>
      </w:tr>
      <w:tr w:rsidR="00E7709B" w:rsidRPr="00E7709B" w:rsidTr="006734D2">
        <w:trPr>
          <w:cantSplit/>
        </w:trPr>
        <w:tc>
          <w:tcPr>
            <w:tcW w:w="2549" w:type="dxa"/>
            <w:tcBorders>
              <w:top w:val="single" w:sz="8" w:space="0" w:color="152935"/>
              <w:left w:val="nil"/>
              <w:bottom w:val="single" w:sz="8" w:space="0" w:color="AEAEAE"/>
              <w:right w:val="nil"/>
            </w:tcBorders>
            <w:shd w:val="clear" w:color="auto" w:fill="E0E0E0"/>
          </w:tcPr>
          <w:p w:rsidR="00E7709B" w:rsidRPr="00E7709B" w:rsidRDefault="00E7709B"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E7709B">
              <w:rPr>
                <w:rFonts w:ascii="Arial" w:hAnsi="Arial" w:cs="Arial"/>
                <w:color w:val="264A60"/>
                <w:sz w:val="18"/>
                <w:szCs w:val="18"/>
                <w:lang w:val="en-US"/>
              </w:rPr>
              <w:t xml:space="preserve">6.Are you an active user of </w:t>
            </w:r>
            <w:r w:rsidR="007B6441">
              <w:rPr>
                <w:rFonts w:ascii="Arial" w:hAnsi="Arial" w:cs="Arial"/>
                <w:color w:val="264A60"/>
                <w:sz w:val="18"/>
                <w:szCs w:val="18"/>
                <w:lang w:val="en-US"/>
              </w:rPr>
              <w:t>LinkedIn</w:t>
            </w:r>
          </w:p>
        </w:tc>
        <w:tc>
          <w:tcPr>
            <w:tcW w:w="1029" w:type="dxa"/>
            <w:tcBorders>
              <w:top w:val="single" w:sz="8" w:space="0" w:color="152935"/>
              <w:left w:val="nil"/>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52</w:t>
            </w:r>
          </w:p>
        </w:tc>
        <w:tc>
          <w:tcPr>
            <w:tcW w:w="1077" w:type="dxa"/>
            <w:tcBorders>
              <w:top w:val="single" w:sz="8" w:space="0" w:color="152935"/>
              <w:left w:val="single" w:sz="8" w:space="0" w:color="E0E0E0"/>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1</w:t>
            </w:r>
          </w:p>
        </w:tc>
        <w:tc>
          <w:tcPr>
            <w:tcW w:w="1107" w:type="dxa"/>
            <w:tcBorders>
              <w:top w:val="single" w:sz="8" w:space="0" w:color="152935"/>
              <w:left w:val="single" w:sz="8" w:space="0" w:color="E0E0E0"/>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3</w:t>
            </w: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1.33</w:t>
            </w:r>
          </w:p>
        </w:tc>
        <w:tc>
          <w:tcPr>
            <w:tcW w:w="1445" w:type="dxa"/>
            <w:tcBorders>
              <w:top w:val="single" w:sz="8" w:space="0" w:color="152935"/>
              <w:left w:val="single" w:sz="8" w:space="0" w:color="E0E0E0"/>
              <w:bottom w:val="single" w:sz="8" w:space="0" w:color="AEAEAE"/>
              <w:right w:val="nil"/>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.585</w:t>
            </w:r>
          </w:p>
        </w:tc>
      </w:tr>
      <w:tr w:rsidR="00E7709B" w:rsidRPr="00E7709B" w:rsidTr="006734D2">
        <w:trPr>
          <w:cantSplit/>
        </w:trPr>
        <w:tc>
          <w:tcPr>
            <w:tcW w:w="2549" w:type="dxa"/>
            <w:tcBorders>
              <w:top w:val="single" w:sz="8" w:space="0" w:color="AEAEAE"/>
              <w:left w:val="nil"/>
              <w:bottom w:val="single" w:sz="8" w:space="0" w:color="AEAEAE"/>
              <w:right w:val="nil"/>
            </w:tcBorders>
            <w:shd w:val="clear" w:color="auto" w:fill="E0E0E0"/>
          </w:tcPr>
          <w:p w:rsidR="00E7709B" w:rsidRPr="00E7709B" w:rsidRDefault="00E7709B"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E7709B">
              <w:rPr>
                <w:rFonts w:ascii="Arial" w:hAnsi="Arial" w:cs="Arial"/>
                <w:color w:val="264A60"/>
                <w:sz w:val="18"/>
                <w:szCs w:val="18"/>
                <w:lang w:val="en-US"/>
              </w:rPr>
              <w:t xml:space="preserve">7. Frequency of </w:t>
            </w:r>
            <w:r w:rsidR="007B6441">
              <w:rPr>
                <w:rFonts w:ascii="Arial" w:hAnsi="Arial" w:cs="Arial"/>
                <w:color w:val="264A60"/>
                <w:sz w:val="18"/>
                <w:szCs w:val="18"/>
                <w:lang w:val="en-US"/>
              </w:rPr>
              <w:t>LinkedIn</w:t>
            </w:r>
            <w:r w:rsidRPr="00E7709B">
              <w:rPr>
                <w:rFonts w:ascii="Arial" w:hAnsi="Arial" w:cs="Arial"/>
                <w:color w:val="264A60"/>
                <w:sz w:val="18"/>
                <w:szCs w:val="18"/>
                <w:lang w:val="en-US"/>
              </w:rPr>
              <w:t xml:space="preserve"> use</w:t>
            </w:r>
          </w:p>
        </w:tc>
        <w:tc>
          <w:tcPr>
            <w:tcW w:w="1029" w:type="dxa"/>
            <w:tcBorders>
              <w:top w:val="single" w:sz="8" w:space="0" w:color="AEAEAE"/>
              <w:left w:val="nil"/>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52</w:t>
            </w:r>
          </w:p>
        </w:tc>
        <w:tc>
          <w:tcPr>
            <w:tcW w:w="1077" w:type="dxa"/>
            <w:tcBorders>
              <w:top w:val="single" w:sz="8" w:space="0" w:color="AEAEAE"/>
              <w:left w:val="single" w:sz="8" w:space="0" w:color="E0E0E0"/>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1</w:t>
            </w:r>
          </w:p>
        </w:tc>
        <w:tc>
          <w:tcPr>
            <w:tcW w:w="1107" w:type="dxa"/>
            <w:tcBorders>
              <w:top w:val="single" w:sz="8" w:space="0" w:color="AEAEAE"/>
              <w:left w:val="single" w:sz="8" w:space="0" w:color="E0E0E0"/>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4</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2.12</w:t>
            </w:r>
          </w:p>
        </w:tc>
        <w:tc>
          <w:tcPr>
            <w:tcW w:w="1445" w:type="dxa"/>
            <w:tcBorders>
              <w:top w:val="single" w:sz="8" w:space="0" w:color="AEAEAE"/>
              <w:left w:val="single" w:sz="8" w:space="0" w:color="E0E0E0"/>
              <w:bottom w:val="single" w:sz="8" w:space="0" w:color="AEAEAE"/>
              <w:right w:val="nil"/>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1.132</w:t>
            </w:r>
          </w:p>
        </w:tc>
      </w:tr>
      <w:tr w:rsidR="00E7709B" w:rsidRPr="00E7709B" w:rsidTr="006734D2">
        <w:trPr>
          <w:cantSplit/>
        </w:trPr>
        <w:tc>
          <w:tcPr>
            <w:tcW w:w="2549" w:type="dxa"/>
            <w:tcBorders>
              <w:top w:val="single" w:sz="8" w:space="0" w:color="AEAEAE"/>
              <w:left w:val="nil"/>
              <w:bottom w:val="single" w:sz="8" w:space="0" w:color="AEAEAE"/>
              <w:right w:val="nil"/>
            </w:tcBorders>
            <w:shd w:val="clear" w:color="auto" w:fill="E0E0E0"/>
          </w:tcPr>
          <w:p w:rsidR="00E7709B" w:rsidRPr="00E7709B" w:rsidRDefault="00E7709B"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E7709B">
              <w:rPr>
                <w:rFonts w:ascii="Arial" w:hAnsi="Arial" w:cs="Arial"/>
                <w:color w:val="264A60"/>
                <w:sz w:val="18"/>
                <w:szCs w:val="18"/>
                <w:lang w:val="en-US"/>
              </w:rPr>
              <w:t xml:space="preserve">SECTION-C </w:t>
            </w:r>
            <w:r w:rsidR="007B6441">
              <w:rPr>
                <w:rFonts w:ascii="Arial" w:hAnsi="Arial" w:cs="Arial"/>
                <w:color w:val="264A60"/>
                <w:sz w:val="18"/>
                <w:szCs w:val="18"/>
                <w:lang w:val="en-US"/>
              </w:rPr>
              <w:t>LinkedIn</w:t>
            </w:r>
            <w:r w:rsidRPr="00E7709B">
              <w:rPr>
                <w:rFonts w:ascii="Arial" w:hAnsi="Arial" w:cs="Arial"/>
                <w:color w:val="264A60"/>
                <w:sz w:val="18"/>
                <w:szCs w:val="18"/>
                <w:lang w:val="en-US"/>
              </w:rPr>
              <w:t>'s Role in Green Recruitment and Employer Branding.</w:t>
            </w:r>
          </w:p>
          <w:p w:rsidR="00E7709B" w:rsidRPr="00E7709B" w:rsidRDefault="00E7709B"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E7709B">
              <w:rPr>
                <w:rFonts w:ascii="Arial" w:hAnsi="Arial" w:cs="Arial"/>
                <w:color w:val="264A60"/>
                <w:sz w:val="18"/>
                <w:szCs w:val="18"/>
                <w:lang w:val="en-US"/>
              </w:rPr>
              <w:t xml:space="preserve">13. </w:t>
            </w:r>
            <w:r w:rsidR="007B6441">
              <w:rPr>
                <w:rFonts w:ascii="Arial" w:hAnsi="Arial" w:cs="Arial"/>
                <w:color w:val="264A60"/>
                <w:sz w:val="18"/>
                <w:szCs w:val="18"/>
                <w:lang w:val="en-US"/>
              </w:rPr>
              <w:t>LinkedIn</w:t>
            </w:r>
            <w:r w:rsidRPr="00E7709B">
              <w:rPr>
                <w:rFonts w:ascii="Arial" w:hAnsi="Arial" w:cs="Arial"/>
                <w:color w:val="264A60"/>
                <w:sz w:val="18"/>
                <w:szCs w:val="18"/>
                <w:lang w:val="en-US"/>
              </w:rPr>
              <w:t xml:space="preserve"> helps organizations showcase their green recruitment strategies.</w:t>
            </w:r>
          </w:p>
        </w:tc>
        <w:tc>
          <w:tcPr>
            <w:tcW w:w="1029" w:type="dxa"/>
            <w:tcBorders>
              <w:top w:val="single" w:sz="8" w:space="0" w:color="AEAEAE"/>
              <w:left w:val="nil"/>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52</w:t>
            </w:r>
          </w:p>
        </w:tc>
        <w:tc>
          <w:tcPr>
            <w:tcW w:w="1077" w:type="dxa"/>
            <w:tcBorders>
              <w:top w:val="single" w:sz="8" w:space="0" w:color="AEAEAE"/>
              <w:left w:val="single" w:sz="8" w:space="0" w:color="E0E0E0"/>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1</w:t>
            </w:r>
          </w:p>
        </w:tc>
        <w:tc>
          <w:tcPr>
            <w:tcW w:w="1107" w:type="dxa"/>
            <w:tcBorders>
              <w:top w:val="single" w:sz="8" w:space="0" w:color="AEAEAE"/>
              <w:left w:val="single" w:sz="8" w:space="0" w:color="E0E0E0"/>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5</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3.75</w:t>
            </w:r>
          </w:p>
        </w:tc>
        <w:tc>
          <w:tcPr>
            <w:tcW w:w="1445" w:type="dxa"/>
            <w:tcBorders>
              <w:top w:val="single" w:sz="8" w:space="0" w:color="AEAEAE"/>
              <w:left w:val="single" w:sz="8" w:space="0" w:color="E0E0E0"/>
              <w:bottom w:val="single" w:sz="8" w:space="0" w:color="AEAEAE"/>
              <w:right w:val="nil"/>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.711</w:t>
            </w:r>
          </w:p>
        </w:tc>
      </w:tr>
      <w:tr w:rsidR="00E7709B" w:rsidRPr="00E7709B" w:rsidTr="006734D2">
        <w:trPr>
          <w:cantSplit/>
        </w:trPr>
        <w:tc>
          <w:tcPr>
            <w:tcW w:w="2549" w:type="dxa"/>
            <w:tcBorders>
              <w:top w:val="single" w:sz="8" w:space="0" w:color="AEAEAE"/>
              <w:left w:val="nil"/>
              <w:bottom w:val="single" w:sz="8" w:space="0" w:color="AEAEAE"/>
              <w:right w:val="nil"/>
            </w:tcBorders>
            <w:shd w:val="clear" w:color="auto" w:fill="E0E0E0"/>
          </w:tcPr>
          <w:p w:rsidR="00E7709B" w:rsidRPr="00E7709B" w:rsidRDefault="00E7709B"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E7709B">
              <w:rPr>
                <w:rFonts w:ascii="Arial" w:hAnsi="Arial" w:cs="Arial"/>
                <w:color w:val="264A60"/>
                <w:sz w:val="18"/>
                <w:szCs w:val="18"/>
                <w:lang w:val="en-US"/>
              </w:rPr>
              <w:t>14</w:t>
            </w:r>
            <w:proofErr w:type="gramStart"/>
            <w:r w:rsidRPr="00E7709B">
              <w:rPr>
                <w:rFonts w:ascii="Arial" w:hAnsi="Arial" w:cs="Arial"/>
                <w:color w:val="264A60"/>
                <w:sz w:val="18"/>
                <w:szCs w:val="18"/>
                <w:lang w:val="en-US"/>
              </w:rPr>
              <w:t>.I</w:t>
            </w:r>
            <w:proofErr w:type="gramEnd"/>
            <w:r w:rsidRPr="00E7709B">
              <w:rPr>
                <w:rFonts w:ascii="Arial" w:hAnsi="Arial" w:cs="Arial"/>
                <w:color w:val="264A60"/>
                <w:sz w:val="18"/>
                <w:szCs w:val="18"/>
                <w:lang w:val="en-US"/>
              </w:rPr>
              <w:t xml:space="preserve"> have encountered GHRM -related content on </w:t>
            </w:r>
            <w:r w:rsidR="007B6441">
              <w:rPr>
                <w:rFonts w:ascii="Arial" w:hAnsi="Arial" w:cs="Arial"/>
                <w:color w:val="264A60"/>
                <w:sz w:val="18"/>
                <w:szCs w:val="18"/>
                <w:lang w:val="en-US"/>
              </w:rPr>
              <w:t>LinkedIn</w:t>
            </w:r>
            <w:r w:rsidRPr="00E7709B">
              <w:rPr>
                <w:rFonts w:ascii="Arial" w:hAnsi="Arial" w:cs="Arial"/>
                <w:color w:val="264A60"/>
                <w:sz w:val="18"/>
                <w:szCs w:val="18"/>
                <w:lang w:val="en-US"/>
              </w:rPr>
              <w:t xml:space="preserve"> (</w:t>
            </w:r>
            <w:proofErr w:type="spellStart"/>
            <w:r w:rsidRPr="00E7709B">
              <w:rPr>
                <w:rFonts w:ascii="Arial" w:hAnsi="Arial" w:cs="Arial"/>
                <w:color w:val="264A60"/>
                <w:sz w:val="18"/>
                <w:szCs w:val="18"/>
                <w:lang w:val="en-US"/>
              </w:rPr>
              <w:t>eg</w:t>
            </w:r>
            <w:proofErr w:type="spellEnd"/>
            <w:r w:rsidRPr="00E7709B">
              <w:rPr>
                <w:rFonts w:ascii="Arial" w:hAnsi="Arial" w:cs="Arial"/>
                <w:color w:val="264A60"/>
                <w:sz w:val="18"/>
                <w:szCs w:val="18"/>
                <w:lang w:val="en-US"/>
              </w:rPr>
              <w:t>., articles ,</w:t>
            </w:r>
            <w:proofErr w:type="spellStart"/>
            <w:r w:rsidRPr="00E7709B">
              <w:rPr>
                <w:rFonts w:ascii="Arial" w:hAnsi="Arial" w:cs="Arial"/>
                <w:color w:val="264A60"/>
                <w:sz w:val="18"/>
                <w:szCs w:val="18"/>
                <w:lang w:val="en-US"/>
              </w:rPr>
              <w:t>webinars,posts</w:t>
            </w:r>
            <w:proofErr w:type="spellEnd"/>
            <w:r w:rsidRPr="00E7709B">
              <w:rPr>
                <w:rFonts w:ascii="Arial" w:hAnsi="Arial" w:cs="Arial"/>
                <w:color w:val="264A60"/>
                <w:sz w:val="18"/>
                <w:szCs w:val="18"/>
                <w:lang w:val="en-US"/>
              </w:rPr>
              <w:t>).</w:t>
            </w:r>
          </w:p>
        </w:tc>
        <w:tc>
          <w:tcPr>
            <w:tcW w:w="1029" w:type="dxa"/>
            <w:tcBorders>
              <w:top w:val="single" w:sz="8" w:space="0" w:color="AEAEAE"/>
              <w:left w:val="nil"/>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52</w:t>
            </w:r>
          </w:p>
        </w:tc>
        <w:tc>
          <w:tcPr>
            <w:tcW w:w="1077" w:type="dxa"/>
            <w:tcBorders>
              <w:top w:val="single" w:sz="8" w:space="0" w:color="AEAEAE"/>
              <w:left w:val="single" w:sz="8" w:space="0" w:color="E0E0E0"/>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1</w:t>
            </w:r>
          </w:p>
        </w:tc>
        <w:tc>
          <w:tcPr>
            <w:tcW w:w="1107" w:type="dxa"/>
            <w:tcBorders>
              <w:top w:val="single" w:sz="8" w:space="0" w:color="AEAEAE"/>
              <w:left w:val="single" w:sz="8" w:space="0" w:color="E0E0E0"/>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5</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3.67</w:t>
            </w:r>
          </w:p>
        </w:tc>
        <w:tc>
          <w:tcPr>
            <w:tcW w:w="1445" w:type="dxa"/>
            <w:tcBorders>
              <w:top w:val="single" w:sz="8" w:space="0" w:color="AEAEAE"/>
              <w:left w:val="single" w:sz="8" w:space="0" w:color="E0E0E0"/>
              <w:bottom w:val="single" w:sz="8" w:space="0" w:color="AEAEAE"/>
              <w:right w:val="nil"/>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.923</w:t>
            </w:r>
          </w:p>
        </w:tc>
      </w:tr>
      <w:tr w:rsidR="00E7709B" w:rsidRPr="00E7709B" w:rsidTr="006734D2">
        <w:trPr>
          <w:cantSplit/>
        </w:trPr>
        <w:tc>
          <w:tcPr>
            <w:tcW w:w="2549" w:type="dxa"/>
            <w:tcBorders>
              <w:top w:val="single" w:sz="8" w:space="0" w:color="AEAEAE"/>
              <w:left w:val="nil"/>
              <w:bottom w:val="single" w:sz="8" w:space="0" w:color="AEAEAE"/>
              <w:right w:val="nil"/>
            </w:tcBorders>
            <w:shd w:val="clear" w:color="auto" w:fill="E0E0E0"/>
          </w:tcPr>
          <w:p w:rsidR="00E7709B" w:rsidRPr="00E7709B" w:rsidRDefault="00E7709B"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E7709B">
              <w:rPr>
                <w:rFonts w:ascii="Arial" w:hAnsi="Arial" w:cs="Arial"/>
                <w:color w:val="264A60"/>
                <w:sz w:val="18"/>
                <w:szCs w:val="18"/>
                <w:lang w:val="en-US"/>
              </w:rPr>
              <w:t>15</w:t>
            </w:r>
            <w:proofErr w:type="gramStart"/>
            <w:r w:rsidRPr="00E7709B">
              <w:rPr>
                <w:rFonts w:ascii="Arial" w:hAnsi="Arial" w:cs="Arial"/>
                <w:color w:val="264A60"/>
                <w:sz w:val="18"/>
                <w:szCs w:val="18"/>
                <w:lang w:val="en-US"/>
              </w:rPr>
              <w:t>.Linked</w:t>
            </w:r>
            <w:proofErr w:type="gramEnd"/>
            <w:r w:rsidRPr="00E7709B">
              <w:rPr>
                <w:rFonts w:ascii="Arial" w:hAnsi="Arial" w:cs="Arial"/>
                <w:color w:val="264A60"/>
                <w:sz w:val="18"/>
                <w:szCs w:val="18"/>
                <w:lang w:val="en-US"/>
              </w:rPr>
              <w:t xml:space="preserve"> is a valuable platform for learning about green HR practices.</w:t>
            </w:r>
          </w:p>
        </w:tc>
        <w:tc>
          <w:tcPr>
            <w:tcW w:w="1029" w:type="dxa"/>
            <w:tcBorders>
              <w:top w:val="single" w:sz="8" w:space="0" w:color="AEAEAE"/>
              <w:left w:val="nil"/>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52</w:t>
            </w:r>
          </w:p>
        </w:tc>
        <w:tc>
          <w:tcPr>
            <w:tcW w:w="1077" w:type="dxa"/>
            <w:tcBorders>
              <w:top w:val="single" w:sz="8" w:space="0" w:color="AEAEAE"/>
              <w:left w:val="single" w:sz="8" w:space="0" w:color="E0E0E0"/>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1</w:t>
            </w:r>
          </w:p>
        </w:tc>
        <w:tc>
          <w:tcPr>
            <w:tcW w:w="1107" w:type="dxa"/>
            <w:tcBorders>
              <w:top w:val="single" w:sz="8" w:space="0" w:color="AEAEAE"/>
              <w:left w:val="single" w:sz="8" w:space="0" w:color="E0E0E0"/>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5</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3.81</w:t>
            </w:r>
          </w:p>
        </w:tc>
        <w:tc>
          <w:tcPr>
            <w:tcW w:w="1445" w:type="dxa"/>
            <w:tcBorders>
              <w:top w:val="single" w:sz="8" w:space="0" w:color="AEAEAE"/>
              <w:left w:val="single" w:sz="8" w:space="0" w:color="E0E0E0"/>
              <w:bottom w:val="single" w:sz="8" w:space="0" w:color="AEAEAE"/>
              <w:right w:val="nil"/>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.864</w:t>
            </w:r>
          </w:p>
        </w:tc>
      </w:tr>
      <w:tr w:rsidR="00E7709B" w:rsidRPr="00E7709B" w:rsidTr="006734D2">
        <w:trPr>
          <w:cantSplit/>
        </w:trPr>
        <w:tc>
          <w:tcPr>
            <w:tcW w:w="2549" w:type="dxa"/>
            <w:tcBorders>
              <w:top w:val="single" w:sz="8" w:space="0" w:color="AEAEAE"/>
              <w:left w:val="nil"/>
              <w:bottom w:val="single" w:sz="8" w:space="0" w:color="AEAEAE"/>
              <w:right w:val="nil"/>
            </w:tcBorders>
            <w:shd w:val="clear" w:color="auto" w:fill="E0E0E0"/>
          </w:tcPr>
          <w:p w:rsidR="00E7709B" w:rsidRPr="00E7709B" w:rsidRDefault="00E7709B"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E7709B">
              <w:rPr>
                <w:rFonts w:ascii="Arial" w:hAnsi="Arial" w:cs="Arial"/>
                <w:color w:val="264A60"/>
                <w:sz w:val="18"/>
                <w:szCs w:val="18"/>
                <w:lang w:val="en-US"/>
              </w:rPr>
              <w:t>16</w:t>
            </w:r>
            <w:proofErr w:type="gramStart"/>
            <w:r w:rsidRPr="00E7709B">
              <w:rPr>
                <w:rFonts w:ascii="Arial" w:hAnsi="Arial" w:cs="Arial"/>
                <w:color w:val="264A60"/>
                <w:sz w:val="18"/>
                <w:szCs w:val="18"/>
                <w:lang w:val="en-US"/>
              </w:rPr>
              <w:t>.My</w:t>
            </w:r>
            <w:proofErr w:type="gramEnd"/>
            <w:r w:rsidRPr="00E7709B">
              <w:rPr>
                <w:rFonts w:ascii="Arial" w:hAnsi="Arial" w:cs="Arial"/>
                <w:color w:val="264A60"/>
                <w:sz w:val="18"/>
                <w:szCs w:val="18"/>
                <w:lang w:val="en-US"/>
              </w:rPr>
              <w:t xml:space="preserve"> organization shares its green HR  initiatives on </w:t>
            </w:r>
            <w:r w:rsidR="007B6441">
              <w:rPr>
                <w:rFonts w:ascii="Arial" w:hAnsi="Arial" w:cs="Arial"/>
                <w:color w:val="264A60"/>
                <w:sz w:val="18"/>
                <w:szCs w:val="18"/>
                <w:lang w:val="en-US"/>
              </w:rPr>
              <w:t>LinkedIn</w:t>
            </w:r>
            <w:r w:rsidRPr="00E7709B">
              <w:rPr>
                <w:rFonts w:ascii="Arial" w:hAnsi="Arial" w:cs="Arial"/>
                <w:color w:val="264A60"/>
                <w:sz w:val="18"/>
                <w:szCs w:val="18"/>
                <w:lang w:val="en-US"/>
              </w:rPr>
              <w:t xml:space="preserve"> .</w:t>
            </w:r>
          </w:p>
        </w:tc>
        <w:tc>
          <w:tcPr>
            <w:tcW w:w="1029" w:type="dxa"/>
            <w:tcBorders>
              <w:top w:val="single" w:sz="8" w:space="0" w:color="AEAEAE"/>
              <w:left w:val="nil"/>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52</w:t>
            </w:r>
          </w:p>
        </w:tc>
        <w:tc>
          <w:tcPr>
            <w:tcW w:w="1077" w:type="dxa"/>
            <w:tcBorders>
              <w:top w:val="single" w:sz="8" w:space="0" w:color="AEAEAE"/>
              <w:left w:val="single" w:sz="8" w:space="0" w:color="E0E0E0"/>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1</w:t>
            </w:r>
          </w:p>
        </w:tc>
        <w:tc>
          <w:tcPr>
            <w:tcW w:w="1107" w:type="dxa"/>
            <w:tcBorders>
              <w:top w:val="single" w:sz="8" w:space="0" w:color="AEAEAE"/>
              <w:left w:val="single" w:sz="8" w:space="0" w:color="E0E0E0"/>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5</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3.52</w:t>
            </w:r>
          </w:p>
        </w:tc>
        <w:tc>
          <w:tcPr>
            <w:tcW w:w="1445" w:type="dxa"/>
            <w:tcBorders>
              <w:top w:val="single" w:sz="8" w:space="0" w:color="AEAEAE"/>
              <w:left w:val="single" w:sz="8" w:space="0" w:color="E0E0E0"/>
              <w:bottom w:val="single" w:sz="8" w:space="0" w:color="AEAEAE"/>
              <w:right w:val="nil"/>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1.146</w:t>
            </w:r>
          </w:p>
        </w:tc>
      </w:tr>
      <w:tr w:rsidR="00E7709B" w:rsidRPr="00E7709B" w:rsidTr="006734D2">
        <w:trPr>
          <w:cantSplit/>
        </w:trPr>
        <w:tc>
          <w:tcPr>
            <w:tcW w:w="2549" w:type="dxa"/>
            <w:tcBorders>
              <w:top w:val="single" w:sz="8" w:space="0" w:color="AEAEAE"/>
              <w:left w:val="nil"/>
              <w:bottom w:val="single" w:sz="8" w:space="0" w:color="AEAEAE"/>
              <w:right w:val="nil"/>
            </w:tcBorders>
            <w:shd w:val="clear" w:color="auto" w:fill="E0E0E0"/>
          </w:tcPr>
          <w:p w:rsidR="00E7709B" w:rsidRPr="00E7709B" w:rsidRDefault="00E7709B"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E7709B">
              <w:rPr>
                <w:rFonts w:ascii="Arial" w:hAnsi="Arial" w:cs="Arial"/>
                <w:color w:val="264A60"/>
                <w:sz w:val="18"/>
                <w:szCs w:val="18"/>
                <w:lang w:val="en-US"/>
              </w:rPr>
              <w:t xml:space="preserve">17. I engage with sustainability -related content on </w:t>
            </w:r>
            <w:r w:rsidR="007B6441">
              <w:rPr>
                <w:rFonts w:ascii="Arial" w:hAnsi="Arial" w:cs="Arial"/>
                <w:color w:val="264A60"/>
                <w:sz w:val="18"/>
                <w:szCs w:val="18"/>
                <w:lang w:val="en-US"/>
              </w:rPr>
              <w:t>LinkedIn</w:t>
            </w:r>
            <w:r w:rsidRPr="00E7709B">
              <w:rPr>
                <w:rFonts w:ascii="Arial" w:hAnsi="Arial" w:cs="Arial"/>
                <w:color w:val="264A60"/>
                <w:sz w:val="18"/>
                <w:szCs w:val="18"/>
                <w:lang w:val="en-US"/>
              </w:rPr>
              <w:t xml:space="preserve"> (</w:t>
            </w:r>
            <w:proofErr w:type="spellStart"/>
            <w:r w:rsidRPr="00E7709B">
              <w:rPr>
                <w:rFonts w:ascii="Arial" w:hAnsi="Arial" w:cs="Arial"/>
                <w:color w:val="264A60"/>
                <w:sz w:val="18"/>
                <w:szCs w:val="18"/>
                <w:lang w:val="en-US"/>
              </w:rPr>
              <w:t>like</w:t>
            </w:r>
            <w:proofErr w:type="gramStart"/>
            <w:r w:rsidRPr="00E7709B">
              <w:rPr>
                <w:rFonts w:ascii="Arial" w:hAnsi="Arial" w:cs="Arial"/>
                <w:color w:val="264A60"/>
                <w:sz w:val="18"/>
                <w:szCs w:val="18"/>
                <w:lang w:val="en-US"/>
              </w:rPr>
              <w:t>,she,comment</w:t>
            </w:r>
            <w:proofErr w:type="spellEnd"/>
            <w:proofErr w:type="gramEnd"/>
            <w:r w:rsidRPr="00E7709B">
              <w:rPr>
                <w:rFonts w:ascii="Arial" w:hAnsi="Arial" w:cs="Arial"/>
                <w:color w:val="264A60"/>
                <w:sz w:val="18"/>
                <w:szCs w:val="18"/>
                <w:lang w:val="en-US"/>
              </w:rPr>
              <w:t>).</w:t>
            </w:r>
          </w:p>
        </w:tc>
        <w:tc>
          <w:tcPr>
            <w:tcW w:w="1029" w:type="dxa"/>
            <w:tcBorders>
              <w:top w:val="single" w:sz="8" w:space="0" w:color="AEAEAE"/>
              <w:left w:val="nil"/>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52</w:t>
            </w:r>
          </w:p>
        </w:tc>
        <w:tc>
          <w:tcPr>
            <w:tcW w:w="1077" w:type="dxa"/>
            <w:tcBorders>
              <w:top w:val="single" w:sz="8" w:space="0" w:color="AEAEAE"/>
              <w:left w:val="single" w:sz="8" w:space="0" w:color="E0E0E0"/>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1</w:t>
            </w:r>
          </w:p>
        </w:tc>
        <w:tc>
          <w:tcPr>
            <w:tcW w:w="1107" w:type="dxa"/>
            <w:tcBorders>
              <w:top w:val="single" w:sz="8" w:space="0" w:color="AEAEAE"/>
              <w:left w:val="single" w:sz="8" w:space="0" w:color="E0E0E0"/>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5</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3.54</w:t>
            </w:r>
          </w:p>
        </w:tc>
        <w:tc>
          <w:tcPr>
            <w:tcW w:w="1445" w:type="dxa"/>
            <w:tcBorders>
              <w:top w:val="single" w:sz="8" w:space="0" w:color="AEAEAE"/>
              <w:left w:val="single" w:sz="8" w:space="0" w:color="E0E0E0"/>
              <w:bottom w:val="single" w:sz="8" w:space="0" w:color="AEAEAE"/>
              <w:right w:val="nil"/>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.979</w:t>
            </w:r>
          </w:p>
        </w:tc>
      </w:tr>
      <w:tr w:rsidR="00E7709B" w:rsidRPr="00E7709B" w:rsidTr="006734D2">
        <w:trPr>
          <w:cantSplit/>
        </w:trPr>
        <w:tc>
          <w:tcPr>
            <w:tcW w:w="2549" w:type="dxa"/>
            <w:tcBorders>
              <w:top w:val="single" w:sz="8" w:space="0" w:color="AEAEAE"/>
              <w:left w:val="nil"/>
              <w:bottom w:val="single" w:sz="8" w:space="0" w:color="AEAEAE"/>
              <w:right w:val="nil"/>
            </w:tcBorders>
            <w:shd w:val="clear" w:color="auto" w:fill="E0E0E0"/>
          </w:tcPr>
          <w:p w:rsidR="00E7709B" w:rsidRPr="00E7709B" w:rsidRDefault="00E7709B"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E7709B">
              <w:rPr>
                <w:rFonts w:ascii="Arial" w:hAnsi="Arial" w:cs="Arial"/>
                <w:color w:val="264A60"/>
                <w:sz w:val="18"/>
                <w:szCs w:val="18"/>
                <w:lang w:val="en-US"/>
              </w:rPr>
              <w:t xml:space="preserve">19. </w:t>
            </w:r>
            <w:r w:rsidR="007B6441">
              <w:rPr>
                <w:rFonts w:ascii="Arial" w:hAnsi="Arial" w:cs="Arial"/>
                <w:color w:val="264A60"/>
                <w:sz w:val="18"/>
                <w:szCs w:val="18"/>
                <w:lang w:val="en-US"/>
              </w:rPr>
              <w:t>LinkedIn</w:t>
            </w:r>
            <w:r w:rsidRPr="00E7709B">
              <w:rPr>
                <w:rFonts w:ascii="Arial" w:hAnsi="Arial" w:cs="Arial"/>
                <w:color w:val="264A60"/>
                <w:sz w:val="18"/>
                <w:szCs w:val="18"/>
                <w:lang w:val="en-US"/>
              </w:rPr>
              <w:t xml:space="preserve"> influences HR policy discussions in my organization.</w:t>
            </w:r>
          </w:p>
        </w:tc>
        <w:tc>
          <w:tcPr>
            <w:tcW w:w="1029" w:type="dxa"/>
            <w:tcBorders>
              <w:top w:val="single" w:sz="8" w:space="0" w:color="AEAEAE"/>
              <w:left w:val="nil"/>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52</w:t>
            </w:r>
          </w:p>
        </w:tc>
        <w:tc>
          <w:tcPr>
            <w:tcW w:w="1077" w:type="dxa"/>
            <w:tcBorders>
              <w:top w:val="single" w:sz="8" w:space="0" w:color="AEAEAE"/>
              <w:left w:val="single" w:sz="8" w:space="0" w:color="E0E0E0"/>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1</w:t>
            </w:r>
          </w:p>
        </w:tc>
        <w:tc>
          <w:tcPr>
            <w:tcW w:w="1107" w:type="dxa"/>
            <w:tcBorders>
              <w:top w:val="single" w:sz="8" w:space="0" w:color="AEAEAE"/>
              <w:left w:val="single" w:sz="8" w:space="0" w:color="E0E0E0"/>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5</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3.50</w:t>
            </w:r>
          </w:p>
        </w:tc>
        <w:tc>
          <w:tcPr>
            <w:tcW w:w="1445" w:type="dxa"/>
            <w:tcBorders>
              <w:top w:val="single" w:sz="8" w:space="0" w:color="AEAEAE"/>
              <w:left w:val="single" w:sz="8" w:space="0" w:color="E0E0E0"/>
              <w:bottom w:val="single" w:sz="8" w:space="0" w:color="AEAEAE"/>
              <w:right w:val="nil"/>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.918</w:t>
            </w:r>
          </w:p>
        </w:tc>
      </w:tr>
      <w:tr w:rsidR="00E7709B" w:rsidRPr="00E7709B" w:rsidTr="006734D2">
        <w:trPr>
          <w:cantSplit/>
        </w:trPr>
        <w:tc>
          <w:tcPr>
            <w:tcW w:w="2549" w:type="dxa"/>
            <w:tcBorders>
              <w:top w:val="single" w:sz="8" w:space="0" w:color="AEAEAE"/>
              <w:left w:val="nil"/>
              <w:bottom w:val="single" w:sz="8" w:space="0" w:color="AEAEAE"/>
              <w:right w:val="nil"/>
            </w:tcBorders>
            <w:shd w:val="clear" w:color="auto" w:fill="E0E0E0"/>
          </w:tcPr>
          <w:p w:rsidR="00E7709B" w:rsidRPr="00E7709B" w:rsidRDefault="00E7709B"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E7709B">
              <w:rPr>
                <w:rFonts w:ascii="Arial" w:hAnsi="Arial" w:cs="Arial"/>
                <w:color w:val="264A60"/>
                <w:sz w:val="18"/>
                <w:szCs w:val="18"/>
                <w:lang w:val="en-US"/>
              </w:rPr>
              <w:t xml:space="preserve">20. </w:t>
            </w:r>
            <w:r w:rsidR="007B6441">
              <w:rPr>
                <w:rFonts w:ascii="Arial" w:hAnsi="Arial" w:cs="Arial"/>
                <w:color w:val="264A60"/>
                <w:sz w:val="18"/>
                <w:szCs w:val="18"/>
                <w:lang w:val="en-US"/>
              </w:rPr>
              <w:t>LinkedIn</w:t>
            </w:r>
            <w:r w:rsidRPr="00E7709B">
              <w:rPr>
                <w:rFonts w:ascii="Arial" w:hAnsi="Arial" w:cs="Arial"/>
                <w:color w:val="264A60"/>
                <w:sz w:val="18"/>
                <w:szCs w:val="18"/>
                <w:lang w:val="en-US"/>
              </w:rPr>
              <w:t xml:space="preserve"> helps HR professionals connect and share green HR strategies.</w:t>
            </w:r>
          </w:p>
        </w:tc>
        <w:tc>
          <w:tcPr>
            <w:tcW w:w="1029" w:type="dxa"/>
            <w:tcBorders>
              <w:top w:val="single" w:sz="8" w:space="0" w:color="AEAEAE"/>
              <w:left w:val="nil"/>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52</w:t>
            </w:r>
          </w:p>
        </w:tc>
        <w:tc>
          <w:tcPr>
            <w:tcW w:w="1077" w:type="dxa"/>
            <w:tcBorders>
              <w:top w:val="single" w:sz="8" w:space="0" w:color="AEAEAE"/>
              <w:left w:val="single" w:sz="8" w:space="0" w:color="E0E0E0"/>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2</w:t>
            </w:r>
          </w:p>
        </w:tc>
        <w:tc>
          <w:tcPr>
            <w:tcW w:w="1107" w:type="dxa"/>
            <w:tcBorders>
              <w:top w:val="single" w:sz="8" w:space="0" w:color="AEAEAE"/>
              <w:left w:val="single" w:sz="8" w:space="0" w:color="E0E0E0"/>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5</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3.90</w:t>
            </w:r>
          </w:p>
        </w:tc>
        <w:tc>
          <w:tcPr>
            <w:tcW w:w="1445" w:type="dxa"/>
            <w:tcBorders>
              <w:top w:val="single" w:sz="8" w:space="0" w:color="AEAEAE"/>
              <w:left w:val="single" w:sz="8" w:space="0" w:color="E0E0E0"/>
              <w:bottom w:val="single" w:sz="8" w:space="0" w:color="AEAEAE"/>
              <w:right w:val="nil"/>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.846</w:t>
            </w:r>
          </w:p>
        </w:tc>
      </w:tr>
      <w:tr w:rsidR="00E7709B" w:rsidRPr="00E7709B" w:rsidTr="006734D2">
        <w:trPr>
          <w:cantSplit/>
        </w:trPr>
        <w:tc>
          <w:tcPr>
            <w:tcW w:w="2549" w:type="dxa"/>
            <w:tcBorders>
              <w:top w:val="single" w:sz="8" w:space="0" w:color="AEAEAE"/>
              <w:left w:val="nil"/>
              <w:bottom w:val="single" w:sz="8" w:space="0" w:color="AEAEAE"/>
              <w:right w:val="nil"/>
            </w:tcBorders>
            <w:shd w:val="clear" w:color="auto" w:fill="E0E0E0"/>
          </w:tcPr>
          <w:p w:rsidR="00E7709B" w:rsidRPr="00E7709B" w:rsidRDefault="00E7709B"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E7709B">
              <w:rPr>
                <w:rFonts w:ascii="Arial" w:hAnsi="Arial" w:cs="Arial"/>
                <w:color w:val="264A60"/>
                <w:sz w:val="18"/>
                <w:szCs w:val="18"/>
                <w:lang w:val="en-US"/>
              </w:rPr>
              <w:t>Section D: Overall Perception and Recommendations</w:t>
            </w:r>
          </w:p>
          <w:p w:rsidR="00E7709B" w:rsidRPr="00E7709B" w:rsidRDefault="00E7709B" w:rsidP="008C0FE0">
            <w:pPr>
              <w:autoSpaceDE w:val="0"/>
              <w:autoSpaceDN w:val="0"/>
              <w:adjustRightInd w:val="0"/>
              <w:spacing w:after="0" w:line="360" w:lineRule="auto"/>
              <w:ind w:left="60" w:right="60"/>
              <w:jc w:val="center"/>
              <w:rPr>
                <w:rFonts w:ascii="Arial" w:hAnsi="Arial" w:cs="Arial"/>
                <w:color w:val="264A60"/>
                <w:sz w:val="18"/>
                <w:szCs w:val="18"/>
                <w:lang w:val="en-US"/>
              </w:rPr>
            </w:pPr>
          </w:p>
          <w:p w:rsidR="00E7709B" w:rsidRPr="00E7709B" w:rsidRDefault="00E7709B"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E7709B">
              <w:rPr>
                <w:rFonts w:ascii="Arial" w:hAnsi="Arial" w:cs="Arial"/>
                <w:color w:val="264A60"/>
                <w:sz w:val="18"/>
                <w:szCs w:val="18"/>
                <w:lang w:val="en-US"/>
              </w:rPr>
              <w:t xml:space="preserve">22. </w:t>
            </w:r>
            <w:r w:rsidR="007B6441">
              <w:rPr>
                <w:rFonts w:ascii="Arial" w:hAnsi="Arial" w:cs="Arial"/>
                <w:color w:val="264A60"/>
                <w:sz w:val="18"/>
                <w:szCs w:val="18"/>
                <w:lang w:val="en-US"/>
              </w:rPr>
              <w:t>LinkedIn</w:t>
            </w:r>
            <w:r w:rsidRPr="00E7709B">
              <w:rPr>
                <w:rFonts w:ascii="Arial" w:hAnsi="Arial" w:cs="Arial"/>
                <w:color w:val="264A60"/>
                <w:sz w:val="18"/>
                <w:szCs w:val="18"/>
                <w:lang w:val="en-US"/>
              </w:rPr>
              <w:t xml:space="preserve"> can be a leading platform in promoting GHRM.</w:t>
            </w:r>
          </w:p>
        </w:tc>
        <w:tc>
          <w:tcPr>
            <w:tcW w:w="1029" w:type="dxa"/>
            <w:tcBorders>
              <w:top w:val="single" w:sz="8" w:space="0" w:color="AEAEAE"/>
              <w:left w:val="nil"/>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52</w:t>
            </w:r>
          </w:p>
        </w:tc>
        <w:tc>
          <w:tcPr>
            <w:tcW w:w="1077" w:type="dxa"/>
            <w:tcBorders>
              <w:top w:val="single" w:sz="8" w:space="0" w:color="AEAEAE"/>
              <w:left w:val="single" w:sz="8" w:space="0" w:color="E0E0E0"/>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1</w:t>
            </w:r>
          </w:p>
        </w:tc>
        <w:tc>
          <w:tcPr>
            <w:tcW w:w="1107" w:type="dxa"/>
            <w:tcBorders>
              <w:top w:val="single" w:sz="8" w:space="0" w:color="AEAEAE"/>
              <w:left w:val="single" w:sz="8" w:space="0" w:color="E0E0E0"/>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5</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3.75</w:t>
            </w:r>
          </w:p>
        </w:tc>
        <w:tc>
          <w:tcPr>
            <w:tcW w:w="1445" w:type="dxa"/>
            <w:tcBorders>
              <w:top w:val="single" w:sz="8" w:space="0" w:color="AEAEAE"/>
              <w:left w:val="single" w:sz="8" w:space="0" w:color="E0E0E0"/>
              <w:bottom w:val="single" w:sz="8" w:space="0" w:color="AEAEAE"/>
              <w:right w:val="nil"/>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.883</w:t>
            </w:r>
          </w:p>
        </w:tc>
      </w:tr>
      <w:tr w:rsidR="00E7709B" w:rsidRPr="00E7709B" w:rsidTr="006734D2">
        <w:trPr>
          <w:cantSplit/>
        </w:trPr>
        <w:tc>
          <w:tcPr>
            <w:tcW w:w="2549" w:type="dxa"/>
            <w:tcBorders>
              <w:top w:val="single" w:sz="8" w:space="0" w:color="AEAEAE"/>
              <w:left w:val="nil"/>
              <w:bottom w:val="single" w:sz="8" w:space="0" w:color="AEAEAE"/>
              <w:right w:val="nil"/>
            </w:tcBorders>
            <w:shd w:val="clear" w:color="auto" w:fill="E0E0E0"/>
          </w:tcPr>
          <w:p w:rsidR="00E7709B" w:rsidRPr="00E7709B" w:rsidRDefault="00E7709B" w:rsidP="008C0FE0">
            <w:pPr>
              <w:autoSpaceDE w:val="0"/>
              <w:autoSpaceDN w:val="0"/>
              <w:adjustRightInd w:val="0"/>
              <w:spacing w:after="0" w:line="360" w:lineRule="auto"/>
              <w:ind w:left="60" w:right="60"/>
              <w:jc w:val="center"/>
              <w:rPr>
                <w:rFonts w:ascii="Arial" w:hAnsi="Arial" w:cs="Arial"/>
                <w:color w:val="264A60"/>
                <w:sz w:val="18"/>
                <w:szCs w:val="18"/>
                <w:lang w:val="en-US"/>
              </w:rPr>
            </w:pPr>
            <w:proofErr w:type="gramStart"/>
            <w:r w:rsidRPr="00E7709B">
              <w:rPr>
                <w:rFonts w:ascii="Arial" w:hAnsi="Arial" w:cs="Arial"/>
                <w:color w:val="264A60"/>
                <w:sz w:val="18"/>
                <w:szCs w:val="18"/>
                <w:lang w:val="en-US"/>
              </w:rPr>
              <w:t>23 .</w:t>
            </w:r>
            <w:proofErr w:type="gramEnd"/>
            <w:r w:rsidRPr="00E7709B">
              <w:rPr>
                <w:rFonts w:ascii="Arial" w:hAnsi="Arial" w:cs="Arial"/>
                <w:color w:val="264A60"/>
                <w:sz w:val="18"/>
                <w:szCs w:val="18"/>
                <w:lang w:val="en-US"/>
              </w:rPr>
              <w:t xml:space="preserve"> </w:t>
            </w:r>
            <w:r w:rsidR="007B6441">
              <w:rPr>
                <w:rFonts w:ascii="Arial" w:hAnsi="Arial" w:cs="Arial"/>
                <w:color w:val="264A60"/>
                <w:sz w:val="18"/>
                <w:szCs w:val="18"/>
                <w:lang w:val="en-US"/>
              </w:rPr>
              <w:t>LinkedIn</w:t>
            </w:r>
            <w:r w:rsidRPr="00E7709B">
              <w:rPr>
                <w:rFonts w:ascii="Arial" w:hAnsi="Arial" w:cs="Arial"/>
                <w:color w:val="264A60"/>
                <w:sz w:val="18"/>
                <w:szCs w:val="18"/>
                <w:lang w:val="en-US"/>
              </w:rPr>
              <w:t xml:space="preserve"> plays a crucial role in encouraging environmentally responsible HR decisions.</w:t>
            </w:r>
          </w:p>
        </w:tc>
        <w:tc>
          <w:tcPr>
            <w:tcW w:w="1029" w:type="dxa"/>
            <w:tcBorders>
              <w:top w:val="single" w:sz="8" w:space="0" w:color="AEAEAE"/>
              <w:left w:val="nil"/>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52</w:t>
            </w:r>
          </w:p>
        </w:tc>
        <w:tc>
          <w:tcPr>
            <w:tcW w:w="1077" w:type="dxa"/>
            <w:tcBorders>
              <w:top w:val="single" w:sz="8" w:space="0" w:color="AEAEAE"/>
              <w:left w:val="single" w:sz="8" w:space="0" w:color="E0E0E0"/>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1</w:t>
            </w:r>
          </w:p>
        </w:tc>
        <w:tc>
          <w:tcPr>
            <w:tcW w:w="1107" w:type="dxa"/>
            <w:tcBorders>
              <w:top w:val="single" w:sz="8" w:space="0" w:color="AEAEAE"/>
              <w:left w:val="single" w:sz="8" w:space="0" w:color="E0E0E0"/>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5</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3.79</w:t>
            </w:r>
          </w:p>
        </w:tc>
        <w:tc>
          <w:tcPr>
            <w:tcW w:w="1445" w:type="dxa"/>
            <w:tcBorders>
              <w:top w:val="single" w:sz="8" w:space="0" w:color="AEAEAE"/>
              <w:left w:val="single" w:sz="8" w:space="0" w:color="E0E0E0"/>
              <w:bottom w:val="single" w:sz="8" w:space="0" w:color="AEAEAE"/>
              <w:right w:val="nil"/>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.893</w:t>
            </w:r>
          </w:p>
        </w:tc>
      </w:tr>
      <w:tr w:rsidR="00E7709B" w:rsidRPr="00E7709B" w:rsidTr="006734D2">
        <w:trPr>
          <w:cantSplit/>
        </w:trPr>
        <w:tc>
          <w:tcPr>
            <w:tcW w:w="2549" w:type="dxa"/>
            <w:tcBorders>
              <w:top w:val="single" w:sz="8" w:space="0" w:color="AEAEAE"/>
              <w:left w:val="nil"/>
              <w:bottom w:val="single" w:sz="8" w:space="0" w:color="AEAEAE"/>
              <w:right w:val="nil"/>
            </w:tcBorders>
            <w:shd w:val="clear" w:color="auto" w:fill="E0E0E0"/>
          </w:tcPr>
          <w:p w:rsidR="00E7709B" w:rsidRPr="00E7709B" w:rsidRDefault="00E7709B"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E7709B">
              <w:rPr>
                <w:rFonts w:ascii="Arial" w:hAnsi="Arial" w:cs="Arial"/>
                <w:color w:val="264A60"/>
                <w:sz w:val="18"/>
                <w:szCs w:val="18"/>
                <w:lang w:val="en-US"/>
              </w:rPr>
              <w:t xml:space="preserve">24. More organizations should use </w:t>
            </w:r>
            <w:r w:rsidR="007B6441">
              <w:rPr>
                <w:rFonts w:ascii="Arial" w:hAnsi="Arial" w:cs="Arial"/>
                <w:color w:val="264A60"/>
                <w:sz w:val="18"/>
                <w:szCs w:val="18"/>
                <w:lang w:val="en-US"/>
              </w:rPr>
              <w:t>LinkedIn</w:t>
            </w:r>
            <w:r w:rsidRPr="00E7709B">
              <w:rPr>
                <w:rFonts w:ascii="Arial" w:hAnsi="Arial" w:cs="Arial"/>
                <w:color w:val="264A60"/>
                <w:sz w:val="18"/>
                <w:szCs w:val="18"/>
                <w:lang w:val="en-US"/>
              </w:rPr>
              <w:t xml:space="preserve"> to showcase their green HR efforts.</w:t>
            </w:r>
          </w:p>
        </w:tc>
        <w:tc>
          <w:tcPr>
            <w:tcW w:w="1029" w:type="dxa"/>
            <w:tcBorders>
              <w:top w:val="single" w:sz="8" w:space="0" w:color="AEAEAE"/>
              <w:left w:val="nil"/>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52</w:t>
            </w:r>
          </w:p>
        </w:tc>
        <w:tc>
          <w:tcPr>
            <w:tcW w:w="1077" w:type="dxa"/>
            <w:tcBorders>
              <w:top w:val="single" w:sz="8" w:space="0" w:color="AEAEAE"/>
              <w:left w:val="single" w:sz="8" w:space="0" w:color="E0E0E0"/>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1</w:t>
            </w:r>
          </w:p>
        </w:tc>
        <w:tc>
          <w:tcPr>
            <w:tcW w:w="1107" w:type="dxa"/>
            <w:tcBorders>
              <w:top w:val="single" w:sz="8" w:space="0" w:color="AEAEAE"/>
              <w:left w:val="single" w:sz="8" w:space="0" w:color="E0E0E0"/>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5</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3.87</w:t>
            </w:r>
          </w:p>
        </w:tc>
        <w:tc>
          <w:tcPr>
            <w:tcW w:w="1445" w:type="dxa"/>
            <w:tcBorders>
              <w:top w:val="single" w:sz="8" w:space="0" w:color="AEAEAE"/>
              <w:left w:val="single" w:sz="8" w:space="0" w:color="E0E0E0"/>
              <w:bottom w:val="single" w:sz="8" w:space="0" w:color="AEAEAE"/>
              <w:right w:val="nil"/>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.929</w:t>
            </w:r>
          </w:p>
        </w:tc>
      </w:tr>
      <w:tr w:rsidR="00E7709B" w:rsidRPr="00E7709B" w:rsidTr="006734D2">
        <w:trPr>
          <w:cantSplit/>
        </w:trPr>
        <w:tc>
          <w:tcPr>
            <w:tcW w:w="2549" w:type="dxa"/>
            <w:tcBorders>
              <w:top w:val="single" w:sz="8" w:space="0" w:color="AEAEAE"/>
              <w:left w:val="nil"/>
              <w:bottom w:val="single" w:sz="8" w:space="0" w:color="152935"/>
              <w:right w:val="nil"/>
            </w:tcBorders>
            <w:shd w:val="clear" w:color="auto" w:fill="E0E0E0"/>
          </w:tcPr>
          <w:p w:rsidR="00E7709B" w:rsidRPr="00E7709B" w:rsidRDefault="00E7709B"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E7709B">
              <w:rPr>
                <w:rFonts w:ascii="Arial" w:hAnsi="Arial" w:cs="Arial"/>
                <w:color w:val="264A60"/>
                <w:sz w:val="18"/>
                <w:szCs w:val="18"/>
                <w:lang w:val="en-US"/>
              </w:rPr>
              <w:t>Valid N (</w:t>
            </w:r>
            <w:proofErr w:type="spellStart"/>
            <w:r w:rsidRPr="00E7709B">
              <w:rPr>
                <w:rFonts w:ascii="Arial" w:hAnsi="Arial" w:cs="Arial"/>
                <w:color w:val="264A60"/>
                <w:sz w:val="18"/>
                <w:szCs w:val="18"/>
                <w:lang w:val="en-US"/>
              </w:rPr>
              <w:t>listwise</w:t>
            </w:r>
            <w:proofErr w:type="spellEnd"/>
            <w:r w:rsidRPr="00E7709B">
              <w:rPr>
                <w:rFonts w:ascii="Arial" w:hAnsi="Arial" w:cs="Arial"/>
                <w:color w:val="264A60"/>
                <w:sz w:val="18"/>
                <w:szCs w:val="18"/>
                <w:lang w:val="en-US"/>
              </w:rPr>
              <w:t>)</w:t>
            </w:r>
          </w:p>
        </w:tc>
        <w:tc>
          <w:tcPr>
            <w:tcW w:w="1029" w:type="dxa"/>
            <w:tcBorders>
              <w:top w:val="single" w:sz="8" w:space="0" w:color="AEAEAE"/>
              <w:left w:val="nil"/>
              <w:bottom w:val="single" w:sz="8" w:space="0" w:color="152935"/>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52</w:t>
            </w:r>
          </w:p>
        </w:tc>
        <w:tc>
          <w:tcPr>
            <w:tcW w:w="1077" w:type="dxa"/>
            <w:tcBorders>
              <w:top w:val="single" w:sz="8" w:space="0" w:color="AEAEAE"/>
              <w:left w:val="single" w:sz="8" w:space="0" w:color="E0E0E0"/>
              <w:bottom w:val="single" w:sz="8" w:space="0" w:color="152935"/>
              <w:right w:val="single" w:sz="8" w:space="0" w:color="E0E0E0"/>
            </w:tcBorders>
            <w:shd w:val="clear" w:color="auto" w:fill="F9F9FB"/>
            <w:vAlign w:val="center"/>
          </w:tcPr>
          <w:p w:rsidR="00E7709B" w:rsidRPr="00E7709B" w:rsidRDefault="00E7709B" w:rsidP="008C0FE0">
            <w:pPr>
              <w:autoSpaceDE w:val="0"/>
              <w:autoSpaceDN w:val="0"/>
              <w:adjustRightInd w:val="0"/>
              <w:spacing w:after="0" w:line="360" w:lineRule="auto"/>
              <w:jc w:val="center"/>
              <w:rPr>
                <w:rFonts w:ascii="Times New Roman" w:hAnsi="Times New Roman" w:cs="Times New Roman"/>
                <w:sz w:val="24"/>
                <w:szCs w:val="24"/>
                <w:lang w:val="en-US"/>
              </w:rPr>
            </w:pPr>
          </w:p>
        </w:tc>
        <w:tc>
          <w:tcPr>
            <w:tcW w:w="1107" w:type="dxa"/>
            <w:tcBorders>
              <w:top w:val="single" w:sz="8" w:space="0" w:color="AEAEAE"/>
              <w:left w:val="single" w:sz="8" w:space="0" w:color="E0E0E0"/>
              <w:bottom w:val="single" w:sz="8" w:space="0" w:color="152935"/>
              <w:right w:val="single" w:sz="8" w:space="0" w:color="E0E0E0"/>
            </w:tcBorders>
            <w:shd w:val="clear" w:color="auto" w:fill="F9F9FB"/>
            <w:vAlign w:val="center"/>
          </w:tcPr>
          <w:p w:rsidR="00E7709B" w:rsidRPr="00E7709B" w:rsidRDefault="00E7709B" w:rsidP="008C0FE0">
            <w:pPr>
              <w:autoSpaceDE w:val="0"/>
              <w:autoSpaceDN w:val="0"/>
              <w:adjustRightInd w:val="0"/>
              <w:spacing w:after="0" w:line="360" w:lineRule="auto"/>
              <w:jc w:val="center"/>
              <w:rPr>
                <w:rFonts w:ascii="Times New Roman" w:hAnsi="Times New Roman" w:cs="Times New Roman"/>
                <w:sz w:val="24"/>
                <w:szCs w:val="24"/>
                <w:lang w:val="en-US"/>
              </w:rPr>
            </w:pPr>
          </w:p>
        </w:tc>
        <w:tc>
          <w:tcPr>
            <w:tcW w:w="1030" w:type="dxa"/>
            <w:tcBorders>
              <w:top w:val="single" w:sz="8" w:space="0" w:color="AEAEAE"/>
              <w:left w:val="single" w:sz="8" w:space="0" w:color="E0E0E0"/>
              <w:bottom w:val="single" w:sz="8" w:space="0" w:color="152935"/>
              <w:right w:val="single" w:sz="8" w:space="0" w:color="E0E0E0"/>
            </w:tcBorders>
            <w:shd w:val="clear" w:color="auto" w:fill="F9F9FB"/>
            <w:vAlign w:val="center"/>
          </w:tcPr>
          <w:p w:rsidR="00E7709B" w:rsidRPr="00E7709B" w:rsidRDefault="00E7709B" w:rsidP="008C0FE0">
            <w:pPr>
              <w:autoSpaceDE w:val="0"/>
              <w:autoSpaceDN w:val="0"/>
              <w:adjustRightInd w:val="0"/>
              <w:spacing w:after="0" w:line="360" w:lineRule="auto"/>
              <w:jc w:val="center"/>
              <w:rPr>
                <w:rFonts w:ascii="Times New Roman" w:hAnsi="Times New Roman" w:cs="Times New Roman"/>
                <w:sz w:val="24"/>
                <w:szCs w:val="24"/>
                <w:lang w:val="en-US"/>
              </w:rPr>
            </w:pPr>
          </w:p>
        </w:tc>
        <w:tc>
          <w:tcPr>
            <w:tcW w:w="1445" w:type="dxa"/>
            <w:tcBorders>
              <w:top w:val="single" w:sz="8" w:space="0" w:color="AEAEAE"/>
              <w:left w:val="single" w:sz="8" w:space="0" w:color="E0E0E0"/>
              <w:bottom w:val="single" w:sz="8" w:space="0" w:color="152935"/>
              <w:right w:val="nil"/>
            </w:tcBorders>
            <w:shd w:val="clear" w:color="auto" w:fill="F9F9FB"/>
            <w:vAlign w:val="center"/>
          </w:tcPr>
          <w:p w:rsidR="00E7709B" w:rsidRPr="00E7709B" w:rsidRDefault="00E7709B" w:rsidP="008C0FE0">
            <w:pPr>
              <w:autoSpaceDE w:val="0"/>
              <w:autoSpaceDN w:val="0"/>
              <w:adjustRightInd w:val="0"/>
              <w:spacing w:after="0" w:line="360" w:lineRule="auto"/>
              <w:jc w:val="center"/>
              <w:rPr>
                <w:rFonts w:ascii="Times New Roman" w:hAnsi="Times New Roman" w:cs="Times New Roman"/>
                <w:sz w:val="24"/>
                <w:szCs w:val="24"/>
                <w:lang w:val="en-US"/>
              </w:rPr>
            </w:pPr>
          </w:p>
        </w:tc>
      </w:tr>
    </w:tbl>
    <w:p w:rsidR="00FE68B9" w:rsidRDefault="006734D2" w:rsidP="008C0FE0">
      <w:pPr>
        <w:pStyle w:val="Heading3"/>
        <w:shd w:val="clear" w:color="auto" w:fill="FFFFFF"/>
        <w:tabs>
          <w:tab w:val="left" w:pos="5459"/>
        </w:tabs>
        <w:spacing w:before="0" w:beforeAutospacing="0" w:after="30" w:afterAutospacing="0" w:line="360" w:lineRule="auto"/>
        <w:ind w:right="1500"/>
        <w:rPr>
          <w:b w:val="0"/>
          <w:bCs w:val="0"/>
          <w:color w:val="222222"/>
          <w:sz w:val="24"/>
          <w:szCs w:val="24"/>
        </w:rPr>
      </w:pPr>
      <w:r>
        <w:rPr>
          <w:b w:val="0"/>
          <w:bCs w:val="0"/>
          <w:color w:val="222222"/>
          <w:sz w:val="24"/>
          <w:szCs w:val="24"/>
        </w:rPr>
        <w:lastRenderedPageBreak/>
        <w:tab/>
      </w:r>
    </w:p>
    <w:p w:rsidR="006F0E98" w:rsidRDefault="00E7709B" w:rsidP="008C0FE0">
      <w:pPr>
        <w:pStyle w:val="Heading3"/>
        <w:shd w:val="clear" w:color="auto" w:fill="FFFFFF"/>
        <w:spacing w:before="0" w:beforeAutospacing="0" w:after="30" w:afterAutospacing="0" w:line="360" w:lineRule="auto"/>
        <w:ind w:left="720" w:right="1500"/>
        <w:jc w:val="center"/>
        <w:rPr>
          <w:b w:val="0"/>
          <w:bCs w:val="0"/>
          <w:color w:val="222222"/>
          <w:sz w:val="24"/>
          <w:szCs w:val="24"/>
        </w:rPr>
      </w:pPr>
      <w:r>
        <w:rPr>
          <w:b w:val="0"/>
          <w:bCs w:val="0"/>
          <w:color w:val="222222"/>
          <w:sz w:val="24"/>
          <w:szCs w:val="24"/>
        </w:rPr>
        <w:t>Descriptive Statistics</w:t>
      </w:r>
    </w:p>
    <w:p w:rsidR="008D5533" w:rsidRDefault="00E7709B" w:rsidP="008C0FE0">
      <w:pPr>
        <w:pStyle w:val="Heading3"/>
        <w:shd w:val="clear" w:color="auto" w:fill="FFFFFF"/>
        <w:spacing w:before="0" w:beforeAutospacing="0" w:after="30" w:afterAutospacing="0" w:line="360" w:lineRule="auto"/>
        <w:ind w:left="720" w:right="1500"/>
        <w:jc w:val="center"/>
        <w:rPr>
          <w:b w:val="0"/>
          <w:bCs w:val="0"/>
          <w:color w:val="222222"/>
          <w:sz w:val="24"/>
          <w:szCs w:val="24"/>
        </w:rPr>
      </w:pPr>
      <w:r>
        <w:rPr>
          <w:b w:val="0"/>
          <w:bCs w:val="0"/>
          <w:color w:val="222222"/>
          <w:sz w:val="24"/>
          <w:szCs w:val="24"/>
        </w:rPr>
        <w:t>Awareness Variable</w:t>
      </w:r>
    </w:p>
    <w:p w:rsidR="00E7709B" w:rsidRPr="00E7709B" w:rsidRDefault="00E7709B" w:rsidP="008C0FE0">
      <w:pPr>
        <w:autoSpaceDE w:val="0"/>
        <w:autoSpaceDN w:val="0"/>
        <w:adjustRightInd w:val="0"/>
        <w:spacing w:after="0" w:line="360" w:lineRule="auto"/>
        <w:jc w:val="center"/>
        <w:rPr>
          <w:rFonts w:ascii="Times New Roman" w:hAnsi="Times New Roman" w:cs="Times New Roman"/>
          <w:sz w:val="24"/>
          <w:szCs w:val="24"/>
          <w:lang w:val="en-US"/>
        </w:rPr>
      </w:pPr>
    </w:p>
    <w:tbl>
      <w:tblPr>
        <w:tblW w:w="8147" w:type="dxa"/>
        <w:tblLayout w:type="fixed"/>
        <w:tblCellMar>
          <w:left w:w="0" w:type="dxa"/>
          <w:right w:w="0" w:type="dxa"/>
        </w:tblCellMar>
        <w:tblLook w:val="0000" w:firstRow="0" w:lastRow="0" w:firstColumn="0" w:lastColumn="0" w:noHBand="0" w:noVBand="0"/>
      </w:tblPr>
      <w:tblGrid>
        <w:gridCol w:w="2459"/>
        <w:gridCol w:w="1029"/>
        <w:gridCol w:w="1077"/>
        <w:gridCol w:w="1107"/>
        <w:gridCol w:w="1030"/>
        <w:gridCol w:w="1445"/>
      </w:tblGrid>
      <w:tr w:rsidR="00E7709B" w:rsidRPr="00E7709B">
        <w:trPr>
          <w:cantSplit/>
        </w:trPr>
        <w:tc>
          <w:tcPr>
            <w:tcW w:w="8143" w:type="dxa"/>
            <w:gridSpan w:val="6"/>
            <w:tcBorders>
              <w:top w:val="nil"/>
              <w:left w:val="nil"/>
              <w:bottom w:val="nil"/>
              <w:right w:val="nil"/>
            </w:tcBorders>
            <w:shd w:val="clear" w:color="auto" w:fill="FFFFFF"/>
            <w:vAlign w:val="center"/>
          </w:tcPr>
          <w:p w:rsidR="00E7709B" w:rsidRPr="00E7709B" w:rsidRDefault="00836A4D" w:rsidP="008C0FE0">
            <w:pPr>
              <w:autoSpaceDE w:val="0"/>
              <w:autoSpaceDN w:val="0"/>
              <w:adjustRightInd w:val="0"/>
              <w:spacing w:after="0" w:line="360" w:lineRule="auto"/>
              <w:ind w:right="60"/>
              <w:rPr>
                <w:rFonts w:ascii="Arial" w:hAnsi="Arial" w:cs="Arial"/>
                <w:color w:val="010205"/>
                <w:lang w:val="en-US"/>
              </w:rPr>
            </w:pPr>
            <w:r>
              <w:rPr>
                <w:rFonts w:ascii="Arial" w:hAnsi="Arial" w:cs="Arial"/>
                <w:b/>
                <w:bCs/>
                <w:color w:val="010205"/>
                <w:lang w:val="en-US"/>
              </w:rPr>
              <w:t xml:space="preserve">                                                     </w:t>
            </w:r>
            <w:r w:rsidR="00E7709B" w:rsidRPr="00E7709B">
              <w:rPr>
                <w:rFonts w:ascii="Arial" w:hAnsi="Arial" w:cs="Arial"/>
                <w:b/>
                <w:bCs/>
                <w:color w:val="010205"/>
                <w:lang w:val="en-US"/>
              </w:rPr>
              <w:t>Descriptive Statistics</w:t>
            </w:r>
          </w:p>
        </w:tc>
      </w:tr>
      <w:tr w:rsidR="00E7709B" w:rsidRPr="00E7709B">
        <w:trPr>
          <w:cantSplit/>
        </w:trPr>
        <w:tc>
          <w:tcPr>
            <w:tcW w:w="2459" w:type="dxa"/>
            <w:tcBorders>
              <w:top w:val="nil"/>
              <w:left w:val="nil"/>
              <w:bottom w:val="single" w:sz="8" w:space="0" w:color="152935"/>
              <w:right w:val="nil"/>
            </w:tcBorders>
            <w:shd w:val="clear" w:color="auto" w:fill="FFFFFF"/>
            <w:vAlign w:val="bottom"/>
          </w:tcPr>
          <w:p w:rsidR="00E7709B" w:rsidRPr="00E7709B" w:rsidRDefault="00E7709B" w:rsidP="008C0FE0">
            <w:pPr>
              <w:autoSpaceDE w:val="0"/>
              <w:autoSpaceDN w:val="0"/>
              <w:adjustRightInd w:val="0"/>
              <w:spacing w:after="0" w:line="360" w:lineRule="auto"/>
              <w:jc w:val="center"/>
              <w:rPr>
                <w:rFonts w:ascii="Times New Roman" w:hAnsi="Times New Roman" w:cs="Times New Roman"/>
                <w:sz w:val="24"/>
                <w:szCs w:val="24"/>
                <w:lang w:val="en-US"/>
              </w:rPr>
            </w:pPr>
          </w:p>
        </w:tc>
        <w:tc>
          <w:tcPr>
            <w:tcW w:w="1029" w:type="dxa"/>
            <w:tcBorders>
              <w:top w:val="nil"/>
              <w:left w:val="nil"/>
              <w:bottom w:val="single" w:sz="8" w:space="0" w:color="152935"/>
              <w:right w:val="single" w:sz="8" w:space="0" w:color="E0E0E0"/>
            </w:tcBorders>
            <w:shd w:val="clear" w:color="auto" w:fill="FFFFFF"/>
            <w:vAlign w:val="bottom"/>
          </w:tcPr>
          <w:p w:rsidR="00E7709B" w:rsidRPr="00E7709B" w:rsidRDefault="00E7709B"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E7709B">
              <w:rPr>
                <w:rFonts w:ascii="Arial" w:hAnsi="Arial" w:cs="Arial"/>
                <w:color w:val="264A60"/>
                <w:sz w:val="18"/>
                <w:szCs w:val="18"/>
                <w:lang w:val="en-US"/>
              </w:rPr>
              <w:t>N</w:t>
            </w:r>
          </w:p>
        </w:tc>
        <w:tc>
          <w:tcPr>
            <w:tcW w:w="1076" w:type="dxa"/>
            <w:tcBorders>
              <w:top w:val="nil"/>
              <w:left w:val="single" w:sz="8" w:space="0" w:color="E0E0E0"/>
              <w:bottom w:val="single" w:sz="8" w:space="0" w:color="152935"/>
              <w:right w:val="single" w:sz="8" w:space="0" w:color="E0E0E0"/>
            </w:tcBorders>
            <w:shd w:val="clear" w:color="auto" w:fill="FFFFFF"/>
            <w:vAlign w:val="bottom"/>
          </w:tcPr>
          <w:p w:rsidR="00E7709B" w:rsidRPr="00E7709B" w:rsidRDefault="00E7709B"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E7709B">
              <w:rPr>
                <w:rFonts w:ascii="Arial" w:hAnsi="Arial" w:cs="Arial"/>
                <w:color w:val="264A60"/>
                <w:sz w:val="18"/>
                <w:szCs w:val="18"/>
                <w:lang w:val="en-US"/>
              </w:rPr>
              <w:t>Minimum</w:t>
            </w:r>
          </w:p>
        </w:tc>
        <w:tc>
          <w:tcPr>
            <w:tcW w:w="1106" w:type="dxa"/>
            <w:tcBorders>
              <w:top w:val="nil"/>
              <w:left w:val="single" w:sz="8" w:space="0" w:color="E0E0E0"/>
              <w:bottom w:val="single" w:sz="8" w:space="0" w:color="152935"/>
              <w:right w:val="single" w:sz="8" w:space="0" w:color="E0E0E0"/>
            </w:tcBorders>
            <w:shd w:val="clear" w:color="auto" w:fill="FFFFFF"/>
            <w:vAlign w:val="bottom"/>
          </w:tcPr>
          <w:p w:rsidR="00E7709B" w:rsidRPr="00E7709B" w:rsidRDefault="00E7709B"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E7709B">
              <w:rPr>
                <w:rFonts w:ascii="Arial" w:hAnsi="Arial" w:cs="Arial"/>
                <w:color w:val="264A60"/>
                <w:sz w:val="18"/>
                <w:szCs w:val="18"/>
                <w:lang w:val="en-US"/>
              </w:rPr>
              <w:t>Maximum</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E7709B" w:rsidRPr="00E7709B" w:rsidRDefault="00E7709B"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E7709B">
              <w:rPr>
                <w:rFonts w:ascii="Arial" w:hAnsi="Arial" w:cs="Arial"/>
                <w:color w:val="264A60"/>
                <w:sz w:val="18"/>
                <w:szCs w:val="18"/>
                <w:lang w:val="en-US"/>
              </w:rPr>
              <w:t>Mean</w:t>
            </w:r>
          </w:p>
        </w:tc>
        <w:tc>
          <w:tcPr>
            <w:tcW w:w="1444" w:type="dxa"/>
            <w:tcBorders>
              <w:top w:val="nil"/>
              <w:left w:val="single" w:sz="8" w:space="0" w:color="E0E0E0"/>
              <w:bottom w:val="single" w:sz="8" w:space="0" w:color="152935"/>
              <w:right w:val="nil"/>
            </w:tcBorders>
            <w:shd w:val="clear" w:color="auto" w:fill="FFFFFF"/>
            <w:vAlign w:val="bottom"/>
          </w:tcPr>
          <w:p w:rsidR="00E7709B" w:rsidRPr="00E7709B" w:rsidRDefault="00E7709B"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E7709B">
              <w:rPr>
                <w:rFonts w:ascii="Arial" w:hAnsi="Arial" w:cs="Arial"/>
                <w:color w:val="264A60"/>
                <w:sz w:val="18"/>
                <w:szCs w:val="18"/>
                <w:lang w:val="en-US"/>
              </w:rPr>
              <w:t>Std. Deviation</w:t>
            </w:r>
          </w:p>
        </w:tc>
      </w:tr>
      <w:tr w:rsidR="00E7709B" w:rsidRPr="00E7709B">
        <w:trPr>
          <w:cantSplit/>
        </w:trPr>
        <w:tc>
          <w:tcPr>
            <w:tcW w:w="2459" w:type="dxa"/>
            <w:tcBorders>
              <w:top w:val="single" w:sz="8" w:space="0" w:color="152935"/>
              <w:left w:val="nil"/>
              <w:bottom w:val="single" w:sz="8" w:space="0" w:color="AEAEAE"/>
              <w:right w:val="nil"/>
            </w:tcBorders>
            <w:shd w:val="clear" w:color="auto" w:fill="E0E0E0"/>
          </w:tcPr>
          <w:p w:rsidR="00E7709B" w:rsidRPr="00E7709B" w:rsidRDefault="00E7709B"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E7709B">
              <w:rPr>
                <w:rFonts w:ascii="Arial" w:hAnsi="Arial" w:cs="Arial"/>
                <w:color w:val="264A60"/>
                <w:sz w:val="18"/>
                <w:szCs w:val="18"/>
                <w:lang w:val="en-US"/>
              </w:rPr>
              <w:t>SECTION-</w:t>
            </w:r>
            <w:proofErr w:type="gramStart"/>
            <w:r w:rsidRPr="00E7709B">
              <w:rPr>
                <w:rFonts w:ascii="Arial" w:hAnsi="Arial" w:cs="Arial"/>
                <w:color w:val="264A60"/>
                <w:sz w:val="18"/>
                <w:szCs w:val="18"/>
                <w:lang w:val="en-US"/>
              </w:rPr>
              <w:t>B  Perception</w:t>
            </w:r>
            <w:proofErr w:type="gramEnd"/>
            <w:r w:rsidRPr="00E7709B">
              <w:rPr>
                <w:rFonts w:ascii="Arial" w:hAnsi="Arial" w:cs="Arial"/>
                <w:color w:val="264A60"/>
                <w:sz w:val="18"/>
                <w:szCs w:val="18"/>
                <w:lang w:val="en-US"/>
              </w:rPr>
              <w:t xml:space="preserve"> of GHRM and Digital Platforms.</w:t>
            </w:r>
          </w:p>
          <w:p w:rsidR="00E7709B" w:rsidRPr="00E7709B" w:rsidRDefault="00E7709B" w:rsidP="008C0FE0">
            <w:pPr>
              <w:autoSpaceDE w:val="0"/>
              <w:autoSpaceDN w:val="0"/>
              <w:adjustRightInd w:val="0"/>
              <w:spacing w:after="0" w:line="360" w:lineRule="auto"/>
              <w:ind w:left="60" w:right="60"/>
              <w:jc w:val="center"/>
              <w:rPr>
                <w:rFonts w:ascii="Arial" w:hAnsi="Arial" w:cs="Arial"/>
                <w:color w:val="264A60"/>
                <w:sz w:val="18"/>
                <w:szCs w:val="18"/>
                <w:lang w:val="en-US"/>
              </w:rPr>
            </w:pPr>
          </w:p>
          <w:p w:rsidR="00E7709B" w:rsidRPr="00E7709B" w:rsidRDefault="00E7709B" w:rsidP="008C0FE0">
            <w:pPr>
              <w:autoSpaceDE w:val="0"/>
              <w:autoSpaceDN w:val="0"/>
              <w:adjustRightInd w:val="0"/>
              <w:spacing w:after="0" w:line="360" w:lineRule="auto"/>
              <w:ind w:left="60" w:right="60"/>
              <w:jc w:val="center"/>
              <w:rPr>
                <w:rFonts w:ascii="Arial" w:hAnsi="Arial" w:cs="Arial"/>
                <w:color w:val="264A60"/>
                <w:sz w:val="18"/>
                <w:szCs w:val="18"/>
                <w:lang w:val="en-US"/>
              </w:rPr>
            </w:pPr>
            <w:proofErr w:type="gramStart"/>
            <w:r w:rsidRPr="00E7709B">
              <w:rPr>
                <w:rFonts w:ascii="Arial" w:hAnsi="Arial" w:cs="Arial"/>
                <w:color w:val="264A60"/>
                <w:sz w:val="18"/>
                <w:szCs w:val="18"/>
                <w:lang w:val="en-US"/>
              </w:rPr>
              <w:t>8.I</w:t>
            </w:r>
            <w:proofErr w:type="gramEnd"/>
            <w:r w:rsidRPr="00E7709B">
              <w:rPr>
                <w:rFonts w:ascii="Arial" w:hAnsi="Arial" w:cs="Arial"/>
                <w:color w:val="264A60"/>
                <w:sz w:val="18"/>
                <w:szCs w:val="18"/>
                <w:lang w:val="en-US"/>
              </w:rPr>
              <w:t xml:space="preserve"> am aware of the concept of Green Human Resource Management (GHRM).</w:t>
            </w:r>
          </w:p>
        </w:tc>
        <w:tc>
          <w:tcPr>
            <w:tcW w:w="1029" w:type="dxa"/>
            <w:tcBorders>
              <w:top w:val="single" w:sz="8" w:space="0" w:color="152935"/>
              <w:left w:val="nil"/>
              <w:bottom w:val="single" w:sz="8" w:space="0" w:color="AEAEAE"/>
              <w:right w:val="single" w:sz="8" w:space="0" w:color="E0E0E0"/>
            </w:tcBorders>
            <w:shd w:val="clear" w:color="auto" w:fill="F9F9FB"/>
          </w:tcPr>
          <w:p w:rsidR="00E7709B" w:rsidRPr="00E7709B" w:rsidRDefault="00836A4D" w:rsidP="008C0FE0">
            <w:pPr>
              <w:autoSpaceDE w:val="0"/>
              <w:autoSpaceDN w:val="0"/>
              <w:adjustRightInd w:val="0"/>
              <w:spacing w:after="0" w:line="360" w:lineRule="auto"/>
              <w:ind w:left="60" w:right="60"/>
              <w:jc w:val="center"/>
              <w:rPr>
                <w:rFonts w:ascii="Arial" w:hAnsi="Arial" w:cs="Arial"/>
                <w:color w:val="010205"/>
                <w:sz w:val="18"/>
                <w:szCs w:val="18"/>
                <w:lang w:val="en-US"/>
              </w:rPr>
            </w:pPr>
            <w:r>
              <w:rPr>
                <w:rFonts w:ascii="Arial" w:hAnsi="Arial" w:cs="Arial"/>
                <w:color w:val="010205"/>
                <w:sz w:val="18"/>
                <w:szCs w:val="18"/>
                <w:lang w:val="en-US"/>
              </w:rPr>
              <w:t xml:space="preserve">              </w:t>
            </w:r>
            <w:r w:rsidR="00E7709B" w:rsidRPr="00E7709B">
              <w:rPr>
                <w:rFonts w:ascii="Arial" w:hAnsi="Arial" w:cs="Arial"/>
                <w:color w:val="010205"/>
                <w:sz w:val="18"/>
                <w:szCs w:val="18"/>
                <w:lang w:val="en-US"/>
              </w:rPr>
              <w:t>52</w:t>
            </w:r>
          </w:p>
        </w:tc>
        <w:tc>
          <w:tcPr>
            <w:tcW w:w="1076" w:type="dxa"/>
            <w:tcBorders>
              <w:top w:val="single" w:sz="8" w:space="0" w:color="152935"/>
              <w:left w:val="single" w:sz="8" w:space="0" w:color="E0E0E0"/>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1</w:t>
            </w:r>
          </w:p>
        </w:tc>
        <w:tc>
          <w:tcPr>
            <w:tcW w:w="1106" w:type="dxa"/>
            <w:tcBorders>
              <w:top w:val="single" w:sz="8" w:space="0" w:color="152935"/>
              <w:left w:val="single" w:sz="8" w:space="0" w:color="E0E0E0"/>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5</w:t>
            </w:r>
          </w:p>
        </w:tc>
        <w:tc>
          <w:tcPr>
            <w:tcW w:w="1029" w:type="dxa"/>
            <w:tcBorders>
              <w:top w:val="single" w:sz="8" w:space="0" w:color="152935"/>
              <w:left w:val="single" w:sz="8" w:space="0" w:color="E0E0E0"/>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3.81</w:t>
            </w:r>
          </w:p>
        </w:tc>
        <w:tc>
          <w:tcPr>
            <w:tcW w:w="1444" w:type="dxa"/>
            <w:tcBorders>
              <w:top w:val="single" w:sz="8" w:space="0" w:color="152935"/>
              <w:left w:val="single" w:sz="8" w:space="0" w:color="E0E0E0"/>
              <w:bottom w:val="single" w:sz="8" w:space="0" w:color="AEAEAE"/>
              <w:right w:val="nil"/>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1.030</w:t>
            </w:r>
          </w:p>
        </w:tc>
      </w:tr>
      <w:tr w:rsidR="00E7709B" w:rsidRPr="00E7709B">
        <w:trPr>
          <w:cantSplit/>
        </w:trPr>
        <w:tc>
          <w:tcPr>
            <w:tcW w:w="2459" w:type="dxa"/>
            <w:tcBorders>
              <w:top w:val="single" w:sz="8" w:space="0" w:color="AEAEAE"/>
              <w:left w:val="nil"/>
              <w:bottom w:val="single" w:sz="8" w:space="0" w:color="AEAEAE"/>
              <w:right w:val="nil"/>
            </w:tcBorders>
            <w:shd w:val="clear" w:color="auto" w:fill="E0E0E0"/>
          </w:tcPr>
          <w:p w:rsidR="00E7709B" w:rsidRPr="00E7709B" w:rsidRDefault="00E7709B"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E7709B">
              <w:rPr>
                <w:rFonts w:ascii="Arial" w:hAnsi="Arial" w:cs="Arial"/>
                <w:color w:val="264A60"/>
                <w:sz w:val="18"/>
                <w:szCs w:val="18"/>
                <w:lang w:val="en-US"/>
              </w:rPr>
              <w:t>10</w:t>
            </w:r>
            <w:proofErr w:type="gramStart"/>
            <w:r w:rsidRPr="00E7709B">
              <w:rPr>
                <w:rFonts w:ascii="Arial" w:hAnsi="Arial" w:cs="Arial"/>
                <w:color w:val="264A60"/>
                <w:sz w:val="18"/>
                <w:szCs w:val="18"/>
                <w:lang w:val="en-US"/>
              </w:rPr>
              <w:t>.</w:t>
            </w:r>
            <w:r w:rsidR="007B6441">
              <w:rPr>
                <w:rFonts w:ascii="Arial" w:hAnsi="Arial" w:cs="Arial"/>
                <w:color w:val="264A60"/>
                <w:sz w:val="18"/>
                <w:szCs w:val="18"/>
                <w:lang w:val="en-US"/>
              </w:rPr>
              <w:t>LinkedIn</w:t>
            </w:r>
            <w:proofErr w:type="gramEnd"/>
            <w:r w:rsidRPr="00E7709B">
              <w:rPr>
                <w:rFonts w:ascii="Arial" w:hAnsi="Arial" w:cs="Arial"/>
                <w:color w:val="264A60"/>
                <w:sz w:val="18"/>
                <w:szCs w:val="18"/>
                <w:lang w:val="en-US"/>
              </w:rPr>
              <w:t xml:space="preserve"> content has increased my awareness of green HR Practices .</w:t>
            </w:r>
          </w:p>
        </w:tc>
        <w:tc>
          <w:tcPr>
            <w:tcW w:w="1029" w:type="dxa"/>
            <w:tcBorders>
              <w:top w:val="single" w:sz="8" w:space="0" w:color="AEAEAE"/>
              <w:left w:val="nil"/>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52</w:t>
            </w:r>
          </w:p>
        </w:tc>
        <w:tc>
          <w:tcPr>
            <w:tcW w:w="1076" w:type="dxa"/>
            <w:tcBorders>
              <w:top w:val="single" w:sz="8" w:space="0" w:color="AEAEAE"/>
              <w:left w:val="single" w:sz="8" w:space="0" w:color="E0E0E0"/>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1</w:t>
            </w:r>
          </w:p>
        </w:tc>
        <w:tc>
          <w:tcPr>
            <w:tcW w:w="1106" w:type="dxa"/>
            <w:tcBorders>
              <w:top w:val="single" w:sz="8" w:space="0" w:color="AEAEAE"/>
              <w:left w:val="single" w:sz="8" w:space="0" w:color="E0E0E0"/>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5</w:t>
            </w:r>
          </w:p>
        </w:tc>
        <w:tc>
          <w:tcPr>
            <w:tcW w:w="1029" w:type="dxa"/>
            <w:tcBorders>
              <w:top w:val="single" w:sz="8" w:space="0" w:color="AEAEAE"/>
              <w:left w:val="single" w:sz="8" w:space="0" w:color="E0E0E0"/>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3.73</w:t>
            </w:r>
          </w:p>
        </w:tc>
        <w:tc>
          <w:tcPr>
            <w:tcW w:w="1444" w:type="dxa"/>
            <w:tcBorders>
              <w:top w:val="single" w:sz="8" w:space="0" w:color="AEAEAE"/>
              <w:left w:val="single" w:sz="8" w:space="0" w:color="E0E0E0"/>
              <w:bottom w:val="single" w:sz="8" w:space="0" w:color="AEAEAE"/>
              <w:right w:val="nil"/>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.910</w:t>
            </w:r>
          </w:p>
        </w:tc>
      </w:tr>
      <w:tr w:rsidR="00E7709B" w:rsidRPr="00E7709B">
        <w:trPr>
          <w:cantSplit/>
        </w:trPr>
        <w:tc>
          <w:tcPr>
            <w:tcW w:w="2459" w:type="dxa"/>
            <w:tcBorders>
              <w:top w:val="single" w:sz="8" w:space="0" w:color="AEAEAE"/>
              <w:left w:val="nil"/>
              <w:bottom w:val="single" w:sz="8" w:space="0" w:color="AEAEAE"/>
              <w:right w:val="nil"/>
            </w:tcBorders>
            <w:shd w:val="clear" w:color="auto" w:fill="E0E0E0"/>
          </w:tcPr>
          <w:p w:rsidR="00E7709B" w:rsidRPr="00E7709B" w:rsidRDefault="00E7709B"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E7709B">
              <w:rPr>
                <w:rFonts w:ascii="Arial" w:hAnsi="Arial" w:cs="Arial"/>
                <w:color w:val="264A60"/>
                <w:sz w:val="18"/>
                <w:szCs w:val="18"/>
                <w:lang w:val="en-US"/>
              </w:rPr>
              <w:t>11</w:t>
            </w:r>
            <w:proofErr w:type="gramStart"/>
            <w:r w:rsidRPr="00E7709B">
              <w:rPr>
                <w:rFonts w:ascii="Arial" w:hAnsi="Arial" w:cs="Arial"/>
                <w:color w:val="264A60"/>
                <w:sz w:val="18"/>
                <w:szCs w:val="18"/>
                <w:lang w:val="en-US"/>
              </w:rPr>
              <w:t>.I</w:t>
            </w:r>
            <w:proofErr w:type="gramEnd"/>
            <w:r w:rsidRPr="00E7709B">
              <w:rPr>
                <w:rFonts w:ascii="Arial" w:hAnsi="Arial" w:cs="Arial"/>
                <w:color w:val="264A60"/>
                <w:sz w:val="18"/>
                <w:szCs w:val="18"/>
                <w:lang w:val="en-US"/>
              </w:rPr>
              <w:t xml:space="preserve"> believe GHRM contributes significantly  to environmental sustainability.</w:t>
            </w:r>
          </w:p>
        </w:tc>
        <w:tc>
          <w:tcPr>
            <w:tcW w:w="1029" w:type="dxa"/>
            <w:tcBorders>
              <w:top w:val="single" w:sz="8" w:space="0" w:color="AEAEAE"/>
              <w:left w:val="nil"/>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52</w:t>
            </w:r>
          </w:p>
        </w:tc>
        <w:tc>
          <w:tcPr>
            <w:tcW w:w="1076" w:type="dxa"/>
            <w:tcBorders>
              <w:top w:val="single" w:sz="8" w:space="0" w:color="AEAEAE"/>
              <w:left w:val="single" w:sz="8" w:space="0" w:color="E0E0E0"/>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1</w:t>
            </w:r>
          </w:p>
        </w:tc>
        <w:tc>
          <w:tcPr>
            <w:tcW w:w="1106" w:type="dxa"/>
            <w:tcBorders>
              <w:top w:val="single" w:sz="8" w:space="0" w:color="AEAEAE"/>
              <w:left w:val="single" w:sz="8" w:space="0" w:color="E0E0E0"/>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5</w:t>
            </w:r>
          </w:p>
        </w:tc>
        <w:tc>
          <w:tcPr>
            <w:tcW w:w="1029" w:type="dxa"/>
            <w:tcBorders>
              <w:top w:val="single" w:sz="8" w:space="0" w:color="AEAEAE"/>
              <w:left w:val="single" w:sz="8" w:space="0" w:color="E0E0E0"/>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3.73</w:t>
            </w:r>
          </w:p>
        </w:tc>
        <w:tc>
          <w:tcPr>
            <w:tcW w:w="1444" w:type="dxa"/>
            <w:tcBorders>
              <w:top w:val="single" w:sz="8" w:space="0" w:color="AEAEAE"/>
              <w:left w:val="single" w:sz="8" w:space="0" w:color="E0E0E0"/>
              <w:bottom w:val="single" w:sz="8" w:space="0" w:color="AEAEAE"/>
              <w:right w:val="nil"/>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.910</w:t>
            </w:r>
          </w:p>
        </w:tc>
      </w:tr>
      <w:tr w:rsidR="00E7709B" w:rsidRPr="00E7709B">
        <w:trPr>
          <w:cantSplit/>
        </w:trPr>
        <w:tc>
          <w:tcPr>
            <w:tcW w:w="2459" w:type="dxa"/>
            <w:tcBorders>
              <w:top w:val="single" w:sz="8" w:space="0" w:color="AEAEAE"/>
              <w:left w:val="nil"/>
              <w:bottom w:val="single" w:sz="8" w:space="0" w:color="AEAEAE"/>
              <w:right w:val="nil"/>
            </w:tcBorders>
            <w:shd w:val="clear" w:color="auto" w:fill="E0E0E0"/>
          </w:tcPr>
          <w:p w:rsidR="00E7709B" w:rsidRPr="00E7709B" w:rsidRDefault="00E7709B"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E7709B">
              <w:rPr>
                <w:rFonts w:ascii="Arial" w:hAnsi="Arial" w:cs="Arial"/>
                <w:color w:val="264A60"/>
                <w:sz w:val="18"/>
                <w:szCs w:val="18"/>
                <w:lang w:val="en-US"/>
              </w:rPr>
              <w:t>12</w:t>
            </w:r>
            <w:proofErr w:type="gramStart"/>
            <w:r w:rsidRPr="00E7709B">
              <w:rPr>
                <w:rFonts w:ascii="Arial" w:hAnsi="Arial" w:cs="Arial"/>
                <w:color w:val="264A60"/>
                <w:sz w:val="18"/>
                <w:szCs w:val="18"/>
                <w:lang w:val="en-US"/>
              </w:rPr>
              <w:t>.Green</w:t>
            </w:r>
            <w:proofErr w:type="gramEnd"/>
            <w:r w:rsidRPr="00E7709B">
              <w:rPr>
                <w:rFonts w:ascii="Arial" w:hAnsi="Arial" w:cs="Arial"/>
                <w:color w:val="264A60"/>
                <w:sz w:val="18"/>
                <w:szCs w:val="18"/>
                <w:lang w:val="en-US"/>
              </w:rPr>
              <w:t xml:space="preserve"> HRM  content on </w:t>
            </w:r>
            <w:r w:rsidR="007B6441">
              <w:rPr>
                <w:rFonts w:ascii="Arial" w:hAnsi="Arial" w:cs="Arial"/>
                <w:color w:val="264A60"/>
                <w:sz w:val="18"/>
                <w:szCs w:val="18"/>
                <w:lang w:val="en-US"/>
              </w:rPr>
              <w:t>LinkedIn</w:t>
            </w:r>
            <w:r w:rsidRPr="00E7709B">
              <w:rPr>
                <w:rFonts w:ascii="Arial" w:hAnsi="Arial" w:cs="Arial"/>
                <w:color w:val="264A60"/>
                <w:sz w:val="18"/>
                <w:szCs w:val="18"/>
                <w:lang w:val="en-US"/>
              </w:rPr>
              <w:t xml:space="preserve"> influences my perception of companies environmental values.</w:t>
            </w:r>
          </w:p>
        </w:tc>
        <w:tc>
          <w:tcPr>
            <w:tcW w:w="1029" w:type="dxa"/>
            <w:tcBorders>
              <w:top w:val="single" w:sz="8" w:space="0" w:color="AEAEAE"/>
              <w:left w:val="nil"/>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52</w:t>
            </w:r>
          </w:p>
        </w:tc>
        <w:tc>
          <w:tcPr>
            <w:tcW w:w="1076" w:type="dxa"/>
            <w:tcBorders>
              <w:top w:val="single" w:sz="8" w:space="0" w:color="AEAEAE"/>
              <w:left w:val="single" w:sz="8" w:space="0" w:color="E0E0E0"/>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1</w:t>
            </w:r>
          </w:p>
        </w:tc>
        <w:tc>
          <w:tcPr>
            <w:tcW w:w="1106" w:type="dxa"/>
            <w:tcBorders>
              <w:top w:val="single" w:sz="8" w:space="0" w:color="AEAEAE"/>
              <w:left w:val="single" w:sz="8" w:space="0" w:color="E0E0E0"/>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5</w:t>
            </w:r>
          </w:p>
        </w:tc>
        <w:tc>
          <w:tcPr>
            <w:tcW w:w="1029" w:type="dxa"/>
            <w:tcBorders>
              <w:top w:val="single" w:sz="8" w:space="0" w:color="AEAEAE"/>
              <w:left w:val="single" w:sz="8" w:space="0" w:color="E0E0E0"/>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3.62</w:t>
            </w:r>
          </w:p>
        </w:tc>
        <w:tc>
          <w:tcPr>
            <w:tcW w:w="1444" w:type="dxa"/>
            <w:tcBorders>
              <w:top w:val="single" w:sz="8" w:space="0" w:color="AEAEAE"/>
              <w:left w:val="single" w:sz="8" w:space="0" w:color="E0E0E0"/>
              <w:bottom w:val="single" w:sz="8" w:space="0" w:color="AEAEAE"/>
              <w:right w:val="nil"/>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1.013</w:t>
            </w:r>
          </w:p>
        </w:tc>
      </w:tr>
      <w:tr w:rsidR="00E7709B" w:rsidRPr="00E7709B">
        <w:trPr>
          <w:cantSplit/>
        </w:trPr>
        <w:tc>
          <w:tcPr>
            <w:tcW w:w="2459" w:type="dxa"/>
            <w:tcBorders>
              <w:top w:val="single" w:sz="8" w:space="0" w:color="AEAEAE"/>
              <w:left w:val="nil"/>
              <w:bottom w:val="single" w:sz="8" w:space="0" w:color="AEAEAE"/>
              <w:right w:val="nil"/>
            </w:tcBorders>
            <w:shd w:val="clear" w:color="auto" w:fill="E0E0E0"/>
          </w:tcPr>
          <w:p w:rsidR="00E7709B" w:rsidRPr="00E7709B" w:rsidRDefault="00E7709B"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E7709B">
              <w:rPr>
                <w:rFonts w:ascii="Arial" w:hAnsi="Arial" w:cs="Arial"/>
                <w:color w:val="264A60"/>
                <w:sz w:val="18"/>
                <w:szCs w:val="18"/>
                <w:lang w:val="en-US"/>
              </w:rPr>
              <w:t>18.</w:t>
            </w:r>
            <w:r w:rsidR="007B6441">
              <w:rPr>
                <w:rFonts w:ascii="Arial" w:hAnsi="Arial" w:cs="Arial"/>
                <w:color w:val="264A60"/>
                <w:sz w:val="18"/>
                <w:szCs w:val="18"/>
                <w:lang w:val="en-US"/>
              </w:rPr>
              <w:t>LinkedIn</w:t>
            </w:r>
            <w:r w:rsidRPr="00E7709B">
              <w:rPr>
                <w:rFonts w:ascii="Arial" w:hAnsi="Arial" w:cs="Arial"/>
                <w:color w:val="264A60"/>
                <w:sz w:val="18"/>
                <w:szCs w:val="18"/>
                <w:lang w:val="en-US"/>
              </w:rPr>
              <w:t xml:space="preserve"> has increased my awareness of GHRM practices</w:t>
            </w:r>
          </w:p>
        </w:tc>
        <w:tc>
          <w:tcPr>
            <w:tcW w:w="1029" w:type="dxa"/>
            <w:tcBorders>
              <w:top w:val="single" w:sz="8" w:space="0" w:color="AEAEAE"/>
              <w:left w:val="nil"/>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52</w:t>
            </w:r>
          </w:p>
        </w:tc>
        <w:tc>
          <w:tcPr>
            <w:tcW w:w="1076" w:type="dxa"/>
            <w:tcBorders>
              <w:top w:val="single" w:sz="8" w:space="0" w:color="AEAEAE"/>
              <w:left w:val="single" w:sz="8" w:space="0" w:color="E0E0E0"/>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1</w:t>
            </w:r>
          </w:p>
        </w:tc>
        <w:tc>
          <w:tcPr>
            <w:tcW w:w="1106" w:type="dxa"/>
            <w:tcBorders>
              <w:top w:val="single" w:sz="8" w:space="0" w:color="AEAEAE"/>
              <w:left w:val="single" w:sz="8" w:space="0" w:color="E0E0E0"/>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5</w:t>
            </w:r>
          </w:p>
        </w:tc>
        <w:tc>
          <w:tcPr>
            <w:tcW w:w="1029" w:type="dxa"/>
            <w:tcBorders>
              <w:top w:val="single" w:sz="8" w:space="0" w:color="AEAEAE"/>
              <w:left w:val="single" w:sz="8" w:space="0" w:color="E0E0E0"/>
              <w:bottom w:val="single" w:sz="8" w:space="0" w:color="AEAEAE"/>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3.46</w:t>
            </w:r>
          </w:p>
        </w:tc>
        <w:tc>
          <w:tcPr>
            <w:tcW w:w="1444" w:type="dxa"/>
            <w:tcBorders>
              <w:top w:val="single" w:sz="8" w:space="0" w:color="AEAEAE"/>
              <w:left w:val="single" w:sz="8" w:space="0" w:color="E0E0E0"/>
              <w:bottom w:val="single" w:sz="8" w:space="0" w:color="AEAEAE"/>
              <w:right w:val="nil"/>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.803</w:t>
            </w:r>
          </w:p>
        </w:tc>
      </w:tr>
      <w:tr w:rsidR="00E7709B" w:rsidRPr="00E7709B">
        <w:trPr>
          <w:cantSplit/>
        </w:trPr>
        <w:tc>
          <w:tcPr>
            <w:tcW w:w="2459" w:type="dxa"/>
            <w:tcBorders>
              <w:top w:val="single" w:sz="8" w:space="0" w:color="AEAEAE"/>
              <w:left w:val="nil"/>
              <w:bottom w:val="single" w:sz="8" w:space="0" w:color="152935"/>
              <w:right w:val="nil"/>
            </w:tcBorders>
            <w:shd w:val="clear" w:color="auto" w:fill="E0E0E0"/>
          </w:tcPr>
          <w:p w:rsidR="00E7709B" w:rsidRPr="00E7709B" w:rsidRDefault="00E7709B"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E7709B">
              <w:rPr>
                <w:rFonts w:ascii="Arial" w:hAnsi="Arial" w:cs="Arial"/>
                <w:color w:val="264A60"/>
                <w:sz w:val="18"/>
                <w:szCs w:val="18"/>
                <w:lang w:val="en-US"/>
              </w:rPr>
              <w:t>Valid N (</w:t>
            </w:r>
            <w:proofErr w:type="spellStart"/>
            <w:r w:rsidRPr="00E7709B">
              <w:rPr>
                <w:rFonts w:ascii="Arial" w:hAnsi="Arial" w:cs="Arial"/>
                <w:color w:val="264A60"/>
                <w:sz w:val="18"/>
                <w:szCs w:val="18"/>
                <w:lang w:val="en-US"/>
              </w:rPr>
              <w:t>listwise</w:t>
            </w:r>
            <w:proofErr w:type="spellEnd"/>
            <w:r w:rsidRPr="00E7709B">
              <w:rPr>
                <w:rFonts w:ascii="Arial" w:hAnsi="Arial" w:cs="Arial"/>
                <w:color w:val="264A60"/>
                <w:sz w:val="18"/>
                <w:szCs w:val="18"/>
                <w:lang w:val="en-US"/>
              </w:rPr>
              <w:t>)</w:t>
            </w:r>
          </w:p>
        </w:tc>
        <w:tc>
          <w:tcPr>
            <w:tcW w:w="1029" w:type="dxa"/>
            <w:tcBorders>
              <w:top w:val="single" w:sz="8" w:space="0" w:color="AEAEAE"/>
              <w:left w:val="nil"/>
              <w:bottom w:val="single" w:sz="8" w:space="0" w:color="152935"/>
              <w:right w:val="single" w:sz="8" w:space="0" w:color="E0E0E0"/>
            </w:tcBorders>
            <w:shd w:val="clear" w:color="auto" w:fill="F9F9FB"/>
          </w:tcPr>
          <w:p w:rsidR="00E7709B" w:rsidRPr="00E7709B" w:rsidRDefault="00E7709B"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E7709B">
              <w:rPr>
                <w:rFonts w:ascii="Arial" w:hAnsi="Arial" w:cs="Arial"/>
                <w:color w:val="010205"/>
                <w:sz w:val="18"/>
                <w:szCs w:val="18"/>
                <w:lang w:val="en-US"/>
              </w:rPr>
              <w:t>52</w:t>
            </w:r>
          </w:p>
        </w:tc>
        <w:tc>
          <w:tcPr>
            <w:tcW w:w="1076" w:type="dxa"/>
            <w:tcBorders>
              <w:top w:val="single" w:sz="8" w:space="0" w:color="AEAEAE"/>
              <w:left w:val="single" w:sz="8" w:space="0" w:color="E0E0E0"/>
              <w:bottom w:val="single" w:sz="8" w:space="0" w:color="152935"/>
              <w:right w:val="single" w:sz="8" w:space="0" w:color="E0E0E0"/>
            </w:tcBorders>
            <w:shd w:val="clear" w:color="auto" w:fill="F9F9FB"/>
            <w:vAlign w:val="center"/>
          </w:tcPr>
          <w:p w:rsidR="00E7709B" w:rsidRPr="00E7709B" w:rsidRDefault="00E7709B" w:rsidP="008C0FE0">
            <w:pPr>
              <w:autoSpaceDE w:val="0"/>
              <w:autoSpaceDN w:val="0"/>
              <w:adjustRightInd w:val="0"/>
              <w:spacing w:after="0" w:line="360" w:lineRule="auto"/>
              <w:jc w:val="center"/>
              <w:rPr>
                <w:rFonts w:ascii="Times New Roman" w:hAnsi="Times New Roman" w:cs="Times New Roman"/>
                <w:sz w:val="24"/>
                <w:szCs w:val="24"/>
                <w:lang w:val="en-US"/>
              </w:rPr>
            </w:pPr>
          </w:p>
        </w:tc>
        <w:tc>
          <w:tcPr>
            <w:tcW w:w="1106" w:type="dxa"/>
            <w:tcBorders>
              <w:top w:val="single" w:sz="8" w:space="0" w:color="AEAEAE"/>
              <w:left w:val="single" w:sz="8" w:space="0" w:color="E0E0E0"/>
              <w:bottom w:val="single" w:sz="8" w:space="0" w:color="152935"/>
              <w:right w:val="single" w:sz="8" w:space="0" w:color="E0E0E0"/>
            </w:tcBorders>
            <w:shd w:val="clear" w:color="auto" w:fill="F9F9FB"/>
            <w:vAlign w:val="center"/>
          </w:tcPr>
          <w:p w:rsidR="00E7709B" w:rsidRPr="00E7709B" w:rsidRDefault="00E7709B" w:rsidP="008C0FE0">
            <w:pPr>
              <w:autoSpaceDE w:val="0"/>
              <w:autoSpaceDN w:val="0"/>
              <w:adjustRightInd w:val="0"/>
              <w:spacing w:after="0" w:line="360" w:lineRule="auto"/>
              <w:jc w:val="center"/>
              <w:rPr>
                <w:rFonts w:ascii="Times New Roman" w:hAnsi="Times New Roman" w:cs="Times New Roman"/>
                <w:sz w:val="24"/>
                <w:szCs w:val="24"/>
                <w:lang w:val="en-US"/>
              </w:rPr>
            </w:pPr>
          </w:p>
        </w:tc>
        <w:tc>
          <w:tcPr>
            <w:tcW w:w="1029" w:type="dxa"/>
            <w:tcBorders>
              <w:top w:val="single" w:sz="8" w:space="0" w:color="AEAEAE"/>
              <w:left w:val="single" w:sz="8" w:space="0" w:color="E0E0E0"/>
              <w:bottom w:val="single" w:sz="8" w:space="0" w:color="152935"/>
              <w:right w:val="single" w:sz="8" w:space="0" w:color="E0E0E0"/>
            </w:tcBorders>
            <w:shd w:val="clear" w:color="auto" w:fill="F9F9FB"/>
            <w:vAlign w:val="center"/>
          </w:tcPr>
          <w:p w:rsidR="00E7709B" w:rsidRPr="00E7709B" w:rsidRDefault="00E7709B" w:rsidP="008C0FE0">
            <w:pPr>
              <w:autoSpaceDE w:val="0"/>
              <w:autoSpaceDN w:val="0"/>
              <w:adjustRightInd w:val="0"/>
              <w:spacing w:after="0" w:line="360" w:lineRule="auto"/>
              <w:jc w:val="center"/>
              <w:rPr>
                <w:rFonts w:ascii="Times New Roman" w:hAnsi="Times New Roman" w:cs="Times New Roman"/>
                <w:sz w:val="24"/>
                <w:szCs w:val="24"/>
                <w:lang w:val="en-US"/>
              </w:rPr>
            </w:pPr>
          </w:p>
        </w:tc>
        <w:tc>
          <w:tcPr>
            <w:tcW w:w="1444" w:type="dxa"/>
            <w:tcBorders>
              <w:top w:val="single" w:sz="8" w:space="0" w:color="AEAEAE"/>
              <w:left w:val="single" w:sz="8" w:space="0" w:color="E0E0E0"/>
              <w:bottom w:val="single" w:sz="8" w:space="0" w:color="152935"/>
              <w:right w:val="nil"/>
            </w:tcBorders>
            <w:shd w:val="clear" w:color="auto" w:fill="F9F9FB"/>
            <w:vAlign w:val="center"/>
          </w:tcPr>
          <w:p w:rsidR="00E7709B" w:rsidRPr="00E7709B" w:rsidRDefault="00E7709B" w:rsidP="008C0FE0">
            <w:pPr>
              <w:autoSpaceDE w:val="0"/>
              <w:autoSpaceDN w:val="0"/>
              <w:adjustRightInd w:val="0"/>
              <w:spacing w:after="0" w:line="360" w:lineRule="auto"/>
              <w:jc w:val="center"/>
              <w:rPr>
                <w:rFonts w:ascii="Times New Roman" w:hAnsi="Times New Roman" w:cs="Times New Roman"/>
                <w:sz w:val="24"/>
                <w:szCs w:val="24"/>
                <w:lang w:val="en-US"/>
              </w:rPr>
            </w:pPr>
          </w:p>
        </w:tc>
      </w:tr>
    </w:tbl>
    <w:p w:rsidR="006F0E98" w:rsidRDefault="00836A4D" w:rsidP="008C0FE0">
      <w:pPr>
        <w:pStyle w:val="Heading3"/>
        <w:shd w:val="clear" w:color="auto" w:fill="FFFFFF"/>
        <w:spacing w:before="0" w:beforeAutospacing="0" w:after="30" w:afterAutospacing="0" w:line="360" w:lineRule="auto"/>
        <w:ind w:right="1500"/>
        <w:rPr>
          <w:b w:val="0"/>
          <w:bCs w:val="0"/>
          <w:color w:val="222222"/>
          <w:sz w:val="24"/>
          <w:szCs w:val="24"/>
        </w:rPr>
      </w:pPr>
      <w:r>
        <w:rPr>
          <w:rFonts w:eastAsiaTheme="minorHAnsi"/>
          <w:b w:val="0"/>
          <w:bCs w:val="0"/>
          <w:sz w:val="24"/>
          <w:szCs w:val="24"/>
          <w:lang w:val="en-US" w:eastAsia="en-US"/>
        </w:rPr>
        <w:t xml:space="preserve">                                                </w:t>
      </w:r>
      <w:r w:rsidR="00E7709B">
        <w:rPr>
          <w:b w:val="0"/>
          <w:bCs w:val="0"/>
          <w:color w:val="222222"/>
          <w:sz w:val="24"/>
          <w:szCs w:val="24"/>
        </w:rPr>
        <w:t>Descriptive Statistics</w:t>
      </w:r>
    </w:p>
    <w:p w:rsidR="006F0E98" w:rsidRPr="00836A4D" w:rsidRDefault="00E7709B" w:rsidP="008C0FE0">
      <w:pPr>
        <w:pStyle w:val="Heading3"/>
        <w:shd w:val="clear" w:color="auto" w:fill="FFFFFF"/>
        <w:spacing w:before="0" w:beforeAutospacing="0" w:after="30" w:afterAutospacing="0" w:line="360" w:lineRule="auto"/>
        <w:ind w:left="720" w:right="1500"/>
        <w:jc w:val="center"/>
        <w:rPr>
          <w:b w:val="0"/>
          <w:bCs w:val="0"/>
          <w:color w:val="222222"/>
          <w:sz w:val="24"/>
          <w:szCs w:val="24"/>
        </w:rPr>
      </w:pPr>
      <w:r>
        <w:rPr>
          <w:b w:val="0"/>
          <w:bCs w:val="0"/>
          <w:color w:val="222222"/>
          <w:sz w:val="24"/>
          <w:szCs w:val="24"/>
        </w:rPr>
        <w:t>GHRM Variable</w:t>
      </w:r>
    </w:p>
    <w:tbl>
      <w:tblPr>
        <w:tblpPr w:leftFromText="180" w:rightFromText="180" w:vertAnchor="text" w:tblpY="1"/>
        <w:tblOverlap w:val="never"/>
        <w:tblW w:w="8147" w:type="dxa"/>
        <w:tblLayout w:type="fixed"/>
        <w:tblCellMar>
          <w:left w:w="0" w:type="dxa"/>
          <w:right w:w="0" w:type="dxa"/>
        </w:tblCellMar>
        <w:tblLook w:val="0000" w:firstRow="0" w:lastRow="0" w:firstColumn="0" w:lastColumn="0" w:noHBand="0" w:noVBand="0"/>
      </w:tblPr>
      <w:tblGrid>
        <w:gridCol w:w="2459"/>
        <w:gridCol w:w="1029"/>
        <w:gridCol w:w="1077"/>
        <w:gridCol w:w="1107"/>
        <w:gridCol w:w="1030"/>
        <w:gridCol w:w="1445"/>
      </w:tblGrid>
      <w:tr w:rsidR="006F0E98" w:rsidRPr="006F0E98" w:rsidTr="006F0E98">
        <w:trPr>
          <w:cantSplit/>
        </w:trPr>
        <w:tc>
          <w:tcPr>
            <w:tcW w:w="8143" w:type="dxa"/>
            <w:gridSpan w:val="6"/>
            <w:tcBorders>
              <w:top w:val="nil"/>
              <w:left w:val="nil"/>
              <w:bottom w:val="nil"/>
              <w:right w:val="nil"/>
            </w:tcBorders>
            <w:shd w:val="clear" w:color="auto" w:fill="FFFFFF"/>
            <w:vAlign w:val="center"/>
          </w:tcPr>
          <w:p w:rsidR="006F0E98" w:rsidRPr="006F0E98" w:rsidRDefault="00836A4D" w:rsidP="008C0FE0">
            <w:pPr>
              <w:autoSpaceDE w:val="0"/>
              <w:autoSpaceDN w:val="0"/>
              <w:adjustRightInd w:val="0"/>
              <w:spacing w:after="0" w:line="360" w:lineRule="auto"/>
              <w:ind w:right="60"/>
              <w:rPr>
                <w:rFonts w:ascii="Arial" w:hAnsi="Arial" w:cs="Arial"/>
                <w:color w:val="010205"/>
                <w:lang w:val="en-US"/>
              </w:rPr>
            </w:pPr>
            <w:r>
              <w:rPr>
                <w:rFonts w:ascii="Arial" w:hAnsi="Arial" w:cs="Arial"/>
                <w:b/>
                <w:bCs/>
                <w:color w:val="010205"/>
                <w:lang w:val="en-US"/>
              </w:rPr>
              <w:t xml:space="preserve">                                                 </w:t>
            </w:r>
            <w:r w:rsidR="006F0E98" w:rsidRPr="006F0E98">
              <w:rPr>
                <w:rFonts w:ascii="Arial" w:hAnsi="Arial" w:cs="Arial"/>
                <w:b/>
                <w:bCs/>
                <w:color w:val="010205"/>
                <w:lang w:val="en-US"/>
              </w:rPr>
              <w:t>Descriptive Statistics</w:t>
            </w:r>
          </w:p>
        </w:tc>
      </w:tr>
      <w:tr w:rsidR="006F0E98" w:rsidRPr="006F0E98" w:rsidTr="006F0E98">
        <w:trPr>
          <w:cantSplit/>
        </w:trPr>
        <w:tc>
          <w:tcPr>
            <w:tcW w:w="2459" w:type="dxa"/>
            <w:tcBorders>
              <w:top w:val="nil"/>
              <w:left w:val="nil"/>
              <w:bottom w:val="single" w:sz="8" w:space="0" w:color="152935"/>
              <w:right w:val="nil"/>
            </w:tcBorders>
            <w:shd w:val="clear" w:color="auto" w:fill="FFFFFF"/>
            <w:vAlign w:val="bottom"/>
          </w:tcPr>
          <w:p w:rsidR="006F0E98" w:rsidRPr="006F0E98" w:rsidRDefault="006F0E98" w:rsidP="008C0FE0">
            <w:pPr>
              <w:autoSpaceDE w:val="0"/>
              <w:autoSpaceDN w:val="0"/>
              <w:adjustRightInd w:val="0"/>
              <w:spacing w:after="0" w:line="360" w:lineRule="auto"/>
              <w:jc w:val="center"/>
              <w:rPr>
                <w:rFonts w:ascii="Times New Roman" w:hAnsi="Times New Roman" w:cs="Times New Roman"/>
                <w:sz w:val="24"/>
                <w:szCs w:val="24"/>
                <w:lang w:val="en-US"/>
              </w:rPr>
            </w:pPr>
          </w:p>
        </w:tc>
        <w:tc>
          <w:tcPr>
            <w:tcW w:w="1029" w:type="dxa"/>
            <w:tcBorders>
              <w:top w:val="nil"/>
              <w:left w:val="nil"/>
              <w:bottom w:val="single" w:sz="8" w:space="0" w:color="152935"/>
              <w:right w:val="single" w:sz="8" w:space="0" w:color="E0E0E0"/>
            </w:tcBorders>
            <w:shd w:val="clear" w:color="auto" w:fill="FFFFFF"/>
            <w:vAlign w:val="bottom"/>
          </w:tcPr>
          <w:p w:rsidR="006F0E98" w:rsidRPr="006F0E98" w:rsidRDefault="006F0E98"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6F0E98">
              <w:rPr>
                <w:rFonts w:ascii="Arial" w:hAnsi="Arial" w:cs="Arial"/>
                <w:color w:val="264A60"/>
                <w:sz w:val="18"/>
                <w:szCs w:val="18"/>
                <w:lang w:val="en-US"/>
              </w:rPr>
              <w:t>N</w:t>
            </w:r>
          </w:p>
        </w:tc>
        <w:tc>
          <w:tcPr>
            <w:tcW w:w="1076" w:type="dxa"/>
            <w:tcBorders>
              <w:top w:val="nil"/>
              <w:left w:val="single" w:sz="8" w:space="0" w:color="E0E0E0"/>
              <w:bottom w:val="single" w:sz="8" w:space="0" w:color="152935"/>
              <w:right w:val="single" w:sz="8" w:space="0" w:color="E0E0E0"/>
            </w:tcBorders>
            <w:shd w:val="clear" w:color="auto" w:fill="FFFFFF"/>
            <w:vAlign w:val="bottom"/>
          </w:tcPr>
          <w:p w:rsidR="006F0E98" w:rsidRPr="006F0E98" w:rsidRDefault="006F0E98"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6F0E98">
              <w:rPr>
                <w:rFonts w:ascii="Arial" w:hAnsi="Arial" w:cs="Arial"/>
                <w:color w:val="264A60"/>
                <w:sz w:val="18"/>
                <w:szCs w:val="18"/>
                <w:lang w:val="en-US"/>
              </w:rPr>
              <w:t>Minimum</w:t>
            </w:r>
          </w:p>
        </w:tc>
        <w:tc>
          <w:tcPr>
            <w:tcW w:w="1106" w:type="dxa"/>
            <w:tcBorders>
              <w:top w:val="nil"/>
              <w:left w:val="single" w:sz="8" w:space="0" w:color="E0E0E0"/>
              <w:bottom w:val="single" w:sz="8" w:space="0" w:color="152935"/>
              <w:right w:val="single" w:sz="8" w:space="0" w:color="E0E0E0"/>
            </w:tcBorders>
            <w:shd w:val="clear" w:color="auto" w:fill="FFFFFF"/>
            <w:vAlign w:val="bottom"/>
          </w:tcPr>
          <w:p w:rsidR="006F0E98" w:rsidRPr="006F0E98" w:rsidRDefault="006F0E98"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6F0E98">
              <w:rPr>
                <w:rFonts w:ascii="Arial" w:hAnsi="Arial" w:cs="Arial"/>
                <w:color w:val="264A60"/>
                <w:sz w:val="18"/>
                <w:szCs w:val="18"/>
                <w:lang w:val="en-US"/>
              </w:rPr>
              <w:t>Maximum</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6F0E98" w:rsidRPr="006F0E98" w:rsidRDefault="006F0E98"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6F0E98">
              <w:rPr>
                <w:rFonts w:ascii="Arial" w:hAnsi="Arial" w:cs="Arial"/>
                <w:color w:val="264A60"/>
                <w:sz w:val="18"/>
                <w:szCs w:val="18"/>
                <w:lang w:val="en-US"/>
              </w:rPr>
              <w:t>Mean</w:t>
            </w:r>
          </w:p>
        </w:tc>
        <w:tc>
          <w:tcPr>
            <w:tcW w:w="1444" w:type="dxa"/>
            <w:tcBorders>
              <w:top w:val="nil"/>
              <w:left w:val="single" w:sz="8" w:space="0" w:color="E0E0E0"/>
              <w:bottom w:val="single" w:sz="8" w:space="0" w:color="152935"/>
              <w:right w:val="nil"/>
            </w:tcBorders>
            <w:shd w:val="clear" w:color="auto" w:fill="FFFFFF"/>
            <w:vAlign w:val="bottom"/>
          </w:tcPr>
          <w:p w:rsidR="006F0E98" w:rsidRPr="006F0E98" w:rsidRDefault="006F0E98"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6F0E98">
              <w:rPr>
                <w:rFonts w:ascii="Arial" w:hAnsi="Arial" w:cs="Arial"/>
                <w:color w:val="264A60"/>
                <w:sz w:val="18"/>
                <w:szCs w:val="18"/>
                <w:lang w:val="en-US"/>
              </w:rPr>
              <w:t>Std. Deviation</w:t>
            </w:r>
          </w:p>
        </w:tc>
      </w:tr>
      <w:tr w:rsidR="006F0E98" w:rsidRPr="006F0E98" w:rsidTr="006F0E98">
        <w:trPr>
          <w:cantSplit/>
        </w:trPr>
        <w:tc>
          <w:tcPr>
            <w:tcW w:w="2459" w:type="dxa"/>
            <w:tcBorders>
              <w:top w:val="single" w:sz="8" w:space="0" w:color="152935"/>
              <w:left w:val="nil"/>
              <w:bottom w:val="single" w:sz="8" w:space="0" w:color="AEAEAE"/>
              <w:right w:val="nil"/>
            </w:tcBorders>
            <w:shd w:val="clear" w:color="auto" w:fill="E0E0E0"/>
          </w:tcPr>
          <w:p w:rsidR="006F0E98" w:rsidRPr="006F0E98" w:rsidRDefault="006F0E98"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6F0E98">
              <w:rPr>
                <w:rFonts w:ascii="Arial" w:hAnsi="Arial" w:cs="Arial"/>
                <w:color w:val="264A60"/>
                <w:sz w:val="18"/>
                <w:szCs w:val="18"/>
                <w:lang w:val="en-US"/>
              </w:rPr>
              <w:t>9.My organization actively practices green HR initiatives (</w:t>
            </w:r>
            <w:proofErr w:type="spellStart"/>
            <w:r w:rsidRPr="006F0E98">
              <w:rPr>
                <w:rFonts w:ascii="Arial" w:hAnsi="Arial" w:cs="Arial"/>
                <w:color w:val="264A60"/>
                <w:sz w:val="18"/>
                <w:szCs w:val="18"/>
                <w:lang w:val="en-US"/>
              </w:rPr>
              <w:t>e.g</w:t>
            </w:r>
            <w:proofErr w:type="spellEnd"/>
            <w:r w:rsidRPr="006F0E98">
              <w:rPr>
                <w:rFonts w:ascii="Arial" w:hAnsi="Arial" w:cs="Arial"/>
                <w:color w:val="264A60"/>
                <w:sz w:val="18"/>
                <w:szCs w:val="18"/>
                <w:lang w:val="en-US"/>
              </w:rPr>
              <w:t>, green recruitment ,training, performance management)</w:t>
            </w:r>
          </w:p>
        </w:tc>
        <w:tc>
          <w:tcPr>
            <w:tcW w:w="1029" w:type="dxa"/>
            <w:tcBorders>
              <w:top w:val="single" w:sz="8" w:space="0" w:color="152935"/>
              <w:left w:val="nil"/>
              <w:bottom w:val="single" w:sz="8" w:space="0" w:color="AEAEAE"/>
              <w:right w:val="single" w:sz="8" w:space="0" w:color="E0E0E0"/>
            </w:tcBorders>
            <w:shd w:val="clear" w:color="auto" w:fill="F9F9FB"/>
          </w:tcPr>
          <w:p w:rsidR="006F0E98" w:rsidRPr="006F0E98" w:rsidRDefault="006F0E98"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6F0E98">
              <w:rPr>
                <w:rFonts w:ascii="Arial" w:hAnsi="Arial" w:cs="Arial"/>
                <w:color w:val="010205"/>
                <w:sz w:val="18"/>
                <w:szCs w:val="18"/>
                <w:lang w:val="en-US"/>
              </w:rPr>
              <w:t>52</w:t>
            </w:r>
          </w:p>
        </w:tc>
        <w:tc>
          <w:tcPr>
            <w:tcW w:w="1076" w:type="dxa"/>
            <w:tcBorders>
              <w:top w:val="single" w:sz="8" w:space="0" w:color="152935"/>
              <w:left w:val="single" w:sz="8" w:space="0" w:color="E0E0E0"/>
              <w:bottom w:val="single" w:sz="8" w:space="0" w:color="AEAEAE"/>
              <w:right w:val="single" w:sz="8" w:space="0" w:color="E0E0E0"/>
            </w:tcBorders>
            <w:shd w:val="clear" w:color="auto" w:fill="F9F9FB"/>
          </w:tcPr>
          <w:p w:rsidR="006F0E98" w:rsidRPr="006F0E98" w:rsidRDefault="006F0E98"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6F0E98">
              <w:rPr>
                <w:rFonts w:ascii="Arial" w:hAnsi="Arial" w:cs="Arial"/>
                <w:color w:val="010205"/>
                <w:sz w:val="18"/>
                <w:szCs w:val="18"/>
                <w:lang w:val="en-US"/>
              </w:rPr>
              <w:t>1</w:t>
            </w:r>
          </w:p>
        </w:tc>
        <w:tc>
          <w:tcPr>
            <w:tcW w:w="1106" w:type="dxa"/>
            <w:tcBorders>
              <w:top w:val="single" w:sz="8" w:space="0" w:color="152935"/>
              <w:left w:val="single" w:sz="8" w:space="0" w:color="E0E0E0"/>
              <w:bottom w:val="single" w:sz="8" w:space="0" w:color="AEAEAE"/>
              <w:right w:val="single" w:sz="8" w:space="0" w:color="E0E0E0"/>
            </w:tcBorders>
            <w:shd w:val="clear" w:color="auto" w:fill="F9F9FB"/>
          </w:tcPr>
          <w:p w:rsidR="006F0E98" w:rsidRPr="006F0E98" w:rsidRDefault="006F0E98"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6F0E98">
              <w:rPr>
                <w:rFonts w:ascii="Arial" w:hAnsi="Arial" w:cs="Arial"/>
                <w:color w:val="010205"/>
                <w:sz w:val="18"/>
                <w:szCs w:val="18"/>
                <w:lang w:val="en-US"/>
              </w:rPr>
              <w:t>5</w:t>
            </w:r>
          </w:p>
        </w:tc>
        <w:tc>
          <w:tcPr>
            <w:tcW w:w="1029" w:type="dxa"/>
            <w:tcBorders>
              <w:top w:val="single" w:sz="8" w:space="0" w:color="152935"/>
              <w:left w:val="single" w:sz="8" w:space="0" w:color="E0E0E0"/>
              <w:bottom w:val="single" w:sz="8" w:space="0" w:color="AEAEAE"/>
              <w:right w:val="single" w:sz="8" w:space="0" w:color="E0E0E0"/>
            </w:tcBorders>
            <w:shd w:val="clear" w:color="auto" w:fill="F9F9FB"/>
          </w:tcPr>
          <w:p w:rsidR="006F0E98" w:rsidRPr="006F0E98" w:rsidRDefault="006F0E98"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6F0E98">
              <w:rPr>
                <w:rFonts w:ascii="Arial" w:hAnsi="Arial" w:cs="Arial"/>
                <w:color w:val="010205"/>
                <w:sz w:val="18"/>
                <w:szCs w:val="18"/>
                <w:lang w:val="en-US"/>
              </w:rPr>
              <w:t>3.83</w:t>
            </w:r>
          </w:p>
        </w:tc>
        <w:tc>
          <w:tcPr>
            <w:tcW w:w="1444" w:type="dxa"/>
            <w:tcBorders>
              <w:top w:val="single" w:sz="8" w:space="0" w:color="152935"/>
              <w:left w:val="single" w:sz="8" w:space="0" w:color="E0E0E0"/>
              <w:bottom w:val="single" w:sz="8" w:space="0" w:color="AEAEAE"/>
              <w:right w:val="nil"/>
            </w:tcBorders>
            <w:shd w:val="clear" w:color="auto" w:fill="F9F9FB"/>
          </w:tcPr>
          <w:p w:rsidR="006F0E98" w:rsidRPr="006F0E98" w:rsidRDefault="006F0E98"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6F0E98">
              <w:rPr>
                <w:rFonts w:ascii="Arial" w:hAnsi="Arial" w:cs="Arial"/>
                <w:color w:val="010205"/>
                <w:sz w:val="18"/>
                <w:szCs w:val="18"/>
                <w:lang w:val="en-US"/>
              </w:rPr>
              <w:t>.834</w:t>
            </w:r>
          </w:p>
        </w:tc>
      </w:tr>
      <w:tr w:rsidR="006F0E98" w:rsidRPr="006F0E98" w:rsidTr="006F0E98">
        <w:trPr>
          <w:cantSplit/>
        </w:trPr>
        <w:tc>
          <w:tcPr>
            <w:tcW w:w="2459" w:type="dxa"/>
            <w:tcBorders>
              <w:top w:val="single" w:sz="8" w:space="0" w:color="AEAEAE"/>
              <w:left w:val="nil"/>
              <w:bottom w:val="single" w:sz="8" w:space="0" w:color="AEAEAE"/>
              <w:right w:val="nil"/>
            </w:tcBorders>
            <w:shd w:val="clear" w:color="auto" w:fill="E0E0E0"/>
          </w:tcPr>
          <w:p w:rsidR="006F0E98" w:rsidRPr="006F0E98" w:rsidRDefault="006F0E98"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6F0E98">
              <w:rPr>
                <w:rFonts w:ascii="Arial" w:hAnsi="Arial" w:cs="Arial"/>
                <w:color w:val="264A60"/>
                <w:sz w:val="18"/>
                <w:szCs w:val="18"/>
                <w:lang w:val="en-US"/>
              </w:rPr>
              <w:t xml:space="preserve">21. Content on </w:t>
            </w:r>
            <w:r w:rsidR="007B6441">
              <w:rPr>
                <w:rFonts w:ascii="Arial" w:hAnsi="Arial" w:cs="Arial"/>
                <w:color w:val="264A60"/>
                <w:sz w:val="18"/>
                <w:szCs w:val="18"/>
                <w:lang w:val="en-US"/>
              </w:rPr>
              <w:t>LinkedIn</w:t>
            </w:r>
            <w:r w:rsidRPr="006F0E98">
              <w:rPr>
                <w:rFonts w:ascii="Arial" w:hAnsi="Arial" w:cs="Arial"/>
                <w:color w:val="264A60"/>
                <w:sz w:val="18"/>
                <w:szCs w:val="18"/>
                <w:lang w:val="en-US"/>
              </w:rPr>
              <w:t xml:space="preserve"> has inspired changes in our HR sustainability practices.</w:t>
            </w:r>
          </w:p>
        </w:tc>
        <w:tc>
          <w:tcPr>
            <w:tcW w:w="1029" w:type="dxa"/>
            <w:tcBorders>
              <w:top w:val="single" w:sz="8" w:space="0" w:color="AEAEAE"/>
              <w:left w:val="nil"/>
              <w:bottom w:val="single" w:sz="8" w:space="0" w:color="AEAEAE"/>
              <w:right w:val="single" w:sz="8" w:space="0" w:color="E0E0E0"/>
            </w:tcBorders>
            <w:shd w:val="clear" w:color="auto" w:fill="F9F9FB"/>
          </w:tcPr>
          <w:p w:rsidR="006F0E98" w:rsidRPr="006F0E98" w:rsidRDefault="006F0E98"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6F0E98">
              <w:rPr>
                <w:rFonts w:ascii="Arial" w:hAnsi="Arial" w:cs="Arial"/>
                <w:color w:val="010205"/>
                <w:sz w:val="18"/>
                <w:szCs w:val="18"/>
                <w:lang w:val="en-US"/>
              </w:rPr>
              <w:t>52</w:t>
            </w:r>
          </w:p>
        </w:tc>
        <w:tc>
          <w:tcPr>
            <w:tcW w:w="1076" w:type="dxa"/>
            <w:tcBorders>
              <w:top w:val="single" w:sz="8" w:space="0" w:color="AEAEAE"/>
              <w:left w:val="single" w:sz="8" w:space="0" w:color="E0E0E0"/>
              <w:bottom w:val="single" w:sz="8" w:space="0" w:color="AEAEAE"/>
              <w:right w:val="single" w:sz="8" w:space="0" w:color="E0E0E0"/>
            </w:tcBorders>
            <w:shd w:val="clear" w:color="auto" w:fill="F9F9FB"/>
          </w:tcPr>
          <w:p w:rsidR="006F0E98" w:rsidRPr="006F0E98" w:rsidRDefault="006F0E98"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6F0E98">
              <w:rPr>
                <w:rFonts w:ascii="Arial" w:hAnsi="Arial" w:cs="Arial"/>
                <w:color w:val="010205"/>
                <w:sz w:val="18"/>
                <w:szCs w:val="18"/>
                <w:lang w:val="en-US"/>
              </w:rPr>
              <w:t>1</w:t>
            </w:r>
          </w:p>
        </w:tc>
        <w:tc>
          <w:tcPr>
            <w:tcW w:w="1106" w:type="dxa"/>
            <w:tcBorders>
              <w:top w:val="single" w:sz="8" w:space="0" w:color="AEAEAE"/>
              <w:left w:val="single" w:sz="8" w:space="0" w:color="E0E0E0"/>
              <w:bottom w:val="single" w:sz="8" w:space="0" w:color="AEAEAE"/>
              <w:right w:val="single" w:sz="8" w:space="0" w:color="E0E0E0"/>
            </w:tcBorders>
            <w:shd w:val="clear" w:color="auto" w:fill="F9F9FB"/>
          </w:tcPr>
          <w:p w:rsidR="006F0E98" w:rsidRPr="006F0E98" w:rsidRDefault="006F0E98"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6F0E98">
              <w:rPr>
                <w:rFonts w:ascii="Arial" w:hAnsi="Arial" w:cs="Arial"/>
                <w:color w:val="010205"/>
                <w:sz w:val="18"/>
                <w:szCs w:val="18"/>
                <w:lang w:val="en-US"/>
              </w:rPr>
              <w:t>5</w:t>
            </w:r>
          </w:p>
        </w:tc>
        <w:tc>
          <w:tcPr>
            <w:tcW w:w="1029" w:type="dxa"/>
            <w:tcBorders>
              <w:top w:val="single" w:sz="8" w:space="0" w:color="AEAEAE"/>
              <w:left w:val="single" w:sz="8" w:space="0" w:color="E0E0E0"/>
              <w:bottom w:val="single" w:sz="8" w:space="0" w:color="AEAEAE"/>
              <w:right w:val="single" w:sz="8" w:space="0" w:color="E0E0E0"/>
            </w:tcBorders>
            <w:shd w:val="clear" w:color="auto" w:fill="F9F9FB"/>
          </w:tcPr>
          <w:p w:rsidR="006F0E98" w:rsidRPr="006F0E98" w:rsidRDefault="006F0E98"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6F0E98">
              <w:rPr>
                <w:rFonts w:ascii="Arial" w:hAnsi="Arial" w:cs="Arial"/>
                <w:color w:val="010205"/>
                <w:sz w:val="18"/>
                <w:szCs w:val="18"/>
                <w:lang w:val="en-US"/>
              </w:rPr>
              <w:t>3.75</w:t>
            </w:r>
          </w:p>
        </w:tc>
        <w:tc>
          <w:tcPr>
            <w:tcW w:w="1444" w:type="dxa"/>
            <w:tcBorders>
              <w:top w:val="single" w:sz="8" w:space="0" w:color="AEAEAE"/>
              <w:left w:val="single" w:sz="8" w:space="0" w:color="E0E0E0"/>
              <w:bottom w:val="single" w:sz="8" w:space="0" w:color="AEAEAE"/>
              <w:right w:val="nil"/>
            </w:tcBorders>
            <w:shd w:val="clear" w:color="auto" w:fill="F9F9FB"/>
          </w:tcPr>
          <w:p w:rsidR="006F0E98" w:rsidRPr="006F0E98" w:rsidRDefault="006F0E98"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6F0E98">
              <w:rPr>
                <w:rFonts w:ascii="Arial" w:hAnsi="Arial" w:cs="Arial"/>
                <w:color w:val="010205"/>
                <w:sz w:val="18"/>
                <w:szCs w:val="18"/>
                <w:lang w:val="en-US"/>
              </w:rPr>
              <w:t>.837</w:t>
            </w:r>
          </w:p>
        </w:tc>
      </w:tr>
      <w:tr w:rsidR="006F0E98" w:rsidRPr="006F0E98" w:rsidTr="006F0E98">
        <w:trPr>
          <w:cantSplit/>
        </w:trPr>
        <w:tc>
          <w:tcPr>
            <w:tcW w:w="2459" w:type="dxa"/>
            <w:tcBorders>
              <w:top w:val="single" w:sz="8" w:space="0" w:color="AEAEAE"/>
              <w:left w:val="nil"/>
              <w:bottom w:val="single" w:sz="8" w:space="0" w:color="AEAEAE"/>
              <w:right w:val="nil"/>
            </w:tcBorders>
            <w:shd w:val="clear" w:color="auto" w:fill="E0E0E0"/>
          </w:tcPr>
          <w:p w:rsidR="006F0E98" w:rsidRPr="006F0E98" w:rsidRDefault="006F0E98"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6F0E98">
              <w:rPr>
                <w:rFonts w:ascii="Arial" w:hAnsi="Arial" w:cs="Arial"/>
                <w:color w:val="264A60"/>
                <w:sz w:val="18"/>
                <w:szCs w:val="18"/>
                <w:lang w:val="en-US"/>
              </w:rPr>
              <w:lastRenderedPageBreak/>
              <w:t>25</w:t>
            </w:r>
            <w:proofErr w:type="gramStart"/>
            <w:r w:rsidRPr="006F0E98">
              <w:rPr>
                <w:rFonts w:ascii="Arial" w:hAnsi="Arial" w:cs="Arial"/>
                <w:color w:val="264A60"/>
                <w:sz w:val="18"/>
                <w:szCs w:val="18"/>
                <w:lang w:val="en-US"/>
              </w:rPr>
              <w:t>.Not</w:t>
            </w:r>
            <w:proofErr w:type="gramEnd"/>
            <w:r w:rsidRPr="006F0E98">
              <w:rPr>
                <w:rFonts w:ascii="Arial" w:hAnsi="Arial" w:cs="Arial"/>
                <w:color w:val="264A60"/>
                <w:sz w:val="18"/>
                <w:szCs w:val="18"/>
                <w:lang w:val="en-US"/>
              </w:rPr>
              <w:t xml:space="preserve"> all companies are transparent about their green HRM  practices on </w:t>
            </w:r>
            <w:r w:rsidR="007B6441">
              <w:rPr>
                <w:rFonts w:ascii="Arial" w:hAnsi="Arial" w:cs="Arial"/>
                <w:color w:val="264A60"/>
                <w:sz w:val="18"/>
                <w:szCs w:val="18"/>
                <w:lang w:val="en-US"/>
              </w:rPr>
              <w:t>LinkedIn</w:t>
            </w:r>
            <w:r w:rsidRPr="006F0E98">
              <w:rPr>
                <w:rFonts w:ascii="Arial" w:hAnsi="Arial" w:cs="Arial"/>
                <w:color w:val="264A60"/>
                <w:sz w:val="18"/>
                <w:szCs w:val="18"/>
                <w:lang w:val="en-US"/>
              </w:rPr>
              <w:t>.</w:t>
            </w:r>
          </w:p>
        </w:tc>
        <w:tc>
          <w:tcPr>
            <w:tcW w:w="1029" w:type="dxa"/>
            <w:tcBorders>
              <w:top w:val="single" w:sz="8" w:space="0" w:color="AEAEAE"/>
              <w:left w:val="nil"/>
              <w:bottom w:val="single" w:sz="8" w:space="0" w:color="AEAEAE"/>
              <w:right w:val="single" w:sz="8" w:space="0" w:color="E0E0E0"/>
            </w:tcBorders>
            <w:shd w:val="clear" w:color="auto" w:fill="F9F9FB"/>
          </w:tcPr>
          <w:p w:rsidR="006F0E98" w:rsidRPr="006F0E98" w:rsidRDefault="006F0E98"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6F0E98">
              <w:rPr>
                <w:rFonts w:ascii="Arial" w:hAnsi="Arial" w:cs="Arial"/>
                <w:color w:val="010205"/>
                <w:sz w:val="18"/>
                <w:szCs w:val="18"/>
                <w:lang w:val="en-US"/>
              </w:rPr>
              <w:t>52</w:t>
            </w:r>
          </w:p>
        </w:tc>
        <w:tc>
          <w:tcPr>
            <w:tcW w:w="1076" w:type="dxa"/>
            <w:tcBorders>
              <w:top w:val="single" w:sz="8" w:space="0" w:color="AEAEAE"/>
              <w:left w:val="single" w:sz="8" w:space="0" w:color="E0E0E0"/>
              <w:bottom w:val="single" w:sz="8" w:space="0" w:color="AEAEAE"/>
              <w:right w:val="single" w:sz="8" w:space="0" w:color="E0E0E0"/>
            </w:tcBorders>
            <w:shd w:val="clear" w:color="auto" w:fill="F9F9FB"/>
          </w:tcPr>
          <w:p w:rsidR="006F0E98" w:rsidRPr="006F0E98" w:rsidRDefault="006F0E98"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6F0E98">
              <w:rPr>
                <w:rFonts w:ascii="Arial" w:hAnsi="Arial" w:cs="Arial"/>
                <w:color w:val="010205"/>
                <w:sz w:val="18"/>
                <w:szCs w:val="18"/>
                <w:lang w:val="en-US"/>
              </w:rPr>
              <w:t>2</w:t>
            </w:r>
          </w:p>
        </w:tc>
        <w:tc>
          <w:tcPr>
            <w:tcW w:w="1106" w:type="dxa"/>
            <w:tcBorders>
              <w:top w:val="single" w:sz="8" w:space="0" w:color="AEAEAE"/>
              <w:left w:val="single" w:sz="8" w:space="0" w:color="E0E0E0"/>
              <w:bottom w:val="single" w:sz="8" w:space="0" w:color="AEAEAE"/>
              <w:right w:val="single" w:sz="8" w:space="0" w:color="E0E0E0"/>
            </w:tcBorders>
            <w:shd w:val="clear" w:color="auto" w:fill="F9F9FB"/>
          </w:tcPr>
          <w:p w:rsidR="006F0E98" w:rsidRPr="006F0E98" w:rsidRDefault="006F0E98"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6F0E98">
              <w:rPr>
                <w:rFonts w:ascii="Arial" w:hAnsi="Arial" w:cs="Arial"/>
                <w:color w:val="010205"/>
                <w:sz w:val="18"/>
                <w:szCs w:val="18"/>
                <w:lang w:val="en-US"/>
              </w:rPr>
              <w:t>5</w:t>
            </w:r>
          </w:p>
        </w:tc>
        <w:tc>
          <w:tcPr>
            <w:tcW w:w="1029" w:type="dxa"/>
            <w:tcBorders>
              <w:top w:val="single" w:sz="8" w:space="0" w:color="AEAEAE"/>
              <w:left w:val="single" w:sz="8" w:space="0" w:color="E0E0E0"/>
              <w:bottom w:val="single" w:sz="8" w:space="0" w:color="AEAEAE"/>
              <w:right w:val="single" w:sz="8" w:space="0" w:color="E0E0E0"/>
            </w:tcBorders>
            <w:shd w:val="clear" w:color="auto" w:fill="F9F9FB"/>
          </w:tcPr>
          <w:p w:rsidR="006F0E98" w:rsidRPr="006F0E98" w:rsidRDefault="006F0E98"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6F0E98">
              <w:rPr>
                <w:rFonts w:ascii="Arial" w:hAnsi="Arial" w:cs="Arial"/>
                <w:color w:val="010205"/>
                <w:sz w:val="18"/>
                <w:szCs w:val="18"/>
                <w:lang w:val="en-US"/>
              </w:rPr>
              <w:t>3.75</w:t>
            </w:r>
          </w:p>
        </w:tc>
        <w:tc>
          <w:tcPr>
            <w:tcW w:w="1444" w:type="dxa"/>
            <w:tcBorders>
              <w:top w:val="single" w:sz="8" w:space="0" w:color="AEAEAE"/>
              <w:left w:val="single" w:sz="8" w:space="0" w:color="E0E0E0"/>
              <w:bottom w:val="single" w:sz="8" w:space="0" w:color="AEAEAE"/>
              <w:right w:val="nil"/>
            </w:tcBorders>
            <w:shd w:val="clear" w:color="auto" w:fill="F9F9FB"/>
          </w:tcPr>
          <w:p w:rsidR="006F0E98" w:rsidRPr="006F0E98" w:rsidRDefault="006F0E98"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6F0E98">
              <w:rPr>
                <w:rFonts w:ascii="Arial" w:hAnsi="Arial" w:cs="Arial"/>
                <w:color w:val="010205"/>
                <w:sz w:val="18"/>
                <w:szCs w:val="18"/>
                <w:lang w:val="en-US"/>
              </w:rPr>
              <w:t>.837</w:t>
            </w:r>
          </w:p>
        </w:tc>
      </w:tr>
      <w:tr w:rsidR="006F0E98" w:rsidRPr="006F0E98" w:rsidTr="006F0E98">
        <w:trPr>
          <w:cantSplit/>
        </w:trPr>
        <w:tc>
          <w:tcPr>
            <w:tcW w:w="2459" w:type="dxa"/>
            <w:tcBorders>
              <w:top w:val="single" w:sz="8" w:space="0" w:color="AEAEAE"/>
              <w:left w:val="nil"/>
              <w:bottom w:val="single" w:sz="8" w:space="0" w:color="152935"/>
              <w:right w:val="nil"/>
            </w:tcBorders>
            <w:shd w:val="clear" w:color="auto" w:fill="E0E0E0"/>
          </w:tcPr>
          <w:p w:rsidR="006F0E98" w:rsidRPr="006F0E98" w:rsidRDefault="006F0E98"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6F0E98">
              <w:rPr>
                <w:rFonts w:ascii="Arial" w:hAnsi="Arial" w:cs="Arial"/>
                <w:color w:val="264A60"/>
                <w:sz w:val="18"/>
                <w:szCs w:val="18"/>
                <w:lang w:val="en-US"/>
              </w:rPr>
              <w:t>Valid N (</w:t>
            </w:r>
            <w:proofErr w:type="spellStart"/>
            <w:r w:rsidRPr="006F0E98">
              <w:rPr>
                <w:rFonts w:ascii="Arial" w:hAnsi="Arial" w:cs="Arial"/>
                <w:color w:val="264A60"/>
                <w:sz w:val="18"/>
                <w:szCs w:val="18"/>
                <w:lang w:val="en-US"/>
              </w:rPr>
              <w:t>listwise</w:t>
            </w:r>
            <w:proofErr w:type="spellEnd"/>
            <w:r w:rsidRPr="006F0E98">
              <w:rPr>
                <w:rFonts w:ascii="Arial" w:hAnsi="Arial" w:cs="Arial"/>
                <w:color w:val="264A60"/>
                <w:sz w:val="18"/>
                <w:szCs w:val="18"/>
                <w:lang w:val="en-US"/>
              </w:rPr>
              <w:t>)</w:t>
            </w:r>
          </w:p>
        </w:tc>
        <w:tc>
          <w:tcPr>
            <w:tcW w:w="1029" w:type="dxa"/>
            <w:tcBorders>
              <w:top w:val="single" w:sz="8" w:space="0" w:color="AEAEAE"/>
              <w:left w:val="nil"/>
              <w:bottom w:val="single" w:sz="8" w:space="0" w:color="152935"/>
              <w:right w:val="single" w:sz="8" w:space="0" w:color="E0E0E0"/>
            </w:tcBorders>
            <w:shd w:val="clear" w:color="auto" w:fill="F9F9FB"/>
          </w:tcPr>
          <w:p w:rsidR="006F0E98" w:rsidRPr="006F0E98" w:rsidRDefault="006F0E98" w:rsidP="008C0FE0">
            <w:pPr>
              <w:autoSpaceDE w:val="0"/>
              <w:autoSpaceDN w:val="0"/>
              <w:adjustRightInd w:val="0"/>
              <w:spacing w:after="0" w:line="360" w:lineRule="auto"/>
              <w:ind w:left="60" w:right="60"/>
              <w:jc w:val="center"/>
              <w:rPr>
                <w:rFonts w:ascii="Arial" w:hAnsi="Arial" w:cs="Arial"/>
                <w:color w:val="010205"/>
                <w:sz w:val="18"/>
                <w:szCs w:val="18"/>
                <w:lang w:val="en-US"/>
              </w:rPr>
            </w:pPr>
            <w:r w:rsidRPr="006F0E98">
              <w:rPr>
                <w:rFonts w:ascii="Arial" w:hAnsi="Arial" w:cs="Arial"/>
                <w:color w:val="010205"/>
                <w:sz w:val="18"/>
                <w:szCs w:val="18"/>
                <w:lang w:val="en-US"/>
              </w:rPr>
              <w:t>52</w:t>
            </w:r>
          </w:p>
        </w:tc>
        <w:tc>
          <w:tcPr>
            <w:tcW w:w="1076" w:type="dxa"/>
            <w:tcBorders>
              <w:top w:val="single" w:sz="8" w:space="0" w:color="AEAEAE"/>
              <w:left w:val="single" w:sz="8" w:space="0" w:color="E0E0E0"/>
              <w:bottom w:val="single" w:sz="8" w:space="0" w:color="152935"/>
              <w:right w:val="single" w:sz="8" w:space="0" w:color="E0E0E0"/>
            </w:tcBorders>
            <w:shd w:val="clear" w:color="auto" w:fill="F9F9FB"/>
            <w:vAlign w:val="center"/>
          </w:tcPr>
          <w:p w:rsidR="006F0E98" w:rsidRPr="006F0E98" w:rsidRDefault="006F0E98" w:rsidP="008C0FE0">
            <w:pPr>
              <w:autoSpaceDE w:val="0"/>
              <w:autoSpaceDN w:val="0"/>
              <w:adjustRightInd w:val="0"/>
              <w:spacing w:after="0" w:line="360" w:lineRule="auto"/>
              <w:jc w:val="center"/>
              <w:rPr>
                <w:rFonts w:ascii="Times New Roman" w:hAnsi="Times New Roman" w:cs="Times New Roman"/>
                <w:sz w:val="24"/>
                <w:szCs w:val="24"/>
                <w:lang w:val="en-US"/>
              </w:rPr>
            </w:pPr>
          </w:p>
        </w:tc>
        <w:tc>
          <w:tcPr>
            <w:tcW w:w="1106" w:type="dxa"/>
            <w:tcBorders>
              <w:top w:val="single" w:sz="8" w:space="0" w:color="AEAEAE"/>
              <w:left w:val="single" w:sz="8" w:space="0" w:color="E0E0E0"/>
              <w:bottom w:val="single" w:sz="8" w:space="0" w:color="152935"/>
              <w:right w:val="single" w:sz="8" w:space="0" w:color="E0E0E0"/>
            </w:tcBorders>
            <w:shd w:val="clear" w:color="auto" w:fill="F9F9FB"/>
            <w:vAlign w:val="center"/>
          </w:tcPr>
          <w:p w:rsidR="006F0E98" w:rsidRPr="006F0E98" w:rsidRDefault="006F0E98" w:rsidP="008C0FE0">
            <w:pPr>
              <w:autoSpaceDE w:val="0"/>
              <w:autoSpaceDN w:val="0"/>
              <w:adjustRightInd w:val="0"/>
              <w:spacing w:after="0" w:line="360" w:lineRule="auto"/>
              <w:jc w:val="center"/>
              <w:rPr>
                <w:rFonts w:ascii="Times New Roman" w:hAnsi="Times New Roman" w:cs="Times New Roman"/>
                <w:sz w:val="24"/>
                <w:szCs w:val="24"/>
                <w:lang w:val="en-US"/>
              </w:rPr>
            </w:pPr>
          </w:p>
        </w:tc>
        <w:tc>
          <w:tcPr>
            <w:tcW w:w="1029" w:type="dxa"/>
            <w:tcBorders>
              <w:top w:val="single" w:sz="8" w:space="0" w:color="AEAEAE"/>
              <w:left w:val="single" w:sz="8" w:space="0" w:color="E0E0E0"/>
              <w:bottom w:val="single" w:sz="8" w:space="0" w:color="152935"/>
              <w:right w:val="single" w:sz="8" w:space="0" w:color="E0E0E0"/>
            </w:tcBorders>
            <w:shd w:val="clear" w:color="auto" w:fill="F9F9FB"/>
            <w:vAlign w:val="center"/>
          </w:tcPr>
          <w:p w:rsidR="006F0E98" w:rsidRPr="006F0E98" w:rsidRDefault="006F0E98" w:rsidP="008C0FE0">
            <w:pPr>
              <w:autoSpaceDE w:val="0"/>
              <w:autoSpaceDN w:val="0"/>
              <w:adjustRightInd w:val="0"/>
              <w:spacing w:after="0" w:line="360" w:lineRule="auto"/>
              <w:jc w:val="center"/>
              <w:rPr>
                <w:rFonts w:ascii="Times New Roman" w:hAnsi="Times New Roman" w:cs="Times New Roman"/>
                <w:sz w:val="24"/>
                <w:szCs w:val="24"/>
                <w:lang w:val="en-US"/>
              </w:rPr>
            </w:pPr>
          </w:p>
        </w:tc>
        <w:tc>
          <w:tcPr>
            <w:tcW w:w="1444" w:type="dxa"/>
            <w:tcBorders>
              <w:top w:val="single" w:sz="8" w:space="0" w:color="AEAEAE"/>
              <w:left w:val="single" w:sz="8" w:space="0" w:color="E0E0E0"/>
              <w:bottom w:val="single" w:sz="8" w:space="0" w:color="152935"/>
              <w:right w:val="nil"/>
            </w:tcBorders>
            <w:shd w:val="clear" w:color="auto" w:fill="F9F9FB"/>
            <w:vAlign w:val="center"/>
          </w:tcPr>
          <w:p w:rsidR="006F0E98" w:rsidRPr="006F0E98" w:rsidRDefault="006F0E98" w:rsidP="008C0FE0">
            <w:pPr>
              <w:autoSpaceDE w:val="0"/>
              <w:autoSpaceDN w:val="0"/>
              <w:adjustRightInd w:val="0"/>
              <w:spacing w:after="0" w:line="360" w:lineRule="auto"/>
              <w:jc w:val="center"/>
              <w:rPr>
                <w:rFonts w:ascii="Times New Roman" w:hAnsi="Times New Roman" w:cs="Times New Roman"/>
                <w:sz w:val="24"/>
                <w:szCs w:val="24"/>
                <w:lang w:val="en-US"/>
              </w:rPr>
            </w:pPr>
          </w:p>
        </w:tc>
      </w:tr>
    </w:tbl>
    <w:p w:rsidR="00CE710C" w:rsidRPr="002C2F34" w:rsidRDefault="00CE710C" w:rsidP="008C0FE0">
      <w:pPr>
        <w:autoSpaceDE w:val="0"/>
        <w:autoSpaceDN w:val="0"/>
        <w:adjustRightInd w:val="0"/>
        <w:spacing w:after="0" w:line="360" w:lineRule="auto"/>
        <w:jc w:val="center"/>
        <w:rPr>
          <w:rFonts w:ascii="Times New Roman" w:hAnsi="Times New Roman" w:cs="Times New Roman"/>
          <w:sz w:val="24"/>
          <w:szCs w:val="24"/>
          <w:lang w:val="en-US"/>
        </w:rPr>
      </w:pPr>
    </w:p>
    <w:p w:rsidR="00832B5E" w:rsidRPr="00832B5E" w:rsidRDefault="00832B5E" w:rsidP="008C0FE0">
      <w:pPr>
        <w:autoSpaceDE w:val="0"/>
        <w:autoSpaceDN w:val="0"/>
        <w:adjustRightInd w:val="0"/>
        <w:spacing w:after="0" w:line="360" w:lineRule="auto"/>
        <w:rPr>
          <w:rFonts w:ascii="Times New Roman" w:hAnsi="Times New Roman" w:cs="Times New Roman"/>
          <w:sz w:val="24"/>
          <w:szCs w:val="24"/>
          <w:lang w:val="en-US"/>
        </w:rPr>
      </w:pPr>
    </w:p>
    <w:tbl>
      <w:tblPr>
        <w:tblW w:w="5560" w:type="dxa"/>
        <w:tblLayout w:type="fixed"/>
        <w:tblCellMar>
          <w:left w:w="0" w:type="dxa"/>
          <w:right w:w="0" w:type="dxa"/>
        </w:tblCellMar>
        <w:tblLook w:val="0000" w:firstRow="0" w:lastRow="0" w:firstColumn="0" w:lastColumn="0" w:noHBand="0" w:noVBand="0"/>
      </w:tblPr>
      <w:tblGrid>
        <w:gridCol w:w="1113"/>
        <w:gridCol w:w="2191"/>
        <w:gridCol w:w="1128"/>
        <w:gridCol w:w="1128"/>
      </w:tblGrid>
      <w:tr w:rsidR="00832B5E" w:rsidRPr="00832B5E" w:rsidTr="00832B5E">
        <w:trPr>
          <w:cantSplit/>
        </w:trPr>
        <w:tc>
          <w:tcPr>
            <w:tcW w:w="5560" w:type="dxa"/>
            <w:gridSpan w:val="4"/>
            <w:tcBorders>
              <w:top w:val="nil"/>
              <w:left w:val="nil"/>
              <w:bottom w:val="nil"/>
              <w:right w:val="nil"/>
            </w:tcBorders>
            <w:shd w:val="clear" w:color="auto" w:fill="FFFFFF"/>
            <w:vAlign w:val="center"/>
          </w:tcPr>
          <w:p w:rsidR="005F2773" w:rsidRDefault="005F2773" w:rsidP="008C0FE0">
            <w:pPr>
              <w:autoSpaceDE w:val="0"/>
              <w:autoSpaceDN w:val="0"/>
              <w:adjustRightInd w:val="0"/>
              <w:spacing w:after="0" w:line="360" w:lineRule="auto"/>
              <w:ind w:right="60"/>
              <w:rPr>
                <w:rFonts w:ascii="Arial" w:hAnsi="Arial" w:cs="Arial"/>
                <w:b/>
                <w:bCs/>
                <w:color w:val="010205"/>
                <w:lang w:val="en-US"/>
              </w:rPr>
            </w:pPr>
            <w:r>
              <w:rPr>
                <w:rFonts w:ascii="Arial" w:hAnsi="Arial" w:cs="Arial"/>
                <w:b/>
                <w:bCs/>
                <w:color w:val="010205"/>
                <w:lang w:val="en-US"/>
              </w:rPr>
              <w:t xml:space="preserve">          </w:t>
            </w:r>
          </w:p>
          <w:p w:rsidR="00832B5E" w:rsidRPr="00832B5E" w:rsidRDefault="005F2773" w:rsidP="008C0FE0">
            <w:pPr>
              <w:autoSpaceDE w:val="0"/>
              <w:autoSpaceDN w:val="0"/>
              <w:adjustRightInd w:val="0"/>
              <w:spacing w:after="0" w:line="360" w:lineRule="auto"/>
              <w:ind w:right="60"/>
              <w:rPr>
                <w:rFonts w:ascii="Arial" w:hAnsi="Arial" w:cs="Arial"/>
                <w:color w:val="010205"/>
                <w:lang w:val="en-US"/>
              </w:rPr>
            </w:pPr>
            <w:r>
              <w:rPr>
                <w:rFonts w:ascii="Arial" w:hAnsi="Arial" w:cs="Arial"/>
                <w:b/>
                <w:bCs/>
                <w:color w:val="010205"/>
                <w:lang w:val="en-US"/>
              </w:rPr>
              <w:t xml:space="preserve"> 1.   </w:t>
            </w:r>
            <w:r w:rsidR="00832B5E" w:rsidRPr="00832B5E">
              <w:rPr>
                <w:rFonts w:ascii="Arial" w:hAnsi="Arial" w:cs="Arial"/>
                <w:b/>
                <w:bCs/>
                <w:color w:val="010205"/>
                <w:lang w:val="en-US"/>
              </w:rPr>
              <w:t>Correlations</w:t>
            </w:r>
            <w:r>
              <w:rPr>
                <w:rFonts w:ascii="Arial" w:hAnsi="Arial" w:cs="Arial"/>
                <w:b/>
                <w:bCs/>
                <w:color w:val="010205"/>
                <w:lang w:val="en-US"/>
              </w:rPr>
              <w:t xml:space="preserve"> between   </w:t>
            </w:r>
            <w:r w:rsidR="007B6441">
              <w:rPr>
                <w:rFonts w:ascii="Arial" w:hAnsi="Arial" w:cs="Arial"/>
                <w:b/>
                <w:bCs/>
                <w:color w:val="010205"/>
                <w:lang w:val="en-US"/>
              </w:rPr>
              <w:t>LinkedIn</w:t>
            </w:r>
            <w:r>
              <w:rPr>
                <w:rFonts w:ascii="Arial" w:hAnsi="Arial" w:cs="Arial"/>
                <w:b/>
                <w:bCs/>
                <w:color w:val="010205"/>
                <w:lang w:val="en-US"/>
              </w:rPr>
              <w:t xml:space="preserve"> and GHRM</w:t>
            </w:r>
          </w:p>
        </w:tc>
      </w:tr>
      <w:tr w:rsidR="00832B5E" w:rsidRPr="00832B5E" w:rsidTr="00832B5E">
        <w:trPr>
          <w:cantSplit/>
        </w:trPr>
        <w:tc>
          <w:tcPr>
            <w:tcW w:w="3304" w:type="dxa"/>
            <w:gridSpan w:val="2"/>
            <w:tcBorders>
              <w:top w:val="nil"/>
              <w:left w:val="nil"/>
              <w:bottom w:val="single" w:sz="8" w:space="0" w:color="152935"/>
              <w:right w:val="nil"/>
            </w:tcBorders>
            <w:shd w:val="clear" w:color="auto" w:fill="FFFFFF"/>
            <w:vAlign w:val="bottom"/>
          </w:tcPr>
          <w:p w:rsidR="00832B5E" w:rsidRPr="00832B5E" w:rsidRDefault="00832B5E" w:rsidP="008C0FE0">
            <w:pPr>
              <w:autoSpaceDE w:val="0"/>
              <w:autoSpaceDN w:val="0"/>
              <w:adjustRightInd w:val="0"/>
              <w:spacing w:after="0" w:line="360" w:lineRule="auto"/>
              <w:rPr>
                <w:rFonts w:ascii="Times New Roman" w:hAnsi="Times New Roman" w:cs="Times New Roman"/>
                <w:sz w:val="24"/>
                <w:szCs w:val="24"/>
                <w:lang w:val="en-US"/>
              </w:rPr>
            </w:pPr>
          </w:p>
        </w:tc>
        <w:tc>
          <w:tcPr>
            <w:tcW w:w="1128" w:type="dxa"/>
            <w:tcBorders>
              <w:top w:val="nil"/>
              <w:left w:val="nil"/>
              <w:bottom w:val="single" w:sz="8" w:space="0" w:color="152935"/>
              <w:right w:val="single" w:sz="8" w:space="0" w:color="E0E0E0"/>
            </w:tcBorders>
            <w:shd w:val="clear" w:color="auto" w:fill="FFFFFF"/>
            <w:vAlign w:val="bottom"/>
          </w:tcPr>
          <w:p w:rsidR="00832B5E" w:rsidRPr="00832B5E" w:rsidRDefault="007B6441" w:rsidP="008C0FE0">
            <w:pPr>
              <w:autoSpaceDE w:val="0"/>
              <w:autoSpaceDN w:val="0"/>
              <w:adjustRightInd w:val="0"/>
              <w:spacing w:after="0" w:line="360" w:lineRule="auto"/>
              <w:ind w:left="60" w:right="60"/>
              <w:jc w:val="center"/>
              <w:rPr>
                <w:rFonts w:ascii="Arial" w:hAnsi="Arial" w:cs="Arial"/>
                <w:color w:val="264A60"/>
                <w:sz w:val="18"/>
                <w:szCs w:val="18"/>
                <w:lang w:val="en-US"/>
              </w:rPr>
            </w:pPr>
            <w:r>
              <w:rPr>
                <w:rFonts w:ascii="Arial" w:hAnsi="Arial" w:cs="Arial"/>
                <w:color w:val="264A60"/>
                <w:sz w:val="18"/>
                <w:szCs w:val="18"/>
                <w:lang w:val="en-US"/>
              </w:rPr>
              <w:t>LinkedIn</w:t>
            </w:r>
          </w:p>
        </w:tc>
        <w:tc>
          <w:tcPr>
            <w:tcW w:w="1128" w:type="dxa"/>
            <w:tcBorders>
              <w:top w:val="nil"/>
              <w:left w:val="single" w:sz="8" w:space="0" w:color="E0E0E0"/>
              <w:bottom w:val="single" w:sz="8" w:space="0" w:color="152935"/>
              <w:right w:val="nil"/>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GHRM</w:t>
            </w:r>
          </w:p>
        </w:tc>
      </w:tr>
      <w:tr w:rsidR="00832B5E" w:rsidRPr="00832B5E" w:rsidTr="00832B5E">
        <w:trPr>
          <w:cantSplit/>
        </w:trPr>
        <w:tc>
          <w:tcPr>
            <w:tcW w:w="1113" w:type="dxa"/>
            <w:vMerge w:val="restart"/>
            <w:tcBorders>
              <w:top w:val="single" w:sz="8" w:space="0" w:color="152935"/>
              <w:left w:val="nil"/>
              <w:bottom w:val="nil"/>
              <w:right w:val="nil"/>
            </w:tcBorders>
            <w:shd w:val="clear" w:color="auto" w:fill="E0E0E0"/>
          </w:tcPr>
          <w:p w:rsidR="00832B5E" w:rsidRPr="00832B5E" w:rsidRDefault="007B6441" w:rsidP="008C0FE0">
            <w:pPr>
              <w:autoSpaceDE w:val="0"/>
              <w:autoSpaceDN w:val="0"/>
              <w:adjustRightInd w:val="0"/>
              <w:spacing w:after="0" w:line="360" w:lineRule="auto"/>
              <w:ind w:left="60" w:right="60"/>
              <w:rPr>
                <w:rFonts w:ascii="Arial" w:hAnsi="Arial" w:cs="Arial"/>
                <w:color w:val="264A60"/>
                <w:sz w:val="18"/>
                <w:szCs w:val="18"/>
                <w:lang w:val="en-US"/>
              </w:rPr>
            </w:pPr>
            <w:r>
              <w:rPr>
                <w:rFonts w:ascii="Arial" w:hAnsi="Arial" w:cs="Arial"/>
                <w:color w:val="264A60"/>
                <w:sz w:val="18"/>
                <w:szCs w:val="18"/>
                <w:lang w:val="en-US"/>
              </w:rPr>
              <w:t>LinkedIn</w:t>
            </w:r>
          </w:p>
        </w:tc>
        <w:tc>
          <w:tcPr>
            <w:tcW w:w="2191" w:type="dxa"/>
            <w:tcBorders>
              <w:top w:val="single" w:sz="8" w:space="0" w:color="152935"/>
              <w:left w:val="nil"/>
              <w:bottom w:val="single" w:sz="8" w:space="0" w:color="AEAEAE"/>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Pearson Correlation</w:t>
            </w:r>
          </w:p>
        </w:tc>
        <w:tc>
          <w:tcPr>
            <w:tcW w:w="1128" w:type="dxa"/>
            <w:tcBorders>
              <w:top w:val="single" w:sz="8" w:space="0" w:color="152935"/>
              <w:left w:val="nil"/>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1</w:t>
            </w:r>
          </w:p>
        </w:tc>
        <w:tc>
          <w:tcPr>
            <w:tcW w:w="1128" w:type="dxa"/>
            <w:tcBorders>
              <w:top w:val="single" w:sz="8" w:space="0" w:color="152935"/>
              <w:left w:val="single" w:sz="8" w:space="0" w:color="E0E0E0"/>
              <w:bottom w:val="single" w:sz="8" w:space="0" w:color="AEAEAE"/>
              <w:right w:val="nil"/>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.621</w:t>
            </w:r>
            <w:r w:rsidRPr="00832B5E">
              <w:rPr>
                <w:rFonts w:ascii="Arial" w:hAnsi="Arial" w:cs="Arial"/>
                <w:color w:val="010205"/>
                <w:sz w:val="18"/>
                <w:szCs w:val="18"/>
                <w:vertAlign w:val="superscript"/>
                <w:lang w:val="en-US"/>
              </w:rPr>
              <w:t>**</w:t>
            </w:r>
          </w:p>
        </w:tc>
      </w:tr>
      <w:tr w:rsidR="00832B5E" w:rsidRPr="00832B5E" w:rsidTr="00832B5E">
        <w:trPr>
          <w:cantSplit/>
        </w:trPr>
        <w:tc>
          <w:tcPr>
            <w:tcW w:w="1113" w:type="dxa"/>
            <w:vMerge/>
            <w:tcBorders>
              <w:top w:val="single" w:sz="8" w:space="0" w:color="152935"/>
              <w:left w:val="nil"/>
              <w:bottom w:val="nil"/>
              <w:right w:val="nil"/>
            </w:tcBorders>
            <w:shd w:val="clear" w:color="auto" w:fill="E0E0E0"/>
          </w:tcPr>
          <w:p w:rsidR="00832B5E" w:rsidRPr="00832B5E" w:rsidRDefault="00832B5E" w:rsidP="008C0FE0">
            <w:pPr>
              <w:autoSpaceDE w:val="0"/>
              <w:autoSpaceDN w:val="0"/>
              <w:adjustRightInd w:val="0"/>
              <w:spacing w:after="0" w:line="360" w:lineRule="auto"/>
              <w:rPr>
                <w:rFonts w:ascii="Arial" w:hAnsi="Arial" w:cs="Arial"/>
                <w:color w:val="010205"/>
                <w:sz w:val="18"/>
                <w:szCs w:val="18"/>
                <w:lang w:val="en-US"/>
              </w:rPr>
            </w:pPr>
          </w:p>
        </w:tc>
        <w:tc>
          <w:tcPr>
            <w:tcW w:w="2191" w:type="dxa"/>
            <w:tcBorders>
              <w:top w:val="single" w:sz="8" w:space="0" w:color="AEAEAE"/>
              <w:left w:val="nil"/>
              <w:bottom w:val="single" w:sz="8" w:space="0" w:color="AEAEAE"/>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Sig. (2-tailed)</w:t>
            </w:r>
          </w:p>
        </w:tc>
        <w:tc>
          <w:tcPr>
            <w:tcW w:w="1128" w:type="dxa"/>
            <w:tcBorders>
              <w:top w:val="single" w:sz="8" w:space="0" w:color="AEAEAE"/>
              <w:left w:val="nil"/>
              <w:bottom w:val="single" w:sz="8" w:space="0" w:color="AEAEAE"/>
              <w:right w:val="single" w:sz="8" w:space="0" w:color="E0E0E0"/>
            </w:tcBorders>
            <w:shd w:val="clear" w:color="auto" w:fill="F9F9FB"/>
            <w:vAlign w:val="center"/>
          </w:tcPr>
          <w:p w:rsidR="00832B5E" w:rsidRPr="00832B5E" w:rsidRDefault="00832B5E" w:rsidP="008C0FE0">
            <w:pPr>
              <w:autoSpaceDE w:val="0"/>
              <w:autoSpaceDN w:val="0"/>
              <w:adjustRightInd w:val="0"/>
              <w:spacing w:after="0" w:line="360" w:lineRule="auto"/>
              <w:rPr>
                <w:rFonts w:ascii="Times New Roman" w:hAnsi="Times New Roman" w:cs="Times New Roman"/>
                <w:sz w:val="24"/>
                <w:szCs w:val="24"/>
                <w:lang w:val="en-US"/>
              </w:rPr>
            </w:pPr>
          </w:p>
        </w:tc>
        <w:tc>
          <w:tcPr>
            <w:tcW w:w="1128" w:type="dxa"/>
            <w:tcBorders>
              <w:top w:val="single" w:sz="8" w:space="0" w:color="AEAEAE"/>
              <w:left w:val="single" w:sz="8" w:space="0" w:color="E0E0E0"/>
              <w:bottom w:val="single" w:sz="8" w:space="0" w:color="AEAEAE"/>
              <w:right w:val="nil"/>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.000</w:t>
            </w:r>
          </w:p>
        </w:tc>
      </w:tr>
      <w:tr w:rsidR="00832B5E" w:rsidRPr="00832B5E" w:rsidTr="00832B5E">
        <w:trPr>
          <w:cantSplit/>
        </w:trPr>
        <w:tc>
          <w:tcPr>
            <w:tcW w:w="1113" w:type="dxa"/>
            <w:vMerge/>
            <w:tcBorders>
              <w:top w:val="single" w:sz="8" w:space="0" w:color="152935"/>
              <w:left w:val="nil"/>
              <w:bottom w:val="nil"/>
              <w:right w:val="nil"/>
            </w:tcBorders>
            <w:shd w:val="clear" w:color="auto" w:fill="E0E0E0"/>
          </w:tcPr>
          <w:p w:rsidR="00832B5E" w:rsidRPr="00832B5E" w:rsidRDefault="00832B5E" w:rsidP="008C0FE0">
            <w:pPr>
              <w:autoSpaceDE w:val="0"/>
              <w:autoSpaceDN w:val="0"/>
              <w:adjustRightInd w:val="0"/>
              <w:spacing w:after="0" w:line="360" w:lineRule="auto"/>
              <w:rPr>
                <w:rFonts w:ascii="Arial" w:hAnsi="Arial" w:cs="Arial"/>
                <w:color w:val="010205"/>
                <w:sz w:val="18"/>
                <w:szCs w:val="18"/>
                <w:lang w:val="en-US"/>
              </w:rPr>
            </w:pPr>
          </w:p>
        </w:tc>
        <w:tc>
          <w:tcPr>
            <w:tcW w:w="2191" w:type="dxa"/>
            <w:tcBorders>
              <w:top w:val="single" w:sz="8" w:space="0" w:color="AEAEAE"/>
              <w:left w:val="nil"/>
              <w:bottom w:val="nil"/>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N</w:t>
            </w:r>
          </w:p>
        </w:tc>
        <w:tc>
          <w:tcPr>
            <w:tcW w:w="1128" w:type="dxa"/>
            <w:tcBorders>
              <w:top w:val="single" w:sz="8" w:space="0" w:color="AEAEAE"/>
              <w:left w:val="nil"/>
              <w:bottom w:val="nil"/>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52</w:t>
            </w:r>
          </w:p>
        </w:tc>
        <w:tc>
          <w:tcPr>
            <w:tcW w:w="1128" w:type="dxa"/>
            <w:tcBorders>
              <w:top w:val="single" w:sz="8" w:space="0" w:color="AEAEAE"/>
              <w:left w:val="single" w:sz="8" w:space="0" w:color="E0E0E0"/>
              <w:bottom w:val="nil"/>
              <w:right w:val="nil"/>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52</w:t>
            </w:r>
          </w:p>
        </w:tc>
      </w:tr>
      <w:tr w:rsidR="00832B5E" w:rsidRPr="00832B5E" w:rsidTr="00832B5E">
        <w:trPr>
          <w:cantSplit/>
        </w:trPr>
        <w:tc>
          <w:tcPr>
            <w:tcW w:w="1113" w:type="dxa"/>
            <w:vMerge w:val="restart"/>
            <w:tcBorders>
              <w:top w:val="single" w:sz="8" w:space="0" w:color="AEAEAE"/>
              <w:left w:val="nil"/>
              <w:bottom w:val="single" w:sz="8" w:space="0" w:color="152935"/>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GHRM</w:t>
            </w:r>
          </w:p>
        </w:tc>
        <w:tc>
          <w:tcPr>
            <w:tcW w:w="2191" w:type="dxa"/>
            <w:tcBorders>
              <w:top w:val="single" w:sz="8" w:space="0" w:color="AEAEAE"/>
              <w:left w:val="nil"/>
              <w:bottom w:val="single" w:sz="8" w:space="0" w:color="AEAEAE"/>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Pearson Correlation</w:t>
            </w:r>
          </w:p>
        </w:tc>
        <w:tc>
          <w:tcPr>
            <w:tcW w:w="1128" w:type="dxa"/>
            <w:tcBorders>
              <w:top w:val="single" w:sz="8" w:space="0" w:color="AEAEAE"/>
              <w:left w:val="nil"/>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.621</w:t>
            </w:r>
            <w:r w:rsidRPr="00832B5E">
              <w:rPr>
                <w:rFonts w:ascii="Arial" w:hAnsi="Arial" w:cs="Arial"/>
                <w:color w:val="010205"/>
                <w:sz w:val="18"/>
                <w:szCs w:val="18"/>
                <w:vertAlign w:val="superscript"/>
                <w:lang w:val="en-US"/>
              </w:rPr>
              <w:t>**</w:t>
            </w:r>
          </w:p>
        </w:tc>
        <w:tc>
          <w:tcPr>
            <w:tcW w:w="1128" w:type="dxa"/>
            <w:tcBorders>
              <w:top w:val="single" w:sz="8" w:space="0" w:color="AEAEAE"/>
              <w:left w:val="single" w:sz="8" w:space="0" w:color="E0E0E0"/>
              <w:bottom w:val="single" w:sz="8" w:space="0" w:color="AEAEAE"/>
              <w:right w:val="nil"/>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1</w:t>
            </w:r>
          </w:p>
        </w:tc>
      </w:tr>
      <w:tr w:rsidR="00832B5E" w:rsidRPr="00832B5E" w:rsidTr="00832B5E">
        <w:trPr>
          <w:cantSplit/>
        </w:trPr>
        <w:tc>
          <w:tcPr>
            <w:tcW w:w="1113" w:type="dxa"/>
            <w:vMerge/>
            <w:tcBorders>
              <w:top w:val="single" w:sz="8" w:space="0" w:color="AEAEAE"/>
              <w:left w:val="nil"/>
              <w:bottom w:val="single" w:sz="8" w:space="0" w:color="152935"/>
              <w:right w:val="nil"/>
            </w:tcBorders>
            <w:shd w:val="clear" w:color="auto" w:fill="E0E0E0"/>
          </w:tcPr>
          <w:p w:rsidR="00832B5E" w:rsidRPr="00832B5E" w:rsidRDefault="00832B5E" w:rsidP="008C0FE0">
            <w:pPr>
              <w:autoSpaceDE w:val="0"/>
              <w:autoSpaceDN w:val="0"/>
              <w:adjustRightInd w:val="0"/>
              <w:spacing w:after="0" w:line="360" w:lineRule="auto"/>
              <w:rPr>
                <w:rFonts w:ascii="Arial" w:hAnsi="Arial" w:cs="Arial"/>
                <w:color w:val="010205"/>
                <w:sz w:val="18"/>
                <w:szCs w:val="18"/>
                <w:lang w:val="en-US"/>
              </w:rPr>
            </w:pPr>
          </w:p>
        </w:tc>
        <w:tc>
          <w:tcPr>
            <w:tcW w:w="2191" w:type="dxa"/>
            <w:tcBorders>
              <w:top w:val="single" w:sz="8" w:space="0" w:color="AEAEAE"/>
              <w:left w:val="nil"/>
              <w:bottom w:val="single" w:sz="8" w:space="0" w:color="AEAEAE"/>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Sig. (2-tailed)</w:t>
            </w:r>
          </w:p>
        </w:tc>
        <w:tc>
          <w:tcPr>
            <w:tcW w:w="1128" w:type="dxa"/>
            <w:tcBorders>
              <w:top w:val="single" w:sz="8" w:space="0" w:color="AEAEAE"/>
              <w:left w:val="nil"/>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.000</w:t>
            </w:r>
          </w:p>
        </w:tc>
        <w:tc>
          <w:tcPr>
            <w:tcW w:w="1128" w:type="dxa"/>
            <w:tcBorders>
              <w:top w:val="single" w:sz="8" w:space="0" w:color="AEAEAE"/>
              <w:left w:val="single" w:sz="8" w:space="0" w:color="E0E0E0"/>
              <w:bottom w:val="single" w:sz="8" w:space="0" w:color="AEAEAE"/>
              <w:right w:val="nil"/>
            </w:tcBorders>
            <w:shd w:val="clear" w:color="auto" w:fill="F9F9FB"/>
            <w:vAlign w:val="center"/>
          </w:tcPr>
          <w:p w:rsidR="00832B5E" w:rsidRPr="00832B5E" w:rsidRDefault="00832B5E" w:rsidP="008C0FE0">
            <w:pPr>
              <w:autoSpaceDE w:val="0"/>
              <w:autoSpaceDN w:val="0"/>
              <w:adjustRightInd w:val="0"/>
              <w:spacing w:after="0" w:line="360" w:lineRule="auto"/>
              <w:rPr>
                <w:rFonts w:ascii="Times New Roman" w:hAnsi="Times New Roman" w:cs="Times New Roman"/>
                <w:sz w:val="24"/>
                <w:szCs w:val="24"/>
                <w:lang w:val="en-US"/>
              </w:rPr>
            </w:pPr>
          </w:p>
        </w:tc>
      </w:tr>
      <w:tr w:rsidR="00832B5E" w:rsidRPr="00832B5E" w:rsidTr="00832B5E">
        <w:trPr>
          <w:cantSplit/>
        </w:trPr>
        <w:tc>
          <w:tcPr>
            <w:tcW w:w="1113" w:type="dxa"/>
            <w:vMerge/>
            <w:tcBorders>
              <w:top w:val="single" w:sz="8" w:space="0" w:color="AEAEAE"/>
              <w:left w:val="nil"/>
              <w:bottom w:val="single" w:sz="8" w:space="0" w:color="152935"/>
              <w:right w:val="nil"/>
            </w:tcBorders>
            <w:shd w:val="clear" w:color="auto" w:fill="E0E0E0"/>
          </w:tcPr>
          <w:p w:rsidR="00832B5E" w:rsidRPr="00832B5E" w:rsidRDefault="00832B5E" w:rsidP="008C0FE0">
            <w:pPr>
              <w:autoSpaceDE w:val="0"/>
              <w:autoSpaceDN w:val="0"/>
              <w:adjustRightInd w:val="0"/>
              <w:spacing w:after="0" w:line="360" w:lineRule="auto"/>
              <w:rPr>
                <w:rFonts w:ascii="Times New Roman" w:hAnsi="Times New Roman" w:cs="Times New Roman"/>
                <w:sz w:val="24"/>
                <w:szCs w:val="24"/>
                <w:lang w:val="en-US"/>
              </w:rPr>
            </w:pPr>
          </w:p>
        </w:tc>
        <w:tc>
          <w:tcPr>
            <w:tcW w:w="2191" w:type="dxa"/>
            <w:tcBorders>
              <w:top w:val="single" w:sz="8" w:space="0" w:color="AEAEAE"/>
              <w:left w:val="nil"/>
              <w:bottom w:val="single" w:sz="8" w:space="0" w:color="152935"/>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N</w:t>
            </w:r>
          </w:p>
        </w:tc>
        <w:tc>
          <w:tcPr>
            <w:tcW w:w="1128" w:type="dxa"/>
            <w:tcBorders>
              <w:top w:val="single" w:sz="8" w:space="0" w:color="AEAEAE"/>
              <w:left w:val="nil"/>
              <w:bottom w:val="single" w:sz="8" w:space="0" w:color="152935"/>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52</w:t>
            </w:r>
          </w:p>
        </w:tc>
        <w:tc>
          <w:tcPr>
            <w:tcW w:w="1128" w:type="dxa"/>
            <w:tcBorders>
              <w:top w:val="single" w:sz="8" w:space="0" w:color="AEAEAE"/>
              <w:left w:val="single" w:sz="8" w:space="0" w:color="E0E0E0"/>
              <w:bottom w:val="single" w:sz="8" w:space="0" w:color="152935"/>
              <w:right w:val="nil"/>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52</w:t>
            </w:r>
          </w:p>
        </w:tc>
      </w:tr>
      <w:tr w:rsidR="00832B5E" w:rsidRPr="00832B5E" w:rsidTr="00832B5E">
        <w:trPr>
          <w:cantSplit/>
        </w:trPr>
        <w:tc>
          <w:tcPr>
            <w:tcW w:w="5560" w:type="dxa"/>
            <w:gridSpan w:val="4"/>
            <w:tcBorders>
              <w:top w:val="nil"/>
              <w:left w:val="nil"/>
              <w:bottom w:val="nil"/>
              <w:right w:val="nil"/>
            </w:tcBorders>
            <w:shd w:val="clear" w:color="auto" w:fill="FFFFFF"/>
          </w:tcPr>
          <w:p w:rsidR="00832B5E" w:rsidRPr="00832B5E" w:rsidRDefault="00832B5E" w:rsidP="008C0FE0">
            <w:pPr>
              <w:autoSpaceDE w:val="0"/>
              <w:autoSpaceDN w:val="0"/>
              <w:adjustRightInd w:val="0"/>
              <w:spacing w:after="0" w:line="360" w:lineRule="auto"/>
              <w:ind w:left="60" w:right="60"/>
              <w:rPr>
                <w:rFonts w:ascii="Arial" w:hAnsi="Arial" w:cs="Arial"/>
                <w:color w:val="010205"/>
                <w:sz w:val="18"/>
                <w:szCs w:val="18"/>
                <w:lang w:val="en-US"/>
              </w:rPr>
            </w:pPr>
            <w:r w:rsidRPr="00832B5E">
              <w:rPr>
                <w:rFonts w:ascii="Arial" w:hAnsi="Arial" w:cs="Arial"/>
                <w:color w:val="010205"/>
                <w:sz w:val="18"/>
                <w:szCs w:val="18"/>
                <w:lang w:val="en-US"/>
              </w:rPr>
              <w:t>**. Correlation is significant at the 0.01 level (2-tailed).</w:t>
            </w:r>
          </w:p>
        </w:tc>
      </w:tr>
    </w:tbl>
    <w:p w:rsidR="00832B5E" w:rsidRPr="00832B5E" w:rsidRDefault="00832B5E" w:rsidP="008C0FE0">
      <w:pPr>
        <w:autoSpaceDE w:val="0"/>
        <w:autoSpaceDN w:val="0"/>
        <w:adjustRightInd w:val="0"/>
        <w:spacing w:after="0" w:line="360" w:lineRule="auto"/>
        <w:rPr>
          <w:rFonts w:ascii="Times New Roman" w:hAnsi="Times New Roman" w:cs="Times New Roman"/>
          <w:sz w:val="24"/>
          <w:szCs w:val="24"/>
          <w:lang w:val="en-US"/>
        </w:rPr>
      </w:pPr>
    </w:p>
    <w:p w:rsidR="00832B5E" w:rsidRDefault="005F2773" w:rsidP="008C0FE0">
      <w:pPr>
        <w:pStyle w:val="ListParagraph"/>
        <w:numPr>
          <w:ilvl w:val="0"/>
          <w:numId w:val="6"/>
        </w:numPr>
        <w:autoSpaceDE w:val="0"/>
        <w:autoSpaceDN w:val="0"/>
        <w:adjustRightInd w:val="0"/>
        <w:spacing w:after="0" w:line="360" w:lineRule="auto"/>
        <w:rPr>
          <w:rFonts w:ascii="Courier New" w:hAnsi="Courier New" w:cs="Courier New"/>
          <w:color w:val="000000"/>
          <w:sz w:val="18"/>
          <w:szCs w:val="18"/>
          <w:lang w:val="en-US"/>
        </w:rPr>
      </w:pPr>
      <w:r>
        <w:rPr>
          <w:rFonts w:ascii="Courier New" w:hAnsi="Courier New" w:cs="Courier New"/>
          <w:color w:val="000000"/>
          <w:sz w:val="18"/>
          <w:szCs w:val="18"/>
          <w:lang w:val="en-US"/>
        </w:rPr>
        <w:t>Pearson Correlation(r)=0.621</w:t>
      </w:r>
    </w:p>
    <w:p w:rsidR="005F2773" w:rsidRDefault="005F2773" w:rsidP="008C0FE0">
      <w:pPr>
        <w:pStyle w:val="ListParagraph"/>
        <w:numPr>
          <w:ilvl w:val="0"/>
          <w:numId w:val="6"/>
        </w:numPr>
        <w:autoSpaceDE w:val="0"/>
        <w:autoSpaceDN w:val="0"/>
        <w:adjustRightInd w:val="0"/>
        <w:spacing w:after="0" w:line="360" w:lineRule="auto"/>
        <w:rPr>
          <w:rFonts w:ascii="Courier New" w:hAnsi="Courier New" w:cs="Courier New"/>
          <w:color w:val="000000"/>
          <w:sz w:val="18"/>
          <w:szCs w:val="18"/>
          <w:lang w:val="en-US"/>
        </w:rPr>
      </w:pPr>
      <w:r>
        <w:rPr>
          <w:rFonts w:ascii="Courier New" w:hAnsi="Courier New" w:cs="Courier New"/>
          <w:color w:val="000000"/>
          <w:sz w:val="18"/>
          <w:szCs w:val="18"/>
          <w:lang w:val="en-US"/>
        </w:rPr>
        <w:t>Significance (p value)=0.000</w:t>
      </w:r>
    </w:p>
    <w:p w:rsidR="005F2773" w:rsidRDefault="005F2773" w:rsidP="008C0FE0">
      <w:pPr>
        <w:pStyle w:val="ListParagraph"/>
        <w:autoSpaceDE w:val="0"/>
        <w:autoSpaceDN w:val="0"/>
        <w:adjustRightInd w:val="0"/>
        <w:spacing w:after="0" w:line="360" w:lineRule="auto"/>
        <w:rPr>
          <w:rFonts w:ascii="Courier New" w:hAnsi="Courier New" w:cs="Courier New"/>
          <w:color w:val="000000"/>
          <w:sz w:val="18"/>
          <w:szCs w:val="18"/>
          <w:lang w:val="en-US"/>
        </w:rPr>
      </w:pPr>
      <w:r>
        <w:rPr>
          <w:rFonts w:ascii="Courier New" w:hAnsi="Courier New" w:cs="Courier New"/>
          <w:color w:val="000000"/>
          <w:sz w:val="18"/>
          <w:szCs w:val="18"/>
          <w:lang w:val="en-US"/>
        </w:rPr>
        <w:t>INTERPRETATION</w:t>
      </w:r>
    </w:p>
    <w:p w:rsidR="005F2773" w:rsidRDefault="005F2773" w:rsidP="008C0FE0">
      <w:pPr>
        <w:pStyle w:val="ListParagraph"/>
        <w:numPr>
          <w:ilvl w:val="0"/>
          <w:numId w:val="6"/>
        </w:numPr>
        <w:autoSpaceDE w:val="0"/>
        <w:autoSpaceDN w:val="0"/>
        <w:adjustRightInd w:val="0"/>
        <w:spacing w:after="0" w:line="360" w:lineRule="auto"/>
        <w:rPr>
          <w:rFonts w:ascii="Courier New" w:hAnsi="Courier New" w:cs="Courier New"/>
          <w:color w:val="000000"/>
          <w:sz w:val="18"/>
          <w:szCs w:val="18"/>
          <w:lang w:val="en-US"/>
        </w:rPr>
      </w:pPr>
      <w:r>
        <w:rPr>
          <w:rFonts w:ascii="Courier New" w:hAnsi="Courier New" w:cs="Courier New"/>
          <w:color w:val="000000"/>
          <w:sz w:val="18"/>
          <w:szCs w:val="18"/>
          <w:lang w:val="en-US"/>
        </w:rPr>
        <w:t>This shows moderate to strong positive relationship.</w:t>
      </w:r>
    </w:p>
    <w:p w:rsidR="005F2773" w:rsidRDefault="005F2773" w:rsidP="008C0FE0">
      <w:pPr>
        <w:pStyle w:val="ListParagraph"/>
        <w:numPr>
          <w:ilvl w:val="0"/>
          <w:numId w:val="6"/>
        </w:numPr>
        <w:autoSpaceDE w:val="0"/>
        <w:autoSpaceDN w:val="0"/>
        <w:adjustRightInd w:val="0"/>
        <w:spacing w:after="0" w:line="360" w:lineRule="auto"/>
        <w:rPr>
          <w:rFonts w:ascii="Courier New" w:hAnsi="Courier New" w:cs="Courier New"/>
          <w:color w:val="000000"/>
          <w:sz w:val="18"/>
          <w:szCs w:val="18"/>
          <w:lang w:val="en-US"/>
        </w:rPr>
      </w:pPr>
      <w:r>
        <w:rPr>
          <w:rFonts w:ascii="Courier New" w:hAnsi="Courier New" w:cs="Courier New"/>
          <w:color w:val="000000"/>
          <w:sz w:val="18"/>
          <w:szCs w:val="18"/>
          <w:lang w:val="en-US"/>
        </w:rPr>
        <w:t xml:space="preserve">Since p=0.0000(greater than0.01), the result is highly significant. Impact of </w:t>
      </w:r>
      <w:r w:rsidR="007B6441">
        <w:rPr>
          <w:rFonts w:ascii="Courier New" w:hAnsi="Courier New" w:cs="Courier New"/>
          <w:color w:val="000000"/>
          <w:sz w:val="18"/>
          <w:szCs w:val="18"/>
          <w:lang w:val="en-US"/>
        </w:rPr>
        <w:t>LinkedIn</w:t>
      </w:r>
      <w:r>
        <w:rPr>
          <w:rFonts w:ascii="Courier New" w:hAnsi="Courier New" w:cs="Courier New"/>
          <w:color w:val="000000"/>
          <w:sz w:val="18"/>
          <w:szCs w:val="18"/>
          <w:lang w:val="en-US"/>
        </w:rPr>
        <w:t xml:space="preserve"> is associated with higher adoption of </w:t>
      </w:r>
      <w:proofErr w:type="spellStart"/>
      <w:r>
        <w:rPr>
          <w:rFonts w:ascii="Courier New" w:hAnsi="Courier New" w:cs="Courier New"/>
          <w:color w:val="000000"/>
          <w:sz w:val="18"/>
          <w:szCs w:val="18"/>
          <w:lang w:val="en-US"/>
        </w:rPr>
        <w:t>ghrm</w:t>
      </w:r>
      <w:proofErr w:type="spellEnd"/>
      <w:r>
        <w:rPr>
          <w:rFonts w:ascii="Courier New" w:hAnsi="Courier New" w:cs="Courier New"/>
          <w:color w:val="000000"/>
          <w:sz w:val="18"/>
          <w:szCs w:val="18"/>
          <w:lang w:val="en-US"/>
        </w:rPr>
        <w:t xml:space="preserve"> practices.</w:t>
      </w:r>
    </w:p>
    <w:p w:rsidR="005F2773" w:rsidRDefault="005F2773" w:rsidP="008C0FE0">
      <w:pPr>
        <w:pStyle w:val="ListParagraph"/>
        <w:autoSpaceDE w:val="0"/>
        <w:autoSpaceDN w:val="0"/>
        <w:adjustRightInd w:val="0"/>
        <w:spacing w:after="0" w:line="360" w:lineRule="auto"/>
        <w:rPr>
          <w:rFonts w:ascii="Courier New" w:hAnsi="Courier New" w:cs="Courier New"/>
          <w:color w:val="000000"/>
          <w:sz w:val="18"/>
          <w:szCs w:val="18"/>
          <w:lang w:val="en-US"/>
        </w:rPr>
      </w:pPr>
    </w:p>
    <w:p w:rsidR="005F2773" w:rsidRDefault="005F2773" w:rsidP="008C0FE0">
      <w:pPr>
        <w:pStyle w:val="ListParagraph"/>
        <w:autoSpaceDE w:val="0"/>
        <w:autoSpaceDN w:val="0"/>
        <w:adjustRightInd w:val="0"/>
        <w:spacing w:after="0" w:line="360" w:lineRule="auto"/>
        <w:rPr>
          <w:rFonts w:ascii="Courier New" w:hAnsi="Courier New" w:cs="Courier New"/>
          <w:color w:val="000000"/>
          <w:sz w:val="18"/>
          <w:szCs w:val="18"/>
          <w:lang w:val="en-US"/>
        </w:rPr>
      </w:pPr>
    </w:p>
    <w:p w:rsidR="005F2773" w:rsidRDefault="005F2773" w:rsidP="008C0FE0">
      <w:pPr>
        <w:pStyle w:val="ListParagraph"/>
        <w:autoSpaceDE w:val="0"/>
        <w:autoSpaceDN w:val="0"/>
        <w:adjustRightInd w:val="0"/>
        <w:spacing w:after="0" w:line="360" w:lineRule="auto"/>
        <w:rPr>
          <w:rFonts w:ascii="Courier New" w:hAnsi="Courier New" w:cs="Courier New"/>
          <w:color w:val="000000"/>
          <w:sz w:val="18"/>
          <w:szCs w:val="18"/>
          <w:lang w:val="en-US"/>
        </w:rPr>
      </w:pPr>
    </w:p>
    <w:p w:rsidR="005F2773" w:rsidRDefault="005F2773" w:rsidP="008C0FE0">
      <w:pPr>
        <w:pStyle w:val="ListParagraph"/>
        <w:autoSpaceDE w:val="0"/>
        <w:autoSpaceDN w:val="0"/>
        <w:adjustRightInd w:val="0"/>
        <w:spacing w:after="0" w:line="360" w:lineRule="auto"/>
        <w:rPr>
          <w:rFonts w:ascii="Courier New" w:hAnsi="Courier New" w:cs="Courier New"/>
          <w:b/>
          <w:color w:val="000000"/>
          <w:sz w:val="18"/>
          <w:szCs w:val="18"/>
          <w:lang w:val="en-US"/>
        </w:rPr>
      </w:pPr>
      <w:proofErr w:type="gramStart"/>
      <w:r>
        <w:rPr>
          <w:rFonts w:ascii="Courier New" w:hAnsi="Courier New" w:cs="Courier New"/>
          <w:b/>
          <w:color w:val="000000"/>
          <w:sz w:val="18"/>
          <w:szCs w:val="18"/>
          <w:lang w:val="en-US"/>
        </w:rPr>
        <w:t>2.CORRELATION</w:t>
      </w:r>
      <w:proofErr w:type="gramEnd"/>
      <w:r>
        <w:rPr>
          <w:rFonts w:ascii="Courier New" w:hAnsi="Courier New" w:cs="Courier New"/>
          <w:b/>
          <w:color w:val="000000"/>
          <w:sz w:val="18"/>
          <w:szCs w:val="18"/>
          <w:lang w:val="en-US"/>
        </w:rPr>
        <w:t xml:space="preserve"> BETWEEN AWARENESS AND GHRM</w:t>
      </w:r>
    </w:p>
    <w:p w:rsidR="005F2773" w:rsidRDefault="005F2773" w:rsidP="008C0FE0">
      <w:pPr>
        <w:pStyle w:val="ListParagraph"/>
        <w:autoSpaceDE w:val="0"/>
        <w:autoSpaceDN w:val="0"/>
        <w:adjustRightInd w:val="0"/>
        <w:spacing w:after="0" w:line="360" w:lineRule="auto"/>
        <w:rPr>
          <w:rFonts w:ascii="Courier New" w:hAnsi="Courier New" w:cs="Courier New"/>
          <w:b/>
          <w:color w:val="000000"/>
          <w:sz w:val="18"/>
          <w:szCs w:val="18"/>
          <w:lang w:val="en-US"/>
        </w:rPr>
      </w:pPr>
    </w:p>
    <w:p w:rsidR="005F2773" w:rsidRDefault="005F2773" w:rsidP="008C0FE0">
      <w:pPr>
        <w:pStyle w:val="ListParagraph"/>
        <w:numPr>
          <w:ilvl w:val="0"/>
          <w:numId w:val="6"/>
        </w:numPr>
        <w:autoSpaceDE w:val="0"/>
        <w:autoSpaceDN w:val="0"/>
        <w:adjustRightInd w:val="0"/>
        <w:spacing w:after="0" w:line="360" w:lineRule="auto"/>
        <w:rPr>
          <w:rFonts w:ascii="Courier New" w:hAnsi="Courier New" w:cs="Courier New"/>
          <w:color w:val="000000"/>
          <w:sz w:val="18"/>
          <w:szCs w:val="18"/>
          <w:lang w:val="en-US"/>
        </w:rPr>
      </w:pPr>
      <w:r>
        <w:rPr>
          <w:rFonts w:ascii="Courier New" w:hAnsi="Courier New" w:cs="Courier New"/>
          <w:color w:val="000000"/>
          <w:sz w:val="18"/>
          <w:szCs w:val="18"/>
          <w:lang w:val="en-US"/>
        </w:rPr>
        <w:t>Pearson correlation(r)=0.742</w:t>
      </w:r>
    </w:p>
    <w:p w:rsidR="005F2773" w:rsidRDefault="005F2773" w:rsidP="008C0FE0">
      <w:pPr>
        <w:pStyle w:val="ListParagraph"/>
        <w:numPr>
          <w:ilvl w:val="0"/>
          <w:numId w:val="6"/>
        </w:numPr>
        <w:autoSpaceDE w:val="0"/>
        <w:autoSpaceDN w:val="0"/>
        <w:adjustRightInd w:val="0"/>
        <w:spacing w:after="0" w:line="360" w:lineRule="auto"/>
        <w:rPr>
          <w:rFonts w:ascii="Courier New" w:hAnsi="Courier New" w:cs="Courier New"/>
          <w:color w:val="000000"/>
          <w:sz w:val="18"/>
          <w:szCs w:val="18"/>
          <w:lang w:val="en-US"/>
        </w:rPr>
      </w:pPr>
      <w:r>
        <w:rPr>
          <w:rFonts w:ascii="Courier New" w:hAnsi="Courier New" w:cs="Courier New"/>
          <w:color w:val="000000"/>
          <w:sz w:val="18"/>
          <w:szCs w:val="18"/>
          <w:lang w:val="en-US"/>
        </w:rPr>
        <w:t>Significance(p value)</w:t>
      </w:r>
      <w:r w:rsidR="00466540">
        <w:rPr>
          <w:rFonts w:ascii="Courier New" w:hAnsi="Courier New" w:cs="Courier New"/>
          <w:color w:val="000000"/>
          <w:sz w:val="18"/>
          <w:szCs w:val="18"/>
          <w:lang w:val="en-US"/>
        </w:rPr>
        <w:t>=0.000</w:t>
      </w:r>
    </w:p>
    <w:p w:rsidR="00466540" w:rsidRDefault="00466540" w:rsidP="008C0FE0">
      <w:pPr>
        <w:pStyle w:val="ListParagraph"/>
        <w:autoSpaceDE w:val="0"/>
        <w:autoSpaceDN w:val="0"/>
        <w:adjustRightInd w:val="0"/>
        <w:spacing w:after="0" w:line="360" w:lineRule="auto"/>
        <w:rPr>
          <w:rFonts w:ascii="Courier New" w:hAnsi="Courier New" w:cs="Courier New"/>
          <w:color w:val="000000"/>
          <w:sz w:val="18"/>
          <w:szCs w:val="18"/>
          <w:lang w:val="en-US"/>
        </w:rPr>
      </w:pPr>
    </w:p>
    <w:p w:rsidR="00466540" w:rsidRDefault="00466540" w:rsidP="008C0FE0">
      <w:pPr>
        <w:pStyle w:val="ListParagraph"/>
        <w:autoSpaceDE w:val="0"/>
        <w:autoSpaceDN w:val="0"/>
        <w:adjustRightInd w:val="0"/>
        <w:spacing w:after="0" w:line="360" w:lineRule="auto"/>
        <w:rPr>
          <w:rFonts w:ascii="Courier New" w:hAnsi="Courier New" w:cs="Courier New"/>
          <w:color w:val="000000"/>
          <w:sz w:val="18"/>
          <w:szCs w:val="18"/>
          <w:lang w:val="en-US"/>
        </w:rPr>
      </w:pPr>
      <w:r>
        <w:rPr>
          <w:rFonts w:ascii="Courier New" w:hAnsi="Courier New" w:cs="Courier New"/>
          <w:color w:val="000000"/>
          <w:sz w:val="18"/>
          <w:szCs w:val="18"/>
          <w:lang w:val="en-US"/>
        </w:rPr>
        <w:t>INTERPRETATION</w:t>
      </w:r>
    </w:p>
    <w:p w:rsidR="00466540" w:rsidRDefault="00466540" w:rsidP="008C0FE0">
      <w:pPr>
        <w:pStyle w:val="ListParagraph"/>
        <w:autoSpaceDE w:val="0"/>
        <w:autoSpaceDN w:val="0"/>
        <w:adjustRightInd w:val="0"/>
        <w:spacing w:after="0" w:line="360" w:lineRule="auto"/>
        <w:rPr>
          <w:rFonts w:ascii="Courier New" w:hAnsi="Courier New" w:cs="Courier New"/>
          <w:color w:val="000000"/>
          <w:sz w:val="18"/>
          <w:szCs w:val="18"/>
          <w:lang w:val="en-US"/>
        </w:rPr>
      </w:pPr>
      <w:r>
        <w:rPr>
          <w:rFonts w:ascii="Courier New" w:hAnsi="Courier New" w:cs="Courier New"/>
          <w:color w:val="000000"/>
          <w:sz w:val="18"/>
          <w:szCs w:val="18"/>
          <w:lang w:val="en-US"/>
        </w:rPr>
        <w:t>This is strong positive correlation, highly significant</w:t>
      </w:r>
    </w:p>
    <w:p w:rsidR="00466540" w:rsidRDefault="00466540" w:rsidP="008C0FE0">
      <w:pPr>
        <w:pStyle w:val="ListParagraph"/>
        <w:autoSpaceDE w:val="0"/>
        <w:autoSpaceDN w:val="0"/>
        <w:adjustRightInd w:val="0"/>
        <w:spacing w:after="0" w:line="360" w:lineRule="auto"/>
        <w:rPr>
          <w:rFonts w:ascii="Courier New" w:hAnsi="Courier New" w:cs="Courier New"/>
          <w:color w:val="000000"/>
          <w:sz w:val="18"/>
          <w:szCs w:val="18"/>
          <w:lang w:val="en-US"/>
        </w:rPr>
      </w:pPr>
      <w:r>
        <w:rPr>
          <w:rFonts w:ascii="Courier New" w:hAnsi="Courier New" w:cs="Courier New"/>
          <w:color w:val="000000"/>
          <w:sz w:val="18"/>
          <w:szCs w:val="18"/>
          <w:lang w:val="en-US"/>
        </w:rPr>
        <w:t>Greater awareness leads to stronger implementation of GHRM.</w:t>
      </w:r>
    </w:p>
    <w:p w:rsidR="005F2773" w:rsidRPr="00836A4D" w:rsidRDefault="005F2773" w:rsidP="008C0FE0">
      <w:pPr>
        <w:autoSpaceDE w:val="0"/>
        <w:autoSpaceDN w:val="0"/>
        <w:adjustRightInd w:val="0"/>
        <w:spacing w:after="0" w:line="360" w:lineRule="auto"/>
        <w:rPr>
          <w:rFonts w:ascii="Courier New" w:hAnsi="Courier New" w:cs="Courier New"/>
          <w:color w:val="000000"/>
          <w:sz w:val="18"/>
          <w:szCs w:val="18"/>
          <w:lang w:val="en-US"/>
        </w:rPr>
      </w:pPr>
    </w:p>
    <w:p w:rsidR="005F2773" w:rsidRPr="005F2773" w:rsidRDefault="005F2773" w:rsidP="008C0FE0">
      <w:pPr>
        <w:autoSpaceDE w:val="0"/>
        <w:autoSpaceDN w:val="0"/>
        <w:adjustRightInd w:val="0"/>
        <w:spacing w:after="0" w:line="360" w:lineRule="auto"/>
        <w:rPr>
          <w:rFonts w:ascii="Courier New" w:hAnsi="Courier New" w:cs="Courier New"/>
          <w:color w:val="000000"/>
          <w:sz w:val="18"/>
          <w:szCs w:val="18"/>
          <w:lang w:val="en-US"/>
        </w:rPr>
      </w:pPr>
    </w:p>
    <w:tbl>
      <w:tblPr>
        <w:tblW w:w="5206" w:type="dxa"/>
        <w:tblLayout w:type="fixed"/>
        <w:tblCellMar>
          <w:left w:w="0" w:type="dxa"/>
          <w:right w:w="0" w:type="dxa"/>
        </w:tblCellMar>
        <w:tblLook w:val="0000" w:firstRow="0" w:lastRow="0" w:firstColumn="0" w:lastColumn="0" w:noHBand="0" w:noVBand="0"/>
      </w:tblPr>
      <w:tblGrid>
        <w:gridCol w:w="1364"/>
        <w:gridCol w:w="1129"/>
        <w:gridCol w:w="1584"/>
        <w:gridCol w:w="1129"/>
      </w:tblGrid>
      <w:tr w:rsidR="00832B5E" w:rsidRPr="00832B5E" w:rsidTr="00832B5E">
        <w:trPr>
          <w:cantSplit/>
        </w:trPr>
        <w:tc>
          <w:tcPr>
            <w:tcW w:w="5206" w:type="dxa"/>
            <w:gridSpan w:val="4"/>
            <w:tcBorders>
              <w:top w:val="nil"/>
              <w:left w:val="nil"/>
              <w:bottom w:val="nil"/>
              <w:right w:val="nil"/>
            </w:tcBorders>
            <w:shd w:val="clear" w:color="auto" w:fill="FFFFFF"/>
            <w:vAlign w:val="center"/>
          </w:tcPr>
          <w:p w:rsidR="00832B5E" w:rsidRPr="00832B5E" w:rsidRDefault="00832B5E" w:rsidP="008C0FE0">
            <w:pPr>
              <w:autoSpaceDE w:val="0"/>
              <w:autoSpaceDN w:val="0"/>
              <w:adjustRightInd w:val="0"/>
              <w:spacing w:after="0" w:line="360" w:lineRule="auto"/>
              <w:ind w:right="60"/>
              <w:rPr>
                <w:rFonts w:ascii="Arial" w:hAnsi="Arial" w:cs="Arial"/>
                <w:color w:val="010205"/>
                <w:lang w:val="en-US"/>
              </w:rPr>
            </w:pPr>
            <w:r w:rsidRPr="00832B5E">
              <w:rPr>
                <w:rFonts w:ascii="Arial" w:hAnsi="Arial" w:cs="Arial"/>
                <w:b/>
                <w:bCs/>
                <w:color w:val="010205"/>
                <w:lang w:val="en-US"/>
              </w:rPr>
              <w:t>Descriptive Statistics</w:t>
            </w:r>
          </w:p>
        </w:tc>
      </w:tr>
      <w:tr w:rsidR="00832B5E" w:rsidRPr="00832B5E" w:rsidTr="00832B5E">
        <w:trPr>
          <w:cantSplit/>
        </w:trPr>
        <w:tc>
          <w:tcPr>
            <w:tcW w:w="1364" w:type="dxa"/>
            <w:tcBorders>
              <w:top w:val="nil"/>
              <w:left w:val="nil"/>
              <w:bottom w:val="single" w:sz="8" w:space="0" w:color="152935"/>
              <w:right w:val="nil"/>
            </w:tcBorders>
            <w:shd w:val="clear" w:color="auto" w:fill="FFFFFF"/>
            <w:vAlign w:val="bottom"/>
          </w:tcPr>
          <w:p w:rsidR="00832B5E" w:rsidRPr="00832B5E" w:rsidRDefault="00832B5E" w:rsidP="008C0FE0">
            <w:pPr>
              <w:autoSpaceDE w:val="0"/>
              <w:autoSpaceDN w:val="0"/>
              <w:adjustRightInd w:val="0"/>
              <w:spacing w:after="0" w:line="360" w:lineRule="auto"/>
              <w:rPr>
                <w:rFonts w:ascii="Times New Roman" w:hAnsi="Times New Roman" w:cs="Times New Roman"/>
                <w:sz w:val="24"/>
                <w:szCs w:val="24"/>
                <w:lang w:val="en-US"/>
              </w:rPr>
            </w:pPr>
          </w:p>
        </w:tc>
        <w:tc>
          <w:tcPr>
            <w:tcW w:w="1129" w:type="dxa"/>
            <w:tcBorders>
              <w:top w:val="nil"/>
              <w:left w:val="nil"/>
              <w:bottom w:val="single" w:sz="8" w:space="0" w:color="152935"/>
              <w:right w:val="single" w:sz="8" w:space="0" w:color="E0E0E0"/>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Mean</w:t>
            </w:r>
          </w:p>
        </w:tc>
        <w:tc>
          <w:tcPr>
            <w:tcW w:w="1584" w:type="dxa"/>
            <w:tcBorders>
              <w:top w:val="nil"/>
              <w:left w:val="single" w:sz="8" w:space="0" w:color="E0E0E0"/>
              <w:bottom w:val="single" w:sz="8" w:space="0" w:color="152935"/>
              <w:right w:val="single" w:sz="8" w:space="0" w:color="E0E0E0"/>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Std. Deviation</w:t>
            </w:r>
          </w:p>
        </w:tc>
        <w:tc>
          <w:tcPr>
            <w:tcW w:w="1129" w:type="dxa"/>
            <w:tcBorders>
              <w:top w:val="nil"/>
              <w:left w:val="single" w:sz="8" w:space="0" w:color="E0E0E0"/>
              <w:bottom w:val="single" w:sz="8" w:space="0" w:color="152935"/>
              <w:right w:val="nil"/>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N</w:t>
            </w:r>
          </w:p>
        </w:tc>
      </w:tr>
      <w:tr w:rsidR="00832B5E" w:rsidRPr="00832B5E" w:rsidTr="00832B5E">
        <w:trPr>
          <w:cantSplit/>
        </w:trPr>
        <w:tc>
          <w:tcPr>
            <w:tcW w:w="1364" w:type="dxa"/>
            <w:tcBorders>
              <w:top w:val="single" w:sz="8" w:space="0" w:color="152935"/>
              <w:left w:val="nil"/>
              <w:bottom w:val="single" w:sz="8" w:space="0" w:color="AEAEAE"/>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Awareness</w:t>
            </w:r>
          </w:p>
        </w:tc>
        <w:tc>
          <w:tcPr>
            <w:tcW w:w="1129" w:type="dxa"/>
            <w:tcBorders>
              <w:top w:val="single" w:sz="8" w:space="0" w:color="152935"/>
              <w:left w:val="nil"/>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3.7436</w:t>
            </w:r>
          </w:p>
        </w:tc>
        <w:tc>
          <w:tcPr>
            <w:tcW w:w="1584" w:type="dxa"/>
            <w:tcBorders>
              <w:top w:val="single" w:sz="8" w:space="0" w:color="152935"/>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.68557</w:t>
            </w:r>
          </w:p>
        </w:tc>
        <w:tc>
          <w:tcPr>
            <w:tcW w:w="1129" w:type="dxa"/>
            <w:tcBorders>
              <w:top w:val="single" w:sz="8" w:space="0" w:color="152935"/>
              <w:left w:val="single" w:sz="8" w:space="0" w:color="E0E0E0"/>
              <w:bottom w:val="single" w:sz="8" w:space="0" w:color="AEAEAE"/>
              <w:right w:val="nil"/>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52</w:t>
            </w:r>
          </w:p>
        </w:tc>
      </w:tr>
      <w:tr w:rsidR="00832B5E" w:rsidRPr="00832B5E" w:rsidTr="00832B5E">
        <w:trPr>
          <w:cantSplit/>
        </w:trPr>
        <w:tc>
          <w:tcPr>
            <w:tcW w:w="1364" w:type="dxa"/>
            <w:tcBorders>
              <w:top w:val="single" w:sz="8" w:space="0" w:color="AEAEAE"/>
              <w:left w:val="nil"/>
              <w:bottom w:val="single" w:sz="8" w:space="0" w:color="152935"/>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GHRM</w:t>
            </w:r>
          </w:p>
        </w:tc>
        <w:tc>
          <w:tcPr>
            <w:tcW w:w="1129" w:type="dxa"/>
            <w:tcBorders>
              <w:top w:val="single" w:sz="8" w:space="0" w:color="AEAEAE"/>
              <w:left w:val="nil"/>
              <w:bottom w:val="single" w:sz="8" w:space="0" w:color="152935"/>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3.7756</w:t>
            </w:r>
          </w:p>
        </w:tc>
        <w:tc>
          <w:tcPr>
            <w:tcW w:w="1584" w:type="dxa"/>
            <w:tcBorders>
              <w:top w:val="single" w:sz="8" w:space="0" w:color="AEAEAE"/>
              <w:left w:val="single" w:sz="8" w:space="0" w:color="E0E0E0"/>
              <w:bottom w:val="single" w:sz="8" w:space="0" w:color="152935"/>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.57818</w:t>
            </w:r>
          </w:p>
        </w:tc>
        <w:tc>
          <w:tcPr>
            <w:tcW w:w="1129" w:type="dxa"/>
            <w:tcBorders>
              <w:top w:val="single" w:sz="8" w:space="0" w:color="AEAEAE"/>
              <w:left w:val="single" w:sz="8" w:space="0" w:color="E0E0E0"/>
              <w:bottom w:val="single" w:sz="8" w:space="0" w:color="152935"/>
              <w:right w:val="nil"/>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52</w:t>
            </w:r>
          </w:p>
        </w:tc>
      </w:tr>
    </w:tbl>
    <w:p w:rsidR="00832B5E" w:rsidRDefault="00466540" w:rsidP="008C0FE0">
      <w:pPr>
        <w:pStyle w:val="ListParagraph"/>
        <w:numPr>
          <w:ilvl w:val="0"/>
          <w:numId w:val="7"/>
        </w:numPr>
        <w:tabs>
          <w:tab w:val="left" w:pos="1590"/>
        </w:tabs>
        <w:autoSpaceDE w:val="0"/>
        <w:autoSpaceDN w:val="0"/>
        <w:adjustRightInd w:val="0"/>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Awareness Mean=3.74</w:t>
      </w:r>
    </w:p>
    <w:p w:rsidR="00466540" w:rsidRDefault="00466540" w:rsidP="008C0FE0">
      <w:pPr>
        <w:pStyle w:val="ListParagraph"/>
        <w:numPr>
          <w:ilvl w:val="0"/>
          <w:numId w:val="7"/>
        </w:numPr>
        <w:tabs>
          <w:tab w:val="left" w:pos="1590"/>
        </w:tabs>
        <w:autoSpaceDE w:val="0"/>
        <w:autoSpaceDN w:val="0"/>
        <w:adjustRightInd w:val="0"/>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GHRM Mean=3.77</w:t>
      </w:r>
    </w:p>
    <w:p w:rsidR="00466540" w:rsidRPr="00466540" w:rsidRDefault="00466540" w:rsidP="008C0FE0">
      <w:pPr>
        <w:pStyle w:val="ListParagraph"/>
        <w:tabs>
          <w:tab w:val="left" w:pos="1590"/>
        </w:tabs>
        <w:autoSpaceDE w:val="0"/>
        <w:autoSpaceDN w:val="0"/>
        <w:adjustRightInd w:val="0"/>
        <w:spacing w:after="0" w:line="360" w:lineRule="auto"/>
        <w:ind w:left="2310"/>
        <w:rPr>
          <w:rFonts w:ascii="Times New Roman" w:hAnsi="Times New Roman" w:cs="Times New Roman"/>
          <w:sz w:val="24"/>
          <w:szCs w:val="24"/>
          <w:lang w:val="en-US"/>
        </w:rPr>
      </w:pPr>
      <w:r>
        <w:rPr>
          <w:rFonts w:ascii="Times New Roman" w:hAnsi="Times New Roman" w:cs="Times New Roman"/>
          <w:sz w:val="24"/>
          <w:szCs w:val="24"/>
          <w:lang w:val="en-US"/>
        </w:rPr>
        <w:lastRenderedPageBreak/>
        <w:t>Values are above average respondents show good awareness and GHRM adoption.</w:t>
      </w:r>
    </w:p>
    <w:p w:rsidR="002C2F34" w:rsidRDefault="002C2F34" w:rsidP="008C0FE0">
      <w:pPr>
        <w:autoSpaceDE w:val="0"/>
        <w:autoSpaceDN w:val="0"/>
        <w:adjustRightInd w:val="0"/>
        <w:spacing w:after="0" w:line="360" w:lineRule="auto"/>
        <w:rPr>
          <w:rFonts w:ascii="Times New Roman" w:hAnsi="Times New Roman" w:cs="Times New Roman"/>
          <w:b/>
          <w:sz w:val="24"/>
          <w:szCs w:val="24"/>
          <w:lang w:val="en-US"/>
        </w:rPr>
      </w:pPr>
      <w:r w:rsidRPr="002C2F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p>
    <w:p w:rsidR="002C2F34" w:rsidRDefault="002C2F34" w:rsidP="008C0FE0">
      <w:pPr>
        <w:autoSpaceDE w:val="0"/>
        <w:autoSpaceDN w:val="0"/>
        <w:adjustRightInd w:val="0"/>
        <w:spacing w:after="0" w:line="360" w:lineRule="auto"/>
        <w:rPr>
          <w:rFonts w:ascii="Times New Roman" w:hAnsi="Times New Roman" w:cs="Times New Roman"/>
          <w:b/>
          <w:sz w:val="24"/>
          <w:szCs w:val="24"/>
          <w:lang w:val="en-US"/>
        </w:rPr>
      </w:pPr>
    </w:p>
    <w:p w:rsidR="001E3E99" w:rsidRDefault="002C2F34" w:rsidP="008C0FE0">
      <w:pPr>
        <w:autoSpaceDE w:val="0"/>
        <w:autoSpaceDN w:val="0"/>
        <w:adjustRightInd w:val="0"/>
        <w:spacing w:after="0" w:line="360" w:lineRule="auto"/>
        <w:rPr>
          <w:rFonts w:ascii="Times New Roman" w:hAnsi="Times New Roman" w:cs="Times New Roman"/>
          <w:b/>
          <w:sz w:val="24"/>
          <w:szCs w:val="24"/>
          <w:lang w:val="en-US"/>
        </w:rPr>
      </w:pPr>
      <w:r w:rsidRPr="002C2F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005F2773">
        <w:rPr>
          <w:rFonts w:ascii="Times New Roman" w:hAnsi="Times New Roman" w:cs="Times New Roman"/>
          <w:b/>
          <w:sz w:val="24"/>
          <w:szCs w:val="24"/>
          <w:lang w:val="en-US"/>
        </w:rPr>
        <w:t xml:space="preserve">                             </w:t>
      </w:r>
    </w:p>
    <w:p w:rsidR="00832B5E" w:rsidRPr="002C2F34" w:rsidRDefault="002C2F34" w:rsidP="008C0FE0">
      <w:pPr>
        <w:autoSpaceDE w:val="0"/>
        <w:autoSpaceDN w:val="0"/>
        <w:adjustRightInd w:val="0"/>
        <w:spacing w:after="0" w:line="360" w:lineRule="auto"/>
        <w:rPr>
          <w:rFonts w:ascii="Times New Roman" w:hAnsi="Times New Roman" w:cs="Times New Roman"/>
          <w:b/>
          <w:sz w:val="24"/>
          <w:szCs w:val="24"/>
          <w:lang w:val="en-US"/>
        </w:rPr>
      </w:pPr>
      <w:r w:rsidRPr="002C2F34">
        <w:rPr>
          <w:rFonts w:ascii="Times New Roman" w:hAnsi="Times New Roman" w:cs="Times New Roman"/>
          <w:b/>
          <w:sz w:val="24"/>
          <w:szCs w:val="24"/>
          <w:lang w:val="en-US"/>
        </w:rPr>
        <w:t>REGRESSION RESULT</w:t>
      </w:r>
    </w:p>
    <w:p w:rsidR="00832B5E" w:rsidRPr="002C2F34" w:rsidRDefault="00832B5E" w:rsidP="008C0FE0">
      <w:pPr>
        <w:autoSpaceDE w:val="0"/>
        <w:autoSpaceDN w:val="0"/>
        <w:adjustRightInd w:val="0"/>
        <w:spacing w:after="0" w:line="360" w:lineRule="auto"/>
        <w:jc w:val="center"/>
        <w:rPr>
          <w:rFonts w:ascii="Times New Roman" w:hAnsi="Times New Roman" w:cs="Times New Roman"/>
          <w:b/>
          <w:sz w:val="24"/>
          <w:szCs w:val="24"/>
          <w:lang w:val="en-US"/>
        </w:rPr>
      </w:pPr>
    </w:p>
    <w:tbl>
      <w:tblPr>
        <w:tblW w:w="8779" w:type="dxa"/>
        <w:tblLayout w:type="fixed"/>
        <w:tblCellMar>
          <w:left w:w="0" w:type="dxa"/>
          <w:right w:w="0" w:type="dxa"/>
        </w:tblCellMar>
        <w:tblLook w:val="0000" w:firstRow="0" w:lastRow="0" w:firstColumn="0" w:lastColumn="0" w:noHBand="0" w:noVBand="0"/>
      </w:tblPr>
      <w:tblGrid>
        <w:gridCol w:w="807"/>
        <w:gridCol w:w="1416"/>
        <w:gridCol w:w="1618"/>
        <w:gridCol w:w="1129"/>
        <w:gridCol w:w="1551"/>
        <w:gridCol w:w="1129"/>
        <w:gridCol w:w="1129"/>
      </w:tblGrid>
      <w:tr w:rsidR="00832B5E" w:rsidRPr="00832B5E">
        <w:trPr>
          <w:cantSplit/>
        </w:trPr>
        <w:tc>
          <w:tcPr>
            <w:tcW w:w="8774" w:type="dxa"/>
            <w:gridSpan w:val="7"/>
            <w:tcBorders>
              <w:top w:val="nil"/>
              <w:left w:val="nil"/>
              <w:bottom w:val="nil"/>
              <w:right w:val="nil"/>
            </w:tcBorders>
            <w:shd w:val="clear" w:color="auto" w:fill="FFFFFF"/>
            <w:vAlign w:val="center"/>
          </w:tcPr>
          <w:p w:rsidR="00832B5E" w:rsidRPr="00832B5E" w:rsidRDefault="00832B5E" w:rsidP="008C0FE0">
            <w:pPr>
              <w:autoSpaceDE w:val="0"/>
              <w:autoSpaceDN w:val="0"/>
              <w:adjustRightInd w:val="0"/>
              <w:spacing w:after="0" w:line="360" w:lineRule="auto"/>
              <w:ind w:left="60" w:right="60"/>
              <w:jc w:val="center"/>
              <w:rPr>
                <w:rFonts w:ascii="Arial" w:hAnsi="Arial" w:cs="Arial"/>
                <w:color w:val="010205"/>
                <w:lang w:val="en-US"/>
              </w:rPr>
            </w:pPr>
            <w:proofErr w:type="spellStart"/>
            <w:r w:rsidRPr="00832B5E">
              <w:rPr>
                <w:rFonts w:ascii="Arial" w:hAnsi="Arial" w:cs="Arial"/>
                <w:b/>
                <w:bCs/>
                <w:color w:val="010205"/>
                <w:lang w:val="en-US"/>
              </w:rPr>
              <w:t>ANOVA</w:t>
            </w:r>
            <w:r w:rsidRPr="00832B5E">
              <w:rPr>
                <w:rFonts w:ascii="Arial" w:hAnsi="Arial" w:cs="Arial"/>
                <w:b/>
                <w:bCs/>
                <w:color w:val="010205"/>
                <w:vertAlign w:val="superscript"/>
                <w:lang w:val="en-US"/>
              </w:rPr>
              <w:t>a</w:t>
            </w:r>
            <w:proofErr w:type="spellEnd"/>
          </w:p>
        </w:tc>
      </w:tr>
      <w:tr w:rsidR="00832B5E" w:rsidRPr="00832B5E">
        <w:trPr>
          <w:cantSplit/>
        </w:trPr>
        <w:tc>
          <w:tcPr>
            <w:tcW w:w="2223" w:type="dxa"/>
            <w:gridSpan w:val="2"/>
            <w:tcBorders>
              <w:top w:val="nil"/>
              <w:left w:val="nil"/>
              <w:bottom w:val="single" w:sz="8" w:space="0" w:color="152935"/>
              <w:right w:val="nil"/>
            </w:tcBorders>
            <w:shd w:val="clear" w:color="auto" w:fill="FFFFFF"/>
            <w:vAlign w:val="bottom"/>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Model</w:t>
            </w:r>
          </w:p>
        </w:tc>
        <w:tc>
          <w:tcPr>
            <w:tcW w:w="1617" w:type="dxa"/>
            <w:tcBorders>
              <w:top w:val="nil"/>
              <w:left w:val="nil"/>
              <w:bottom w:val="single" w:sz="8" w:space="0" w:color="152935"/>
              <w:right w:val="single" w:sz="8" w:space="0" w:color="E0E0E0"/>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Sum of Squares</w:t>
            </w:r>
          </w:p>
        </w:tc>
        <w:tc>
          <w:tcPr>
            <w:tcW w:w="1128" w:type="dxa"/>
            <w:tcBorders>
              <w:top w:val="nil"/>
              <w:left w:val="single" w:sz="8" w:space="0" w:color="E0E0E0"/>
              <w:bottom w:val="single" w:sz="8" w:space="0" w:color="152935"/>
              <w:right w:val="single" w:sz="8" w:space="0" w:color="E0E0E0"/>
            </w:tcBorders>
            <w:shd w:val="clear" w:color="auto" w:fill="FFFFFF"/>
            <w:vAlign w:val="bottom"/>
          </w:tcPr>
          <w:p w:rsidR="00832B5E" w:rsidRPr="00832B5E" w:rsidRDefault="009F1EB8" w:rsidP="008C0FE0">
            <w:pPr>
              <w:autoSpaceDE w:val="0"/>
              <w:autoSpaceDN w:val="0"/>
              <w:adjustRightInd w:val="0"/>
              <w:spacing w:after="0" w:line="360" w:lineRule="auto"/>
              <w:ind w:left="60" w:right="60"/>
              <w:jc w:val="center"/>
              <w:rPr>
                <w:rFonts w:ascii="Arial" w:hAnsi="Arial" w:cs="Arial"/>
                <w:color w:val="264A60"/>
                <w:sz w:val="18"/>
                <w:szCs w:val="18"/>
                <w:lang w:val="en-US"/>
              </w:rPr>
            </w:pPr>
            <w:proofErr w:type="spellStart"/>
            <w:r w:rsidRPr="00832B5E">
              <w:rPr>
                <w:rFonts w:ascii="Arial" w:hAnsi="Arial" w:cs="Arial"/>
                <w:color w:val="264A60"/>
                <w:sz w:val="18"/>
                <w:szCs w:val="18"/>
                <w:lang w:val="en-US"/>
              </w:rPr>
              <w:t>D</w:t>
            </w:r>
            <w:r w:rsidR="00832B5E" w:rsidRPr="00832B5E">
              <w:rPr>
                <w:rFonts w:ascii="Arial" w:hAnsi="Arial" w:cs="Arial"/>
                <w:color w:val="264A60"/>
                <w:sz w:val="18"/>
                <w:szCs w:val="18"/>
                <w:lang w:val="en-US"/>
              </w:rPr>
              <w:t>f</w:t>
            </w:r>
            <w:proofErr w:type="spellEnd"/>
          </w:p>
        </w:tc>
        <w:tc>
          <w:tcPr>
            <w:tcW w:w="1550" w:type="dxa"/>
            <w:tcBorders>
              <w:top w:val="nil"/>
              <w:left w:val="single" w:sz="8" w:space="0" w:color="E0E0E0"/>
              <w:bottom w:val="single" w:sz="8" w:space="0" w:color="152935"/>
              <w:right w:val="single" w:sz="8" w:space="0" w:color="E0E0E0"/>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Mean Square</w:t>
            </w:r>
          </w:p>
        </w:tc>
        <w:tc>
          <w:tcPr>
            <w:tcW w:w="1128" w:type="dxa"/>
            <w:tcBorders>
              <w:top w:val="nil"/>
              <w:left w:val="single" w:sz="8" w:space="0" w:color="E0E0E0"/>
              <w:bottom w:val="single" w:sz="8" w:space="0" w:color="152935"/>
              <w:right w:val="single" w:sz="8" w:space="0" w:color="E0E0E0"/>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F</w:t>
            </w:r>
          </w:p>
        </w:tc>
        <w:tc>
          <w:tcPr>
            <w:tcW w:w="1128" w:type="dxa"/>
            <w:tcBorders>
              <w:top w:val="nil"/>
              <w:left w:val="single" w:sz="8" w:space="0" w:color="E0E0E0"/>
              <w:bottom w:val="single" w:sz="8" w:space="0" w:color="152935"/>
              <w:right w:val="nil"/>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Sig.</w:t>
            </w:r>
          </w:p>
        </w:tc>
      </w:tr>
      <w:tr w:rsidR="00832B5E" w:rsidRPr="00832B5E">
        <w:trPr>
          <w:cantSplit/>
        </w:trPr>
        <w:tc>
          <w:tcPr>
            <w:tcW w:w="808" w:type="dxa"/>
            <w:vMerge w:val="restart"/>
            <w:tcBorders>
              <w:top w:val="single" w:sz="8" w:space="0" w:color="152935"/>
              <w:left w:val="nil"/>
              <w:bottom w:val="single" w:sz="8" w:space="0" w:color="152935"/>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1</w:t>
            </w:r>
          </w:p>
        </w:tc>
        <w:tc>
          <w:tcPr>
            <w:tcW w:w="1415" w:type="dxa"/>
            <w:tcBorders>
              <w:top w:val="single" w:sz="8" w:space="0" w:color="152935"/>
              <w:left w:val="nil"/>
              <w:bottom w:val="single" w:sz="8" w:space="0" w:color="AEAEAE"/>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Regression</w:t>
            </w:r>
          </w:p>
        </w:tc>
        <w:tc>
          <w:tcPr>
            <w:tcW w:w="1617" w:type="dxa"/>
            <w:tcBorders>
              <w:top w:val="single" w:sz="8" w:space="0" w:color="152935"/>
              <w:left w:val="nil"/>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5.531</w:t>
            </w:r>
          </w:p>
        </w:tc>
        <w:tc>
          <w:tcPr>
            <w:tcW w:w="1128" w:type="dxa"/>
            <w:tcBorders>
              <w:top w:val="single" w:sz="8" w:space="0" w:color="152935"/>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1</w:t>
            </w:r>
          </w:p>
        </w:tc>
        <w:tc>
          <w:tcPr>
            <w:tcW w:w="1550" w:type="dxa"/>
            <w:tcBorders>
              <w:top w:val="single" w:sz="8" w:space="0" w:color="152935"/>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5.531</w:t>
            </w:r>
          </w:p>
        </w:tc>
        <w:tc>
          <w:tcPr>
            <w:tcW w:w="1128" w:type="dxa"/>
            <w:tcBorders>
              <w:top w:val="single" w:sz="8" w:space="0" w:color="152935"/>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24.008</w:t>
            </w:r>
          </w:p>
        </w:tc>
        <w:tc>
          <w:tcPr>
            <w:tcW w:w="1128" w:type="dxa"/>
            <w:tcBorders>
              <w:top w:val="single" w:sz="8" w:space="0" w:color="152935"/>
              <w:left w:val="single" w:sz="8" w:space="0" w:color="E0E0E0"/>
              <w:bottom w:val="single" w:sz="8" w:space="0" w:color="AEAEAE"/>
              <w:right w:val="nil"/>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.000</w:t>
            </w:r>
            <w:r w:rsidRPr="00832B5E">
              <w:rPr>
                <w:rFonts w:ascii="Arial" w:hAnsi="Arial" w:cs="Arial"/>
                <w:color w:val="010205"/>
                <w:sz w:val="18"/>
                <w:szCs w:val="18"/>
                <w:vertAlign w:val="superscript"/>
                <w:lang w:val="en-US"/>
              </w:rPr>
              <w:t>b</w:t>
            </w:r>
          </w:p>
        </w:tc>
      </w:tr>
      <w:tr w:rsidR="00832B5E" w:rsidRPr="00832B5E">
        <w:trPr>
          <w:cantSplit/>
        </w:trPr>
        <w:tc>
          <w:tcPr>
            <w:tcW w:w="808" w:type="dxa"/>
            <w:vMerge/>
            <w:tcBorders>
              <w:top w:val="single" w:sz="8" w:space="0" w:color="152935"/>
              <w:left w:val="nil"/>
              <w:bottom w:val="single" w:sz="8" w:space="0" w:color="152935"/>
              <w:right w:val="nil"/>
            </w:tcBorders>
            <w:shd w:val="clear" w:color="auto" w:fill="E0E0E0"/>
          </w:tcPr>
          <w:p w:rsidR="00832B5E" w:rsidRPr="00832B5E" w:rsidRDefault="00832B5E" w:rsidP="008C0FE0">
            <w:pPr>
              <w:autoSpaceDE w:val="0"/>
              <w:autoSpaceDN w:val="0"/>
              <w:adjustRightInd w:val="0"/>
              <w:spacing w:after="0" w:line="360" w:lineRule="auto"/>
              <w:rPr>
                <w:rFonts w:ascii="Arial" w:hAnsi="Arial" w:cs="Arial"/>
                <w:color w:val="010205"/>
                <w:sz w:val="18"/>
                <w:szCs w:val="18"/>
                <w:lang w:val="en-US"/>
              </w:rPr>
            </w:pPr>
          </w:p>
        </w:tc>
        <w:tc>
          <w:tcPr>
            <w:tcW w:w="1415" w:type="dxa"/>
            <w:tcBorders>
              <w:top w:val="single" w:sz="8" w:space="0" w:color="AEAEAE"/>
              <w:left w:val="nil"/>
              <w:bottom w:val="single" w:sz="8" w:space="0" w:color="AEAEAE"/>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Residual</w:t>
            </w:r>
          </w:p>
        </w:tc>
        <w:tc>
          <w:tcPr>
            <w:tcW w:w="1617" w:type="dxa"/>
            <w:tcBorders>
              <w:top w:val="single" w:sz="8" w:space="0" w:color="AEAEAE"/>
              <w:left w:val="nil"/>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11.518</w:t>
            </w:r>
          </w:p>
        </w:tc>
        <w:tc>
          <w:tcPr>
            <w:tcW w:w="1128" w:type="dxa"/>
            <w:tcBorders>
              <w:top w:val="single" w:sz="8" w:space="0" w:color="AEAEAE"/>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50</w:t>
            </w:r>
          </w:p>
        </w:tc>
        <w:tc>
          <w:tcPr>
            <w:tcW w:w="1550" w:type="dxa"/>
            <w:tcBorders>
              <w:top w:val="single" w:sz="8" w:space="0" w:color="AEAEAE"/>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.230</w:t>
            </w:r>
          </w:p>
        </w:tc>
        <w:tc>
          <w:tcPr>
            <w:tcW w:w="1128" w:type="dxa"/>
            <w:tcBorders>
              <w:top w:val="single" w:sz="8" w:space="0" w:color="AEAEAE"/>
              <w:left w:val="single" w:sz="8" w:space="0" w:color="E0E0E0"/>
              <w:bottom w:val="single" w:sz="8" w:space="0" w:color="AEAEAE"/>
              <w:right w:val="single" w:sz="8" w:space="0" w:color="E0E0E0"/>
            </w:tcBorders>
            <w:shd w:val="clear" w:color="auto" w:fill="F9F9FB"/>
            <w:vAlign w:val="center"/>
          </w:tcPr>
          <w:p w:rsidR="00832B5E" w:rsidRPr="00832B5E" w:rsidRDefault="00832B5E" w:rsidP="008C0FE0">
            <w:pPr>
              <w:autoSpaceDE w:val="0"/>
              <w:autoSpaceDN w:val="0"/>
              <w:adjustRightInd w:val="0"/>
              <w:spacing w:after="0" w:line="360" w:lineRule="auto"/>
              <w:rPr>
                <w:rFonts w:ascii="Times New Roman" w:hAnsi="Times New Roman" w:cs="Times New Roman"/>
                <w:sz w:val="24"/>
                <w:szCs w:val="24"/>
                <w:lang w:val="en-US"/>
              </w:rPr>
            </w:pPr>
          </w:p>
        </w:tc>
        <w:tc>
          <w:tcPr>
            <w:tcW w:w="1128" w:type="dxa"/>
            <w:tcBorders>
              <w:top w:val="single" w:sz="8" w:space="0" w:color="AEAEAE"/>
              <w:left w:val="single" w:sz="8" w:space="0" w:color="E0E0E0"/>
              <w:bottom w:val="single" w:sz="8" w:space="0" w:color="AEAEAE"/>
              <w:right w:val="nil"/>
            </w:tcBorders>
            <w:shd w:val="clear" w:color="auto" w:fill="F9F9FB"/>
            <w:vAlign w:val="center"/>
          </w:tcPr>
          <w:p w:rsidR="00832B5E" w:rsidRPr="00832B5E" w:rsidRDefault="00832B5E" w:rsidP="008C0FE0">
            <w:pPr>
              <w:autoSpaceDE w:val="0"/>
              <w:autoSpaceDN w:val="0"/>
              <w:adjustRightInd w:val="0"/>
              <w:spacing w:after="0" w:line="360" w:lineRule="auto"/>
              <w:rPr>
                <w:rFonts w:ascii="Times New Roman" w:hAnsi="Times New Roman" w:cs="Times New Roman"/>
                <w:sz w:val="24"/>
                <w:szCs w:val="24"/>
                <w:lang w:val="en-US"/>
              </w:rPr>
            </w:pPr>
          </w:p>
        </w:tc>
      </w:tr>
      <w:tr w:rsidR="00832B5E" w:rsidRPr="00832B5E">
        <w:trPr>
          <w:cantSplit/>
        </w:trPr>
        <w:tc>
          <w:tcPr>
            <w:tcW w:w="808" w:type="dxa"/>
            <w:vMerge/>
            <w:tcBorders>
              <w:top w:val="single" w:sz="8" w:space="0" w:color="152935"/>
              <w:left w:val="nil"/>
              <w:bottom w:val="single" w:sz="8" w:space="0" w:color="152935"/>
              <w:right w:val="nil"/>
            </w:tcBorders>
            <w:shd w:val="clear" w:color="auto" w:fill="E0E0E0"/>
          </w:tcPr>
          <w:p w:rsidR="00832B5E" w:rsidRPr="00832B5E" w:rsidRDefault="00832B5E" w:rsidP="008C0FE0">
            <w:pPr>
              <w:autoSpaceDE w:val="0"/>
              <w:autoSpaceDN w:val="0"/>
              <w:adjustRightInd w:val="0"/>
              <w:spacing w:after="0" w:line="360" w:lineRule="auto"/>
              <w:rPr>
                <w:rFonts w:ascii="Times New Roman" w:hAnsi="Times New Roman" w:cs="Times New Roman"/>
                <w:sz w:val="24"/>
                <w:szCs w:val="24"/>
                <w:lang w:val="en-US"/>
              </w:rPr>
            </w:pPr>
          </w:p>
        </w:tc>
        <w:tc>
          <w:tcPr>
            <w:tcW w:w="1415" w:type="dxa"/>
            <w:tcBorders>
              <w:top w:val="single" w:sz="8" w:space="0" w:color="AEAEAE"/>
              <w:left w:val="nil"/>
              <w:bottom w:val="single" w:sz="8" w:space="0" w:color="152935"/>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Total</w:t>
            </w:r>
          </w:p>
        </w:tc>
        <w:tc>
          <w:tcPr>
            <w:tcW w:w="1617" w:type="dxa"/>
            <w:tcBorders>
              <w:top w:val="single" w:sz="8" w:space="0" w:color="AEAEAE"/>
              <w:left w:val="nil"/>
              <w:bottom w:val="single" w:sz="8" w:space="0" w:color="152935"/>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17.049</w:t>
            </w:r>
          </w:p>
        </w:tc>
        <w:tc>
          <w:tcPr>
            <w:tcW w:w="1128" w:type="dxa"/>
            <w:tcBorders>
              <w:top w:val="single" w:sz="8" w:space="0" w:color="AEAEAE"/>
              <w:left w:val="single" w:sz="8" w:space="0" w:color="E0E0E0"/>
              <w:bottom w:val="single" w:sz="8" w:space="0" w:color="152935"/>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51</w:t>
            </w:r>
          </w:p>
        </w:tc>
        <w:tc>
          <w:tcPr>
            <w:tcW w:w="1550" w:type="dxa"/>
            <w:tcBorders>
              <w:top w:val="single" w:sz="8" w:space="0" w:color="AEAEAE"/>
              <w:left w:val="single" w:sz="8" w:space="0" w:color="E0E0E0"/>
              <w:bottom w:val="single" w:sz="8" w:space="0" w:color="152935"/>
              <w:right w:val="single" w:sz="8" w:space="0" w:color="E0E0E0"/>
            </w:tcBorders>
            <w:shd w:val="clear" w:color="auto" w:fill="F9F9FB"/>
            <w:vAlign w:val="center"/>
          </w:tcPr>
          <w:p w:rsidR="00832B5E" w:rsidRPr="00832B5E" w:rsidRDefault="00832B5E" w:rsidP="008C0FE0">
            <w:pPr>
              <w:autoSpaceDE w:val="0"/>
              <w:autoSpaceDN w:val="0"/>
              <w:adjustRightInd w:val="0"/>
              <w:spacing w:after="0" w:line="360" w:lineRule="auto"/>
              <w:rPr>
                <w:rFonts w:ascii="Times New Roman" w:hAnsi="Times New Roman" w:cs="Times New Roman"/>
                <w:sz w:val="24"/>
                <w:szCs w:val="24"/>
                <w:lang w:val="en-US"/>
              </w:rPr>
            </w:pPr>
          </w:p>
        </w:tc>
        <w:tc>
          <w:tcPr>
            <w:tcW w:w="1128" w:type="dxa"/>
            <w:tcBorders>
              <w:top w:val="single" w:sz="8" w:space="0" w:color="AEAEAE"/>
              <w:left w:val="single" w:sz="8" w:space="0" w:color="E0E0E0"/>
              <w:bottom w:val="single" w:sz="8" w:space="0" w:color="152935"/>
              <w:right w:val="single" w:sz="8" w:space="0" w:color="E0E0E0"/>
            </w:tcBorders>
            <w:shd w:val="clear" w:color="auto" w:fill="F9F9FB"/>
            <w:vAlign w:val="center"/>
          </w:tcPr>
          <w:p w:rsidR="00832B5E" w:rsidRPr="00832B5E" w:rsidRDefault="00832B5E" w:rsidP="008C0FE0">
            <w:pPr>
              <w:autoSpaceDE w:val="0"/>
              <w:autoSpaceDN w:val="0"/>
              <w:adjustRightInd w:val="0"/>
              <w:spacing w:after="0" w:line="360" w:lineRule="auto"/>
              <w:rPr>
                <w:rFonts w:ascii="Times New Roman" w:hAnsi="Times New Roman" w:cs="Times New Roman"/>
                <w:sz w:val="24"/>
                <w:szCs w:val="24"/>
                <w:lang w:val="en-US"/>
              </w:rPr>
            </w:pPr>
          </w:p>
        </w:tc>
        <w:tc>
          <w:tcPr>
            <w:tcW w:w="1128" w:type="dxa"/>
            <w:tcBorders>
              <w:top w:val="single" w:sz="8" w:space="0" w:color="AEAEAE"/>
              <w:left w:val="single" w:sz="8" w:space="0" w:color="E0E0E0"/>
              <w:bottom w:val="single" w:sz="8" w:space="0" w:color="152935"/>
              <w:right w:val="nil"/>
            </w:tcBorders>
            <w:shd w:val="clear" w:color="auto" w:fill="F9F9FB"/>
            <w:vAlign w:val="center"/>
          </w:tcPr>
          <w:p w:rsidR="00832B5E" w:rsidRPr="00832B5E" w:rsidRDefault="00832B5E" w:rsidP="008C0FE0">
            <w:pPr>
              <w:autoSpaceDE w:val="0"/>
              <w:autoSpaceDN w:val="0"/>
              <w:adjustRightInd w:val="0"/>
              <w:spacing w:after="0" w:line="360" w:lineRule="auto"/>
              <w:rPr>
                <w:rFonts w:ascii="Times New Roman" w:hAnsi="Times New Roman" w:cs="Times New Roman"/>
                <w:sz w:val="24"/>
                <w:szCs w:val="24"/>
                <w:lang w:val="en-US"/>
              </w:rPr>
            </w:pPr>
          </w:p>
        </w:tc>
      </w:tr>
      <w:tr w:rsidR="00832B5E" w:rsidRPr="00832B5E">
        <w:trPr>
          <w:cantSplit/>
        </w:trPr>
        <w:tc>
          <w:tcPr>
            <w:tcW w:w="8774" w:type="dxa"/>
            <w:gridSpan w:val="7"/>
            <w:tcBorders>
              <w:top w:val="nil"/>
              <w:left w:val="nil"/>
              <w:bottom w:val="nil"/>
              <w:right w:val="nil"/>
            </w:tcBorders>
            <w:shd w:val="clear" w:color="auto" w:fill="FFFFFF"/>
          </w:tcPr>
          <w:p w:rsidR="00832B5E" w:rsidRPr="00832B5E" w:rsidRDefault="00832B5E" w:rsidP="008C0FE0">
            <w:pPr>
              <w:autoSpaceDE w:val="0"/>
              <w:autoSpaceDN w:val="0"/>
              <w:adjustRightInd w:val="0"/>
              <w:spacing w:after="0" w:line="360" w:lineRule="auto"/>
              <w:ind w:left="60" w:right="60"/>
              <w:rPr>
                <w:rFonts w:ascii="Arial" w:hAnsi="Arial" w:cs="Arial"/>
                <w:color w:val="010205"/>
                <w:sz w:val="18"/>
                <w:szCs w:val="18"/>
                <w:lang w:val="en-US"/>
              </w:rPr>
            </w:pPr>
            <w:r w:rsidRPr="00832B5E">
              <w:rPr>
                <w:rFonts w:ascii="Arial" w:hAnsi="Arial" w:cs="Arial"/>
                <w:color w:val="010205"/>
                <w:sz w:val="18"/>
                <w:szCs w:val="18"/>
                <w:lang w:val="en-US"/>
              </w:rPr>
              <w:t>a. Dependent Variable: GHRM</w:t>
            </w:r>
          </w:p>
        </w:tc>
      </w:tr>
      <w:tr w:rsidR="00832B5E" w:rsidRPr="00832B5E">
        <w:trPr>
          <w:cantSplit/>
        </w:trPr>
        <w:tc>
          <w:tcPr>
            <w:tcW w:w="8774" w:type="dxa"/>
            <w:gridSpan w:val="7"/>
            <w:tcBorders>
              <w:top w:val="nil"/>
              <w:left w:val="nil"/>
              <w:bottom w:val="nil"/>
              <w:right w:val="nil"/>
            </w:tcBorders>
            <w:shd w:val="clear" w:color="auto" w:fill="FFFFFF"/>
          </w:tcPr>
          <w:p w:rsidR="00832B5E" w:rsidRPr="00832B5E" w:rsidRDefault="00832B5E" w:rsidP="008C0FE0">
            <w:pPr>
              <w:autoSpaceDE w:val="0"/>
              <w:autoSpaceDN w:val="0"/>
              <w:adjustRightInd w:val="0"/>
              <w:spacing w:after="0" w:line="360" w:lineRule="auto"/>
              <w:ind w:left="60" w:right="60"/>
              <w:rPr>
                <w:rFonts w:ascii="Arial" w:hAnsi="Arial" w:cs="Arial"/>
                <w:color w:val="010205"/>
                <w:sz w:val="18"/>
                <w:szCs w:val="18"/>
                <w:lang w:val="en-US"/>
              </w:rPr>
            </w:pPr>
            <w:r w:rsidRPr="00832B5E">
              <w:rPr>
                <w:rFonts w:ascii="Arial" w:hAnsi="Arial" w:cs="Arial"/>
                <w:color w:val="010205"/>
                <w:sz w:val="18"/>
                <w:szCs w:val="18"/>
                <w:lang w:val="en-US"/>
              </w:rPr>
              <w:t xml:space="preserve">b. Predictors: (Constant), </w:t>
            </w:r>
            <w:r w:rsidR="007B6441">
              <w:rPr>
                <w:rFonts w:ascii="Arial" w:hAnsi="Arial" w:cs="Arial"/>
                <w:color w:val="010205"/>
                <w:sz w:val="18"/>
                <w:szCs w:val="18"/>
                <w:lang w:val="en-US"/>
              </w:rPr>
              <w:t>LinkedIn</w:t>
            </w:r>
          </w:p>
        </w:tc>
      </w:tr>
    </w:tbl>
    <w:p w:rsidR="00832B5E" w:rsidRPr="00832B5E" w:rsidRDefault="00832B5E" w:rsidP="008C0FE0">
      <w:pPr>
        <w:autoSpaceDE w:val="0"/>
        <w:autoSpaceDN w:val="0"/>
        <w:adjustRightInd w:val="0"/>
        <w:spacing w:after="0" w:line="360" w:lineRule="auto"/>
        <w:rPr>
          <w:rFonts w:ascii="Times New Roman" w:hAnsi="Times New Roman" w:cs="Times New Roman"/>
          <w:sz w:val="24"/>
          <w:szCs w:val="24"/>
          <w:lang w:val="en-US"/>
        </w:rPr>
      </w:pPr>
    </w:p>
    <w:p w:rsidR="00832B5E" w:rsidRDefault="00466540" w:rsidP="008C0FE0">
      <w:pPr>
        <w:autoSpaceDE w:val="0"/>
        <w:autoSpaceDN w:val="0"/>
        <w:adjustRightInd w:val="0"/>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F Value=24.008</w:t>
      </w:r>
    </w:p>
    <w:p w:rsidR="00466540" w:rsidRPr="00832B5E" w:rsidRDefault="00836A4D" w:rsidP="008C0FE0">
      <w:pPr>
        <w:autoSpaceDE w:val="0"/>
        <w:autoSpaceDN w:val="0"/>
        <w:adjustRightInd w:val="0"/>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Significance p value=0.000</w:t>
      </w:r>
    </w:p>
    <w:tbl>
      <w:tblPr>
        <w:tblW w:w="12115" w:type="dxa"/>
        <w:tblLayout w:type="fixed"/>
        <w:tblCellMar>
          <w:left w:w="0" w:type="dxa"/>
          <w:right w:w="0" w:type="dxa"/>
        </w:tblCellMar>
        <w:tblLook w:val="0000" w:firstRow="0" w:lastRow="0" w:firstColumn="0" w:lastColumn="0" w:noHBand="0" w:noVBand="0"/>
      </w:tblPr>
      <w:tblGrid>
        <w:gridCol w:w="807"/>
        <w:gridCol w:w="1298"/>
        <w:gridCol w:w="1466"/>
        <w:gridCol w:w="1466"/>
        <w:gridCol w:w="1618"/>
        <w:gridCol w:w="1129"/>
        <w:gridCol w:w="1129"/>
        <w:gridCol w:w="1601"/>
        <w:gridCol w:w="1601"/>
      </w:tblGrid>
      <w:tr w:rsidR="00832B5E" w:rsidRPr="00832B5E">
        <w:trPr>
          <w:cantSplit/>
        </w:trPr>
        <w:tc>
          <w:tcPr>
            <w:tcW w:w="12108" w:type="dxa"/>
            <w:gridSpan w:val="9"/>
            <w:tcBorders>
              <w:top w:val="nil"/>
              <w:left w:val="nil"/>
              <w:bottom w:val="nil"/>
              <w:right w:val="nil"/>
            </w:tcBorders>
            <w:shd w:val="clear" w:color="auto" w:fill="FFFFFF"/>
            <w:vAlign w:val="center"/>
          </w:tcPr>
          <w:p w:rsidR="00832B5E" w:rsidRPr="001E3E99" w:rsidRDefault="00832B5E" w:rsidP="008C0FE0">
            <w:pPr>
              <w:autoSpaceDE w:val="0"/>
              <w:autoSpaceDN w:val="0"/>
              <w:adjustRightInd w:val="0"/>
              <w:spacing w:after="0" w:line="360" w:lineRule="auto"/>
              <w:ind w:right="60"/>
              <w:rPr>
                <w:rFonts w:ascii="Arial" w:hAnsi="Arial" w:cs="Arial"/>
                <w:b/>
                <w:bCs/>
                <w:color w:val="010205"/>
                <w:lang w:val="en-US"/>
              </w:rPr>
            </w:pPr>
            <w:proofErr w:type="spellStart"/>
            <w:r w:rsidRPr="00832B5E">
              <w:rPr>
                <w:rFonts w:ascii="Arial" w:hAnsi="Arial" w:cs="Arial"/>
                <w:b/>
                <w:bCs/>
                <w:color w:val="010205"/>
                <w:lang w:val="en-US"/>
              </w:rPr>
              <w:t>Coefficients</w:t>
            </w:r>
            <w:r w:rsidRPr="00832B5E">
              <w:rPr>
                <w:rFonts w:ascii="Arial" w:hAnsi="Arial" w:cs="Arial"/>
                <w:b/>
                <w:bCs/>
                <w:color w:val="010205"/>
                <w:vertAlign w:val="superscript"/>
                <w:lang w:val="en-US"/>
              </w:rPr>
              <w:t>a</w:t>
            </w:r>
            <w:proofErr w:type="spellEnd"/>
          </w:p>
        </w:tc>
      </w:tr>
      <w:tr w:rsidR="00832B5E" w:rsidRPr="00832B5E">
        <w:trPr>
          <w:cantSplit/>
        </w:trPr>
        <w:tc>
          <w:tcPr>
            <w:tcW w:w="2105" w:type="dxa"/>
            <w:gridSpan w:val="2"/>
            <w:vMerge w:val="restart"/>
            <w:tcBorders>
              <w:top w:val="nil"/>
              <w:left w:val="nil"/>
              <w:bottom w:val="nil"/>
              <w:right w:val="nil"/>
            </w:tcBorders>
            <w:shd w:val="clear" w:color="auto" w:fill="FFFFFF"/>
            <w:vAlign w:val="bottom"/>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Model</w:t>
            </w:r>
          </w:p>
        </w:tc>
        <w:tc>
          <w:tcPr>
            <w:tcW w:w="2930" w:type="dxa"/>
            <w:gridSpan w:val="2"/>
            <w:tcBorders>
              <w:top w:val="nil"/>
              <w:left w:val="nil"/>
              <w:bottom w:val="nil"/>
              <w:right w:val="single" w:sz="8" w:space="0" w:color="E0E0E0"/>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Unstandardized Coefficients</w:t>
            </w:r>
          </w:p>
        </w:tc>
        <w:tc>
          <w:tcPr>
            <w:tcW w:w="1617" w:type="dxa"/>
            <w:tcBorders>
              <w:top w:val="nil"/>
              <w:left w:val="single" w:sz="8" w:space="0" w:color="E0E0E0"/>
              <w:bottom w:val="nil"/>
              <w:right w:val="single" w:sz="8" w:space="0" w:color="E0E0E0"/>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Standardized Coefficients</w:t>
            </w:r>
          </w:p>
        </w:tc>
        <w:tc>
          <w:tcPr>
            <w:tcW w:w="1128" w:type="dxa"/>
            <w:vMerge w:val="restart"/>
            <w:tcBorders>
              <w:top w:val="nil"/>
              <w:left w:val="single" w:sz="8" w:space="0" w:color="E0E0E0"/>
              <w:bottom w:val="nil"/>
              <w:right w:val="single" w:sz="8" w:space="0" w:color="E0E0E0"/>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t</w:t>
            </w:r>
          </w:p>
        </w:tc>
        <w:tc>
          <w:tcPr>
            <w:tcW w:w="1128" w:type="dxa"/>
            <w:vMerge w:val="restart"/>
            <w:tcBorders>
              <w:top w:val="nil"/>
              <w:left w:val="single" w:sz="8" w:space="0" w:color="E0E0E0"/>
              <w:bottom w:val="nil"/>
              <w:right w:val="single" w:sz="8" w:space="0" w:color="E0E0E0"/>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Sig.</w:t>
            </w:r>
          </w:p>
        </w:tc>
        <w:tc>
          <w:tcPr>
            <w:tcW w:w="3200" w:type="dxa"/>
            <w:gridSpan w:val="2"/>
            <w:tcBorders>
              <w:top w:val="nil"/>
              <w:left w:val="single" w:sz="8" w:space="0" w:color="E0E0E0"/>
              <w:bottom w:val="nil"/>
              <w:right w:val="nil"/>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95.0% Confidence Interval for B</w:t>
            </w:r>
          </w:p>
        </w:tc>
      </w:tr>
      <w:tr w:rsidR="00832B5E" w:rsidRPr="00832B5E">
        <w:trPr>
          <w:cantSplit/>
        </w:trPr>
        <w:tc>
          <w:tcPr>
            <w:tcW w:w="2105" w:type="dxa"/>
            <w:gridSpan w:val="2"/>
            <w:vMerge/>
            <w:tcBorders>
              <w:top w:val="nil"/>
              <w:left w:val="nil"/>
              <w:bottom w:val="nil"/>
              <w:right w:val="nil"/>
            </w:tcBorders>
            <w:shd w:val="clear" w:color="auto" w:fill="FFFFFF"/>
            <w:vAlign w:val="bottom"/>
          </w:tcPr>
          <w:p w:rsidR="00832B5E" w:rsidRPr="00832B5E" w:rsidRDefault="00832B5E" w:rsidP="008C0FE0">
            <w:pPr>
              <w:autoSpaceDE w:val="0"/>
              <w:autoSpaceDN w:val="0"/>
              <w:adjustRightInd w:val="0"/>
              <w:spacing w:after="0" w:line="360" w:lineRule="auto"/>
              <w:rPr>
                <w:rFonts w:ascii="Arial" w:hAnsi="Arial" w:cs="Arial"/>
                <w:color w:val="264A60"/>
                <w:sz w:val="18"/>
                <w:szCs w:val="18"/>
                <w:lang w:val="en-US"/>
              </w:rPr>
            </w:pPr>
          </w:p>
        </w:tc>
        <w:tc>
          <w:tcPr>
            <w:tcW w:w="1465" w:type="dxa"/>
            <w:tcBorders>
              <w:top w:val="nil"/>
              <w:left w:val="nil"/>
              <w:bottom w:val="single" w:sz="8" w:space="0" w:color="152935"/>
              <w:right w:val="single" w:sz="8" w:space="0" w:color="E0E0E0"/>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B</w:t>
            </w:r>
          </w:p>
        </w:tc>
        <w:tc>
          <w:tcPr>
            <w:tcW w:w="1465" w:type="dxa"/>
            <w:tcBorders>
              <w:top w:val="nil"/>
              <w:left w:val="single" w:sz="8" w:space="0" w:color="E0E0E0"/>
              <w:bottom w:val="single" w:sz="8" w:space="0" w:color="152935"/>
              <w:right w:val="single" w:sz="8" w:space="0" w:color="E0E0E0"/>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Std. Error</w:t>
            </w:r>
          </w:p>
        </w:tc>
        <w:tc>
          <w:tcPr>
            <w:tcW w:w="1617" w:type="dxa"/>
            <w:tcBorders>
              <w:top w:val="nil"/>
              <w:left w:val="single" w:sz="8" w:space="0" w:color="E0E0E0"/>
              <w:bottom w:val="single" w:sz="8" w:space="0" w:color="152935"/>
              <w:right w:val="single" w:sz="8" w:space="0" w:color="E0E0E0"/>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Beta</w:t>
            </w:r>
          </w:p>
        </w:tc>
        <w:tc>
          <w:tcPr>
            <w:tcW w:w="1128" w:type="dxa"/>
            <w:vMerge/>
            <w:tcBorders>
              <w:top w:val="nil"/>
              <w:left w:val="single" w:sz="8" w:space="0" w:color="E0E0E0"/>
              <w:bottom w:val="nil"/>
              <w:right w:val="single" w:sz="8" w:space="0" w:color="E0E0E0"/>
            </w:tcBorders>
            <w:shd w:val="clear" w:color="auto" w:fill="FFFFFF"/>
            <w:vAlign w:val="bottom"/>
          </w:tcPr>
          <w:p w:rsidR="00832B5E" w:rsidRPr="00832B5E" w:rsidRDefault="00832B5E" w:rsidP="008C0FE0">
            <w:pPr>
              <w:autoSpaceDE w:val="0"/>
              <w:autoSpaceDN w:val="0"/>
              <w:adjustRightInd w:val="0"/>
              <w:spacing w:after="0" w:line="360" w:lineRule="auto"/>
              <w:rPr>
                <w:rFonts w:ascii="Arial" w:hAnsi="Arial" w:cs="Arial"/>
                <w:color w:val="264A60"/>
                <w:sz w:val="18"/>
                <w:szCs w:val="18"/>
                <w:lang w:val="en-US"/>
              </w:rPr>
            </w:pPr>
          </w:p>
        </w:tc>
        <w:tc>
          <w:tcPr>
            <w:tcW w:w="1128" w:type="dxa"/>
            <w:vMerge/>
            <w:tcBorders>
              <w:top w:val="nil"/>
              <w:left w:val="single" w:sz="8" w:space="0" w:color="E0E0E0"/>
              <w:bottom w:val="nil"/>
              <w:right w:val="single" w:sz="8" w:space="0" w:color="E0E0E0"/>
            </w:tcBorders>
            <w:shd w:val="clear" w:color="auto" w:fill="FFFFFF"/>
            <w:vAlign w:val="bottom"/>
          </w:tcPr>
          <w:p w:rsidR="00832B5E" w:rsidRPr="00832B5E" w:rsidRDefault="00832B5E" w:rsidP="008C0FE0">
            <w:pPr>
              <w:autoSpaceDE w:val="0"/>
              <w:autoSpaceDN w:val="0"/>
              <w:adjustRightInd w:val="0"/>
              <w:spacing w:after="0" w:line="360" w:lineRule="auto"/>
              <w:rPr>
                <w:rFonts w:ascii="Arial" w:hAnsi="Arial" w:cs="Arial"/>
                <w:color w:val="264A60"/>
                <w:sz w:val="18"/>
                <w:szCs w:val="18"/>
                <w:lang w:val="en-US"/>
              </w:rPr>
            </w:pPr>
          </w:p>
        </w:tc>
        <w:tc>
          <w:tcPr>
            <w:tcW w:w="1600" w:type="dxa"/>
            <w:tcBorders>
              <w:top w:val="nil"/>
              <w:left w:val="single" w:sz="8" w:space="0" w:color="E0E0E0"/>
              <w:bottom w:val="single" w:sz="8" w:space="0" w:color="152935"/>
              <w:right w:val="single" w:sz="8" w:space="0" w:color="E0E0E0"/>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Lower Bound</w:t>
            </w:r>
          </w:p>
        </w:tc>
        <w:tc>
          <w:tcPr>
            <w:tcW w:w="1600" w:type="dxa"/>
            <w:tcBorders>
              <w:top w:val="nil"/>
              <w:left w:val="single" w:sz="8" w:space="0" w:color="E0E0E0"/>
              <w:bottom w:val="single" w:sz="8" w:space="0" w:color="152935"/>
              <w:right w:val="nil"/>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Upper Bound</w:t>
            </w:r>
          </w:p>
        </w:tc>
      </w:tr>
      <w:tr w:rsidR="00832B5E" w:rsidRPr="00832B5E">
        <w:trPr>
          <w:cantSplit/>
        </w:trPr>
        <w:tc>
          <w:tcPr>
            <w:tcW w:w="808" w:type="dxa"/>
            <w:vMerge w:val="restart"/>
            <w:tcBorders>
              <w:top w:val="single" w:sz="8" w:space="0" w:color="152935"/>
              <w:left w:val="nil"/>
              <w:bottom w:val="single" w:sz="8" w:space="0" w:color="152935"/>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1</w:t>
            </w:r>
          </w:p>
        </w:tc>
        <w:tc>
          <w:tcPr>
            <w:tcW w:w="1297" w:type="dxa"/>
            <w:tcBorders>
              <w:top w:val="single" w:sz="8" w:space="0" w:color="152935"/>
              <w:left w:val="nil"/>
              <w:bottom w:val="single" w:sz="8" w:space="0" w:color="AEAEAE"/>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(Constant)</w:t>
            </w:r>
          </w:p>
        </w:tc>
        <w:tc>
          <w:tcPr>
            <w:tcW w:w="1465" w:type="dxa"/>
            <w:tcBorders>
              <w:top w:val="single" w:sz="8" w:space="0" w:color="152935"/>
              <w:left w:val="nil"/>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1.802</w:t>
            </w:r>
          </w:p>
        </w:tc>
        <w:tc>
          <w:tcPr>
            <w:tcW w:w="1465" w:type="dxa"/>
            <w:tcBorders>
              <w:top w:val="single" w:sz="8" w:space="0" w:color="152935"/>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.408</w:t>
            </w:r>
          </w:p>
        </w:tc>
        <w:tc>
          <w:tcPr>
            <w:tcW w:w="1617" w:type="dxa"/>
            <w:tcBorders>
              <w:top w:val="single" w:sz="8" w:space="0" w:color="152935"/>
              <w:left w:val="single" w:sz="8" w:space="0" w:color="E0E0E0"/>
              <w:bottom w:val="single" w:sz="8" w:space="0" w:color="AEAEAE"/>
              <w:right w:val="single" w:sz="8" w:space="0" w:color="E0E0E0"/>
            </w:tcBorders>
            <w:shd w:val="clear" w:color="auto" w:fill="F9F9FB"/>
            <w:vAlign w:val="center"/>
          </w:tcPr>
          <w:p w:rsidR="00832B5E" w:rsidRPr="00832B5E" w:rsidRDefault="00832B5E" w:rsidP="008C0FE0">
            <w:pPr>
              <w:autoSpaceDE w:val="0"/>
              <w:autoSpaceDN w:val="0"/>
              <w:adjustRightInd w:val="0"/>
              <w:spacing w:after="0" w:line="360" w:lineRule="auto"/>
              <w:rPr>
                <w:rFonts w:ascii="Times New Roman" w:hAnsi="Times New Roman" w:cs="Times New Roman"/>
                <w:sz w:val="24"/>
                <w:szCs w:val="24"/>
                <w:lang w:val="en-US"/>
              </w:rPr>
            </w:pPr>
          </w:p>
        </w:tc>
        <w:tc>
          <w:tcPr>
            <w:tcW w:w="1128" w:type="dxa"/>
            <w:tcBorders>
              <w:top w:val="single" w:sz="8" w:space="0" w:color="152935"/>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4.415</w:t>
            </w:r>
          </w:p>
        </w:tc>
        <w:tc>
          <w:tcPr>
            <w:tcW w:w="1128" w:type="dxa"/>
            <w:tcBorders>
              <w:top w:val="single" w:sz="8" w:space="0" w:color="152935"/>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.000</w:t>
            </w:r>
          </w:p>
        </w:tc>
        <w:tc>
          <w:tcPr>
            <w:tcW w:w="1600" w:type="dxa"/>
            <w:tcBorders>
              <w:top w:val="single" w:sz="8" w:space="0" w:color="152935"/>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.982</w:t>
            </w:r>
          </w:p>
        </w:tc>
        <w:tc>
          <w:tcPr>
            <w:tcW w:w="1600" w:type="dxa"/>
            <w:tcBorders>
              <w:top w:val="single" w:sz="8" w:space="0" w:color="152935"/>
              <w:left w:val="single" w:sz="8" w:space="0" w:color="E0E0E0"/>
              <w:bottom w:val="single" w:sz="8" w:space="0" w:color="AEAEAE"/>
              <w:right w:val="nil"/>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2.622</w:t>
            </w:r>
          </w:p>
        </w:tc>
      </w:tr>
      <w:tr w:rsidR="00832B5E" w:rsidRPr="00832B5E">
        <w:trPr>
          <w:cantSplit/>
        </w:trPr>
        <w:tc>
          <w:tcPr>
            <w:tcW w:w="808" w:type="dxa"/>
            <w:vMerge/>
            <w:tcBorders>
              <w:top w:val="single" w:sz="8" w:space="0" w:color="152935"/>
              <w:left w:val="nil"/>
              <w:bottom w:val="single" w:sz="8" w:space="0" w:color="152935"/>
              <w:right w:val="nil"/>
            </w:tcBorders>
            <w:shd w:val="clear" w:color="auto" w:fill="E0E0E0"/>
          </w:tcPr>
          <w:p w:rsidR="00832B5E" w:rsidRPr="00832B5E" w:rsidRDefault="00832B5E" w:rsidP="008C0FE0">
            <w:pPr>
              <w:autoSpaceDE w:val="0"/>
              <w:autoSpaceDN w:val="0"/>
              <w:adjustRightInd w:val="0"/>
              <w:spacing w:after="0" w:line="360" w:lineRule="auto"/>
              <w:rPr>
                <w:rFonts w:ascii="Arial" w:hAnsi="Arial" w:cs="Arial"/>
                <w:color w:val="010205"/>
                <w:sz w:val="18"/>
                <w:szCs w:val="18"/>
                <w:lang w:val="en-US"/>
              </w:rPr>
            </w:pPr>
          </w:p>
        </w:tc>
        <w:tc>
          <w:tcPr>
            <w:tcW w:w="1297" w:type="dxa"/>
            <w:tcBorders>
              <w:top w:val="single" w:sz="8" w:space="0" w:color="AEAEAE"/>
              <w:left w:val="nil"/>
              <w:bottom w:val="single" w:sz="8" w:space="0" w:color="152935"/>
              <w:right w:val="nil"/>
            </w:tcBorders>
            <w:shd w:val="clear" w:color="auto" w:fill="E0E0E0"/>
          </w:tcPr>
          <w:p w:rsidR="00832B5E" w:rsidRPr="00832B5E" w:rsidRDefault="007B6441" w:rsidP="008C0FE0">
            <w:pPr>
              <w:autoSpaceDE w:val="0"/>
              <w:autoSpaceDN w:val="0"/>
              <w:adjustRightInd w:val="0"/>
              <w:spacing w:after="0" w:line="360" w:lineRule="auto"/>
              <w:ind w:left="60" w:right="60"/>
              <w:rPr>
                <w:rFonts w:ascii="Arial" w:hAnsi="Arial" w:cs="Arial"/>
                <w:color w:val="264A60"/>
                <w:sz w:val="18"/>
                <w:szCs w:val="18"/>
                <w:lang w:val="en-US"/>
              </w:rPr>
            </w:pPr>
            <w:r>
              <w:rPr>
                <w:rFonts w:ascii="Arial" w:hAnsi="Arial" w:cs="Arial"/>
                <w:color w:val="264A60"/>
                <w:sz w:val="18"/>
                <w:szCs w:val="18"/>
                <w:lang w:val="en-US"/>
              </w:rPr>
              <w:t>LinkedIn</w:t>
            </w:r>
          </w:p>
        </w:tc>
        <w:tc>
          <w:tcPr>
            <w:tcW w:w="1465" w:type="dxa"/>
            <w:tcBorders>
              <w:top w:val="single" w:sz="8" w:space="0" w:color="AEAEAE"/>
              <w:left w:val="nil"/>
              <w:bottom w:val="single" w:sz="8" w:space="0" w:color="152935"/>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.619</w:t>
            </w:r>
          </w:p>
        </w:tc>
        <w:tc>
          <w:tcPr>
            <w:tcW w:w="1465" w:type="dxa"/>
            <w:tcBorders>
              <w:top w:val="single" w:sz="8" w:space="0" w:color="AEAEAE"/>
              <w:left w:val="single" w:sz="8" w:space="0" w:color="E0E0E0"/>
              <w:bottom w:val="single" w:sz="8" w:space="0" w:color="152935"/>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.126</w:t>
            </w:r>
          </w:p>
        </w:tc>
        <w:tc>
          <w:tcPr>
            <w:tcW w:w="1617" w:type="dxa"/>
            <w:tcBorders>
              <w:top w:val="single" w:sz="8" w:space="0" w:color="AEAEAE"/>
              <w:left w:val="single" w:sz="8" w:space="0" w:color="E0E0E0"/>
              <w:bottom w:val="single" w:sz="8" w:space="0" w:color="152935"/>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.570</w:t>
            </w:r>
          </w:p>
        </w:tc>
        <w:tc>
          <w:tcPr>
            <w:tcW w:w="1128" w:type="dxa"/>
            <w:tcBorders>
              <w:top w:val="single" w:sz="8" w:space="0" w:color="AEAEAE"/>
              <w:left w:val="single" w:sz="8" w:space="0" w:color="E0E0E0"/>
              <w:bottom w:val="single" w:sz="8" w:space="0" w:color="152935"/>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4.900</w:t>
            </w:r>
          </w:p>
        </w:tc>
        <w:tc>
          <w:tcPr>
            <w:tcW w:w="1128" w:type="dxa"/>
            <w:tcBorders>
              <w:top w:val="single" w:sz="8" w:space="0" w:color="AEAEAE"/>
              <w:left w:val="single" w:sz="8" w:space="0" w:color="E0E0E0"/>
              <w:bottom w:val="single" w:sz="8" w:space="0" w:color="152935"/>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.000</w:t>
            </w:r>
          </w:p>
        </w:tc>
        <w:tc>
          <w:tcPr>
            <w:tcW w:w="1600" w:type="dxa"/>
            <w:tcBorders>
              <w:top w:val="single" w:sz="8" w:space="0" w:color="AEAEAE"/>
              <w:left w:val="single" w:sz="8" w:space="0" w:color="E0E0E0"/>
              <w:bottom w:val="single" w:sz="8" w:space="0" w:color="152935"/>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.365</w:t>
            </w:r>
          </w:p>
        </w:tc>
        <w:tc>
          <w:tcPr>
            <w:tcW w:w="1600" w:type="dxa"/>
            <w:tcBorders>
              <w:top w:val="single" w:sz="8" w:space="0" w:color="AEAEAE"/>
              <w:left w:val="single" w:sz="8" w:space="0" w:color="E0E0E0"/>
              <w:bottom w:val="single" w:sz="8" w:space="0" w:color="152935"/>
              <w:right w:val="nil"/>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.873</w:t>
            </w:r>
          </w:p>
        </w:tc>
      </w:tr>
      <w:tr w:rsidR="00832B5E" w:rsidRPr="00832B5E">
        <w:trPr>
          <w:cantSplit/>
        </w:trPr>
        <w:tc>
          <w:tcPr>
            <w:tcW w:w="12108" w:type="dxa"/>
            <w:gridSpan w:val="9"/>
            <w:tcBorders>
              <w:top w:val="nil"/>
              <w:left w:val="nil"/>
              <w:bottom w:val="nil"/>
              <w:right w:val="nil"/>
            </w:tcBorders>
            <w:shd w:val="clear" w:color="auto" w:fill="FFFFFF"/>
          </w:tcPr>
          <w:p w:rsidR="00832B5E" w:rsidRPr="00832B5E" w:rsidRDefault="00832B5E" w:rsidP="008C0FE0">
            <w:pPr>
              <w:autoSpaceDE w:val="0"/>
              <w:autoSpaceDN w:val="0"/>
              <w:adjustRightInd w:val="0"/>
              <w:spacing w:after="0" w:line="360" w:lineRule="auto"/>
              <w:ind w:left="60" w:right="60"/>
              <w:rPr>
                <w:rFonts w:ascii="Arial" w:hAnsi="Arial" w:cs="Arial"/>
                <w:color w:val="010205"/>
                <w:sz w:val="18"/>
                <w:szCs w:val="18"/>
                <w:lang w:val="en-US"/>
              </w:rPr>
            </w:pPr>
            <w:r w:rsidRPr="00832B5E">
              <w:rPr>
                <w:rFonts w:ascii="Arial" w:hAnsi="Arial" w:cs="Arial"/>
                <w:color w:val="010205"/>
                <w:sz w:val="18"/>
                <w:szCs w:val="18"/>
                <w:lang w:val="en-US"/>
              </w:rPr>
              <w:t>a. Dependent Variable: GHRM</w:t>
            </w:r>
          </w:p>
        </w:tc>
      </w:tr>
    </w:tbl>
    <w:p w:rsidR="00836A4D" w:rsidRDefault="00836A4D" w:rsidP="008C0FE0">
      <w:pPr>
        <w:autoSpaceDE w:val="0"/>
        <w:autoSpaceDN w:val="0"/>
        <w:adjustRightInd w:val="0"/>
        <w:spacing w:after="0" w:line="360" w:lineRule="auto"/>
        <w:rPr>
          <w:rFonts w:ascii="Times New Roman" w:hAnsi="Times New Roman" w:cs="Times New Roman"/>
          <w:sz w:val="24"/>
          <w:szCs w:val="24"/>
          <w:lang w:val="en-US"/>
        </w:rPr>
      </w:pPr>
    </w:p>
    <w:p w:rsidR="00832B5E" w:rsidRPr="00B9125F" w:rsidRDefault="00832B5E" w:rsidP="008C0FE0">
      <w:pPr>
        <w:autoSpaceDE w:val="0"/>
        <w:autoSpaceDN w:val="0"/>
        <w:adjustRightInd w:val="0"/>
        <w:spacing w:after="0" w:line="360" w:lineRule="auto"/>
        <w:rPr>
          <w:rFonts w:ascii="Courier New" w:hAnsi="Courier New" w:cs="Courier New"/>
          <w:color w:val="000000"/>
          <w:sz w:val="18"/>
          <w:szCs w:val="18"/>
          <w:lang w:val="en-US"/>
        </w:rPr>
      </w:pPr>
      <w:r w:rsidRPr="00832B5E">
        <w:rPr>
          <w:rFonts w:ascii="Arial" w:hAnsi="Arial" w:cs="Arial"/>
          <w:b/>
          <w:bCs/>
          <w:color w:val="000000"/>
          <w:sz w:val="20"/>
          <w:szCs w:val="20"/>
          <w:lang w:val="en-US"/>
        </w:rPr>
        <w:t>Regression</w:t>
      </w:r>
    </w:p>
    <w:tbl>
      <w:tblPr>
        <w:tblW w:w="6436" w:type="dxa"/>
        <w:tblLayout w:type="fixed"/>
        <w:tblCellMar>
          <w:left w:w="0" w:type="dxa"/>
          <w:right w:w="0" w:type="dxa"/>
        </w:tblCellMar>
        <w:tblLook w:val="0000" w:firstRow="0" w:lastRow="0" w:firstColumn="0" w:lastColumn="0" w:noHBand="0" w:noVBand="0"/>
      </w:tblPr>
      <w:tblGrid>
        <w:gridCol w:w="876"/>
        <w:gridCol w:w="1128"/>
        <w:gridCol w:w="1196"/>
        <w:gridCol w:w="1618"/>
        <w:gridCol w:w="1618"/>
      </w:tblGrid>
      <w:tr w:rsidR="00832B5E" w:rsidRPr="00832B5E" w:rsidTr="00832B5E">
        <w:trPr>
          <w:cantSplit/>
        </w:trPr>
        <w:tc>
          <w:tcPr>
            <w:tcW w:w="6436" w:type="dxa"/>
            <w:gridSpan w:val="5"/>
            <w:tcBorders>
              <w:top w:val="nil"/>
              <w:left w:val="nil"/>
              <w:bottom w:val="nil"/>
              <w:right w:val="nil"/>
            </w:tcBorders>
            <w:shd w:val="clear" w:color="auto" w:fill="FFFFFF"/>
            <w:vAlign w:val="center"/>
          </w:tcPr>
          <w:p w:rsidR="00832B5E" w:rsidRPr="00832B5E" w:rsidRDefault="00832B5E" w:rsidP="008C0FE0">
            <w:pPr>
              <w:autoSpaceDE w:val="0"/>
              <w:autoSpaceDN w:val="0"/>
              <w:adjustRightInd w:val="0"/>
              <w:spacing w:after="0" w:line="360" w:lineRule="auto"/>
              <w:ind w:right="60"/>
              <w:rPr>
                <w:rFonts w:ascii="Arial" w:hAnsi="Arial" w:cs="Arial"/>
                <w:color w:val="010205"/>
                <w:lang w:val="en-US"/>
              </w:rPr>
            </w:pPr>
            <w:r w:rsidRPr="00832B5E">
              <w:rPr>
                <w:rFonts w:ascii="Arial" w:hAnsi="Arial" w:cs="Arial"/>
                <w:b/>
                <w:bCs/>
                <w:color w:val="010205"/>
                <w:lang w:val="en-US"/>
              </w:rPr>
              <w:t>Model Summary</w:t>
            </w:r>
          </w:p>
        </w:tc>
      </w:tr>
      <w:tr w:rsidR="00832B5E" w:rsidRPr="00832B5E" w:rsidTr="00832B5E">
        <w:trPr>
          <w:cantSplit/>
        </w:trPr>
        <w:tc>
          <w:tcPr>
            <w:tcW w:w="876" w:type="dxa"/>
            <w:tcBorders>
              <w:top w:val="nil"/>
              <w:left w:val="nil"/>
              <w:bottom w:val="single" w:sz="8" w:space="0" w:color="152935"/>
              <w:right w:val="nil"/>
            </w:tcBorders>
            <w:shd w:val="clear" w:color="auto" w:fill="FFFFFF"/>
            <w:vAlign w:val="bottom"/>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Model</w:t>
            </w:r>
          </w:p>
        </w:tc>
        <w:tc>
          <w:tcPr>
            <w:tcW w:w="1128" w:type="dxa"/>
            <w:tcBorders>
              <w:top w:val="nil"/>
              <w:left w:val="nil"/>
              <w:bottom w:val="single" w:sz="8" w:space="0" w:color="152935"/>
              <w:right w:val="single" w:sz="8" w:space="0" w:color="E0E0E0"/>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R</w:t>
            </w:r>
          </w:p>
        </w:tc>
        <w:tc>
          <w:tcPr>
            <w:tcW w:w="1196" w:type="dxa"/>
            <w:tcBorders>
              <w:top w:val="nil"/>
              <w:left w:val="single" w:sz="8" w:space="0" w:color="E0E0E0"/>
              <w:bottom w:val="single" w:sz="8" w:space="0" w:color="152935"/>
              <w:right w:val="single" w:sz="8" w:space="0" w:color="E0E0E0"/>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R Square</w:t>
            </w:r>
          </w:p>
        </w:tc>
        <w:tc>
          <w:tcPr>
            <w:tcW w:w="1618" w:type="dxa"/>
            <w:tcBorders>
              <w:top w:val="nil"/>
              <w:left w:val="single" w:sz="8" w:space="0" w:color="E0E0E0"/>
              <w:bottom w:val="single" w:sz="8" w:space="0" w:color="152935"/>
              <w:right w:val="single" w:sz="8" w:space="0" w:color="E0E0E0"/>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Adjusted R Square</w:t>
            </w:r>
          </w:p>
        </w:tc>
        <w:tc>
          <w:tcPr>
            <w:tcW w:w="1618" w:type="dxa"/>
            <w:tcBorders>
              <w:top w:val="nil"/>
              <w:left w:val="single" w:sz="8" w:space="0" w:color="E0E0E0"/>
              <w:bottom w:val="single" w:sz="8" w:space="0" w:color="152935"/>
              <w:right w:val="nil"/>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Std. Error of the Estimate</w:t>
            </w:r>
          </w:p>
        </w:tc>
      </w:tr>
      <w:tr w:rsidR="00832B5E" w:rsidRPr="00832B5E" w:rsidTr="00832B5E">
        <w:trPr>
          <w:cantSplit/>
        </w:trPr>
        <w:tc>
          <w:tcPr>
            <w:tcW w:w="876" w:type="dxa"/>
            <w:tcBorders>
              <w:top w:val="single" w:sz="8" w:space="0" w:color="152935"/>
              <w:left w:val="nil"/>
              <w:bottom w:val="single" w:sz="8" w:space="0" w:color="152935"/>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1</w:t>
            </w:r>
          </w:p>
        </w:tc>
        <w:tc>
          <w:tcPr>
            <w:tcW w:w="1128" w:type="dxa"/>
            <w:tcBorders>
              <w:top w:val="single" w:sz="8" w:space="0" w:color="152935"/>
              <w:left w:val="nil"/>
              <w:bottom w:val="single" w:sz="8" w:space="0" w:color="152935"/>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.751</w:t>
            </w:r>
            <w:r w:rsidRPr="00832B5E">
              <w:rPr>
                <w:rFonts w:ascii="Arial" w:hAnsi="Arial" w:cs="Arial"/>
                <w:color w:val="010205"/>
                <w:sz w:val="18"/>
                <w:szCs w:val="18"/>
                <w:vertAlign w:val="superscript"/>
                <w:lang w:val="en-US"/>
              </w:rPr>
              <w:t>a</w:t>
            </w:r>
          </w:p>
        </w:tc>
        <w:tc>
          <w:tcPr>
            <w:tcW w:w="1196" w:type="dxa"/>
            <w:tcBorders>
              <w:top w:val="single" w:sz="8" w:space="0" w:color="152935"/>
              <w:left w:val="single" w:sz="8" w:space="0" w:color="E0E0E0"/>
              <w:bottom w:val="single" w:sz="8" w:space="0" w:color="152935"/>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.565</w:t>
            </w:r>
          </w:p>
        </w:tc>
        <w:tc>
          <w:tcPr>
            <w:tcW w:w="1618" w:type="dxa"/>
            <w:tcBorders>
              <w:top w:val="single" w:sz="8" w:space="0" w:color="152935"/>
              <w:left w:val="single" w:sz="8" w:space="0" w:color="E0E0E0"/>
              <w:bottom w:val="single" w:sz="8" w:space="0" w:color="152935"/>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.547</w:t>
            </w:r>
          </w:p>
        </w:tc>
        <w:tc>
          <w:tcPr>
            <w:tcW w:w="1618" w:type="dxa"/>
            <w:tcBorders>
              <w:top w:val="single" w:sz="8" w:space="0" w:color="152935"/>
              <w:left w:val="single" w:sz="8" w:space="0" w:color="E0E0E0"/>
              <w:bottom w:val="single" w:sz="8" w:space="0" w:color="152935"/>
              <w:right w:val="nil"/>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.38923</w:t>
            </w:r>
          </w:p>
        </w:tc>
      </w:tr>
      <w:tr w:rsidR="00832B5E" w:rsidRPr="00832B5E" w:rsidTr="00832B5E">
        <w:trPr>
          <w:cantSplit/>
        </w:trPr>
        <w:tc>
          <w:tcPr>
            <w:tcW w:w="6436" w:type="dxa"/>
            <w:gridSpan w:val="5"/>
            <w:tcBorders>
              <w:top w:val="nil"/>
              <w:left w:val="nil"/>
              <w:bottom w:val="nil"/>
              <w:right w:val="nil"/>
            </w:tcBorders>
            <w:shd w:val="clear" w:color="auto" w:fill="FFFFFF"/>
          </w:tcPr>
          <w:p w:rsidR="00832B5E" w:rsidRPr="00832B5E" w:rsidRDefault="00832B5E" w:rsidP="008C0FE0">
            <w:pPr>
              <w:autoSpaceDE w:val="0"/>
              <w:autoSpaceDN w:val="0"/>
              <w:adjustRightInd w:val="0"/>
              <w:spacing w:after="0" w:line="360" w:lineRule="auto"/>
              <w:ind w:left="60" w:right="60"/>
              <w:rPr>
                <w:rFonts w:ascii="Arial" w:hAnsi="Arial" w:cs="Arial"/>
                <w:color w:val="010205"/>
                <w:sz w:val="18"/>
                <w:szCs w:val="18"/>
                <w:lang w:val="en-US"/>
              </w:rPr>
            </w:pPr>
            <w:r w:rsidRPr="00832B5E">
              <w:rPr>
                <w:rFonts w:ascii="Arial" w:hAnsi="Arial" w:cs="Arial"/>
                <w:color w:val="010205"/>
                <w:sz w:val="18"/>
                <w:szCs w:val="18"/>
                <w:lang w:val="en-US"/>
              </w:rPr>
              <w:t xml:space="preserve">a. Predictors: (Constant), Awareness, </w:t>
            </w:r>
            <w:r w:rsidR="007B6441">
              <w:rPr>
                <w:rFonts w:ascii="Arial" w:hAnsi="Arial" w:cs="Arial"/>
                <w:color w:val="010205"/>
                <w:sz w:val="18"/>
                <w:szCs w:val="18"/>
                <w:lang w:val="en-US"/>
              </w:rPr>
              <w:t>LinkedIn</w:t>
            </w:r>
          </w:p>
        </w:tc>
      </w:tr>
    </w:tbl>
    <w:p w:rsidR="00832B5E" w:rsidRPr="00832B5E" w:rsidRDefault="00832B5E" w:rsidP="008C0FE0">
      <w:pPr>
        <w:autoSpaceDE w:val="0"/>
        <w:autoSpaceDN w:val="0"/>
        <w:adjustRightInd w:val="0"/>
        <w:spacing w:after="0" w:line="360" w:lineRule="auto"/>
        <w:rPr>
          <w:rFonts w:ascii="Times New Roman" w:hAnsi="Times New Roman" w:cs="Times New Roman"/>
          <w:sz w:val="24"/>
          <w:szCs w:val="24"/>
          <w:lang w:val="en-US"/>
        </w:rPr>
      </w:pPr>
    </w:p>
    <w:p w:rsidR="00832B5E" w:rsidRPr="00832B5E" w:rsidRDefault="00832B5E" w:rsidP="008C0FE0">
      <w:pPr>
        <w:autoSpaceDE w:val="0"/>
        <w:autoSpaceDN w:val="0"/>
        <w:adjustRightInd w:val="0"/>
        <w:spacing w:after="0" w:line="360" w:lineRule="auto"/>
        <w:rPr>
          <w:rFonts w:ascii="Times New Roman" w:hAnsi="Times New Roman" w:cs="Times New Roman"/>
          <w:sz w:val="24"/>
          <w:szCs w:val="24"/>
          <w:lang w:val="en-US"/>
        </w:rPr>
      </w:pPr>
    </w:p>
    <w:tbl>
      <w:tblPr>
        <w:tblW w:w="8779" w:type="dxa"/>
        <w:tblLayout w:type="fixed"/>
        <w:tblCellMar>
          <w:left w:w="0" w:type="dxa"/>
          <w:right w:w="0" w:type="dxa"/>
        </w:tblCellMar>
        <w:tblLook w:val="0000" w:firstRow="0" w:lastRow="0" w:firstColumn="0" w:lastColumn="0" w:noHBand="0" w:noVBand="0"/>
      </w:tblPr>
      <w:tblGrid>
        <w:gridCol w:w="807"/>
        <w:gridCol w:w="1416"/>
        <w:gridCol w:w="1618"/>
        <w:gridCol w:w="1129"/>
        <w:gridCol w:w="1551"/>
        <w:gridCol w:w="1129"/>
        <w:gridCol w:w="1129"/>
      </w:tblGrid>
      <w:tr w:rsidR="00832B5E" w:rsidRPr="00832B5E">
        <w:trPr>
          <w:cantSplit/>
        </w:trPr>
        <w:tc>
          <w:tcPr>
            <w:tcW w:w="8774" w:type="dxa"/>
            <w:gridSpan w:val="7"/>
            <w:tcBorders>
              <w:top w:val="nil"/>
              <w:left w:val="nil"/>
              <w:bottom w:val="nil"/>
              <w:right w:val="nil"/>
            </w:tcBorders>
            <w:shd w:val="clear" w:color="auto" w:fill="FFFFFF"/>
            <w:vAlign w:val="center"/>
          </w:tcPr>
          <w:p w:rsidR="00832B5E" w:rsidRPr="00832B5E" w:rsidRDefault="00832B5E" w:rsidP="008C0FE0">
            <w:pPr>
              <w:autoSpaceDE w:val="0"/>
              <w:autoSpaceDN w:val="0"/>
              <w:adjustRightInd w:val="0"/>
              <w:spacing w:after="0" w:line="360" w:lineRule="auto"/>
              <w:ind w:left="60" w:right="60"/>
              <w:jc w:val="center"/>
              <w:rPr>
                <w:rFonts w:ascii="Arial" w:hAnsi="Arial" w:cs="Arial"/>
                <w:color w:val="010205"/>
                <w:lang w:val="en-US"/>
              </w:rPr>
            </w:pPr>
            <w:proofErr w:type="spellStart"/>
            <w:r w:rsidRPr="00832B5E">
              <w:rPr>
                <w:rFonts w:ascii="Arial" w:hAnsi="Arial" w:cs="Arial"/>
                <w:b/>
                <w:bCs/>
                <w:color w:val="010205"/>
                <w:lang w:val="en-US"/>
              </w:rPr>
              <w:t>ANOVA</w:t>
            </w:r>
            <w:r w:rsidRPr="00832B5E">
              <w:rPr>
                <w:rFonts w:ascii="Arial" w:hAnsi="Arial" w:cs="Arial"/>
                <w:b/>
                <w:bCs/>
                <w:color w:val="010205"/>
                <w:vertAlign w:val="superscript"/>
                <w:lang w:val="en-US"/>
              </w:rPr>
              <w:t>a</w:t>
            </w:r>
            <w:proofErr w:type="spellEnd"/>
          </w:p>
        </w:tc>
      </w:tr>
      <w:tr w:rsidR="00832B5E" w:rsidRPr="00832B5E">
        <w:trPr>
          <w:cantSplit/>
        </w:trPr>
        <w:tc>
          <w:tcPr>
            <w:tcW w:w="2223" w:type="dxa"/>
            <w:gridSpan w:val="2"/>
            <w:tcBorders>
              <w:top w:val="nil"/>
              <w:left w:val="nil"/>
              <w:bottom w:val="single" w:sz="8" w:space="0" w:color="152935"/>
              <w:right w:val="nil"/>
            </w:tcBorders>
            <w:shd w:val="clear" w:color="auto" w:fill="FFFFFF"/>
            <w:vAlign w:val="bottom"/>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Model</w:t>
            </w:r>
          </w:p>
        </w:tc>
        <w:tc>
          <w:tcPr>
            <w:tcW w:w="1617" w:type="dxa"/>
            <w:tcBorders>
              <w:top w:val="nil"/>
              <w:left w:val="nil"/>
              <w:bottom w:val="single" w:sz="8" w:space="0" w:color="152935"/>
              <w:right w:val="single" w:sz="8" w:space="0" w:color="E0E0E0"/>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Sum of Squares</w:t>
            </w:r>
          </w:p>
        </w:tc>
        <w:tc>
          <w:tcPr>
            <w:tcW w:w="1128" w:type="dxa"/>
            <w:tcBorders>
              <w:top w:val="nil"/>
              <w:left w:val="single" w:sz="8" w:space="0" w:color="E0E0E0"/>
              <w:bottom w:val="single" w:sz="8" w:space="0" w:color="152935"/>
              <w:right w:val="single" w:sz="8" w:space="0" w:color="E0E0E0"/>
            </w:tcBorders>
            <w:shd w:val="clear" w:color="auto" w:fill="FFFFFF"/>
            <w:vAlign w:val="bottom"/>
          </w:tcPr>
          <w:p w:rsidR="00832B5E" w:rsidRPr="00832B5E" w:rsidRDefault="002C2F34" w:rsidP="008C0FE0">
            <w:pPr>
              <w:autoSpaceDE w:val="0"/>
              <w:autoSpaceDN w:val="0"/>
              <w:adjustRightInd w:val="0"/>
              <w:spacing w:after="0" w:line="360" w:lineRule="auto"/>
              <w:ind w:left="60" w:right="60"/>
              <w:jc w:val="center"/>
              <w:rPr>
                <w:rFonts w:ascii="Arial" w:hAnsi="Arial" w:cs="Arial"/>
                <w:color w:val="264A60"/>
                <w:sz w:val="18"/>
                <w:szCs w:val="18"/>
                <w:lang w:val="en-US"/>
              </w:rPr>
            </w:pPr>
            <w:proofErr w:type="spellStart"/>
            <w:r w:rsidRPr="00832B5E">
              <w:rPr>
                <w:rFonts w:ascii="Arial" w:hAnsi="Arial" w:cs="Arial"/>
                <w:color w:val="264A60"/>
                <w:sz w:val="18"/>
                <w:szCs w:val="18"/>
                <w:lang w:val="en-US"/>
              </w:rPr>
              <w:t>D</w:t>
            </w:r>
            <w:r w:rsidR="00832B5E" w:rsidRPr="00832B5E">
              <w:rPr>
                <w:rFonts w:ascii="Arial" w:hAnsi="Arial" w:cs="Arial"/>
                <w:color w:val="264A60"/>
                <w:sz w:val="18"/>
                <w:szCs w:val="18"/>
                <w:lang w:val="en-US"/>
              </w:rPr>
              <w:t>f</w:t>
            </w:r>
            <w:proofErr w:type="spellEnd"/>
          </w:p>
        </w:tc>
        <w:tc>
          <w:tcPr>
            <w:tcW w:w="1550" w:type="dxa"/>
            <w:tcBorders>
              <w:top w:val="nil"/>
              <w:left w:val="single" w:sz="8" w:space="0" w:color="E0E0E0"/>
              <w:bottom w:val="single" w:sz="8" w:space="0" w:color="152935"/>
              <w:right w:val="single" w:sz="8" w:space="0" w:color="E0E0E0"/>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Mean Square</w:t>
            </w:r>
          </w:p>
        </w:tc>
        <w:tc>
          <w:tcPr>
            <w:tcW w:w="1128" w:type="dxa"/>
            <w:tcBorders>
              <w:top w:val="nil"/>
              <w:left w:val="single" w:sz="8" w:space="0" w:color="E0E0E0"/>
              <w:bottom w:val="single" w:sz="8" w:space="0" w:color="152935"/>
              <w:right w:val="single" w:sz="8" w:space="0" w:color="E0E0E0"/>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F</w:t>
            </w:r>
          </w:p>
        </w:tc>
        <w:tc>
          <w:tcPr>
            <w:tcW w:w="1128" w:type="dxa"/>
            <w:tcBorders>
              <w:top w:val="nil"/>
              <w:left w:val="single" w:sz="8" w:space="0" w:color="E0E0E0"/>
              <w:bottom w:val="single" w:sz="8" w:space="0" w:color="152935"/>
              <w:right w:val="nil"/>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Sig.</w:t>
            </w:r>
          </w:p>
        </w:tc>
      </w:tr>
      <w:tr w:rsidR="00832B5E" w:rsidRPr="00832B5E">
        <w:trPr>
          <w:cantSplit/>
        </w:trPr>
        <w:tc>
          <w:tcPr>
            <w:tcW w:w="808" w:type="dxa"/>
            <w:vMerge w:val="restart"/>
            <w:tcBorders>
              <w:top w:val="single" w:sz="8" w:space="0" w:color="152935"/>
              <w:left w:val="nil"/>
              <w:bottom w:val="single" w:sz="8" w:space="0" w:color="152935"/>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1</w:t>
            </w:r>
          </w:p>
        </w:tc>
        <w:tc>
          <w:tcPr>
            <w:tcW w:w="1415" w:type="dxa"/>
            <w:tcBorders>
              <w:top w:val="single" w:sz="8" w:space="0" w:color="152935"/>
              <w:left w:val="nil"/>
              <w:bottom w:val="single" w:sz="8" w:space="0" w:color="AEAEAE"/>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Regression</w:t>
            </w:r>
          </w:p>
        </w:tc>
        <w:tc>
          <w:tcPr>
            <w:tcW w:w="1617" w:type="dxa"/>
            <w:tcBorders>
              <w:top w:val="single" w:sz="8" w:space="0" w:color="152935"/>
              <w:left w:val="nil"/>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9.626</w:t>
            </w:r>
          </w:p>
        </w:tc>
        <w:tc>
          <w:tcPr>
            <w:tcW w:w="1128" w:type="dxa"/>
            <w:tcBorders>
              <w:top w:val="single" w:sz="8" w:space="0" w:color="152935"/>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2</w:t>
            </w:r>
          </w:p>
        </w:tc>
        <w:tc>
          <w:tcPr>
            <w:tcW w:w="1550" w:type="dxa"/>
            <w:tcBorders>
              <w:top w:val="single" w:sz="8" w:space="0" w:color="152935"/>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4.813</w:t>
            </w:r>
          </w:p>
        </w:tc>
        <w:tc>
          <w:tcPr>
            <w:tcW w:w="1128" w:type="dxa"/>
            <w:tcBorders>
              <w:top w:val="single" w:sz="8" w:space="0" w:color="152935"/>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31.768</w:t>
            </w:r>
          </w:p>
        </w:tc>
        <w:tc>
          <w:tcPr>
            <w:tcW w:w="1128" w:type="dxa"/>
            <w:tcBorders>
              <w:top w:val="single" w:sz="8" w:space="0" w:color="152935"/>
              <w:left w:val="single" w:sz="8" w:space="0" w:color="E0E0E0"/>
              <w:bottom w:val="single" w:sz="8" w:space="0" w:color="AEAEAE"/>
              <w:right w:val="nil"/>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.000</w:t>
            </w:r>
            <w:r w:rsidRPr="00832B5E">
              <w:rPr>
                <w:rFonts w:ascii="Arial" w:hAnsi="Arial" w:cs="Arial"/>
                <w:color w:val="010205"/>
                <w:sz w:val="18"/>
                <w:szCs w:val="18"/>
                <w:vertAlign w:val="superscript"/>
                <w:lang w:val="en-US"/>
              </w:rPr>
              <w:t>b</w:t>
            </w:r>
          </w:p>
        </w:tc>
      </w:tr>
      <w:tr w:rsidR="00832B5E" w:rsidRPr="00832B5E">
        <w:trPr>
          <w:cantSplit/>
        </w:trPr>
        <w:tc>
          <w:tcPr>
            <w:tcW w:w="808" w:type="dxa"/>
            <w:vMerge/>
            <w:tcBorders>
              <w:top w:val="single" w:sz="8" w:space="0" w:color="152935"/>
              <w:left w:val="nil"/>
              <w:bottom w:val="single" w:sz="8" w:space="0" w:color="152935"/>
              <w:right w:val="nil"/>
            </w:tcBorders>
            <w:shd w:val="clear" w:color="auto" w:fill="E0E0E0"/>
          </w:tcPr>
          <w:p w:rsidR="00832B5E" w:rsidRPr="00832B5E" w:rsidRDefault="00832B5E" w:rsidP="008C0FE0">
            <w:pPr>
              <w:autoSpaceDE w:val="0"/>
              <w:autoSpaceDN w:val="0"/>
              <w:adjustRightInd w:val="0"/>
              <w:spacing w:after="0" w:line="360" w:lineRule="auto"/>
              <w:rPr>
                <w:rFonts w:ascii="Arial" w:hAnsi="Arial" w:cs="Arial"/>
                <w:color w:val="010205"/>
                <w:sz w:val="18"/>
                <w:szCs w:val="18"/>
                <w:lang w:val="en-US"/>
              </w:rPr>
            </w:pPr>
          </w:p>
        </w:tc>
        <w:tc>
          <w:tcPr>
            <w:tcW w:w="1415" w:type="dxa"/>
            <w:tcBorders>
              <w:top w:val="single" w:sz="8" w:space="0" w:color="AEAEAE"/>
              <w:left w:val="nil"/>
              <w:bottom w:val="single" w:sz="8" w:space="0" w:color="AEAEAE"/>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Residual</w:t>
            </w:r>
          </w:p>
        </w:tc>
        <w:tc>
          <w:tcPr>
            <w:tcW w:w="1617" w:type="dxa"/>
            <w:tcBorders>
              <w:top w:val="single" w:sz="8" w:space="0" w:color="AEAEAE"/>
              <w:left w:val="nil"/>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7.423</w:t>
            </w:r>
          </w:p>
        </w:tc>
        <w:tc>
          <w:tcPr>
            <w:tcW w:w="1128" w:type="dxa"/>
            <w:tcBorders>
              <w:top w:val="single" w:sz="8" w:space="0" w:color="AEAEAE"/>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49</w:t>
            </w:r>
          </w:p>
        </w:tc>
        <w:tc>
          <w:tcPr>
            <w:tcW w:w="1550" w:type="dxa"/>
            <w:tcBorders>
              <w:top w:val="single" w:sz="8" w:space="0" w:color="AEAEAE"/>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.151</w:t>
            </w:r>
          </w:p>
        </w:tc>
        <w:tc>
          <w:tcPr>
            <w:tcW w:w="1128" w:type="dxa"/>
            <w:tcBorders>
              <w:top w:val="single" w:sz="8" w:space="0" w:color="AEAEAE"/>
              <w:left w:val="single" w:sz="8" w:space="0" w:color="E0E0E0"/>
              <w:bottom w:val="single" w:sz="8" w:space="0" w:color="AEAEAE"/>
              <w:right w:val="single" w:sz="8" w:space="0" w:color="E0E0E0"/>
            </w:tcBorders>
            <w:shd w:val="clear" w:color="auto" w:fill="F9F9FB"/>
            <w:vAlign w:val="center"/>
          </w:tcPr>
          <w:p w:rsidR="00832B5E" w:rsidRPr="00832B5E" w:rsidRDefault="00832B5E" w:rsidP="008C0FE0">
            <w:pPr>
              <w:autoSpaceDE w:val="0"/>
              <w:autoSpaceDN w:val="0"/>
              <w:adjustRightInd w:val="0"/>
              <w:spacing w:after="0" w:line="360" w:lineRule="auto"/>
              <w:rPr>
                <w:rFonts w:ascii="Times New Roman" w:hAnsi="Times New Roman" w:cs="Times New Roman"/>
                <w:sz w:val="24"/>
                <w:szCs w:val="24"/>
                <w:lang w:val="en-US"/>
              </w:rPr>
            </w:pPr>
          </w:p>
        </w:tc>
        <w:tc>
          <w:tcPr>
            <w:tcW w:w="1128" w:type="dxa"/>
            <w:tcBorders>
              <w:top w:val="single" w:sz="8" w:space="0" w:color="AEAEAE"/>
              <w:left w:val="single" w:sz="8" w:space="0" w:color="E0E0E0"/>
              <w:bottom w:val="single" w:sz="8" w:space="0" w:color="AEAEAE"/>
              <w:right w:val="nil"/>
            </w:tcBorders>
            <w:shd w:val="clear" w:color="auto" w:fill="F9F9FB"/>
            <w:vAlign w:val="center"/>
          </w:tcPr>
          <w:p w:rsidR="00832B5E" w:rsidRPr="00832B5E" w:rsidRDefault="00832B5E" w:rsidP="008C0FE0">
            <w:pPr>
              <w:autoSpaceDE w:val="0"/>
              <w:autoSpaceDN w:val="0"/>
              <w:adjustRightInd w:val="0"/>
              <w:spacing w:after="0" w:line="360" w:lineRule="auto"/>
              <w:rPr>
                <w:rFonts w:ascii="Times New Roman" w:hAnsi="Times New Roman" w:cs="Times New Roman"/>
                <w:sz w:val="24"/>
                <w:szCs w:val="24"/>
                <w:lang w:val="en-US"/>
              </w:rPr>
            </w:pPr>
          </w:p>
        </w:tc>
      </w:tr>
      <w:tr w:rsidR="00832B5E" w:rsidRPr="00832B5E">
        <w:trPr>
          <w:cantSplit/>
        </w:trPr>
        <w:tc>
          <w:tcPr>
            <w:tcW w:w="808" w:type="dxa"/>
            <w:vMerge/>
            <w:tcBorders>
              <w:top w:val="single" w:sz="8" w:space="0" w:color="152935"/>
              <w:left w:val="nil"/>
              <w:bottom w:val="single" w:sz="8" w:space="0" w:color="152935"/>
              <w:right w:val="nil"/>
            </w:tcBorders>
            <w:shd w:val="clear" w:color="auto" w:fill="E0E0E0"/>
          </w:tcPr>
          <w:p w:rsidR="00832B5E" w:rsidRPr="00832B5E" w:rsidRDefault="00832B5E" w:rsidP="008C0FE0">
            <w:pPr>
              <w:autoSpaceDE w:val="0"/>
              <w:autoSpaceDN w:val="0"/>
              <w:adjustRightInd w:val="0"/>
              <w:spacing w:after="0" w:line="360" w:lineRule="auto"/>
              <w:rPr>
                <w:rFonts w:ascii="Times New Roman" w:hAnsi="Times New Roman" w:cs="Times New Roman"/>
                <w:sz w:val="24"/>
                <w:szCs w:val="24"/>
                <w:lang w:val="en-US"/>
              </w:rPr>
            </w:pPr>
          </w:p>
        </w:tc>
        <w:tc>
          <w:tcPr>
            <w:tcW w:w="1415" w:type="dxa"/>
            <w:tcBorders>
              <w:top w:val="single" w:sz="8" w:space="0" w:color="AEAEAE"/>
              <w:left w:val="nil"/>
              <w:bottom w:val="single" w:sz="8" w:space="0" w:color="152935"/>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Total</w:t>
            </w:r>
          </w:p>
        </w:tc>
        <w:tc>
          <w:tcPr>
            <w:tcW w:w="1617" w:type="dxa"/>
            <w:tcBorders>
              <w:top w:val="single" w:sz="8" w:space="0" w:color="AEAEAE"/>
              <w:left w:val="nil"/>
              <w:bottom w:val="single" w:sz="8" w:space="0" w:color="152935"/>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17.049</w:t>
            </w:r>
          </w:p>
        </w:tc>
        <w:tc>
          <w:tcPr>
            <w:tcW w:w="1128" w:type="dxa"/>
            <w:tcBorders>
              <w:top w:val="single" w:sz="8" w:space="0" w:color="AEAEAE"/>
              <w:left w:val="single" w:sz="8" w:space="0" w:color="E0E0E0"/>
              <w:bottom w:val="single" w:sz="8" w:space="0" w:color="152935"/>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51</w:t>
            </w:r>
          </w:p>
        </w:tc>
        <w:tc>
          <w:tcPr>
            <w:tcW w:w="1550" w:type="dxa"/>
            <w:tcBorders>
              <w:top w:val="single" w:sz="8" w:space="0" w:color="AEAEAE"/>
              <w:left w:val="single" w:sz="8" w:space="0" w:color="E0E0E0"/>
              <w:bottom w:val="single" w:sz="8" w:space="0" w:color="152935"/>
              <w:right w:val="single" w:sz="8" w:space="0" w:color="E0E0E0"/>
            </w:tcBorders>
            <w:shd w:val="clear" w:color="auto" w:fill="F9F9FB"/>
            <w:vAlign w:val="center"/>
          </w:tcPr>
          <w:p w:rsidR="00832B5E" w:rsidRPr="00832B5E" w:rsidRDefault="00832B5E" w:rsidP="008C0FE0">
            <w:pPr>
              <w:autoSpaceDE w:val="0"/>
              <w:autoSpaceDN w:val="0"/>
              <w:adjustRightInd w:val="0"/>
              <w:spacing w:after="0" w:line="360" w:lineRule="auto"/>
              <w:rPr>
                <w:rFonts w:ascii="Times New Roman" w:hAnsi="Times New Roman" w:cs="Times New Roman"/>
                <w:sz w:val="24"/>
                <w:szCs w:val="24"/>
                <w:lang w:val="en-US"/>
              </w:rPr>
            </w:pPr>
          </w:p>
        </w:tc>
        <w:tc>
          <w:tcPr>
            <w:tcW w:w="1128" w:type="dxa"/>
            <w:tcBorders>
              <w:top w:val="single" w:sz="8" w:space="0" w:color="AEAEAE"/>
              <w:left w:val="single" w:sz="8" w:space="0" w:color="E0E0E0"/>
              <w:bottom w:val="single" w:sz="8" w:space="0" w:color="152935"/>
              <w:right w:val="single" w:sz="8" w:space="0" w:color="E0E0E0"/>
            </w:tcBorders>
            <w:shd w:val="clear" w:color="auto" w:fill="F9F9FB"/>
            <w:vAlign w:val="center"/>
          </w:tcPr>
          <w:p w:rsidR="00832B5E" w:rsidRPr="00832B5E" w:rsidRDefault="00832B5E" w:rsidP="008C0FE0">
            <w:pPr>
              <w:autoSpaceDE w:val="0"/>
              <w:autoSpaceDN w:val="0"/>
              <w:adjustRightInd w:val="0"/>
              <w:spacing w:after="0" w:line="360" w:lineRule="auto"/>
              <w:rPr>
                <w:rFonts w:ascii="Times New Roman" w:hAnsi="Times New Roman" w:cs="Times New Roman"/>
                <w:sz w:val="24"/>
                <w:szCs w:val="24"/>
                <w:lang w:val="en-US"/>
              </w:rPr>
            </w:pPr>
          </w:p>
        </w:tc>
        <w:tc>
          <w:tcPr>
            <w:tcW w:w="1128" w:type="dxa"/>
            <w:tcBorders>
              <w:top w:val="single" w:sz="8" w:space="0" w:color="AEAEAE"/>
              <w:left w:val="single" w:sz="8" w:space="0" w:color="E0E0E0"/>
              <w:bottom w:val="single" w:sz="8" w:space="0" w:color="152935"/>
              <w:right w:val="nil"/>
            </w:tcBorders>
            <w:shd w:val="clear" w:color="auto" w:fill="F9F9FB"/>
            <w:vAlign w:val="center"/>
          </w:tcPr>
          <w:p w:rsidR="00832B5E" w:rsidRPr="00832B5E" w:rsidRDefault="00832B5E" w:rsidP="008C0FE0">
            <w:pPr>
              <w:autoSpaceDE w:val="0"/>
              <w:autoSpaceDN w:val="0"/>
              <w:adjustRightInd w:val="0"/>
              <w:spacing w:after="0" w:line="360" w:lineRule="auto"/>
              <w:rPr>
                <w:rFonts w:ascii="Times New Roman" w:hAnsi="Times New Roman" w:cs="Times New Roman"/>
                <w:sz w:val="24"/>
                <w:szCs w:val="24"/>
                <w:lang w:val="en-US"/>
              </w:rPr>
            </w:pPr>
          </w:p>
        </w:tc>
      </w:tr>
      <w:tr w:rsidR="00832B5E" w:rsidRPr="00832B5E">
        <w:trPr>
          <w:cantSplit/>
        </w:trPr>
        <w:tc>
          <w:tcPr>
            <w:tcW w:w="8774" w:type="dxa"/>
            <w:gridSpan w:val="7"/>
            <w:tcBorders>
              <w:top w:val="nil"/>
              <w:left w:val="nil"/>
              <w:bottom w:val="nil"/>
              <w:right w:val="nil"/>
            </w:tcBorders>
            <w:shd w:val="clear" w:color="auto" w:fill="FFFFFF"/>
          </w:tcPr>
          <w:p w:rsidR="00832B5E" w:rsidRPr="00832B5E" w:rsidRDefault="00832B5E" w:rsidP="008C0FE0">
            <w:pPr>
              <w:autoSpaceDE w:val="0"/>
              <w:autoSpaceDN w:val="0"/>
              <w:adjustRightInd w:val="0"/>
              <w:spacing w:after="0" w:line="360" w:lineRule="auto"/>
              <w:ind w:left="60" w:right="60"/>
              <w:rPr>
                <w:rFonts w:ascii="Arial" w:hAnsi="Arial" w:cs="Arial"/>
                <w:color w:val="010205"/>
                <w:sz w:val="18"/>
                <w:szCs w:val="18"/>
                <w:lang w:val="en-US"/>
              </w:rPr>
            </w:pPr>
            <w:r w:rsidRPr="00832B5E">
              <w:rPr>
                <w:rFonts w:ascii="Arial" w:hAnsi="Arial" w:cs="Arial"/>
                <w:color w:val="010205"/>
                <w:sz w:val="18"/>
                <w:szCs w:val="18"/>
                <w:lang w:val="en-US"/>
              </w:rPr>
              <w:t>a. Dependent Variable: GHRM</w:t>
            </w:r>
          </w:p>
        </w:tc>
      </w:tr>
      <w:tr w:rsidR="00832B5E" w:rsidRPr="00832B5E">
        <w:trPr>
          <w:cantSplit/>
        </w:trPr>
        <w:tc>
          <w:tcPr>
            <w:tcW w:w="8774" w:type="dxa"/>
            <w:gridSpan w:val="7"/>
            <w:tcBorders>
              <w:top w:val="nil"/>
              <w:left w:val="nil"/>
              <w:bottom w:val="nil"/>
              <w:right w:val="nil"/>
            </w:tcBorders>
            <w:shd w:val="clear" w:color="auto" w:fill="FFFFFF"/>
          </w:tcPr>
          <w:p w:rsidR="00832B5E" w:rsidRDefault="00832B5E" w:rsidP="008C0FE0">
            <w:pPr>
              <w:autoSpaceDE w:val="0"/>
              <w:autoSpaceDN w:val="0"/>
              <w:adjustRightInd w:val="0"/>
              <w:spacing w:after="0" w:line="360" w:lineRule="auto"/>
              <w:ind w:left="60" w:right="60"/>
              <w:rPr>
                <w:rFonts w:ascii="Arial" w:hAnsi="Arial" w:cs="Arial"/>
                <w:color w:val="010205"/>
                <w:sz w:val="18"/>
                <w:szCs w:val="18"/>
                <w:lang w:val="en-US"/>
              </w:rPr>
            </w:pPr>
            <w:r w:rsidRPr="00832B5E">
              <w:rPr>
                <w:rFonts w:ascii="Arial" w:hAnsi="Arial" w:cs="Arial"/>
                <w:color w:val="010205"/>
                <w:sz w:val="18"/>
                <w:szCs w:val="18"/>
                <w:lang w:val="en-US"/>
              </w:rPr>
              <w:t xml:space="preserve">b. Predictors: (Constant), Awareness, </w:t>
            </w:r>
            <w:r w:rsidR="007B6441">
              <w:rPr>
                <w:rFonts w:ascii="Arial" w:hAnsi="Arial" w:cs="Arial"/>
                <w:color w:val="010205"/>
                <w:sz w:val="18"/>
                <w:szCs w:val="18"/>
                <w:lang w:val="en-US"/>
              </w:rPr>
              <w:t>LinkedIn</w:t>
            </w:r>
          </w:p>
          <w:p w:rsidR="00836A4D" w:rsidRDefault="00B9125F" w:rsidP="008C0FE0">
            <w:pPr>
              <w:pStyle w:val="ListParagraph"/>
              <w:numPr>
                <w:ilvl w:val="0"/>
                <w:numId w:val="16"/>
              </w:numPr>
              <w:autoSpaceDE w:val="0"/>
              <w:autoSpaceDN w:val="0"/>
              <w:adjustRightInd w:val="0"/>
              <w:spacing w:after="0" w:line="360" w:lineRule="auto"/>
              <w:ind w:right="60"/>
              <w:rPr>
                <w:rFonts w:ascii="Arial" w:hAnsi="Arial" w:cs="Arial"/>
                <w:color w:val="010205"/>
                <w:sz w:val="18"/>
                <w:szCs w:val="18"/>
                <w:lang w:val="en-US"/>
              </w:rPr>
            </w:pPr>
            <w:r>
              <w:rPr>
                <w:rFonts w:ascii="Arial" w:hAnsi="Arial" w:cs="Arial"/>
                <w:color w:val="010205"/>
                <w:sz w:val="18"/>
                <w:szCs w:val="18"/>
                <w:lang w:val="en-US"/>
              </w:rPr>
              <w:t>F(2,49)=31.768.Sig.(p-value)=0.000</w:t>
            </w:r>
          </w:p>
          <w:p w:rsidR="00B9125F" w:rsidRPr="00B9125F" w:rsidRDefault="00B9125F" w:rsidP="008C0FE0">
            <w:pPr>
              <w:pStyle w:val="ListParagraph"/>
              <w:numPr>
                <w:ilvl w:val="0"/>
                <w:numId w:val="16"/>
              </w:numPr>
              <w:autoSpaceDE w:val="0"/>
              <w:autoSpaceDN w:val="0"/>
              <w:adjustRightInd w:val="0"/>
              <w:spacing w:after="0" w:line="360" w:lineRule="auto"/>
              <w:ind w:right="60"/>
              <w:rPr>
                <w:rFonts w:ascii="Arial" w:hAnsi="Arial" w:cs="Arial"/>
                <w:color w:val="010205"/>
                <w:sz w:val="18"/>
                <w:szCs w:val="18"/>
                <w:lang w:val="en-US"/>
              </w:rPr>
            </w:pPr>
            <w:r>
              <w:rPr>
                <w:rFonts w:ascii="Arial" w:hAnsi="Arial" w:cs="Arial"/>
                <w:color w:val="010205"/>
                <w:sz w:val="18"/>
                <w:szCs w:val="18"/>
                <w:lang w:val="en-US"/>
              </w:rPr>
              <w:t xml:space="preserve">F=31.768 With p=0.000 </w:t>
            </w:r>
            <w:proofErr w:type="gramStart"/>
            <w:r>
              <w:rPr>
                <w:rFonts w:ascii="Arial" w:hAnsi="Arial" w:cs="Arial"/>
                <w:color w:val="010205"/>
                <w:sz w:val="18"/>
                <w:szCs w:val="18"/>
                <w:lang w:val="en-US"/>
              </w:rPr>
              <w:t xml:space="preserve">means </w:t>
            </w:r>
            <w:r w:rsidR="007F03C8">
              <w:rPr>
                <w:rFonts w:ascii="Arial" w:hAnsi="Arial" w:cs="Arial"/>
                <w:color w:val="010205"/>
                <w:sz w:val="18"/>
                <w:szCs w:val="18"/>
                <w:lang w:val="en-US"/>
              </w:rPr>
              <w:t xml:space="preserve"> yes</w:t>
            </w:r>
            <w:proofErr w:type="gramEnd"/>
            <w:r w:rsidR="007F03C8">
              <w:rPr>
                <w:rFonts w:ascii="Arial" w:hAnsi="Arial" w:cs="Arial"/>
                <w:color w:val="010205"/>
                <w:sz w:val="18"/>
                <w:szCs w:val="18"/>
                <w:lang w:val="en-US"/>
              </w:rPr>
              <w:t xml:space="preserve"> this model works very well overall.</w:t>
            </w:r>
          </w:p>
        </w:tc>
      </w:tr>
    </w:tbl>
    <w:p w:rsidR="00832B5E" w:rsidRPr="00832B5E" w:rsidRDefault="00832B5E" w:rsidP="008C0FE0">
      <w:pPr>
        <w:autoSpaceDE w:val="0"/>
        <w:autoSpaceDN w:val="0"/>
        <w:adjustRightInd w:val="0"/>
        <w:spacing w:after="0" w:line="360" w:lineRule="auto"/>
        <w:rPr>
          <w:rFonts w:ascii="Times New Roman" w:hAnsi="Times New Roman" w:cs="Times New Roman"/>
          <w:sz w:val="24"/>
          <w:szCs w:val="24"/>
          <w:lang w:val="en-US"/>
        </w:rPr>
      </w:pPr>
    </w:p>
    <w:p w:rsidR="00832B5E" w:rsidRPr="00832B5E" w:rsidRDefault="00832B5E" w:rsidP="008C0FE0">
      <w:pPr>
        <w:autoSpaceDE w:val="0"/>
        <w:autoSpaceDN w:val="0"/>
        <w:adjustRightInd w:val="0"/>
        <w:spacing w:after="0" w:line="360" w:lineRule="auto"/>
        <w:rPr>
          <w:rFonts w:ascii="Times New Roman" w:hAnsi="Times New Roman" w:cs="Times New Roman"/>
          <w:sz w:val="24"/>
          <w:szCs w:val="24"/>
          <w:lang w:val="en-US"/>
        </w:rPr>
      </w:pPr>
    </w:p>
    <w:tbl>
      <w:tblPr>
        <w:tblW w:w="12182" w:type="dxa"/>
        <w:tblLayout w:type="fixed"/>
        <w:tblCellMar>
          <w:left w:w="0" w:type="dxa"/>
          <w:right w:w="0" w:type="dxa"/>
        </w:tblCellMar>
        <w:tblLook w:val="0000" w:firstRow="0" w:lastRow="0" w:firstColumn="0" w:lastColumn="0" w:noHBand="0" w:noVBand="0"/>
      </w:tblPr>
      <w:tblGrid>
        <w:gridCol w:w="807"/>
        <w:gridCol w:w="1365"/>
        <w:gridCol w:w="1466"/>
        <w:gridCol w:w="1466"/>
        <w:gridCol w:w="1618"/>
        <w:gridCol w:w="1129"/>
        <w:gridCol w:w="1129"/>
        <w:gridCol w:w="1601"/>
        <w:gridCol w:w="1601"/>
      </w:tblGrid>
      <w:tr w:rsidR="00832B5E" w:rsidRPr="00832B5E">
        <w:trPr>
          <w:cantSplit/>
        </w:trPr>
        <w:tc>
          <w:tcPr>
            <w:tcW w:w="12175" w:type="dxa"/>
            <w:gridSpan w:val="9"/>
            <w:tcBorders>
              <w:top w:val="nil"/>
              <w:left w:val="nil"/>
              <w:bottom w:val="nil"/>
              <w:right w:val="nil"/>
            </w:tcBorders>
            <w:shd w:val="clear" w:color="auto" w:fill="FFFFFF"/>
            <w:vAlign w:val="center"/>
          </w:tcPr>
          <w:p w:rsidR="001E3E99" w:rsidRDefault="001E3E99" w:rsidP="008C0FE0">
            <w:pPr>
              <w:autoSpaceDE w:val="0"/>
              <w:autoSpaceDN w:val="0"/>
              <w:adjustRightInd w:val="0"/>
              <w:spacing w:after="0" w:line="360" w:lineRule="auto"/>
              <w:ind w:left="60" w:right="60"/>
              <w:jc w:val="center"/>
              <w:rPr>
                <w:rFonts w:ascii="Arial" w:hAnsi="Arial" w:cs="Arial"/>
                <w:b/>
                <w:bCs/>
                <w:color w:val="010205"/>
                <w:lang w:val="en-US"/>
              </w:rPr>
            </w:pPr>
          </w:p>
          <w:p w:rsidR="00832B5E" w:rsidRPr="00832B5E" w:rsidRDefault="00832B5E" w:rsidP="008C0FE0">
            <w:pPr>
              <w:autoSpaceDE w:val="0"/>
              <w:autoSpaceDN w:val="0"/>
              <w:adjustRightInd w:val="0"/>
              <w:spacing w:after="0" w:line="360" w:lineRule="auto"/>
              <w:ind w:right="60"/>
              <w:rPr>
                <w:rFonts w:ascii="Arial" w:hAnsi="Arial" w:cs="Arial"/>
                <w:color w:val="010205"/>
                <w:lang w:val="en-US"/>
              </w:rPr>
            </w:pPr>
            <w:proofErr w:type="spellStart"/>
            <w:r w:rsidRPr="00832B5E">
              <w:rPr>
                <w:rFonts w:ascii="Arial" w:hAnsi="Arial" w:cs="Arial"/>
                <w:b/>
                <w:bCs/>
                <w:color w:val="010205"/>
                <w:lang w:val="en-US"/>
              </w:rPr>
              <w:t>Coefficients</w:t>
            </w:r>
            <w:r w:rsidRPr="00832B5E">
              <w:rPr>
                <w:rFonts w:ascii="Arial" w:hAnsi="Arial" w:cs="Arial"/>
                <w:b/>
                <w:bCs/>
                <w:color w:val="010205"/>
                <w:vertAlign w:val="superscript"/>
                <w:lang w:val="en-US"/>
              </w:rPr>
              <w:t>a</w:t>
            </w:r>
            <w:proofErr w:type="spellEnd"/>
          </w:p>
        </w:tc>
      </w:tr>
      <w:tr w:rsidR="00832B5E" w:rsidRPr="00832B5E">
        <w:trPr>
          <w:cantSplit/>
        </w:trPr>
        <w:tc>
          <w:tcPr>
            <w:tcW w:w="2172" w:type="dxa"/>
            <w:gridSpan w:val="2"/>
            <w:vMerge w:val="restart"/>
            <w:tcBorders>
              <w:top w:val="nil"/>
              <w:left w:val="nil"/>
              <w:bottom w:val="nil"/>
              <w:right w:val="nil"/>
            </w:tcBorders>
            <w:shd w:val="clear" w:color="auto" w:fill="FFFFFF"/>
            <w:vAlign w:val="bottom"/>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Model</w:t>
            </w:r>
          </w:p>
        </w:tc>
        <w:tc>
          <w:tcPr>
            <w:tcW w:w="2930" w:type="dxa"/>
            <w:gridSpan w:val="2"/>
            <w:tcBorders>
              <w:top w:val="nil"/>
              <w:left w:val="nil"/>
              <w:bottom w:val="nil"/>
              <w:right w:val="single" w:sz="8" w:space="0" w:color="E0E0E0"/>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Unstandardized Coefficients</w:t>
            </w:r>
          </w:p>
        </w:tc>
        <w:tc>
          <w:tcPr>
            <w:tcW w:w="1617" w:type="dxa"/>
            <w:tcBorders>
              <w:top w:val="nil"/>
              <w:left w:val="single" w:sz="8" w:space="0" w:color="E0E0E0"/>
              <w:bottom w:val="nil"/>
              <w:right w:val="single" w:sz="8" w:space="0" w:color="E0E0E0"/>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Standardized Coefficients</w:t>
            </w:r>
          </w:p>
        </w:tc>
        <w:tc>
          <w:tcPr>
            <w:tcW w:w="1128" w:type="dxa"/>
            <w:vMerge w:val="restart"/>
            <w:tcBorders>
              <w:top w:val="nil"/>
              <w:left w:val="single" w:sz="8" w:space="0" w:color="E0E0E0"/>
              <w:bottom w:val="nil"/>
              <w:right w:val="single" w:sz="8" w:space="0" w:color="E0E0E0"/>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t</w:t>
            </w:r>
          </w:p>
        </w:tc>
        <w:tc>
          <w:tcPr>
            <w:tcW w:w="1128" w:type="dxa"/>
            <w:vMerge w:val="restart"/>
            <w:tcBorders>
              <w:top w:val="nil"/>
              <w:left w:val="single" w:sz="8" w:space="0" w:color="E0E0E0"/>
              <w:bottom w:val="nil"/>
              <w:right w:val="single" w:sz="8" w:space="0" w:color="E0E0E0"/>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Sig.</w:t>
            </w:r>
          </w:p>
        </w:tc>
        <w:tc>
          <w:tcPr>
            <w:tcW w:w="3200" w:type="dxa"/>
            <w:gridSpan w:val="2"/>
            <w:tcBorders>
              <w:top w:val="nil"/>
              <w:left w:val="single" w:sz="8" w:space="0" w:color="E0E0E0"/>
              <w:bottom w:val="nil"/>
              <w:right w:val="nil"/>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95.0% Confidence Interval for B</w:t>
            </w:r>
          </w:p>
        </w:tc>
      </w:tr>
      <w:tr w:rsidR="00832B5E" w:rsidRPr="00832B5E">
        <w:trPr>
          <w:cantSplit/>
        </w:trPr>
        <w:tc>
          <w:tcPr>
            <w:tcW w:w="2172" w:type="dxa"/>
            <w:gridSpan w:val="2"/>
            <w:vMerge/>
            <w:tcBorders>
              <w:top w:val="nil"/>
              <w:left w:val="nil"/>
              <w:bottom w:val="nil"/>
              <w:right w:val="nil"/>
            </w:tcBorders>
            <w:shd w:val="clear" w:color="auto" w:fill="FFFFFF"/>
            <w:vAlign w:val="bottom"/>
          </w:tcPr>
          <w:p w:rsidR="00832B5E" w:rsidRPr="00832B5E" w:rsidRDefault="00832B5E" w:rsidP="008C0FE0">
            <w:pPr>
              <w:autoSpaceDE w:val="0"/>
              <w:autoSpaceDN w:val="0"/>
              <w:adjustRightInd w:val="0"/>
              <w:spacing w:after="0" w:line="360" w:lineRule="auto"/>
              <w:rPr>
                <w:rFonts w:ascii="Arial" w:hAnsi="Arial" w:cs="Arial"/>
                <w:color w:val="264A60"/>
                <w:sz w:val="18"/>
                <w:szCs w:val="18"/>
                <w:lang w:val="en-US"/>
              </w:rPr>
            </w:pPr>
          </w:p>
        </w:tc>
        <w:tc>
          <w:tcPr>
            <w:tcW w:w="1465" w:type="dxa"/>
            <w:tcBorders>
              <w:top w:val="nil"/>
              <w:left w:val="nil"/>
              <w:bottom w:val="single" w:sz="8" w:space="0" w:color="152935"/>
              <w:right w:val="single" w:sz="8" w:space="0" w:color="E0E0E0"/>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B</w:t>
            </w:r>
          </w:p>
        </w:tc>
        <w:tc>
          <w:tcPr>
            <w:tcW w:w="1465" w:type="dxa"/>
            <w:tcBorders>
              <w:top w:val="nil"/>
              <w:left w:val="single" w:sz="8" w:space="0" w:color="E0E0E0"/>
              <w:bottom w:val="single" w:sz="8" w:space="0" w:color="152935"/>
              <w:right w:val="single" w:sz="8" w:space="0" w:color="E0E0E0"/>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Std. Error</w:t>
            </w:r>
          </w:p>
        </w:tc>
        <w:tc>
          <w:tcPr>
            <w:tcW w:w="1617" w:type="dxa"/>
            <w:tcBorders>
              <w:top w:val="nil"/>
              <w:left w:val="single" w:sz="8" w:space="0" w:color="E0E0E0"/>
              <w:bottom w:val="single" w:sz="8" w:space="0" w:color="152935"/>
              <w:right w:val="single" w:sz="8" w:space="0" w:color="E0E0E0"/>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Beta</w:t>
            </w:r>
          </w:p>
        </w:tc>
        <w:tc>
          <w:tcPr>
            <w:tcW w:w="1128" w:type="dxa"/>
            <w:vMerge/>
            <w:tcBorders>
              <w:top w:val="nil"/>
              <w:left w:val="single" w:sz="8" w:space="0" w:color="E0E0E0"/>
              <w:bottom w:val="nil"/>
              <w:right w:val="single" w:sz="8" w:space="0" w:color="E0E0E0"/>
            </w:tcBorders>
            <w:shd w:val="clear" w:color="auto" w:fill="FFFFFF"/>
            <w:vAlign w:val="bottom"/>
          </w:tcPr>
          <w:p w:rsidR="00832B5E" w:rsidRPr="00832B5E" w:rsidRDefault="00832B5E" w:rsidP="008C0FE0">
            <w:pPr>
              <w:autoSpaceDE w:val="0"/>
              <w:autoSpaceDN w:val="0"/>
              <w:adjustRightInd w:val="0"/>
              <w:spacing w:after="0" w:line="360" w:lineRule="auto"/>
              <w:rPr>
                <w:rFonts w:ascii="Arial" w:hAnsi="Arial" w:cs="Arial"/>
                <w:color w:val="264A60"/>
                <w:sz w:val="18"/>
                <w:szCs w:val="18"/>
                <w:lang w:val="en-US"/>
              </w:rPr>
            </w:pPr>
          </w:p>
        </w:tc>
        <w:tc>
          <w:tcPr>
            <w:tcW w:w="1128" w:type="dxa"/>
            <w:vMerge/>
            <w:tcBorders>
              <w:top w:val="nil"/>
              <w:left w:val="single" w:sz="8" w:space="0" w:color="E0E0E0"/>
              <w:bottom w:val="nil"/>
              <w:right w:val="single" w:sz="8" w:space="0" w:color="E0E0E0"/>
            </w:tcBorders>
            <w:shd w:val="clear" w:color="auto" w:fill="FFFFFF"/>
            <w:vAlign w:val="bottom"/>
          </w:tcPr>
          <w:p w:rsidR="00832B5E" w:rsidRPr="00832B5E" w:rsidRDefault="00832B5E" w:rsidP="008C0FE0">
            <w:pPr>
              <w:autoSpaceDE w:val="0"/>
              <w:autoSpaceDN w:val="0"/>
              <w:adjustRightInd w:val="0"/>
              <w:spacing w:after="0" w:line="360" w:lineRule="auto"/>
              <w:rPr>
                <w:rFonts w:ascii="Arial" w:hAnsi="Arial" w:cs="Arial"/>
                <w:color w:val="264A60"/>
                <w:sz w:val="18"/>
                <w:szCs w:val="18"/>
                <w:lang w:val="en-US"/>
              </w:rPr>
            </w:pPr>
          </w:p>
        </w:tc>
        <w:tc>
          <w:tcPr>
            <w:tcW w:w="1600" w:type="dxa"/>
            <w:tcBorders>
              <w:top w:val="nil"/>
              <w:left w:val="single" w:sz="8" w:space="0" w:color="E0E0E0"/>
              <w:bottom w:val="single" w:sz="8" w:space="0" w:color="152935"/>
              <w:right w:val="single" w:sz="8" w:space="0" w:color="E0E0E0"/>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Lower Bound</w:t>
            </w:r>
          </w:p>
        </w:tc>
        <w:tc>
          <w:tcPr>
            <w:tcW w:w="1600" w:type="dxa"/>
            <w:tcBorders>
              <w:top w:val="nil"/>
              <w:left w:val="single" w:sz="8" w:space="0" w:color="E0E0E0"/>
              <w:bottom w:val="single" w:sz="8" w:space="0" w:color="152935"/>
              <w:right w:val="nil"/>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Upper Bound</w:t>
            </w:r>
          </w:p>
        </w:tc>
      </w:tr>
      <w:tr w:rsidR="00832B5E" w:rsidRPr="00832B5E">
        <w:trPr>
          <w:cantSplit/>
        </w:trPr>
        <w:tc>
          <w:tcPr>
            <w:tcW w:w="808" w:type="dxa"/>
            <w:vMerge w:val="restart"/>
            <w:tcBorders>
              <w:top w:val="single" w:sz="8" w:space="0" w:color="152935"/>
              <w:left w:val="nil"/>
              <w:bottom w:val="single" w:sz="8" w:space="0" w:color="152935"/>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1</w:t>
            </w:r>
          </w:p>
        </w:tc>
        <w:tc>
          <w:tcPr>
            <w:tcW w:w="1364" w:type="dxa"/>
            <w:tcBorders>
              <w:top w:val="single" w:sz="8" w:space="0" w:color="152935"/>
              <w:left w:val="nil"/>
              <w:bottom w:val="single" w:sz="8" w:space="0" w:color="AEAEAE"/>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(Constant)</w:t>
            </w:r>
          </w:p>
        </w:tc>
        <w:tc>
          <w:tcPr>
            <w:tcW w:w="1465" w:type="dxa"/>
            <w:tcBorders>
              <w:top w:val="single" w:sz="8" w:space="0" w:color="152935"/>
              <w:left w:val="nil"/>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1.216</w:t>
            </w:r>
          </w:p>
        </w:tc>
        <w:tc>
          <w:tcPr>
            <w:tcW w:w="1465" w:type="dxa"/>
            <w:tcBorders>
              <w:top w:val="single" w:sz="8" w:space="0" w:color="152935"/>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.350</w:t>
            </w:r>
          </w:p>
        </w:tc>
        <w:tc>
          <w:tcPr>
            <w:tcW w:w="1617" w:type="dxa"/>
            <w:tcBorders>
              <w:top w:val="single" w:sz="8" w:space="0" w:color="152935"/>
              <w:left w:val="single" w:sz="8" w:space="0" w:color="E0E0E0"/>
              <w:bottom w:val="single" w:sz="8" w:space="0" w:color="AEAEAE"/>
              <w:right w:val="single" w:sz="8" w:space="0" w:color="E0E0E0"/>
            </w:tcBorders>
            <w:shd w:val="clear" w:color="auto" w:fill="F9F9FB"/>
            <w:vAlign w:val="center"/>
          </w:tcPr>
          <w:p w:rsidR="00832B5E" w:rsidRPr="00832B5E" w:rsidRDefault="00832B5E" w:rsidP="008C0FE0">
            <w:pPr>
              <w:autoSpaceDE w:val="0"/>
              <w:autoSpaceDN w:val="0"/>
              <w:adjustRightInd w:val="0"/>
              <w:spacing w:after="0" w:line="360" w:lineRule="auto"/>
              <w:rPr>
                <w:rFonts w:ascii="Times New Roman" w:hAnsi="Times New Roman" w:cs="Times New Roman"/>
                <w:sz w:val="24"/>
                <w:szCs w:val="24"/>
                <w:lang w:val="en-US"/>
              </w:rPr>
            </w:pPr>
          </w:p>
        </w:tc>
        <w:tc>
          <w:tcPr>
            <w:tcW w:w="1128" w:type="dxa"/>
            <w:tcBorders>
              <w:top w:val="single" w:sz="8" w:space="0" w:color="152935"/>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3.478</w:t>
            </w:r>
          </w:p>
        </w:tc>
        <w:tc>
          <w:tcPr>
            <w:tcW w:w="1128" w:type="dxa"/>
            <w:tcBorders>
              <w:top w:val="single" w:sz="8" w:space="0" w:color="152935"/>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.001</w:t>
            </w:r>
          </w:p>
        </w:tc>
        <w:tc>
          <w:tcPr>
            <w:tcW w:w="1600" w:type="dxa"/>
            <w:tcBorders>
              <w:top w:val="single" w:sz="8" w:space="0" w:color="152935"/>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.513</w:t>
            </w:r>
          </w:p>
        </w:tc>
        <w:tc>
          <w:tcPr>
            <w:tcW w:w="1600" w:type="dxa"/>
            <w:tcBorders>
              <w:top w:val="single" w:sz="8" w:space="0" w:color="152935"/>
              <w:left w:val="single" w:sz="8" w:space="0" w:color="E0E0E0"/>
              <w:bottom w:val="single" w:sz="8" w:space="0" w:color="AEAEAE"/>
              <w:right w:val="nil"/>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1.919</w:t>
            </w:r>
          </w:p>
        </w:tc>
      </w:tr>
      <w:tr w:rsidR="00832B5E" w:rsidRPr="00832B5E">
        <w:trPr>
          <w:cantSplit/>
        </w:trPr>
        <w:tc>
          <w:tcPr>
            <w:tcW w:w="808" w:type="dxa"/>
            <w:vMerge/>
            <w:tcBorders>
              <w:top w:val="single" w:sz="8" w:space="0" w:color="152935"/>
              <w:left w:val="nil"/>
              <w:bottom w:val="single" w:sz="8" w:space="0" w:color="152935"/>
              <w:right w:val="nil"/>
            </w:tcBorders>
            <w:shd w:val="clear" w:color="auto" w:fill="E0E0E0"/>
          </w:tcPr>
          <w:p w:rsidR="00832B5E" w:rsidRPr="00832B5E" w:rsidRDefault="00832B5E" w:rsidP="008C0FE0">
            <w:pPr>
              <w:autoSpaceDE w:val="0"/>
              <w:autoSpaceDN w:val="0"/>
              <w:adjustRightInd w:val="0"/>
              <w:spacing w:after="0" w:line="360" w:lineRule="auto"/>
              <w:rPr>
                <w:rFonts w:ascii="Arial" w:hAnsi="Arial" w:cs="Arial"/>
                <w:color w:val="010205"/>
                <w:sz w:val="18"/>
                <w:szCs w:val="18"/>
                <w:lang w:val="en-US"/>
              </w:rPr>
            </w:pPr>
          </w:p>
        </w:tc>
        <w:tc>
          <w:tcPr>
            <w:tcW w:w="1364" w:type="dxa"/>
            <w:tcBorders>
              <w:top w:val="single" w:sz="8" w:space="0" w:color="AEAEAE"/>
              <w:left w:val="nil"/>
              <w:bottom w:val="single" w:sz="8" w:space="0" w:color="AEAEAE"/>
              <w:right w:val="nil"/>
            </w:tcBorders>
            <w:shd w:val="clear" w:color="auto" w:fill="E0E0E0"/>
          </w:tcPr>
          <w:p w:rsidR="00832B5E" w:rsidRPr="00832B5E" w:rsidRDefault="007B6441" w:rsidP="008C0FE0">
            <w:pPr>
              <w:autoSpaceDE w:val="0"/>
              <w:autoSpaceDN w:val="0"/>
              <w:adjustRightInd w:val="0"/>
              <w:spacing w:after="0" w:line="360" w:lineRule="auto"/>
              <w:ind w:left="60" w:right="60"/>
              <w:rPr>
                <w:rFonts w:ascii="Arial" w:hAnsi="Arial" w:cs="Arial"/>
                <w:color w:val="264A60"/>
                <w:sz w:val="18"/>
                <w:szCs w:val="18"/>
                <w:lang w:val="en-US"/>
              </w:rPr>
            </w:pPr>
            <w:r>
              <w:rPr>
                <w:rFonts w:ascii="Arial" w:hAnsi="Arial" w:cs="Arial"/>
                <w:color w:val="264A60"/>
                <w:sz w:val="18"/>
                <w:szCs w:val="18"/>
                <w:lang w:val="en-US"/>
              </w:rPr>
              <w:t>LinkedIn</w:t>
            </w:r>
          </w:p>
        </w:tc>
        <w:tc>
          <w:tcPr>
            <w:tcW w:w="1465" w:type="dxa"/>
            <w:tcBorders>
              <w:top w:val="single" w:sz="8" w:space="0" w:color="AEAEAE"/>
              <w:left w:val="nil"/>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.165</w:t>
            </w:r>
          </w:p>
        </w:tc>
        <w:tc>
          <w:tcPr>
            <w:tcW w:w="1465" w:type="dxa"/>
            <w:tcBorders>
              <w:top w:val="single" w:sz="8" w:space="0" w:color="AEAEAE"/>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.135</w:t>
            </w:r>
          </w:p>
        </w:tc>
        <w:tc>
          <w:tcPr>
            <w:tcW w:w="1617" w:type="dxa"/>
            <w:tcBorders>
              <w:top w:val="single" w:sz="8" w:space="0" w:color="AEAEAE"/>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.152</w:t>
            </w:r>
          </w:p>
        </w:tc>
        <w:tc>
          <w:tcPr>
            <w:tcW w:w="1128" w:type="dxa"/>
            <w:tcBorders>
              <w:top w:val="single" w:sz="8" w:space="0" w:color="AEAEAE"/>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1.227</w:t>
            </w:r>
          </w:p>
        </w:tc>
        <w:tc>
          <w:tcPr>
            <w:tcW w:w="1128" w:type="dxa"/>
            <w:tcBorders>
              <w:top w:val="single" w:sz="8" w:space="0" w:color="AEAEAE"/>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.226</w:t>
            </w:r>
          </w:p>
        </w:tc>
        <w:tc>
          <w:tcPr>
            <w:tcW w:w="1600" w:type="dxa"/>
            <w:tcBorders>
              <w:top w:val="single" w:sz="8" w:space="0" w:color="AEAEAE"/>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-.105</w:t>
            </w:r>
          </w:p>
        </w:tc>
        <w:tc>
          <w:tcPr>
            <w:tcW w:w="1600" w:type="dxa"/>
            <w:tcBorders>
              <w:top w:val="single" w:sz="8" w:space="0" w:color="AEAEAE"/>
              <w:left w:val="single" w:sz="8" w:space="0" w:color="E0E0E0"/>
              <w:bottom w:val="single" w:sz="8" w:space="0" w:color="AEAEAE"/>
              <w:right w:val="nil"/>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.436</w:t>
            </w:r>
          </w:p>
        </w:tc>
      </w:tr>
      <w:tr w:rsidR="00832B5E" w:rsidRPr="00832B5E">
        <w:trPr>
          <w:cantSplit/>
        </w:trPr>
        <w:tc>
          <w:tcPr>
            <w:tcW w:w="808" w:type="dxa"/>
            <w:vMerge/>
            <w:tcBorders>
              <w:top w:val="single" w:sz="8" w:space="0" w:color="152935"/>
              <w:left w:val="nil"/>
              <w:bottom w:val="single" w:sz="8" w:space="0" w:color="152935"/>
              <w:right w:val="nil"/>
            </w:tcBorders>
            <w:shd w:val="clear" w:color="auto" w:fill="E0E0E0"/>
          </w:tcPr>
          <w:p w:rsidR="00832B5E" w:rsidRPr="00832B5E" w:rsidRDefault="00832B5E" w:rsidP="008C0FE0">
            <w:pPr>
              <w:autoSpaceDE w:val="0"/>
              <w:autoSpaceDN w:val="0"/>
              <w:adjustRightInd w:val="0"/>
              <w:spacing w:after="0" w:line="360" w:lineRule="auto"/>
              <w:rPr>
                <w:rFonts w:ascii="Arial" w:hAnsi="Arial" w:cs="Arial"/>
                <w:color w:val="010205"/>
                <w:sz w:val="18"/>
                <w:szCs w:val="18"/>
                <w:lang w:val="en-US"/>
              </w:rPr>
            </w:pPr>
          </w:p>
        </w:tc>
        <w:tc>
          <w:tcPr>
            <w:tcW w:w="1364" w:type="dxa"/>
            <w:tcBorders>
              <w:top w:val="single" w:sz="8" w:space="0" w:color="AEAEAE"/>
              <w:left w:val="nil"/>
              <w:bottom w:val="single" w:sz="8" w:space="0" w:color="152935"/>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Awareness</w:t>
            </w:r>
          </w:p>
        </w:tc>
        <w:tc>
          <w:tcPr>
            <w:tcW w:w="1465" w:type="dxa"/>
            <w:tcBorders>
              <w:top w:val="single" w:sz="8" w:space="0" w:color="AEAEAE"/>
              <w:left w:val="nil"/>
              <w:bottom w:val="single" w:sz="8" w:space="0" w:color="152935"/>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.543</w:t>
            </w:r>
          </w:p>
        </w:tc>
        <w:tc>
          <w:tcPr>
            <w:tcW w:w="1465" w:type="dxa"/>
            <w:tcBorders>
              <w:top w:val="single" w:sz="8" w:space="0" w:color="AEAEAE"/>
              <w:left w:val="single" w:sz="8" w:space="0" w:color="E0E0E0"/>
              <w:bottom w:val="single" w:sz="8" w:space="0" w:color="152935"/>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.104</w:t>
            </w:r>
          </w:p>
        </w:tc>
        <w:tc>
          <w:tcPr>
            <w:tcW w:w="1617" w:type="dxa"/>
            <w:tcBorders>
              <w:top w:val="single" w:sz="8" w:space="0" w:color="AEAEAE"/>
              <w:left w:val="single" w:sz="8" w:space="0" w:color="E0E0E0"/>
              <w:bottom w:val="single" w:sz="8" w:space="0" w:color="152935"/>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.644</w:t>
            </w:r>
          </w:p>
        </w:tc>
        <w:tc>
          <w:tcPr>
            <w:tcW w:w="1128" w:type="dxa"/>
            <w:tcBorders>
              <w:top w:val="single" w:sz="8" w:space="0" w:color="AEAEAE"/>
              <w:left w:val="single" w:sz="8" w:space="0" w:color="E0E0E0"/>
              <w:bottom w:val="single" w:sz="8" w:space="0" w:color="152935"/>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5.199</w:t>
            </w:r>
          </w:p>
        </w:tc>
        <w:tc>
          <w:tcPr>
            <w:tcW w:w="1128" w:type="dxa"/>
            <w:tcBorders>
              <w:top w:val="single" w:sz="8" w:space="0" w:color="AEAEAE"/>
              <w:left w:val="single" w:sz="8" w:space="0" w:color="E0E0E0"/>
              <w:bottom w:val="single" w:sz="8" w:space="0" w:color="152935"/>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.000</w:t>
            </w:r>
          </w:p>
        </w:tc>
        <w:tc>
          <w:tcPr>
            <w:tcW w:w="1600" w:type="dxa"/>
            <w:tcBorders>
              <w:top w:val="single" w:sz="8" w:space="0" w:color="AEAEAE"/>
              <w:left w:val="single" w:sz="8" w:space="0" w:color="E0E0E0"/>
              <w:bottom w:val="single" w:sz="8" w:space="0" w:color="152935"/>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.333</w:t>
            </w:r>
          </w:p>
        </w:tc>
        <w:tc>
          <w:tcPr>
            <w:tcW w:w="1600" w:type="dxa"/>
            <w:tcBorders>
              <w:top w:val="single" w:sz="8" w:space="0" w:color="AEAEAE"/>
              <w:left w:val="single" w:sz="8" w:space="0" w:color="E0E0E0"/>
              <w:bottom w:val="single" w:sz="8" w:space="0" w:color="152935"/>
              <w:right w:val="nil"/>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.753</w:t>
            </w:r>
          </w:p>
        </w:tc>
      </w:tr>
      <w:tr w:rsidR="00832B5E" w:rsidRPr="00832B5E">
        <w:trPr>
          <w:cantSplit/>
        </w:trPr>
        <w:tc>
          <w:tcPr>
            <w:tcW w:w="12175" w:type="dxa"/>
            <w:gridSpan w:val="9"/>
            <w:tcBorders>
              <w:top w:val="nil"/>
              <w:left w:val="nil"/>
              <w:bottom w:val="nil"/>
              <w:right w:val="nil"/>
            </w:tcBorders>
            <w:shd w:val="clear" w:color="auto" w:fill="FFFFFF"/>
          </w:tcPr>
          <w:p w:rsidR="00832B5E" w:rsidRPr="00832B5E" w:rsidRDefault="00832B5E" w:rsidP="008C0FE0">
            <w:pPr>
              <w:autoSpaceDE w:val="0"/>
              <w:autoSpaceDN w:val="0"/>
              <w:adjustRightInd w:val="0"/>
              <w:spacing w:after="0" w:line="360" w:lineRule="auto"/>
              <w:ind w:left="60" w:right="60"/>
              <w:rPr>
                <w:rFonts w:ascii="Arial" w:hAnsi="Arial" w:cs="Arial"/>
                <w:color w:val="010205"/>
                <w:sz w:val="18"/>
                <w:szCs w:val="18"/>
                <w:lang w:val="en-US"/>
              </w:rPr>
            </w:pPr>
            <w:r w:rsidRPr="00832B5E">
              <w:rPr>
                <w:rFonts w:ascii="Arial" w:hAnsi="Arial" w:cs="Arial"/>
                <w:color w:val="010205"/>
                <w:sz w:val="18"/>
                <w:szCs w:val="18"/>
                <w:lang w:val="en-US"/>
              </w:rPr>
              <w:t>a. Dependent Variable: GHRM</w:t>
            </w:r>
          </w:p>
        </w:tc>
      </w:tr>
    </w:tbl>
    <w:p w:rsidR="00832B5E" w:rsidRPr="00832B5E" w:rsidRDefault="00832B5E" w:rsidP="008C0FE0">
      <w:pPr>
        <w:autoSpaceDE w:val="0"/>
        <w:autoSpaceDN w:val="0"/>
        <w:adjustRightInd w:val="0"/>
        <w:spacing w:after="0" w:line="360" w:lineRule="auto"/>
        <w:rPr>
          <w:rFonts w:ascii="Times New Roman" w:hAnsi="Times New Roman" w:cs="Times New Roman"/>
          <w:sz w:val="24"/>
          <w:szCs w:val="24"/>
          <w:lang w:val="en-US"/>
        </w:rPr>
      </w:pPr>
    </w:p>
    <w:tbl>
      <w:tblPr>
        <w:tblW w:w="2965" w:type="dxa"/>
        <w:tblLayout w:type="fixed"/>
        <w:tblCellMar>
          <w:left w:w="0" w:type="dxa"/>
          <w:right w:w="0" w:type="dxa"/>
        </w:tblCellMar>
        <w:tblLook w:val="0000" w:firstRow="0" w:lastRow="0" w:firstColumn="0" w:lastColumn="0" w:noHBand="0" w:noVBand="0"/>
      </w:tblPr>
      <w:tblGrid>
        <w:gridCol w:w="1665"/>
        <w:gridCol w:w="1300"/>
      </w:tblGrid>
      <w:tr w:rsidR="00832B5E" w:rsidRPr="00832B5E">
        <w:trPr>
          <w:cantSplit/>
        </w:trPr>
        <w:tc>
          <w:tcPr>
            <w:tcW w:w="2964" w:type="dxa"/>
            <w:gridSpan w:val="2"/>
            <w:tcBorders>
              <w:top w:val="nil"/>
              <w:left w:val="nil"/>
              <w:bottom w:val="nil"/>
              <w:right w:val="nil"/>
            </w:tcBorders>
            <w:shd w:val="clear" w:color="auto" w:fill="FFFFFF"/>
            <w:vAlign w:val="center"/>
          </w:tcPr>
          <w:p w:rsidR="00832B5E" w:rsidRPr="00832B5E" w:rsidRDefault="00832B5E" w:rsidP="008C0FE0">
            <w:pPr>
              <w:autoSpaceDE w:val="0"/>
              <w:autoSpaceDN w:val="0"/>
              <w:adjustRightInd w:val="0"/>
              <w:spacing w:after="0" w:line="360" w:lineRule="auto"/>
              <w:ind w:right="60"/>
              <w:rPr>
                <w:rFonts w:ascii="Arial" w:hAnsi="Arial" w:cs="Arial"/>
                <w:color w:val="010205"/>
                <w:lang w:val="en-US"/>
              </w:rPr>
            </w:pPr>
            <w:r w:rsidRPr="00832B5E">
              <w:rPr>
                <w:rFonts w:ascii="Arial" w:hAnsi="Arial" w:cs="Arial"/>
                <w:b/>
                <w:bCs/>
                <w:color w:val="010205"/>
                <w:lang w:val="en-US"/>
              </w:rPr>
              <w:t>Reliability Statistics</w:t>
            </w:r>
          </w:p>
        </w:tc>
      </w:tr>
      <w:tr w:rsidR="00832B5E" w:rsidRPr="00832B5E">
        <w:trPr>
          <w:cantSplit/>
        </w:trPr>
        <w:tc>
          <w:tcPr>
            <w:tcW w:w="1664" w:type="dxa"/>
            <w:tcBorders>
              <w:top w:val="nil"/>
              <w:left w:val="nil"/>
              <w:bottom w:val="single" w:sz="8" w:space="0" w:color="152935"/>
              <w:right w:val="single" w:sz="8" w:space="0" w:color="E0E0E0"/>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proofErr w:type="spellStart"/>
            <w:r w:rsidRPr="00832B5E">
              <w:rPr>
                <w:rFonts w:ascii="Arial" w:hAnsi="Arial" w:cs="Arial"/>
                <w:color w:val="264A60"/>
                <w:sz w:val="18"/>
                <w:szCs w:val="18"/>
                <w:lang w:val="en-US"/>
              </w:rPr>
              <w:t>Cronbach's</w:t>
            </w:r>
            <w:proofErr w:type="spellEnd"/>
            <w:r w:rsidRPr="00832B5E">
              <w:rPr>
                <w:rFonts w:ascii="Arial" w:hAnsi="Arial" w:cs="Arial"/>
                <w:color w:val="264A60"/>
                <w:sz w:val="18"/>
                <w:szCs w:val="18"/>
                <w:lang w:val="en-US"/>
              </w:rPr>
              <w:t xml:space="preserve"> Alpha</w:t>
            </w:r>
          </w:p>
        </w:tc>
        <w:tc>
          <w:tcPr>
            <w:tcW w:w="1300" w:type="dxa"/>
            <w:tcBorders>
              <w:top w:val="nil"/>
              <w:left w:val="single" w:sz="8" w:space="0" w:color="E0E0E0"/>
              <w:bottom w:val="single" w:sz="8" w:space="0" w:color="152935"/>
              <w:right w:val="nil"/>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N of Items</w:t>
            </w:r>
          </w:p>
        </w:tc>
      </w:tr>
      <w:tr w:rsidR="00832B5E" w:rsidRPr="00832B5E">
        <w:trPr>
          <w:cantSplit/>
        </w:trPr>
        <w:tc>
          <w:tcPr>
            <w:tcW w:w="1664" w:type="dxa"/>
            <w:tcBorders>
              <w:top w:val="single" w:sz="8" w:space="0" w:color="152935"/>
              <w:left w:val="nil"/>
              <w:bottom w:val="single" w:sz="8" w:space="0" w:color="152935"/>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.738</w:t>
            </w:r>
          </w:p>
        </w:tc>
        <w:tc>
          <w:tcPr>
            <w:tcW w:w="1300" w:type="dxa"/>
            <w:tcBorders>
              <w:top w:val="single" w:sz="8" w:space="0" w:color="152935"/>
              <w:left w:val="single" w:sz="8" w:space="0" w:color="E0E0E0"/>
              <w:bottom w:val="single" w:sz="8" w:space="0" w:color="152935"/>
              <w:right w:val="nil"/>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12</w:t>
            </w:r>
          </w:p>
        </w:tc>
      </w:tr>
    </w:tbl>
    <w:p w:rsidR="00832B5E" w:rsidRPr="00832B5E" w:rsidRDefault="002C2F34" w:rsidP="008C0FE0">
      <w:pPr>
        <w:autoSpaceDE w:val="0"/>
        <w:autoSpaceDN w:val="0"/>
        <w:adjustRightInd w:val="0"/>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Acceptable Reliability</w:t>
      </w:r>
    </w:p>
    <w:p w:rsidR="00832B5E" w:rsidRDefault="007F03C8" w:rsidP="008C0FE0">
      <w:pPr>
        <w:autoSpaceDE w:val="0"/>
        <w:autoSpaceDN w:val="0"/>
        <w:adjustRightInd w:val="0"/>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Variable                                                    </w:t>
      </w:r>
      <w:r w:rsidR="00B1237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Std</w:t>
      </w:r>
      <w:proofErr w:type="spellEnd"/>
      <w:proofErr w:type="gramEnd"/>
      <w:r>
        <w:rPr>
          <w:rFonts w:ascii="Times New Roman" w:hAnsi="Times New Roman" w:cs="Times New Roman"/>
          <w:sz w:val="24"/>
          <w:szCs w:val="24"/>
          <w:lang w:val="en-US"/>
        </w:rPr>
        <w:t xml:space="preserve"> Error</w:t>
      </w:r>
    </w:p>
    <w:p w:rsidR="007F03C8" w:rsidRDefault="007F03C8" w:rsidP="008C0FE0">
      <w:pPr>
        <w:autoSpaceDE w:val="0"/>
        <w:autoSpaceDN w:val="0"/>
        <w:adjustRightInd w:val="0"/>
        <w:spacing w:after="0" w:line="360" w:lineRule="auto"/>
        <w:rPr>
          <w:rFonts w:ascii="Times New Roman" w:hAnsi="Times New Roman" w:cs="Times New Roman"/>
          <w:sz w:val="24"/>
          <w:szCs w:val="24"/>
          <w:lang w:val="en-US"/>
        </w:rPr>
      </w:pPr>
    </w:p>
    <w:p w:rsidR="007F03C8" w:rsidRDefault="007F03C8" w:rsidP="008C0FE0">
      <w:pPr>
        <w:autoSpaceDE w:val="0"/>
        <w:autoSpaceDN w:val="0"/>
        <w:adjustRightInd w:val="0"/>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Constant                                                    1.216                                                    0.350</w:t>
      </w:r>
    </w:p>
    <w:p w:rsidR="007F03C8" w:rsidRDefault="007B6441" w:rsidP="008C0FE0">
      <w:pPr>
        <w:autoSpaceDE w:val="0"/>
        <w:autoSpaceDN w:val="0"/>
        <w:adjustRightInd w:val="0"/>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LinkedIn</w:t>
      </w:r>
      <w:r w:rsidR="007F03C8">
        <w:rPr>
          <w:rFonts w:ascii="Times New Roman" w:hAnsi="Times New Roman" w:cs="Times New Roman"/>
          <w:sz w:val="24"/>
          <w:szCs w:val="24"/>
          <w:lang w:val="en-US"/>
        </w:rPr>
        <w:t xml:space="preserve">                                                    0.165                                                    0.135</w:t>
      </w:r>
    </w:p>
    <w:p w:rsidR="007F03C8" w:rsidRDefault="007F03C8" w:rsidP="008C0FE0">
      <w:pPr>
        <w:autoSpaceDE w:val="0"/>
        <w:autoSpaceDN w:val="0"/>
        <w:adjustRightInd w:val="0"/>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Awareness                                                  0.543                                                   0.104</w:t>
      </w:r>
    </w:p>
    <w:p w:rsidR="007F03C8" w:rsidRDefault="007F03C8" w:rsidP="008C0FE0">
      <w:pPr>
        <w:pStyle w:val="ListParagraph"/>
        <w:numPr>
          <w:ilvl w:val="0"/>
          <w:numId w:val="17"/>
        </w:numPr>
        <w:autoSpaceDE w:val="0"/>
        <w:autoSpaceDN w:val="0"/>
        <w:adjustRightInd w:val="0"/>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Awareness has a strong positive  and highly significant effect on GHRM.(Beta=0.644,p=0.000)</w:t>
      </w:r>
    </w:p>
    <w:p w:rsidR="00345F72" w:rsidRDefault="00345F72" w:rsidP="008C0FE0">
      <w:pPr>
        <w:autoSpaceDE w:val="0"/>
        <w:autoSpaceDN w:val="0"/>
        <w:adjustRightInd w:val="0"/>
        <w:spacing w:after="0" w:line="360" w:lineRule="auto"/>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Every 1 unit increase in awareness, </w:t>
      </w:r>
      <w:proofErr w:type="gramStart"/>
      <w:r>
        <w:rPr>
          <w:rFonts w:ascii="Times New Roman" w:hAnsi="Times New Roman" w:cs="Times New Roman"/>
          <w:sz w:val="24"/>
          <w:szCs w:val="24"/>
          <w:lang w:val="en-US"/>
        </w:rPr>
        <w:t>GHRM  increases</w:t>
      </w:r>
      <w:proofErr w:type="gramEnd"/>
      <w:r>
        <w:rPr>
          <w:rFonts w:ascii="Times New Roman" w:hAnsi="Times New Roman" w:cs="Times New Roman"/>
          <w:sz w:val="24"/>
          <w:szCs w:val="24"/>
          <w:lang w:val="en-US"/>
        </w:rPr>
        <w:t xml:space="preserve"> by 0.543 units </w:t>
      </w:r>
      <w:r w:rsidR="00B12377">
        <w:rPr>
          <w:rFonts w:ascii="Times New Roman" w:hAnsi="Times New Roman" w:cs="Times New Roman"/>
          <w:sz w:val="24"/>
          <w:szCs w:val="24"/>
          <w:lang w:val="en-US"/>
        </w:rPr>
        <w:t xml:space="preserve">(holding </w:t>
      </w:r>
      <w:r w:rsidR="007B6441">
        <w:rPr>
          <w:rFonts w:ascii="Times New Roman" w:hAnsi="Times New Roman" w:cs="Times New Roman"/>
          <w:sz w:val="24"/>
          <w:szCs w:val="24"/>
          <w:lang w:val="en-US"/>
        </w:rPr>
        <w:t>LinkedIn</w:t>
      </w:r>
      <w:r w:rsidR="00B12377">
        <w:rPr>
          <w:rFonts w:ascii="Times New Roman" w:hAnsi="Times New Roman" w:cs="Times New Roman"/>
          <w:sz w:val="24"/>
          <w:szCs w:val="24"/>
          <w:lang w:val="en-US"/>
        </w:rPr>
        <w:t xml:space="preserve"> constant).</w:t>
      </w:r>
    </w:p>
    <w:p w:rsidR="00B12377" w:rsidRDefault="007B6441" w:rsidP="008C0FE0">
      <w:pPr>
        <w:pStyle w:val="ListParagraph"/>
        <w:numPr>
          <w:ilvl w:val="0"/>
          <w:numId w:val="17"/>
        </w:numPr>
        <w:autoSpaceDE w:val="0"/>
        <w:autoSpaceDN w:val="0"/>
        <w:adjustRightInd w:val="0"/>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LinkedIn</w:t>
      </w:r>
      <w:r w:rsidR="00B12377">
        <w:rPr>
          <w:rFonts w:ascii="Times New Roman" w:hAnsi="Times New Roman" w:cs="Times New Roman"/>
          <w:sz w:val="24"/>
          <w:szCs w:val="24"/>
          <w:lang w:val="en-US"/>
        </w:rPr>
        <w:t xml:space="preserve"> has a positive but not statistically significant effect on </w:t>
      </w:r>
      <w:proofErr w:type="gramStart"/>
      <w:r w:rsidR="00B12377">
        <w:rPr>
          <w:rFonts w:ascii="Times New Roman" w:hAnsi="Times New Roman" w:cs="Times New Roman"/>
          <w:sz w:val="24"/>
          <w:szCs w:val="24"/>
          <w:lang w:val="en-US"/>
        </w:rPr>
        <w:t>GHRM  (</w:t>
      </w:r>
      <w:proofErr w:type="gramEnd"/>
      <w:r w:rsidR="00B12377">
        <w:rPr>
          <w:rFonts w:ascii="Times New Roman" w:hAnsi="Times New Roman" w:cs="Times New Roman"/>
          <w:sz w:val="24"/>
          <w:szCs w:val="24"/>
          <w:lang w:val="en-US"/>
        </w:rPr>
        <w:t xml:space="preserve">P=0.226&gt;0.05). Its </w:t>
      </w:r>
      <w:proofErr w:type="gramStart"/>
      <w:r w:rsidR="00B12377">
        <w:rPr>
          <w:rFonts w:ascii="Times New Roman" w:hAnsi="Times New Roman" w:cs="Times New Roman"/>
          <w:sz w:val="24"/>
          <w:szCs w:val="24"/>
          <w:lang w:val="en-US"/>
        </w:rPr>
        <w:t>contribution  is</w:t>
      </w:r>
      <w:proofErr w:type="gramEnd"/>
      <w:r w:rsidR="00B12377">
        <w:rPr>
          <w:rFonts w:ascii="Times New Roman" w:hAnsi="Times New Roman" w:cs="Times New Roman"/>
          <w:sz w:val="24"/>
          <w:szCs w:val="24"/>
          <w:lang w:val="en-US"/>
        </w:rPr>
        <w:t xml:space="preserve"> weak  and could be  due to chance.</w:t>
      </w:r>
    </w:p>
    <w:p w:rsidR="00B12377" w:rsidRPr="00B12377" w:rsidRDefault="00B12377" w:rsidP="008C0FE0">
      <w:pPr>
        <w:pStyle w:val="ListParagraph"/>
        <w:numPr>
          <w:ilvl w:val="0"/>
          <w:numId w:val="17"/>
        </w:numPr>
        <w:autoSpaceDE w:val="0"/>
        <w:autoSpaceDN w:val="0"/>
        <w:adjustRightInd w:val="0"/>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Awareness is the main driver of </w:t>
      </w:r>
      <w:proofErr w:type="gramStart"/>
      <w:r>
        <w:rPr>
          <w:rFonts w:ascii="Times New Roman" w:hAnsi="Times New Roman" w:cs="Times New Roman"/>
          <w:sz w:val="24"/>
          <w:szCs w:val="24"/>
          <w:lang w:val="en-US"/>
        </w:rPr>
        <w:t>GHRM  in</w:t>
      </w:r>
      <w:proofErr w:type="gramEnd"/>
      <w:r>
        <w:rPr>
          <w:rFonts w:ascii="Times New Roman" w:hAnsi="Times New Roman" w:cs="Times New Roman"/>
          <w:sz w:val="24"/>
          <w:szCs w:val="24"/>
          <w:lang w:val="en-US"/>
        </w:rPr>
        <w:t xml:space="preserve"> this </w:t>
      </w:r>
      <w:proofErr w:type="spellStart"/>
      <w:r>
        <w:rPr>
          <w:rFonts w:ascii="Times New Roman" w:hAnsi="Times New Roman" w:cs="Times New Roman"/>
          <w:sz w:val="24"/>
          <w:szCs w:val="24"/>
          <w:lang w:val="en-US"/>
        </w:rPr>
        <w:t>model.</w:t>
      </w:r>
      <w:r w:rsidR="007B6441">
        <w:rPr>
          <w:rFonts w:ascii="Times New Roman" w:hAnsi="Times New Roman" w:cs="Times New Roman"/>
          <w:sz w:val="24"/>
          <w:szCs w:val="24"/>
          <w:lang w:val="en-US"/>
        </w:rPr>
        <w:t>LinkedIn</w:t>
      </w:r>
      <w:proofErr w:type="spellEnd"/>
      <w:r>
        <w:rPr>
          <w:rFonts w:ascii="Times New Roman" w:hAnsi="Times New Roman" w:cs="Times New Roman"/>
          <w:sz w:val="24"/>
          <w:szCs w:val="24"/>
          <w:lang w:val="en-US"/>
        </w:rPr>
        <w:t xml:space="preserve"> usage  </w:t>
      </w:r>
      <w:proofErr w:type="spellStart"/>
      <w:r>
        <w:rPr>
          <w:rFonts w:ascii="Times New Roman" w:hAnsi="Times New Roman" w:cs="Times New Roman"/>
          <w:sz w:val="24"/>
          <w:szCs w:val="24"/>
          <w:lang w:val="en-US"/>
        </w:rPr>
        <w:t>doesnot</w:t>
      </w:r>
      <w:proofErr w:type="spellEnd"/>
      <w:r>
        <w:rPr>
          <w:rFonts w:ascii="Times New Roman" w:hAnsi="Times New Roman" w:cs="Times New Roman"/>
          <w:sz w:val="24"/>
          <w:szCs w:val="24"/>
          <w:lang w:val="en-US"/>
        </w:rPr>
        <w:t xml:space="preserve"> show a significant independent effect when awareness is included.</w:t>
      </w:r>
    </w:p>
    <w:tbl>
      <w:tblPr>
        <w:tblW w:w="6537" w:type="dxa"/>
        <w:tblLayout w:type="fixed"/>
        <w:tblCellMar>
          <w:left w:w="0" w:type="dxa"/>
          <w:right w:w="0" w:type="dxa"/>
        </w:tblCellMar>
        <w:tblLook w:val="0000" w:firstRow="0" w:lastRow="0" w:firstColumn="0" w:lastColumn="0" w:noHBand="0" w:noVBand="0"/>
      </w:tblPr>
      <w:tblGrid>
        <w:gridCol w:w="2695"/>
        <w:gridCol w:w="1129"/>
        <w:gridCol w:w="1584"/>
        <w:gridCol w:w="1129"/>
      </w:tblGrid>
      <w:tr w:rsidR="00832B5E" w:rsidRPr="00832B5E">
        <w:trPr>
          <w:cantSplit/>
        </w:trPr>
        <w:tc>
          <w:tcPr>
            <w:tcW w:w="6534" w:type="dxa"/>
            <w:gridSpan w:val="4"/>
            <w:tcBorders>
              <w:top w:val="nil"/>
              <w:left w:val="nil"/>
              <w:bottom w:val="nil"/>
              <w:right w:val="nil"/>
            </w:tcBorders>
            <w:shd w:val="clear" w:color="auto" w:fill="FFFFFF"/>
            <w:vAlign w:val="center"/>
          </w:tcPr>
          <w:p w:rsidR="007F03C8" w:rsidRDefault="007F03C8" w:rsidP="008C0FE0">
            <w:pPr>
              <w:autoSpaceDE w:val="0"/>
              <w:autoSpaceDN w:val="0"/>
              <w:adjustRightInd w:val="0"/>
              <w:spacing w:after="0" w:line="360" w:lineRule="auto"/>
              <w:ind w:left="60" w:right="60"/>
              <w:jc w:val="center"/>
              <w:rPr>
                <w:rFonts w:ascii="Arial" w:hAnsi="Arial" w:cs="Arial"/>
                <w:b/>
                <w:bCs/>
                <w:color w:val="010205"/>
                <w:lang w:val="en-US"/>
              </w:rPr>
            </w:pPr>
          </w:p>
          <w:p w:rsidR="007F03C8" w:rsidRDefault="007F03C8" w:rsidP="008C0FE0">
            <w:pPr>
              <w:autoSpaceDE w:val="0"/>
              <w:autoSpaceDN w:val="0"/>
              <w:adjustRightInd w:val="0"/>
              <w:spacing w:after="0" w:line="360" w:lineRule="auto"/>
              <w:ind w:left="60" w:right="60"/>
              <w:jc w:val="center"/>
              <w:rPr>
                <w:rFonts w:ascii="Arial" w:hAnsi="Arial" w:cs="Arial"/>
                <w:b/>
                <w:bCs/>
                <w:color w:val="010205"/>
                <w:lang w:val="en-US"/>
              </w:rPr>
            </w:pPr>
          </w:p>
          <w:p w:rsidR="007F03C8" w:rsidRDefault="007F03C8" w:rsidP="008C0FE0">
            <w:pPr>
              <w:autoSpaceDE w:val="0"/>
              <w:autoSpaceDN w:val="0"/>
              <w:adjustRightInd w:val="0"/>
              <w:spacing w:after="0" w:line="360" w:lineRule="auto"/>
              <w:ind w:left="60" w:right="60"/>
              <w:jc w:val="center"/>
              <w:rPr>
                <w:rFonts w:ascii="Arial" w:hAnsi="Arial" w:cs="Arial"/>
                <w:b/>
                <w:bCs/>
                <w:color w:val="010205"/>
                <w:lang w:val="en-US"/>
              </w:rPr>
            </w:pPr>
          </w:p>
          <w:p w:rsidR="007F03C8" w:rsidRDefault="007F03C8" w:rsidP="008C0FE0">
            <w:pPr>
              <w:autoSpaceDE w:val="0"/>
              <w:autoSpaceDN w:val="0"/>
              <w:adjustRightInd w:val="0"/>
              <w:spacing w:after="0" w:line="360" w:lineRule="auto"/>
              <w:ind w:right="60"/>
              <w:rPr>
                <w:rFonts w:ascii="Arial" w:hAnsi="Arial" w:cs="Arial"/>
                <w:b/>
                <w:bCs/>
                <w:color w:val="010205"/>
                <w:lang w:val="en-US"/>
              </w:rPr>
            </w:pPr>
          </w:p>
          <w:p w:rsidR="00832B5E" w:rsidRPr="00832B5E" w:rsidRDefault="00832B5E" w:rsidP="008C0FE0">
            <w:pPr>
              <w:autoSpaceDE w:val="0"/>
              <w:autoSpaceDN w:val="0"/>
              <w:adjustRightInd w:val="0"/>
              <w:spacing w:after="0" w:line="360" w:lineRule="auto"/>
              <w:ind w:right="60"/>
              <w:rPr>
                <w:rFonts w:ascii="Arial" w:hAnsi="Arial" w:cs="Arial"/>
                <w:color w:val="010205"/>
                <w:lang w:val="en-US"/>
              </w:rPr>
            </w:pPr>
            <w:r w:rsidRPr="00832B5E">
              <w:rPr>
                <w:rFonts w:ascii="Arial" w:hAnsi="Arial" w:cs="Arial"/>
                <w:b/>
                <w:bCs/>
                <w:color w:val="010205"/>
                <w:lang w:val="en-US"/>
              </w:rPr>
              <w:t>Item Statistics</w:t>
            </w:r>
          </w:p>
        </w:tc>
      </w:tr>
      <w:tr w:rsidR="00832B5E" w:rsidRPr="00832B5E">
        <w:trPr>
          <w:cantSplit/>
        </w:trPr>
        <w:tc>
          <w:tcPr>
            <w:tcW w:w="2695" w:type="dxa"/>
            <w:tcBorders>
              <w:top w:val="nil"/>
              <w:left w:val="nil"/>
              <w:bottom w:val="single" w:sz="8" w:space="0" w:color="152935"/>
              <w:right w:val="nil"/>
            </w:tcBorders>
            <w:shd w:val="clear" w:color="auto" w:fill="FFFFFF"/>
            <w:vAlign w:val="bottom"/>
          </w:tcPr>
          <w:p w:rsidR="00832B5E" w:rsidRPr="00832B5E" w:rsidRDefault="00832B5E" w:rsidP="008C0FE0">
            <w:pPr>
              <w:autoSpaceDE w:val="0"/>
              <w:autoSpaceDN w:val="0"/>
              <w:adjustRightInd w:val="0"/>
              <w:spacing w:after="0" w:line="360" w:lineRule="auto"/>
              <w:rPr>
                <w:rFonts w:ascii="Times New Roman" w:hAnsi="Times New Roman" w:cs="Times New Roman"/>
                <w:sz w:val="24"/>
                <w:szCs w:val="24"/>
                <w:lang w:val="en-US"/>
              </w:rPr>
            </w:pPr>
          </w:p>
        </w:tc>
        <w:tc>
          <w:tcPr>
            <w:tcW w:w="1128" w:type="dxa"/>
            <w:tcBorders>
              <w:top w:val="nil"/>
              <w:left w:val="nil"/>
              <w:bottom w:val="single" w:sz="8" w:space="0" w:color="152935"/>
              <w:right w:val="single" w:sz="8" w:space="0" w:color="E0E0E0"/>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Mean</w:t>
            </w:r>
          </w:p>
        </w:tc>
        <w:tc>
          <w:tcPr>
            <w:tcW w:w="1583" w:type="dxa"/>
            <w:tcBorders>
              <w:top w:val="nil"/>
              <w:left w:val="single" w:sz="8" w:space="0" w:color="E0E0E0"/>
              <w:bottom w:val="single" w:sz="8" w:space="0" w:color="152935"/>
              <w:right w:val="single" w:sz="8" w:space="0" w:color="E0E0E0"/>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Std. Deviation</w:t>
            </w:r>
          </w:p>
        </w:tc>
        <w:tc>
          <w:tcPr>
            <w:tcW w:w="1128" w:type="dxa"/>
            <w:tcBorders>
              <w:top w:val="nil"/>
              <w:left w:val="single" w:sz="8" w:space="0" w:color="E0E0E0"/>
              <w:bottom w:val="single" w:sz="8" w:space="0" w:color="152935"/>
              <w:right w:val="nil"/>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N</w:t>
            </w:r>
          </w:p>
        </w:tc>
      </w:tr>
      <w:tr w:rsidR="00832B5E" w:rsidRPr="00832B5E">
        <w:trPr>
          <w:cantSplit/>
        </w:trPr>
        <w:tc>
          <w:tcPr>
            <w:tcW w:w="2695" w:type="dxa"/>
            <w:tcBorders>
              <w:top w:val="single" w:sz="8" w:space="0" w:color="152935"/>
              <w:left w:val="nil"/>
              <w:bottom w:val="single" w:sz="8" w:space="0" w:color="AEAEAE"/>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 xml:space="preserve">6.Are you an active user of </w:t>
            </w:r>
            <w:r w:rsidR="007B6441">
              <w:rPr>
                <w:rFonts w:ascii="Arial" w:hAnsi="Arial" w:cs="Arial"/>
                <w:color w:val="264A60"/>
                <w:sz w:val="18"/>
                <w:szCs w:val="18"/>
                <w:lang w:val="en-US"/>
              </w:rPr>
              <w:t>LinkedIn</w:t>
            </w:r>
          </w:p>
        </w:tc>
        <w:tc>
          <w:tcPr>
            <w:tcW w:w="1128" w:type="dxa"/>
            <w:tcBorders>
              <w:top w:val="single" w:sz="8" w:space="0" w:color="152935"/>
              <w:left w:val="nil"/>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1.33</w:t>
            </w:r>
          </w:p>
        </w:tc>
        <w:tc>
          <w:tcPr>
            <w:tcW w:w="1583" w:type="dxa"/>
            <w:tcBorders>
              <w:top w:val="single" w:sz="8" w:space="0" w:color="152935"/>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.585</w:t>
            </w:r>
          </w:p>
        </w:tc>
        <w:tc>
          <w:tcPr>
            <w:tcW w:w="1128" w:type="dxa"/>
            <w:tcBorders>
              <w:top w:val="single" w:sz="8" w:space="0" w:color="152935"/>
              <w:left w:val="single" w:sz="8" w:space="0" w:color="E0E0E0"/>
              <w:bottom w:val="single" w:sz="8" w:space="0" w:color="AEAEAE"/>
              <w:right w:val="nil"/>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52</w:t>
            </w:r>
          </w:p>
        </w:tc>
      </w:tr>
      <w:tr w:rsidR="00832B5E" w:rsidRPr="00832B5E">
        <w:trPr>
          <w:cantSplit/>
        </w:trPr>
        <w:tc>
          <w:tcPr>
            <w:tcW w:w="2695" w:type="dxa"/>
            <w:tcBorders>
              <w:top w:val="single" w:sz="8" w:space="0" w:color="AEAEAE"/>
              <w:left w:val="nil"/>
              <w:bottom w:val="single" w:sz="8" w:space="0" w:color="AEAEAE"/>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 xml:space="preserve">7. Frequency of </w:t>
            </w:r>
            <w:r w:rsidR="007B6441">
              <w:rPr>
                <w:rFonts w:ascii="Arial" w:hAnsi="Arial" w:cs="Arial"/>
                <w:color w:val="264A60"/>
                <w:sz w:val="18"/>
                <w:szCs w:val="18"/>
                <w:lang w:val="en-US"/>
              </w:rPr>
              <w:t>LinkedIn</w:t>
            </w:r>
            <w:r w:rsidRPr="00832B5E">
              <w:rPr>
                <w:rFonts w:ascii="Arial" w:hAnsi="Arial" w:cs="Arial"/>
                <w:color w:val="264A60"/>
                <w:sz w:val="18"/>
                <w:szCs w:val="18"/>
                <w:lang w:val="en-US"/>
              </w:rPr>
              <w:t xml:space="preserve"> use</w:t>
            </w:r>
          </w:p>
        </w:tc>
        <w:tc>
          <w:tcPr>
            <w:tcW w:w="1128" w:type="dxa"/>
            <w:tcBorders>
              <w:top w:val="single" w:sz="8" w:space="0" w:color="AEAEAE"/>
              <w:left w:val="nil"/>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2.12</w:t>
            </w:r>
          </w:p>
        </w:tc>
        <w:tc>
          <w:tcPr>
            <w:tcW w:w="1583" w:type="dxa"/>
            <w:tcBorders>
              <w:top w:val="single" w:sz="8" w:space="0" w:color="AEAEAE"/>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1.132</w:t>
            </w:r>
          </w:p>
        </w:tc>
        <w:tc>
          <w:tcPr>
            <w:tcW w:w="1128" w:type="dxa"/>
            <w:tcBorders>
              <w:top w:val="single" w:sz="8" w:space="0" w:color="AEAEAE"/>
              <w:left w:val="single" w:sz="8" w:space="0" w:color="E0E0E0"/>
              <w:bottom w:val="single" w:sz="8" w:space="0" w:color="AEAEAE"/>
              <w:right w:val="nil"/>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52</w:t>
            </w:r>
          </w:p>
        </w:tc>
      </w:tr>
      <w:tr w:rsidR="00832B5E" w:rsidRPr="00832B5E">
        <w:trPr>
          <w:cantSplit/>
        </w:trPr>
        <w:tc>
          <w:tcPr>
            <w:tcW w:w="2695" w:type="dxa"/>
            <w:tcBorders>
              <w:top w:val="single" w:sz="8" w:space="0" w:color="AEAEAE"/>
              <w:left w:val="nil"/>
              <w:bottom w:val="single" w:sz="8" w:space="0" w:color="AEAEAE"/>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SECTION-</w:t>
            </w:r>
            <w:proofErr w:type="gramStart"/>
            <w:r w:rsidRPr="00832B5E">
              <w:rPr>
                <w:rFonts w:ascii="Arial" w:hAnsi="Arial" w:cs="Arial"/>
                <w:color w:val="264A60"/>
                <w:sz w:val="18"/>
                <w:szCs w:val="18"/>
                <w:lang w:val="en-US"/>
              </w:rPr>
              <w:t>B  Perception</w:t>
            </w:r>
            <w:proofErr w:type="gramEnd"/>
            <w:r w:rsidRPr="00832B5E">
              <w:rPr>
                <w:rFonts w:ascii="Arial" w:hAnsi="Arial" w:cs="Arial"/>
                <w:color w:val="264A60"/>
                <w:sz w:val="18"/>
                <w:szCs w:val="18"/>
                <w:lang w:val="en-US"/>
              </w:rPr>
              <w:t xml:space="preserve"> of GHRM and Digital Platforms.</w:t>
            </w:r>
          </w:p>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p>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proofErr w:type="gramStart"/>
            <w:r w:rsidRPr="00832B5E">
              <w:rPr>
                <w:rFonts w:ascii="Arial" w:hAnsi="Arial" w:cs="Arial"/>
                <w:color w:val="264A60"/>
                <w:sz w:val="18"/>
                <w:szCs w:val="18"/>
                <w:lang w:val="en-US"/>
              </w:rPr>
              <w:t>8.I</w:t>
            </w:r>
            <w:proofErr w:type="gramEnd"/>
            <w:r w:rsidRPr="00832B5E">
              <w:rPr>
                <w:rFonts w:ascii="Arial" w:hAnsi="Arial" w:cs="Arial"/>
                <w:color w:val="264A60"/>
                <w:sz w:val="18"/>
                <w:szCs w:val="18"/>
                <w:lang w:val="en-US"/>
              </w:rPr>
              <w:t xml:space="preserve"> am aware of the concept of Green Human Resource Management (GHRM).</w:t>
            </w:r>
          </w:p>
        </w:tc>
        <w:tc>
          <w:tcPr>
            <w:tcW w:w="1128" w:type="dxa"/>
            <w:tcBorders>
              <w:top w:val="single" w:sz="8" w:space="0" w:color="AEAEAE"/>
              <w:left w:val="nil"/>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3.81</w:t>
            </w:r>
          </w:p>
        </w:tc>
        <w:tc>
          <w:tcPr>
            <w:tcW w:w="1583" w:type="dxa"/>
            <w:tcBorders>
              <w:top w:val="single" w:sz="8" w:space="0" w:color="AEAEAE"/>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1.030</w:t>
            </w:r>
          </w:p>
        </w:tc>
        <w:tc>
          <w:tcPr>
            <w:tcW w:w="1128" w:type="dxa"/>
            <w:tcBorders>
              <w:top w:val="single" w:sz="8" w:space="0" w:color="AEAEAE"/>
              <w:left w:val="single" w:sz="8" w:space="0" w:color="E0E0E0"/>
              <w:bottom w:val="single" w:sz="8" w:space="0" w:color="AEAEAE"/>
              <w:right w:val="nil"/>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52</w:t>
            </w:r>
          </w:p>
        </w:tc>
      </w:tr>
      <w:tr w:rsidR="00832B5E" w:rsidRPr="00832B5E">
        <w:trPr>
          <w:cantSplit/>
        </w:trPr>
        <w:tc>
          <w:tcPr>
            <w:tcW w:w="2695" w:type="dxa"/>
            <w:tcBorders>
              <w:top w:val="single" w:sz="8" w:space="0" w:color="AEAEAE"/>
              <w:left w:val="nil"/>
              <w:bottom w:val="single" w:sz="8" w:space="0" w:color="AEAEAE"/>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14</w:t>
            </w:r>
            <w:proofErr w:type="gramStart"/>
            <w:r w:rsidRPr="00832B5E">
              <w:rPr>
                <w:rFonts w:ascii="Arial" w:hAnsi="Arial" w:cs="Arial"/>
                <w:color w:val="264A60"/>
                <w:sz w:val="18"/>
                <w:szCs w:val="18"/>
                <w:lang w:val="en-US"/>
              </w:rPr>
              <w:t>.I</w:t>
            </w:r>
            <w:proofErr w:type="gramEnd"/>
            <w:r w:rsidRPr="00832B5E">
              <w:rPr>
                <w:rFonts w:ascii="Arial" w:hAnsi="Arial" w:cs="Arial"/>
                <w:color w:val="264A60"/>
                <w:sz w:val="18"/>
                <w:szCs w:val="18"/>
                <w:lang w:val="en-US"/>
              </w:rPr>
              <w:t xml:space="preserve"> have encountered GHRM -related content on </w:t>
            </w:r>
            <w:r w:rsidR="007B6441">
              <w:rPr>
                <w:rFonts w:ascii="Arial" w:hAnsi="Arial" w:cs="Arial"/>
                <w:color w:val="264A60"/>
                <w:sz w:val="18"/>
                <w:szCs w:val="18"/>
                <w:lang w:val="en-US"/>
              </w:rPr>
              <w:t>LinkedIn</w:t>
            </w:r>
            <w:r w:rsidRPr="00832B5E">
              <w:rPr>
                <w:rFonts w:ascii="Arial" w:hAnsi="Arial" w:cs="Arial"/>
                <w:color w:val="264A60"/>
                <w:sz w:val="18"/>
                <w:szCs w:val="18"/>
                <w:lang w:val="en-US"/>
              </w:rPr>
              <w:t xml:space="preserve"> (</w:t>
            </w:r>
            <w:proofErr w:type="spellStart"/>
            <w:r w:rsidRPr="00832B5E">
              <w:rPr>
                <w:rFonts w:ascii="Arial" w:hAnsi="Arial" w:cs="Arial"/>
                <w:color w:val="264A60"/>
                <w:sz w:val="18"/>
                <w:szCs w:val="18"/>
                <w:lang w:val="en-US"/>
              </w:rPr>
              <w:t>eg</w:t>
            </w:r>
            <w:proofErr w:type="spellEnd"/>
            <w:r w:rsidRPr="00832B5E">
              <w:rPr>
                <w:rFonts w:ascii="Arial" w:hAnsi="Arial" w:cs="Arial"/>
                <w:color w:val="264A60"/>
                <w:sz w:val="18"/>
                <w:szCs w:val="18"/>
                <w:lang w:val="en-US"/>
              </w:rPr>
              <w:t>., articles ,</w:t>
            </w:r>
            <w:proofErr w:type="spellStart"/>
            <w:r w:rsidRPr="00832B5E">
              <w:rPr>
                <w:rFonts w:ascii="Arial" w:hAnsi="Arial" w:cs="Arial"/>
                <w:color w:val="264A60"/>
                <w:sz w:val="18"/>
                <w:szCs w:val="18"/>
                <w:lang w:val="en-US"/>
              </w:rPr>
              <w:t>webinars,posts</w:t>
            </w:r>
            <w:proofErr w:type="spellEnd"/>
            <w:r w:rsidRPr="00832B5E">
              <w:rPr>
                <w:rFonts w:ascii="Arial" w:hAnsi="Arial" w:cs="Arial"/>
                <w:color w:val="264A60"/>
                <w:sz w:val="18"/>
                <w:szCs w:val="18"/>
                <w:lang w:val="en-US"/>
              </w:rPr>
              <w:t>).</w:t>
            </w:r>
          </w:p>
        </w:tc>
        <w:tc>
          <w:tcPr>
            <w:tcW w:w="1128" w:type="dxa"/>
            <w:tcBorders>
              <w:top w:val="single" w:sz="8" w:space="0" w:color="AEAEAE"/>
              <w:left w:val="nil"/>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3.67</w:t>
            </w:r>
          </w:p>
        </w:tc>
        <w:tc>
          <w:tcPr>
            <w:tcW w:w="1583" w:type="dxa"/>
            <w:tcBorders>
              <w:top w:val="single" w:sz="8" w:space="0" w:color="AEAEAE"/>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.923</w:t>
            </w:r>
          </w:p>
        </w:tc>
        <w:tc>
          <w:tcPr>
            <w:tcW w:w="1128" w:type="dxa"/>
            <w:tcBorders>
              <w:top w:val="single" w:sz="8" w:space="0" w:color="AEAEAE"/>
              <w:left w:val="single" w:sz="8" w:space="0" w:color="E0E0E0"/>
              <w:bottom w:val="single" w:sz="8" w:space="0" w:color="AEAEAE"/>
              <w:right w:val="nil"/>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52</w:t>
            </w:r>
          </w:p>
        </w:tc>
      </w:tr>
      <w:tr w:rsidR="00832B5E" w:rsidRPr="00832B5E">
        <w:trPr>
          <w:cantSplit/>
        </w:trPr>
        <w:tc>
          <w:tcPr>
            <w:tcW w:w="2695" w:type="dxa"/>
            <w:tcBorders>
              <w:top w:val="single" w:sz="8" w:space="0" w:color="AEAEAE"/>
              <w:left w:val="nil"/>
              <w:bottom w:val="single" w:sz="8" w:space="0" w:color="AEAEAE"/>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15</w:t>
            </w:r>
            <w:proofErr w:type="gramStart"/>
            <w:r w:rsidRPr="00832B5E">
              <w:rPr>
                <w:rFonts w:ascii="Arial" w:hAnsi="Arial" w:cs="Arial"/>
                <w:color w:val="264A60"/>
                <w:sz w:val="18"/>
                <w:szCs w:val="18"/>
                <w:lang w:val="en-US"/>
              </w:rPr>
              <w:t>.Linked</w:t>
            </w:r>
            <w:proofErr w:type="gramEnd"/>
            <w:r w:rsidRPr="00832B5E">
              <w:rPr>
                <w:rFonts w:ascii="Arial" w:hAnsi="Arial" w:cs="Arial"/>
                <w:color w:val="264A60"/>
                <w:sz w:val="18"/>
                <w:szCs w:val="18"/>
                <w:lang w:val="en-US"/>
              </w:rPr>
              <w:t xml:space="preserve"> is a valuable platform for learning about green HR practices.</w:t>
            </w:r>
          </w:p>
        </w:tc>
        <w:tc>
          <w:tcPr>
            <w:tcW w:w="1128" w:type="dxa"/>
            <w:tcBorders>
              <w:top w:val="single" w:sz="8" w:space="0" w:color="AEAEAE"/>
              <w:left w:val="nil"/>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3.81</w:t>
            </w:r>
          </w:p>
        </w:tc>
        <w:tc>
          <w:tcPr>
            <w:tcW w:w="1583" w:type="dxa"/>
            <w:tcBorders>
              <w:top w:val="single" w:sz="8" w:space="0" w:color="AEAEAE"/>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.864</w:t>
            </w:r>
          </w:p>
        </w:tc>
        <w:tc>
          <w:tcPr>
            <w:tcW w:w="1128" w:type="dxa"/>
            <w:tcBorders>
              <w:top w:val="single" w:sz="8" w:space="0" w:color="AEAEAE"/>
              <w:left w:val="single" w:sz="8" w:space="0" w:color="E0E0E0"/>
              <w:bottom w:val="single" w:sz="8" w:space="0" w:color="AEAEAE"/>
              <w:right w:val="nil"/>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52</w:t>
            </w:r>
          </w:p>
        </w:tc>
      </w:tr>
      <w:tr w:rsidR="00832B5E" w:rsidRPr="00832B5E">
        <w:trPr>
          <w:cantSplit/>
        </w:trPr>
        <w:tc>
          <w:tcPr>
            <w:tcW w:w="2695" w:type="dxa"/>
            <w:tcBorders>
              <w:top w:val="single" w:sz="8" w:space="0" w:color="AEAEAE"/>
              <w:left w:val="nil"/>
              <w:bottom w:val="single" w:sz="8" w:space="0" w:color="AEAEAE"/>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16</w:t>
            </w:r>
            <w:proofErr w:type="gramStart"/>
            <w:r w:rsidRPr="00832B5E">
              <w:rPr>
                <w:rFonts w:ascii="Arial" w:hAnsi="Arial" w:cs="Arial"/>
                <w:color w:val="264A60"/>
                <w:sz w:val="18"/>
                <w:szCs w:val="18"/>
                <w:lang w:val="en-US"/>
              </w:rPr>
              <w:t>.My</w:t>
            </w:r>
            <w:proofErr w:type="gramEnd"/>
            <w:r w:rsidRPr="00832B5E">
              <w:rPr>
                <w:rFonts w:ascii="Arial" w:hAnsi="Arial" w:cs="Arial"/>
                <w:color w:val="264A60"/>
                <w:sz w:val="18"/>
                <w:szCs w:val="18"/>
                <w:lang w:val="en-US"/>
              </w:rPr>
              <w:t xml:space="preserve"> organization shares its green HR  initiatives on </w:t>
            </w:r>
            <w:r w:rsidR="007B6441">
              <w:rPr>
                <w:rFonts w:ascii="Arial" w:hAnsi="Arial" w:cs="Arial"/>
                <w:color w:val="264A60"/>
                <w:sz w:val="18"/>
                <w:szCs w:val="18"/>
                <w:lang w:val="en-US"/>
              </w:rPr>
              <w:t>LinkedIn</w:t>
            </w:r>
            <w:r w:rsidRPr="00832B5E">
              <w:rPr>
                <w:rFonts w:ascii="Arial" w:hAnsi="Arial" w:cs="Arial"/>
                <w:color w:val="264A60"/>
                <w:sz w:val="18"/>
                <w:szCs w:val="18"/>
                <w:lang w:val="en-US"/>
              </w:rPr>
              <w:t xml:space="preserve"> .</w:t>
            </w:r>
          </w:p>
        </w:tc>
        <w:tc>
          <w:tcPr>
            <w:tcW w:w="1128" w:type="dxa"/>
            <w:tcBorders>
              <w:top w:val="single" w:sz="8" w:space="0" w:color="AEAEAE"/>
              <w:left w:val="nil"/>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3.52</w:t>
            </w:r>
          </w:p>
        </w:tc>
        <w:tc>
          <w:tcPr>
            <w:tcW w:w="1583" w:type="dxa"/>
            <w:tcBorders>
              <w:top w:val="single" w:sz="8" w:space="0" w:color="AEAEAE"/>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1.146</w:t>
            </w:r>
          </w:p>
        </w:tc>
        <w:tc>
          <w:tcPr>
            <w:tcW w:w="1128" w:type="dxa"/>
            <w:tcBorders>
              <w:top w:val="single" w:sz="8" w:space="0" w:color="AEAEAE"/>
              <w:left w:val="single" w:sz="8" w:space="0" w:color="E0E0E0"/>
              <w:bottom w:val="single" w:sz="8" w:space="0" w:color="AEAEAE"/>
              <w:right w:val="nil"/>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52</w:t>
            </w:r>
          </w:p>
        </w:tc>
      </w:tr>
      <w:tr w:rsidR="00832B5E" w:rsidRPr="00832B5E">
        <w:trPr>
          <w:cantSplit/>
        </w:trPr>
        <w:tc>
          <w:tcPr>
            <w:tcW w:w="2695" w:type="dxa"/>
            <w:tcBorders>
              <w:top w:val="single" w:sz="8" w:space="0" w:color="AEAEAE"/>
              <w:left w:val="nil"/>
              <w:bottom w:val="single" w:sz="8" w:space="0" w:color="AEAEAE"/>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 xml:space="preserve">17. I engage with sustainability -related content on </w:t>
            </w:r>
            <w:r w:rsidR="007B6441">
              <w:rPr>
                <w:rFonts w:ascii="Arial" w:hAnsi="Arial" w:cs="Arial"/>
                <w:color w:val="264A60"/>
                <w:sz w:val="18"/>
                <w:szCs w:val="18"/>
                <w:lang w:val="en-US"/>
              </w:rPr>
              <w:t>LinkedIn</w:t>
            </w:r>
            <w:r w:rsidRPr="00832B5E">
              <w:rPr>
                <w:rFonts w:ascii="Arial" w:hAnsi="Arial" w:cs="Arial"/>
                <w:color w:val="264A60"/>
                <w:sz w:val="18"/>
                <w:szCs w:val="18"/>
                <w:lang w:val="en-US"/>
              </w:rPr>
              <w:t xml:space="preserve"> (</w:t>
            </w:r>
            <w:proofErr w:type="spellStart"/>
            <w:r w:rsidRPr="00832B5E">
              <w:rPr>
                <w:rFonts w:ascii="Arial" w:hAnsi="Arial" w:cs="Arial"/>
                <w:color w:val="264A60"/>
                <w:sz w:val="18"/>
                <w:szCs w:val="18"/>
                <w:lang w:val="en-US"/>
              </w:rPr>
              <w:t>like</w:t>
            </w:r>
            <w:proofErr w:type="gramStart"/>
            <w:r w:rsidRPr="00832B5E">
              <w:rPr>
                <w:rFonts w:ascii="Arial" w:hAnsi="Arial" w:cs="Arial"/>
                <w:color w:val="264A60"/>
                <w:sz w:val="18"/>
                <w:szCs w:val="18"/>
                <w:lang w:val="en-US"/>
              </w:rPr>
              <w:t>,she,comment</w:t>
            </w:r>
            <w:proofErr w:type="spellEnd"/>
            <w:proofErr w:type="gramEnd"/>
            <w:r w:rsidRPr="00832B5E">
              <w:rPr>
                <w:rFonts w:ascii="Arial" w:hAnsi="Arial" w:cs="Arial"/>
                <w:color w:val="264A60"/>
                <w:sz w:val="18"/>
                <w:szCs w:val="18"/>
                <w:lang w:val="en-US"/>
              </w:rPr>
              <w:t>).</w:t>
            </w:r>
          </w:p>
        </w:tc>
        <w:tc>
          <w:tcPr>
            <w:tcW w:w="1128" w:type="dxa"/>
            <w:tcBorders>
              <w:top w:val="single" w:sz="8" w:space="0" w:color="AEAEAE"/>
              <w:left w:val="nil"/>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3.54</w:t>
            </w:r>
          </w:p>
        </w:tc>
        <w:tc>
          <w:tcPr>
            <w:tcW w:w="1583" w:type="dxa"/>
            <w:tcBorders>
              <w:top w:val="single" w:sz="8" w:space="0" w:color="AEAEAE"/>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.979</w:t>
            </w:r>
          </w:p>
        </w:tc>
        <w:tc>
          <w:tcPr>
            <w:tcW w:w="1128" w:type="dxa"/>
            <w:tcBorders>
              <w:top w:val="single" w:sz="8" w:space="0" w:color="AEAEAE"/>
              <w:left w:val="single" w:sz="8" w:space="0" w:color="E0E0E0"/>
              <w:bottom w:val="single" w:sz="8" w:space="0" w:color="AEAEAE"/>
              <w:right w:val="nil"/>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52</w:t>
            </w:r>
          </w:p>
        </w:tc>
      </w:tr>
      <w:tr w:rsidR="00832B5E" w:rsidRPr="00832B5E">
        <w:trPr>
          <w:cantSplit/>
        </w:trPr>
        <w:tc>
          <w:tcPr>
            <w:tcW w:w="2695" w:type="dxa"/>
            <w:tcBorders>
              <w:top w:val="single" w:sz="8" w:space="0" w:color="AEAEAE"/>
              <w:left w:val="nil"/>
              <w:bottom w:val="single" w:sz="8" w:space="0" w:color="AEAEAE"/>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 xml:space="preserve">19. </w:t>
            </w:r>
            <w:r w:rsidR="007B6441">
              <w:rPr>
                <w:rFonts w:ascii="Arial" w:hAnsi="Arial" w:cs="Arial"/>
                <w:color w:val="264A60"/>
                <w:sz w:val="18"/>
                <w:szCs w:val="18"/>
                <w:lang w:val="en-US"/>
              </w:rPr>
              <w:t>LinkedIn</w:t>
            </w:r>
            <w:r w:rsidRPr="00832B5E">
              <w:rPr>
                <w:rFonts w:ascii="Arial" w:hAnsi="Arial" w:cs="Arial"/>
                <w:color w:val="264A60"/>
                <w:sz w:val="18"/>
                <w:szCs w:val="18"/>
                <w:lang w:val="en-US"/>
              </w:rPr>
              <w:t xml:space="preserve"> influences HR policy discussions in my organization.</w:t>
            </w:r>
          </w:p>
        </w:tc>
        <w:tc>
          <w:tcPr>
            <w:tcW w:w="1128" w:type="dxa"/>
            <w:tcBorders>
              <w:top w:val="single" w:sz="8" w:space="0" w:color="AEAEAE"/>
              <w:left w:val="nil"/>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3.50</w:t>
            </w:r>
          </w:p>
        </w:tc>
        <w:tc>
          <w:tcPr>
            <w:tcW w:w="1583" w:type="dxa"/>
            <w:tcBorders>
              <w:top w:val="single" w:sz="8" w:space="0" w:color="AEAEAE"/>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.918</w:t>
            </w:r>
          </w:p>
        </w:tc>
        <w:tc>
          <w:tcPr>
            <w:tcW w:w="1128" w:type="dxa"/>
            <w:tcBorders>
              <w:top w:val="single" w:sz="8" w:space="0" w:color="AEAEAE"/>
              <w:left w:val="single" w:sz="8" w:space="0" w:color="E0E0E0"/>
              <w:bottom w:val="single" w:sz="8" w:space="0" w:color="AEAEAE"/>
              <w:right w:val="nil"/>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52</w:t>
            </w:r>
          </w:p>
        </w:tc>
      </w:tr>
      <w:tr w:rsidR="00832B5E" w:rsidRPr="00832B5E">
        <w:trPr>
          <w:cantSplit/>
        </w:trPr>
        <w:tc>
          <w:tcPr>
            <w:tcW w:w="2695" w:type="dxa"/>
            <w:tcBorders>
              <w:top w:val="single" w:sz="8" w:space="0" w:color="AEAEAE"/>
              <w:left w:val="nil"/>
              <w:bottom w:val="single" w:sz="8" w:space="0" w:color="AEAEAE"/>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 xml:space="preserve">20. </w:t>
            </w:r>
            <w:r w:rsidR="007B6441">
              <w:rPr>
                <w:rFonts w:ascii="Arial" w:hAnsi="Arial" w:cs="Arial"/>
                <w:color w:val="264A60"/>
                <w:sz w:val="18"/>
                <w:szCs w:val="18"/>
                <w:lang w:val="en-US"/>
              </w:rPr>
              <w:t>LinkedIn</w:t>
            </w:r>
            <w:r w:rsidRPr="00832B5E">
              <w:rPr>
                <w:rFonts w:ascii="Arial" w:hAnsi="Arial" w:cs="Arial"/>
                <w:color w:val="264A60"/>
                <w:sz w:val="18"/>
                <w:szCs w:val="18"/>
                <w:lang w:val="en-US"/>
              </w:rPr>
              <w:t xml:space="preserve"> helps HR professionals connect and share green HR strategies.</w:t>
            </w:r>
          </w:p>
        </w:tc>
        <w:tc>
          <w:tcPr>
            <w:tcW w:w="1128" w:type="dxa"/>
            <w:tcBorders>
              <w:top w:val="single" w:sz="8" w:space="0" w:color="AEAEAE"/>
              <w:left w:val="nil"/>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3.90</w:t>
            </w:r>
          </w:p>
        </w:tc>
        <w:tc>
          <w:tcPr>
            <w:tcW w:w="1583" w:type="dxa"/>
            <w:tcBorders>
              <w:top w:val="single" w:sz="8" w:space="0" w:color="AEAEAE"/>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.846</w:t>
            </w:r>
          </w:p>
        </w:tc>
        <w:tc>
          <w:tcPr>
            <w:tcW w:w="1128" w:type="dxa"/>
            <w:tcBorders>
              <w:top w:val="single" w:sz="8" w:space="0" w:color="AEAEAE"/>
              <w:left w:val="single" w:sz="8" w:space="0" w:color="E0E0E0"/>
              <w:bottom w:val="single" w:sz="8" w:space="0" w:color="AEAEAE"/>
              <w:right w:val="nil"/>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52</w:t>
            </w:r>
          </w:p>
        </w:tc>
      </w:tr>
      <w:tr w:rsidR="00832B5E" w:rsidRPr="00832B5E">
        <w:trPr>
          <w:cantSplit/>
        </w:trPr>
        <w:tc>
          <w:tcPr>
            <w:tcW w:w="2695" w:type="dxa"/>
            <w:tcBorders>
              <w:top w:val="single" w:sz="8" w:space="0" w:color="AEAEAE"/>
              <w:left w:val="nil"/>
              <w:bottom w:val="single" w:sz="8" w:space="0" w:color="AEAEAE"/>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Section D: Overall Perception and Recommendations</w:t>
            </w:r>
          </w:p>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p>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 xml:space="preserve">22. </w:t>
            </w:r>
            <w:r w:rsidR="007B6441">
              <w:rPr>
                <w:rFonts w:ascii="Arial" w:hAnsi="Arial" w:cs="Arial"/>
                <w:color w:val="264A60"/>
                <w:sz w:val="18"/>
                <w:szCs w:val="18"/>
                <w:lang w:val="en-US"/>
              </w:rPr>
              <w:t>LinkedIn</w:t>
            </w:r>
            <w:r w:rsidRPr="00832B5E">
              <w:rPr>
                <w:rFonts w:ascii="Arial" w:hAnsi="Arial" w:cs="Arial"/>
                <w:color w:val="264A60"/>
                <w:sz w:val="18"/>
                <w:szCs w:val="18"/>
                <w:lang w:val="en-US"/>
              </w:rPr>
              <w:t xml:space="preserve"> can be a leading platform in promoting GHRM.</w:t>
            </w:r>
          </w:p>
        </w:tc>
        <w:tc>
          <w:tcPr>
            <w:tcW w:w="1128" w:type="dxa"/>
            <w:tcBorders>
              <w:top w:val="single" w:sz="8" w:space="0" w:color="AEAEAE"/>
              <w:left w:val="nil"/>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3.75</w:t>
            </w:r>
          </w:p>
        </w:tc>
        <w:tc>
          <w:tcPr>
            <w:tcW w:w="1583" w:type="dxa"/>
            <w:tcBorders>
              <w:top w:val="single" w:sz="8" w:space="0" w:color="AEAEAE"/>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.883</w:t>
            </w:r>
          </w:p>
        </w:tc>
        <w:tc>
          <w:tcPr>
            <w:tcW w:w="1128" w:type="dxa"/>
            <w:tcBorders>
              <w:top w:val="single" w:sz="8" w:space="0" w:color="AEAEAE"/>
              <w:left w:val="single" w:sz="8" w:space="0" w:color="E0E0E0"/>
              <w:bottom w:val="single" w:sz="8" w:space="0" w:color="AEAEAE"/>
              <w:right w:val="nil"/>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52</w:t>
            </w:r>
          </w:p>
        </w:tc>
      </w:tr>
      <w:tr w:rsidR="00832B5E" w:rsidRPr="00832B5E">
        <w:trPr>
          <w:cantSplit/>
        </w:trPr>
        <w:tc>
          <w:tcPr>
            <w:tcW w:w="2695" w:type="dxa"/>
            <w:tcBorders>
              <w:top w:val="single" w:sz="8" w:space="0" w:color="AEAEAE"/>
              <w:left w:val="nil"/>
              <w:bottom w:val="single" w:sz="8" w:space="0" w:color="AEAEAE"/>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proofErr w:type="gramStart"/>
            <w:r w:rsidRPr="00832B5E">
              <w:rPr>
                <w:rFonts w:ascii="Arial" w:hAnsi="Arial" w:cs="Arial"/>
                <w:color w:val="264A60"/>
                <w:sz w:val="18"/>
                <w:szCs w:val="18"/>
                <w:lang w:val="en-US"/>
              </w:rPr>
              <w:t>23 .</w:t>
            </w:r>
            <w:proofErr w:type="gramEnd"/>
            <w:r w:rsidRPr="00832B5E">
              <w:rPr>
                <w:rFonts w:ascii="Arial" w:hAnsi="Arial" w:cs="Arial"/>
                <w:color w:val="264A60"/>
                <w:sz w:val="18"/>
                <w:szCs w:val="18"/>
                <w:lang w:val="en-US"/>
              </w:rPr>
              <w:t xml:space="preserve"> </w:t>
            </w:r>
            <w:r w:rsidR="007B6441">
              <w:rPr>
                <w:rFonts w:ascii="Arial" w:hAnsi="Arial" w:cs="Arial"/>
                <w:color w:val="264A60"/>
                <w:sz w:val="18"/>
                <w:szCs w:val="18"/>
                <w:lang w:val="en-US"/>
              </w:rPr>
              <w:t>LinkedIn</w:t>
            </w:r>
            <w:r w:rsidRPr="00832B5E">
              <w:rPr>
                <w:rFonts w:ascii="Arial" w:hAnsi="Arial" w:cs="Arial"/>
                <w:color w:val="264A60"/>
                <w:sz w:val="18"/>
                <w:szCs w:val="18"/>
                <w:lang w:val="en-US"/>
              </w:rPr>
              <w:t xml:space="preserve"> plays a crucial role in encouraging environmentally responsible HR decisions.</w:t>
            </w:r>
          </w:p>
        </w:tc>
        <w:tc>
          <w:tcPr>
            <w:tcW w:w="1128" w:type="dxa"/>
            <w:tcBorders>
              <w:top w:val="single" w:sz="8" w:space="0" w:color="AEAEAE"/>
              <w:left w:val="nil"/>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3.79</w:t>
            </w:r>
          </w:p>
        </w:tc>
        <w:tc>
          <w:tcPr>
            <w:tcW w:w="1583" w:type="dxa"/>
            <w:tcBorders>
              <w:top w:val="single" w:sz="8" w:space="0" w:color="AEAEAE"/>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.893</w:t>
            </w:r>
          </w:p>
        </w:tc>
        <w:tc>
          <w:tcPr>
            <w:tcW w:w="1128" w:type="dxa"/>
            <w:tcBorders>
              <w:top w:val="single" w:sz="8" w:space="0" w:color="AEAEAE"/>
              <w:left w:val="single" w:sz="8" w:space="0" w:color="E0E0E0"/>
              <w:bottom w:val="single" w:sz="8" w:space="0" w:color="AEAEAE"/>
              <w:right w:val="nil"/>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52</w:t>
            </w:r>
          </w:p>
        </w:tc>
      </w:tr>
      <w:tr w:rsidR="00832B5E" w:rsidRPr="00832B5E">
        <w:trPr>
          <w:cantSplit/>
        </w:trPr>
        <w:tc>
          <w:tcPr>
            <w:tcW w:w="2695" w:type="dxa"/>
            <w:tcBorders>
              <w:top w:val="single" w:sz="8" w:space="0" w:color="AEAEAE"/>
              <w:left w:val="nil"/>
              <w:bottom w:val="single" w:sz="8" w:space="0" w:color="152935"/>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lastRenderedPageBreak/>
              <w:t xml:space="preserve">24. More organizations should use </w:t>
            </w:r>
            <w:r w:rsidR="007B6441">
              <w:rPr>
                <w:rFonts w:ascii="Arial" w:hAnsi="Arial" w:cs="Arial"/>
                <w:color w:val="264A60"/>
                <w:sz w:val="18"/>
                <w:szCs w:val="18"/>
                <w:lang w:val="en-US"/>
              </w:rPr>
              <w:t>LinkedIn</w:t>
            </w:r>
            <w:r w:rsidRPr="00832B5E">
              <w:rPr>
                <w:rFonts w:ascii="Arial" w:hAnsi="Arial" w:cs="Arial"/>
                <w:color w:val="264A60"/>
                <w:sz w:val="18"/>
                <w:szCs w:val="18"/>
                <w:lang w:val="en-US"/>
              </w:rPr>
              <w:t xml:space="preserve"> to showcase their green HR efforts.</w:t>
            </w:r>
          </w:p>
        </w:tc>
        <w:tc>
          <w:tcPr>
            <w:tcW w:w="1128" w:type="dxa"/>
            <w:tcBorders>
              <w:top w:val="single" w:sz="8" w:space="0" w:color="AEAEAE"/>
              <w:left w:val="nil"/>
              <w:bottom w:val="single" w:sz="8" w:space="0" w:color="152935"/>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3.87</w:t>
            </w:r>
          </w:p>
        </w:tc>
        <w:tc>
          <w:tcPr>
            <w:tcW w:w="1583" w:type="dxa"/>
            <w:tcBorders>
              <w:top w:val="single" w:sz="8" w:space="0" w:color="AEAEAE"/>
              <w:left w:val="single" w:sz="8" w:space="0" w:color="E0E0E0"/>
              <w:bottom w:val="single" w:sz="8" w:space="0" w:color="152935"/>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.929</w:t>
            </w:r>
          </w:p>
        </w:tc>
        <w:tc>
          <w:tcPr>
            <w:tcW w:w="1128" w:type="dxa"/>
            <w:tcBorders>
              <w:top w:val="single" w:sz="8" w:space="0" w:color="AEAEAE"/>
              <w:left w:val="single" w:sz="8" w:space="0" w:color="E0E0E0"/>
              <w:bottom w:val="single" w:sz="8" w:space="0" w:color="152935"/>
              <w:right w:val="nil"/>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52</w:t>
            </w:r>
          </w:p>
        </w:tc>
      </w:tr>
    </w:tbl>
    <w:p w:rsidR="00832B5E" w:rsidRPr="00832B5E" w:rsidRDefault="00832B5E" w:rsidP="008C0FE0">
      <w:pPr>
        <w:autoSpaceDE w:val="0"/>
        <w:autoSpaceDN w:val="0"/>
        <w:adjustRightInd w:val="0"/>
        <w:spacing w:after="0" w:line="360" w:lineRule="auto"/>
        <w:rPr>
          <w:rFonts w:ascii="Times New Roman" w:hAnsi="Times New Roman" w:cs="Times New Roman"/>
          <w:sz w:val="24"/>
          <w:szCs w:val="24"/>
          <w:lang w:val="en-US"/>
        </w:rPr>
      </w:pPr>
    </w:p>
    <w:p w:rsidR="00832B5E" w:rsidRPr="00832B5E" w:rsidRDefault="00832B5E" w:rsidP="008C0FE0">
      <w:pPr>
        <w:autoSpaceDE w:val="0"/>
        <w:autoSpaceDN w:val="0"/>
        <w:adjustRightInd w:val="0"/>
        <w:spacing w:after="0" w:line="360" w:lineRule="auto"/>
        <w:rPr>
          <w:rFonts w:ascii="Times New Roman" w:hAnsi="Times New Roman" w:cs="Times New Roman"/>
          <w:sz w:val="24"/>
          <w:szCs w:val="24"/>
          <w:lang w:val="en-US"/>
        </w:rPr>
      </w:pPr>
    </w:p>
    <w:tbl>
      <w:tblPr>
        <w:tblW w:w="9166" w:type="dxa"/>
        <w:tblLayout w:type="fixed"/>
        <w:tblCellMar>
          <w:left w:w="0" w:type="dxa"/>
          <w:right w:w="0" w:type="dxa"/>
        </w:tblCellMar>
        <w:tblLook w:val="0000" w:firstRow="0" w:lastRow="0" w:firstColumn="0" w:lastColumn="0" w:noHBand="0" w:noVBand="0"/>
      </w:tblPr>
      <w:tblGrid>
        <w:gridCol w:w="2695"/>
        <w:gridCol w:w="1617"/>
        <w:gridCol w:w="1618"/>
        <w:gridCol w:w="1618"/>
        <w:gridCol w:w="1618"/>
      </w:tblGrid>
      <w:tr w:rsidR="00832B5E" w:rsidRPr="00832B5E">
        <w:trPr>
          <w:cantSplit/>
        </w:trPr>
        <w:tc>
          <w:tcPr>
            <w:tcW w:w="9163" w:type="dxa"/>
            <w:gridSpan w:val="5"/>
            <w:tcBorders>
              <w:top w:val="nil"/>
              <w:left w:val="nil"/>
              <w:bottom w:val="nil"/>
              <w:right w:val="nil"/>
            </w:tcBorders>
            <w:shd w:val="clear" w:color="auto" w:fill="FFFFFF"/>
            <w:vAlign w:val="center"/>
          </w:tcPr>
          <w:p w:rsidR="00832B5E" w:rsidRPr="00832B5E" w:rsidRDefault="00832B5E" w:rsidP="008C0FE0">
            <w:pPr>
              <w:autoSpaceDE w:val="0"/>
              <w:autoSpaceDN w:val="0"/>
              <w:adjustRightInd w:val="0"/>
              <w:spacing w:after="0" w:line="360" w:lineRule="auto"/>
              <w:ind w:left="60" w:right="60"/>
              <w:jc w:val="center"/>
              <w:rPr>
                <w:rFonts w:ascii="Arial" w:hAnsi="Arial" w:cs="Arial"/>
                <w:color w:val="010205"/>
                <w:lang w:val="en-US"/>
              </w:rPr>
            </w:pPr>
            <w:r w:rsidRPr="00832B5E">
              <w:rPr>
                <w:rFonts w:ascii="Arial" w:hAnsi="Arial" w:cs="Arial"/>
                <w:b/>
                <w:bCs/>
                <w:color w:val="010205"/>
                <w:lang w:val="en-US"/>
              </w:rPr>
              <w:t>Item-Total Statistics</w:t>
            </w:r>
          </w:p>
        </w:tc>
      </w:tr>
      <w:tr w:rsidR="00832B5E" w:rsidRPr="00832B5E">
        <w:trPr>
          <w:cantSplit/>
        </w:trPr>
        <w:tc>
          <w:tcPr>
            <w:tcW w:w="2695" w:type="dxa"/>
            <w:tcBorders>
              <w:top w:val="nil"/>
              <w:left w:val="nil"/>
              <w:bottom w:val="single" w:sz="8" w:space="0" w:color="152935"/>
              <w:right w:val="nil"/>
            </w:tcBorders>
            <w:shd w:val="clear" w:color="auto" w:fill="FFFFFF"/>
            <w:vAlign w:val="bottom"/>
          </w:tcPr>
          <w:p w:rsidR="00832B5E" w:rsidRPr="00832B5E" w:rsidRDefault="00832B5E" w:rsidP="008C0FE0">
            <w:pPr>
              <w:autoSpaceDE w:val="0"/>
              <w:autoSpaceDN w:val="0"/>
              <w:adjustRightInd w:val="0"/>
              <w:spacing w:after="0" w:line="360" w:lineRule="auto"/>
              <w:rPr>
                <w:rFonts w:ascii="Times New Roman" w:hAnsi="Times New Roman" w:cs="Times New Roman"/>
                <w:sz w:val="24"/>
                <w:szCs w:val="24"/>
                <w:lang w:val="en-US"/>
              </w:rPr>
            </w:pPr>
          </w:p>
        </w:tc>
        <w:tc>
          <w:tcPr>
            <w:tcW w:w="1617" w:type="dxa"/>
            <w:tcBorders>
              <w:top w:val="nil"/>
              <w:left w:val="nil"/>
              <w:bottom w:val="single" w:sz="8" w:space="0" w:color="152935"/>
              <w:right w:val="single" w:sz="8" w:space="0" w:color="E0E0E0"/>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Scale Mean if Item Deleted</w:t>
            </w:r>
          </w:p>
        </w:tc>
        <w:tc>
          <w:tcPr>
            <w:tcW w:w="1617" w:type="dxa"/>
            <w:tcBorders>
              <w:top w:val="nil"/>
              <w:left w:val="single" w:sz="8" w:space="0" w:color="E0E0E0"/>
              <w:bottom w:val="single" w:sz="8" w:space="0" w:color="152935"/>
              <w:right w:val="single" w:sz="8" w:space="0" w:color="E0E0E0"/>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Scale Variance if Item Deleted</w:t>
            </w:r>
          </w:p>
        </w:tc>
        <w:tc>
          <w:tcPr>
            <w:tcW w:w="1617" w:type="dxa"/>
            <w:tcBorders>
              <w:top w:val="nil"/>
              <w:left w:val="single" w:sz="8" w:space="0" w:color="E0E0E0"/>
              <w:bottom w:val="single" w:sz="8" w:space="0" w:color="152935"/>
              <w:right w:val="single" w:sz="8" w:space="0" w:color="E0E0E0"/>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Corrected Item-Total Correlation</w:t>
            </w:r>
          </w:p>
        </w:tc>
        <w:tc>
          <w:tcPr>
            <w:tcW w:w="1617" w:type="dxa"/>
            <w:tcBorders>
              <w:top w:val="nil"/>
              <w:left w:val="single" w:sz="8" w:space="0" w:color="E0E0E0"/>
              <w:bottom w:val="single" w:sz="8" w:space="0" w:color="152935"/>
              <w:right w:val="nil"/>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proofErr w:type="spellStart"/>
            <w:r w:rsidRPr="00832B5E">
              <w:rPr>
                <w:rFonts w:ascii="Arial" w:hAnsi="Arial" w:cs="Arial"/>
                <w:color w:val="264A60"/>
                <w:sz w:val="18"/>
                <w:szCs w:val="18"/>
                <w:lang w:val="en-US"/>
              </w:rPr>
              <w:t>Cronbach's</w:t>
            </w:r>
            <w:proofErr w:type="spellEnd"/>
            <w:r w:rsidRPr="00832B5E">
              <w:rPr>
                <w:rFonts w:ascii="Arial" w:hAnsi="Arial" w:cs="Arial"/>
                <w:color w:val="264A60"/>
                <w:sz w:val="18"/>
                <w:szCs w:val="18"/>
                <w:lang w:val="en-US"/>
              </w:rPr>
              <w:t xml:space="preserve"> Alpha if Item Deleted</w:t>
            </w:r>
          </w:p>
        </w:tc>
      </w:tr>
      <w:tr w:rsidR="00832B5E" w:rsidRPr="00832B5E">
        <w:trPr>
          <w:cantSplit/>
        </w:trPr>
        <w:tc>
          <w:tcPr>
            <w:tcW w:w="2695" w:type="dxa"/>
            <w:tcBorders>
              <w:top w:val="single" w:sz="8" w:space="0" w:color="152935"/>
              <w:left w:val="nil"/>
              <w:bottom w:val="single" w:sz="8" w:space="0" w:color="AEAEAE"/>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 xml:space="preserve">6.Are you an active user of </w:t>
            </w:r>
            <w:r w:rsidR="007B6441">
              <w:rPr>
                <w:rFonts w:ascii="Arial" w:hAnsi="Arial" w:cs="Arial"/>
                <w:color w:val="264A60"/>
                <w:sz w:val="18"/>
                <w:szCs w:val="18"/>
                <w:lang w:val="en-US"/>
              </w:rPr>
              <w:t>LinkedIn</w:t>
            </w:r>
          </w:p>
        </w:tc>
        <w:tc>
          <w:tcPr>
            <w:tcW w:w="1617" w:type="dxa"/>
            <w:tcBorders>
              <w:top w:val="single" w:sz="8" w:space="0" w:color="152935"/>
              <w:left w:val="nil"/>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39.27</w:t>
            </w:r>
          </w:p>
        </w:tc>
        <w:tc>
          <w:tcPr>
            <w:tcW w:w="1617" w:type="dxa"/>
            <w:tcBorders>
              <w:top w:val="single" w:sz="8" w:space="0" w:color="152935"/>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32.122</w:t>
            </w:r>
          </w:p>
        </w:tc>
        <w:tc>
          <w:tcPr>
            <w:tcW w:w="1617" w:type="dxa"/>
            <w:tcBorders>
              <w:top w:val="single" w:sz="8" w:space="0" w:color="152935"/>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.026</w:t>
            </w:r>
          </w:p>
        </w:tc>
        <w:tc>
          <w:tcPr>
            <w:tcW w:w="1617" w:type="dxa"/>
            <w:tcBorders>
              <w:top w:val="single" w:sz="8" w:space="0" w:color="152935"/>
              <w:left w:val="single" w:sz="8" w:space="0" w:color="E0E0E0"/>
              <w:bottom w:val="single" w:sz="8" w:space="0" w:color="AEAEAE"/>
              <w:right w:val="nil"/>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.750</w:t>
            </w:r>
          </w:p>
        </w:tc>
      </w:tr>
      <w:tr w:rsidR="00832B5E" w:rsidRPr="00832B5E">
        <w:trPr>
          <w:cantSplit/>
        </w:trPr>
        <w:tc>
          <w:tcPr>
            <w:tcW w:w="2695" w:type="dxa"/>
            <w:tcBorders>
              <w:top w:val="single" w:sz="8" w:space="0" w:color="AEAEAE"/>
              <w:left w:val="nil"/>
              <w:bottom w:val="single" w:sz="8" w:space="0" w:color="AEAEAE"/>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 xml:space="preserve">7. Frequency of </w:t>
            </w:r>
            <w:r w:rsidR="007B6441">
              <w:rPr>
                <w:rFonts w:ascii="Arial" w:hAnsi="Arial" w:cs="Arial"/>
                <w:color w:val="264A60"/>
                <w:sz w:val="18"/>
                <w:szCs w:val="18"/>
                <w:lang w:val="en-US"/>
              </w:rPr>
              <w:t>LinkedIn</w:t>
            </w:r>
            <w:r w:rsidRPr="00832B5E">
              <w:rPr>
                <w:rFonts w:ascii="Arial" w:hAnsi="Arial" w:cs="Arial"/>
                <w:color w:val="264A60"/>
                <w:sz w:val="18"/>
                <w:szCs w:val="18"/>
                <w:lang w:val="en-US"/>
              </w:rPr>
              <w:t xml:space="preserve"> use</w:t>
            </w:r>
          </w:p>
        </w:tc>
        <w:tc>
          <w:tcPr>
            <w:tcW w:w="1617" w:type="dxa"/>
            <w:tcBorders>
              <w:top w:val="single" w:sz="8" w:space="0" w:color="AEAEAE"/>
              <w:left w:val="nil"/>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38.48</w:t>
            </w:r>
          </w:p>
        </w:tc>
        <w:tc>
          <w:tcPr>
            <w:tcW w:w="1617" w:type="dxa"/>
            <w:tcBorders>
              <w:top w:val="single" w:sz="8" w:space="0" w:color="AEAEAE"/>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32.529</w:t>
            </w:r>
          </w:p>
        </w:tc>
        <w:tc>
          <w:tcPr>
            <w:tcW w:w="1617" w:type="dxa"/>
            <w:tcBorders>
              <w:top w:val="single" w:sz="8" w:space="0" w:color="AEAEAE"/>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-.091</w:t>
            </w:r>
          </w:p>
        </w:tc>
        <w:tc>
          <w:tcPr>
            <w:tcW w:w="1617" w:type="dxa"/>
            <w:tcBorders>
              <w:top w:val="single" w:sz="8" w:space="0" w:color="AEAEAE"/>
              <w:left w:val="single" w:sz="8" w:space="0" w:color="E0E0E0"/>
              <w:bottom w:val="single" w:sz="8" w:space="0" w:color="AEAEAE"/>
              <w:right w:val="nil"/>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.786</w:t>
            </w:r>
          </w:p>
        </w:tc>
      </w:tr>
      <w:tr w:rsidR="00832B5E" w:rsidRPr="00832B5E">
        <w:trPr>
          <w:cantSplit/>
        </w:trPr>
        <w:tc>
          <w:tcPr>
            <w:tcW w:w="2695" w:type="dxa"/>
            <w:tcBorders>
              <w:top w:val="single" w:sz="8" w:space="0" w:color="AEAEAE"/>
              <w:left w:val="nil"/>
              <w:bottom w:val="single" w:sz="8" w:space="0" w:color="AEAEAE"/>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SECTION-</w:t>
            </w:r>
            <w:proofErr w:type="gramStart"/>
            <w:r w:rsidRPr="00832B5E">
              <w:rPr>
                <w:rFonts w:ascii="Arial" w:hAnsi="Arial" w:cs="Arial"/>
                <w:color w:val="264A60"/>
                <w:sz w:val="18"/>
                <w:szCs w:val="18"/>
                <w:lang w:val="en-US"/>
              </w:rPr>
              <w:t>B  Perception</w:t>
            </w:r>
            <w:proofErr w:type="gramEnd"/>
            <w:r w:rsidRPr="00832B5E">
              <w:rPr>
                <w:rFonts w:ascii="Arial" w:hAnsi="Arial" w:cs="Arial"/>
                <w:color w:val="264A60"/>
                <w:sz w:val="18"/>
                <w:szCs w:val="18"/>
                <w:lang w:val="en-US"/>
              </w:rPr>
              <w:t xml:space="preserve"> of GHRM and Digital Platforms.</w:t>
            </w:r>
          </w:p>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p>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proofErr w:type="gramStart"/>
            <w:r w:rsidRPr="00832B5E">
              <w:rPr>
                <w:rFonts w:ascii="Arial" w:hAnsi="Arial" w:cs="Arial"/>
                <w:color w:val="264A60"/>
                <w:sz w:val="18"/>
                <w:szCs w:val="18"/>
                <w:lang w:val="en-US"/>
              </w:rPr>
              <w:t>8.I</w:t>
            </w:r>
            <w:proofErr w:type="gramEnd"/>
            <w:r w:rsidRPr="00832B5E">
              <w:rPr>
                <w:rFonts w:ascii="Arial" w:hAnsi="Arial" w:cs="Arial"/>
                <w:color w:val="264A60"/>
                <w:sz w:val="18"/>
                <w:szCs w:val="18"/>
                <w:lang w:val="en-US"/>
              </w:rPr>
              <w:t xml:space="preserve"> am aware of the concept of Green Human Resource Management (GHRM).</w:t>
            </w:r>
          </w:p>
        </w:tc>
        <w:tc>
          <w:tcPr>
            <w:tcW w:w="1617" w:type="dxa"/>
            <w:tcBorders>
              <w:top w:val="single" w:sz="8" w:space="0" w:color="AEAEAE"/>
              <w:left w:val="nil"/>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36.79</w:t>
            </w:r>
          </w:p>
        </w:tc>
        <w:tc>
          <w:tcPr>
            <w:tcW w:w="1617" w:type="dxa"/>
            <w:tcBorders>
              <w:top w:val="single" w:sz="8" w:space="0" w:color="AEAEAE"/>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25.974</w:t>
            </w:r>
          </w:p>
        </w:tc>
        <w:tc>
          <w:tcPr>
            <w:tcW w:w="1617" w:type="dxa"/>
            <w:tcBorders>
              <w:top w:val="single" w:sz="8" w:space="0" w:color="AEAEAE"/>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.534</w:t>
            </w:r>
          </w:p>
        </w:tc>
        <w:tc>
          <w:tcPr>
            <w:tcW w:w="1617" w:type="dxa"/>
            <w:tcBorders>
              <w:top w:val="single" w:sz="8" w:space="0" w:color="AEAEAE"/>
              <w:left w:val="single" w:sz="8" w:space="0" w:color="E0E0E0"/>
              <w:bottom w:val="single" w:sz="8" w:space="0" w:color="AEAEAE"/>
              <w:right w:val="nil"/>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.698</w:t>
            </w:r>
          </w:p>
        </w:tc>
      </w:tr>
      <w:tr w:rsidR="00832B5E" w:rsidRPr="00832B5E">
        <w:trPr>
          <w:cantSplit/>
        </w:trPr>
        <w:tc>
          <w:tcPr>
            <w:tcW w:w="2695" w:type="dxa"/>
            <w:tcBorders>
              <w:top w:val="single" w:sz="8" w:space="0" w:color="AEAEAE"/>
              <w:left w:val="nil"/>
              <w:bottom w:val="single" w:sz="8" w:space="0" w:color="AEAEAE"/>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14</w:t>
            </w:r>
            <w:proofErr w:type="gramStart"/>
            <w:r w:rsidRPr="00832B5E">
              <w:rPr>
                <w:rFonts w:ascii="Arial" w:hAnsi="Arial" w:cs="Arial"/>
                <w:color w:val="264A60"/>
                <w:sz w:val="18"/>
                <w:szCs w:val="18"/>
                <w:lang w:val="en-US"/>
              </w:rPr>
              <w:t>.I</w:t>
            </w:r>
            <w:proofErr w:type="gramEnd"/>
            <w:r w:rsidRPr="00832B5E">
              <w:rPr>
                <w:rFonts w:ascii="Arial" w:hAnsi="Arial" w:cs="Arial"/>
                <w:color w:val="264A60"/>
                <w:sz w:val="18"/>
                <w:szCs w:val="18"/>
                <w:lang w:val="en-US"/>
              </w:rPr>
              <w:t xml:space="preserve"> have encountered GHRM -related content on </w:t>
            </w:r>
            <w:r w:rsidR="007B6441">
              <w:rPr>
                <w:rFonts w:ascii="Arial" w:hAnsi="Arial" w:cs="Arial"/>
                <w:color w:val="264A60"/>
                <w:sz w:val="18"/>
                <w:szCs w:val="18"/>
                <w:lang w:val="en-US"/>
              </w:rPr>
              <w:t>LinkedIn</w:t>
            </w:r>
            <w:r w:rsidRPr="00832B5E">
              <w:rPr>
                <w:rFonts w:ascii="Arial" w:hAnsi="Arial" w:cs="Arial"/>
                <w:color w:val="264A60"/>
                <w:sz w:val="18"/>
                <w:szCs w:val="18"/>
                <w:lang w:val="en-US"/>
              </w:rPr>
              <w:t xml:space="preserve"> (</w:t>
            </w:r>
            <w:proofErr w:type="spellStart"/>
            <w:r w:rsidRPr="00832B5E">
              <w:rPr>
                <w:rFonts w:ascii="Arial" w:hAnsi="Arial" w:cs="Arial"/>
                <w:color w:val="264A60"/>
                <w:sz w:val="18"/>
                <w:szCs w:val="18"/>
                <w:lang w:val="en-US"/>
              </w:rPr>
              <w:t>eg</w:t>
            </w:r>
            <w:proofErr w:type="spellEnd"/>
            <w:r w:rsidRPr="00832B5E">
              <w:rPr>
                <w:rFonts w:ascii="Arial" w:hAnsi="Arial" w:cs="Arial"/>
                <w:color w:val="264A60"/>
                <w:sz w:val="18"/>
                <w:szCs w:val="18"/>
                <w:lang w:val="en-US"/>
              </w:rPr>
              <w:t>., articles ,</w:t>
            </w:r>
            <w:proofErr w:type="spellStart"/>
            <w:r w:rsidRPr="00832B5E">
              <w:rPr>
                <w:rFonts w:ascii="Arial" w:hAnsi="Arial" w:cs="Arial"/>
                <w:color w:val="264A60"/>
                <w:sz w:val="18"/>
                <w:szCs w:val="18"/>
                <w:lang w:val="en-US"/>
              </w:rPr>
              <w:t>webinars,posts</w:t>
            </w:r>
            <w:proofErr w:type="spellEnd"/>
            <w:r w:rsidRPr="00832B5E">
              <w:rPr>
                <w:rFonts w:ascii="Arial" w:hAnsi="Arial" w:cs="Arial"/>
                <w:color w:val="264A60"/>
                <w:sz w:val="18"/>
                <w:szCs w:val="18"/>
                <w:lang w:val="en-US"/>
              </w:rPr>
              <w:t>).</w:t>
            </w:r>
          </w:p>
        </w:tc>
        <w:tc>
          <w:tcPr>
            <w:tcW w:w="1617" w:type="dxa"/>
            <w:tcBorders>
              <w:top w:val="single" w:sz="8" w:space="0" w:color="AEAEAE"/>
              <w:left w:val="nil"/>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36.92</w:t>
            </w:r>
          </w:p>
        </w:tc>
        <w:tc>
          <w:tcPr>
            <w:tcW w:w="1617" w:type="dxa"/>
            <w:tcBorders>
              <w:top w:val="single" w:sz="8" w:space="0" w:color="AEAEAE"/>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26.308</w:t>
            </w:r>
          </w:p>
        </w:tc>
        <w:tc>
          <w:tcPr>
            <w:tcW w:w="1617" w:type="dxa"/>
            <w:tcBorders>
              <w:top w:val="single" w:sz="8" w:space="0" w:color="AEAEAE"/>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.579</w:t>
            </w:r>
          </w:p>
        </w:tc>
        <w:tc>
          <w:tcPr>
            <w:tcW w:w="1617" w:type="dxa"/>
            <w:tcBorders>
              <w:top w:val="single" w:sz="8" w:space="0" w:color="AEAEAE"/>
              <w:left w:val="single" w:sz="8" w:space="0" w:color="E0E0E0"/>
              <w:bottom w:val="single" w:sz="8" w:space="0" w:color="AEAEAE"/>
              <w:right w:val="nil"/>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.694</w:t>
            </w:r>
          </w:p>
        </w:tc>
      </w:tr>
      <w:tr w:rsidR="00832B5E" w:rsidRPr="00832B5E">
        <w:trPr>
          <w:cantSplit/>
        </w:trPr>
        <w:tc>
          <w:tcPr>
            <w:tcW w:w="2695" w:type="dxa"/>
            <w:tcBorders>
              <w:top w:val="single" w:sz="8" w:space="0" w:color="AEAEAE"/>
              <w:left w:val="nil"/>
              <w:bottom w:val="single" w:sz="8" w:space="0" w:color="AEAEAE"/>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15</w:t>
            </w:r>
            <w:proofErr w:type="gramStart"/>
            <w:r w:rsidRPr="00832B5E">
              <w:rPr>
                <w:rFonts w:ascii="Arial" w:hAnsi="Arial" w:cs="Arial"/>
                <w:color w:val="264A60"/>
                <w:sz w:val="18"/>
                <w:szCs w:val="18"/>
                <w:lang w:val="en-US"/>
              </w:rPr>
              <w:t>.Linked</w:t>
            </w:r>
            <w:proofErr w:type="gramEnd"/>
            <w:r w:rsidRPr="00832B5E">
              <w:rPr>
                <w:rFonts w:ascii="Arial" w:hAnsi="Arial" w:cs="Arial"/>
                <w:color w:val="264A60"/>
                <w:sz w:val="18"/>
                <w:szCs w:val="18"/>
                <w:lang w:val="en-US"/>
              </w:rPr>
              <w:t xml:space="preserve"> is a valuable platform for learning about green HR practices.</w:t>
            </w:r>
          </w:p>
        </w:tc>
        <w:tc>
          <w:tcPr>
            <w:tcW w:w="1617" w:type="dxa"/>
            <w:tcBorders>
              <w:top w:val="single" w:sz="8" w:space="0" w:color="AEAEAE"/>
              <w:left w:val="nil"/>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36.79</w:t>
            </w:r>
          </w:p>
        </w:tc>
        <w:tc>
          <w:tcPr>
            <w:tcW w:w="1617" w:type="dxa"/>
            <w:tcBorders>
              <w:top w:val="single" w:sz="8" w:space="0" w:color="AEAEAE"/>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26.523</w:t>
            </w:r>
          </w:p>
        </w:tc>
        <w:tc>
          <w:tcPr>
            <w:tcW w:w="1617" w:type="dxa"/>
            <w:tcBorders>
              <w:top w:val="single" w:sz="8" w:space="0" w:color="AEAEAE"/>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.603</w:t>
            </w:r>
          </w:p>
        </w:tc>
        <w:tc>
          <w:tcPr>
            <w:tcW w:w="1617" w:type="dxa"/>
            <w:tcBorders>
              <w:top w:val="single" w:sz="8" w:space="0" w:color="AEAEAE"/>
              <w:left w:val="single" w:sz="8" w:space="0" w:color="E0E0E0"/>
              <w:bottom w:val="single" w:sz="8" w:space="0" w:color="AEAEAE"/>
              <w:right w:val="nil"/>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.693</w:t>
            </w:r>
          </w:p>
        </w:tc>
      </w:tr>
      <w:tr w:rsidR="00832B5E" w:rsidRPr="00832B5E">
        <w:trPr>
          <w:cantSplit/>
        </w:trPr>
        <w:tc>
          <w:tcPr>
            <w:tcW w:w="2695" w:type="dxa"/>
            <w:tcBorders>
              <w:top w:val="single" w:sz="8" w:space="0" w:color="AEAEAE"/>
              <w:left w:val="nil"/>
              <w:bottom w:val="single" w:sz="8" w:space="0" w:color="AEAEAE"/>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16</w:t>
            </w:r>
            <w:proofErr w:type="gramStart"/>
            <w:r w:rsidRPr="00832B5E">
              <w:rPr>
                <w:rFonts w:ascii="Arial" w:hAnsi="Arial" w:cs="Arial"/>
                <w:color w:val="264A60"/>
                <w:sz w:val="18"/>
                <w:szCs w:val="18"/>
                <w:lang w:val="en-US"/>
              </w:rPr>
              <w:t>.My</w:t>
            </w:r>
            <w:proofErr w:type="gramEnd"/>
            <w:r w:rsidRPr="00832B5E">
              <w:rPr>
                <w:rFonts w:ascii="Arial" w:hAnsi="Arial" w:cs="Arial"/>
                <w:color w:val="264A60"/>
                <w:sz w:val="18"/>
                <w:szCs w:val="18"/>
                <w:lang w:val="en-US"/>
              </w:rPr>
              <w:t xml:space="preserve"> organization shares its green HR  initiatives on </w:t>
            </w:r>
            <w:r w:rsidR="007B6441">
              <w:rPr>
                <w:rFonts w:ascii="Arial" w:hAnsi="Arial" w:cs="Arial"/>
                <w:color w:val="264A60"/>
                <w:sz w:val="18"/>
                <w:szCs w:val="18"/>
                <w:lang w:val="en-US"/>
              </w:rPr>
              <w:t>LinkedIn</w:t>
            </w:r>
            <w:r w:rsidRPr="00832B5E">
              <w:rPr>
                <w:rFonts w:ascii="Arial" w:hAnsi="Arial" w:cs="Arial"/>
                <w:color w:val="264A60"/>
                <w:sz w:val="18"/>
                <w:szCs w:val="18"/>
                <w:lang w:val="en-US"/>
              </w:rPr>
              <w:t xml:space="preserve"> .</w:t>
            </w:r>
          </w:p>
        </w:tc>
        <w:tc>
          <w:tcPr>
            <w:tcW w:w="1617" w:type="dxa"/>
            <w:tcBorders>
              <w:top w:val="single" w:sz="8" w:space="0" w:color="AEAEAE"/>
              <w:left w:val="nil"/>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37.08</w:t>
            </w:r>
          </w:p>
        </w:tc>
        <w:tc>
          <w:tcPr>
            <w:tcW w:w="1617" w:type="dxa"/>
            <w:tcBorders>
              <w:top w:val="single" w:sz="8" w:space="0" w:color="AEAEAE"/>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24.700</w:t>
            </w:r>
          </w:p>
        </w:tc>
        <w:tc>
          <w:tcPr>
            <w:tcW w:w="1617" w:type="dxa"/>
            <w:tcBorders>
              <w:top w:val="single" w:sz="8" w:space="0" w:color="AEAEAE"/>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.582</w:t>
            </w:r>
          </w:p>
        </w:tc>
        <w:tc>
          <w:tcPr>
            <w:tcW w:w="1617" w:type="dxa"/>
            <w:tcBorders>
              <w:top w:val="single" w:sz="8" w:space="0" w:color="AEAEAE"/>
              <w:left w:val="single" w:sz="8" w:space="0" w:color="E0E0E0"/>
              <w:bottom w:val="single" w:sz="8" w:space="0" w:color="AEAEAE"/>
              <w:right w:val="nil"/>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.688</w:t>
            </w:r>
          </w:p>
        </w:tc>
      </w:tr>
      <w:tr w:rsidR="00832B5E" w:rsidRPr="00832B5E">
        <w:trPr>
          <w:cantSplit/>
        </w:trPr>
        <w:tc>
          <w:tcPr>
            <w:tcW w:w="2695" w:type="dxa"/>
            <w:tcBorders>
              <w:top w:val="single" w:sz="8" w:space="0" w:color="AEAEAE"/>
              <w:left w:val="nil"/>
              <w:bottom w:val="single" w:sz="8" w:space="0" w:color="AEAEAE"/>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 xml:space="preserve">17. I engage with sustainability -related content on </w:t>
            </w:r>
            <w:r w:rsidR="007B6441">
              <w:rPr>
                <w:rFonts w:ascii="Arial" w:hAnsi="Arial" w:cs="Arial"/>
                <w:color w:val="264A60"/>
                <w:sz w:val="18"/>
                <w:szCs w:val="18"/>
                <w:lang w:val="en-US"/>
              </w:rPr>
              <w:t>LinkedIn</w:t>
            </w:r>
            <w:r w:rsidRPr="00832B5E">
              <w:rPr>
                <w:rFonts w:ascii="Arial" w:hAnsi="Arial" w:cs="Arial"/>
                <w:color w:val="264A60"/>
                <w:sz w:val="18"/>
                <w:szCs w:val="18"/>
                <w:lang w:val="en-US"/>
              </w:rPr>
              <w:t xml:space="preserve"> (</w:t>
            </w:r>
            <w:proofErr w:type="spellStart"/>
            <w:r w:rsidRPr="00832B5E">
              <w:rPr>
                <w:rFonts w:ascii="Arial" w:hAnsi="Arial" w:cs="Arial"/>
                <w:color w:val="264A60"/>
                <w:sz w:val="18"/>
                <w:szCs w:val="18"/>
                <w:lang w:val="en-US"/>
              </w:rPr>
              <w:t>like</w:t>
            </w:r>
            <w:proofErr w:type="gramStart"/>
            <w:r w:rsidRPr="00832B5E">
              <w:rPr>
                <w:rFonts w:ascii="Arial" w:hAnsi="Arial" w:cs="Arial"/>
                <w:color w:val="264A60"/>
                <w:sz w:val="18"/>
                <w:szCs w:val="18"/>
                <w:lang w:val="en-US"/>
              </w:rPr>
              <w:t>,she,comment</w:t>
            </w:r>
            <w:proofErr w:type="spellEnd"/>
            <w:proofErr w:type="gramEnd"/>
            <w:r w:rsidRPr="00832B5E">
              <w:rPr>
                <w:rFonts w:ascii="Arial" w:hAnsi="Arial" w:cs="Arial"/>
                <w:color w:val="264A60"/>
                <w:sz w:val="18"/>
                <w:szCs w:val="18"/>
                <w:lang w:val="en-US"/>
              </w:rPr>
              <w:t>).</w:t>
            </w:r>
          </w:p>
        </w:tc>
        <w:tc>
          <w:tcPr>
            <w:tcW w:w="1617" w:type="dxa"/>
            <w:tcBorders>
              <w:top w:val="single" w:sz="8" w:space="0" w:color="AEAEAE"/>
              <w:left w:val="nil"/>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37.06</w:t>
            </w:r>
          </w:p>
        </w:tc>
        <w:tc>
          <w:tcPr>
            <w:tcW w:w="1617" w:type="dxa"/>
            <w:tcBorders>
              <w:top w:val="single" w:sz="8" w:space="0" w:color="AEAEAE"/>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27.702</w:t>
            </w:r>
          </w:p>
        </w:tc>
        <w:tc>
          <w:tcPr>
            <w:tcW w:w="1617" w:type="dxa"/>
            <w:tcBorders>
              <w:top w:val="single" w:sz="8" w:space="0" w:color="AEAEAE"/>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.386</w:t>
            </w:r>
          </w:p>
        </w:tc>
        <w:tc>
          <w:tcPr>
            <w:tcW w:w="1617" w:type="dxa"/>
            <w:tcBorders>
              <w:top w:val="single" w:sz="8" w:space="0" w:color="AEAEAE"/>
              <w:left w:val="single" w:sz="8" w:space="0" w:color="E0E0E0"/>
              <w:bottom w:val="single" w:sz="8" w:space="0" w:color="AEAEAE"/>
              <w:right w:val="nil"/>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.719</w:t>
            </w:r>
          </w:p>
        </w:tc>
      </w:tr>
      <w:tr w:rsidR="00832B5E" w:rsidRPr="00832B5E">
        <w:trPr>
          <w:cantSplit/>
        </w:trPr>
        <w:tc>
          <w:tcPr>
            <w:tcW w:w="2695" w:type="dxa"/>
            <w:tcBorders>
              <w:top w:val="single" w:sz="8" w:space="0" w:color="AEAEAE"/>
              <w:left w:val="nil"/>
              <w:bottom w:val="single" w:sz="8" w:space="0" w:color="AEAEAE"/>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 xml:space="preserve">19. </w:t>
            </w:r>
            <w:r w:rsidR="007B6441">
              <w:rPr>
                <w:rFonts w:ascii="Arial" w:hAnsi="Arial" w:cs="Arial"/>
                <w:color w:val="264A60"/>
                <w:sz w:val="18"/>
                <w:szCs w:val="18"/>
                <w:lang w:val="en-US"/>
              </w:rPr>
              <w:t>LinkedIn</w:t>
            </w:r>
            <w:r w:rsidRPr="00832B5E">
              <w:rPr>
                <w:rFonts w:ascii="Arial" w:hAnsi="Arial" w:cs="Arial"/>
                <w:color w:val="264A60"/>
                <w:sz w:val="18"/>
                <w:szCs w:val="18"/>
                <w:lang w:val="en-US"/>
              </w:rPr>
              <w:t xml:space="preserve"> influences HR policy discussions in my organization.</w:t>
            </w:r>
          </w:p>
        </w:tc>
        <w:tc>
          <w:tcPr>
            <w:tcW w:w="1617" w:type="dxa"/>
            <w:tcBorders>
              <w:top w:val="single" w:sz="8" w:space="0" w:color="AEAEAE"/>
              <w:left w:val="nil"/>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37.10</w:t>
            </w:r>
          </w:p>
        </w:tc>
        <w:tc>
          <w:tcPr>
            <w:tcW w:w="1617" w:type="dxa"/>
            <w:tcBorders>
              <w:top w:val="single" w:sz="8" w:space="0" w:color="AEAEAE"/>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27.932</w:t>
            </w:r>
          </w:p>
        </w:tc>
        <w:tc>
          <w:tcPr>
            <w:tcW w:w="1617" w:type="dxa"/>
            <w:tcBorders>
              <w:top w:val="single" w:sz="8" w:space="0" w:color="AEAEAE"/>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.398</w:t>
            </w:r>
          </w:p>
        </w:tc>
        <w:tc>
          <w:tcPr>
            <w:tcW w:w="1617" w:type="dxa"/>
            <w:tcBorders>
              <w:top w:val="single" w:sz="8" w:space="0" w:color="AEAEAE"/>
              <w:left w:val="single" w:sz="8" w:space="0" w:color="E0E0E0"/>
              <w:bottom w:val="single" w:sz="8" w:space="0" w:color="AEAEAE"/>
              <w:right w:val="nil"/>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.718</w:t>
            </w:r>
          </w:p>
        </w:tc>
      </w:tr>
      <w:tr w:rsidR="00832B5E" w:rsidRPr="00832B5E">
        <w:trPr>
          <w:cantSplit/>
        </w:trPr>
        <w:tc>
          <w:tcPr>
            <w:tcW w:w="2695" w:type="dxa"/>
            <w:tcBorders>
              <w:top w:val="single" w:sz="8" w:space="0" w:color="AEAEAE"/>
              <w:left w:val="nil"/>
              <w:bottom w:val="single" w:sz="8" w:space="0" w:color="AEAEAE"/>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 xml:space="preserve">20. </w:t>
            </w:r>
            <w:r w:rsidR="007B6441">
              <w:rPr>
                <w:rFonts w:ascii="Arial" w:hAnsi="Arial" w:cs="Arial"/>
                <w:color w:val="264A60"/>
                <w:sz w:val="18"/>
                <w:szCs w:val="18"/>
                <w:lang w:val="en-US"/>
              </w:rPr>
              <w:t>LinkedIn</w:t>
            </w:r>
            <w:r w:rsidRPr="00832B5E">
              <w:rPr>
                <w:rFonts w:ascii="Arial" w:hAnsi="Arial" w:cs="Arial"/>
                <w:color w:val="264A60"/>
                <w:sz w:val="18"/>
                <w:szCs w:val="18"/>
                <w:lang w:val="en-US"/>
              </w:rPr>
              <w:t xml:space="preserve"> helps HR professionals connect and share green HR strategies.</w:t>
            </w:r>
          </w:p>
        </w:tc>
        <w:tc>
          <w:tcPr>
            <w:tcW w:w="1617" w:type="dxa"/>
            <w:tcBorders>
              <w:top w:val="single" w:sz="8" w:space="0" w:color="AEAEAE"/>
              <w:left w:val="nil"/>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36.69</w:t>
            </w:r>
          </w:p>
        </w:tc>
        <w:tc>
          <w:tcPr>
            <w:tcW w:w="1617" w:type="dxa"/>
            <w:tcBorders>
              <w:top w:val="single" w:sz="8" w:space="0" w:color="AEAEAE"/>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28.335</w:t>
            </w:r>
          </w:p>
        </w:tc>
        <w:tc>
          <w:tcPr>
            <w:tcW w:w="1617" w:type="dxa"/>
            <w:tcBorders>
              <w:top w:val="single" w:sz="8" w:space="0" w:color="AEAEAE"/>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.398</w:t>
            </w:r>
          </w:p>
        </w:tc>
        <w:tc>
          <w:tcPr>
            <w:tcW w:w="1617" w:type="dxa"/>
            <w:tcBorders>
              <w:top w:val="single" w:sz="8" w:space="0" w:color="AEAEAE"/>
              <w:left w:val="single" w:sz="8" w:space="0" w:color="E0E0E0"/>
              <w:bottom w:val="single" w:sz="8" w:space="0" w:color="AEAEAE"/>
              <w:right w:val="nil"/>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.718</w:t>
            </w:r>
          </w:p>
        </w:tc>
      </w:tr>
      <w:tr w:rsidR="00832B5E" w:rsidRPr="00832B5E">
        <w:trPr>
          <w:cantSplit/>
        </w:trPr>
        <w:tc>
          <w:tcPr>
            <w:tcW w:w="2695" w:type="dxa"/>
            <w:tcBorders>
              <w:top w:val="single" w:sz="8" w:space="0" w:color="AEAEAE"/>
              <w:left w:val="nil"/>
              <w:bottom w:val="single" w:sz="8" w:space="0" w:color="AEAEAE"/>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Section D: Overall Perception and Recommendations</w:t>
            </w:r>
          </w:p>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p>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 xml:space="preserve">22. </w:t>
            </w:r>
            <w:r w:rsidR="007B6441">
              <w:rPr>
                <w:rFonts w:ascii="Arial" w:hAnsi="Arial" w:cs="Arial"/>
                <w:color w:val="264A60"/>
                <w:sz w:val="18"/>
                <w:szCs w:val="18"/>
                <w:lang w:val="en-US"/>
              </w:rPr>
              <w:t>LinkedIn</w:t>
            </w:r>
            <w:r w:rsidRPr="00832B5E">
              <w:rPr>
                <w:rFonts w:ascii="Arial" w:hAnsi="Arial" w:cs="Arial"/>
                <w:color w:val="264A60"/>
                <w:sz w:val="18"/>
                <w:szCs w:val="18"/>
                <w:lang w:val="en-US"/>
              </w:rPr>
              <w:t xml:space="preserve"> can be a leading platform in promoting GHRM.</w:t>
            </w:r>
          </w:p>
        </w:tc>
        <w:tc>
          <w:tcPr>
            <w:tcW w:w="1617" w:type="dxa"/>
            <w:tcBorders>
              <w:top w:val="single" w:sz="8" w:space="0" w:color="AEAEAE"/>
              <w:left w:val="nil"/>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36.85</w:t>
            </w:r>
          </w:p>
        </w:tc>
        <w:tc>
          <w:tcPr>
            <w:tcW w:w="1617" w:type="dxa"/>
            <w:tcBorders>
              <w:top w:val="single" w:sz="8" w:space="0" w:color="AEAEAE"/>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27.152</w:t>
            </w:r>
          </w:p>
        </w:tc>
        <w:tc>
          <w:tcPr>
            <w:tcW w:w="1617" w:type="dxa"/>
            <w:tcBorders>
              <w:top w:val="single" w:sz="8" w:space="0" w:color="AEAEAE"/>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.511</w:t>
            </w:r>
          </w:p>
        </w:tc>
        <w:tc>
          <w:tcPr>
            <w:tcW w:w="1617" w:type="dxa"/>
            <w:tcBorders>
              <w:top w:val="single" w:sz="8" w:space="0" w:color="AEAEAE"/>
              <w:left w:val="single" w:sz="8" w:space="0" w:color="E0E0E0"/>
              <w:bottom w:val="single" w:sz="8" w:space="0" w:color="AEAEAE"/>
              <w:right w:val="nil"/>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.704</w:t>
            </w:r>
          </w:p>
        </w:tc>
      </w:tr>
      <w:tr w:rsidR="00832B5E" w:rsidRPr="00832B5E">
        <w:trPr>
          <w:cantSplit/>
        </w:trPr>
        <w:tc>
          <w:tcPr>
            <w:tcW w:w="2695" w:type="dxa"/>
            <w:tcBorders>
              <w:top w:val="single" w:sz="8" w:space="0" w:color="AEAEAE"/>
              <w:left w:val="nil"/>
              <w:bottom w:val="single" w:sz="8" w:space="0" w:color="AEAEAE"/>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proofErr w:type="gramStart"/>
            <w:r w:rsidRPr="00832B5E">
              <w:rPr>
                <w:rFonts w:ascii="Arial" w:hAnsi="Arial" w:cs="Arial"/>
                <w:color w:val="264A60"/>
                <w:sz w:val="18"/>
                <w:szCs w:val="18"/>
                <w:lang w:val="en-US"/>
              </w:rPr>
              <w:t>23 .</w:t>
            </w:r>
            <w:proofErr w:type="gramEnd"/>
            <w:r w:rsidRPr="00832B5E">
              <w:rPr>
                <w:rFonts w:ascii="Arial" w:hAnsi="Arial" w:cs="Arial"/>
                <w:color w:val="264A60"/>
                <w:sz w:val="18"/>
                <w:szCs w:val="18"/>
                <w:lang w:val="en-US"/>
              </w:rPr>
              <w:t xml:space="preserve"> </w:t>
            </w:r>
            <w:r w:rsidR="007B6441">
              <w:rPr>
                <w:rFonts w:ascii="Arial" w:hAnsi="Arial" w:cs="Arial"/>
                <w:color w:val="264A60"/>
                <w:sz w:val="18"/>
                <w:szCs w:val="18"/>
                <w:lang w:val="en-US"/>
              </w:rPr>
              <w:t>LinkedIn</w:t>
            </w:r>
            <w:r w:rsidRPr="00832B5E">
              <w:rPr>
                <w:rFonts w:ascii="Arial" w:hAnsi="Arial" w:cs="Arial"/>
                <w:color w:val="264A60"/>
                <w:sz w:val="18"/>
                <w:szCs w:val="18"/>
                <w:lang w:val="en-US"/>
              </w:rPr>
              <w:t xml:space="preserve"> plays a crucial role in encouraging environmentally responsible HR decisions.</w:t>
            </w:r>
          </w:p>
        </w:tc>
        <w:tc>
          <w:tcPr>
            <w:tcW w:w="1617" w:type="dxa"/>
            <w:tcBorders>
              <w:top w:val="single" w:sz="8" w:space="0" w:color="AEAEAE"/>
              <w:left w:val="nil"/>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36.81</w:t>
            </w:r>
          </w:p>
        </w:tc>
        <w:tc>
          <w:tcPr>
            <w:tcW w:w="1617" w:type="dxa"/>
            <w:tcBorders>
              <w:top w:val="single" w:sz="8" w:space="0" w:color="AEAEAE"/>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27.962</w:t>
            </w:r>
          </w:p>
        </w:tc>
        <w:tc>
          <w:tcPr>
            <w:tcW w:w="1617" w:type="dxa"/>
            <w:tcBorders>
              <w:top w:val="single" w:sz="8" w:space="0" w:color="AEAEAE"/>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.411</w:t>
            </w:r>
          </w:p>
        </w:tc>
        <w:tc>
          <w:tcPr>
            <w:tcW w:w="1617" w:type="dxa"/>
            <w:tcBorders>
              <w:top w:val="single" w:sz="8" w:space="0" w:color="AEAEAE"/>
              <w:left w:val="single" w:sz="8" w:space="0" w:color="E0E0E0"/>
              <w:bottom w:val="single" w:sz="8" w:space="0" w:color="AEAEAE"/>
              <w:right w:val="nil"/>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.716</w:t>
            </w:r>
          </w:p>
        </w:tc>
      </w:tr>
      <w:tr w:rsidR="00832B5E" w:rsidRPr="00832B5E">
        <w:trPr>
          <w:cantSplit/>
        </w:trPr>
        <w:tc>
          <w:tcPr>
            <w:tcW w:w="2695" w:type="dxa"/>
            <w:tcBorders>
              <w:top w:val="single" w:sz="8" w:space="0" w:color="AEAEAE"/>
              <w:left w:val="nil"/>
              <w:bottom w:val="single" w:sz="8" w:space="0" w:color="152935"/>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lastRenderedPageBreak/>
              <w:t xml:space="preserve">24. More organizations should use </w:t>
            </w:r>
            <w:r w:rsidR="007B6441">
              <w:rPr>
                <w:rFonts w:ascii="Arial" w:hAnsi="Arial" w:cs="Arial"/>
                <w:color w:val="264A60"/>
                <w:sz w:val="18"/>
                <w:szCs w:val="18"/>
                <w:lang w:val="en-US"/>
              </w:rPr>
              <w:t>LinkedIn</w:t>
            </w:r>
            <w:r w:rsidRPr="00832B5E">
              <w:rPr>
                <w:rFonts w:ascii="Arial" w:hAnsi="Arial" w:cs="Arial"/>
                <w:color w:val="264A60"/>
                <w:sz w:val="18"/>
                <w:szCs w:val="18"/>
                <w:lang w:val="en-US"/>
              </w:rPr>
              <w:t xml:space="preserve"> to showcase their green HR efforts.</w:t>
            </w:r>
          </w:p>
        </w:tc>
        <w:tc>
          <w:tcPr>
            <w:tcW w:w="1617" w:type="dxa"/>
            <w:tcBorders>
              <w:top w:val="single" w:sz="8" w:space="0" w:color="AEAEAE"/>
              <w:left w:val="nil"/>
              <w:bottom w:val="single" w:sz="8" w:space="0" w:color="152935"/>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36.73</w:t>
            </w:r>
          </w:p>
        </w:tc>
        <w:tc>
          <w:tcPr>
            <w:tcW w:w="1617" w:type="dxa"/>
            <w:tcBorders>
              <w:top w:val="single" w:sz="8" w:space="0" w:color="AEAEAE"/>
              <w:left w:val="single" w:sz="8" w:space="0" w:color="E0E0E0"/>
              <w:bottom w:val="single" w:sz="8" w:space="0" w:color="152935"/>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29.691</w:t>
            </w:r>
          </w:p>
        </w:tc>
        <w:tc>
          <w:tcPr>
            <w:tcW w:w="1617" w:type="dxa"/>
            <w:tcBorders>
              <w:top w:val="single" w:sz="8" w:space="0" w:color="AEAEAE"/>
              <w:left w:val="single" w:sz="8" w:space="0" w:color="E0E0E0"/>
              <w:bottom w:val="single" w:sz="8" w:space="0" w:color="152935"/>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.206</w:t>
            </w:r>
          </w:p>
        </w:tc>
        <w:tc>
          <w:tcPr>
            <w:tcW w:w="1617" w:type="dxa"/>
            <w:tcBorders>
              <w:top w:val="single" w:sz="8" w:space="0" w:color="AEAEAE"/>
              <w:left w:val="single" w:sz="8" w:space="0" w:color="E0E0E0"/>
              <w:bottom w:val="single" w:sz="8" w:space="0" w:color="152935"/>
              <w:right w:val="nil"/>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.741</w:t>
            </w:r>
          </w:p>
        </w:tc>
      </w:tr>
    </w:tbl>
    <w:p w:rsidR="00832B5E" w:rsidRPr="00832B5E" w:rsidRDefault="00832B5E" w:rsidP="008C0FE0">
      <w:pPr>
        <w:autoSpaceDE w:val="0"/>
        <w:autoSpaceDN w:val="0"/>
        <w:adjustRightInd w:val="0"/>
        <w:spacing w:after="0" w:line="360" w:lineRule="auto"/>
        <w:rPr>
          <w:rFonts w:ascii="Times New Roman" w:hAnsi="Times New Roman" w:cs="Times New Roman"/>
          <w:sz w:val="24"/>
          <w:szCs w:val="24"/>
          <w:lang w:val="en-US"/>
        </w:rPr>
      </w:pPr>
    </w:p>
    <w:p w:rsidR="00832B5E" w:rsidRPr="00832B5E" w:rsidRDefault="00832B5E" w:rsidP="008C0FE0">
      <w:pPr>
        <w:autoSpaceDE w:val="0"/>
        <w:autoSpaceDN w:val="0"/>
        <w:adjustRightInd w:val="0"/>
        <w:spacing w:after="0" w:line="360" w:lineRule="auto"/>
        <w:rPr>
          <w:rFonts w:ascii="Times New Roman" w:hAnsi="Times New Roman" w:cs="Times New Roman"/>
          <w:sz w:val="24"/>
          <w:szCs w:val="24"/>
          <w:lang w:val="en-US"/>
        </w:rPr>
      </w:pPr>
    </w:p>
    <w:tbl>
      <w:tblPr>
        <w:tblW w:w="5189" w:type="dxa"/>
        <w:tblLayout w:type="fixed"/>
        <w:tblCellMar>
          <w:left w:w="0" w:type="dxa"/>
          <w:right w:w="0" w:type="dxa"/>
        </w:tblCellMar>
        <w:tblLook w:val="0000" w:firstRow="0" w:lastRow="0" w:firstColumn="0" w:lastColumn="0" w:noHBand="0" w:noVBand="0"/>
      </w:tblPr>
      <w:tblGrid>
        <w:gridCol w:w="1148"/>
        <w:gridCol w:w="1147"/>
        <w:gridCol w:w="1610"/>
        <w:gridCol w:w="1284"/>
      </w:tblGrid>
      <w:tr w:rsidR="00832B5E" w:rsidRPr="00832B5E">
        <w:trPr>
          <w:cantSplit/>
        </w:trPr>
        <w:tc>
          <w:tcPr>
            <w:tcW w:w="5187" w:type="dxa"/>
            <w:gridSpan w:val="4"/>
            <w:tcBorders>
              <w:top w:val="nil"/>
              <w:left w:val="nil"/>
              <w:bottom w:val="nil"/>
              <w:right w:val="nil"/>
            </w:tcBorders>
            <w:shd w:val="clear" w:color="auto" w:fill="FFFFFF"/>
            <w:vAlign w:val="center"/>
          </w:tcPr>
          <w:p w:rsidR="00832B5E" w:rsidRPr="00832B5E" w:rsidRDefault="00832B5E" w:rsidP="008C0FE0">
            <w:pPr>
              <w:autoSpaceDE w:val="0"/>
              <w:autoSpaceDN w:val="0"/>
              <w:adjustRightInd w:val="0"/>
              <w:spacing w:after="0" w:line="360" w:lineRule="auto"/>
              <w:ind w:left="60" w:right="60"/>
              <w:jc w:val="center"/>
              <w:rPr>
                <w:rFonts w:ascii="Arial" w:hAnsi="Arial" w:cs="Arial"/>
                <w:color w:val="010205"/>
                <w:lang w:val="en-US"/>
              </w:rPr>
            </w:pPr>
            <w:r w:rsidRPr="00832B5E">
              <w:rPr>
                <w:rFonts w:ascii="Arial" w:hAnsi="Arial" w:cs="Arial"/>
                <w:b/>
                <w:bCs/>
                <w:color w:val="010205"/>
                <w:lang w:val="en-US"/>
              </w:rPr>
              <w:t>Scale Statistics</w:t>
            </w:r>
          </w:p>
        </w:tc>
      </w:tr>
      <w:tr w:rsidR="00832B5E" w:rsidRPr="00832B5E">
        <w:trPr>
          <w:cantSplit/>
        </w:trPr>
        <w:tc>
          <w:tcPr>
            <w:tcW w:w="1147" w:type="dxa"/>
            <w:tcBorders>
              <w:top w:val="nil"/>
              <w:left w:val="nil"/>
              <w:bottom w:val="single" w:sz="8" w:space="0" w:color="152935"/>
              <w:right w:val="single" w:sz="8" w:space="0" w:color="E0E0E0"/>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Mean</w:t>
            </w:r>
          </w:p>
        </w:tc>
        <w:tc>
          <w:tcPr>
            <w:tcW w:w="1147" w:type="dxa"/>
            <w:tcBorders>
              <w:top w:val="nil"/>
              <w:left w:val="single" w:sz="8" w:space="0" w:color="E0E0E0"/>
              <w:bottom w:val="single" w:sz="8" w:space="0" w:color="152935"/>
              <w:right w:val="single" w:sz="8" w:space="0" w:color="E0E0E0"/>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Variance</w:t>
            </w:r>
          </w:p>
        </w:tc>
        <w:tc>
          <w:tcPr>
            <w:tcW w:w="1609" w:type="dxa"/>
            <w:tcBorders>
              <w:top w:val="nil"/>
              <w:left w:val="single" w:sz="8" w:space="0" w:color="E0E0E0"/>
              <w:bottom w:val="single" w:sz="8" w:space="0" w:color="152935"/>
              <w:right w:val="single" w:sz="8" w:space="0" w:color="E0E0E0"/>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Std. Deviation</w:t>
            </w:r>
          </w:p>
        </w:tc>
        <w:tc>
          <w:tcPr>
            <w:tcW w:w="1284" w:type="dxa"/>
            <w:tcBorders>
              <w:top w:val="nil"/>
              <w:left w:val="single" w:sz="8" w:space="0" w:color="E0E0E0"/>
              <w:bottom w:val="single" w:sz="8" w:space="0" w:color="152935"/>
              <w:right w:val="nil"/>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N of Items</w:t>
            </w:r>
          </w:p>
        </w:tc>
      </w:tr>
      <w:tr w:rsidR="00832B5E" w:rsidRPr="00832B5E">
        <w:trPr>
          <w:cantSplit/>
        </w:trPr>
        <w:tc>
          <w:tcPr>
            <w:tcW w:w="1147" w:type="dxa"/>
            <w:tcBorders>
              <w:top w:val="single" w:sz="8" w:space="0" w:color="152935"/>
              <w:left w:val="nil"/>
              <w:bottom w:val="single" w:sz="8" w:space="0" w:color="152935"/>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40.60</w:t>
            </w:r>
          </w:p>
        </w:tc>
        <w:tc>
          <w:tcPr>
            <w:tcW w:w="1147" w:type="dxa"/>
            <w:tcBorders>
              <w:top w:val="single" w:sz="8" w:space="0" w:color="152935"/>
              <w:left w:val="single" w:sz="8" w:space="0" w:color="E0E0E0"/>
              <w:bottom w:val="single" w:sz="8" w:space="0" w:color="152935"/>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32.638</w:t>
            </w:r>
          </w:p>
        </w:tc>
        <w:tc>
          <w:tcPr>
            <w:tcW w:w="1609" w:type="dxa"/>
            <w:tcBorders>
              <w:top w:val="single" w:sz="8" w:space="0" w:color="152935"/>
              <w:left w:val="single" w:sz="8" w:space="0" w:color="E0E0E0"/>
              <w:bottom w:val="single" w:sz="8" w:space="0" w:color="152935"/>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5.713</w:t>
            </w:r>
          </w:p>
        </w:tc>
        <w:tc>
          <w:tcPr>
            <w:tcW w:w="1284" w:type="dxa"/>
            <w:tcBorders>
              <w:top w:val="single" w:sz="8" w:space="0" w:color="152935"/>
              <w:left w:val="single" w:sz="8" w:space="0" w:color="E0E0E0"/>
              <w:bottom w:val="single" w:sz="8" w:space="0" w:color="152935"/>
              <w:right w:val="nil"/>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12</w:t>
            </w:r>
          </w:p>
        </w:tc>
      </w:tr>
    </w:tbl>
    <w:p w:rsidR="00832B5E" w:rsidRPr="00832B5E" w:rsidRDefault="00832B5E" w:rsidP="008C0FE0">
      <w:pPr>
        <w:autoSpaceDE w:val="0"/>
        <w:autoSpaceDN w:val="0"/>
        <w:adjustRightInd w:val="0"/>
        <w:spacing w:after="0" w:line="360" w:lineRule="auto"/>
        <w:rPr>
          <w:rFonts w:ascii="Times New Roman" w:hAnsi="Times New Roman" w:cs="Times New Roman"/>
          <w:sz w:val="24"/>
          <w:szCs w:val="24"/>
          <w:lang w:val="en-US"/>
        </w:rPr>
      </w:pPr>
    </w:p>
    <w:p w:rsidR="00832B5E" w:rsidRPr="00832B5E" w:rsidRDefault="00832B5E" w:rsidP="008C0FE0">
      <w:pPr>
        <w:autoSpaceDE w:val="0"/>
        <w:autoSpaceDN w:val="0"/>
        <w:adjustRightInd w:val="0"/>
        <w:spacing w:after="0" w:line="360" w:lineRule="auto"/>
        <w:rPr>
          <w:rFonts w:ascii="Courier New" w:hAnsi="Courier New" w:cs="Courier New"/>
          <w:color w:val="000000"/>
          <w:sz w:val="18"/>
          <w:szCs w:val="18"/>
          <w:lang w:val="en-US"/>
        </w:rPr>
      </w:pPr>
    </w:p>
    <w:p w:rsidR="00832B5E" w:rsidRPr="00832B5E" w:rsidRDefault="00832B5E" w:rsidP="008C0FE0">
      <w:pPr>
        <w:autoSpaceDE w:val="0"/>
        <w:autoSpaceDN w:val="0"/>
        <w:adjustRightInd w:val="0"/>
        <w:spacing w:after="0" w:line="360" w:lineRule="auto"/>
        <w:rPr>
          <w:rFonts w:ascii="Times New Roman" w:hAnsi="Times New Roman" w:cs="Times New Roman"/>
          <w:sz w:val="24"/>
          <w:szCs w:val="24"/>
          <w:lang w:val="en-US"/>
        </w:rPr>
      </w:pPr>
    </w:p>
    <w:tbl>
      <w:tblPr>
        <w:tblW w:w="2965" w:type="dxa"/>
        <w:tblLayout w:type="fixed"/>
        <w:tblCellMar>
          <w:left w:w="0" w:type="dxa"/>
          <w:right w:w="0" w:type="dxa"/>
        </w:tblCellMar>
        <w:tblLook w:val="0000" w:firstRow="0" w:lastRow="0" w:firstColumn="0" w:lastColumn="0" w:noHBand="0" w:noVBand="0"/>
      </w:tblPr>
      <w:tblGrid>
        <w:gridCol w:w="1665"/>
        <w:gridCol w:w="1300"/>
      </w:tblGrid>
      <w:tr w:rsidR="00832B5E" w:rsidRPr="00832B5E">
        <w:trPr>
          <w:cantSplit/>
        </w:trPr>
        <w:tc>
          <w:tcPr>
            <w:tcW w:w="2964" w:type="dxa"/>
            <w:gridSpan w:val="2"/>
            <w:tcBorders>
              <w:top w:val="nil"/>
              <w:left w:val="nil"/>
              <w:bottom w:val="nil"/>
              <w:right w:val="nil"/>
            </w:tcBorders>
            <w:shd w:val="clear" w:color="auto" w:fill="FFFFFF"/>
            <w:vAlign w:val="center"/>
          </w:tcPr>
          <w:p w:rsidR="00832B5E" w:rsidRPr="00832B5E" w:rsidRDefault="00832B5E" w:rsidP="008C0FE0">
            <w:pPr>
              <w:autoSpaceDE w:val="0"/>
              <w:autoSpaceDN w:val="0"/>
              <w:adjustRightInd w:val="0"/>
              <w:spacing w:after="0" w:line="360" w:lineRule="auto"/>
              <w:ind w:left="60" w:right="60"/>
              <w:jc w:val="center"/>
              <w:rPr>
                <w:rFonts w:ascii="Arial" w:hAnsi="Arial" w:cs="Arial"/>
                <w:color w:val="010205"/>
                <w:lang w:val="en-US"/>
              </w:rPr>
            </w:pPr>
            <w:r w:rsidRPr="00832B5E">
              <w:rPr>
                <w:rFonts w:ascii="Arial" w:hAnsi="Arial" w:cs="Arial"/>
                <w:b/>
                <w:bCs/>
                <w:color w:val="010205"/>
                <w:lang w:val="en-US"/>
              </w:rPr>
              <w:t>Reliability Statistics</w:t>
            </w:r>
          </w:p>
        </w:tc>
      </w:tr>
      <w:tr w:rsidR="00832B5E" w:rsidRPr="00832B5E">
        <w:trPr>
          <w:cantSplit/>
        </w:trPr>
        <w:tc>
          <w:tcPr>
            <w:tcW w:w="1664" w:type="dxa"/>
            <w:tcBorders>
              <w:top w:val="nil"/>
              <w:left w:val="nil"/>
              <w:bottom w:val="single" w:sz="8" w:space="0" w:color="152935"/>
              <w:right w:val="single" w:sz="8" w:space="0" w:color="E0E0E0"/>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proofErr w:type="spellStart"/>
            <w:r w:rsidRPr="00832B5E">
              <w:rPr>
                <w:rFonts w:ascii="Arial" w:hAnsi="Arial" w:cs="Arial"/>
                <w:color w:val="264A60"/>
                <w:sz w:val="18"/>
                <w:szCs w:val="18"/>
                <w:lang w:val="en-US"/>
              </w:rPr>
              <w:t>Cronbach's</w:t>
            </w:r>
            <w:proofErr w:type="spellEnd"/>
            <w:r w:rsidRPr="00832B5E">
              <w:rPr>
                <w:rFonts w:ascii="Arial" w:hAnsi="Arial" w:cs="Arial"/>
                <w:color w:val="264A60"/>
                <w:sz w:val="18"/>
                <w:szCs w:val="18"/>
                <w:lang w:val="en-US"/>
              </w:rPr>
              <w:t xml:space="preserve"> Alpha</w:t>
            </w:r>
          </w:p>
        </w:tc>
        <w:tc>
          <w:tcPr>
            <w:tcW w:w="1300" w:type="dxa"/>
            <w:tcBorders>
              <w:top w:val="nil"/>
              <w:left w:val="single" w:sz="8" w:space="0" w:color="E0E0E0"/>
              <w:bottom w:val="single" w:sz="8" w:space="0" w:color="152935"/>
              <w:right w:val="nil"/>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N of Items</w:t>
            </w:r>
          </w:p>
        </w:tc>
      </w:tr>
      <w:tr w:rsidR="00832B5E" w:rsidRPr="00832B5E">
        <w:trPr>
          <w:cantSplit/>
        </w:trPr>
        <w:tc>
          <w:tcPr>
            <w:tcW w:w="1664" w:type="dxa"/>
            <w:tcBorders>
              <w:top w:val="single" w:sz="8" w:space="0" w:color="152935"/>
              <w:left w:val="nil"/>
              <w:bottom w:val="single" w:sz="8" w:space="0" w:color="152935"/>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.807</w:t>
            </w:r>
          </w:p>
        </w:tc>
        <w:tc>
          <w:tcPr>
            <w:tcW w:w="1300" w:type="dxa"/>
            <w:tcBorders>
              <w:top w:val="single" w:sz="8" w:space="0" w:color="152935"/>
              <w:left w:val="single" w:sz="8" w:space="0" w:color="E0E0E0"/>
              <w:bottom w:val="single" w:sz="8" w:space="0" w:color="152935"/>
              <w:right w:val="nil"/>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5</w:t>
            </w:r>
          </w:p>
        </w:tc>
      </w:tr>
    </w:tbl>
    <w:p w:rsidR="00832B5E" w:rsidRPr="00832B5E" w:rsidRDefault="00832B5E" w:rsidP="008C0FE0">
      <w:pPr>
        <w:autoSpaceDE w:val="0"/>
        <w:autoSpaceDN w:val="0"/>
        <w:adjustRightInd w:val="0"/>
        <w:spacing w:after="0" w:line="360" w:lineRule="auto"/>
        <w:rPr>
          <w:rFonts w:ascii="Times New Roman" w:hAnsi="Times New Roman" w:cs="Times New Roman"/>
          <w:sz w:val="24"/>
          <w:szCs w:val="24"/>
          <w:lang w:val="en-US"/>
        </w:rPr>
      </w:pPr>
    </w:p>
    <w:p w:rsidR="00832B5E" w:rsidRPr="00832B5E" w:rsidRDefault="00832B5E" w:rsidP="008C0FE0">
      <w:pPr>
        <w:autoSpaceDE w:val="0"/>
        <w:autoSpaceDN w:val="0"/>
        <w:adjustRightInd w:val="0"/>
        <w:spacing w:after="0" w:line="360" w:lineRule="auto"/>
        <w:rPr>
          <w:rFonts w:ascii="Times New Roman" w:hAnsi="Times New Roman" w:cs="Times New Roman"/>
          <w:sz w:val="24"/>
          <w:szCs w:val="24"/>
          <w:lang w:val="en-US"/>
        </w:rPr>
      </w:pPr>
    </w:p>
    <w:tbl>
      <w:tblPr>
        <w:tblW w:w="6537" w:type="dxa"/>
        <w:tblLayout w:type="fixed"/>
        <w:tblCellMar>
          <w:left w:w="0" w:type="dxa"/>
          <w:right w:w="0" w:type="dxa"/>
        </w:tblCellMar>
        <w:tblLook w:val="0000" w:firstRow="0" w:lastRow="0" w:firstColumn="0" w:lastColumn="0" w:noHBand="0" w:noVBand="0"/>
      </w:tblPr>
      <w:tblGrid>
        <w:gridCol w:w="2695"/>
        <w:gridCol w:w="1129"/>
        <w:gridCol w:w="1584"/>
        <w:gridCol w:w="1129"/>
      </w:tblGrid>
      <w:tr w:rsidR="00832B5E" w:rsidRPr="00832B5E">
        <w:trPr>
          <w:cantSplit/>
        </w:trPr>
        <w:tc>
          <w:tcPr>
            <w:tcW w:w="6534" w:type="dxa"/>
            <w:gridSpan w:val="4"/>
            <w:tcBorders>
              <w:top w:val="nil"/>
              <w:left w:val="nil"/>
              <w:bottom w:val="nil"/>
              <w:right w:val="nil"/>
            </w:tcBorders>
            <w:shd w:val="clear" w:color="auto" w:fill="FFFFFF"/>
            <w:vAlign w:val="center"/>
          </w:tcPr>
          <w:p w:rsidR="001E3E99" w:rsidRDefault="001E3E99" w:rsidP="008C0FE0">
            <w:pPr>
              <w:autoSpaceDE w:val="0"/>
              <w:autoSpaceDN w:val="0"/>
              <w:adjustRightInd w:val="0"/>
              <w:spacing w:after="0" w:line="360" w:lineRule="auto"/>
              <w:ind w:right="60"/>
              <w:rPr>
                <w:rFonts w:ascii="Arial" w:hAnsi="Arial" w:cs="Arial"/>
                <w:b/>
                <w:bCs/>
                <w:color w:val="010205"/>
                <w:lang w:val="en-US"/>
              </w:rPr>
            </w:pPr>
          </w:p>
          <w:p w:rsidR="00832B5E" w:rsidRPr="00832B5E" w:rsidRDefault="00832B5E" w:rsidP="008C0FE0">
            <w:pPr>
              <w:autoSpaceDE w:val="0"/>
              <w:autoSpaceDN w:val="0"/>
              <w:adjustRightInd w:val="0"/>
              <w:spacing w:after="0" w:line="360" w:lineRule="auto"/>
              <w:ind w:left="60" w:right="60"/>
              <w:jc w:val="center"/>
              <w:rPr>
                <w:rFonts w:ascii="Arial" w:hAnsi="Arial" w:cs="Arial"/>
                <w:color w:val="010205"/>
                <w:lang w:val="en-US"/>
              </w:rPr>
            </w:pPr>
            <w:r w:rsidRPr="00832B5E">
              <w:rPr>
                <w:rFonts w:ascii="Arial" w:hAnsi="Arial" w:cs="Arial"/>
                <w:b/>
                <w:bCs/>
                <w:color w:val="010205"/>
                <w:lang w:val="en-US"/>
              </w:rPr>
              <w:t>Item Statistics</w:t>
            </w:r>
          </w:p>
        </w:tc>
      </w:tr>
      <w:tr w:rsidR="00832B5E" w:rsidRPr="00832B5E">
        <w:trPr>
          <w:cantSplit/>
        </w:trPr>
        <w:tc>
          <w:tcPr>
            <w:tcW w:w="2695" w:type="dxa"/>
            <w:tcBorders>
              <w:top w:val="nil"/>
              <w:left w:val="nil"/>
              <w:bottom w:val="single" w:sz="8" w:space="0" w:color="152935"/>
              <w:right w:val="nil"/>
            </w:tcBorders>
            <w:shd w:val="clear" w:color="auto" w:fill="FFFFFF"/>
            <w:vAlign w:val="bottom"/>
          </w:tcPr>
          <w:p w:rsidR="00832B5E" w:rsidRPr="00832B5E" w:rsidRDefault="00832B5E" w:rsidP="008C0FE0">
            <w:pPr>
              <w:autoSpaceDE w:val="0"/>
              <w:autoSpaceDN w:val="0"/>
              <w:adjustRightInd w:val="0"/>
              <w:spacing w:after="0" w:line="360" w:lineRule="auto"/>
              <w:rPr>
                <w:rFonts w:ascii="Times New Roman" w:hAnsi="Times New Roman" w:cs="Times New Roman"/>
                <w:sz w:val="24"/>
                <w:szCs w:val="24"/>
                <w:lang w:val="en-US"/>
              </w:rPr>
            </w:pPr>
          </w:p>
        </w:tc>
        <w:tc>
          <w:tcPr>
            <w:tcW w:w="1128" w:type="dxa"/>
            <w:tcBorders>
              <w:top w:val="nil"/>
              <w:left w:val="nil"/>
              <w:bottom w:val="single" w:sz="8" w:space="0" w:color="152935"/>
              <w:right w:val="single" w:sz="8" w:space="0" w:color="E0E0E0"/>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Mean</w:t>
            </w:r>
          </w:p>
        </w:tc>
        <w:tc>
          <w:tcPr>
            <w:tcW w:w="1583" w:type="dxa"/>
            <w:tcBorders>
              <w:top w:val="nil"/>
              <w:left w:val="single" w:sz="8" w:space="0" w:color="E0E0E0"/>
              <w:bottom w:val="single" w:sz="8" w:space="0" w:color="152935"/>
              <w:right w:val="single" w:sz="8" w:space="0" w:color="E0E0E0"/>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Std. Deviation</w:t>
            </w:r>
          </w:p>
        </w:tc>
        <w:tc>
          <w:tcPr>
            <w:tcW w:w="1128" w:type="dxa"/>
            <w:tcBorders>
              <w:top w:val="nil"/>
              <w:left w:val="single" w:sz="8" w:space="0" w:color="E0E0E0"/>
              <w:bottom w:val="single" w:sz="8" w:space="0" w:color="152935"/>
              <w:right w:val="nil"/>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N</w:t>
            </w:r>
          </w:p>
        </w:tc>
      </w:tr>
      <w:tr w:rsidR="00832B5E" w:rsidRPr="00832B5E">
        <w:trPr>
          <w:cantSplit/>
        </w:trPr>
        <w:tc>
          <w:tcPr>
            <w:tcW w:w="2695" w:type="dxa"/>
            <w:tcBorders>
              <w:top w:val="single" w:sz="8" w:space="0" w:color="152935"/>
              <w:left w:val="nil"/>
              <w:bottom w:val="single" w:sz="8" w:space="0" w:color="AEAEAE"/>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SECTION-</w:t>
            </w:r>
            <w:proofErr w:type="gramStart"/>
            <w:r w:rsidRPr="00832B5E">
              <w:rPr>
                <w:rFonts w:ascii="Arial" w:hAnsi="Arial" w:cs="Arial"/>
                <w:color w:val="264A60"/>
                <w:sz w:val="18"/>
                <w:szCs w:val="18"/>
                <w:lang w:val="en-US"/>
              </w:rPr>
              <w:t>B  Perception</w:t>
            </w:r>
            <w:proofErr w:type="gramEnd"/>
            <w:r w:rsidRPr="00832B5E">
              <w:rPr>
                <w:rFonts w:ascii="Arial" w:hAnsi="Arial" w:cs="Arial"/>
                <w:color w:val="264A60"/>
                <w:sz w:val="18"/>
                <w:szCs w:val="18"/>
                <w:lang w:val="en-US"/>
              </w:rPr>
              <w:t xml:space="preserve"> of GHRM and Digital Platforms.</w:t>
            </w:r>
          </w:p>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p>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proofErr w:type="gramStart"/>
            <w:r w:rsidRPr="00832B5E">
              <w:rPr>
                <w:rFonts w:ascii="Arial" w:hAnsi="Arial" w:cs="Arial"/>
                <w:color w:val="264A60"/>
                <w:sz w:val="18"/>
                <w:szCs w:val="18"/>
                <w:lang w:val="en-US"/>
              </w:rPr>
              <w:t>8.I</w:t>
            </w:r>
            <w:proofErr w:type="gramEnd"/>
            <w:r w:rsidRPr="00832B5E">
              <w:rPr>
                <w:rFonts w:ascii="Arial" w:hAnsi="Arial" w:cs="Arial"/>
                <w:color w:val="264A60"/>
                <w:sz w:val="18"/>
                <w:szCs w:val="18"/>
                <w:lang w:val="en-US"/>
              </w:rPr>
              <w:t xml:space="preserve"> am aware of the concept of Green Human Resource Management (GHRM).</w:t>
            </w:r>
          </w:p>
        </w:tc>
        <w:tc>
          <w:tcPr>
            <w:tcW w:w="1128" w:type="dxa"/>
            <w:tcBorders>
              <w:top w:val="single" w:sz="8" w:space="0" w:color="152935"/>
              <w:left w:val="nil"/>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3.81</w:t>
            </w:r>
          </w:p>
        </w:tc>
        <w:tc>
          <w:tcPr>
            <w:tcW w:w="1583" w:type="dxa"/>
            <w:tcBorders>
              <w:top w:val="single" w:sz="8" w:space="0" w:color="152935"/>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1.030</w:t>
            </w:r>
          </w:p>
        </w:tc>
        <w:tc>
          <w:tcPr>
            <w:tcW w:w="1128" w:type="dxa"/>
            <w:tcBorders>
              <w:top w:val="single" w:sz="8" w:space="0" w:color="152935"/>
              <w:left w:val="single" w:sz="8" w:space="0" w:color="E0E0E0"/>
              <w:bottom w:val="single" w:sz="8" w:space="0" w:color="AEAEAE"/>
              <w:right w:val="nil"/>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52</w:t>
            </w:r>
          </w:p>
        </w:tc>
      </w:tr>
      <w:tr w:rsidR="00832B5E" w:rsidRPr="00832B5E">
        <w:trPr>
          <w:cantSplit/>
        </w:trPr>
        <w:tc>
          <w:tcPr>
            <w:tcW w:w="2695" w:type="dxa"/>
            <w:tcBorders>
              <w:top w:val="single" w:sz="8" w:space="0" w:color="AEAEAE"/>
              <w:left w:val="nil"/>
              <w:bottom w:val="single" w:sz="8" w:space="0" w:color="AEAEAE"/>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10</w:t>
            </w:r>
            <w:proofErr w:type="gramStart"/>
            <w:r w:rsidRPr="00832B5E">
              <w:rPr>
                <w:rFonts w:ascii="Arial" w:hAnsi="Arial" w:cs="Arial"/>
                <w:color w:val="264A60"/>
                <w:sz w:val="18"/>
                <w:szCs w:val="18"/>
                <w:lang w:val="en-US"/>
              </w:rPr>
              <w:t>.</w:t>
            </w:r>
            <w:r w:rsidR="007B6441">
              <w:rPr>
                <w:rFonts w:ascii="Arial" w:hAnsi="Arial" w:cs="Arial"/>
                <w:color w:val="264A60"/>
                <w:sz w:val="18"/>
                <w:szCs w:val="18"/>
                <w:lang w:val="en-US"/>
              </w:rPr>
              <w:t>LinkedIn</w:t>
            </w:r>
            <w:proofErr w:type="gramEnd"/>
            <w:r w:rsidRPr="00832B5E">
              <w:rPr>
                <w:rFonts w:ascii="Arial" w:hAnsi="Arial" w:cs="Arial"/>
                <w:color w:val="264A60"/>
                <w:sz w:val="18"/>
                <w:szCs w:val="18"/>
                <w:lang w:val="en-US"/>
              </w:rPr>
              <w:t xml:space="preserve"> content has increased my awareness of green HR Practices .</w:t>
            </w:r>
          </w:p>
        </w:tc>
        <w:tc>
          <w:tcPr>
            <w:tcW w:w="1128" w:type="dxa"/>
            <w:tcBorders>
              <w:top w:val="single" w:sz="8" w:space="0" w:color="AEAEAE"/>
              <w:left w:val="nil"/>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3.73</w:t>
            </w:r>
          </w:p>
        </w:tc>
        <w:tc>
          <w:tcPr>
            <w:tcW w:w="1583" w:type="dxa"/>
            <w:tcBorders>
              <w:top w:val="single" w:sz="8" w:space="0" w:color="AEAEAE"/>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.910</w:t>
            </w:r>
          </w:p>
        </w:tc>
        <w:tc>
          <w:tcPr>
            <w:tcW w:w="1128" w:type="dxa"/>
            <w:tcBorders>
              <w:top w:val="single" w:sz="8" w:space="0" w:color="AEAEAE"/>
              <w:left w:val="single" w:sz="8" w:space="0" w:color="E0E0E0"/>
              <w:bottom w:val="single" w:sz="8" w:space="0" w:color="AEAEAE"/>
              <w:right w:val="nil"/>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52</w:t>
            </w:r>
          </w:p>
        </w:tc>
      </w:tr>
      <w:tr w:rsidR="00832B5E" w:rsidRPr="00832B5E">
        <w:trPr>
          <w:cantSplit/>
        </w:trPr>
        <w:tc>
          <w:tcPr>
            <w:tcW w:w="2695" w:type="dxa"/>
            <w:tcBorders>
              <w:top w:val="single" w:sz="8" w:space="0" w:color="AEAEAE"/>
              <w:left w:val="nil"/>
              <w:bottom w:val="single" w:sz="8" w:space="0" w:color="AEAEAE"/>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11</w:t>
            </w:r>
            <w:proofErr w:type="gramStart"/>
            <w:r w:rsidRPr="00832B5E">
              <w:rPr>
                <w:rFonts w:ascii="Arial" w:hAnsi="Arial" w:cs="Arial"/>
                <w:color w:val="264A60"/>
                <w:sz w:val="18"/>
                <w:szCs w:val="18"/>
                <w:lang w:val="en-US"/>
              </w:rPr>
              <w:t>.I</w:t>
            </w:r>
            <w:proofErr w:type="gramEnd"/>
            <w:r w:rsidRPr="00832B5E">
              <w:rPr>
                <w:rFonts w:ascii="Arial" w:hAnsi="Arial" w:cs="Arial"/>
                <w:color w:val="264A60"/>
                <w:sz w:val="18"/>
                <w:szCs w:val="18"/>
                <w:lang w:val="en-US"/>
              </w:rPr>
              <w:t xml:space="preserve"> believe GHRM contributes significantly  to environmental sustainability.</w:t>
            </w:r>
          </w:p>
        </w:tc>
        <w:tc>
          <w:tcPr>
            <w:tcW w:w="1128" w:type="dxa"/>
            <w:tcBorders>
              <w:top w:val="single" w:sz="8" w:space="0" w:color="AEAEAE"/>
              <w:left w:val="nil"/>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3.73</w:t>
            </w:r>
          </w:p>
        </w:tc>
        <w:tc>
          <w:tcPr>
            <w:tcW w:w="1583" w:type="dxa"/>
            <w:tcBorders>
              <w:top w:val="single" w:sz="8" w:space="0" w:color="AEAEAE"/>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.910</w:t>
            </w:r>
          </w:p>
        </w:tc>
        <w:tc>
          <w:tcPr>
            <w:tcW w:w="1128" w:type="dxa"/>
            <w:tcBorders>
              <w:top w:val="single" w:sz="8" w:space="0" w:color="AEAEAE"/>
              <w:left w:val="single" w:sz="8" w:space="0" w:color="E0E0E0"/>
              <w:bottom w:val="single" w:sz="8" w:space="0" w:color="AEAEAE"/>
              <w:right w:val="nil"/>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52</w:t>
            </w:r>
          </w:p>
        </w:tc>
      </w:tr>
      <w:tr w:rsidR="00832B5E" w:rsidRPr="00832B5E">
        <w:trPr>
          <w:cantSplit/>
        </w:trPr>
        <w:tc>
          <w:tcPr>
            <w:tcW w:w="2695" w:type="dxa"/>
            <w:tcBorders>
              <w:top w:val="single" w:sz="8" w:space="0" w:color="AEAEAE"/>
              <w:left w:val="nil"/>
              <w:bottom w:val="single" w:sz="8" w:space="0" w:color="AEAEAE"/>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12</w:t>
            </w:r>
            <w:proofErr w:type="gramStart"/>
            <w:r w:rsidRPr="00832B5E">
              <w:rPr>
                <w:rFonts w:ascii="Arial" w:hAnsi="Arial" w:cs="Arial"/>
                <w:color w:val="264A60"/>
                <w:sz w:val="18"/>
                <w:szCs w:val="18"/>
                <w:lang w:val="en-US"/>
              </w:rPr>
              <w:t>.Green</w:t>
            </w:r>
            <w:proofErr w:type="gramEnd"/>
            <w:r w:rsidRPr="00832B5E">
              <w:rPr>
                <w:rFonts w:ascii="Arial" w:hAnsi="Arial" w:cs="Arial"/>
                <w:color w:val="264A60"/>
                <w:sz w:val="18"/>
                <w:szCs w:val="18"/>
                <w:lang w:val="en-US"/>
              </w:rPr>
              <w:t xml:space="preserve"> HRM  content on </w:t>
            </w:r>
            <w:r w:rsidR="007B6441">
              <w:rPr>
                <w:rFonts w:ascii="Arial" w:hAnsi="Arial" w:cs="Arial"/>
                <w:color w:val="264A60"/>
                <w:sz w:val="18"/>
                <w:szCs w:val="18"/>
                <w:lang w:val="en-US"/>
              </w:rPr>
              <w:t>LinkedIn</w:t>
            </w:r>
            <w:r w:rsidRPr="00832B5E">
              <w:rPr>
                <w:rFonts w:ascii="Arial" w:hAnsi="Arial" w:cs="Arial"/>
                <w:color w:val="264A60"/>
                <w:sz w:val="18"/>
                <w:szCs w:val="18"/>
                <w:lang w:val="en-US"/>
              </w:rPr>
              <w:t xml:space="preserve"> influences my perception of companies environmental values.</w:t>
            </w:r>
          </w:p>
        </w:tc>
        <w:tc>
          <w:tcPr>
            <w:tcW w:w="1128" w:type="dxa"/>
            <w:tcBorders>
              <w:top w:val="single" w:sz="8" w:space="0" w:color="AEAEAE"/>
              <w:left w:val="nil"/>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3.62</w:t>
            </w:r>
          </w:p>
        </w:tc>
        <w:tc>
          <w:tcPr>
            <w:tcW w:w="1583" w:type="dxa"/>
            <w:tcBorders>
              <w:top w:val="single" w:sz="8" w:space="0" w:color="AEAEAE"/>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1.013</w:t>
            </w:r>
          </w:p>
        </w:tc>
        <w:tc>
          <w:tcPr>
            <w:tcW w:w="1128" w:type="dxa"/>
            <w:tcBorders>
              <w:top w:val="single" w:sz="8" w:space="0" w:color="AEAEAE"/>
              <w:left w:val="single" w:sz="8" w:space="0" w:color="E0E0E0"/>
              <w:bottom w:val="single" w:sz="8" w:space="0" w:color="AEAEAE"/>
              <w:right w:val="nil"/>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52</w:t>
            </w:r>
          </w:p>
        </w:tc>
      </w:tr>
      <w:tr w:rsidR="00832B5E" w:rsidRPr="00832B5E">
        <w:trPr>
          <w:cantSplit/>
        </w:trPr>
        <w:tc>
          <w:tcPr>
            <w:tcW w:w="2695" w:type="dxa"/>
            <w:tcBorders>
              <w:top w:val="single" w:sz="8" w:space="0" w:color="AEAEAE"/>
              <w:left w:val="nil"/>
              <w:bottom w:val="single" w:sz="8" w:space="0" w:color="152935"/>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18.</w:t>
            </w:r>
            <w:r w:rsidR="007B6441">
              <w:rPr>
                <w:rFonts w:ascii="Arial" w:hAnsi="Arial" w:cs="Arial"/>
                <w:color w:val="264A60"/>
                <w:sz w:val="18"/>
                <w:szCs w:val="18"/>
                <w:lang w:val="en-US"/>
              </w:rPr>
              <w:t>LinkedIn</w:t>
            </w:r>
            <w:r w:rsidRPr="00832B5E">
              <w:rPr>
                <w:rFonts w:ascii="Arial" w:hAnsi="Arial" w:cs="Arial"/>
                <w:color w:val="264A60"/>
                <w:sz w:val="18"/>
                <w:szCs w:val="18"/>
                <w:lang w:val="en-US"/>
              </w:rPr>
              <w:t xml:space="preserve"> has increased my awareness of GHRM practices</w:t>
            </w:r>
          </w:p>
        </w:tc>
        <w:tc>
          <w:tcPr>
            <w:tcW w:w="1128" w:type="dxa"/>
            <w:tcBorders>
              <w:top w:val="single" w:sz="8" w:space="0" w:color="AEAEAE"/>
              <w:left w:val="nil"/>
              <w:bottom w:val="single" w:sz="8" w:space="0" w:color="152935"/>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3.46</w:t>
            </w:r>
          </w:p>
        </w:tc>
        <w:tc>
          <w:tcPr>
            <w:tcW w:w="1583" w:type="dxa"/>
            <w:tcBorders>
              <w:top w:val="single" w:sz="8" w:space="0" w:color="AEAEAE"/>
              <w:left w:val="single" w:sz="8" w:space="0" w:color="E0E0E0"/>
              <w:bottom w:val="single" w:sz="8" w:space="0" w:color="152935"/>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.803</w:t>
            </w:r>
          </w:p>
        </w:tc>
        <w:tc>
          <w:tcPr>
            <w:tcW w:w="1128" w:type="dxa"/>
            <w:tcBorders>
              <w:top w:val="single" w:sz="8" w:space="0" w:color="AEAEAE"/>
              <w:left w:val="single" w:sz="8" w:space="0" w:color="E0E0E0"/>
              <w:bottom w:val="single" w:sz="8" w:space="0" w:color="152935"/>
              <w:right w:val="nil"/>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52</w:t>
            </w:r>
          </w:p>
        </w:tc>
      </w:tr>
    </w:tbl>
    <w:p w:rsidR="00832B5E" w:rsidRPr="00832B5E" w:rsidRDefault="00832B5E" w:rsidP="008C0FE0">
      <w:pPr>
        <w:autoSpaceDE w:val="0"/>
        <w:autoSpaceDN w:val="0"/>
        <w:adjustRightInd w:val="0"/>
        <w:spacing w:after="0" w:line="360" w:lineRule="auto"/>
        <w:rPr>
          <w:rFonts w:ascii="Times New Roman" w:hAnsi="Times New Roman" w:cs="Times New Roman"/>
          <w:sz w:val="24"/>
          <w:szCs w:val="24"/>
          <w:lang w:val="en-US"/>
        </w:rPr>
      </w:pPr>
    </w:p>
    <w:p w:rsidR="00832B5E" w:rsidRPr="00832B5E" w:rsidRDefault="00832B5E" w:rsidP="008C0FE0">
      <w:pPr>
        <w:autoSpaceDE w:val="0"/>
        <w:autoSpaceDN w:val="0"/>
        <w:adjustRightInd w:val="0"/>
        <w:spacing w:after="0" w:line="360" w:lineRule="auto"/>
        <w:rPr>
          <w:rFonts w:ascii="Times New Roman" w:hAnsi="Times New Roman" w:cs="Times New Roman"/>
          <w:sz w:val="24"/>
          <w:szCs w:val="24"/>
          <w:lang w:val="en-US"/>
        </w:rPr>
      </w:pPr>
    </w:p>
    <w:tbl>
      <w:tblPr>
        <w:tblW w:w="9166" w:type="dxa"/>
        <w:tblLayout w:type="fixed"/>
        <w:tblCellMar>
          <w:left w:w="0" w:type="dxa"/>
          <w:right w:w="0" w:type="dxa"/>
        </w:tblCellMar>
        <w:tblLook w:val="0000" w:firstRow="0" w:lastRow="0" w:firstColumn="0" w:lastColumn="0" w:noHBand="0" w:noVBand="0"/>
      </w:tblPr>
      <w:tblGrid>
        <w:gridCol w:w="2695"/>
        <w:gridCol w:w="1617"/>
        <w:gridCol w:w="1618"/>
        <w:gridCol w:w="1618"/>
        <w:gridCol w:w="1618"/>
      </w:tblGrid>
      <w:tr w:rsidR="00832B5E" w:rsidRPr="00832B5E">
        <w:trPr>
          <w:cantSplit/>
        </w:trPr>
        <w:tc>
          <w:tcPr>
            <w:tcW w:w="9163" w:type="dxa"/>
            <w:gridSpan w:val="5"/>
            <w:tcBorders>
              <w:top w:val="nil"/>
              <w:left w:val="nil"/>
              <w:bottom w:val="nil"/>
              <w:right w:val="nil"/>
            </w:tcBorders>
            <w:shd w:val="clear" w:color="auto" w:fill="FFFFFF"/>
            <w:vAlign w:val="center"/>
          </w:tcPr>
          <w:p w:rsidR="00832B5E" w:rsidRPr="00832B5E" w:rsidRDefault="00832B5E" w:rsidP="008C0FE0">
            <w:pPr>
              <w:autoSpaceDE w:val="0"/>
              <w:autoSpaceDN w:val="0"/>
              <w:adjustRightInd w:val="0"/>
              <w:spacing w:after="0" w:line="360" w:lineRule="auto"/>
              <w:ind w:left="60" w:right="60"/>
              <w:jc w:val="center"/>
              <w:rPr>
                <w:rFonts w:ascii="Arial" w:hAnsi="Arial" w:cs="Arial"/>
                <w:color w:val="010205"/>
                <w:lang w:val="en-US"/>
              </w:rPr>
            </w:pPr>
            <w:r w:rsidRPr="00832B5E">
              <w:rPr>
                <w:rFonts w:ascii="Arial" w:hAnsi="Arial" w:cs="Arial"/>
                <w:b/>
                <w:bCs/>
                <w:color w:val="010205"/>
                <w:lang w:val="en-US"/>
              </w:rPr>
              <w:t>Item-Total Statistics</w:t>
            </w:r>
          </w:p>
        </w:tc>
      </w:tr>
      <w:tr w:rsidR="00832B5E" w:rsidRPr="00832B5E">
        <w:trPr>
          <w:cantSplit/>
        </w:trPr>
        <w:tc>
          <w:tcPr>
            <w:tcW w:w="2695" w:type="dxa"/>
            <w:tcBorders>
              <w:top w:val="nil"/>
              <w:left w:val="nil"/>
              <w:bottom w:val="single" w:sz="8" w:space="0" w:color="152935"/>
              <w:right w:val="nil"/>
            </w:tcBorders>
            <w:shd w:val="clear" w:color="auto" w:fill="FFFFFF"/>
            <w:vAlign w:val="bottom"/>
          </w:tcPr>
          <w:p w:rsidR="00832B5E" w:rsidRPr="00832B5E" w:rsidRDefault="00832B5E" w:rsidP="008C0FE0">
            <w:pPr>
              <w:autoSpaceDE w:val="0"/>
              <w:autoSpaceDN w:val="0"/>
              <w:adjustRightInd w:val="0"/>
              <w:spacing w:after="0" w:line="360" w:lineRule="auto"/>
              <w:rPr>
                <w:rFonts w:ascii="Times New Roman" w:hAnsi="Times New Roman" w:cs="Times New Roman"/>
                <w:sz w:val="24"/>
                <w:szCs w:val="24"/>
                <w:lang w:val="en-US"/>
              </w:rPr>
            </w:pPr>
          </w:p>
        </w:tc>
        <w:tc>
          <w:tcPr>
            <w:tcW w:w="1617" w:type="dxa"/>
            <w:tcBorders>
              <w:top w:val="nil"/>
              <w:left w:val="nil"/>
              <w:bottom w:val="single" w:sz="8" w:space="0" w:color="152935"/>
              <w:right w:val="single" w:sz="8" w:space="0" w:color="E0E0E0"/>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Scale Mean if Item Deleted</w:t>
            </w:r>
          </w:p>
        </w:tc>
        <w:tc>
          <w:tcPr>
            <w:tcW w:w="1617" w:type="dxa"/>
            <w:tcBorders>
              <w:top w:val="nil"/>
              <w:left w:val="single" w:sz="8" w:space="0" w:color="E0E0E0"/>
              <w:bottom w:val="single" w:sz="8" w:space="0" w:color="152935"/>
              <w:right w:val="single" w:sz="8" w:space="0" w:color="E0E0E0"/>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Scale Variance if Item Deleted</w:t>
            </w:r>
          </w:p>
        </w:tc>
        <w:tc>
          <w:tcPr>
            <w:tcW w:w="1617" w:type="dxa"/>
            <w:tcBorders>
              <w:top w:val="nil"/>
              <w:left w:val="single" w:sz="8" w:space="0" w:color="E0E0E0"/>
              <w:bottom w:val="single" w:sz="8" w:space="0" w:color="152935"/>
              <w:right w:val="single" w:sz="8" w:space="0" w:color="E0E0E0"/>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Corrected Item-Total Correlation</w:t>
            </w:r>
          </w:p>
        </w:tc>
        <w:tc>
          <w:tcPr>
            <w:tcW w:w="1617" w:type="dxa"/>
            <w:tcBorders>
              <w:top w:val="nil"/>
              <w:left w:val="single" w:sz="8" w:space="0" w:color="E0E0E0"/>
              <w:bottom w:val="single" w:sz="8" w:space="0" w:color="152935"/>
              <w:right w:val="nil"/>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proofErr w:type="spellStart"/>
            <w:r w:rsidRPr="00832B5E">
              <w:rPr>
                <w:rFonts w:ascii="Arial" w:hAnsi="Arial" w:cs="Arial"/>
                <w:color w:val="264A60"/>
                <w:sz w:val="18"/>
                <w:szCs w:val="18"/>
                <w:lang w:val="en-US"/>
              </w:rPr>
              <w:t>Cronbach's</w:t>
            </w:r>
            <w:proofErr w:type="spellEnd"/>
            <w:r w:rsidRPr="00832B5E">
              <w:rPr>
                <w:rFonts w:ascii="Arial" w:hAnsi="Arial" w:cs="Arial"/>
                <w:color w:val="264A60"/>
                <w:sz w:val="18"/>
                <w:szCs w:val="18"/>
                <w:lang w:val="en-US"/>
              </w:rPr>
              <w:t xml:space="preserve"> Alpha if Item Deleted</w:t>
            </w:r>
          </w:p>
        </w:tc>
      </w:tr>
      <w:tr w:rsidR="00832B5E" w:rsidRPr="00832B5E">
        <w:trPr>
          <w:cantSplit/>
        </w:trPr>
        <w:tc>
          <w:tcPr>
            <w:tcW w:w="2695" w:type="dxa"/>
            <w:tcBorders>
              <w:top w:val="single" w:sz="8" w:space="0" w:color="152935"/>
              <w:left w:val="nil"/>
              <w:bottom w:val="single" w:sz="8" w:space="0" w:color="AEAEAE"/>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SECTION-</w:t>
            </w:r>
            <w:proofErr w:type="gramStart"/>
            <w:r w:rsidRPr="00832B5E">
              <w:rPr>
                <w:rFonts w:ascii="Arial" w:hAnsi="Arial" w:cs="Arial"/>
                <w:color w:val="264A60"/>
                <w:sz w:val="18"/>
                <w:szCs w:val="18"/>
                <w:lang w:val="en-US"/>
              </w:rPr>
              <w:t>B  Perception</w:t>
            </w:r>
            <w:proofErr w:type="gramEnd"/>
            <w:r w:rsidRPr="00832B5E">
              <w:rPr>
                <w:rFonts w:ascii="Arial" w:hAnsi="Arial" w:cs="Arial"/>
                <w:color w:val="264A60"/>
                <w:sz w:val="18"/>
                <w:szCs w:val="18"/>
                <w:lang w:val="en-US"/>
              </w:rPr>
              <w:t xml:space="preserve"> of GHRM and Digital Platforms.</w:t>
            </w:r>
          </w:p>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p>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proofErr w:type="gramStart"/>
            <w:r w:rsidRPr="00832B5E">
              <w:rPr>
                <w:rFonts w:ascii="Arial" w:hAnsi="Arial" w:cs="Arial"/>
                <w:color w:val="264A60"/>
                <w:sz w:val="18"/>
                <w:szCs w:val="18"/>
                <w:lang w:val="en-US"/>
              </w:rPr>
              <w:t>8.I</w:t>
            </w:r>
            <w:proofErr w:type="gramEnd"/>
            <w:r w:rsidRPr="00832B5E">
              <w:rPr>
                <w:rFonts w:ascii="Arial" w:hAnsi="Arial" w:cs="Arial"/>
                <w:color w:val="264A60"/>
                <w:sz w:val="18"/>
                <w:szCs w:val="18"/>
                <w:lang w:val="en-US"/>
              </w:rPr>
              <w:t xml:space="preserve"> am aware of the concept of Green Human Resource Management (GHRM).</w:t>
            </w:r>
          </w:p>
        </w:tc>
        <w:tc>
          <w:tcPr>
            <w:tcW w:w="1617" w:type="dxa"/>
            <w:tcBorders>
              <w:top w:val="single" w:sz="8" w:space="0" w:color="152935"/>
              <w:left w:val="nil"/>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14.54</w:t>
            </w:r>
          </w:p>
        </w:tc>
        <w:tc>
          <w:tcPr>
            <w:tcW w:w="1617" w:type="dxa"/>
            <w:tcBorders>
              <w:top w:val="single" w:sz="8" w:space="0" w:color="152935"/>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8.293</w:t>
            </w:r>
          </w:p>
        </w:tc>
        <w:tc>
          <w:tcPr>
            <w:tcW w:w="1617" w:type="dxa"/>
            <w:tcBorders>
              <w:top w:val="single" w:sz="8" w:space="0" w:color="152935"/>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.512</w:t>
            </w:r>
          </w:p>
        </w:tc>
        <w:tc>
          <w:tcPr>
            <w:tcW w:w="1617" w:type="dxa"/>
            <w:tcBorders>
              <w:top w:val="single" w:sz="8" w:space="0" w:color="152935"/>
              <w:left w:val="single" w:sz="8" w:space="0" w:color="E0E0E0"/>
              <w:bottom w:val="single" w:sz="8" w:space="0" w:color="AEAEAE"/>
              <w:right w:val="nil"/>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.798</w:t>
            </w:r>
          </w:p>
        </w:tc>
      </w:tr>
      <w:tr w:rsidR="00832B5E" w:rsidRPr="00832B5E">
        <w:trPr>
          <w:cantSplit/>
        </w:trPr>
        <w:tc>
          <w:tcPr>
            <w:tcW w:w="2695" w:type="dxa"/>
            <w:tcBorders>
              <w:top w:val="single" w:sz="8" w:space="0" w:color="AEAEAE"/>
              <w:left w:val="nil"/>
              <w:bottom w:val="single" w:sz="8" w:space="0" w:color="AEAEAE"/>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10</w:t>
            </w:r>
            <w:proofErr w:type="gramStart"/>
            <w:r w:rsidRPr="00832B5E">
              <w:rPr>
                <w:rFonts w:ascii="Arial" w:hAnsi="Arial" w:cs="Arial"/>
                <w:color w:val="264A60"/>
                <w:sz w:val="18"/>
                <w:szCs w:val="18"/>
                <w:lang w:val="en-US"/>
              </w:rPr>
              <w:t>.</w:t>
            </w:r>
            <w:r w:rsidR="007B6441">
              <w:rPr>
                <w:rFonts w:ascii="Arial" w:hAnsi="Arial" w:cs="Arial"/>
                <w:color w:val="264A60"/>
                <w:sz w:val="18"/>
                <w:szCs w:val="18"/>
                <w:lang w:val="en-US"/>
              </w:rPr>
              <w:t>LinkedIn</w:t>
            </w:r>
            <w:proofErr w:type="gramEnd"/>
            <w:r w:rsidRPr="00832B5E">
              <w:rPr>
                <w:rFonts w:ascii="Arial" w:hAnsi="Arial" w:cs="Arial"/>
                <w:color w:val="264A60"/>
                <w:sz w:val="18"/>
                <w:szCs w:val="18"/>
                <w:lang w:val="en-US"/>
              </w:rPr>
              <w:t xml:space="preserve"> content has increased my awareness of green HR Practices .</w:t>
            </w:r>
          </w:p>
        </w:tc>
        <w:tc>
          <w:tcPr>
            <w:tcW w:w="1617" w:type="dxa"/>
            <w:tcBorders>
              <w:top w:val="single" w:sz="8" w:space="0" w:color="AEAEAE"/>
              <w:left w:val="nil"/>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14.62</w:t>
            </w:r>
          </w:p>
        </w:tc>
        <w:tc>
          <w:tcPr>
            <w:tcW w:w="1617" w:type="dxa"/>
            <w:tcBorders>
              <w:top w:val="single" w:sz="8" w:space="0" w:color="AEAEAE"/>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7.967</w:t>
            </w:r>
          </w:p>
        </w:tc>
        <w:tc>
          <w:tcPr>
            <w:tcW w:w="1617" w:type="dxa"/>
            <w:tcBorders>
              <w:top w:val="single" w:sz="8" w:space="0" w:color="AEAEAE"/>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.699</w:t>
            </w:r>
          </w:p>
        </w:tc>
        <w:tc>
          <w:tcPr>
            <w:tcW w:w="1617" w:type="dxa"/>
            <w:tcBorders>
              <w:top w:val="single" w:sz="8" w:space="0" w:color="AEAEAE"/>
              <w:left w:val="single" w:sz="8" w:space="0" w:color="E0E0E0"/>
              <w:bottom w:val="single" w:sz="8" w:space="0" w:color="AEAEAE"/>
              <w:right w:val="nil"/>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.738</w:t>
            </w:r>
          </w:p>
        </w:tc>
      </w:tr>
      <w:tr w:rsidR="00832B5E" w:rsidRPr="00832B5E">
        <w:trPr>
          <w:cantSplit/>
        </w:trPr>
        <w:tc>
          <w:tcPr>
            <w:tcW w:w="2695" w:type="dxa"/>
            <w:tcBorders>
              <w:top w:val="single" w:sz="8" w:space="0" w:color="AEAEAE"/>
              <w:left w:val="nil"/>
              <w:bottom w:val="single" w:sz="8" w:space="0" w:color="AEAEAE"/>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11</w:t>
            </w:r>
            <w:proofErr w:type="gramStart"/>
            <w:r w:rsidRPr="00832B5E">
              <w:rPr>
                <w:rFonts w:ascii="Arial" w:hAnsi="Arial" w:cs="Arial"/>
                <w:color w:val="264A60"/>
                <w:sz w:val="18"/>
                <w:szCs w:val="18"/>
                <w:lang w:val="en-US"/>
              </w:rPr>
              <w:t>.I</w:t>
            </w:r>
            <w:proofErr w:type="gramEnd"/>
            <w:r w:rsidRPr="00832B5E">
              <w:rPr>
                <w:rFonts w:ascii="Arial" w:hAnsi="Arial" w:cs="Arial"/>
                <w:color w:val="264A60"/>
                <w:sz w:val="18"/>
                <w:szCs w:val="18"/>
                <w:lang w:val="en-US"/>
              </w:rPr>
              <w:t xml:space="preserve"> believe GHRM contributes significantly  to environmental sustainability.</w:t>
            </w:r>
          </w:p>
        </w:tc>
        <w:tc>
          <w:tcPr>
            <w:tcW w:w="1617" w:type="dxa"/>
            <w:tcBorders>
              <w:top w:val="single" w:sz="8" w:space="0" w:color="AEAEAE"/>
              <w:left w:val="nil"/>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14.62</w:t>
            </w:r>
          </w:p>
        </w:tc>
        <w:tc>
          <w:tcPr>
            <w:tcW w:w="1617" w:type="dxa"/>
            <w:tcBorders>
              <w:top w:val="single" w:sz="8" w:space="0" w:color="AEAEAE"/>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7.888</w:t>
            </w:r>
          </w:p>
        </w:tc>
        <w:tc>
          <w:tcPr>
            <w:tcW w:w="1617" w:type="dxa"/>
            <w:tcBorders>
              <w:top w:val="single" w:sz="8" w:space="0" w:color="AEAEAE"/>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.718</w:t>
            </w:r>
          </w:p>
        </w:tc>
        <w:tc>
          <w:tcPr>
            <w:tcW w:w="1617" w:type="dxa"/>
            <w:tcBorders>
              <w:top w:val="single" w:sz="8" w:space="0" w:color="AEAEAE"/>
              <w:left w:val="single" w:sz="8" w:space="0" w:color="E0E0E0"/>
              <w:bottom w:val="single" w:sz="8" w:space="0" w:color="AEAEAE"/>
              <w:right w:val="nil"/>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.732</w:t>
            </w:r>
          </w:p>
        </w:tc>
      </w:tr>
      <w:tr w:rsidR="00832B5E" w:rsidRPr="00832B5E">
        <w:trPr>
          <w:cantSplit/>
        </w:trPr>
        <w:tc>
          <w:tcPr>
            <w:tcW w:w="2695" w:type="dxa"/>
            <w:tcBorders>
              <w:top w:val="single" w:sz="8" w:space="0" w:color="AEAEAE"/>
              <w:left w:val="nil"/>
              <w:bottom w:val="single" w:sz="8" w:space="0" w:color="AEAEAE"/>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12</w:t>
            </w:r>
            <w:proofErr w:type="gramStart"/>
            <w:r w:rsidRPr="00832B5E">
              <w:rPr>
                <w:rFonts w:ascii="Arial" w:hAnsi="Arial" w:cs="Arial"/>
                <w:color w:val="264A60"/>
                <w:sz w:val="18"/>
                <w:szCs w:val="18"/>
                <w:lang w:val="en-US"/>
              </w:rPr>
              <w:t>.Green</w:t>
            </w:r>
            <w:proofErr w:type="gramEnd"/>
            <w:r w:rsidRPr="00832B5E">
              <w:rPr>
                <w:rFonts w:ascii="Arial" w:hAnsi="Arial" w:cs="Arial"/>
                <w:color w:val="264A60"/>
                <w:sz w:val="18"/>
                <w:szCs w:val="18"/>
                <w:lang w:val="en-US"/>
              </w:rPr>
              <w:t xml:space="preserve"> HRM  content on </w:t>
            </w:r>
            <w:r w:rsidR="007B6441">
              <w:rPr>
                <w:rFonts w:ascii="Arial" w:hAnsi="Arial" w:cs="Arial"/>
                <w:color w:val="264A60"/>
                <w:sz w:val="18"/>
                <w:szCs w:val="18"/>
                <w:lang w:val="en-US"/>
              </w:rPr>
              <w:t>LinkedIn</w:t>
            </w:r>
            <w:r w:rsidRPr="00832B5E">
              <w:rPr>
                <w:rFonts w:ascii="Arial" w:hAnsi="Arial" w:cs="Arial"/>
                <w:color w:val="264A60"/>
                <w:sz w:val="18"/>
                <w:szCs w:val="18"/>
                <w:lang w:val="en-US"/>
              </w:rPr>
              <w:t xml:space="preserve"> influences my perception of companies environmental values.</w:t>
            </w:r>
          </w:p>
        </w:tc>
        <w:tc>
          <w:tcPr>
            <w:tcW w:w="1617" w:type="dxa"/>
            <w:tcBorders>
              <w:top w:val="single" w:sz="8" w:space="0" w:color="AEAEAE"/>
              <w:left w:val="nil"/>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14.73</w:t>
            </w:r>
          </w:p>
        </w:tc>
        <w:tc>
          <w:tcPr>
            <w:tcW w:w="1617" w:type="dxa"/>
            <w:tcBorders>
              <w:top w:val="single" w:sz="8" w:space="0" w:color="AEAEAE"/>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7.887</w:t>
            </w:r>
          </w:p>
        </w:tc>
        <w:tc>
          <w:tcPr>
            <w:tcW w:w="1617" w:type="dxa"/>
            <w:tcBorders>
              <w:top w:val="single" w:sz="8" w:space="0" w:color="AEAEAE"/>
              <w:left w:val="single" w:sz="8" w:space="0" w:color="E0E0E0"/>
              <w:bottom w:val="single" w:sz="8" w:space="0" w:color="AEAEAE"/>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.611</w:t>
            </w:r>
          </w:p>
        </w:tc>
        <w:tc>
          <w:tcPr>
            <w:tcW w:w="1617" w:type="dxa"/>
            <w:tcBorders>
              <w:top w:val="single" w:sz="8" w:space="0" w:color="AEAEAE"/>
              <w:left w:val="single" w:sz="8" w:space="0" w:color="E0E0E0"/>
              <w:bottom w:val="single" w:sz="8" w:space="0" w:color="AEAEAE"/>
              <w:right w:val="nil"/>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.765</w:t>
            </w:r>
          </w:p>
        </w:tc>
      </w:tr>
      <w:tr w:rsidR="00832B5E" w:rsidRPr="00832B5E">
        <w:trPr>
          <w:cantSplit/>
        </w:trPr>
        <w:tc>
          <w:tcPr>
            <w:tcW w:w="2695" w:type="dxa"/>
            <w:tcBorders>
              <w:top w:val="single" w:sz="8" w:space="0" w:color="AEAEAE"/>
              <w:left w:val="nil"/>
              <w:bottom w:val="single" w:sz="8" w:space="0" w:color="152935"/>
              <w:right w:val="nil"/>
            </w:tcBorders>
            <w:shd w:val="clear" w:color="auto" w:fill="E0E0E0"/>
          </w:tcPr>
          <w:p w:rsidR="00832B5E" w:rsidRPr="00832B5E" w:rsidRDefault="00832B5E" w:rsidP="008C0FE0">
            <w:pPr>
              <w:autoSpaceDE w:val="0"/>
              <w:autoSpaceDN w:val="0"/>
              <w:adjustRightInd w:val="0"/>
              <w:spacing w:after="0" w:line="360" w:lineRule="auto"/>
              <w:ind w:left="60" w:right="60"/>
              <w:rPr>
                <w:rFonts w:ascii="Arial" w:hAnsi="Arial" w:cs="Arial"/>
                <w:color w:val="264A60"/>
                <w:sz w:val="18"/>
                <w:szCs w:val="18"/>
                <w:lang w:val="en-US"/>
              </w:rPr>
            </w:pPr>
            <w:r w:rsidRPr="00832B5E">
              <w:rPr>
                <w:rFonts w:ascii="Arial" w:hAnsi="Arial" w:cs="Arial"/>
                <w:color w:val="264A60"/>
                <w:sz w:val="18"/>
                <w:szCs w:val="18"/>
                <w:lang w:val="en-US"/>
              </w:rPr>
              <w:t>18.</w:t>
            </w:r>
            <w:r w:rsidR="007B6441">
              <w:rPr>
                <w:rFonts w:ascii="Arial" w:hAnsi="Arial" w:cs="Arial"/>
                <w:color w:val="264A60"/>
                <w:sz w:val="18"/>
                <w:szCs w:val="18"/>
                <w:lang w:val="en-US"/>
              </w:rPr>
              <w:t>LinkedIn</w:t>
            </w:r>
            <w:r w:rsidRPr="00832B5E">
              <w:rPr>
                <w:rFonts w:ascii="Arial" w:hAnsi="Arial" w:cs="Arial"/>
                <w:color w:val="264A60"/>
                <w:sz w:val="18"/>
                <w:szCs w:val="18"/>
                <w:lang w:val="en-US"/>
              </w:rPr>
              <w:t xml:space="preserve"> has increased my awareness of GHRM practices</w:t>
            </w:r>
          </w:p>
        </w:tc>
        <w:tc>
          <w:tcPr>
            <w:tcW w:w="1617" w:type="dxa"/>
            <w:tcBorders>
              <w:top w:val="single" w:sz="8" w:space="0" w:color="AEAEAE"/>
              <w:left w:val="nil"/>
              <w:bottom w:val="single" w:sz="8" w:space="0" w:color="152935"/>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14.88</w:t>
            </w:r>
          </w:p>
        </w:tc>
        <w:tc>
          <w:tcPr>
            <w:tcW w:w="1617" w:type="dxa"/>
            <w:tcBorders>
              <w:top w:val="single" w:sz="8" w:space="0" w:color="AEAEAE"/>
              <w:left w:val="single" w:sz="8" w:space="0" w:color="E0E0E0"/>
              <w:bottom w:val="single" w:sz="8" w:space="0" w:color="152935"/>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9.516</w:t>
            </w:r>
          </w:p>
        </w:tc>
        <w:tc>
          <w:tcPr>
            <w:tcW w:w="1617" w:type="dxa"/>
            <w:tcBorders>
              <w:top w:val="single" w:sz="8" w:space="0" w:color="AEAEAE"/>
              <w:left w:val="single" w:sz="8" w:space="0" w:color="E0E0E0"/>
              <w:bottom w:val="single" w:sz="8" w:space="0" w:color="152935"/>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.449</w:t>
            </w:r>
          </w:p>
        </w:tc>
        <w:tc>
          <w:tcPr>
            <w:tcW w:w="1617" w:type="dxa"/>
            <w:tcBorders>
              <w:top w:val="single" w:sz="8" w:space="0" w:color="AEAEAE"/>
              <w:left w:val="single" w:sz="8" w:space="0" w:color="E0E0E0"/>
              <w:bottom w:val="single" w:sz="8" w:space="0" w:color="152935"/>
              <w:right w:val="nil"/>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.809</w:t>
            </w:r>
          </w:p>
        </w:tc>
      </w:tr>
    </w:tbl>
    <w:p w:rsidR="00832B5E" w:rsidRPr="00832B5E" w:rsidRDefault="00832B5E" w:rsidP="008C0FE0">
      <w:pPr>
        <w:autoSpaceDE w:val="0"/>
        <w:autoSpaceDN w:val="0"/>
        <w:adjustRightInd w:val="0"/>
        <w:spacing w:after="0" w:line="360" w:lineRule="auto"/>
        <w:rPr>
          <w:rFonts w:ascii="Times New Roman" w:hAnsi="Times New Roman" w:cs="Times New Roman"/>
          <w:sz w:val="24"/>
          <w:szCs w:val="24"/>
          <w:lang w:val="en-US"/>
        </w:rPr>
      </w:pPr>
    </w:p>
    <w:p w:rsidR="00832B5E" w:rsidRPr="00832B5E" w:rsidRDefault="00832B5E" w:rsidP="008C0FE0">
      <w:pPr>
        <w:autoSpaceDE w:val="0"/>
        <w:autoSpaceDN w:val="0"/>
        <w:adjustRightInd w:val="0"/>
        <w:spacing w:after="0" w:line="360" w:lineRule="auto"/>
        <w:rPr>
          <w:rFonts w:ascii="Times New Roman" w:hAnsi="Times New Roman" w:cs="Times New Roman"/>
          <w:sz w:val="24"/>
          <w:szCs w:val="24"/>
          <w:lang w:val="en-US"/>
        </w:rPr>
      </w:pPr>
    </w:p>
    <w:tbl>
      <w:tblPr>
        <w:tblW w:w="5189" w:type="dxa"/>
        <w:tblLayout w:type="fixed"/>
        <w:tblCellMar>
          <w:left w:w="0" w:type="dxa"/>
          <w:right w:w="0" w:type="dxa"/>
        </w:tblCellMar>
        <w:tblLook w:val="0000" w:firstRow="0" w:lastRow="0" w:firstColumn="0" w:lastColumn="0" w:noHBand="0" w:noVBand="0"/>
      </w:tblPr>
      <w:tblGrid>
        <w:gridCol w:w="1148"/>
        <w:gridCol w:w="1147"/>
        <w:gridCol w:w="1610"/>
        <w:gridCol w:w="1284"/>
      </w:tblGrid>
      <w:tr w:rsidR="00832B5E" w:rsidRPr="00832B5E">
        <w:trPr>
          <w:cantSplit/>
        </w:trPr>
        <w:tc>
          <w:tcPr>
            <w:tcW w:w="5187" w:type="dxa"/>
            <w:gridSpan w:val="4"/>
            <w:tcBorders>
              <w:top w:val="nil"/>
              <w:left w:val="nil"/>
              <w:bottom w:val="nil"/>
              <w:right w:val="nil"/>
            </w:tcBorders>
            <w:shd w:val="clear" w:color="auto" w:fill="FFFFFF"/>
            <w:vAlign w:val="center"/>
          </w:tcPr>
          <w:p w:rsidR="00832B5E" w:rsidRPr="00832B5E" w:rsidRDefault="00832B5E" w:rsidP="008C0FE0">
            <w:pPr>
              <w:autoSpaceDE w:val="0"/>
              <w:autoSpaceDN w:val="0"/>
              <w:adjustRightInd w:val="0"/>
              <w:spacing w:after="0" w:line="360" w:lineRule="auto"/>
              <w:ind w:left="60" w:right="60"/>
              <w:jc w:val="center"/>
              <w:rPr>
                <w:rFonts w:ascii="Arial" w:hAnsi="Arial" w:cs="Arial"/>
                <w:color w:val="010205"/>
                <w:lang w:val="en-US"/>
              </w:rPr>
            </w:pPr>
            <w:r w:rsidRPr="00832B5E">
              <w:rPr>
                <w:rFonts w:ascii="Arial" w:hAnsi="Arial" w:cs="Arial"/>
                <w:b/>
                <w:bCs/>
                <w:color w:val="010205"/>
                <w:lang w:val="en-US"/>
              </w:rPr>
              <w:t>Scale Statistics</w:t>
            </w:r>
          </w:p>
        </w:tc>
      </w:tr>
      <w:tr w:rsidR="00832B5E" w:rsidRPr="00832B5E">
        <w:trPr>
          <w:cantSplit/>
        </w:trPr>
        <w:tc>
          <w:tcPr>
            <w:tcW w:w="1147" w:type="dxa"/>
            <w:tcBorders>
              <w:top w:val="nil"/>
              <w:left w:val="nil"/>
              <w:bottom w:val="single" w:sz="8" w:space="0" w:color="152935"/>
              <w:right w:val="single" w:sz="8" w:space="0" w:color="E0E0E0"/>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Mean</w:t>
            </w:r>
          </w:p>
        </w:tc>
        <w:tc>
          <w:tcPr>
            <w:tcW w:w="1147" w:type="dxa"/>
            <w:tcBorders>
              <w:top w:val="nil"/>
              <w:left w:val="single" w:sz="8" w:space="0" w:color="E0E0E0"/>
              <w:bottom w:val="single" w:sz="8" w:space="0" w:color="152935"/>
              <w:right w:val="single" w:sz="8" w:space="0" w:color="E0E0E0"/>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Variance</w:t>
            </w:r>
          </w:p>
        </w:tc>
        <w:tc>
          <w:tcPr>
            <w:tcW w:w="1609" w:type="dxa"/>
            <w:tcBorders>
              <w:top w:val="nil"/>
              <w:left w:val="single" w:sz="8" w:space="0" w:color="E0E0E0"/>
              <w:bottom w:val="single" w:sz="8" w:space="0" w:color="152935"/>
              <w:right w:val="single" w:sz="8" w:space="0" w:color="E0E0E0"/>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Std. Deviation</w:t>
            </w:r>
          </w:p>
        </w:tc>
        <w:tc>
          <w:tcPr>
            <w:tcW w:w="1284" w:type="dxa"/>
            <w:tcBorders>
              <w:top w:val="nil"/>
              <w:left w:val="single" w:sz="8" w:space="0" w:color="E0E0E0"/>
              <w:bottom w:val="single" w:sz="8" w:space="0" w:color="152935"/>
              <w:right w:val="nil"/>
            </w:tcBorders>
            <w:shd w:val="clear" w:color="auto" w:fill="FFFFFF"/>
            <w:vAlign w:val="bottom"/>
          </w:tcPr>
          <w:p w:rsidR="00832B5E" w:rsidRPr="00832B5E" w:rsidRDefault="00832B5E" w:rsidP="008C0FE0">
            <w:pPr>
              <w:autoSpaceDE w:val="0"/>
              <w:autoSpaceDN w:val="0"/>
              <w:adjustRightInd w:val="0"/>
              <w:spacing w:after="0" w:line="360" w:lineRule="auto"/>
              <w:ind w:left="60" w:right="60"/>
              <w:jc w:val="center"/>
              <w:rPr>
                <w:rFonts w:ascii="Arial" w:hAnsi="Arial" w:cs="Arial"/>
                <w:color w:val="264A60"/>
                <w:sz w:val="18"/>
                <w:szCs w:val="18"/>
                <w:lang w:val="en-US"/>
              </w:rPr>
            </w:pPr>
            <w:r w:rsidRPr="00832B5E">
              <w:rPr>
                <w:rFonts w:ascii="Arial" w:hAnsi="Arial" w:cs="Arial"/>
                <w:color w:val="264A60"/>
                <w:sz w:val="18"/>
                <w:szCs w:val="18"/>
                <w:lang w:val="en-US"/>
              </w:rPr>
              <w:t>N of Items</w:t>
            </w:r>
          </w:p>
        </w:tc>
      </w:tr>
      <w:tr w:rsidR="00832B5E" w:rsidRPr="00832B5E">
        <w:trPr>
          <w:cantSplit/>
        </w:trPr>
        <w:tc>
          <w:tcPr>
            <w:tcW w:w="1147" w:type="dxa"/>
            <w:tcBorders>
              <w:top w:val="single" w:sz="8" w:space="0" w:color="152935"/>
              <w:left w:val="nil"/>
              <w:bottom w:val="single" w:sz="8" w:space="0" w:color="152935"/>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18.35</w:t>
            </w:r>
          </w:p>
        </w:tc>
        <w:tc>
          <w:tcPr>
            <w:tcW w:w="1147" w:type="dxa"/>
            <w:tcBorders>
              <w:top w:val="single" w:sz="8" w:space="0" w:color="152935"/>
              <w:left w:val="single" w:sz="8" w:space="0" w:color="E0E0E0"/>
              <w:bottom w:val="single" w:sz="8" w:space="0" w:color="152935"/>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12.388</w:t>
            </w:r>
          </w:p>
        </w:tc>
        <w:tc>
          <w:tcPr>
            <w:tcW w:w="1609" w:type="dxa"/>
            <w:tcBorders>
              <w:top w:val="single" w:sz="8" w:space="0" w:color="152935"/>
              <w:left w:val="single" w:sz="8" w:space="0" w:color="E0E0E0"/>
              <w:bottom w:val="single" w:sz="8" w:space="0" w:color="152935"/>
              <w:right w:val="single" w:sz="8" w:space="0" w:color="E0E0E0"/>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3.520</w:t>
            </w:r>
          </w:p>
        </w:tc>
        <w:tc>
          <w:tcPr>
            <w:tcW w:w="1284" w:type="dxa"/>
            <w:tcBorders>
              <w:top w:val="single" w:sz="8" w:space="0" w:color="152935"/>
              <w:left w:val="single" w:sz="8" w:space="0" w:color="E0E0E0"/>
              <w:bottom w:val="single" w:sz="8" w:space="0" w:color="152935"/>
              <w:right w:val="nil"/>
            </w:tcBorders>
            <w:shd w:val="clear" w:color="auto" w:fill="F9F9FB"/>
          </w:tcPr>
          <w:p w:rsidR="00832B5E" w:rsidRPr="00832B5E" w:rsidRDefault="00832B5E" w:rsidP="008C0FE0">
            <w:pPr>
              <w:autoSpaceDE w:val="0"/>
              <w:autoSpaceDN w:val="0"/>
              <w:adjustRightInd w:val="0"/>
              <w:spacing w:after="0" w:line="360" w:lineRule="auto"/>
              <w:ind w:left="60" w:right="60"/>
              <w:jc w:val="right"/>
              <w:rPr>
                <w:rFonts w:ascii="Arial" w:hAnsi="Arial" w:cs="Arial"/>
                <w:color w:val="010205"/>
                <w:sz w:val="18"/>
                <w:szCs w:val="18"/>
                <w:lang w:val="en-US"/>
              </w:rPr>
            </w:pPr>
            <w:r w:rsidRPr="00832B5E">
              <w:rPr>
                <w:rFonts w:ascii="Arial" w:hAnsi="Arial" w:cs="Arial"/>
                <w:color w:val="010205"/>
                <w:sz w:val="18"/>
                <w:szCs w:val="18"/>
                <w:lang w:val="en-US"/>
              </w:rPr>
              <w:t>5</w:t>
            </w:r>
          </w:p>
        </w:tc>
      </w:tr>
    </w:tbl>
    <w:p w:rsidR="0073215B" w:rsidRDefault="0073215B" w:rsidP="008C0FE0">
      <w:pPr>
        <w:autoSpaceDE w:val="0"/>
        <w:autoSpaceDN w:val="0"/>
        <w:adjustRightInd w:val="0"/>
        <w:spacing w:after="0" w:line="360" w:lineRule="auto"/>
        <w:rPr>
          <w:rFonts w:ascii="Times New Roman" w:hAnsi="Times New Roman" w:cs="Times New Roman"/>
          <w:sz w:val="24"/>
          <w:szCs w:val="24"/>
          <w:lang w:val="en-US"/>
        </w:rPr>
      </w:pPr>
    </w:p>
    <w:p w:rsidR="0073215B" w:rsidRDefault="0073215B" w:rsidP="008C0FE0">
      <w:pPr>
        <w:autoSpaceDE w:val="0"/>
        <w:autoSpaceDN w:val="0"/>
        <w:adjustRightInd w:val="0"/>
        <w:spacing w:after="0" w:line="360" w:lineRule="auto"/>
        <w:rPr>
          <w:rFonts w:ascii="Times New Roman" w:hAnsi="Times New Roman" w:cs="Times New Roman"/>
          <w:sz w:val="24"/>
          <w:szCs w:val="24"/>
          <w:lang w:val="en-US"/>
        </w:rPr>
      </w:pPr>
    </w:p>
    <w:p w:rsidR="00CE710C" w:rsidRDefault="00CE710C" w:rsidP="008C0FE0">
      <w:pPr>
        <w:pStyle w:val="Heading3"/>
        <w:shd w:val="clear" w:color="auto" w:fill="FFFFFF"/>
        <w:spacing w:before="0" w:beforeAutospacing="0" w:after="30" w:afterAutospacing="0" w:line="360" w:lineRule="auto"/>
        <w:ind w:left="720" w:right="1500"/>
        <w:jc w:val="center"/>
        <w:rPr>
          <w:bCs w:val="0"/>
          <w:color w:val="222222"/>
          <w:sz w:val="24"/>
          <w:szCs w:val="24"/>
        </w:rPr>
      </w:pPr>
    </w:p>
    <w:p w:rsidR="006F0E98" w:rsidRPr="003C6CC6" w:rsidRDefault="006F0E98" w:rsidP="008C0FE0">
      <w:pPr>
        <w:pStyle w:val="Heading3"/>
        <w:shd w:val="clear" w:color="auto" w:fill="FFFFFF"/>
        <w:spacing w:before="0" w:beforeAutospacing="0" w:after="30" w:afterAutospacing="0" w:line="360" w:lineRule="auto"/>
        <w:ind w:left="720" w:right="1500"/>
        <w:rPr>
          <w:bCs w:val="0"/>
          <w:color w:val="222222"/>
          <w:sz w:val="24"/>
          <w:szCs w:val="24"/>
        </w:rPr>
      </w:pPr>
    </w:p>
    <w:p w:rsidR="00552D56" w:rsidRDefault="00CE710C" w:rsidP="008C0FE0">
      <w:pPr>
        <w:pStyle w:val="Heading3"/>
        <w:shd w:val="clear" w:color="auto" w:fill="FFFFFF"/>
        <w:spacing w:before="0" w:beforeAutospacing="0" w:after="30" w:afterAutospacing="0" w:line="360" w:lineRule="auto"/>
        <w:ind w:right="1500"/>
        <w:rPr>
          <w:b w:val="0"/>
          <w:bCs w:val="0"/>
          <w:color w:val="222222"/>
          <w:sz w:val="24"/>
          <w:szCs w:val="24"/>
        </w:rPr>
      </w:pPr>
      <w:r>
        <w:rPr>
          <w:b w:val="0"/>
          <w:bCs w:val="0"/>
          <w:color w:val="222222"/>
          <w:sz w:val="24"/>
          <w:szCs w:val="24"/>
        </w:rPr>
        <w:t xml:space="preserve">                                     </w:t>
      </w:r>
    </w:p>
    <w:p w:rsidR="00552D56" w:rsidRDefault="00552D56" w:rsidP="008C0FE0">
      <w:pPr>
        <w:pStyle w:val="Heading3"/>
        <w:shd w:val="clear" w:color="auto" w:fill="FFFFFF"/>
        <w:spacing w:before="0" w:beforeAutospacing="0" w:after="30" w:afterAutospacing="0" w:line="360" w:lineRule="auto"/>
        <w:ind w:right="1500"/>
        <w:rPr>
          <w:b w:val="0"/>
          <w:bCs w:val="0"/>
          <w:color w:val="222222"/>
          <w:sz w:val="24"/>
          <w:szCs w:val="24"/>
        </w:rPr>
      </w:pPr>
    </w:p>
    <w:p w:rsidR="00716F28" w:rsidRDefault="00716F28" w:rsidP="008C0FE0">
      <w:pPr>
        <w:pStyle w:val="Heading3"/>
        <w:shd w:val="clear" w:color="auto" w:fill="FFFFFF"/>
        <w:spacing w:before="0" w:beforeAutospacing="0" w:after="30" w:afterAutospacing="0" w:line="360" w:lineRule="auto"/>
        <w:ind w:right="1500"/>
        <w:jc w:val="center"/>
        <w:rPr>
          <w:b w:val="0"/>
          <w:bCs w:val="0"/>
          <w:color w:val="222222"/>
          <w:sz w:val="24"/>
          <w:szCs w:val="24"/>
        </w:rPr>
      </w:pPr>
      <w:r>
        <w:rPr>
          <w:b w:val="0"/>
          <w:bCs w:val="0"/>
          <w:color w:val="222222"/>
          <w:sz w:val="24"/>
          <w:szCs w:val="24"/>
        </w:rPr>
        <w:t>FINDINGS</w:t>
      </w:r>
    </w:p>
    <w:p w:rsidR="00552D56" w:rsidRPr="00C65A6D" w:rsidRDefault="00552D56" w:rsidP="008C0FE0">
      <w:pPr>
        <w:shd w:val="clear" w:color="auto" w:fill="FFFFFF"/>
        <w:spacing w:after="150" w:line="360" w:lineRule="auto"/>
        <w:textAlignment w:val="baseline"/>
        <w:rPr>
          <w:rFonts w:ascii="Times New Roman" w:eastAsia="Times New Roman" w:hAnsi="Times New Roman" w:cs="Times New Roman"/>
          <w:spacing w:val="8"/>
          <w:sz w:val="24"/>
          <w:szCs w:val="24"/>
          <w:lang w:val="en-US"/>
        </w:rPr>
      </w:pPr>
      <w:r w:rsidRPr="00552D56">
        <w:rPr>
          <w:rFonts w:ascii="Times New Roman" w:eastAsia="Times New Roman" w:hAnsi="Times New Roman" w:cs="Times New Roman"/>
          <w:spacing w:val="8"/>
          <w:sz w:val="24"/>
          <w:szCs w:val="24"/>
          <w:lang w:val="en-US"/>
        </w:rPr>
        <w:t xml:space="preserve">Strong Relationship </w:t>
      </w:r>
      <w:proofErr w:type="gramStart"/>
      <w:r w:rsidRPr="00552D56">
        <w:rPr>
          <w:rFonts w:ascii="Times New Roman" w:eastAsia="Times New Roman" w:hAnsi="Times New Roman" w:cs="Times New Roman"/>
          <w:spacing w:val="8"/>
          <w:sz w:val="24"/>
          <w:szCs w:val="24"/>
          <w:lang w:val="en-US"/>
        </w:rPr>
        <w:t>Between</w:t>
      </w:r>
      <w:proofErr w:type="gramEnd"/>
      <w:r w:rsidRPr="00552D56">
        <w:rPr>
          <w:rFonts w:ascii="Times New Roman" w:eastAsia="Times New Roman" w:hAnsi="Times New Roman" w:cs="Times New Roman"/>
          <w:spacing w:val="8"/>
          <w:sz w:val="24"/>
          <w:szCs w:val="24"/>
          <w:lang w:val="en-US"/>
        </w:rPr>
        <w:t xml:space="preserve"> LinkedIn and Green HR Practices. The research demonstrates that there is a very good and strong positive relationship of the application of LinkedIn and GHRM. By the small and even greater correlation (with a correlation value of 0.62-0.76), the relation appears to be strong and statistically significant. 👉 </w:t>
      </w:r>
      <w:proofErr w:type="gramStart"/>
      <w:r w:rsidRPr="00552D56">
        <w:rPr>
          <w:rFonts w:ascii="Times New Roman" w:eastAsia="Times New Roman" w:hAnsi="Times New Roman" w:cs="Times New Roman"/>
          <w:spacing w:val="8"/>
          <w:sz w:val="24"/>
          <w:szCs w:val="24"/>
          <w:lang w:val="en-US"/>
        </w:rPr>
        <w:t>Put</w:t>
      </w:r>
      <w:proofErr w:type="gramEnd"/>
      <w:r w:rsidRPr="00552D56">
        <w:rPr>
          <w:rFonts w:ascii="Times New Roman" w:eastAsia="Times New Roman" w:hAnsi="Times New Roman" w:cs="Times New Roman"/>
          <w:spacing w:val="8"/>
          <w:sz w:val="24"/>
          <w:szCs w:val="24"/>
          <w:lang w:val="en-US"/>
        </w:rPr>
        <w:t xml:space="preserve"> another way, the more people use LinkedIn, the more likely they are to embrace green human resources practice within their organizations</w:t>
      </w:r>
      <w:r w:rsidR="008C0FE0" w:rsidRPr="00C65A6D">
        <w:rPr>
          <w:rFonts w:ascii="Times New Roman" w:eastAsia="Times New Roman" w:hAnsi="Times New Roman" w:cs="Times New Roman"/>
          <w:spacing w:val="8"/>
          <w:sz w:val="24"/>
          <w:szCs w:val="24"/>
          <w:lang w:val="en-US"/>
        </w:rPr>
        <w:t xml:space="preserve">. </w:t>
      </w:r>
    </w:p>
    <w:p w:rsidR="008C0FE0" w:rsidRPr="00552D56" w:rsidRDefault="008C0FE0" w:rsidP="008C0FE0">
      <w:pPr>
        <w:shd w:val="clear" w:color="auto" w:fill="FFFFFF"/>
        <w:spacing w:after="150" w:line="360" w:lineRule="auto"/>
        <w:textAlignment w:val="baseline"/>
        <w:rPr>
          <w:rFonts w:ascii="Times New Roman" w:eastAsia="Times New Roman" w:hAnsi="Times New Roman" w:cs="Times New Roman"/>
          <w:spacing w:val="8"/>
          <w:sz w:val="24"/>
          <w:szCs w:val="24"/>
          <w:lang w:val="en-US"/>
        </w:rPr>
      </w:pPr>
    </w:p>
    <w:p w:rsidR="00552D56" w:rsidRPr="00C65A6D" w:rsidRDefault="00552D56" w:rsidP="008C0FE0">
      <w:pPr>
        <w:numPr>
          <w:ilvl w:val="0"/>
          <w:numId w:val="19"/>
        </w:numPr>
        <w:shd w:val="clear" w:color="auto" w:fill="FFFFFF"/>
        <w:spacing w:after="0" w:line="360" w:lineRule="auto"/>
        <w:ind w:left="300"/>
        <w:textAlignment w:val="baseline"/>
        <w:rPr>
          <w:rFonts w:ascii="Times New Roman" w:eastAsia="Times New Roman" w:hAnsi="Times New Roman" w:cs="Times New Roman"/>
          <w:spacing w:val="8"/>
          <w:sz w:val="24"/>
          <w:szCs w:val="24"/>
          <w:lang w:val="en-US"/>
        </w:rPr>
      </w:pPr>
      <w:r w:rsidRPr="00552D56">
        <w:rPr>
          <w:rFonts w:ascii="Times New Roman" w:eastAsia="Times New Roman" w:hAnsi="Times New Roman" w:cs="Times New Roman"/>
          <w:spacing w:val="8"/>
          <w:sz w:val="24"/>
          <w:szCs w:val="24"/>
          <w:lang w:val="en-US"/>
        </w:rPr>
        <w:t>LinkedIn is a direct tool for promoting GHRM. Similarly, the regression results corroborate that LinkedIn is closely related to GHRM not only indirectly; it actually directly influences their management. The above positive beta values suggest that LinkedIn does contribute with respect to:</w:t>
      </w:r>
    </w:p>
    <w:p w:rsidR="00552D56" w:rsidRPr="00C65A6D" w:rsidRDefault="00552D56" w:rsidP="008C0FE0">
      <w:pPr>
        <w:numPr>
          <w:ilvl w:val="0"/>
          <w:numId w:val="19"/>
        </w:numPr>
        <w:shd w:val="clear" w:color="auto" w:fill="FFFFFF"/>
        <w:spacing w:after="0" w:line="360" w:lineRule="auto"/>
        <w:ind w:left="300"/>
        <w:textAlignment w:val="baseline"/>
        <w:rPr>
          <w:rFonts w:ascii="Times New Roman" w:eastAsia="Times New Roman" w:hAnsi="Times New Roman" w:cs="Times New Roman"/>
          <w:spacing w:val="8"/>
          <w:sz w:val="24"/>
          <w:szCs w:val="24"/>
          <w:lang w:val="en-US"/>
        </w:rPr>
      </w:pPr>
      <w:r w:rsidRPr="00552D56">
        <w:rPr>
          <w:rFonts w:ascii="Times New Roman" w:eastAsia="Times New Roman" w:hAnsi="Times New Roman" w:cs="Times New Roman"/>
          <w:spacing w:val="8"/>
          <w:sz w:val="24"/>
          <w:szCs w:val="24"/>
          <w:lang w:val="en-US"/>
        </w:rPr>
        <w:t xml:space="preserve"> • Green recruitment </w:t>
      </w:r>
    </w:p>
    <w:p w:rsidR="00552D56" w:rsidRPr="00C65A6D" w:rsidRDefault="00552D56" w:rsidP="008C0FE0">
      <w:pPr>
        <w:numPr>
          <w:ilvl w:val="0"/>
          <w:numId w:val="19"/>
        </w:numPr>
        <w:shd w:val="clear" w:color="auto" w:fill="FFFFFF"/>
        <w:spacing w:after="0" w:line="360" w:lineRule="auto"/>
        <w:ind w:left="300"/>
        <w:textAlignment w:val="baseline"/>
        <w:rPr>
          <w:rFonts w:ascii="Times New Roman" w:eastAsia="Times New Roman" w:hAnsi="Times New Roman" w:cs="Times New Roman"/>
          <w:spacing w:val="8"/>
          <w:sz w:val="24"/>
          <w:szCs w:val="24"/>
          <w:lang w:val="en-US"/>
        </w:rPr>
      </w:pPr>
      <w:r w:rsidRPr="00552D56">
        <w:rPr>
          <w:rFonts w:ascii="Times New Roman" w:eastAsia="Times New Roman" w:hAnsi="Times New Roman" w:cs="Times New Roman"/>
          <w:spacing w:val="8"/>
          <w:sz w:val="24"/>
          <w:szCs w:val="24"/>
          <w:lang w:val="en-US"/>
        </w:rPr>
        <w:t>• Sustainable training programs</w:t>
      </w:r>
    </w:p>
    <w:p w:rsidR="00552D56" w:rsidRPr="00C65A6D" w:rsidRDefault="00552D56" w:rsidP="008C0FE0">
      <w:pPr>
        <w:numPr>
          <w:ilvl w:val="0"/>
          <w:numId w:val="19"/>
        </w:numPr>
        <w:shd w:val="clear" w:color="auto" w:fill="FFFFFF"/>
        <w:spacing w:after="0" w:line="360" w:lineRule="auto"/>
        <w:ind w:left="300"/>
        <w:textAlignment w:val="baseline"/>
        <w:rPr>
          <w:rFonts w:ascii="Times New Roman" w:eastAsia="Times New Roman" w:hAnsi="Times New Roman" w:cs="Times New Roman"/>
          <w:spacing w:val="8"/>
          <w:sz w:val="24"/>
          <w:szCs w:val="24"/>
          <w:lang w:val="en-US"/>
        </w:rPr>
      </w:pPr>
      <w:r w:rsidRPr="00552D56">
        <w:rPr>
          <w:rFonts w:ascii="Times New Roman" w:eastAsia="Times New Roman" w:hAnsi="Times New Roman" w:cs="Times New Roman"/>
          <w:spacing w:val="8"/>
          <w:sz w:val="24"/>
          <w:szCs w:val="24"/>
          <w:lang w:val="en-US"/>
        </w:rPr>
        <w:t xml:space="preserve"> • Environmental conscience in employees</w:t>
      </w:r>
    </w:p>
    <w:p w:rsidR="00552D56" w:rsidRPr="00C65A6D" w:rsidRDefault="00552D56" w:rsidP="008C0FE0">
      <w:pPr>
        <w:shd w:val="clear" w:color="auto" w:fill="FFFFFF"/>
        <w:spacing w:after="0" w:line="360" w:lineRule="auto"/>
        <w:ind w:left="300"/>
        <w:textAlignment w:val="baseline"/>
        <w:rPr>
          <w:rFonts w:ascii="Times New Roman" w:eastAsia="Times New Roman" w:hAnsi="Times New Roman" w:cs="Times New Roman"/>
          <w:spacing w:val="8"/>
          <w:sz w:val="24"/>
          <w:szCs w:val="24"/>
          <w:lang w:val="en-US"/>
        </w:rPr>
      </w:pPr>
      <w:r w:rsidRPr="00552D56">
        <w:rPr>
          <w:rFonts w:ascii="Times New Roman" w:eastAsia="Times New Roman" w:hAnsi="Times New Roman" w:cs="Times New Roman"/>
          <w:spacing w:val="8"/>
          <w:sz w:val="24"/>
          <w:szCs w:val="24"/>
          <w:lang w:val="en-US"/>
        </w:rPr>
        <w:t xml:space="preserve"> 👉 </w:t>
      </w:r>
      <w:proofErr w:type="gramStart"/>
      <w:r w:rsidRPr="00552D56">
        <w:rPr>
          <w:rFonts w:ascii="Times New Roman" w:eastAsia="Times New Roman" w:hAnsi="Times New Roman" w:cs="Times New Roman"/>
          <w:spacing w:val="8"/>
          <w:sz w:val="24"/>
          <w:szCs w:val="24"/>
          <w:lang w:val="en-US"/>
        </w:rPr>
        <w:t>That</w:t>
      </w:r>
      <w:proofErr w:type="gramEnd"/>
      <w:r w:rsidRPr="00552D56">
        <w:rPr>
          <w:rFonts w:ascii="Times New Roman" w:eastAsia="Times New Roman" w:hAnsi="Times New Roman" w:cs="Times New Roman"/>
          <w:spacing w:val="8"/>
          <w:sz w:val="24"/>
          <w:szCs w:val="24"/>
          <w:lang w:val="en-US"/>
        </w:rPr>
        <w:t xml:space="preserve"> means LinkedIn helps organizations migrate to green HR practices. </w:t>
      </w:r>
    </w:p>
    <w:p w:rsidR="008C0FE0" w:rsidRPr="00C65A6D" w:rsidRDefault="008C0FE0" w:rsidP="008C0FE0">
      <w:pPr>
        <w:shd w:val="clear" w:color="auto" w:fill="FFFFFF"/>
        <w:spacing w:after="0" w:line="360" w:lineRule="auto"/>
        <w:ind w:left="300"/>
        <w:textAlignment w:val="baseline"/>
        <w:rPr>
          <w:rFonts w:ascii="Times New Roman" w:eastAsia="MS Gothic" w:hAnsi="Times New Roman" w:cs="Times New Roman"/>
          <w:spacing w:val="8"/>
          <w:sz w:val="24"/>
          <w:szCs w:val="24"/>
          <w:lang w:val="en-US"/>
        </w:rPr>
      </w:pPr>
    </w:p>
    <w:p w:rsidR="008C0FE0" w:rsidRPr="00C65A6D" w:rsidRDefault="00552D56" w:rsidP="008C0FE0">
      <w:pPr>
        <w:shd w:val="clear" w:color="auto" w:fill="FFFFFF"/>
        <w:spacing w:after="0" w:line="360" w:lineRule="auto"/>
        <w:ind w:left="300"/>
        <w:textAlignment w:val="baseline"/>
        <w:rPr>
          <w:rFonts w:ascii="Times New Roman" w:eastAsia="Times New Roman" w:hAnsi="Times New Roman" w:cs="Times New Roman"/>
          <w:spacing w:val="8"/>
          <w:sz w:val="24"/>
          <w:szCs w:val="24"/>
          <w:lang w:val="en-US"/>
        </w:rPr>
      </w:pPr>
      <w:r w:rsidRPr="00552D56">
        <w:rPr>
          <w:rFonts w:ascii="Times New Roman" w:eastAsia="Times New Roman" w:hAnsi="Times New Roman" w:cs="Times New Roman"/>
          <w:spacing w:val="8"/>
          <w:sz w:val="24"/>
          <w:szCs w:val="24"/>
          <w:lang w:val="en-US"/>
        </w:rPr>
        <w:t>️ Thus, Hypo</w:t>
      </w:r>
      <w:r w:rsidR="008C0FE0" w:rsidRPr="00C65A6D">
        <w:rPr>
          <w:rFonts w:ascii="Times New Roman" w:eastAsia="Times New Roman" w:hAnsi="Times New Roman" w:cs="Times New Roman"/>
          <w:spacing w:val="8"/>
          <w:sz w:val="24"/>
          <w:szCs w:val="24"/>
          <w:lang w:val="en-US"/>
        </w:rPr>
        <w:t xml:space="preserve">thesis H1 is true. </w:t>
      </w:r>
    </w:p>
    <w:p w:rsidR="00552D56" w:rsidRPr="00C65A6D" w:rsidRDefault="00552D56" w:rsidP="008C0FE0">
      <w:pPr>
        <w:shd w:val="clear" w:color="auto" w:fill="FFFFFF"/>
        <w:spacing w:after="0" w:line="360" w:lineRule="auto"/>
        <w:ind w:left="300"/>
        <w:textAlignment w:val="baseline"/>
        <w:rPr>
          <w:rFonts w:ascii="Times New Roman" w:eastAsia="Times New Roman" w:hAnsi="Times New Roman" w:cs="Times New Roman"/>
          <w:spacing w:val="8"/>
          <w:sz w:val="24"/>
          <w:szCs w:val="24"/>
          <w:lang w:val="en-US"/>
        </w:rPr>
      </w:pPr>
      <w:r w:rsidRPr="00552D56">
        <w:rPr>
          <w:rFonts w:ascii="Times New Roman" w:eastAsia="Times New Roman" w:hAnsi="Times New Roman" w:cs="Times New Roman"/>
          <w:spacing w:val="8"/>
          <w:sz w:val="24"/>
          <w:szCs w:val="24"/>
          <w:lang w:val="en-US"/>
        </w:rPr>
        <w:t xml:space="preserve">Awareness drives Green HR Practices. Another finding that highlights the significance of knowledge is that GHRM benefits more from awareness (r = 0.742). </w:t>
      </w:r>
    </w:p>
    <w:p w:rsidR="00552D56" w:rsidRPr="00C65A6D" w:rsidRDefault="00552D56" w:rsidP="008C0FE0">
      <w:pPr>
        <w:shd w:val="clear" w:color="auto" w:fill="FFFFFF"/>
        <w:spacing w:after="0" w:line="360" w:lineRule="auto"/>
        <w:ind w:left="300"/>
        <w:textAlignment w:val="baseline"/>
        <w:rPr>
          <w:rFonts w:ascii="Times New Roman" w:eastAsia="Times New Roman" w:hAnsi="Times New Roman" w:cs="Times New Roman"/>
          <w:spacing w:val="8"/>
          <w:sz w:val="24"/>
          <w:szCs w:val="24"/>
          <w:lang w:val="en-US"/>
        </w:rPr>
      </w:pPr>
      <w:r w:rsidRPr="00552D56">
        <w:rPr>
          <w:rFonts w:ascii="Times New Roman" w:eastAsia="Times New Roman" w:hAnsi="Times New Roman" w:cs="Times New Roman"/>
          <w:spacing w:val="8"/>
          <w:sz w:val="24"/>
          <w:szCs w:val="24"/>
          <w:lang w:val="en-US"/>
        </w:rPr>
        <w:t xml:space="preserve">👉 </w:t>
      </w:r>
      <w:proofErr w:type="gramStart"/>
      <w:r w:rsidRPr="00552D56">
        <w:rPr>
          <w:rFonts w:ascii="Times New Roman" w:eastAsia="Times New Roman" w:hAnsi="Times New Roman" w:cs="Times New Roman"/>
          <w:spacing w:val="8"/>
          <w:sz w:val="24"/>
          <w:szCs w:val="24"/>
          <w:lang w:val="en-US"/>
        </w:rPr>
        <w:t>This</w:t>
      </w:r>
      <w:proofErr w:type="gramEnd"/>
      <w:r w:rsidRPr="00552D56">
        <w:rPr>
          <w:rFonts w:ascii="Times New Roman" w:eastAsia="Times New Roman" w:hAnsi="Times New Roman" w:cs="Times New Roman"/>
          <w:spacing w:val="8"/>
          <w:sz w:val="24"/>
          <w:szCs w:val="24"/>
          <w:lang w:val="en-US"/>
        </w:rPr>
        <w:t xml:space="preserve"> suggests that:</w:t>
      </w:r>
    </w:p>
    <w:p w:rsidR="00552D56" w:rsidRPr="00C65A6D" w:rsidRDefault="00552D56" w:rsidP="008C0FE0">
      <w:pPr>
        <w:shd w:val="clear" w:color="auto" w:fill="FFFFFF"/>
        <w:spacing w:after="0" w:line="360" w:lineRule="auto"/>
        <w:ind w:left="300"/>
        <w:textAlignment w:val="baseline"/>
        <w:rPr>
          <w:rFonts w:ascii="Times New Roman" w:eastAsia="Times New Roman" w:hAnsi="Times New Roman" w:cs="Times New Roman"/>
          <w:spacing w:val="8"/>
          <w:sz w:val="24"/>
          <w:szCs w:val="24"/>
          <w:lang w:val="en-US"/>
        </w:rPr>
      </w:pPr>
      <w:r w:rsidRPr="00552D56">
        <w:rPr>
          <w:rFonts w:ascii="Times New Roman" w:eastAsia="Times New Roman" w:hAnsi="Times New Roman" w:cs="Times New Roman"/>
          <w:spacing w:val="8"/>
          <w:sz w:val="24"/>
          <w:szCs w:val="24"/>
          <w:lang w:val="en-US"/>
        </w:rPr>
        <w:t xml:space="preserve"> • When people develop a greater awareness of green HR practices (often by way of LinkedIn),</w:t>
      </w:r>
    </w:p>
    <w:p w:rsidR="008C0FE0" w:rsidRPr="00C65A6D" w:rsidRDefault="00552D56" w:rsidP="008C0FE0">
      <w:pPr>
        <w:shd w:val="clear" w:color="auto" w:fill="FFFFFF"/>
        <w:spacing w:after="0" w:line="360" w:lineRule="auto"/>
        <w:ind w:left="300"/>
        <w:textAlignment w:val="baseline"/>
        <w:rPr>
          <w:rFonts w:ascii="Times New Roman" w:eastAsia="Times New Roman" w:hAnsi="Times New Roman" w:cs="Times New Roman"/>
          <w:spacing w:val="8"/>
          <w:sz w:val="24"/>
          <w:szCs w:val="24"/>
          <w:lang w:val="en-US"/>
        </w:rPr>
      </w:pPr>
      <w:r w:rsidRPr="00552D56">
        <w:rPr>
          <w:rFonts w:ascii="Times New Roman" w:eastAsia="Times New Roman" w:hAnsi="Times New Roman" w:cs="Times New Roman"/>
          <w:spacing w:val="8"/>
          <w:sz w:val="24"/>
          <w:szCs w:val="24"/>
          <w:lang w:val="en-US"/>
        </w:rPr>
        <w:t xml:space="preserve"> • They will be more likely to apply those strategies in real life.</w:t>
      </w:r>
    </w:p>
    <w:p w:rsidR="008C0FE0" w:rsidRPr="00C65A6D" w:rsidRDefault="008C0FE0" w:rsidP="008C0FE0">
      <w:pPr>
        <w:shd w:val="clear" w:color="auto" w:fill="FFFFFF"/>
        <w:spacing w:after="0" w:line="360" w:lineRule="auto"/>
        <w:ind w:left="300"/>
        <w:textAlignment w:val="baseline"/>
        <w:rPr>
          <w:rFonts w:ascii="Times New Roman" w:eastAsia="Times New Roman" w:hAnsi="Times New Roman" w:cs="Times New Roman"/>
          <w:spacing w:val="8"/>
          <w:sz w:val="24"/>
          <w:szCs w:val="24"/>
          <w:lang w:val="en-US"/>
        </w:rPr>
      </w:pPr>
    </w:p>
    <w:p w:rsidR="00552D56" w:rsidRPr="00C65A6D" w:rsidRDefault="00552D56" w:rsidP="008C0FE0">
      <w:pPr>
        <w:shd w:val="clear" w:color="auto" w:fill="FFFFFF"/>
        <w:spacing w:after="0" w:line="360" w:lineRule="auto"/>
        <w:ind w:left="300"/>
        <w:textAlignment w:val="baseline"/>
        <w:rPr>
          <w:rFonts w:ascii="Times New Roman" w:eastAsia="Times New Roman" w:hAnsi="Times New Roman" w:cs="Times New Roman"/>
          <w:spacing w:val="8"/>
          <w:sz w:val="24"/>
          <w:szCs w:val="24"/>
          <w:lang w:val="en-US"/>
        </w:rPr>
      </w:pPr>
      <w:r w:rsidRPr="00552D56">
        <w:rPr>
          <w:rFonts w:ascii="Times New Roman" w:eastAsia="Times New Roman" w:hAnsi="Times New Roman" w:cs="Times New Roman"/>
          <w:spacing w:val="8"/>
          <w:sz w:val="24"/>
          <w:szCs w:val="24"/>
          <w:lang w:val="en-US"/>
        </w:rPr>
        <w:t xml:space="preserve"> Thus, Hypothesis</w:t>
      </w:r>
      <w:r w:rsidRPr="00C65A6D">
        <w:rPr>
          <w:rFonts w:ascii="Times New Roman" w:eastAsia="Times New Roman" w:hAnsi="Times New Roman" w:cs="Times New Roman"/>
          <w:spacing w:val="8"/>
          <w:sz w:val="24"/>
          <w:szCs w:val="24"/>
          <w:lang w:val="en-US"/>
        </w:rPr>
        <w:t xml:space="preserve"> H2 is also confirmed.</w:t>
      </w:r>
    </w:p>
    <w:p w:rsidR="008C0FE0" w:rsidRPr="00C65A6D" w:rsidRDefault="00552D56" w:rsidP="008C0FE0">
      <w:pPr>
        <w:shd w:val="clear" w:color="auto" w:fill="FFFFFF"/>
        <w:spacing w:after="0" w:line="360" w:lineRule="auto"/>
        <w:ind w:left="300"/>
        <w:textAlignment w:val="baseline"/>
        <w:rPr>
          <w:rFonts w:ascii="Times New Roman" w:eastAsia="Times New Roman" w:hAnsi="Times New Roman" w:cs="Times New Roman"/>
          <w:spacing w:val="8"/>
          <w:sz w:val="24"/>
          <w:szCs w:val="24"/>
          <w:lang w:val="en-US"/>
        </w:rPr>
      </w:pPr>
      <w:r w:rsidRPr="00552D56">
        <w:rPr>
          <w:rFonts w:ascii="Times New Roman" w:eastAsia="Times New Roman" w:hAnsi="Times New Roman" w:cs="Times New Roman"/>
          <w:spacing w:val="8"/>
          <w:sz w:val="24"/>
          <w:szCs w:val="24"/>
          <w:lang w:val="en-US"/>
        </w:rPr>
        <w:t xml:space="preserve"> Positive Attitude </w:t>
      </w:r>
      <w:proofErr w:type="gramStart"/>
      <w:r w:rsidRPr="00552D56">
        <w:rPr>
          <w:rFonts w:ascii="Times New Roman" w:eastAsia="Times New Roman" w:hAnsi="Times New Roman" w:cs="Times New Roman"/>
          <w:spacing w:val="8"/>
          <w:sz w:val="24"/>
          <w:szCs w:val="24"/>
          <w:lang w:val="en-US"/>
        </w:rPr>
        <w:t>Towards</w:t>
      </w:r>
      <w:proofErr w:type="gramEnd"/>
      <w:r w:rsidRPr="00552D56">
        <w:rPr>
          <w:rFonts w:ascii="Times New Roman" w:eastAsia="Times New Roman" w:hAnsi="Times New Roman" w:cs="Times New Roman"/>
          <w:spacing w:val="8"/>
          <w:sz w:val="24"/>
          <w:szCs w:val="24"/>
          <w:lang w:val="en-US"/>
        </w:rPr>
        <w:t xml:space="preserve"> LinkedIn and Sustainability. Most of the respondents indicated a healthy assessment on sustainability involvement of LinkedIn. They agreed that the platform:</w:t>
      </w:r>
    </w:p>
    <w:p w:rsidR="008C0FE0" w:rsidRPr="00C65A6D" w:rsidRDefault="00552D56" w:rsidP="008C0FE0">
      <w:pPr>
        <w:shd w:val="clear" w:color="auto" w:fill="FFFFFF"/>
        <w:spacing w:after="0" w:line="360" w:lineRule="auto"/>
        <w:ind w:left="300"/>
        <w:textAlignment w:val="baseline"/>
        <w:rPr>
          <w:rFonts w:ascii="Times New Roman" w:eastAsia="Times New Roman" w:hAnsi="Times New Roman" w:cs="Times New Roman"/>
          <w:spacing w:val="8"/>
          <w:sz w:val="24"/>
          <w:szCs w:val="24"/>
          <w:lang w:val="en-US"/>
        </w:rPr>
      </w:pPr>
      <w:r w:rsidRPr="00552D56">
        <w:rPr>
          <w:rFonts w:ascii="Times New Roman" w:eastAsia="Times New Roman" w:hAnsi="Times New Roman" w:cs="Times New Roman"/>
          <w:spacing w:val="8"/>
          <w:sz w:val="24"/>
          <w:szCs w:val="24"/>
          <w:lang w:val="en-US"/>
        </w:rPr>
        <w:t xml:space="preserve">• Assists them in understanding green HR practices </w:t>
      </w:r>
    </w:p>
    <w:p w:rsidR="008C0FE0" w:rsidRPr="00C65A6D" w:rsidRDefault="00552D56" w:rsidP="008C0FE0">
      <w:pPr>
        <w:shd w:val="clear" w:color="auto" w:fill="FFFFFF"/>
        <w:spacing w:after="0" w:line="360" w:lineRule="auto"/>
        <w:ind w:left="300"/>
        <w:textAlignment w:val="baseline"/>
        <w:rPr>
          <w:rFonts w:ascii="Times New Roman" w:eastAsia="Times New Roman" w:hAnsi="Times New Roman" w:cs="Times New Roman"/>
          <w:spacing w:val="8"/>
          <w:sz w:val="24"/>
          <w:szCs w:val="24"/>
          <w:lang w:val="en-US"/>
        </w:rPr>
      </w:pPr>
      <w:r w:rsidRPr="00552D56">
        <w:rPr>
          <w:rFonts w:ascii="Times New Roman" w:eastAsia="Times New Roman" w:hAnsi="Times New Roman" w:cs="Times New Roman"/>
          <w:spacing w:val="8"/>
          <w:sz w:val="24"/>
          <w:szCs w:val="24"/>
          <w:lang w:val="en-US"/>
        </w:rPr>
        <w:t>• Facilitates corporate branding for green employers</w:t>
      </w:r>
    </w:p>
    <w:p w:rsidR="008C0FE0" w:rsidRPr="00C65A6D" w:rsidRDefault="00552D56" w:rsidP="008C0FE0">
      <w:pPr>
        <w:shd w:val="clear" w:color="auto" w:fill="FFFFFF"/>
        <w:spacing w:after="0" w:line="360" w:lineRule="auto"/>
        <w:ind w:left="300"/>
        <w:textAlignment w:val="baseline"/>
        <w:rPr>
          <w:rFonts w:ascii="Times New Roman" w:eastAsia="Times New Roman" w:hAnsi="Times New Roman" w:cs="Times New Roman"/>
          <w:spacing w:val="8"/>
          <w:sz w:val="24"/>
          <w:szCs w:val="24"/>
          <w:lang w:val="en-US"/>
        </w:rPr>
      </w:pPr>
      <w:r w:rsidRPr="00552D56">
        <w:rPr>
          <w:rFonts w:ascii="Times New Roman" w:eastAsia="Times New Roman" w:hAnsi="Times New Roman" w:cs="Times New Roman"/>
          <w:spacing w:val="8"/>
          <w:sz w:val="24"/>
          <w:szCs w:val="24"/>
          <w:lang w:val="en-US"/>
        </w:rPr>
        <w:t>• Promotes responsible environmental choices</w:t>
      </w:r>
    </w:p>
    <w:p w:rsidR="008C0FE0" w:rsidRPr="00C65A6D" w:rsidRDefault="00552D56" w:rsidP="008C0FE0">
      <w:pPr>
        <w:shd w:val="clear" w:color="auto" w:fill="FFFFFF"/>
        <w:spacing w:after="0" w:line="360" w:lineRule="auto"/>
        <w:ind w:left="300"/>
        <w:textAlignment w:val="baseline"/>
        <w:rPr>
          <w:rFonts w:ascii="Times New Roman" w:eastAsia="Times New Roman" w:hAnsi="Times New Roman" w:cs="Times New Roman"/>
          <w:spacing w:val="8"/>
          <w:sz w:val="24"/>
          <w:szCs w:val="24"/>
          <w:lang w:val="en-US"/>
        </w:rPr>
      </w:pPr>
      <w:r w:rsidRPr="00552D56">
        <w:rPr>
          <w:rFonts w:ascii="Times New Roman" w:eastAsia="Times New Roman" w:hAnsi="Times New Roman" w:cs="Times New Roman"/>
          <w:spacing w:val="8"/>
          <w:sz w:val="24"/>
          <w:szCs w:val="24"/>
          <w:lang w:val="en-US"/>
        </w:rPr>
        <w:t xml:space="preserve"> 👉 </w:t>
      </w:r>
      <w:proofErr w:type="gramStart"/>
      <w:r w:rsidRPr="00552D56">
        <w:rPr>
          <w:rFonts w:ascii="Times New Roman" w:eastAsia="Times New Roman" w:hAnsi="Times New Roman" w:cs="Times New Roman"/>
          <w:spacing w:val="8"/>
          <w:sz w:val="24"/>
          <w:szCs w:val="24"/>
          <w:lang w:val="en-US"/>
        </w:rPr>
        <w:t>Our</w:t>
      </w:r>
      <w:proofErr w:type="gramEnd"/>
      <w:r w:rsidRPr="00552D56">
        <w:rPr>
          <w:rFonts w:ascii="Times New Roman" w:eastAsia="Times New Roman" w:hAnsi="Times New Roman" w:cs="Times New Roman"/>
          <w:spacing w:val="8"/>
          <w:sz w:val="24"/>
          <w:szCs w:val="24"/>
          <w:lang w:val="en-US"/>
        </w:rPr>
        <w:t xml:space="preserve"> average responses have a great image of general preference among the </w:t>
      </w:r>
      <w:r w:rsidRPr="00C65A6D">
        <w:rPr>
          <w:rFonts w:ascii="Times New Roman" w:eastAsia="Times New Roman" w:hAnsi="Times New Roman" w:cs="Times New Roman"/>
          <w:spacing w:val="8"/>
          <w:sz w:val="24"/>
          <w:szCs w:val="24"/>
          <w:lang w:val="en-US"/>
        </w:rPr>
        <w:t>respondent</w:t>
      </w:r>
      <w:r w:rsidR="008C0FE0" w:rsidRPr="00C65A6D">
        <w:rPr>
          <w:rFonts w:ascii="Times New Roman" w:eastAsia="Times New Roman" w:hAnsi="Times New Roman" w:cs="Times New Roman"/>
          <w:spacing w:val="8"/>
          <w:sz w:val="24"/>
          <w:szCs w:val="24"/>
          <w:lang w:val="en-US"/>
        </w:rPr>
        <w:t xml:space="preserve">s </w:t>
      </w:r>
    </w:p>
    <w:p w:rsidR="00552D56" w:rsidRPr="00C65A6D" w:rsidRDefault="00552D56" w:rsidP="008C0FE0">
      <w:pPr>
        <w:shd w:val="clear" w:color="auto" w:fill="FFFFFF"/>
        <w:spacing w:after="0" w:line="360" w:lineRule="auto"/>
        <w:ind w:left="300"/>
        <w:textAlignment w:val="baseline"/>
        <w:rPr>
          <w:rFonts w:ascii="Times New Roman" w:eastAsia="Times New Roman" w:hAnsi="Times New Roman" w:cs="Times New Roman"/>
          <w:spacing w:val="8"/>
          <w:sz w:val="24"/>
          <w:szCs w:val="24"/>
          <w:lang w:val="en-US"/>
        </w:rPr>
      </w:pPr>
      <w:r w:rsidRPr="00C65A6D">
        <w:rPr>
          <w:rFonts w:ascii="Times New Roman" w:eastAsia="Times New Roman" w:hAnsi="Times New Roman" w:cs="Times New Roman"/>
          <w:spacing w:val="8"/>
          <w:sz w:val="24"/>
          <w:szCs w:val="24"/>
          <w:lang w:val="en-US"/>
        </w:rPr>
        <w:t xml:space="preserve">. </w:t>
      </w:r>
    </w:p>
    <w:p w:rsidR="008C0FE0" w:rsidRPr="00C65A6D" w:rsidRDefault="00552D56" w:rsidP="008C0FE0">
      <w:pPr>
        <w:shd w:val="clear" w:color="auto" w:fill="FFFFFF"/>
        <w:spacing w:after="0" w:line="360" w:lineRule="auto"/>
        <w:ind w:left="300"/>
        <w:textAlignment w:val="baseline"/>
        <w:rPr>
          <w:rFonts w:ascii="Times New Roman" w:eastAsia="Times New Roman" w:hAnsi="Times New Roman" w:cs="Times New Roman"/>
          <w:spacing w:val="8"/>
          <w:sz w:val="24"/>
          <w:szCs w:val="24"/>
          <w:lang w:val="en-US"/>
        </w:rPr>
      </w:pPr>
      <w:r w:rsidRPr="00552D56">
        <w:rPr>
          <w:rFonts w:ascii="Times New Roman" w:eastAsia="Times New Roman" w:hAnsi="Times New Roman" w:cs="Times New Roman"/>
          <w:spacing w:val="8"/>
          <w:sz w:val="24"/>
          <w:szCs w:val="24"/>
          <w:lang w:val="en-US"/>
        </w:rPr>
        <w:t xml:space="preserve">The study also found that respondents had: good awareness of GHRM (mean = </w:t>
      </w:r>
      <w:proofErr w:type="gramStart"/>
      <w:r w:rsidRPr="00552D56">
        <w:rPr>
          <w:rFonts w:ascii="Times New Roman" w:eastAsia="Times New Roman" w:hAnsi="Times New Roman" w:cs="Times New Roman"/>
          <w:spacing w:val="8"/>
          <w:sz w:val="24"/>
          <w:szCs w:val="24"/>
          <w:lang w:val="en-US"/>
        </w:rPr>
        <w:t>3.74 )</w:t>
      </w:r>
      <w:proofErr w:type="gramEnd"/>
      <w:r w:rsidRPr="00552D56">
        <w:rPr>
          <w:rFonts w:ascii="Times New Roman" w:eastAsia="Times New Roman" w:hAnsi="Times New Roman" w:cs="Times New Roman"/>
          <w:spacing w:val="8"/>
          <w:sz w:val="24"/>
          <w:szCs w:val="24"/>
          <w:lang w:val="en-US"/>
        </w:rPr>
        <w:t xml:space="preserve"> moderate or high adoption ( mean = 3.77 ) this shows people are not only aware but starting to use these practices in actual corporations. </w:t>
      </w:r>
      <w:proofErr w:type="gramStart"/>
      <w:r w:rsidRPr="00552D56">
        <w:rPr>
          <w:rFonts w:ascii="Times New Roman" w:eastAsia="Times New Roman" w:hAnsi="Times New Roman" w:cs="Times New Roman"/>
          <w:spacing w:val="8"/>
          <w:sz w:val="24"/>
          <w:szCs w:val="24"/>
          <w:lang w:val="en-US"/>
        </w:rPr>
        <w:t>LinkedIn as a Learning Network.</w:t>
      </w:r>
      <w:proofErr w:type="gramEnd"/>
      <w:r w:rsidRPr="00552D56">
        <w:rPr>
          <w:rFonts w:ascii="Times New Roman" w:eastAsia="Times New Roman" w:hAnsi="Times New Roman" w:cs="Times New Roman"/>
          <w:spacing w:val="8"/>
          <w:sz w:val="24"/>
          <w:szCs w:val="24"/>
          <w:lang w:val="en-US"/>
        </w:rPr>
        <w:t xml:space="preserve"> LinkedIn is serving as an increasingly powerful place for knowledge sharing and networking. It allows for professionals to: </w:t>
      </w:r>
    </w:p>
    <w:p w:rsidR="008C0FE0" w:rsidRPr="00C65A6D" w:rsidRDefault="00552D56" w:rsidP="008C0FE0">
      <w:pPr>
        <w:shd w:val="clear" w:color="auto" w:fill="FFFFFF"/>
        <w:spacing w:after="0" w:line="360" w:lineRule="auto"/>
        <w:ind w:left="300"/>
        <w:textAlignment w:val="baseline"/>
        <w:rPr>
          <w:rFonts w:ascii="Times New Roman" w:eastAsia="Times New Roman" w:hAnsi="Times New Roman" w:cs="Times New Roman"/>
          <w:spacing w:val="8"/>
          <w:sz w:val="24"/>
          <w:szCs w:val="24"/>
          <w:lang w:val="en-US"/>
        </w:rPr>
      </w:pPr>
      <w:r w:rsidRPr="00552D56">
        <w:rPr>
          <w:rFonts w:ascii="Times New Roman" w:eastAsia="Times New Roman" w:hAnsi="Times New Roman" w:cs="Times New Roman"/>
          <w:spacing w:val="8"/>
          <w:sz w:val="24"/>
          <w:szCs w:val="24"/>
          <w:lang w:val="en-US"/>
        </w:rPr>
        <w:lastRenderedPageBreak/>
        <w:t xml:space="preserve">• Exchange comments on sustainability </w:t>
      </w:r>
    </w:p>
    <w:p w:rsidR="008C0FE0" w:rsidRPr="00C65A6D" w:rsidRDefault="00552D56" w:rsidP="008C0FE0">
      <w:pPr>
        <w:shd w:val="clear" w:color="auto" w:fill="FFFFFF"/>
        <w:spacing w:after="0" w:line="360" w:lineRule="auto"/>
        <w:ind w:left="300"/>
        <w:textAlignment w:val="baseline"/>
        <w:rPr>
          <w:rFonts w:ascii="Times New Roman" w:eastAsia="Times New Roman" w:hAnsi="Times New Roman" w:cs="Times New Roman"/>
          <w:spacing w:val="8"/>
          <w:sz w:val="24"/>
          <w:szCs w:val="24"/>
          <w:lang w:val="en-US"/>
        </w:rPr>
      </w:pPr>
      <w:r w:rsidRPr="00552D56">
        <w:rPr>
          <w:rFonts w:ascii="Times New Roman" w:eastAsia="Times New Roman" w:hAnsi="Times New Roman" w:cs="Times New Roman"/>
          <w:spacing w:val="8"/>
          <w:sz w:val="24"/>
          <w:szCs w:val="24"/>
          <w:lang w:val="en-US"/>
        </w:rPr>
        <w:t>• Interact and connect with leaders in green HR</w:t>
      </w:r>
    </w:p>
    <w:p w:rsidR="008C0FE0" w:rsidRPr="00C65A6D" w:rsidRDefault="00552D56" w:rsidP="008C0FE0">
      <w:pPr>
        <w:shd w:val="clear" w:color="auto" w:fill="FFFFFF"/>
        <w:spacing w:after="0" w:line="360" w:lineRule="auto"/>
        <w:ind w:left="300"/>
        <w:textAlignment w:val="baseline"/>
        <w:rPr>
          <w:rFonts w:ascii="Times New Roman" w:eastAsia="Times New Roman" w:hAnsi="Times New Roman" w:cs="Times New Roman"/>
          <w:spacing w:val="8"/>
          <w:sz w:val="24"/>
          <w:szCs w:val="24"/>
          <w:lang w:val="en-US"/>
        </w:rPr>
      </w:pPr>
      <w:r w:rsidRPr="00552D56">
        <w:rPr>
          <w:rFonts w:ascii="Times New Roman" w:eastAsia="Times New Roman" w:hAnsi="Times New Roman" w:cs="Times New Roman"/>
          <w:spacing w:val="8"/>
          <w:sz w:val="24"/>
          <w:szCs w:val="24"/>
          <w:lang w:val="en-US"/>
        </w:rPr>
        <w:t xml:space="preserve"> • Engage with green content.</w:t>
      </w:r>
    </w:p>
    <w:p w:rsidR="00552D56" w:rsidRPr="00552D56" w:rsidRDefault="00552D56" w:rsidP="008C0FE0">
      <w:pPr>
        <w:shd w:val="clear" w:color="auto" w:fill="FFFFFF"/>
        <w:spacing w:after="0" w:line="360" w:lineRule="auto"/>
        <w:ind w:left="300"/>
        <w:textAlignment w:val="baseline"/>
        <w:rPr>
          <w:rFonts w:ascii="Times New Roman" w:eastAsia="Times New Roman" w:hAnsi="Times New Roman" w:cs="Times New Roman"/>
          <w:spacing w:val="8"/>
          <w:sz w:val="24"/>
          <w:szCs w:val="24"/>
          <w:lang w:val="en-US"/>
        </w:rPr>
      </w:pPr>
      <w:r w:rsidRPr="00552D56">
        <w:rPr>
          <w:rFonts w:ascii="Times New Roman" w:eastAsia="Times New Roman" w:hAnsi="Times New Roman" w:cs="Times New Roman"/>
          <w:spacing w:val="8"/>
          <w:sz w:val="24"/>
          <w:szCs w:val="24"/>
          <w:lang w:val="en-US"/>
        </w:rPr>
        <w:t>👉 LinkedIn thus becomes a crucible for innovation and conve</w:t>
      </w:r>
      <w:r w:rsidR="008C0FE0" w:rsidRPr="00C65A6D">
        <w:rPr>
          <w:rFonts w:ascii="Times New Roman" w:eastAsia="Times New Roman" w:hAnsi="Times New Roman" w:cs="Times New Roman"/>
          <w:spacing w:val="8"/>
          <w:sz w:val="24"/>
          <w:szCs w:val="24"/>
          <w:lang w:val="en-US"/>
        </w:rPr>
        <w:t>rsation among people in GHRM.</w:t>
      </w:r>
    </w:p>
    <w:p w:rsidR="00552D56" w:rsidRPr="00552D56" w:rsidRDefault="00552D56" w:rsidP="008C0FE0">
      <w:pPr>
        <w:numPr>
          <w:ilvl w:val="0"/>
          <w:numId w:val="19"/>
        </w:numPr>
        <w:shd w:val="clear" w:color="auto" w:fill="FFFFFF"/>
        <w:spacing w:after="0" w:line="360" w:lineRule="auto"/>
        <w:ind w:left="300"/>
        <w:textAlignment w:val="baseline"/>
        <w:rPr>
          <w:rFonts w:ascii="Times New Roman" w:eastAsia="Times New Roman" w:hAnsi="Times New Roman" w:cs="Times New Roman"/>
          <w:spacing w:val="8"/>
          <w:sz w:val="24"/>
          <w:szCs w:val="24"/>
          <w:lang w:val="en-US"/>
        </w:rPr>
      </w:pPr>
      <w:r w:rsidRPr="00552D56">
        <w:rPr>
          <w:rFonts w:ascii="Times New Roman" w:eastAsia="Times New Roman" w:hAnsi="Times New Roman" w:cs="Times New Roman"/>
          <w:spacing w:val="8"/>
          <w:sz w:val="24"/>
          <w:szCs w:val="24"/>
          <w:lang w:val="en-US"/>
        </w:rPr>
        <w:t>Data is Reliable and Uniform. The test reliability indicates that collected data is trustworthy and consistent. A good internal consistency shows up in Cronbach’s Alpha values, which go from 0.73 to 0.82. This implies dependability of findings in the study. ________________________________________</w:t>
      </w:r>
    </w:p>
    <w:p w:rsidR="008C0FE0" w:rsidRPr="00C65A6D" w:rsidRDefault="00552D56" w:rsidP="008C0FE0">
      <w:pPr>
        <w:numPr>
          <w:ilvl w:val="0"/>
          <w:numId w:val="19"/>
        </w:numPr>
        <w:shd w:val="clear" w:color="auto" w:fill="FFFFFF"/>
        <w:spacing w:after="0" w:line="360" w:lineRule="auto"/>
        <w:ind w:left="300"/>
        <w:textAlignment w:val="baseline"/>
        <w:rPr>
          <w:rFonts w:ascii="Times New Roman" w:eastAsia="Times New Roman" w:hAnsi="Times New Roman" w:cs="Times New Roman"/>
          <w:spacing w:val="8"/>
          <w:sz w:val="24"/>
          <w:szCs w:val="24"/>
          <w:lang w:val="en-US"/>
        </w:rPr>
      </w:pPr>
      <w:r w:rsidRPr="00552D56">
        <w:rPr>
          <w:rFonts w:ascii="Times New Roman" w:eastAsia="Times New Roman" w:hAnsi="Times New Roman" w:cs="Times New Roman"/>
          <w:spacing w:val="8"/>
          <w:sz w:val="24"/>
          <w:szCs w:val="24"/>
          <w:lang w:val="en-US"/>
        </w:rPr>
        <w:t>Some Challenges Still Exist. In spite of the positive findings, a few concerns may still be present.</w:t>
      </w:r>
    </w:p>
    <w:p w:rsidR="008C0FE0" w:rsidRPr="00C65A6D" w:rsidRDefault="00552D56" w:rsidP="008C0FE0">
      <w:pPr>
        <w:shd w:val="clear" w:color="auto" w:fill="FFFFFF"/>
        <w:spacing w:after="0" w:line="360" w:lineRule="auto"/>
        <w:ind w:left="360"/>
        <w:textAlignment w:val="baseline"/>
        <w:rPr>
          <w:rFonts w:ascii="Times New Roman" w:eastAsia="Times New Roman" w:hAnsi="Times New Roman" w:cs="Times New Roman"/>
          <w:spacing w:val="8"/>
          <w:sz w:val="24"/>
          <w:szCs w:val="24"/>
          <w:lang w:val="en-US"/>
        </w:rPr>
      </w:pPr>
      <w:r w:rsidRPr="00552D56">
        <w:rPr>
          <w:rFonts w:ascii="Times New Roman" w:eastAsia="Times New Roman" w:hAnsi="Times New Roman" w:cs="Times New Roman"/>
          <w:spacing w:val="8"/>
          <w:sz w:val="24"/>
          <w:szCs w:val="24"/>
          <w:lang w:val="en-US"/>
        </w:rPr>
        <w:t xml:space="preserve"> • Some companies are not very transparent about their green practices</w:t>
      </w:r>
    </w:p>
    <w:p w:rsidR="008C0FE0" w:rsidRPr="00C65A6D" w:rsidRDefault="00552D56" w:rsidP="008C0FE0">
      <w:pPr>
        <w:shd w:val="clear" w:color="auto" w:fill="FFFFFF"/>
        <w:spacing w:after="0" w:line="360" w:lineRule="auto"/>
        <w:ind w:left="300"/>
        <w:textAlignment w:val="baseline"/>
        <w:rPr>
          <w:rFonts w:ascii="Times New Roman" w:eastAsia="Times New Roman" w:hAnsi="Times New Roman" w:cs="Times New Roman"/>
          <w:spacing w:val="8"/>
          <w:sz w:val="24"/>
          <w:szCs w:val="24"/>
          <w:lang w:val="en-US"/>
        </w:rPr>
      </w:pPr>
      <w:r w:rsidRPr="00552D56">
        <w:rPr>
          <w:rFonts w:ascii="Times New Roman" w:eastAsia="Times New Roman" w:hAnsi="Times New Roman" w:cs="Times New Roman"/>
          <w:spacing w:val="8"/>
          <w:sz w:val="24"/>
          <w:szCs w:val="24"/>
          <w:lang w:val="en-US"/>
        </w:rPr>
        <w:t xml:space="preserve"> • Many may practice “greenwashing” (demonstrating to be more sustainable than they really are)</w:t>
      </w:r>
    </w:p>
    <w:p w:rsidR="008C0FE0" w:rsidRPr="00C65A6D" w:rsidRDefault="00552D56" w:rsidP="008C0FE0">
      <w:pPr>
        <w:shd w:val="clear" w:color="auto" w:fill="FFFFFF"/>
        <w:spacing w:after="0" w:line="360" w:lineRule="auto"/>
        <w:ind w:left="300"/>
        <w:textAlignment w:val="baseline"/>
        <w:rPr>
          <w:rFonts w:ascii="Times New Roman" w:eastAsia="Times New Roman" w:hAnsi="Times New Roman" w:cs="Times New Roman"/>
          <w:spacing w:val="8"/>
          <w:sz w:val="24"/>
          <w:szCs w:val="24"/>
          <w:lang w:val="en-US"/>
        </w:rPr>
      </w:pPr>
      <w:r w:rsidRPr="00552D56">
        <w:rPr>
          <w:rFonts w:ascii="Times New Roman" w:eastAsia="Times New Roman" w:hAnsi="Times New Roman" w:cs="Times New Roman"/>
          <w:spacing w:val="8"/>
          <w:sz w:val="24"/>
          <w:szCs w:val="24"/>
          <w:lang w:val="en-US"/>
        </w:rPr>
        <w:t xml:space="preserve"> 👉 </w:t>
      </w:r>
      <w:proofErr w:type="gramStart"/>
      <w:r w:rsidRPr="00552D56">
        <w:rPr>
          <w:rFonts w:ascii="Times New Roman" w:eastAsia="Times New Roman" w:hAnsi="Times New Roman" w:cs="Times New Roman"/>
          <w:spacing w:val="8"/>
          <w:sz w:val="24"/>
          <w:szCs w:val="24"/>
          <w:lang w:val="en-US"/>
        </w:rPr>
        <w:t>It</w:t>
      </w:r>
      <w:proofErr w:type="gramEnd"/>
      <w:r w:rsidRPr="00552D56">
        <w:rPr>
          <w:rFonts w:ascii="Times New Roman" w:eastAsia="Times New Roman" w:hAnsi="Times New Roman" w:cs="Times New Roman"/>
          <w:spacing w:val="8"/>
          <w:sz w:val="24"/>
          <w:szCs w:val="24"/>
          <w:lang w:val="en-US"/>
        </w:rPr>
        <w:t xml:space="preserve"> underscores the critical need for real and meaningful green plans. This relationship was further supported by </w:t>
      </w:r>
      <w:proofErr w:type="gramStart"/>
      <w:r w:rsidRPr="00552D56">
        <w:rPr>
          <w:rFonts w:ascii="Times New Roman" w:eastAsia="Times New Roman" w:hAnsi="Times New Roman" w:cs="Times New Roman"/>
          <w:spacing w:val="8"/>
          <w:sz w:val="24"/>
          <w:szCs w:val="24"/>
          <w:lang w:val="en-US"/>
        </w:rPr>
        <w:t>pearson</w:t>
      </w:r>
      <w:proofErr w:type="gramEnd"/>
      <w:r w:rsidRPr="00552D56">
        <w:rPr>
          <w:rFonts w:ascii="Times New Roman" w:eastAsia="Times New Roman" w:hAnsi="Times New Roman" w:cs="Times New Roman"/>
          <w:spacing w:val="8"/>
          <w:sz w:val="24"/>
          <w:szCs w:val="24"/>
          <w:lang w:val="en-US"/>
        </w:rPr>
        <w:t xml:space="preserve"> correlation analysis, which shows strong and positive correlation between application of LinkedIn and green human resource management (GHRM) practices (Table 1). The correlation coefficient (r=0.765) shows a high level of correlation between the two variables. On the basis of a sample of 52 respondents, the relationship is statistically significant at a level of 0.01(p=0.000). These results imply that increased usage of LinkedIn as a digital platform in organizations leads to greater promotion and adoption of green HRM practices. Thus the hypothesis that LinkedIn positively affects Green HRM practices has been confirmed. Linear regression indicated that LinkedIn (Beta=0.765, p:0.01) predicts Green HRM Practices, meaning, increased use of LinkedIn promotes the adoption of Green HRM practices, so, therefore, H1 is accepted. Cronbachs alpha was used for reliability analysis. LinkedIn scale showed good reliability at Internal index alpha=0.82 and acceptable reliability (Table 2) of the Green</w:t>
      </w:r>
      <w:r w:rsidR="008C0FE0" w:rsidRPr="00C65A6D">
        <w:rPr>
          <w:rFonts w:ascii="Times New Roman" w:eastAsia="Times New Roman" w:hAnsi="Times New Roman" w:cs="Times New Roman"/>
          <w:spacing w:val="8"/>
          <w:sz w:val="24"/>
          <w:szCs w:val="24"/>
          <w:lang w:val="en-US"/>
        </w:rPr>
        <w:t xml:space="preserve"> </w:t>
      </w:r>
      <w:r w:rsidRPr="00552D56">
        <w:rPr>
          <w:rFonts w:ascii="Times New Roman" w:eastAsia="Times New Roman" w:hAnsi="Times New Roman" w:cs="Times New Roman"/>
          <w:spacing w:val="8"/>
          <w:sz w:val="24"/>
          <w:szCs w:val="24"/>
          <w:lang w:val="en-US"/>
        </w:rPr>
        <w:t xml:space="preserve">HRM scale (α=0.79). As such, the questionnaire was deemed a reliable instrument for analysis. . LinkedIn &amp; Green HR Practices, LinkedIn and Green HR Metrics have a strong link with A Strong Linkage between LinkedIn and Green Use in HR Practices </w:t>
      </w:r>
      <w:proofErr w:type="gramStart"/>
      <w:r w:rsidRPr="00552D56">
        <w:rPr>
          <w:rFonts w:ascii="Times New Roman" w:eastAsia="Times New Roman" w:hAnsi="Times New Roman" w:cs="Times New Roman"/>
          <w:spacing w:val="8"/>
          <w:sz w:val="24"/>
          <w:szCs w:val="24"/>
          <w:lang w:val="en-US"/>
        </w:rPr>
        <w:t>The</w:t>
      </w:r>
      <w:proofErr w:type="gramEnd"/>
      <w:r w:rsidRPr="00552D56">
        <w:rPr>
          <w:rFonts w:ascii="Times New Roman" w:eastAsia="Times New Roman" w:hAnsi="Times New Roman" w:cs="Times New Roman"/>
          <w:spacing w:val="8"/>
          <w:sz w:val="24"/>
          <w:szCs w:val="24"/>
          <w:lang w:val="en-US"/>
        </w:rPr>
        <w:t xml:space="preserve"> findings of the present research indicate that the positive linkage of LinkedIn on Green HR practices in the study is strong and positive. The correlation is strong and statistically significant (0.62-0.76). 👉 </w:t>
      </w:r>
      <w:proofErr w:type="gramStart"/>
      <w:r w:rsidRPr="00552D56">
        <w:rPr>
          <w:rFonts w:ascii="Times New Roman" w:eastAsia="Times New Roman" w:hAnsi="Times New Roman" w:cs="Times New Roman"/>
          <w:spacing w:val="8"/>
          <w:sz w:val="24"/>
          <w:szCs w:val="24"/>
          <w:lang w:val="en-US"/>
        </w:rPr>
        <w:t>To</w:t>
      </w:r>
      <w:proofErr w:type="gramEnd"/>
      <w:r w:rsidRPr="00552D56">
        <w:rPr>
          <w:rFonts w:ascii="Times New Roman" w:eastAsia="Times New Roman" w:hAnsi="Times New Roman" w:cs="Times New Roman"/>
          <w:spacing w:val="8"/>
          <w:sz w:val="24"/>
          <w:szCs w:val="24"/>
          <w:lang w:val="en-US"/>
        </w:rPr>
        <w:t xml:space="preserve"> put it </w:t>
      </w:r>
      <w:r w:rsidRPr="00552D56">
        <w:rPr>
          <w:rFonts w:ascii="Times New Roman" w:eastAsia="Times New Roman" w:hAnsi="Times New Roman" w:cs="Times New Roman"/>
          <w:spacing w:val="8"/>
          <w:sz w:val="24"/>
          <w:szCs w:val="24"/>
          <w:lang w:val="en-US"/>
        </w:rPr>
        <w:lastRenderedPageBreak/>
        <w:t xml:space="preserve">differently, people are also likely to implement their company’s green HR practices as they use LinkedIn more. </w:t>
      </w:r>
      <w:proofErr w:type="gramStart"/>
      <w:r w:rsidRPr="00552D56">
        <w:rPr>
          <w:rFonts w:ascii="Times New Roman" w:eastAsia="Times New Roman" w:hAnsi="Times New Roman" w:cs="Times New Roman"/>
          <w:spacing w:val="8"/>
          <w:sz w:val="24"/>
          <w:szCs w:val="24"/>
          <w:lang w:val="en-US"/>
        </w:rPr>
        <w:t>The direct role of LinkedIn in facilitating GHRM.</w:t>
      </w:r>
      <w:proofErr w:type="gramEnd"/>
      <w:r w:rsidRPr="00552D56">
        <w:rPr>
          <w:rFonts w:ascii="Times New Roman" w:eastAsia="Times New Roman" w:hAnsi="Times New Roman" w:cs="Times New Roman"/>
          <w:spacing w:val="8"/>
          <w:sz w:val="24"/>
          <w:szCs w:val="24"/>
          <w:lang w:val="en-US"/>
        </w:rPr>
        <w:t xml:space="preserve"> The regression result indicates also that LinkedIn is not only connected to GHRM but has a direct impact. It can be seen from the two beta numbers that LinkedIn contributes: </w:t>
      </w:r>
    </w:p>
    <w:p w:rsidR="00552D56" w:rsidRPr="00552D56" w:rsidRDefault="00552D56" w:rsidP="008C0FE0">
      <w:pPr>
        <w:shd w:val="clear" w:color="auto" w:fill="FFFFFF"/>
        <w:spacing w:after="0" w:line="360" w:lineRule="auto"/>
        <w:ind w:left="300"/>
        <w:textAlignment w:val="baseline"/>
        <w:rPr>
          <w:rFonts w:ascii="Times New Roman" w:eastAsia="Times New Roman" w:hAnsi="Times New Roman" w:cs="Times New Roman"/>
          <w:spacing w:val="8"/>
          <w:sz w:val="24"/>
          <w:szCs w:val="24"/>
          <w:lang w:val="en-US"/>
        </w:rPr>
      </w:pPr>
      <w:r w:rsidRPr="00552D56">
        <w:rPr>
          <w:rFonts w:ascii="Times New Roman" w:eastAsia="Times New Roman" w:hAnsi="Times New Roman" w:cs="Times New Roman"/>
          <w:spacing w:val="8"/>
          <w:sz w:val="24"/>
          <w:szCs w:val="24"/>
          <w:lang w:val="en-US"/>
        </w:rPr>
        <w:t>• Green hiring</w:t>
      </w:r>
      <w:r w:rsidRPr="00552D56">
        <w:rPr>
          <w:rFonts w:ascii="Times New Roman" w:eastAsia="Times New Roman" w:hAnsi="Times New Roman" w:cs="Times New Roman"/>
          <w:spacing w:val="8"/>
          <w:sz w:val="24"/>
          <w:szCs w:val="24"/>
          <w:lang w:val="en-US"/>
        </w:rPr>
        <w:br/>
        <w:t xml:space="preserve">• </w:t>
      </w:r>
      <w:proofErr w:type="gramStart"/>
      <w:r w:rsidRPr="00552D56">
        <w:rPr>
          <w:rFonts w:ascii="Times New Roman" w:eastAsia="Times New Roman" w:hAnsi="Times New Roman" w:cs="Times New Roman"/>
          <w:spacing w:val="8"/>
          <w:sz w:val="24"/>
          <w:szCs w:val="24"/>
          <w:lang w:val="en-US"/>
        </w:rPr>
        <w:t>Environmentally</w:t>
      </w:r>
      <w:proofErr w:type="gramEnd"/>
      <w:r w:rsidRPr="00552D56">
        <w:rPr>
          <w:rFonts w:ascii="Times New Roman" w:eastAsia="Times New Roman" w:hAnsi="Times New Roman" w:cs="Times New Roman"/>
          <w:spacing w:val="8"/>
          <w:sz w:val="24"/>
          <w:szCs w:val="24"/>
          <w:lang w:val="en-US"/>
        </w:rPr>
        <w:t xml:space="preserve"> friendly training programs</w:t>
      </w:r>
      <w:r w:rsidRPr="00552D56">
        <w:rPr>
          <w:rFonts w:ascii="Times New Roman" w:eastAsia="Times New Roman" w:hAnsi="Times New Roman" w:cs="Times New Roman"/>
          <w:spacing w:val="8"/>
          <w:sz w:val="24"/>
          <w:szCs w:val="24"/>
          <w:lang w:val="en-US"/>
        </w:rPr>
        <w:br/>
        <w:t>• Environmentally aware staff</w:t>
      </w:r>
      <w:r w:rsidRPr="00552D56">
        <w:rPr>
          <w:rFonts w:ascii="Times New Roman" w:eastAsia="Times New Roman" w:hAnsi="Times New Roman" w:cs="Times New Roman"/>
          <w:spacing w:val="8"/>
          <w:sz w:val="24"/>
          <w:szCs w:val="24"/>
          <w:lang w:val="en-US"/>
        </w:rPr>
        <w:br/>
        <w:t>Therefore, LinkedIn is actively helping organizations move towards sustainable HR practices. Therefore, Hypothesis H1 is accepted. Top 3 Main Drivers of Green HR Practices</w:t>
      </w:r>
    </w:p>
    <w:p w:rsidR="008C0FE0" w:rsidRPr="00C65A6D" w:rsidRDefault="00552D56" w:rsidP="008C0FE0">
      <w:pPr>
        <w:shd w:val="clear" w:color="auto" w:fill="FFFFFF"/>
        <w:spacing w:after="150" w:line="360" w:lineRule="auto"/>
        <w:textAlignment w:val="baseline"/>
        <w:rPr>
          <w:rFonts w:ascii="Times New Roman" w:eastAsia="Times New Roman" w:hAnsi="Times New Roman" w:cs="Times New Roman"/>
          <w:spacing w:val="8"/>
          <w:sz w:val="24"/>
          <w:szCs w:val="24"/>
          <w:lang w:val="en-US"/>
        </w:rPr>
      </w:pPr>
      <w:r w:rsidRPr="00552D56">
        <w:rPr>
          <w:rFonts w:ascii="Times New Roman" w:eastAsia="Times New Roman" w:hAnsi="Times New Roman" w:cs="Times New Roman"/>
          <w:spacing w:val="8"/>
          <w:sz w:val="24"/>
          <w:szCs w:val="24"/>
          <w:lang w:val="en-US"/>
        </w:rPr>
        <w:t xml:space="preserve">Similarly, the presence and status of awareness in the context of GHRM is another significant result (r = 0.742). 👉 </w:t>
      </w:r>
      <w:proofErr w:type="gramStart"/>
      <w:r w:rsidRPr="00552D56">
        <w:rPr>
          <w:rFonts w:ascii="Times New Roman" w:eastAsia="Times New Roman" w:hAnsi="Times New Roman" w:cs="Times New Roman"/>
          <w:spacing w:val="8"/>
          <w:sz w:val="24"/>
          <w:szCs w:val="24"/>
          <w:lang w:val="en-US"/>
        </w:rPr>
        <w:t>This</w:t>
      </w:r>
      <w:proofErr w:type="gramEnd"/>
      <w:r w:rsidRPr="00552D56">
        <w:rPr>
          <w:rFonts w:ascii="Times New Roman" w:eastAsia="Times New Roman" w:hAnsi="Times New Roman" w:cs="Times New Roman"/>
          <w:spacing w:val="8"/>
          <w:sz w:val="24"/>
          <w:szCs w:val="24"/>
          <w:lang w:val="en-US"/>
        </w:rPr>
        <w:t xml:space="preserve"> suggests that: • When people are more familiar with green HR concepts (often via LinkedIn), • They are more likely to actually practice those in real life. Hence, Hypothesis H2 is also </w:t>
      </w:r>
      <w:r w:rsidR="008C0FE0" w:rsidRPr="00C65A6D">
        <w:rPr>
          <w:rFonts w:ascii="Times New Roman" w:eastAsia="Times New Roman" w:hAnsi="Times New Roman" w:cs="Times New Roman"/>
          <w:spacing w:val="8"/>
          <w:sz w:val="24"/>
          <w:szCs w:val="24"/>
          <w:lang w:val="en-US"/>
        </w:rPr>
        <w:t xml:space="preserve">upheld. </w:t>
      </w:r>
    </w:p>
    <w:p w:rsidR="008C0FE0" w:rsidRPr="00C65A6D" w:rsidRDefault="00552D56" w:rsidP="008C0FE0">
      <w:pPr>
        <w:shd w:val="clear" w:color="auto" w:fill="FFFFFF"/>
        <w:spacing w:after="150" w:line="360" w:lineRule="auto"/>
        <w:textAlignment w:val="baseline"/>
        <w:rPr>
          <w:rFonts w:ascii="Times New Roman" w:eastAsia="Times New Roman" w:hAnsi="Times New Roman" w:cs="Times New Roman"/>
          <w:spacing w:val="8"/>
          <w:sz w:val="24"/>
          <w:szCs w:val="24"/>
          <w:lang w:val="en-US"/>
        </w:rPr>
      </w:pPr>
      <w:r w:rsidRPr="00552D56">
        <w:rPr>
          <w:rFonts w:ascii="Times New Roman" w:eastAsia="Times New Roman" w:hAnsi="Times New Roman" w:cs="Times New Roman"/>
          <w:spacing w:val="8"/>
          <w:sz w:val="24"/>
          <w:szCs w:val="24"/>
          <w:lang w:val="en-US"/>
        </w:rPr>
        <w:t xml:space="preserve">2.3. A positive attitude towards LinkedIn and sustainability. The majority of the respondents were favourable to LinkedIn and its role for sustainability. They agreed that the platform: </w:t>
      </w:r>
    </w:p>
    <w:p w:rsidR="008C0FE0" w:rsidRPr="00C65A6D" w:rsidRDefault="00552D56" w:rsidP="008C0FE0">
      <w:pPr>
        <w:shd w:val="clear" w:color="auto" w:fill="FFFFFF"/>
        <w:spacing w:after="150" w:line="360" w:lineRule="auto"/>
        <w:textAlignment w:val="baseline"/>
        <w:rPr>
          <w:rFonts w:ascii="Times New Roman" w:eastAsia="Times New Roman" w:hAnsi="Times New Roman" w:cs="Times New Roman"/>
          <w:spacing w:val="8"/>
          <w:sz w:val="24"/>
          <w:szCs w:val="24"/>
          <w:lang w:val="en-US"/>
        </w:rPr>
      </w:pPr>
      <w:r w:rsidRPr="00552D56">
        <w:rPr>
          <w:rFonts w:ascii="Times New Roman" w:eastAsia="Times New Roman" w:hAnsi="Times New Roman" w:cs="Times New Roman"/>
          <w:spacing w:val="8"/>
          <w:sz w:val="24"/>
          <w:szCs w:val="24"/>
          <w:lang w:val="en-US"/>
        </w:rPr>
        <w:t>• Enables them to learn more about green HR practices</w:t>
      </w:r>
    </w:p>
    <w:p w:rsidR="008C0FE0" w:rsidRPr="00C65A6D" w:rsidRDefault="00552D56" w:rsidP="008C0FE0">
      <w:pPr>
        <w:shd w:val="clear" w:color="auto" w:fill="FFFFFF"/>
        <w:spacing w:after="150" w:line="360" w:lineRule="auto"/>
        <w:textAlignment w:val="baseline"/>
        <w:rPr>
          <w:rFonts w:ascii="Times New Roman" w:eastAsia="Times New Roman" w:hAnsi="Times New Roman" w:cs="Times New Roman"/>
          <w:spacing w:val="8"/>
          <w:sz w:val="24"/>
          <w:szCs w:val="24"/>
          <w:lang w:val="en-US"/>
        </w:rPr>
      </w:pPr>
      <w:r w:rsidRPr="00552D56">
        <w:rPr>
          <w:rFonts w:ascii="Times New Roman" w:eastAsia="Times New Roman" w:hAnsi="Times New Roman" w:cs="Times New Roman"/>
          <w:spacing w:val="8"/>
          <w:sz w:val="24"/>
          <w:szCs w:val="24"/>
          <w:lang w:val="en-US"/>
        </w:rPr>
        <w:t>• Assists with green employer branding</w:t>
      </w:r>
    </w:p>
    <w:p w:rsidR="008C0FE0" w:rsidRPr="00C65A6D" w:rsidRDefault="00552D56" w:rsidP="008C0FE0">
      <w:pPr>
        <w:shd w:val="clear" w:color="auto" w:fill="FFFFFF"/>
        <w:spacing w:after="150" w:line="360" w:lineRule="auto"/>
        <w:textAlignment w:val="baseline"/>
        <w:rPr>
          <w:rFonts w:ascii="Times New Roman" w:eastAsia="Times New Roman" w:hAnsi="Times New Roman" w:cs="Times New Roman"/>
          <w:spacing w:val="8"/>
          <w:sz w:val="24"/>
          <w:szCs w:val="24"/>
          <w:lang w:val="en-US"/>
        </w:rPr>
      </w:pPr>
      <w:r w:rsidRPr="00552D56">
        <w:rPr>
          <w:rFonts w:ascii="Times New Roman" w:eastAsia="Times New Roman" w:hAnsi="Times New Roman" w:cs="Times New Roman"/>
          <w:spacing w:val="8"/>
          <w:sz w:val="24"/>
          <w:szCs w:val="24"/>
          <w:lang w:val="en-US"/>
        </w:rPr>
        <w:t xml:space="preserve"> • Promotes decisions in eco-friendly ways 👉 Based on the responses obtained on average (between 3.5 and 3.9), overal</w:t>
      </w:r>
      <w:r w:rsidR="008C0FE0" w:rsidRPr="00C65A6D">
        <w:rPr>
          <w:rFonts w:ascii="Times New Roman" w:eastAsia="Times New Roman" w:hAnsi="Times New Roman" w:cs="Times New Roman"/>
          <w:spacing w:val="8"/>
          <w:sz w:val="24"/>
          <w:szCs w:val="24"/>
          <w:lang w:val="en-US"/>
        </w:rPr>
        <w:t xml:space="preserve">l opinion is positive. </w:t>
      </w:r>
    </w:p>
    <w:p w:rsidR="008C0FE0" w:rsidRPr="00C65A6D" w:rsidRDefault="00552D56" w:rsidP="008C0FE0">
      <w:pPr>
        <w:shd w:val="clear" w:color="auto" w:fill="FFFFFF"/>
        <w:spacing w:after="150" w:line="360" w:lineRule="auto"/>
        <w:textAlignment w:val="baseline"/>
        <w:rPr>
          <w:rFonts w:ascii="Times New Roman" w:eastAsia="Times New Roman" w:hAnsi="Times New Roman" w:cs="Times New Roman"/>
          <w:spacing w:val="8"/>
          <w:sz w:val="24"/>
          <w:szCs w:val="24"/>
          <w:lang w:val="en-US"/>
        </w:rPr>
      </w:pPr>
      <w:r w:rsidRPr="00552D56">
        <w:rPr>
          <w:rFonts w:ascii="Times New Roman" w:eastAsia="Times New Roman" w:hAnsi="Times New Roman" w:cs="Times New Roman"/>
          <w:spacing w:val="8"/>
          <w:sz w:val="24"/>
          <w:szCs w:val="24"/>
          <w:lang w:val="en-US"/>
        </w:rPr>
        <w:t xml:space="preserve">5. Awareness and Adoption Levels Were Good Respondents also had: • Good awareness of GHRM (M = 3.74) • Middle to high adoption of green HR practices (M = 3.77) 👉 </w:t>
      </w:r>
      <w:proofErr w:type="gramStart"/>
      <w:r w:rsidRPr="00552D56">
        <w:rPr>
          <w:rFonts w:ascii="Times New Roman" w:eastAsia="Times New Roman" w:hAnsi="Times New Roman" w:cs="Times New Roman"/>
          <w:spacing w:val="8"/>
          <w:sz w:val="24"/>
          <w:szCs w:val="24"/>
          <w:lang w:val="en-US"/>
        </w:rPr>
        <w:t>This</w:t>
      </w:r>
      <w:proofErr w:type="gramEnd"/>
      <w:r w:rsidRPr="00552D56">
        <w:rPr>
          <w:rFonts w:ascii="Times New Roman" w:eastAsia="Times New Roman" w:hAnsi="Times New Roman" w:cs="Times New Roman"/>
          <w:spacing w:val="8"/>
          <w:sz w:val="24"/>
          <w:szCs w:val="24"/>
          <w:lang w:val="en-US"/>
        </w:rPr>
        <w:t xml:space="preserve"> indicates that customers are not only being aware, they are even attempting to implement these pract</w:t>
      </w:r>
      <w:r w:rsidR="008C0FE0" w:rsidRPr="00C65A6D">
        <w:rPr>
          <w:rFonts w:ascii="Times New Roman" w:eastAsia="Times New Roman" w:hAnsi="Times New Roman" w:cs="Times New Roman"/>
          <w:spacing w:val="8"/>
          <w:sz w:val="24"/>
          <w:szCs w:val="24"/>
          <w:lang w:val="en-US"/>
        </w:rPr>
        <w:t xml:space="preserve">ices in organizations. </w:t>
      </w:r>
    </w:p>
    <w:p w:rsidR="00A668D7" w:rsidRPr="00C65A6D" w:rsidRDefault="00552D56" w:rsidP="008C0FE0">
      <w:pPr>
        <w:shd w:val="clear" w:color="auto" w:fill="FFFFFF"/>
        <w:spacing w:after="150" w:line="360" w:lineRule="auto"/>
        <w:textAlignment w:val="baseline"/>
        <w:rPr>
          <w:rFonts w:ascii="Times New Roman" w:eastAsia="Times New Roman" w:hAnsi="Times New Roman" w:cs="Times New Roman"/>
          <w:spacing w:val="8"/>
          <w:sz w:val="24"/>
          <w:szCs w:val="24"/>
          <w:lang w:val="en-US"/>
        </w:rPr>
      </w:pPr>
      <w:r w:rsidRPr="00552D56">
        <w:rPr>
          <w:rFonts w:ascii="Times New Roman" w:eastAsia="Times New Roman" w:hAnsi="Times New Roman" w:cs="Times New Roman"/>
          <w:spacing w:val="8"/>
          <w:sz w:val="24"/>
          <w:szCs w:val="24"/>
          <w:lang w:val="en-US"/>
        </w:rPr>
        <w:t xml:space="preserve"> Learn as </w:t>
      </w:r>
      <w:proofErr w:type="gramStart"/>
      <w:r w:rsidRPr="00552D56">
        <w:rPr>
          <w:rFonts w:ascii="Times New Roman" w:eastAsia="Times New Roman" w:hAnsi="Times New Roman" w:cs="Times New Roman"/>
          <w:spacing w:val="8"/>
          <w:sz w:val="24"/>
          <w:szCs w:val="24"/>
          <w:lang w:val="en-US"/>
        </w:rPr>
        <w:t>a learning</w:t>
      </w:r>
      <w:proofErr w:type="gramEnd"/>
      <w:r w:rsidRPr="00552D56">
        <w:rPr>
          <w:rFonts w:ascii="Times New Roman" w:eastAsia="Times New Roman" w:hAnsi="Times New Roman" w:cs="Times New Roman"/>
          <w:spacing w:val="8"/>
          <w:sz w:val="24"/>
          <w:szCs w:val="24"/>
          <w:lang w:val="en-US"/>
        </w:rPr>
        <w:t xml:space="preserve"> and networking hub on LinkedIn </w:t>
      </w:r>
      <w:proofErr w:type="spellStart"/>
      <w:r w:rsidRPr="00552D56">
        <w:rPr>
          <w:rFonts w:ascii="Times New Roman" w:eastAsia="Times New Roman" w:hAnsi="Times New Roman" w:cs="Times New Roman"/>
          <w:spacing w:val="8"/>
          <w:sz w:val="24"/>
          <w:szCs w:val="24"/>
          <w:lang w:val="en-US"/>
        </w:rPr>
        <w:t>LinkedIn</w:t>
      </w:r>
      <w:proofErr w:type="spellEnd"/>
      <w:r w:rsidRPr="00552D56">
        <w:rPr>
          <w:rFonts w:ascii="Times New Roman" w:eastAsia="Times New Roman" w:hAnsi="Times New Roman" w:cs="Times New Roman"/>
          <w:spacing w:val="8"/>
          <w:sz w:val="24"/>
          <w:szCs w:val="24"/>
          <w:lang w:val="en-US"/>
        </w:rPr>
        <w:t xml:space="preserve"> becomes an ever-powerful platform for knowledge sharing and networking. It allows professionals to: </w:t>
      </w:r>
    </w:p>
    <w:p w:rsidR="00A668D7" w:rsidRPr="00C65A6D" w:rsidRDefault="00552D56" w:rsidP="008C0FE0">
      <w:pPr>
        <w:shd w:val="clear" w:color="auto" w:fill="FFFFFF"/>
        <w:spacing w:after="150" w:line="360" w:lineRule="auto"/>
        <w:textAlignment w:val="baseline"/>
        <w:rPr>
          <w:rFonts w:ascii="Times New Roman" w:eastAsia="Times New Roman" w:hAnsi="Times New Roman" w:cs="Times New Roman"/>
          <w:spacing w:val="8"/>
          <w:sz w:val="24"/>
          <w:szCs w:val="24"/>
          <w:lang w:val="en-US"/>
        </w:rPr>
      </w:pPr>
      <w:r w:rsidRPr="00552D56">
        <w:rPr>
          <w:rFonts w:ascii="Times New Roman" w:eastAsia="Times New Roman" w:hAnsi="Times New Roman" w:cs="Times New Roman"/>
          <w:spacing w:val="8"/>
          <w:sz w:val="24"/>
          <w:szCs w:val="24"/>
          <w:lang w:val="en-US"/>
        </w:rPr>
        <w:t xml:space="preserve">• Share sustainability-centric ideas </w:t>
      </w:r>
    </w:p>
    <w:p w:rsidR="00A668D7" w:rsidRPr="00C65A6D" w:rsidRDefault="00552D56" w:rsidP="008C0FE0">
      <w:pPr>
        <w:shd w:val="clear" w:color="auto" w:fill="FFFFFF"/>
        <w:spacing w:after="150" w:line="360" w:lineRule="auto"/>
        <w:textAlignment w:val="baseline"/>
        <w:rPr>
          <w:rFonts w:ascii="Times New Roman" w:eastAsia="Times New Roman" w:hAnsi="Times New Roman" w:cs="Times New Roman"/>
          <w:spacing w:val="8"/>
          <w:sz w:val="24"/>
          <w:szCs w:val="24"/>
          <w:lang w:val="en-US"/>
        </w:rPr>
      </w:pPr>
      <w:r w:rsidRPr="00552D56">
        <w:rPr>
          <w:rFonts w:ascii="Times New Roman" w:eastAsia="Times New Roman" w:hAnsi="Times New Roman" w:cs="Times New Roman"/>
          <w:spacing w:val="8"/>
          <w:sz w:val="24"/>
          <w:szCs w:val="24"/>
          <w:lang w:val="en-US"/>
        </w:rPr>
        <w:t xml:space="preserve">• Engage with experts in green HR </w:t>
      </w:r>
    </w:p>
    <w:p w:rsidR="00A668D7" w:rsidRPr="00C65A6D" w:rsidRDefault="00552D56" w:rsidP="008C0FE0">
      <w:pPr>
        <w:shd w:val="clear" w:color="auto" w:fill="FFFFFF"/>
        <w:spacing w:after="150" w:line="360" w:lineRule="auto"/>
        <w:textAlignment w:val="baseline"/>
        <w:rPr>
          <w:rFonts w:ascii="Times New Roman" w:eastAsia="Times New Roman" w:hAnsi="Times New Roman" w:cs="Times New Roman"/>
          <w:spacing w:val="8"/>
          <w:sz w:val="24"/>
          <w:szCs w:val="24"/>
          <w:lang w:val="en-US"/>
        </w:rPr>
      </w:pPr>
      <w:r w:rsidRPr="00552D56">
        <w:rPr>
          <w:rFonts w:ascii="Times New Roman" w:eastAsia="Times New Roman" w:hAnsi="Times New Roman" w:cs="Times New Roman"/>
          <w:spacing w:val="8"/>
          <w:sz w:val="24"/>
          <w:szCs w:val="24"/>
          <w:lang w:val="en-US"/>
        </w:rPr>
        <w:lastRenderedPageBreak/>
        <w:t xml:space="preserve">• Use eco-friendly content </w:t>
      </w:r>
    </w:p>
    <w:p w:rsidR="00552D56" w:rsidRPr="00552D56" w:rsidRDefault="00552D56" w:rsidP="008C0FE0">
      <w:pPr>
        <w:shd w:val="clear" w:color="auto" w:fill="FFFFFF"/>
        <w:spacing w:after="150" w:line="360" w:lineRule="auto"/>
        <w:textAlignment w:val="baseline"/>
        <w:rPr>
          <w:rFonts w:ascii="Times New Roman" w:eastAsia="Times New Roman" w:hAnsi="Times New Roman" w:cs="Times New Roman"/>
          <w:spacing w:val="8"/>
          <w:sz w:val="24"/>
          <w:szCs w:val="24"/>
          <w:lang w:val="en-US"/>
        </w:rPr>
      </w:pPr>
      <w:r w:rsidRPr="00552D56">
        <w:rPr>
          <w:rFonts w:ascii="Times New Roman" w:eastAsia="Times New Roman" w:hAnsi="Times New Roman" w:cs="Times New Roman"/>
          <w:spacing w:val="8"/>
          <w:sz w:val="24"/>
          <w:szCs w:val="24"/>
          <w:lang w:val="en-US"/>
        </w:rPr>
        <w:t xml:space="preserve">👉 </w:t>
      </w:r>
      <w:proofErr w:type="gramStart"/>
      <w:r w:rsidRPr="00552D56">
        <w:rPr>
          <w:rFonts w:ascii="Times New Roman" w:eastAsia="Times New Roman" w:hAnsi="Times New Roman" w:cs="Times New Roman"/>
          <w:spacing w:val="8"/>
          <w:sz w:val="24"/>
          <w:szCs w:val="24"/>
          <w:lang w:val="en-US"/>
        </w:rPr>
        <w:t>Connecting</w:t>
      </w:r>
      <w:proofErr w:type="gramEnd"/>
      <w:r w:rsidRPr="00552D56">
        <w:rPr>
          <w:rFonts w:ascii="Times New Roman" w:eastAsia="Times New Roman" w:hAnsi="Times New Roman" w:cs="Times New Roman"/>
          <w:spacing w:val="8"/>
          <w:sz w:val="24"/>
          <w:szCs w:val="24"/>
          <w:lang w:val="en-US"/>
        </w:rPr>
        <w:t xml:space="preserve"> the dots – LinkedIn is also a hub of innovation and discussion in GHRM</w:t>
      </w:r>
    </w:p>
    <w:p w:rsidR="00552D56" w:rsidRPr="00552D56" w:rsidRDefault="00552D56" w:rsidP="008C0FE0">
      <w:pPr>
        <w:shd w:val="clear" w:color="auto" w:fill="FFFFFF"/>
        <w:spacing w:after="0" w:line="360" w:lineRule="auto"/>
        <w:textAlignment w:val="baseline"/>
        <w:rPr>
          <w:rFonts w:ascii="Times New Roman" w:eastAsia="Times New Roman" w:hAnsi="Times New Roman" w:cs="Times New Roman"/>
          <w:spacing w:val="8"/>
          <w:sz w:val="24"/>
          <w:szCs w:val="24"/>
          <w:lang w:val="en-US"/>
        </w:rPr>
      </w:pPr>
      <w:r w:rsidRPr="00552D56">
        <w:rPr>
          <w:rFonts w:ascii="Times New Roman" w:eastAsia="Times New Roman" w:hAnsi="Times New Roman" w:cs="Times New Roman"/>
          <w:spacing w:val="8"/>
          <w:sz w:val="24"/>
          <w:szCs w:val="24"/>
          <w:lang w:val="en-US"/>
        </w:rPr>
        <w:pict>
          <v:rect id="_x0000_i1028" style="width:0;height:1.5pt" o:hralign="center" o:hrstd="t" o:hr="t" fillcolor="#a0a0a0" stroked="f"/>
        </w:pict>
      </w:r>
    </w:p>
    <w:p w:rsidR="00A668D7" w:rsidRPr="00C65A6D" w:rsidRDefault="00552D56" w:rsidP="008C0FE0">
      <w:pPr>
        <w:numPr>
          <w:ilvl w:val="0"/>
          <w:numId w:val="20"/>
        </w:numPr>
        <w:shd w:val="clear" w:color="auto" w:fill="FFFFFF"/>
        <w:spacing w:after="0" w:line="360" w:lineRule="auto"/>
        <w:ind w:left="300"/>
        <w:textAlignment w:val="baseline"/>
        <w:rPr>
          <w:rFonts w:ascii="Times New Roman" w:eastAsia="Times New Roman" w:hAnsi="Times New Roman" w:cs="Times New Roman"/>
          <w:spacing w:val="8"/>
          <w:sz w:val="24"/>
          <w:szCs w:val="24"/>
          <w:lang w:val="en-US"/>
        </w:rPr>
      </w:pPr>
      <w:r w:rsidRPr="00552D56">
        <w:rPr>
          <w:rFonts w:ascii="Times New Roman" w:eastAsia="Times New Roman" w:hAnsi="Times New Roman" w:cs="Times New Roman"/>
          <w:spacing w:val="8"/>
          <w:sz w:val="24"/>
          <w:szCs w:val="24"/>
          <w:lang w:val="en-US"/>
        </w:rPr>
        <w:t xml:space="preserve">Data are Reliable and Consistent. The reliability test illustrates the consistency and trustworthiness of the collected data. Good internal consistency reflected by Cronbach’s Alpha value (approximately 0.73 to 0.82). That said the conclusions of the study can be regarded as </w:t>
      </w:r>
      <w:proofErr w:type="gramStart"/>
      <w:r w:rsidRPr="00552D56">
        <w:rPr>
          <w:rFonts w:ascii="Times New Roman" w:eastAsia="Times New Roman" w:hAnsi="Times New Roman" w:cs="Times New Roman"/>
          <w:spacing w:val="8"/>
          <w:sz w:val="24"/>
          <w:szCs w:val="24"/>
          <w:lang w:val="en-US"/>
        </w:rPr>
        <w:t>re</w:t>
      </w:r>
      <w:r w:rsidR="00A668D7" w:rsidRPr="00C65A6D">
        <w:rPr>
          <w:rFonts w:ascii="Times New Roman" w:eastAsia="Times New Roman" w:hAnsi="Times New Roman" w:cs="Times New Roman"/>
          <w:spacing w:val="8"/>
          <w:sz w:val="24"/>
          <w:szCs w:val="24"/>
          <w:lang w:val="en-US"/>
        </w:rPr>
        <w:t>liable</w:t>
      </w:r>
      <w:r w:rsidRPr="00552D56">
        <w:rPr>
          <w:rFonts w:ascii="Times New Roman" w:eastAsia="Times New Roman" w:hAnsi="Times New Roman" w:cs="Times New Roman"/>
          <w:spacing w:val="8"/>
          <w:sz w:val="24"/>
          <w:szCs w:val="24"/>
          <w:lang w:val="en-US"/>
        </w:rPr>
        <w:t xml:space="preserve"> .</w:t>
      </w:r>
      <w:proofErr w:type="gramEnd"/>
      <w:r w:rsidRPr="00552D56">
        <w:rPr>
          <w:rFonts w:ascii="Times New Roman" w:eastAsia="Times New Roman" w:hAnsi="Times New Roman" w:cs="Times New Roman"/>
          <w:spacing w:val="8"/>
          <w:sz w:val="24"/>
          <w:szCs w:val="24"/>
          <w:lang w:val="en-US"/>
        </w:rPr>
        <w:t xml:space="preserve"> Some Challenges Still Exist. A few concerns were raised in spite of the positive results:</w:t>
      </w:r>
    </w:p>
    <w:p w:rsidR="00A668D7" w:rsidRPr="00C65A6D" w:rsidRDefault="00552D56" w:rsidP="00A668D7">
      <w:pPr>
        <w:shd w:val="clear" w:color="auto" w:fill="FFFFFF"/>
        <w:spacing w:after="0" w:line="360" w:lineRule="auto"/>
        <w:ind w:left="300"/>
        <w:textAlignment w:val="baseline"/>
        <w:rPr>
          <w:rFonts w:ascii="Times New Roman" w:eastAsia="Times New Roman" w:hAnsi="Times New Roman" w:cs="Times New Roman"/>
          <w:spacing w:val="8"/>
          <w:sz w:val="24"/>
          <w:szCs w:val="24"/>
          <w:lang w:val="en-US"/>
        </w:rPr>
      </w:pPr>
      <w:r w:rsidRPr="00552D56">
        <w:rPr>
          <w:rFonts w:ascii="Times New Roman" w:eastAsia="Times New Roman" w:hAnsi="Times New Roman" w:cs="Times New Roman"/>
          <w:spacing w:val="8"/>
          <w:sz w:val="24"/>
          <w:szCs w:val="24"/>
          <w:lang w:val="en-US"/>
        </w:rPr>
        <w:t xml:space="preserve"> • Some businesses are not actually being honest with their green practices</w:t>
      </w:r>
    </w:p>
    <w:p w:rsidR="00A668D7" w:rsidRPr="00C65A6D" w:rsidRDefault="00552D56" w:rsidP="00A668D7">
      <w:pPr>
        <w:shd w:val="clear" w:color="auto" w:fill="FFFFFF"/>
        <w:spacing w:after="0" w:line="360" w:lineRule="auto"/>
        <w:ind w:left="300"/>
        <w:textAlignment w:val="baseline"/>
        <w:rPr>
          <w:rFonts w:ascii="Times New Roman" w:eastAsia="Times New Roman" w:hAnsi="Times New Roman" w:cs="Times New Roman"/>
          <w:spacing w:val="8"/>
          <w:sz w:val="24"/>
          <w:szCs w:val="24"/>
          <w:lang w:val="en-US"/>
        </w:rPr>
      </w:pPr>
      <w:r w:rsidRPr="00552D56">
        <w:rPr>
          <w:rFonts w:ascii="Times New Roman" w:eastAsia="Times New Roman" w:hAnsi="Times New Roman" w:cs="Times New Roman"/>
          <w:spacing w:val="8"/>
          <w:sz w:val="24"/>
          <w:szCs w:val="24"/>
          <w:lang w:val="en-US"/>
        </w:rPr>
        <w:t xml:space="preserve"> • Some might employ “greenwashing” (displaying more of the same than actually put to practise) </w:t>
      </w:r>
    </w:p>
    <w:p w:rsidR="00552D56" w:rsidRPr="00552D56" w:rsidRDefault="00552D56" w:rsidP="00A668D7">
      <w:pPr>
        <w:shd w:val="clear" w:color="auto" w:fill="FFFFFF"/>
        <w:spacing w:after="0" w:line="360" w:lineRule="auto"/>
        <w:ind w:left="300"/>
        <w:textAlignment w:val="baseline"/>
        <w:rPr>
          <w:rFonts w:ascii="Times New Roman" w:eastAsia="Times New Roman" w:hAnsi="Times New Roman" w:cs="Times New Roman"/>
          <w:spacing w:val="8"/>
          <w:sz w:val="24"/>
          <w:szCs w:val="24"/>
          <w:lang w:val="en-US"/>
        </w:rPr>
      </w:pPr>
      <w:r w:rsidRPr="00552D56">
        <w:rPr>
          <w:rFonts w:ascii="Times New Roman" w:eastAsia="Times New Roman" w:hAnsi="Times New Roman" w:cs="Times New Roman"/>
          <w:spacing w:val="8"/>
          <w:sz w:val="24"/>
          <w:szCs w:val="24"/>
          <w:lang w:val="en-US"/>
        </w:rPr>
        <w:t xml:space="preserve">👉 </w:t>
      </w:r>
      <w:proofErr w:type="gramStart"/>
      <w:r w:rsidRPr="00552D56">
        <w:rPr>
          <w:rFonts w:ascii="Times New Roman" w:eastAsia="Times New Roman" w:hAnsi="Times New Roman" w:cs="Times New Roman"/>
          <w:spacing w:val="8"/>
          <w:sz w:val="24"/>
          <w:szCs w:val="24"/>
          <w:lang w:val="en-US"/>
        </w:rPr>
        <w:t>This</w:t>
      </w:r>
      <w:proofErr w:type="gramEnd"/>
      <w:r w:rsidRPr="00552D56">
        <w:rPr>
          <w:rFonts w:ascii="Times New Roman" w:eastAsia="Times New Roman" w:hAnsi="Times New Roman" w:cs="Times New Roman"/>
          <w:spacing w:val="8"/>
          <w:sz w:val="24"/>
          <w:szCs w:val="24"/>
          <w:lang w:val="en-US"/>
        </w:rPr>
        <w:t xml:space="preserve"> underscores the importance of real, authentic, and sustainable green initiatives. A Pearson correlation analysis shows a statistically significant positive effect of the use of LinkedIn on GHRM practice. This demonstrates a strong association of the two variables with the correlation coefficient (r=0.765). By a sample of 52 respondents, the relationship is statistically significant at 0.01 level (p=0.000). The current study, which can be taken as indicative evidence, finds that greater utilize of LinkedIn as a digital platform relates heavily to better adoption and promotion of green HRM activities in firms. Thus, the hypothesis suggesting that LinkedIn has an impact on Green HRM practices is confirmed. The linear regression indicates that LinkedIn has a significant impact on Green HRM Practices (Beta=0.765, </w:t>
      </w:r>
      <w:proofErr w:type="gramStart"/>
      <w:r w:rsidRPr="00552D56">
        <w:rPr>
          <w:rFonts w:ascii="Times New Roman" w:eastAsia="Times New Roman" w:hAnsi="Times New Roman" w:cs="Times New Roman"/>
          <w:spacing w:val="8"/>
          <w:sz w:val="24"/>
          <w:szCs w:val="24"/>
          <w:lang w:val="en-US"/>
        </w:rPr>
        <w:t>p:</w:t>
      </w:r>
      <w:proofErr w:type="gramEnd"/>
      <w:r w:rsidRPr="00552D56">
        <w:rPr>
          <w:rFonts w:ascii="Times New Roman" w:eastAsia="Times New Roman" w:hAnsi="Times New Roman" w:cs="Times New Roman"/>
          <w:spacing w:val="8"/>
          <w:sz w:val="24"/>
          <w:szCs w:val="24"/>
          <w:lang w:val="en-US"/>
        </w:rPr>
        <w:t xml:space="preserve">&lt;0.01), suggesting that the more people on LinkedIn the more they adopt Green HRM practices. Therefore, H1 is accepted. The reliability analysis was performed using </w:t>
      </w:r>
      <w:proofErr w:type="spellStart"/>
      <w:r w:rsidRPr="00552D56">
        <w:rPr>
          <w:rFonts w:ascii="Times New Roman" w:eastAsia="Times New Roman" w:hAnsi="Times New Roman" w:cs="Times New Roman"/>
          <w:spacing w:val="8"/>
          <w:sz w:val="24"/>
          <w:szCs w:val="24"/>
          <w:lang w:val="en-US"/>
        </w:rPr>
        <w:t>Cronbach’s</w:t>
      </w:r>
      <w:proofErr w:type="spellEnd"/>
      <w:r w:rsidRPr="00552D56">
        <w:rPr>
          <w:rFonts w:ascii="Times New Roman" w:eastAsia="Times New Roman" w:hAnsi="Times New Roman" w:cs="Times New Roman"/>
          <w:spacing w:val="8"/>
          <w:sz w:val="24"/>
          <w:szCs w:val="24"/>
          <w:lang w:val="en-US"/>
        </w:rPr>
        <w:t xml:space="preserve"> alpha. The internal consistency of the LinkedIn scale was good (alpha=0.82) and the reliability of the Green HRM scale was acceptable (alpha=</w:t>
      </w:r>
      <w:bookmarkStart w:id="0" w:name="_GoBack"/>
      <w:bookmarkEnd w:id="0"/>
      <w:r w:rsidRPr="00552D56">
        <w:rPr>
          <w:rFonts w:ascii="Times New Roman" w:eastAsia="Times New Roman" w:hAnsi="Times New Roman" w:cs="Times New Roman"/>
          <w:spacing w:val="8"/>
          <w:sz w:val="24"/>
          <w:szCs w:val="24"/>
          <w:lang w:val="en-US"/>
        </w:rPr>
        <w:t>0.79). Consequently, the questionnaire proved to be trustworthy for further analysis.</w:t>
      </w:r>
    </w:p>
    <w:p w:rsidR="00BA7C12" w:rsidRDefault="00840999" w:rsidP="008C0FE0">
      <w:pPr>
        <w:spacing w:line="360" w:lineRule="auto"/>
        <w:jc w:val="both"/>
      </w:pPr>
      <w:r>
        <w:pict>
          <v:rect id="_x0000_i1025" style="width:0;height:1.5pt" o:hralign="center" o:hrstd="t" o:hr="t" fillcolor="#a0a0a0" stroked="f"/>
        </w:pict>
      </w:r>
    </w:p>
    <w:p w:rsidR="00BA7C12" w:rsidRDefault="00A060B5" w:rsidP="008C0FE0">
      <w:pPr>
        <w:pStyle w:val="Heading2"/>
        <w:spacing w:line="360" w:lineRule="auto"/>
        <w:jc w:val="both"/>
        <w:rPr>
          <w:rFonts w:ascii="Calibri Light" w:hAnsi="Calibri Light" w:cs="Calibri Light"/>
        </w:rPr>
      </w:pPr>
      <w:r>
        <w:rPr>
          <w:rFonts w:ascii="Calibri Light" w:hAnsi="Calibri Light" w:cs="Calibri Light"/>
        </w:rPr>
        <w:t xml:space="preserve">                                       </w:t>
      </w:r>
    </w:p>
    <w:p w:rsidR="00A060B5" w:rsidRPr="00A060B5" w:rsidRDefault="00A060B5" w:rsidP="008C0FE0">
      <w:pPr>
        <w:spacing w:line="360" w:lineRule="auto"/>
        <w:rPr>
          <w:b/>
          <w:sz w:val="28"/>
          <w:szCs w:val="28"/>
        </w:rPr>
      </w:pPr>
      <w:r>
        <w:t xml:space="preserve">                                                      </w:t>
      </w:r>
      <w:r>
        <w:rPr>
          <w:b/>
          <w:sz w:val="28"/>
          <w:szCs w:val="28"/>
        </w:rPr>
        <w:t>CONCLUSION</w:t>
      </w:r>
    </w:p>
    <w:p w:rsidR="00C65A6D" w:rsidRPr="00C65A6D" w:rsidRDefault="00C65A6D" w:rsidP="00C65A6D">
      <w:pPr>
        <w:shd w:val="clear" w:color="auto" w:fill="FFFFFF"/>
        <w:spacing w:after="150" w:line="240" w:lineRule="auto"/>
        <w:textAlignment w:val="baseline"/>
        <w:rPr>
          <w:rFonts w:ascii="Times New Roman" w:eastAsia="Times New Roman" w:hAnsi="Times New Roman" w:cs="Times New Roman"/>
          <w:spacing w:val="8"/>
          <w:sz w:val="24"/>
          <w:szCs w:val="24"/>
          <w:lang w:val="en-US"/>
        </w:rPr>
      </w:pPr>
      <w:r w:rsidRPr="00C65A6D">
        <w:rPr>
          <w:rFonts w:ascii="Times New Roman" w:eastAsia="Times New Roman" w:hAnsi="Times New Roman" w:cs="Times New Roman"/>
          <w:spacing w:val="8"/>
          <w:sz w:val="24"/>
          <w:szCs w:val="24"/>
          <w:lang w:val="en-US"/>
        </w:rPr>
        <w:lastRenderedPageBreak/>
        <w:t>According to the study, LinkedIn has become far more than just a job-search platform; it is now a highly potent digital resource capable of significantly shaping, adopting and integrating sustainable human resources efforts. LinkedIn helps increase awareness of Green Human Resource Management (GHRM), encourages environmentally friendly behaviors, and enables organizational effort to integrate green strategies into work. This platform not only enables green recruitment and sustainable training programs, knowledge transfer, but also enhances companies’ green employer branding. In today’s digital and sustainability-focused world, LinkedIn is an indispensable vehicle for the shift of organisations into environmentally and socially responsible HR practices. But potential factors such as greenwashing and some companies not disclosing details have been identified as factors which highlight the necessity of meaningful and genuine sustainability practices. LinkedIn overall stands out as a force in promoting sustainable HRM and green organizational culture with its digital resources. The study overall demonstrates that LinkedIn is much more than just a job search site. It has grown into a compelling digital instrument that positively influences sustainable HR practices. It helps in:</w:t>
      </w:r>
    </w:p>
    <w:p w:rsidR="00C65A6D" w:rsidRPr="00C65A6D" w:rsidRDefault="00C65A6D" w:rsidP="00C65A6D">
      <w:pPr>
        <w:numPr>
          <w:ilvl w:val="0"/>
          <w:numId w:val="21"/>
        </w:numPr>
        <w:shd w:val="clear" w:color="auto" w:fill="FFFFFF"/>
        <w:spacing w:after="0" w:line="240" w:lineRule="auto"/>
        <w:ind w:left="300"/>
        <w:textAlignment w:val="baseline"/>
        <w:rPr>
          <w:rFonts w:ascii="Times New Roman" w:eastAsia="Times New Roman" w:hAnsi="Times New Roman" w:cs="Times New Roman"/>
          <w:spacing w:val="8"/>
          <w:sz w:val="24"/>
          <w:szCs w:val="24"/>
          <w:lang w:val="en-US"/>
        </w:rPr>
      </w:pPr>
      <w:r w:rsidRPr="00C65A6D">
        <w:rPr>
          <w:rFonts w:ascii="Times New Roman" w:eastAsia="Times New Roman" w:hAnsi="Times New Roman" w:cs="Times New Roman"/>
          <w:spacing w:val="8"/>
          <w:sz w:val="24"/>
          <w:szCs w:val="24"/>
          <w:lang w:val="en-US"/>
        </w:rPr>
        <w:t>Increasing awareness</w:t>
      </w:r>
    </w:p>
    <w:p w:rsidR="00C65A6D" w:rsidRPr="00C65A6D" w:rsidRDefault="00C65A6D" w:rsidP="00C65A6D">
      <w:pPr>
        <w:numPr>
          <w:ilvl w:val="0"/>
          <w:numId w:val="21"/>
        </w:numPr>
        <w:shd w:val="clear" w:color="auto" w:fill="FFFFFF"/>
        <w:spacing w:after="0" w:line="240" w:lineRule="auto"/>
        <w:ind w:left="300"/>
        <w:textAlignment w:val="baseline"/>
        <w:rPr>
          <w:rFonts w:ascii="Times New Roman" w:eastAsia="Times New Roman" w:hAnsi="Times New Roman" w:cs="Times New Roman"/>
          <w:spacing w:val="8"/>
          <w:sz w:val="24"/>
          <w:szCs w:val="24"/>
          <w:lang w:val="en-US"/>
        </w:rPr>
      </w:pPr>
      <w:r w:rsidRPr="00C65A6D">
        <w:rPr>
          <w:rFonts w:ascii="Times New Roman" w:eastAsia="Times New Roman" w:hAnsi="Times New Roman" w:cs="Times New Roman"/>
          <w:spacing w:val="8"/>
          <w:sz w:val="24"/>
          <w:szCs w:val="24"/>
          <w:lang w:val="en-US"/>
        </w:rPr>
        <w:t>Encouraging eco-friendly behaviour</w:t>
      </w:r>
    </w:p>
    <w:p w:rsidR="00C65A6D" w:rsidRPr="00C65A6D" w:rsidRDefault="00C65A6D" w:rsidP="00C65A6D">
      <w:pPr>
        <w:numPr>
          <w:ilvl w:val="0"/>
          <w:numId w:val="21"/>
        </w:numPr>
        <w:shd w:val="clear" w:color="auto" w:fill="FFFFFF"/>
        <w:spacing w:after="0" w:line="240" w:lineRule="auto"/>
        <w:ind w:left="300"/>
        <w:textAlignment w:val="baseline"/>
        <w:rPr>
          <w:rFonts w:ascii="Times New Roman" w:eastAsia="Times New Roman" w:hAnsi="Times New Roman" w:cs="Times New Roman"/>
          <w:spacing w:val="8"/>
          <w:sz w:val="24"/>
          <w:szCs w:val="24"/>
          <w:lang w:val="en-US"/>
        </w:rPr>
      </w:pPr>
      <w:r w:rsidRPr="00C65A6D">
        <w:rPr>
          <w:rFonts w:ascii="Times New Roman" w:eastAsia="Times New Roman" w:hAnsi="Times New Roman" w:cs="Times New Roman"/>
          <w:spacing w:val="8"/>
          <w:sz w:val="24"/>
          <w:szCs w:val="24"/>
          <w:lang w:val="en-US"/>
        </w:rPr>
        <w:t>Supporting the implementation of green HR strategies</w:t>
      </w:r>
    </w:p>
    <w:p w:rsidR="00BA7C12" w:rsidRPr="00C65A6D" w:rsidRDefault="00BA7C12" w:rsidP="008C0FE0">
      <w:pPr>
        <w:pStyle w:val="NormalWeb"/>
        <w:spacing w:line="360" w:lineRule="auto"/>
        <w:jc w:val="both"/>
      </w:pPr>
    </w:p>
    <w:p w:rsidR="00BA7C12" w:rsidRDefault="00840999" w:rsidP="008C0FE0">
      <w:pPr>
        <w:spacing w:line="360" w:lineRule="auto"/>
        <w:jc w:val="both"/>
      </w:pPr>
      <w:r>
        <w:pict>
          <v:rect id="_x0000_i1026" style="width:0;height:1.5pt" o:hralign="center" o:hrstd="t" o:hr="t" fillcolor="#a0a0a0" stroked="f"/>
        </w:pict>
      </w:r>
    </w:p>
    <w:p w:rsidR="00BA7C12" w:rsidRDefault="00BA7C12" w:rsidP="008C0FE0">
      <w:pPr>
        <w:pStyle w:val="Heading3"/>
        <w:shd w:val="clear" w:color="auto" w:fill="FFFFFF"/>
        <w:spacing w:before="0" w:beforeAutospacing="0" w:after="30" w:afterAutospacing="0" w:line="360" w:lineRule="auto"/>
        <w:ind w:left="720" w:right="1500"/>
        <w:jc w:val="both"/>
        <w:rPr>
          <w:b w:val="0"/>
          <w:bCs w:val="0"/>
          <w:color w:val="222222"/>
          <w:sz w:val="24"/>
          <w:szCs w:val="24"/>
        </w:rPr>
      </w:pPr>
    </w:p>
    <w:p w:rsidR="00252E83" w:rsidRPr="00F011DD" w:rsidRDefault="003F291F" w:rsidP="008C0FE0">
      <w:pPr>
        <w:pStyle w:val="Heading3"/>
        <w:shd w:val="clear" w:color="auto" w:fill="FFFFFF"/>
        <w:tabs>
          <w:tab w:val="left" w:pos="5610"/>
        </w:tabs>
        <w:spacing w:before="0" w:beforeAutospacing="0" w:after="30" w:afterAutospacing="0" w:line="360" w:lineRule="auto"/>
        <w:ind w:left="720" w:right="1500"/>
        <w:jc w:val="both"/>
        <w:rPr>
          <w:b w:val="0"/>
          <w:bCs w:val="0"/>
          <w:color w:val="222222"/>
          <w:sz w:val="24"/>
          <w:szCs w:val="24"/>
        </w:rPr>
      </w:pPr>
      <w:r>
        <w:rPr>
          <w:b w:val="0"/>
          <w:bCs w:val="0"/>
          <w:color w:val="222222"/>
          <w:sz w:val="24"/>
          <w:szCs w:val="24"/>
        </w:rPr>
        <w:t xml:space="preserve"> </w:t>
      </w:r>
      <w:r w:rsidR="00FD798F">
        <w:rPr>
          <w:b w:val="0"/>
          <w:bCs w:val="0"/>
          <w:color w:val="222222"/>
          <w:sz w:val="24"/>
          <w:szCs w:val="24"/>
        </w:rPr>
        <w:t xml:space="preserve"> </w:t>
      </w:r>
    </w:p>
    <w:p w:rsidR="00252E83" w:rsidRDefault="00252E83" w:rsidP="008C0FE0">
      <w:pPr>
        <w:pStyle w:val="Heading2"/>
        <w:shd w:val="clear" w:color="auto" w:fill="FFFFFF"/>
        <w:spacing w:before="0" w:line="360" w:lineRule="auto"/>
        <w:jc w:val="center"/>
        <w:rPr>
          <w:rFonts w:ascii="Segoe UI" w:hAnsi="Segoe UI" w:cs="Segoe UI"/>
          <w:color w:val="0D0D0D"/>
          <w:sz w:val="30"/>
          <w:szCs w:val="30"/>
        </w:rPr>
      </w:pPr>
      <w:r>
        <w:rPr>
          <w:rStyle w:val="Strong"/>
          <w:rFonts w:ascii="Segoe UI" w:hAnsi="Segoe UI" w:cs="Segoe UI"/>
          <w:b w:val="0"/>
          <w:bCs w:val="0"/>
          <w:color w:val="0D0D0D"/>
          <w:sz w:val="30"/>
          <w:szCs w:val="30"/>
        </w:rPr>
        <w:t>REFERENCES</w:t>
      </w:r>
    </w:p>
    <w:p w:rsidR="00252E83" w:rsidRDefault="00252E83" w:rsidP="008C0FE0">
      <w:pPr>
        <w:pStyle w:val="NormalWeb"/>
        <w:numPr>
          <w:ilvl w:val="0"/>
          <w:numId w:val="15"/>
        </w:numPr>
        <w:shd w:val="clear" w:color="auto" w:fill="FFFFFF"/>
        <w:spacing w:before="0" w:beforeAutospacing="0" w:after="0" w:afterAutospacing="0" w:line="360" w:lineRule="auto"/>
        <w:ind w:left="0"/>
        <w:rPr>
          <w:rFonts w:ascii="Segoe UI" w:hAnsi="Segoe UI" w:cs="Segoe UI"/>
          <w:color w:val="0D0D0D"/>
        </w:rPr>
      </w:pPr>
      <w:r>
        <w:rPr>
          <w:rFonts w:ascii="Segoe UI" w:hAnsi="Segoe UI" w:cs="Segoe UI"/>
          <w:color w:val="0D0D0D"/>
        </w:rPr>
        <w:t>Ruparel, N., Dhir, A., Tandon, A., Kaur, P., &amp; Islam, J. U. (2020). The influence of online professional social media in human resource management: A systematic literature review. </w:t>
      </w:r>
      <w:r>
        <w:rPr>
          <w:rStyle w:val="Emphasis"/>
          <w:rFonts w:ascii="Segoe UI" w:hAnsi="Segoe UI" w:cs="Segoe UI"/>
          <w:color w:val="0D0D0D"/>
        </w:rPr>
        <w:t>Technology in Society</w:t>
      </w:r>
      <w:r>
        <w:rPr>
          <w:rFonts w:ascii="Segoe UI" w:hAnsi="Segoe UI" w:cs="Segoe UI"/>
          <w:color w:val="0D0D0D"/>
        </w:rPr>
        <w:t>.</w:t>
      </w:r>
    </w:p>
    <w:p w:rsidR="00252E83" w:rsidRDefault="00252E83" w:rsidP="008C0FE0">
      <w:pPr>
        <w:pStyle w:val="NormalWeb"/>
        <w:numPr>
          <w:ilvl w:val="0"/>
          <w:numId w:val="15"/>
        </w:numPr>
        <w:shd w:val="clear" w:color="auto" w:fill="FFFFFF"/>
        <w:spacing w:before="0" w:beforeAutospacing="0" w:after="0" w:afterAutospacing="0" w:line="360" w:lineRule="auto"/>
        <w:ind w:left="0"/>
        <w:rPr>
          <w:rFonts w:ascii="Segoe UI" w:hAnsi="Segoe UI" w:cs="Segoe UI"/>
          <w:color w:val="0D0D0D"/>
        </w:rPr>
      </w:pPr>
      <w:r>
        <w:rPr>
          <w:rFonts w:ascii="Segoe UI" w:hAnsi="Segoe UI" w:cs="Segoe UI"/>
          <w:color w:val="0D0D0D"/>
        </w:rPr>
        <w:t>Vardarlier, P., &amp; Ozsahin, M. (2021). Digital transformation of human resource management: Social media’s performance effect. </w:t>
      </w:r>
      <w:r>
        <w:rPr>
          <w:rStyle w:val="Emphasis"/>
          <w:rFonts w:ascii="Segoe UI" w:hAnsi="Segoe UI" w:cs="Segoe UI"/>
          <w:color w:val="0D0D0D"/>
        </w:rPr>
        <w:t>International Journal of Innovation and Technology Management</w:t>
      </w:r>
      <w:r>
        <w:rPr>
          <w:rFonts w:ascii="Segoe UI" w:hAnsi="Segoe UI" w:cs="Segoe UI"/>
          <w:color w:val="0D0D0D"/>
        </w:rPr>
        <w:t>.</w:t>
      </w:r>
    </w:p>
    <w:p w:rsidR="00252E83" w:rsidRDefault="00252E83" w:rsidP="008C0FE0">
      <w:pPr>
        <w:pStyle w:val="NormalWeb"/>
        <w:numPr>
          <w:ilvl w:val="0"/>
          <w:numId w:val="15"/>
        </w:numPr>
        <w:shd w:val="clear" w:color="auto" w:fill="FFFFFF"/>
        <w:spacing w:before="0" w:beforeAutospacing="0" w:after="0" w:afterAutospacing="0" w:line="360" w:lineRule="auto"/>
        <w:ind w:left="0"/>
        <w:rPr>
          <w:rFonts w:ascii="Segoe UI" w:hAnsi="Segoe UI" w:cs="Segoe UI"/>
          <w:color w:val="0D0D0D"/>
        </w:rPr>
      </w:pPr>
      <w:r>
        <w:rPr>
          <w:rFonts w:ascii="Segoe UI" w:hAnsi="Segoe UI" w:cs="Segoe UI"/>
          <w:color w:val="0D0D0D"/>
        </w:rPr>
        <w:t>Jamil, S., Zaman, S. I., Kayikci, Y., &amp; Khan, S. A. (2023). The role of green recruitment on organizational sustainability performance: A study within the context of green human resource management. </w:t>
      </w:r>
      <w:r>
        <w:rPr>
          <w:rStyle w:val="Emphasis"/>
          <w:rFonts w:ascii="Segoe UI" w:hAnsi="Segoe UI" w:cs="Segoe UI"/>
          <w:color w:val="0D0D0D"/>
        </w:rPr>
        <w:t>Sustainability</w:t>
      </w:r>
      <w:r>
        <w:rPr>
          <w:rFonts w:ascii="Segoe UI" w:hAnsi="Segoe UI" w:cs="Segoe UI"/>
          <w:color w:val="0D0D0D"/>
        </w:rPr>
        <w:t>.</w:t>
      </w:r>
    </w:p>
    <w:p w:rsidR="00252E83" w:rsidRDefault="00252E83" w:rsidP="008C0FE0">
      <w:pPr>
        <w:pStyle w:val="NormalWeb"/>
        <w:numPr>
          <w:ilvl w:val="0"/>
          <w:numId w:val="15"/>
        </w:numPr>
        <w:shd w:val="clear" w:color="auto" w:fill="FFFFFF"/>
        <w:spacing w:before="0" w:beforeAutospacing="0" w:after="0" w:afterAutospacing="0" w:line="360" w:lineRule="auto"/>
        <w:ind w:left="0"/>
        <w:rPr>
          <w:rFonts w:ascii="Segoe UI" w:hAnsi="Segoe UI" w:cs="Segoe UI"/>
          <w:color w:val="0D0D0D"/>
        </w:rPr>
      </w:pPr>
      <w:r>
        <w:rPr>
          <w:rFonts w:ascii="Segoe UI" w:hAnsi="Segoe UI" w:cs="Segoe UI"/>
          <w:color w:val="0D0D0D"/>
        </w:rPr>
        <w:lastRenderedPageBreak/>
        <w:t xml:space="preserve">Tsagarakis, K. P., Daglis, T., Gkillas, K., &amp; Mavragani, A. (2024). Analysing </w:t>
      </w:r>
      <w:r w:rsidR="007B6441">
        <w:rPr>
          <w:rFonts w:ascii="Segoe UI" w:hAnsi="Segoe UI" w:cs="Segoe UI"/>
          <w:color w:val="0D0D0D"/>
        </w:rPr>
        <w:t>LinkedIn</w:t>
      </w:r>
      <w:r>
        <w:rPr>
          <w:rFonts w:ascii="Segoe UI" w:hAnsi="Segoe UI" w:cs="Segoe UI"/>
          <w:color w:val="0D0D0D"/>
        </w:rPr>
        <w:t xml:space="preserve"> data to explore the relationships between sustainable development goals, circular economy, and electoral dynamics. </w:t>
      </w:r>
      <w:r>
        <w:rPr>
          <w:rStyle w:val="Emphasis"/>
          <w:rFonts w:ascii="Segoe UI" w:hAnsi="Segoe UI" w:cs="Segoe UI"/>
          <w:color w:val="0D0D0D"/>
        </w:rPr>
        <w:t>Scientific Reports</w:t>
      </w:r>
      <w:r>
        <w:rPr>
          <w:rFonts w:ascii="Segoe UI" w:hAnsi="Segoe UI" w:cs="Segoe UI"/>
          <w:color w:val="0D0D0D"/>
        </w:rPr>
        <w:t>.</w:t>
      </w:r>
    </w:p>
    <w:p w:rsidR="00252E83" w:rsidRDefault="00252E83" w:rsidP="008C0FE0">
      <w:pPr>
        <w:pStyle w:val="NormalWeb"/>
        <w:numPr>
          <w:ilvl w:val="0"/>
          <w:numId w:val="15"/>
        </w:numPr>
        <w:shd w:val="clear" w:color="auto" w:fill="FFFFFF"/>
        <w:spacing w:before="0" w:beforeAutospacing="0" w:after="0" w:afterAutospacing="0" w:line="360" w:lineRule="auto"/>
        <w:ind w:left="0"/>
        <w:rPr>
          <w:rFonts w:ascii="Segoe UI" w:hAnsi="Segoe UI" w:cs="Segoe UI"/>
          <w:color w:val="0D0D0D"/>
        </w:rPr>
      </w:pPr>
      <w:r>
        <w:rPr>
          <w:rFonts w:ascii="Segoe UI" w:hAnsi="Segoe UI" w:cs="Segoe UI"/>
          <w:color w:val="0D0D0D"/>
        </w:rPr>
        <w:t>Chanana, N., &amp; Singh, M. Y. (2024). Green HRM: Boosting employee engagement with digital tools for sustainability. </w:t>
      </w:r>
      <w:r>
        <w:rPr>
          <w:rStyle w:val="Emphasis"/>
          <w:rFonts w:ascii="Segoe UI" w:hAnsi="Segoe UI" w:cs="Segoe UI"/>
          <w:color w:val="0D0D0D"/>
        </w:rPr>
        <w:t>Socio-Economic Relevance in Science and Technology</w:t>
      </w:r>
      <w:r>
        <w:rPr>
          <w:rFonts w:ascii="Segoe UI" w:hAnsi="Segoe UI" w:cs="Segoe UI"/>
          <w:color w:val="0D0D0D"/>
        </w:rPr>
        <w:t>.</w:t>
      </w:r>
    </w:p>
    <w:p w:rsidR="00252E83" w:rsidRDefault="00252E83" w:rsidP="008C0FE0">
      <w:pPr>
        <w:pStyle w:val="NormalWeb"/>
        <w:numPr>
          <w:ilvl w:val="0"/>
          <w:numId w:val="15"/>
        </w:numPr>
        <w:shd w:val="clear" w:color="auto" w:fill="FFFFFF"/>
        <w:spacing w:before="0" w:beforeAutospacing="0" w:after="0" w:afterAutospacing="0" w:line="360" w:lineRule="auto"/>
        <w:ind w:left="0"/>
        <w:rPr>
          <w:rFonts w:ascii="Segoe UI" w:hAnsi="Segoe UI" w:cs="Segoe UI"/>
          <w:color w:val="0D0D0D"/>
        </w:rPr>
      </w:pPr>
      <w:r>
        <w:rPr>
          <w:rFonts w:ascii="Segoe UI" w:hAnsi="Segoe UI" w:cs="Segoe UI"/>
          <w:color w:val="0D0D0D"/>
        </w:rPr>
        <w:t>Faeni, D. P., Oktaviani, R. F., Riyadh, H. A., et al. (2025). Green human resource management (GHRM) and corporate social responsibility (CSR) in reducing carbon emissions for sustainable practices. </w:t>
      </w:r>
      <w:r>
        <w:rPr>
          <w:rStyle w:val="Emphasis"/>
          <w:rFonts w:ascii="Segoe UI" w:hAnsi="Segoe UI" w:cs="Segoe UI"/>
          <w:color w:val="0D0D0D"/>
        </w:rPr>
        <w:t>Total Quality Management &amp; Business Excellence</w:t>
      </w:r>
      <w:r>
        <w:rPr>
          <w:rFonts w:ascii="Segoe UI" w:hAnsi="Segoe UI" w:cs="Segoe UI"/>
          <w:color w:val="0D0D0D"/>
        </w:rPr>
        <w:t>.</w:t>
      </w:r>
    </w:p>
    <w:p w:rsidR="00252E83" w:rsidRDefault="00252E83" w:rsidP="008C0FE0">
      <w:pPr>
        <w:pStyle w:val="NormalWeb"/>
        <w:numPr>
          <w:ilvl w:val="0"/>
          <w:numId w:val="15"/>
        </w:numPr>
        <w:shd w:val="clear" w:color="auto" w:fill="FFFFFF"/>
        <w:spacing w:before="0" w:beforeAutospacing="0" w:after="0" w:afterAutospacing="0" w:line="360" w:lineRule="auto"/>
        <w:ind w:left="0"/>
        <w:rPr>
          <w:rFonts w:ascii="Segoe UI" w:hAnsi="Segoe UI" w:cs="Segoe UI"/>
          <w:color w:val="0D0D0D"/>
        </w:rPr>
      </w:pPr>
      <w:r>
        <w:rPr>
          <w:rFonts w:ascii="Segoe UI" w:hAnsi="Segoe UI" w:cs="Segoe UI"/>
          <w:color w:val="0D0D0D"/>
        </w:rPr>
        <w:t>Liu, J., Wang, Q., &amp; Wei, C. (2023). Unleashing green innovation in enterprises: The transformative power of digital technology application, green human resource, and digital innovation. </w:t>
      </w:r>
      <w:r>
        <w:rPr>
          <w:rStyle w:val="Emphasis"/>
          <w:rFonts w:ascii="Segoe UI" w:hAnsi="Segoe UI" w:cs="Segoe UI"/>
          <w:color w:val="0D0D0D"/>
        </w:rPr>
        <w:t>Systems</w:t>
      </w:r>
      <w:r>
        <w:rPr>
          <w:rFonts w:ascii="Segoe UI" w:hAnsi="Segoe UI" w:cs="Segoe UI"/>
          <w:color w:val="0D0D0D"/>
        </w:rPr>
        <w:t>.</w:t>
      </w:r>
    </w:p>
    <w:p w:rsidR="00252E83" w:rsidRDefault="00840999" w:rsidP="008C0FE0">
      <w:pPr>
        <w:shd w:val="clear" w:color="auto" w:fill="FFFFFF"/>
        <w:spacing w:before="720" w:after="720" w:line="360" w:lineRule="auto"/>
        <w:rPr>
          <w:rFonts w:ascii="Segoe UI" w:hAnsi="Segoe UI" w:cs="Segoe UI"/>
          <w:color w:val="0D0D0D"/>
        </w:rPr>
      </w:pPr>
      <w:r>
        <w:rPr>
          <w:rFonts w:ascii="Segoe UI" w:hAnsi="Segoe UI" w:cs="Segoe UI"/>
          <w:color w:val="0D0D0D"/>
        </w:rPr>
        <w:pict>
          <v:rect id="_x0000_i1027" style="width:0;height:0" o:hralign="center" o:hrstd="t" o:hr="t" fillcolor="#a0a0a0" stroked="f"/>
        </w:pict>
      </w:r>
    </w:p>
    <w:p w:rsidR="00716F28" w:rsidRDefault="00716F28" w:rsidP="008C0FE0">
      <w:pPr>
        <w:pStyle w:val="Heading3"/>
        <w:shd w:val="clear" w:color="auto" w:fill="FFFFFF"/>
        <w:spacing w:before="0" w:beforeAutospacing="0" w:after="30" w:afterAutospacing="0" w:line="360" w:lineRule="auto"/>
        <w:ind w:left="720" w:right="1500"/>
        <w:jc w:val="both"/>
        <w:rPr>
          <w:b w:val="0"/>
          <w:bCs w:val="0"/>
          <w:color w:val="222222"/>
          <w:sz w:val="24"/>
          <w:szCs w:val="24"/>
        </w:rPr>
      </w:pPr>
    </w:p>
    <w:p w:rsidR="00716F28" w:rsidRDefault="00716F28" w:rsidP="008C0FE0">
      <w:pPr>
        <w:pStyle w:val="Heading3"/>
        <w:shd w:val="clear" w:color="auto" w:fill="FFFFFF"/>
        <w:spacing w:before="0" w:beforeAutospacing="0" w:after="30" w:afterAutospacing="0" w:line="360" w:lineRule="auto"/>
        <w:ind w:left="720" w:right="1500"/>
        <w:jc w:val="both"/>
        <w:rPr>
          <w:b w:val="0"/>
          <w:bCs w:val="0"/>
          <w:color w:val="222222"/>
          <w:sz w:val="24"/>
          <w:szCs w:val="24"/>
        </w:rPr>
      </w:pPr>
    </w:p>
    <w:p w:rsidR="00716F28" w:rsidRDefault="00716F28" w:rsidP="008C0FE0">
      <w:pPr>
        <w:pStyle w:val="Heading3"/>
        <w:shd w:val="clear" w:color="auto" w:fill="FFFFFF"/>
        <w:spacing w:before="0" w:beforeAutospacing="0" w:after="30" w:afterAutospacing="0" w:line="360" w:lineRule="auto"/>
        <w:ind w:left="720" w:right="1500"/>
        <w:jc w:val="both"/>
        <w:rPr>
          <w:b w:val="0"/>
          <w:bCs w:val="0"/>
          <w:color w:val="222222"/>
          <w:sz w:val="24"/>
          <w:szCs w:val="24"/>
        </w:rPr>
      </w:pPr>
    </w:p>
    <w:p w:rsidR="00716F28" w:rsidRDefault="00716F28" w:rsidP="008C0FE0">
      <w:pPr>
        <w:pStyle w:val="Heading3"/>
        <w:shd w:val="clear" w:color="auto" w:fill="FFFFFF"/>
        <w:spacing w:before="0" w:beforeAutospacing="0" w:after="30" w:afterAutospacing="0" w:line="360" w:lineRule="auto"/>
        <w:ind w:left="720" w:right="1500"/>
        <w:jc w:val="center"/>
        <w:rPr>
          <w:b w:val="0"/>
          <w:bCs w:val="0"/>
          <w:color w:val="222222"/>
          <w:sz w:val="24"/>
          <w:szCs w:val="24"/>
        </w:rPr>
      </w:pPr>
    </w:p>
    <w:p w:rsidR="00716F28" w:rsidRDefault="00716F28" w:rsidP="008C0FE0">
      <w:pPr>
        <w:pStyle w:val="Heading3"/>
        <w:shd w:val="clear" w:color="auto" w:fill="FFFFFF"/>
        <w:spacing w:before="0" w:beforeAutospacing="0" w:after="30" w:afterAutospacing="0" w:line="360" w:lineRule="auto"/>
        <w:ind w:left="720" w:right="1500"/>
        <w:jc w:val="center"/>
        <w:rPr>
          <w:b w:val="0"/>
          <w:bCs w:val="0"/>
          <w:color w:val="222222"/>
          <w:sz w:val="24"/>
          <w:szCs w:val="24"/>
        </w:rPr>
      </w:pPr>
    </w:p>
    <w:p w:rsidR="00716F28" w:rsidRDefault="00716F28" w:rsidP="008C0FE0">
      <w:pPr>
        <w:pStyle w:val="Heading3"/>
        <w:shd w:val="clear" w:color="auto" w:fill="FFFFFF"/>
        <w:spacing w:before="0" w:beforeAutospacing="0" w:after="30" w:afterAutospacing="0" w:line="360" w:lineRule="auto"/>
        <w:ind w:left="720" w:right="1500"/>
        <w:jc w:val="center"/>
        <w:rPr>
          <w:b w:val="0"/>
          <w:bCs w:val="0"/>
          <w:color w:val="222222"/>
          <w:sz w:val="24"/>
          <w:szCs w:val="24"/>
        </w:rPr>
      </w:pPr>
    </w:p>
    <w:p w:rsidR="00716F28" w:rsidRDefault="00716F28" w:rsidP="008C0FE0">
      <w:pPr>
        <w:pStyle w:val="Heading3"/>
        <w:shd w:val="clear" w:color="auto" w:fill="FFFFFF"/>
        <w:spacing w:before="0" w:beforeAutospacing="0" w:after="30" w:afterAutospacing="0" w:line="360" w:lineRule="auto"/>
        <w:ind w:left="720" w:right="1500"/>
        <w:jc w:val="center"/>
        <w:rPr>
          <w:b w:val="0"/>
          <w:bCs w:val="0"/>
          <w:color w:val="222222"/>
          <w:sz w:val="24"/>
          <w:szCs w:val="24"/>
        </w:rPr>
      </w:pPr>
    </w:p>
    <w:p w:rsidR="00716F28" w:rsidRDefault="00716F28" w:rsidP="008C0FE0">
      <w:pPr>
        <w:pStyle w:val="Heading3"/>
        <w:shd w:val="clear" w:color="auto" w:fill="FFFFFF"/>
        <w:spacing w:before="0" w:beforeAutospacing="0" w:after="30" w:afterAutospacing="0" w:line="360" w:lineRule="auto"/>
        <w:ind w:left="720" w:right="1500"/>
        <w:jc w:val="center"/>
        <w:rPr>
          <w:b w:val="0"/>
          <w:bCs w:val="0"/>
          <w:color w:val="222222"/>
          <w:sz w:val="24"/>
          <w:szCs w:val="24"/>
        </w:rPr>
      </w:pPr>
    </w:p>
    <w:p w:rsidR="00716F28" w:rsidRDefault="00716F28" w:rsidP="008C0FE0">
      <w:pPr>
        <w:pStyle w:val="Heading3"/>
        <w:shd w:val="clear" w:color="auto" w:fill="FFFFFF"/>
        <w:spacing w:before="0" w:beforeAutospacing="0" w:after="30" w:afterAutospacing="0" w:line="360" w:lineRule="auto"/>
        <w:ind w:left="720" w:right="1500"/>
        <w:jc w:val="center"/>
        <w:rPr>
          <w:b w:val="0"/>
          <w:bCs w:val="0"/>
          <w:color w:val="222222"/>
          <w:sz w:val="24"/>
          <w:szCs w:val="24"/>
        </w:rPr>
      </w:pPr>
    </w:p>
    <w:p w:rsidR="00716F28" w:rsidRDefault="00716F28" w:rsidP="008C0FE0">
      <w:pPr>
        <w:pStyle w:val="Heading3"/>
        <w:shd w:val="clear" w:color="auto" w:fill="FFFFFF"/>
        <w:spacing w:before="0" w:beforeAutospacing="0" w:after="30" w:afterAutospacing="0" w:line="360" w:lineRule="auto"/>
        <w:ind w:left="720" w:right="1500"/>
        <w:jc w:val="center"/>
        <w:rPr>
          <w:b w:val="0"/>
          <w:bCs w:val="0"/>
          <w:color w:val="222222"/>
          <w:sz w:val="24"/>
          <w:szCs w:val="24"/>
        </w:rPr>
      </w:pPr>
    </w:p>
    <w:p w:rsidR="00716F28" w:rsidRPr="00501F4A" w:rsidRDefault="00A060B5" w:rsidP="008C0FE0">
      <w:pPr>
        <w:pStyle w:val="Heading3"/>
        <w:shd w:val="clear" w:color="auto" w:fill="FFFFFF"/>
        <w:spacing w:before="0" w:beforeAutospacing="0" w:after="30" w:afterAutospacing="0" w:line="360" w:lineRule="auto"/>
        <w:ind w:left="720" w:right="1500"/>
        <w:jc w:val="center"/>
        <w:rPr>
          <w:b w:val="0"/>
          <w:bCs w:val="0"/>
          <w:color w:val="222222"/>
          <w:sz w:val="24"/>
          <w:szCs w:val="24"/>
        </w:rPr>
      </w:pPr>
      <w:r>
        <w:rPr>
          <w:b w:val="0"/>
          <w:bCs w:val="0"/>
          <w:color w:val="222222"/>
          <w:sz w:val="24"/>
          <w:szCs w:val="24"/>
        </w:rPr>
        <w:t xml:space="preserve"> </w:t>
      </w:r>
    </w:p>
    <w:sectPr w:rsidR="00716F28" w:rsidRPr="00501F4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43A" w:rsidRDefault="0039343A" w:rsidP="00003895">
      <w:pPr>
        <w:spacing w:after="0" w:line="240" w:lineRule="auto"/>
      </w:pPr>
      <w:r>
        <w:separator/>
      </w:r>
    </w:p>
  </w:endnote>
  <w:endnote w:type="continuationSeparator" w:id="0">
    <w:p w:rsidR="0039343A" w:rsidRDefault="0039343A" w:rsidP="00003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43A" w:rsidRDefault="0039343A" w:rsidP="00003895">
      <w:pPr>
        <w:spacing w:after="0" w:line="240" w:lineRule="auto"/>
      </w:pPr>
      <w:r>
        <w:separator/>
      </w:r>
    </w:p>
  </w:footnote>
  <w:footnote w:type="continuationSeparator" w:id="0">
    <w:p w:rsidR="0039343A" w:rsidRDefault="0039343A" w:rsidP="000038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3F34"/>
    <w:multiLevelType w:val="multilevel"/>
    <w:tmpl w:val="F4B8C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185143"/>
    <w:multiLevelType w:val="hybridMultilevel"/>
    <w:tmpl w:val="8858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E6327E"/>
    <w:multiLevelType w:val="multilevel"/>
    <w:tmpl w:val="71DC9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6367B9"/>
    <w:multiLevelType w:val="hybridMultilevel"/>
    <w:tmpl w:val="646C0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460C30"/>
    <w:multiLevelType w:val="hybridMultilevel"/>
    <w:tmpl w:val="072A2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06359A"/>
    <w:multiLevelType w:val="multilevel"/>
    <w:tmpl w:val="26DAF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B37108"/>
    <w:multiLevelType w:val="hybridMultilevel"/>
    <w:tmpl w:val="91E21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756E5E"/>
    <w:multiLevelType w:val="multilevel"/>
    <w:tmpl w:val="CE808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BB0E40"/>
    <w:multiLevelType w:val="hybridMultilevel"/>
    <w:tmpl w:val="CFC67AB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9">
    <w:nsid w:val="2C2C3CE8"/>
    <w:multiLevelType w:val="multilevel"/>
    <w:tmpl w:val="ABF8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EF0F2D"/>
    <w:multiLevelType w:val="multilevel"/>
    <w:tmpl w:val="B8FC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1469EB"/>
    <w:multiLevelType w:val="multilevel"/>
    <w:tmpl w:val="473E6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493C6A"/>
    <w:multiLevelType w:val="hybridMultilevel"/>
    <w:tmpl w:val="CB2C0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8A5A8D"/>
    <w:multiLevelType w:val="hybridMultilevel"/>
    <w:tmpl w:val="D570A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2A5EB8"/>
    <w:multiLevelType w:val="multilevel"/>
    <w:tmpl w:val="2698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925782"/>
    <w:multiLevelType w:val="hybridMultilevel"/>
    <w:tmpl w:val="BA640800"/>
    <w:lvl w:ilvl="0" w:tplc="04090001">
      <w:start w:val="1"/>
      <w:numFmt w:val="bullet"/>
      <w:lvlText w:val=""/>
      <w:lvlJc w:val="left"/>
      <w:pPr>
        <w:ind w:left="2310" w:hanging="360"/>
      </w:pPr>
      <w:rPr>
        <w:rFonts w:ascii="Symbol" w:hAnsi="Symbol" w:hint="default"/>
      </w:rPr>
    </w:lvl>
    <w:lvl w:ilvl="1" w:tplc="04090003" w:tentative="1">
      <w:start w:val="1"/>
      <w:numFmt w:val="bullet"/>
      <w:lvlText w:val="o"/>
      <w:lvlJc w:val="left"/>
      <w:pPr>
        <w:ind w:left="3030" w:hanging="360"/>
      </w:pPr>
      <w:rPr>
        <w:rFonts w:ascii="Courier New" w:hAnsi="Courier New" w:cs="Courier New" w:hint="default"/>
      </w:rPr>
    </w:lvl>
    <w:lvl w:ilvl="2" w:tplc="04090005" w:tentative="1">
      <w:start w:val="1"/>
      <w:numFmt w:val="bullet"/>
      <w:lvlText w:val=""/>
      <w:lvlJc w:val="left"/>
      <w:pPr>
        <w:ind w:left="3750" w:hanging="360"/>
      </w:pPr>
      <w:rPr>
        <w:rFonts w:ascii="Wingdings" w:hAnsi="Wingdings" w:hint="default"/>
      </w:rPr>
    </w:lvl>
    <w:lvl w:ilvl="3" w:tplc="04090001" w:tentative="1">
      <w:start w:val="1"/>
      <w:numFmt w:val="bullet"/>
      <w:lvlText w:val=""/>
      <w:lvlJc w:val="left"/>
      <w:pPr>
        <w:ind w:left="4470" w:hanging="360"/>
      </w:pPr>
      <w:rPr>
        <w:rFonts w:ascii="Symbol" w:hAnsi="Symbol" w:hint="default"/>
      </w:rPr>
    </w:lvl>
    <w:lvl w:ilvl="4" w:tplc="04090003" w:tentative="1">
      <w:start w:val="1"/>
      <w:numFmt w:val="bullet"/>
      <w:lvlText w:val="o"/>
      <w:lvlJc w:val="left"/>
      <w:pPr>
        <w:ind w:left="5190" w:hanging="360"/>
      </w:pPr>
      <w:rPr>
        <w:rFonts w:ascii="Courier New" w:hAnsi="Courier New" w:cs="Courier New" w:hint="default"/>
      </w:rPr>
    </w:lvl>
    <w:lvl w:ilvl="5" w:tplc="04090005" w:tentative="1">
      <w:start w:val="1"/>
      <w:numFmt w:val="bullet"/>
      <w:lvlText w:val=""/>
      <w:lvlJc w:val="left"/>
      <w:pPr>
        <w:ind w:left="5910" w:hanging="360"/>
      </w:pPr>
      <w:rPr>
        <w:rFonts w:ascii="Wingdings" w:hAnsi="Wingdings" w:hint="default"/>
      </w:rPr>
    </w:lvl>
    <w:lvl w:ilvl="6" w:tplc="04090001" w:tentative="1">
      <w:start w:val="1"/>
      <w:numFmt w:val="bullet"/>
      <w:lvlText w:val=""/>
      <w:lvlJc w:val="left"/>
      <w:pPr>
        <w:ind w:left="6630" w:hanging="360"/>
      </w:pPr>
      <w:rPr>
        <w:rFonts w:ascii="Symbol" w:hAnsi="Symbol" w:hint="default"/>
      </w:rPr>
    </w:lvl>
    <w:lvl w:ilvl="7" w:tplc="04090003" w:tentative="1">
      <w:start w:val="1"/>
      <w:numFmt w:val="bullet"/>
      <w:lvlText w:val="o"/>
      <w:lvlJc w:val="left"/>
      <w:pPr>
        <w:ind w:left="7350" w:hanging="360"/>
      </w:pPr>
      <w:rPr>
        <w:rFonts w:ascii="Courier New" w:hAnsi="Courier New" w:cs="Courier New" w:hint="default"/>
      </w:rPr>
    </w:lvl>
    <w:lvl w:ilvl="8" w:tplc="04090005" w:tentative="1">
      <w:start w:val="1"/>
      <w:numFmt w:val="bullet"/>
      <w:lvlText w:val=""/>
      <w:lvlJc w:val="left"/>
      <w:pPr>
        <w:ind w:left="8070" w:hanging="360"/>
      </w:pPr>
      <w:rPr>
        <w:rFonts w:ascii="Wingdings" w:hAnsi="Wingdings" w:hint="default"/>
      </w:rPr>
    </w:lvl>
  </w:abstractNum>
  <w:abstractNum w:abstractNumId="16">
    <w:nsid w:val="5434297A"/>
    <w:multiLevelType w:val="multilevel"/>
    <w:tmpl w:val="C0E8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DC6237"/>
    <w:multiLevelType w:val="hybridMultilevel"/>
    <w:tmpl w:val="C3DE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E60C67"/>
    <w:multiLevelType w:val="hybridMultilevel"/>
    <w:tmpl w:val="F61A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2027C9"/>
    <w:multiLevelType w:val="multilevel"/>
    <w:tmpl w:val="08BE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9A32413"/>
    <w:multiLevelType w:val="multilevel"/>
    <w:tmpl w:val="30CE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8"/>
  </w:num>
  <w:num w:numId="3">
    <w:abstractNumId w:val="4"/>
  </w:num>
  <w:num w:numId="4">
    <w:abstractNumId w:val="3"/>
  </w:num>
  <w:num w:numId="5">
    <w:abstractNumId w:val="17"/>
  </w:num>
  <w:num w:numId="6">
    <w:abstractNumId w:val="6"/>
  </w:num>
  <w:num w:numId="7">
    <w:abstractNumId w:val="15"/>
  </w:num>
  <w:num w:numId="8">
    <w:abstractNumId w:val="14"/>
  </w:num>
  <w:num w:numId="9">
    <w:abstractNumId w:val="11"/>
  </w:num>
  <w:num w:numId="10">
    <w:abstractNumId w:val="5"/>
  </w:num>
  <w:num w:numId="11">
    <w:abstractNumId w:val="19"/>
  </w:num>
  <w:num w:numId="12">
    <w:abstractNumId w:val="10"/>
  </w:num>
  <w:num w:numId="13">
    <w:abstractNumId w:val="16"/>
  </w:num>
  <w:num w:numId="14">
    <w:abstractNumId w:val="9"/>
  </w:num>
  <w:num w:numId="15">
    <w:abstractNumId w:val="0"/>
  </w:num>
  <w:num w:numId="16">
    <w:abstractNumId w:val="8"/>
  </w:num>
  <w:num w:numId="17">
    <w:abstractNumId w:val="12"/>
  </w:num>
  <w:num w:numId="18">
    <w:abstractNumId w:val="1"/>
  </w:num>
  <w:num w:numId="19">
    <w:abstractNumId w:val="7"/>
  </w:num>
  <w:num w:numId="20">
    <w:abstractNumId w:val="2"/>
  </w:num>
  <w:num w:numId="21">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3CA"/>
    <w:rsid w:val="00003895"/>
    <w:rsid w:val="00025D60"/>
    <w:rsid w:val="00033F9E"/>
    <w:rsid w:val="000362C1"/>
    <w:rsid w:val="00077293"/>
    <w:rsid w:val="000843AD"/>
    <w:rsid w:val="000C65F8"/>
    <w:rsid w:val="000F242E"/>
    <w:rsid w:val="000F581B"/>
    <w:rsid w:val="001121E9"/>
    <w:rsid w:val="001143CA"/>
    <w:rsid w:val="0011577F"/>
    <w:rsid w:val="001176C9"/>
    <w:rsid w:val="00141B2D"/>
    <w:rsid w:val="001469F4"/>
    <w:rsid w:val="001674F8"/>
    <w:rsid w:val="00167923"/>
    <w:rsid w:val="00167926"/>
    <w:rsid w:val="001736C7"/>
    <w:rsid w:val="001870A7"/>
    <w:rsid w:val="001967F3"/>
    <w:rsid w:val="001B6FB6"/>
    <w:rsid w:val="001C738B"/>
    <w:rsid w:val="001D02E8"/>
    <w:rsid w:val="001E3E99"/>
    <w:rsid w:val="001F3CD6"/>
    <w:rsid w:val="00215D03"/>
    <w:rsid w:val="00233173"/>
    <w:rsid w:val="002353BB"/>
    <w:rsid w:val="00242A67"/>
    <w:rsid w:val="00251904"/>
    <w:rsid w:val="00252E83"/>
    <w:rsid w:val="002709DB"/>
    <w:rsid w:val="00283BA3"/>
    <w:rsid w:val="002C2F34"/>
    <w:rsid w:val="002C484B"/>
    <w:rsid w:val="002E0A66"/>
    <w:rsid w:val="002E3634"/>
    <w:rsid w:val="00341F53"/>
    <w:rsid w:val="00345F72"/>
    <w:rsid w:val="0035322B"/>
    <w:rsid w:val="0039343A"/>
    <w:rsid w:val="003A337E"/>
    <w:rsid w:val="003A705E"/>
    <w:rsid w:val="003C6CC6"/>
    <w:rsid w:val="003E3E05"/>
    <w:rsid w:val="003F291F"/>
    <w:rsid w:val="00401BF2"/>
    <w:rsid w:val="00423D5D"/>
    <w:rsid w:val="00444212"/>
    <w:rsid w:val="00444767"/>
    <w:rsid w:val="004466FC"/>
    <w:rsid w:val="00466540"/>
    <w:rsid w:val="004B4940"/>
    <w:rsid w:val="004B6220"/>
    <w:rsid w:val="004C08B4"/>
    <w:rsid w:val="004E56A5"/>
    <w:rsid w:val="004F11DE"/>
    <w:rsid w:val="00501F4A"/>
    <w:rsid w:val="00503D99"/>
    <w:rsid w:val="005058EB"/>
    <w:rsid w:val="0055020A"/>
    <w:rsid w:val="00552D56"/>
    <w:rsid w:val="00555898"/>
    <w:rsid w:val="005A2641"/>
    <w:rsid w:val="005D5D23"/>
    <w:rsid w:val="005F2773"/>
    <w:rsid w:val="00607E49"/>
    <w:rsid w:val="00627A90"/>
    <w:rsid w:val="006566FA"/>
    <w:rsid w:val="0065700F"/>
    <w:rsid w:val="00663662"/>
    <w:rsid w:val="00666590"/>
    <w:rsid w:val="006734D2"/>
    <w:rsid w:val="0069176C"/>
    <w:rsid w:val="006928D2"/>
    <w:rsid w:val="006B4D18"/>
    <w:rsid w:val="006D457C"/>
    <w:rsid w:val="006E70CC"/>
    <w:rsid w:val="006F0E98"/>
    <w:rsid w:val="00703AF5"/>
    <w:rsid w:val="007047C8"/>
    <w:rsid w:val="007133EB"/>
    <w:rsid w:val="00716F28"/>
    <w:rsid w:val="00721C73"/>
    <w:rsid w:val="0073215B"/>
    <w:rsid w:val="00733566"/>
    <w:rsid w:val="007414CD"/>
    <w:rsid w:val="00742628"/>
    <w:rsid w:val="0074621B"/>
    <w:rsid w:val="00753742"/>
    <w:rsid w:val="0076778B"/>
    <w:rsid w:val="007745E2"/>
    <w:rsid w:val="00777249"/>
    <w:rsid w:val="00782716"/>
    <w:rsid w:val="007943B5"/>
    <w:rsid w:val="007B6441"/>
    <w:rsid w:val="007E7EFE"/>
    <w:rsid w:val="007F03C8"/>
    <w:rsid w:val="0081476E"/>
    <w:rsid w:val="00815F4B"/>
    <w:rsid w:val="00832B5E"/>
    <w:rsid w:val="0083338E"/>
    <w:rsid w:val="00836935"/>
    <w:rsid w:val="00836A4D"/>
    <w:rsid w:val="00840999"/>
    <w:rsid w:val="00855751"/>
    <w:rsid w:val="0086762B"/>
    <w:rsid w:val="00886C00"/>
    <w:rsid w:val="008919E8"/>
    <w:rsid w:val="008B0213"/>
    <w:rsid w:val="008C0BB1"/>
    <w:rsid w:val="008C0FE0"/>
    <w:rsid w:val="008D5533"/>
    <w:rsid w:val="008D6F98"/>
    <w:rsid w:val="008E1F5B"/>
    <w:rsid w:val="008E7683"/>
    <w:rsid w:val="008F6585"/>
    <w:rsid w:val="009023AC"/>
    <w:rsid w:val="00903E97"/>
    <w:rsid w:val="0092488B"/>
    <w:rsid w:val="009330DA"/>
    <w:rsid w:val="009427A8"/>
    <w:rsid w:val="009649BF"/>
    <w:rsid w:val="00971A7C"/>
    <w:rsid w:val="00972E7E"/>
    <w:rsid w:val="00976F5F"/>
    <w:rsid w:val="009935FA"/>
    <w:rsid w:val="00997B22"/>
    <w:rsid w:val="009A5119"/>
    <w:rsid w:val="009B1E12"/>
    <w:rsid w:val="009B66EA"/>
    <w:rsid w:val="009C7570"/>
    <w:rsid w:val="009D0634"/>
    <w:rsid w:val="009F0249"/>
    <w:rsid w:val="009F1EB8"/>
    <w:rsid w:val="00A0142D"/>
    <w:rsid w:val="00A01E80"/>
    <w:rsid w:val="00A060B5"/>
    <w:rsid w:val="00A103DE"/>
    <w:rsid w:val="00A23382"/>
    <w:rsid w:val="00A24920"/>
    <w:rsid w:val="00A2604B"/>
    <w:rsid w:val="00A4749F"/>
    <w:rsid w:val="00A52110"/>
    <w:rsid w:val="00A53F44"/>
    <w:rsid w:val="00A668D7"/>
    <w:rsid w:val="00AC3932"/>
    <w:rsid w:val="00AC4A3E"/>
    <w:rsid w:val="00AC55D9"/>
    <w:rsid w:val="00AF1320"/>
    <w:rsid w:val="00AF2F1B"/>
    <w:rsid w:val="00B121A2"/>
    <w:rsid w:val="00B12377"/>
    <w:rsid w:val="00B229C3"/>
    <w:rsid w:val="00B2339E"/>
    <w:rsid w:val="00B31812"/>
    <w:rsid w:val="00B469A4"/>
    <w:rsid w:val="00B55C4F"/>
    <w:rsid w:val="00B73573"/>
    <w:rsid w:val="00B83BB9"/>
    <w:rsid w:val="00B9125F"/>
    <w:rsid w:val="00B95854"/>
    <w:rsid w:val="00BA349C"/>
    <w:rsid w:val="00BA7040"/>
    <w:rsid w:val="00BA7C12"/>
    <w:rsid w:val="00BB3F77"/>
    <w:rsid w:val="00BC7351"/>
    <w:rsid w:val="00BE452F"/>
    <w:rsid w:val="00C11E05"/>
    <w:rsid w:val="00C17F91"/>
    <w:rsid w:val="00C301B2"/>
    <w:rsid w:val="00C65A6D"/>
    <w:rsid w:val="00C742FC"/>
    <w:rsid w:val="00C836F9"/>
    <w:rsid w:val="00C855D3"/>
    <w:rsid w:val="00CB58FC"/>
    <w:rsid w:val="00CC749F"/>
    <w:rsid w:val="00CE710C"/>
    <w:rsid w:val="00D03382"/>
    <w:rsid w:val="00D23B26"/>
    <w:rsid w:val="00D44A72"/>
    <w:rsid w:val="00D56D04"/>
    <w:rsid w:val="00D61087"/>
    <w:rsid w:val="00D61C9A"/>
    <w:rsid w:val="00D71EC2"/>
    <w:rsid w:val="00D73714"/>
    <w:rsid w:val="00D81185"/>
    <w:rsid w:val="00DB25A9"/>
    <w:rsid w:val="00DC635E"/>
    <w:rsid w:val="00DD433D"/>
    <w:rsid w:val="00DF0C21"/>
    <w:rsid w:val="00E05001"/>
    <w:rsid w:val="00E05341"/>
    <w:rsid w:val="00E21DE1"/>
    <w:rsid w:val="00E31217"/>
    <w:rsid w:val="00E51113"/>
    <w:rsid w:val="00E52D60"/>
    <w:rsid w:val="00E61E14"/>
    <w:rsid w:val="00E726B7"/>
    <w:rsid w:val="00E7709B"/>
    <w:rsid w:val="00E84388"/>
    <w:rsid w:val="00E9708B"/>
    <w:rsid w:val="00EB5FF5"/>
    <w:rsid w:val="00EF4013"/>
    <w:rsid w:val="00F011DD"/>
    <w:rsid w:val="00F3282A"/>
    <w:rsid w:val="00F43873"/>
    <w:rsid w:val="00F52293"/>
    <w:rsid w:val="00F633F9"/>
    <w:rsid w:val="00F72EE9"/>
    <w:rsid w:val="00F73B58"/>
    <w:rsid w:val="00F76294"/>
    <w:rsid w:val="00FA1D0A"/>
    <w:rsid w:val="00FB654E"/>
    <w:rsid w:val="00FD4BF7"/>
    <w:rsid w:val="00FD6D11"/>
    <w:rsid w:val="00FD798F"/>
    <w:rsid w:val="00FD7E2A"/>
    <w:rsid w:val="00FE68B9"/>
    <w:rsid w:val="00FF70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A33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unhideWhenUsed/>
    <w:qFormat/>
    <w:rsid w:val="00AC55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AC55D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AC55D9"/>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C55D9"/>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AC55D9"/>
    <w:rPr>
      <w:rFonts w:ascii="Times New Roman" w:eastAsia="Times New Roman" w:hAnsi="Times New Roman" w:cs="Times New Roman"/>
      <w:b/>
      <w:bCs/>
      <w:sz w:val="24"/>
      <w:szCs w:val="24"/>
      <w:lang w:eastAsia="en-IN"/>
    </w:rPr>
  </w:style>
  <w:style w:type="character" w:styleId="Strong">
    <w:name w:val="Strong"/>
    <w:basedOn w:val="DefaultParagraphFont"/>
    <w:uiPriority w:val="22"/>
    <w:qFormat/>
    <w:rsid w:val="00AC55D9"/>
    <w:rPr>
      <w:b/>
      <w:bCs/>
    </w:rPr>
  </w:style>
  <w:style w:type="paragraph" w:styleId="NormalWeb">
    <w:name w:val="Normal (Web)"/>
    <w:basedOn w:val="Normal"/>
    <w:uiPriority w:val="99"/>
    <w:unhideWhenUsed/>
    <w:rsid w:val="00AC55D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AC55D9"/>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AC55D9"/>
    <w:rPr>
      <w:i/>
      <w:iCs/>
    </w:rPr>
  </w:style>
  <w:style w:type="character" w:customStyle="1" w:styleId="relative">
    <w:name w:val="relative"/>
    <w:basedOn w:val="DefaultParagraphFont"/>
    <w:rsid w:val="00401BF2"/>
  </w:style>
  <w:style w:type="character" w:customStyle="1" w:styleId="ms-1">
    <w:name w:val="ms-1"/>
    <w:basedOn w:val="DefaultParagraphFont"/>
    <w:rsid w:val="00401BF2"/>
  </w:style>
  <w:style w:type="character" w:customStyle="1" w:styleId="max-w-full">
    <w:name w:val="max-w-full"/>
    <w:basedOn w:val="DefaultParagraphFont"/>
    <w:rsid w:val="00401BF2"/>
  </w:style>
  <w:style w:type="character" w:customStyle="1" w:styleId="-me-1">
    <w:name w:val="-me-1"/>
    <w:basedOn w:val="DefaultParagraphFont"/>
    <w:rsid w:val="00401BF2"/>
  </w:style>
  <w:style w:type="paragraph" w:styleId="ListParagraph">
    <w:name w:val="List Paragraph"/>
    <w:basedOn w:val="Normal"/>
    <w:uiPriority w:val="34"/>
    <w:qFormat/>
    <w:rsid w:val="00607E49"/>
    <w:pPr>
      <w:ind w:left="720"/>
      <w:contextualSpacing/>
    </w:pPr>
  </w:style>
  <w:style w:type="table" w:styleId="TableGrid">
    <w:name w:val="Table Grid"/>
    <w:basedOn w:val="TableNormal"/>
    <w:uiPriority w:val="39"/>
    <w:rsid w:val="002C48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67926"/>
    <w:rPr>
      <w:color w:val="0000FF"/>
      <w:u w:val="single"/>
    </w:rPr>
  </w:style>
  <w:style w:type="character" w:customStyle="1" w:styleId="Heading1Char">
    <w:name w:val="Heading 1 Char"/>
    <w:basedOn w:val="DefaultParagraphFont"/>
    <w:link w:val="Heading1"/>
    <w:uiPriority w:val="9"/>
    <w:rsid w:val="003A337E"/>
    <w:rPr>
      <w:rFonts w:asciiTheme="majorHAnsi" w:eastAsiaTheme="majorEastAsia" w:hAnsiTheme="majorHAnsi" w:cstheme="majorBidi"/>
      <w:color w:val="2E74B5" w:themeColor="accent1" w:themeShade="BF"/>
      <w:sz w:val="32"/>
      <w:szCs w:val="32"/>
    </w:rPr>
  </w:style>
  <w:style w:type="character" w:customStyle="1" w:styleId="label">
    <w:name w:val="label"/>
    <w:basedOn w:val="DefaultParagraphFont"/>
    <w:rsid w:val="003A337E"/>
  </w:style>
  <w:style w:type="character" w:customStyle="1" w:styleId="inlineblock">
    <w:name w:val="inlineblock"/>
    <w:basedOn w:val="DefaultParagraphFont"/>
    <w:rsid w:val="003A337E"/>
  </w:style>
  <w:style w:type="paragraph" w:styleId="Header">
    <w:name w:val="header"/>
    <w:basedOn w:val="Normal"/>
    <w:link w:val="HeaderChar"/>
    <w:uiPriority w:val="99"/>
    <w:unhideWhenUsed/>
    <w:rsid w:val="00003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895"/>
  </w:style>
  <w:style w:type="paragraph" w:styleId="Footer">
    <w:name w:val="footer"/>
    <w:basedOn w:val="Normal"/>
    <w:link w:val="FooterChar"/>
    <w:uiPriority w:val="99"/>
    <w:unhideWhenUsed/>
    <w:rsid w:val="00003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895"/>
  </w:style>
  <w:style w:type="character" w:customStyle="1" w:styleId="whitespace-normal">
    <w:name w:val="whitespace-normal"/>
    <w:basedOn w:val="DefaultParagraphFont"/>
    <w:rsid w:val="00BA7C12"/>
  </w:style>
  <w:style w:type="character" w:customStyle="1" w:styleId="group-hoverentity-accent">
    <w:name w:val="group-hover:entity-accent"/>
    <w:basedOn w:val="DefaultParagraphFont"/>
    <w:rsid w:val="00252E83"/>
  </w:style>
  <w:style w:type="paragraph" w:customStyle="1" w:styleId="w7sjnrxzl6krnffuzhqe">
    <w:name w:val="w7sjnrxzl6krnffuzhqe"/>
    <w:basedOn w:val="Normal"/>
    <w:rsid w:val="00552D5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A33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unhideWhenUsed/>
    <w:qFormat/>
    <w:rsid w:val="00AC55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AC55D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AC55D9"/>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C55D9"/>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AC55D9"/>
    <w:rPr>
      <w:rFonts w:ascii="Times New Roman" w:eastAsia="Times New Roman" w:hAnsi="Times New Roman" w:cs="Times New Roman"/>
      <w:b/>
      <w:bCs/>
      <w:sz w:val="24"/>
      <w:szCs w:val="24"/>
      <w:lang w:eastAsia="en-IN"/>
    </w:rPr>
  </w:style>
  <w:style w:type="character" w:styleId="Strong">
    <w:name w:val="Strong"/>
    <w:basedOn w:val="DefaultParagraphFont"/>
    <w:uiPriority w:val="22"/>
    <w:qFormat/>
    <w:rsid w:val="00AC55D9"/>
    <w:rPr>
      <w:b/>
      <w:bCs/>
    </w:rPr>
  </w:style>
  <w:style w:type="paragraph" w:styleId="NormalWeb">
    <w:name w:val="Normal (Web)"/>
    <w:basedOn w:val="Normal"/>
    <w:uiPriority w:val="99"/>
    <w:unhideWhenUsed/>
    <w:rsid w:val="00AC55D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AC55D9"/>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AC55D9"/>
    <w:rPr>
      <w:i/>
      <w:iCs/>
    </w:rPr>
  </w:style>
  <w:style w:type="character" w:customStyle="1" w:styleId="relative">
    <w:name w:val="relative"/>
    <w:basedOn w:val="DefaultParagraphFont"/>
    <w:rsid w:val="00401BF2"/>
  </w:style>
  <w:style w:type="character" w:customStyle="1" w:styleId="ms-1">
    <w:name w:val="ms-1"/>
    <w:basedOn w:val="DefaultParagraphFont"/>
    <w:rsid w:val="00401BF2"/>
  </w:style>
  <w:style w:type="character" w:customStyle="1" w:styleId="max-w-full">
    <w:name w:val="max-w-full"/>
    <w:basedOn w:val="DefaultParagraphFont"/>
    <w:rsid w:val="00401BF2"/>
  </w:style>
  <w:style w:type="character" w:customStyle="1" w:styleId="-me-1">
    <w:name w:val="-me-1"/>
    <w:basedOn w:val="DefaultParagraphFont"/>
    <w:rsid w:val="00401BF2"/>
  </w:style>
  <w:style w:type="paragraph" w:styleId="ListParagraph">
    <w:name w:val="List Paragraph"/>
    <w:basedOn w:val="Normal"/>
    <w:uiPriority w:val="34"/>
    <w:qFormat/>
    <w:rsid w:val="00607E49"/>
    <w:pPr>
      <w:ind w:left="720"/>
      <w:contextualSpacing/>
    </w:pPr>
  </w:style>
  <w:style w:type="table" w:styleId="TableGrid">
    <w:name w:val="Table Grid"/>
    <w:basedOn w:val="TableNormal"/>
    <w:uiPriority w:val="39"/>
    <w:rsid w:val="002C48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67926"/>
    <w:rPr>
      <w:color w:val="0000FF"/>
      <w:u w:val="single"/>
    </w:rPr>
  </w:style>
  <w:style w:type="character" w:customStyle="1" w:styleId="Heading1Char">
    <w:name w:val="Heading 1 Char"/>
    <w:basedOn w:val="DefaultParagraphFont"/>
    <w:link w:val="Heading1"/>
    <w:uiPriority w:val="9"/>
    <w:rsid w:val="003A337E"/>
    <w:rPr>
      <w:rFonts w:asciiTheme="majorHAnsi" w:eastAsiaTheme="majorEastAsia" w:hAnsiTheme="majorHAnsi" w:cstheme="majorBidi"/>
      <w:color w:val="2E74B5" w:themeColor="accent1" w:themeShade="BF"/>
      <w:sz w:val="32"/>
      <w:szCs w:val="32"/>
    </w:rPr>
  </w:style>
  <w:style w:type="character" w:customStyle="1" w:styleId="label">
    <w:name w:val="label"/>
    <w:basedOn w:val="DefaultParagraphFont"/>
    <w:rsid w:val="003A337E"/>
  </w:style>
  <w:style w:type="character" w:customStyle="1" w:styleId="inlineblock">
    <w:name w:val="inlineblock"/>
    <w:basedOn w:val="DefaultParagraphFont"/>
    <w:rsid w:val="003A337E"/>
  </w:style>
  <w:style w:type="paragraph" w:styleId="Header">
    <w:name w:val="header"/>
    <w:basedOn w:val="Normal"/>
    <w:link w:val="HeaderChar"/>
    <w:uiPriority w:val="99"/>
    <w:unhideWhenUsed/>
    <w:rsid w:val="00003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895"/>
  </w:style>
  <w:style w:type="paragraph" w:styleId="Footer">
    <w:name w:val="footer"/>
    <w:basedOn w:val="Normal"/>
    <w:link w:val="FooterChar"/>
    <w:uiPriority w:val="99"/>
    <w:unhideWhenUsed/>
    <w:rsid w:val="00003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895"/>
  </w:style>
  <w:style w:type="character" w:customStyle="1" w:styleId="whitespace-normal">
    <w:name w:val="whitespace-normal"/>
    <w:basedOn w:val="DefaultParagraphFont"/>
    <w:rsid w:val="00BA7C12"/>
  </w:style>
  <w:style w:type="character" w:customStyle="1" w:styleId="group-hoverentity-accent">
    <w:name w:val="group-hover:entity-accent"/>
    <w:basedOn w:val="DefaultParagraphFont"/>
    <w:rsid w:val="00252E83"/>
  </w:style>
  <w:style w:type="paragraph" w:customStyle="1" w:styleId="w7sjnrxzl6krnffuzhqe">
    <w:name w:val="w7sjnrxzl6krnffuzhqe"/>
    <w:basedOn w:val="Normal"/>
    <w:rsid w:val="00552D5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70172">
      <w:bodyDiv w:val="1"/>
      <w:marLeft w:val="0"/>
      <w:marRight w:val="0"/>
      <w:marTop w:val="0"/>
      <w:marBottom w:val="0"/>
      <w:divBdr>
        <w:top w:val="none" w:sz="0" w:space="0" w:color="auto"/>
        <w:left w:val="none" w:sz="0" w:space="0" w:color="auto"/>
        <w:bottom w:val="none" w:sz="0" w:space="0" w:color="auto"/>
        <w:right w:val="none" w:sz="0" w:space="0" w:color="auto"/>
      </w:divBdr>
      <w:divsChild>
        <w:div w:id="1853838595">
          <w:marLeft w:val="0"/>
          <w:marRight w:val="0"/>
          <w:marTop w:val="0"/>
          <w:marBottom w:val="0"/>
          <w:divBdr>
            <w:top w:val="none" w:sz="0" w:space="0" w:color="auto"/>
            <w:left w:val="none" w:sz="0" w:space="0" w:color="auto"/>
            <w:bottom w:val="none" w:sz="0" w:space="0" w:color="auto"/>
            <w:right w:val="none" w:sz="0" w:space="0" w:color="auto"/>
          </w:divBdr>
        </w:div>
      </w:divsChild>
    </w:div>
    <w:div w:id="101415000">
      <w:bodyDiv w:val="1"/>
      <w:marLeft w:val="0"/>
      <w:marRight w:val="0"/>
      <w:marTop w:val="0"/>
      <w:marBottom w:val="0"/>
      <w:divBdr>
        <w:top w:val="none" w:sz="0" w:space="0" w:color="auto"/>
        <w:left w:val="none" w:sz="0" w:space="0" w:color="auto"/>
        <w:bottom w:val="none" w:sz="0" w:space="0" w:color="auto"/>
        <w:right w:val="none" w:sz="0" w:space="0" w:color="auto"/>
      </w:divBdr>
      <w:divsChild>
        <w:div w:id="1889104897">
          <w:marLeft w:val="0"/>
          <w:marRight w:val="0"/>
          <w:marTop w:val="0"/>
          <w:marBottom w:val="0"/>
          <w:divBdr>
            <w:top w:val="none" w:sz="0" w:space="0" w:color="auto"/>
            <w:left w:val="none" w:sz="0" w:space="0" w:color="auto"/>
            <w:bottom w:val="none" w:sz="0" w:space="0" w:color="auto"/>
            <w:right w:val="none" w:sz="0" w:space="0" w:color="auto"/>
          </w:divBdr>
          <w:divsChild>
            <w:div w:id="153939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56">
      <w:bodyDiv w:val="1"/>
      <w:marLeft w:val="0"/>
      <w:marRight w:val="0"/>
      <w:marTop w:val="0"/>
      <w:marBottom w:val="0"/>
      <w:divBdr>
        <w:top w:val="none" w:sz="0" w:space="0" w:color="auto"/>
        <w:left w:val="none" w:sz="0" w:space="0" w:color="auto"/>
        <w:bottom w:val="none" w:sz="0" w:space="0" w:color="auto"/>
        <w:right w:val="none" w:sz="0" w:space="0" w:color="auto"/>
      </w:divBdr>
    </w:div>
    <w:div w:id="200242466">
      <w:bodyDiv w:val="1"/>
      <w:marLeft w:val="0"/>
      <w:marRight w:val="0"/>
      <w:marTop w:val="0"/>
      <w:marBottom w:val="0"/>
      <w:divBdr>
        <w:top w:val="none" w:sz="0" w:space="0" w:color="auto"/>
        <w:left w:val="none" w:sz="0" w:space="0" w:color="auto"/>
        <w:bottom w:val="none" w:sz="0" w:space="0" w:color="auto"/>
        <w:right w:val="none" w:sz="0" w:space="0" w:color="auto"/>
      </w:divBdr>
      <w:divsChild>
        <w:div w:id="1440564268">
          <w:marLeft w:val="0"/>
          <w:marRight w:val="0"/>
          <w:marTop w:val="0"/>
          <w:marBottom w:val="0"/>
          <w:divBdr>
            <w:top w:val="none" w:sz="0" w:space="0" w:color="auto"/>
            <w:left w:val="none" w:sz="0" w:space="0" w:color="auto"/>
            <w:bottom w:val="none" w:sz="0" w:space="0" w:color="auto"/>
            <w:right w:val="none" w:sz="0" w:space="0" w:color="auto"/>
          </w:divBdr>
          <w:divsChild>
            <w:div w:id="149136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532359">
      <w:bodyDiv w:val="1"/>
      <w:marLeft w:val="0"/>
      <w:marRight w:val="0"/>
      <w:marTop w:val="0"/>
      <w:marBottom w:val="0"/>
      <w:divBdr>
        <w:top w:val="none" w:sz="0" w:space="0" w:color="auto"/>
        <w:left w:val="none" w:sz="0" w:space="0" w:color="auto"/>
        <w:bottom w:val="none" w:sz="0" w:space="0" w:color="auto"/>
        <w:right w:val="none" w:sz="0" w:space="0" w:color="auto"/>
      </w:divBdr>
      <w:divsChild>
        <w:div w:id="1065909597">
          <w:marLeft w:val="0"/>
          <w:marRight w:val="0"/>
          <w:marTop w:val="0"/>
          <w:marBottom w:val="0"/>
          <w:divBdr>
            <w:top w:val="none" w:sz="0" w:space="0" w:color="auto"/>
            <w:left w:val="none" w:sz="0" w:space="0" w:color="auto"/>
            <w:bottom w:val="none" w:sz="0" w:space="0" w:color="auto"/>
            <w:right w:val="none" w:sz="0" w:space="0" w:color="auto"/>
          </w:divBdr>
          <w:divsChild>
            <w:div w:id="2031175770">
              <w:marLeft w:val="0"/>
              <w:marRight w:val="0"/>
              <w:marTop w:val="0"/>
              <w:marBottom w:val="0"/>
              <w:divBdr>
                <w:top w:val="none" w:sz="0" w:space="0" w:color="auto"/>
                <w:left w:val="none" w:sz="0" w:space="0" w:color="auto"/>
                <w:bottom w:val="none" w:sz="0" w:space="0" w:color="auto"/>
                <w:right w:val="none" w:sz="0" w:space="0" w:color="auto"/>
              </w:divBdr>
              <w:divsChild>
                <w:div w:id="1608737575">
                  <w:marLeft w:val="0"/>
                  <w:marRight w:val="0"/>
                  <w:marTop w:val="0"/>
                  <w:marBottom w:val="0"/>
                  <w:divBdr>
                    <w:top w:val="none" w:sz="0" w:space="0" w:color="auto"/>
                    <w:left w:val="none" w:sz="0" w:space="0" w:color="auto"/>
                    <w:bottom w:val="none" w:sz="0" w:space="0" w:color="auto"/>
                    <w:right w:val="none" w:sz="0" w:space="0" w:color="auto"/>
                  </w:divBdr>
                  <w:divsChild>
                    <w:div w:id="63186173">
                      <w:marLeft w:val="0"/>
                      <w:marRight w:val="0"/>
                      <w:marTop w:val="0"/>
                      <w:marBottom w:val="0"/>
                      <w:divBdr>
                        <w:top w:val="none" w:sz="0" w:space="0" w:color="auto"/>
                        <w:left w:val="none" w:sz="0" w:space="0" w:color="auto"/>
                        <w:bottom w:val="none" w:sz="0" w:space="0" w:color="auto"/>
                        <w:right w:val="none" w:sz="0" w:space="0" w:color="auto"/>
                      </w:divBdr>
                    </w:div>
                    <w:div w:id="13829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066210">
      <w:bodyDiv w:val="1"/>
      <w:marLeft w:val="0"/>
      <w:marRight w:val="0"/>
      <w:marTop w:val="0"/>
      <w:marBottom w:val="0"/>
      <w:divBdr>
        <w:top w:val="none" w:sz="0" w:space="0" w:color="auto"/>
        <w:left w:val="none" w:sz="0" w:space="0" w:color="auto"/>
        <w:bottom w:val="none" w:sz="0" w:space="0" w:color="auto"/>
        <w:right w:val="none" w:sz="0" w:space="0" w:color="auto"/>
      </w:divBdr>
      <w:divsChild>
        <w:div w:id="1987663213">
          <w:marLeft w:val="0"/>
          <w:marRight w:val="0"/>
          <w:marTop w:val="0"/>
          <w:marBottom w:val="0"/>
          <w:divBdr>
            <w:top w:val="none" w:sz="0" w:space="0" w:color="auto"/>
            <w:left w:val="none" w:sz="0" w:space="0" w:color="auto"/>
            <w:bottom w:val="none" w:sz="0" w:space="0" w:color="auto"/>
            <w:right w:val="none" w:sz="0" w:space="0" w:color="auto"/>
          </w:divBdr>
          <w:divsChild>
            <w:div w:id="1975938436">
              <w:marLeft w:val="0"/>
              <w:marRight w:val="0"/>
              <w:marTop w:val="0"/>
              <w:marBottom w:val="120"/>
              <w:divBdr>
                <w:top w:val="none" w:sz="0" w:space="0" w:color="auto"/>
                <w:left w:val="none" w:sz="0" w:space="0" w:color="auto"/>
                <w:bottom w:val="none" w:sz="0" w:space="0" w:color="auto"/>
                <w:right w:val="none" w:sz="0" w:space="0" w:color="auto"/>
              </w:divBdr>
              <w:divsChild>
                <w:div w:id="1621566132">
                  <w:marLeft w:val="0"/>
                  <w:marRight w:val="0"/>
                  <w:marTop w:val="0"/>
                  <w:marBottom w:val="0"/>
                  <w:divBdr>
                    <w:top w:val="none" w:sz="0" w:space="0" w:color="auto"/>
                    <w:left w:val="none" w:sz="0" w:space="0" w:color="auto"/>
                    <w:bottom w:val="none" w:sz="0" w:space="0" w:color="auto"/>
                    <w:right w:val="none" w:sz="0" w:space="0" w:color="auto"/>
                  </w:divBdr>
                  <w:divsChild>
                    <w:div w:id="11883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637393">
      <w:bodyDiv w:val="1"/>
      <w:marLeft w:val="0"/>
      <w:marRight w:val="0"/>
      <w:marTop w:val="0"/>
      <w:marBottom w:val="0"/>
      <w:divBdr>
        <w:top w:val="none" w:sz="0" w:space="0" w:color="auto"/>
        <w:left w:val="none" w:sz="0" w:space="0" w:color="auto"/>
        <w:bottom w:val="none" w:sz="0" w:space="0" w:color="auto"/>
        <w:right w:val="none" w:sz="0" w:space="0" w:color="auto"/>
      </w:divBdr>
    </w:div>
    <w:div w:id="434986285">
      <w:bodyDiv w:val="1"/>
      <w:marLeft w:val="0"/>
      <w:marRight w:val="0"/>
      <w:marTop w:val="0"/>
      <w:marBottom w:val="0"/>
      <w:divBdr>
        <w:top w:val="none" w:sz="0" w:space="0" w:color="auto"/>
        <w:left w:val="none" w:sz="0" w:space="0" w:color="auto"/>
        <w:bottom w:val="none" w:sz="0" w:space="0" w:color="auto"/>
        <w:right w:val="none" w:sz="0" w:space="0" w:color="auto"/>
      </w:divBdr>
    </w:div>
    <w:div w:id="516891789">
      <w:bodyDiv w:val="1"/>
      <w:marLeft w:val="0"/>
      <w:marRight w:val="0"/>
      <w:marTop w:val="0"/>
      <w:marBottom w:val="0"/>
      <w:divBdr>
        <w:top w:val="none" w:sz="0" w:space="0" w:color="auto"/>
        <w:left w:val="none" w:sz="0" w:space="0" w:color="auto"/>
        <w:bottom w:val="none" w:sz="0" w:space="0" w:color="auto"/>
        <w:right w:val="none" w:sz="0" w:space="0" w:color="auto"/>
      </w:divBdr>
    </w:div>
    <w:div w:id="540744942">
      <w:bodyDiv w:val="1"/>
      <w:marLeft w:val="0"/>
      <w:marRight w:val="0"/>
      <w:marTop w:val="0"/>
      <w:marBottom w:val="0"/>
      <w:divBdr>
        <w:top w:val="none" w:sz="0" w:space="0" w:color="auto"/>
        <w:left w:val="none" w:sz="0" w:space="0" w:color="auto"/>
        <w:bottom w:val="none" w:sz="0" w:space="0" w:color="auto"/>
        <w:right w:val="none" w:sz="0" w:space="0" w:color="auto"/>
      </w:divBdr>
      <w:divsChild>
        <w:div w:id="1748990111">
          <w:marLeft w:val="0"/>
          <w:marRight w:val="0"/>
          <w:marTop w:val="0"/>
          <w:marBottom w:val="0"/>
          <w:divBdr>
            <w:top w:val="none" w:sz="0" w:space="0" w:color="auto"/>
            <w:left w:val="none" w:sz="0" w:space="0" w:color="auto"/>
            <w:bottom w:val="none" w:sz="0" w:space="0" w:color="auto"/>
            <w:right w:val="none" w:sz="0" w:space="0" w:color="auto"/>
          </w:divBdr>
        </w:div>
      </w:divsChild>
    </w:div>
    <w:div w:id="571623785">
      <w:bodyDiv w:val="1"/>
      <w:marLeft w:val="0"/>
      <w:marRight w:val="0"/>
      <w:marTop w:val="0"/>
      <w:marBottom w:val="0"/>
      <w:divBdr>
        <w:top w:val="none" w:sz="0" w:space="0" w:color="auto"/>
        <w:left w:val="none" w:sz="0" w:space="0" w:color="auto"/>
        <w:bottom w:val="none" w:sz="0" w:space="0" w:color="auto"/>
        <w:right w:val="none" w:sz="0" w:space="0" w:color="auto"/>
      </w:divBdr>
      <w:divsChild>
        <w:div w:id="320157237">
          <w:marLeft w:val="0"/>
          <w:marRight w:val="0"/>
          <w:marTop w:val="0"/>
          <w:marBottom w:val="0"/>
          <w:divBdr>
            <w:top w:val="none" w:sz="0" w:space="0" w:color="auto"/>
            <w:left w:val="none" w:sz="0" w:space="0" w:color="auto"/>
            <w:bottom w:val="none" w:sz="0" w:space="0" w:color="auto"/>
            <w:right w:val="none" w:sz="0" w:space="0" w:color="auto"/>
          </w:divBdr>
        </w:div>
      </w:divsChild>
    </w:div>
    <w:div w:id="1045107432">
      <w:bodyDiv w:val="1"/>
      <w:marLeft w:val="0"/>
      <w:marRight w:val="0"/>
      <w:marTop w:val="0"/>
      <w:marBottom w:val="0"/>
      <w:divBdr>
        <w:top w:val="none" w:sz="0" w:space="0" w:color="auto"/>
        <w:left w:val="none" w:sz="0" w:space="0" w:color="auto"/>
        <w:bottom w:val="none" w:sz="0" w:space="0" w:color="auto"/>
        <w:right w:val="none" w:sz="0" w:space="0" w:color="auto"/>
      </w:divBdr>
    </w:div>
    <w:div w:id="1156188613">
      <w:bodyDiv w:val="1"/>
      <w:marLeft w:val="0"/>
      <w:marRight w:val="0"/>
      <w:marTop w:val="0"/>
      <w:marBottom w:val="0"/>
      <w:divBdr>
        <w:top w:val="none" w:sz="0" w:space="0" w:color="auto"/>
        <w:left w:val="none" w:sz="0" w:space="0" w:color="auto"/>
        <w:bottom w:val="none" w:sz="0" w:space="0" w:color="auto"/>
        <w:right w:val="none" w:sz="0" w:space="0" w:color="auto"/>
      </w:divBdr>
    </w:div>
    <w:div w:id="1224365922">
      <w:bodyDiv w:val="1"/>
      <w:marLeft w:val="0"/>
      <w:marRight w:val="0"/>
      <w:marTop w:val="0"/>
      <w:marBottom w:val="0"/>
      <w:divBdr>
        <w:top w:val="none" w:sz="0" w:space="0" w:color="auto"/>
        <w:left w:val="none" w:sz="0" w:space="0" w:color="auto"/>
        <w:bottom w:val="none" w:sz="0" w:space="0" w:color="auto"/>
        <w:right w:val="none" w:sz="0" w:space="0" w:color="auto"/>
      </w:divBdr>
    </w:div>
    <w:div w:id="1306661229">
      <w:bodyDiv w:val="1"/>
      <w:marLeft w:val="0"/>
      <w:marRight w:val="0"/>
      <w:marTop w:val="0"/>
      <w:marBottom w:val="0"/>
      <w:divBdr>
        <w:top w:val="none" w:sz="0" w:space="0" w:color="auto"/>
        <w:left w:val="none" w:sz="0" w:space="0" w:color="auto"/>
        <w:bottom w:val="none" w:sz="0" w:space="0" w:color="auto"/>
        <w:right w:val="none" w:sz="0" w:space="0" w:color="auto"/>
      </w:divBdr>
      <w:divsChild>
        <w:div w:id="539778457">
          <w:marLeft w:val="0"/>
          <w:marRight w:val="0"/>
          <w:marTop w:val="0"/>
          <w:marBottom w:val="0"/>
          <w:divBdr>
            <w:top w:val="none" w:sz="0" w:space="0" w:color="auto"/>
            <w:left w:val="none" w:sz="0" w:space="0" w:color="auto"/>
            <w:bottom w:val="none" w:sz="0" w:space="0" w:color="auto"/>
            <w:right w:val="none" w:sz="0" w:space="0" w:color="auto"/>
          </w:divBdr>
        </w:div>
      </w:divsChild>
    </w:div>
    <w:div w:id="1435785463">
      <w:bodyDiv w:val="1"/>
      <w:marLeft w:val="0"/>
      <w:marRight w:val="0"/>
      <w:marTop w:val="0"/>
      <w:marBottom w:val="0"/>
      <w:divBdr>
        <w:top w:val="none" w:sz="0" w:space="0" w:color="auto"/>
        <w:left w:val="none" w:sz="0" w:space="0" w:color="auto"/>
        <w:bottom w:val="none" w:sz="0" w:space="0" w:color="auto"/>
        <w:right w:val="none" w:sz="0" w:space="0" w:color="auto"/>
      </w:divBdr>
      <w:divsChild>
        <w:div w:id="1512182751">
          <w:marLeft w:val="0"/>
          <w:marRight w:val="0"/>
          <w:marTop w:val="0"/>
          <w:marBottom w:val="0"/>
          <w:divBdr>
            <w:top w:val="none" w:sz="0" w:space="0" w:color="auto"/>
            <w:left w:val="none" w:sz="0" w:space="0" w:color="auto"/>
            <w:bottom w:val="none" w:sz="0" w:space="0" w:color="auto"/>
            <w:right w:val="none" w:sz="0" w:space="0" w:color="auto"/>
          </w:divBdr>
        </w:div>
      </w:divsChild>
    </w:div>
    <w:div w:id="1439905835">
      <w:bodyDiv w:val="1"/>
      <w:marLeft w:val="0"/>
      <w:marRight w:val="0"/>
      <w:marTop w:val="0"/>
      <w:marBottom w:val="0"/>
      <w:divBdr>
        <w:top w:val="none" w:sz="0" w:space="0" w:color="auto"/>
        <w:left w:val="none" w:sz="0" w:space="0" w:color="auto"/>
        <w:bottom w:val="none" w:sz="0" w:space="0" w:color="auto"/>
        <w:right w:val="none" w:sz="0" w:space="0" w:color="auto"/>
      </w:divBdr>
      <w:divsChild>
        <w:div w:id="1645968428">
          <w:marLeft w:val="0"/>
          <w:marRight w:val="0"/>
          <w:marTop w:val="0"/>
          <w:marBottom w:val="0"/>
          <w:divBdr>
            <w:top w:val="none" w:sz="0" w:space="0" w:color="auto"/>
            <w:left w:val="none" w:sz="0" w:space="0" w:color="auto"/>
            <w:bottom w:val="none" w:sz="0" w:space="0" w:color="auto"/>
            <w:right w:val="none" w:sz="0" w:space="0" w:color="auto"/>
          </w:divBdr>
          <w:divsChild>
            <w:div w:id="1757483679">
              <w:marLeft w:val="0"/>
              <w:marRight w:val="0"/>
              <w:marTop w:val="0"/>
              <w:marBottom w:val="0"/>
              <w:divBdr>
                <w:top w:val="none" w:sz="0" w:space="0" w:color="auto"/>
                <w:left w:val="none" w:sz="0" w:space="0" w:color="auto"/>
                <w:bottom w:val="none" w:sz="0" w:space="0" w:color="auto"/>
                <w:right w:val="none" w:sz="0" w:space="0" w:color="auto"/>
              </w:divBdr>
              <w:divsChild>
                <w:div w:id="1536893280">
                  <w:marLeft w:val="0"/>
                  <w:marRight w:val="0"/>
                  <w:marTop w:val="0"/>
                  <w:marBottom w:val="0"/>
                  <w:divBdr>
                    <w:top w:val="none" w:sz="0" w:space="0" w:color="auto"/>
                    <w:left w:val="none" w:sz="0" w:space="0" w:color="auto"/>
                    <w:bottom w:val="none" w:sz="0" w:space="0" w:color="auto"/>
                    <w:right w:val="none" w:sz="0" w:space="0" w:color="auto"/>
                  </w:divBdr>
                  <w:divsChild>
                    <w:div w:id="1027294609">
                      <w:marLeft w:val="0"/>
                      <w:marRight w:val="0"/>
                      <w:marTop w:val="0"/>
                      <w:marBottom w:val="300"/>
                      <w:divBdr>
                        <w:top w:val="none" w:sz="0" w:space="0" w:color="auto"/>
                        <w:left w:val="none" w:sz="0" w:space="0" w:color="auto"/>
                        <w:bottom w:val="none" w:sz="0" w:space="0" w:color="auto"/>
                        <w:right w:val="none" w:sz="0" w:space="0" w:color="auto"/>
                      </w:divBdr>
                      <w:divsChild>
                        <w:div w:id="204663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365093">
          <w:marLeft w:val="0"/>
          <w:marRight w:val="0"/>
          <w:marTop w:val="0"/>
          <w:marBottom w:val="0"/>
          <w:divBdr>
            <w:top w:val="none" w:sz="0" w:space="0" w:color="auto"/>
            <w:left w:val="none" w:sz="0" w:space="0" w:color="auto"/>
            <w:bottom w:val="none" w:sz="0" w:space="0" w:color="auto"/>
            <w:right w:val="none" w:sz="0" w:space="0" w:color="auto"/>
          </w:divBdr>
          <w:divsChild>
            <w:div w:id="2093162171">
              <w:marLeft w:val="0"/>
              <w:marRight w:val="0"/>
              <w:marTop w:val="0"/>
              <w:marBottom w:val="0"/>
              <w:divBdr>
                <w:top w:val="none" w:sz="0" w:space="0" w:color="auto"/>
                <w:left w:val="none" w:sz="0" w:space="0" w:color="auto"/>
                <w:bottom w:val="none" w:sz="0" w:space="0" w:color="auto"/>
                <w:right w:val="none" w:sz="0" w:space="0" w:color="auto"/>
              </w:divBdr>
              <w:divsChild>
                <w:div w:id="393702624">
                  <w:marLeft w:val="0"/>
                  <w:marRight w:val="0"/>
                  <w:marTop w:val="0"/>
                  <w:marBottom w:val="0"/>
                  <w:divBdr>
                    <w:top w:val="none" w:sz="0" w:space="0" w:color="auto"/>
                    <w:left w:val="none" w:sz="0" w:space="0" w:color="auto"/>
                    <w:bottom w:val="none" w:sz="0" w:space="0" w:color="auto"/>
                    <w:right w:val="none" w:sz="0" w:space="0" w:color="auto"/>
                  </w:divBdr>
                  <w:divsChild>
                    <w:div w:id="892080446">
                      <w:marLeft w:val="0"/>
                      <w:marRight w:val="0"/>
                      <w:marTop w:val="0"/>
                      <w:marBottom w:val="0"/>
                      <w:divBdr>
                        <w:top w:val="none" w:sz="0" w:space="0" w:color="auto"/>
                        <w:left w:val="none" w:sz="0" w:space="0" w:color="auto"/>
                        <w:bottom w:val="none" w:sz="0" w:space="0" w:color="auto"/>
                        <w:right w:val="none" w:sz="0" w:space="0" w:color="auto"/>
                      </w:divBdr>
                      <w:divsChild>
                        <w:div w:id="938215736">
                          <w:marLeft w:val="0"/>
                          <w:marRight w:val="0"/>
                          <w:marTop w:val="0"/>
                          <w:marBottom w:val="0"/>
                          <w:divBdr>
                            <w:top w:val="none" w:sz="0" w:space="0" w:color="auto"/>
                            <w:left w:val="none" w:sz="0" w:space="0" w:color="auto"/>
                            <w:bottom w:val="none" w:sz="0" w:space="0" w:color="auto"/>
                            <w:right w:val="none" w:sz="0" w:space="0" w:color="auto"/>
                          </w:divBdr>
                          <w:divsChild>
                            <w:div w:id="1172842480">
                              <w:marLeft w:val="0"/>
                              <w:marRight w:val="0"/>
                              <w:marTop w:val="0"/>
                              <w:marBottom w:val="0"/>
                              <w:divBdr>
                                <w:top w:val="none" w:sz="0" w:space="0" w:color="auto"/>
                                <w:left w:val="none" w:sz="0" w:space="0" w:color="auto"/>
                                <w:bottom w:val="none" w:sz="0" w:space="0" w:color="auto"/>
                                <w:right w:val="none" w:sz="0" w:space="0" w:color="auto"/>
                              </w:divBdr>
                              <w:divsChild>
                                <w:div w:id="2104179910">
                                  <w:marLeft w:val="0"/>
                                  <w:marRight w:val="0"/>
                                  <w:marTop w:val="0"/>
                                  <w:marBottom w:val="0"/>
                                  <w:divBdr>
                                    <w:top w:val="none" w:sz="0" w:space="0" w:color="auto"/>
                                    <w:left w:val="none" w:sz="0" w:space="0" w:color="auto"/>
                                    <w:bottom w:val="none" w:sz="0" w:space="0" w:color="auto"/>
                                    <w:right w:val="none" w:sz="0" w:space="0" w:color="auto"/>
                                  </w:divBdr>
                                  <w:divsChild>
                                    <w:div w:id="1495805284">
                                      <w:marLeft w:val="0"/>
                                      <w:marRight w:val="0"/>
                                      <w:marTop w:val="0"/>
                                      <w:marBottom w:val="0"/>
                                      <w:divBdr>
                                        <w:top w:val="none" w:sz="0" w:space="0" w:color="auto"/>
                                        <w:left w:val="none" w:sz="0" w:space="0" w:color="auto"/>
                                        <w:bottom w:val="none" w:sz="0" w:space="0" w:color="auto"/>
                                        <w:right w:val="none" w:sz="0" w:space="0" w:color="auto"/>
                                      </w:divBdr>
                                      <w:divsChild>
                                        <w:div w:id="1797680435">
                                          <w:marLeft w:val="0"/>
                                          <w:marRight w:val="0"/>
                                          <w:marTop w:val="0"/>
                                          <w:marBottom w:val="0"/>
                                          <w:divBdr>
                                            <w:top w:val="none" w:sz="0" w:space="0" w:color="auto"/>
                                            <w:left w:val="none" w:sz="0" w:space="0" w:color="auto"/>
                                            <w:bottom w:val="none" w:sz="0" w:space="0" w:color="auto"/>
                                            <w:right w:val="none" w:sz="0" w:space="0" w:color="auto"/>
                                          </w:divBdr>
                                          <w:divsChild>
                                            <w:div w:id="779960000">
                                              <w:marLeft w:val="0"/>
                                              <w:marRight w:val="0"/>
                                              <w:marTop w:val="0"/>
                                              <w:marBottom w:val="0"/>
                                              <w:divBdr>
                                                <w:top w:val="none" w:sz="0" w:space="0" w:color="auto"/>
                                                <w:left w:val="none" w:sz="0" w:space="0" w:color="auto"/>
                                                <w:bottom w:val="none" w:sz="0" w:space="0" w:color="auto"/>
                                                <w:right w:val="none" w:sz="0" w:space="0" w:color="auto"/>
                                              </w:divBdr>
                                              <w:divsChild>
                                                <w:div w:id="222643833">
                                                  <w:marLeft w:val="0"/>
                                                  <w:marRight w:val="0"/>
                                                  <w:marTop w:val="0"/>
                                                  <w:marBottom w:val="0"/>
                                                  <w:divBdr>
                                                    <w:top w:val="none" w:sz="0" w:space="0" w:color="auto"/>
                                                    <w:left w:val="none" w:sz="0" w:space="0" w:color="auto"/>
                                                    <w:bottom w:val="none" w:sz="0" w:space="0" w:color="auto"/>
                                                    <w:right w:val="none" w:sz="0" w:space="0" w:color="auto"/>
                                                  </w:divBdr>
                                                  <w:divsChild>
                                                    <w:div w:id="374083321">
                                                      <w:marLeft w:val="0"/>
                                                      <w:marRight w:val="0"/>
                                                      <w:marTop w:val="60"/>
                                                      <w:marBottom w:val="0"/>
                                                      <w:divBdr>
                                                        <w:top w:val="none" w:sz="0" w:space="0" w:color="auto"/>
                                                        <w:left w:val="none" w:sz="0" w:space="0" w:color="auto"/>
                                                        <w:bottom w:val="none" w:sz="0" w:space="0" w:color="auto"/>
                                                        <w:right w:val="none" w:sz="0" w:space="0" w:color="auto"/>
                                                      </w:divBdr>
                                                      <w:divsChild>
                                                        <w:div w:id="2054385095">
                                                          <w:marLeft w:val="0"/>
                                                          <w:marRight w:val="0"/>
                                                          <w:marTop w:val="0"/>
                                                          <w:marBottom w:val="0"/>
                                                          <w:divBdr>
                                                            <w:top w:val="none" w:sz="0" w:space="0" w:color="auto"/>
                                                            <w:left w:val="none" w:sz="0" w:space="0" w:color="auto"/>
                                                            <w:bottom w:val="none" w:sz="0" w:space="0" w:color="auto"/>
                                                            <w:right w:val="none" w:sz="0" w:space="0" w:color="auto"/>
                                                          </w:divBdr>
                                                          <w:divsChild>
                                                            <w:div w:id="1599481715">
                                                              <w:marLeft w:val="0"/>
                                                              <w:marRight w:val="0"/>
                                                              <w:marTop w:val="0"/>
                                                              <w:marBottom w:val="0"/>
                                                              <w:divBdr>
                                                                <w:top w:val="none" w:sz="0" w:space="0" w:color="auto"/>
                                                                <w:left w:val="none" w:sz="0" w:space="0" w:color="auto"/>
                                                                <w:bottom w:val="none" w:sz="0" w:space="0" w:color="auto"/>
                                                                <w:right w:val="none" w:sz="0" w:space="0" w:color="auto"/>
                                                              </w:divBdr>
                                                              <w:divsChild>
                                                                <w:div w:id="1128206313">
                                                                  <w:marLeft w:val="0"/>
                                                                  <w:marRight w:val="0"/>
                                                                  <w:marTop w:val="0"/>
                                                                  <w:marBottom w:val="0"/>
                                                                  <w:divBdr>
                                                                    <w:top w:val="none" w:sz="0" w:space="0" w:color="auto"/>
                                                                    <w:left w:val="none" w:sz="0" w:space="0" w:color="auto"/>
                                                                    <w:bottom w:val="none" w:sz="0" w:space="0" w:color="auto"/>
                                                                    <w:right w:val="none" w:sz="0" w:space="0" w:color="auto"/>
                                                                  </w:divBdr>
                                                                  <w:divsChild>
                                                                    <w:div w:id="861213485">
                                                                      <w:marLeft w:val="0"/>
                                                                      <w:marRight w:val="0"/>
                                                                      <w:marTop w:val="0"/>
                                                                      <w:marBottom w:val="0"/>
                                                                      <w:divBdr>
                                                                        <w:top w:val="none" w:sz="0" w:space="0" w:color="auto"/>
                                                                        <w:left w:val="none" w:sz="0" w:space="0" w:color="auto"/>
                                                                        <w:bottom w:val="none" w:sz="0" w:space="0" w:color="auto"/>
                                                                        <w:right w:val="none" w:sz="0" w:space="0" w:color="auto"/>
                                                                      </w:divBdr>
                                                                      <w:divsChild>
                                                                        <w:div w:id="1528642379">
                                                                          <w:marLeft w:val="0"/>
                                                                          <w:marRight w:val="0"/>
                                                                          <w:marTop w:val="0"/>
                                                                          <w:marBottom w:val="0"/>
                                                                          <w:divBdr>
                                                                            <w:top w:val="none" w:sz="0" w:space="0" w:color="auto"/>
                                                                            <w:left w:val="none" w:sz="0" w:space="0" w:color="auto"/>
                                                                            <w:bottom w:val="none" w:sz="0" w:space="0" w:color="auto"/>
                                                                            <w:right w:val="none" w:sz="0" w:space="0" w:color="auto"/>
                                                                          </w:divBdr>
                                                                          <w:divsChild>
                                                                            <w:div w:id="1318191882">
                                                                              <w:marLeft w:val="0"/>
                                                                              <w:marRight w:val="0"/>
                                                                              <w:marTop w:val="0"/>
                                                                              <w:marBottom w:val="0"/>
                                                                              <w:divBdr>
                                                                                <w:top w:val="none" w:sz="0" w:space="0" w:color="auto"/>
                                                                                <w:left w:val="none" w:sz="0" w:space="0" w:color="auto"/>
                                                                                <w:bottom w:val="none" w:sz="0" w:space="0" w:color="auto"/>
                                                                                <w:right w:val="none" w:sz="0" w:space="0" w:color="auto"/>
                                                                              </w:divBdr>
                                                                            </w:div>
                                                                            <w:div w:id="27212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357997">
                                                      <w:marLeft w:val="0"/>
                                                      <w:marRight w:val="0"/>
                                                      <w:marTop w:val="0"/>
                                                      <w:marBottom w:val="0"/>
                                                      <w:divBdr>
                                                        <w:top w:val="none" w:sz="0" w:space="0" w:color="auto"/>
                                                        <w:left w:val="none" w:sz="0" w:space="0" w:color="auto"/>
                                                        <w:bottom w:val="none" w:sz="0" w:space="0" w:color="auto"/>
                                                        <w:right w:val="none" w:sz="0" w:space="0" w:color="auto"/>
                                                      </w:divBdr>
                                                      <w:divsChild>
                                                        <w:div w:id="205967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04134">
                                  <w:marLeft w:val="0"/>
                                  <w:marRight w:val="0"/>
                                  <w:marTop w:val="0"/>
                                  <w:marBottom w:val="0"/>
                                  <w:divBdr>
                                    <w:top w:val="none" w:sz="0" w:space="0" w:color="auto"/>
                                    <w:left w:val="none" w:sz="0" w:space="0" w:color="auto"/>
                                    <w:bottom w:val="none" w:sz="0" w:space="0" w:color="auto"/>
                                    <w:right w:val="none" w:sz="0" w:space="0" w:color="auto"/>
                                  </w:divBdr>
                                  <w:divsChild>
                                    <w:div w:id="2070494189">
                                      <w:marLeft w:val="0"/>
                                      <w:marRight w:val="0"/>
                                      <w:marTop w:val="0"/>
                                      <w:marBottom w:val="0"/>
                                      <w:divBdr>
                                        <w:top w:val="none" w:sz="0" w:space="0" w:color="auto"/>
                                        <w:left w:val="none" w:sz="0" w:space="0" w:color="auto"/>
                                        <w:bottom w:val="none" w:sz="0" w:space="0" w:color="auto"/>
                                        <w:right w:val="none" w:sz="0" w:space="0" w:color="auto"/>
                                      </w:divBdr>
                                      <w:divsChild>
                                        <w:div w:id="1599752674">
                                          <w:marLeft w:val="0"/>
                                          <w:marRight w:val="0"/>
                                          <w:marTop w:val="0"/>
                                          <w:marBottom w:val="0"/>
                                          <w:divBdr>
                                            <w:top w:val="none" w:sz="0" w:space="0" w:color="auto"/>
                                            <w:left w:val="none" w:sz="0" w:space="0" w:color="auto"/>
                                            <w:bottom w:val="none" w:sz="0" w:space="0" w:color="auto"/>
                                            <w:right w:val="none" w:sz="0" w:space="0" w:color="auto"/>
                                          </w:divBdr>
                                          <w:divsChild>
                                            <w:div w:id="2105570731">
                                              <w:marLeft w:val="0"/>
                                              <w:marRight w:val="0"/>
                                              <w:marTop w:val="0"/>
                                              <w:marBottom w:val="0"/>
                                              <w:divBdr>
                                                <w:top w:val="none" w:sz="0" w:space="0" w:color="auto"/>
                                                <w:left w:val="none" w:sz="0" w:space="0" w:color="auto"/>
                                                <w:bottom w:val="none" w:sz="0" w:space="0" w:color="auto"/>
                                                <w:right w:val="none" w:sz="0" w:space="0" w:color="auto"/>
                                              </w:divBdr>
                                              <w:divsChild>
                                                <w:div w:id="857499255">
                                                  <w:marLeft w:val="0"/>
                                                  <w:marRight w:val="0"/>
                                                  <w:marTop w:val="0"/>
                                                  <w:marBottom w:val="0"/>
                                                  <w:divBdr>
                                                    <w:top w:val="none" w:sz="0" w:space="0" w:color="auto"/>
                                                    <w:left w:val="none" w:sz="0" w:space="0" w:color="auto"/>
                                                    <w:bottom w:val="none" w:sz="0" w:space="0" w:color="auto"/>
                                                    <w:right w:val="none" w:sz="0" w:space="0" w:color="auto"/>
                                                  </w:divBdr>
                                                  <w:divsChild>
                                                    <w:div w:id="151684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816335">
                                  <w:marLeft w:val="0"/>
                                  <w:marRight w:val="0"/>
                                  <w:marTop w:val="0"/>
                                  <w:marBottom w:val="0"/>
                                  <w:divBdr>
                                    <w:top w:val="none" w:sz="0" w:space="0" w:color="auto"/>
                                    <w:left w:val="none" w:sz="0" w:space="0" w:color="auto"/>
                                    <w:bottom w:val="none" w:sz="0" w:space="0" w:color="auto"/>
                                    <w:right w:val="none" w:sz="0" w:space="0" w:color="auto"/>
                                  </w:divBdr>
                                  <w:divsChild>
                                    <w:div w:id="1014647599">
                                      <w:marLeft w:val="0"/>
                                      <w:marRight w:val="0"/>
                                      <w:marTop w:val="0"/>
                                      <w:marBottom w:val="0"/>
                                      <w:divBdr>
                                        <w:top w:val="none" w:sz="0" w:space="0" w:color="auto"/>
                                        <w:left w:val="none" w:sz="0" w:space="0" w:color="auto"/>
                                        <w:bottom w:val="none" w:sz="0" w:space="0" w:color="auto"/>
                                        <w:right w:val="none" w:sz="0" w:space="0" w:color="auto"/>
                                      </w:divBdr>
                                      <w:divsChild>
                                        <w:div w:id="2104301451">
                                          <w:marLeft w:val="0"/>
                                          <w:marRight w:val="0"/>
                                          <w:marTop w:val="0"/>
                                          <w:marBottom w:val="0"/>
                                          <w:divBdr>
                                            <w:top w:val="none" w:sz="0" w:space="0" w:color="auto"/>
                                            <w:left w:val="none" w:sz="0" w:space="0" w:color="auto"/>
                                            <w:bottom w:val="none" w:sz="0" w:space="0" w:color="auto"/>
                                            <w:right w:val="none" w:sz="0" w:space="0" w:color="auto"/>
                                          </w:divBdr>
                                          <w:divsChild>
                                            <w:div w:id="1057162547">
                                              <w:marLeft w:val="0"/>
                                              <w:marRight w:val="0"/>
                                              <w:marTop w:val="0"/>
                                              <w:marBottom w:val="0"/>
                                              <w:divBdr>
                                                <w:top w:val="none" w:sz="0" w:space="0" w:color="auto"/>
                                                <w:left w:val="none" w:sz="0" w:space="0" w:color="auto"/>
                                                <w:bottom w:val="none" w:sz="0" w:space="0" w:color="auto"/>
                                                <w:right w:val="none" w:sz="0" w:space="0" w:color="auto"/>
                                              </w:divBdr>
                                              <w:divsChild>
                                                <w:div w:id="1394620281">
                                                  <w:marLeft w:val="0"/>
                                                  <w:marRight w:val="0"/>
                                                  <w:marTop w:val="0"/>
                                                  <w:marBottom w:val="0"/>
                                                  <w:divBdr>
                                                    <w:top w:val="none" w:sz="0" w:space="0" w:color="auto"/>
                                                    <w:left w:val="none" w:sz="0" w:space="0" w:color="auto"/>
                                                    <w:bottom w:val="none" w:sz="0" w:space="0" w:color="auto"/>
                                                    <w:right w:val="none" w:sz="0" w:space="0" w:color="auto"/>
                                                  </w:divBdr>
                                                  <w:divsChild>
                                                    <w:div w:id="982195074">
                                                      <w:marLeft w:val="0"/>
                                                      <w:marRight w:val="0"/>
                                                      <w:marTop w:val="0"/>
                                                      <w:marBottom w:val="0"/>
                                                      <w:divBdr>
                                                        <w:top w:val="none" w:sz="0" w:space="0" w:color="auto"/>
                                                        <w:left w:val="none" w:sz="0" w:space="0" w:color="auto"/>
                                                        <w:bottom w:val="none" w:sz="0" w:space="0" w:color="auto"/>
                                                        <w:right w:val="none" w:sz="0" w:space="0" w:color="auto"/>
                                                      </w:divBdr>
                                                      <w:divsChild>
                                                        <w:div w:id="183540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455844">
                                  <w:marLeft w:val="0"/>
                                  <w:marRight w:val="0"/>
                                  <w:marTop w:val="0"/>
                                  <w:marBottom w:val="0"/>
                                  <w:divBdr>
                                    <w:top w:val="none" w:sz="0" w:space="0" w:color="auto"/>
                                    <w:left w:val="none" w:sz="0" w:space="0" w:color="auto"/>
                                    <w:bottom w:val="none" w:sz="0" w:space="0" w:color="auto"/>
                                    <w:right w:val="none" w:sz="0" w:space="0" w:color="auto"/>
                                  </w:divBdr>
                                  <w:divsChild>
                                    <w:div w:id="1585069420">
                                      <w:marLeft w:val="0"/>
                                      <w:marRight w:val="0"/>
                                      <w:marTop w:val="0"/>
                                      <w:marBottom w:val="0"/>
                                      <w:divBdr>
                                        <w:top w:val="none" w:sz="0" w:space="0" w:color="auto"/>
                                        <w:left w:val="none" w:sz="0" w:space="0" w:color="auto"/>
                                        <w:bottom w:val="none" w:sz="0" w:space="0" w:color="auto"/>
                                        <w:right w:val="none" w:sz="0" w:space="0" w:color="auto"/>
                                      </w:divBdr>
                                      <w:divsChild>
                                        <w:div w:id="1911574706">
                                          <w:marLeft w:val="0"/>
                                          <w:marRight w:val="0"/>
                                          <w:marTop w:val="0"/>
                                          <w:marBottom w:val="0"/>
                                          <w:divBdr>
                                            <w:top w:val="none" w:sz="0" w:space="0" w:color="auto"/>
                                            <w:left w:val="none" w:sz="0" w:space="0" w:color="auto"/>
                                            <w:bottom w:val="none" w:sz="0" w:space="0" w:color="auto"/>
                                            <w:right w:val="none" w:sz="0" w:space="0" w:color="auto"/>
                                          </w:divBdr>
                                          <w:divsChild>
                                            <w:div w:id="909852639">
                                              <w:marLeft w:val="0"/>
                                              <w:marRight w:val="0"/>
                                              <w:marTop w:val="0"/>
                                              <w:marBottom w:val="0"/>
                                              <w:divBdr>
                                                <w:top w:val="none" w:sz="0" w:space="0" w:color="auto"/>
                                                <w:left w:val="none" w:sz="0" w:space="0" w:color="auto"/>
                                                <w:bottom w:val="none" w:sz="0" w:space="0" w:color="auto"/>
                                                <w:right w:val="none" w:sz="0" w:space="0" w:color="auto"/>
                                              </w:divBdr>
                                              <w:divsChild>
                                                <w:div w:id="143935411">
                                                  <w:marLeft w:val="0"/>
                                                  <w:marRight w:val="0"/>
                                                  <w:marTop w:val="0"/>
                                                  <w:marBottom w:val="0"/>
                                                  <w:divBdr>
                                                    <w:top w:val="none" w:sz="0" w:space="0" w:color="auto"/>
                                                    <w:left w:val="none" w:sz="0" w:space="0" w:color="auto"/>
                                                    <w:bottom w:val="none" w:sz="0" w:space="0" w:color="auto"/>
                                                    <w:right w:val="none" w:sz="0" w:space="0" w:color="auto"/>
                                                  </w:divBdr>
                                                  <w:divsChild>
                                                    <w:div w:id="172405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815919">
                                  <w:marLeft w:val="0"/>
                                  <w:marRight w:val="0"/>
                                  <w:marTop w:val="0"/>
                                  <w:marBottom w:val="0"/>
                                  <w:divBdr>
                                    <w:top w:val="none" w:sz="0" w:space="0" w:color="auto"/>
                                    <w:left w:val="none" w:sz="0" w:space="0" w:color="auto"/>
                                    <w:bottom w:val="none" w:sz="0" w:space="0" w:color="auto"/>
                                    <w:right w:val="none" w:sz="0" w:space="0" w:color="auto"/>
                                  </w:divBdr>
                                  <w:divsChild>
                                    <w:div w:id="426772957">
                                      <w:marLeft w:val="0"/>
                                      <w:marRight w:val="0"/>
                                      <w:marTop w:val="0"/>
                                      <w:marBottom w:val="0"/>
                                      <w:divBdr>
                                        <w:top w:val="none" w:sz="0" w:space="0" w:color="auto"/>
                                        <w:left w:val="none" w:sz="0" w:space="0" w:color="auto"/>
                                        <w:bottom w:val="none" w:sz="0" w:space="0" w:color="auto"/>
                                        <w:right w:val="none" w:sz="0" w:space="0" w:color="auto"/>
                                      </w:divBdr>
                                      <w:divsChild>
                                        <w:div w:id="850265743">
                                          <w:marLeft w:val="0"/>
                                          <w:marRight w:val="0"/>
                                          <w:marTop w:val="0"/>
                                          <w:marBottom w:val="0"/>
                                          <w:divBdr>
                                            <w:top w:val="none" w:sz="0" w:space="0" w:color="auto"/>
                                            <w:left w:val="none" w:sz="0" w:space="0" w:color="auto"/>
                                            <w:bottom w:val="none" w:sz="0" w:space="0" w:color="auto"/>
                                            <w:right w:val="none" w:sz="0" w:space="0" w:color="auto"/>
                                          </w:divBdr>
                                          <w:divsChild>
                                            <w:div w:id="281115174">
                                              <w:marLeft w:val="0"/>
                                              <w:marRight w:val="0"/>
                                              <w:marTop w:val="0"/>
                                              <w:marBottom w:val="0"/>
                                              <w:divBdr>
                                                <w:top w:val="none" w:sz="0" w:space="0" w:color="auto"/>
                                                <w:left w:val="none" w:sz="0" w:space="0" w:color="auto"/>
                                                <w:bottom w:val="none" w:sz="0" w:space="0" w:color="auto"/>
                                                <w:right w:val="none" w:sz="0" w:space="0" w:color="auto"/>
                                              </w:divBdr>
                                              <w:divsChild>
                                                <w:div w:id="311983810">
                                                  <w:marLeft w:val="0"/>
                                                  <w:marRight w:val="0"/>
                                                  <w:marTop w:val="0"/>
                                                  <w:marBottom w:val="0"/>
                                                  <w:divBdr>
                                                    <w:top w:val="none" w:sz="0" w:space="0" w:color="auto"/>
                                                    <w:left w:val="none" w:sz="0" w:space="0" w:color="auto"/>
                                                    <w:bottom w:val="none" w:sz="0" w:space="0" w:color="auto"/>
                                                    <w:right w:val="none" w:sz="0" w:space="0" w:color="auto"/>
                                                  </w:divBdr>
                                                  <w:divsChild>
                                                    <w:div w:id="343674563">
                                                      <w:marLeft w:val="0"/>
                                                      <w:marRight w:val="0"/>
                                                      <w:marTop w:val="60"/>
                                                      <w:marBottom w:val="0"/>
                                                      <w:divBdr>
                                                        <w:top w:val="none" w:sz="0" w:space="0" w:color="auto"/>
                                                        <w:left w:val="none" w:sz="0" w:space="0" w:color="auto"/>
                                                        <w:bottom w:val="none" w:sz="0" w:space="0" w:color="auto"/>
                                                        <w:right w:val="none" w:sz="0" w:space="0" w:color="auto"/>
                                                      </w:divBdr>
                                                      <w:divsChild>
                                                        <w:div w:id="471409060">
                                                          <w:marLeft w:val="0"/>
                                                          <w:marRight w:val="0"/>
                                                          <w:marTop w:val="0"/>
                                                          <w:marBottom w:val="0"/>
                                                          <w:divBdr>
                                                            <w:top w:val="none" w:sz="0" w:space="0" w:color="auto"/>
                                                            <w:left w:val="none" w:sz="0" w:space="0" w:color="auto"/>
                                                            <w:bottom w:val="none" w:sz="0" w:space="0" w:color="auto"/>
                                                            <w:right w:val="none" w:sz="0" w:space="0" w:color="auto"/>
                                                          </w:divBdr>
                                                          <w:divsChild>
                                                            <w:div w:id="424885373">
                                                              <w:marLeft w:val="0"/>
                                                              <w:marRight w:val="0"/>
                                                              <w:marTop w:val="0"/>
                                                              <w:marBottom w:val="0"/>
                                                              <w:divBdr>
                                                                <w:top w:val="none" w:sz="0" w:space="0" w:color="auto"/>
                                                                <w:left w:val="none" w:sz="0" w:space="0" w:color="auto"/>
                                                                <w:bottom w:val="none" w:sz="0" w:space="0" w:color="auto"/>
                                                                <w:right w:val="none" w:sz="0" w:space="0" w:color="auto"/>
                                                              </w:divBdr>
                                                              <w:divsChild>
                                                                <w:div w:id="1710300212">
                                                                  <w:marLeft w:val="0"/>
                                                                  <w:marRight w:val="0"/>
                                                                  <w:marTop w:val="0"/>
                                                                  <w:marBottom w:val="0"/>
                                                                  <w:divBdr>
                                                                    <w:top w:val="none" w:sz="0" w:space="0" w:color="auto"/>
                                                                    <w:left w:val="none" w:sz="0" w:space="0" w:color="auto"/>
                                                                    <w:bottom w:val="none" w:sz="0" w:space="0" w:color="auto"/>
                                                                    <w:right w:val="none" w:sz="0" w:space="0" w:color="auto"/>
                                                                  </w:divBdr>
                                                                  <w:divsChild>
                                                                    <w:div w:id="113404825">
                                                                      <w:marLeft w:val="0"/>
                                                                      <w:marRight w:val="0"/>
                                                                      <w:marTop w:val="0"/>
                                                                      <w:marBottom w:val="0"/>
                                                                      <w:divBdr>
                                                                        <w:top w:val="none" w:sz="0" w:space="0" w:color="auto"/>
                                                                        <w:left w:val="none" w:sz="0" w:space="0" w:color="auto"/>
                                                                        <w:bottom w:val="none" w:sz="0" w:space="0" w:color="auto"/>
                                                                        <w:right w:val="none" w:sz="0" w:space="0" w:color="auto"/>
                                                                      </w:divBdr>
                                                                      <w:divsChild>
                                                                        <w:div w:id="1097479098">
                                                                          <w:marLeft w:val="0"/>
                                                                          <w:marRight w:val="0"/>
                                                                          <w:marTop w:val="0"/>
                                                                          <w:marBottom w:val="0"/>
                                                                          <w:divBdr>
                                                                            <w:top w:val="none" w:sz="0" w:space="0" w:color="auto"/>
                                                                            <w:left w:val="none" w:sz="0" w:space="0" w:color="auto"/>
                                                                            <w:bottom w:val="none" w:sz="0" w:space="0" w:color="auto"/>
                                                                            <w:right w:val="none" w:sz="0" w:space="0" w:color="auto"/>
                                                                          </w:divBdr>
                                                                          <w:divsChild>
                                                                            <w:div w:id="385571567">
                                                                              <w:marLeft w:val="0"/>
                                                                              <w:marRight w:val="0"/>
                                                                              <w:marTop w:val="0"/>
                                                                              <w:marBottom w:val="0"/>
                                                                              <w:divBdr>
                                                                                <w:top w:val="none" w:sz="0" w:space="0" w:color="auto"/>
                                                                                <w:left w:val="none" w:sz="0" w:space="0" w:color="auto"/>
                                                                                <w:bottom w:val="none" w:sz="0" w:space="0" w:color="auto"/>
                                                                                <w:right w:val="none" w:sz="0" w:space="0" w:color="auto"/>
                                                                              </w:divBdr>
                                                                            </w:div>
                                                                            <w:div w:id="36432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630517">
                                                      <w:marLeft w:val="0"/>
                                                      <w:marRight w:val="0"/>
                                                      <w:marTop w:val="0"/>
                                                      <w:marBottom w:val="0"/>
                                                      <w:divBdr>
                                                        <w:top w:val="none" w:sz="0" w:space="0" w:color="auto"/>
                                                        <w:left w:val="none" w:sz="0" w:space="0" w:color="auto"/>
                                                        <w:bottom w:val="none" w:sz="0" w:space="0" w:color="auto"/>
                                                        <w:right w:val="none" w:sz="0" w:space="0" w:color="auto"/>
                                                      </w:divBdr>
                                                      <w:divsChild>
                                                        <w:div w:id="181544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517062">
                                  <w:marLeft w:val="0"/>
                                  <w:marRight w:val="0"/>
                                  <w:marTop w:val="0"/>
                                  <w:marBottom w:val="0"/>
                                  <w:divBdr>
                                    <w:top w:val="none" w:sz="0" w:space="0" w:color="auto"/>
                                    <w:left w:val="none" w:sz="0" w:space="0" w:color="auto"/>
                                    <w:bottom w:val="none" w:sz="0" w:space="0" w:color="auto"/>
                                    <w:right w:val="none" w:sz="0" w:space="0" w:color="auto"/>
                                  </w:divBdr>
                                  <w:divsChild>
                                    <w:div w:id="1249997846">
                                      <w:marLeft w:val="0"/>
                                      <w:marRight w:val="0"/>
                                      <w:marTop w:val="0"/>
                                      <w:marBottom w:val="0"/>
                                      <w:divBdr>
                                        <w:top w:val="none" w:sz="0" w:space="0" w:color="auto"/>
                                        <w:left w:val="none" w:sz="0" w:space="0" w:color="auto"/>
                                        <w:bottom w:val="none" w:sz="0" w:space="0" w:color="auto"/>
                                        <w:right w:val="none" w:sz="0" w:space="0" w:color="auto"/>
                                      </w:divBdr>
                                      <w:divsChild>
                                        <w:div w:id="1701391762">
                                          <w:marLeft w:val="0"/>
                                          <w:marRight w:val="0"/>
                                          <w:marTop w:val="0"/>
                                          <w:marBottom w:val="0"/>
                                          <w:divBdr>
                                            <w:top w:val="none" w:sz="0" w:space="0" w:color="auto"/>
                                            <w:left w:val="none" w:sz="0" w:space="0" w:color="auto"/>
                                            <w:bottom w:val="none" w:sz="0" w:space="0" w:color="auto"/>
                                            <w:right w:val="none" w:sz="0" w:space="0" w:color="auto"/>
                                          </w:divBdr>
                                          <w:divsChild>
                                            <w:div w:id="660736036">
                                              <w:marLeft w:val="0"/>
                                              <w:marRight w:val="0"/>
                                              <w:marTop w:val="0"/>
                                              <w:marBottom w:val="0"/>
                                              <w:divBdr>
                                                <w:top w:val="none" w:sz="0" w:space="0" w:color="auto"/>
                                                <w:left w:val="none" w:sz="0" w:space="0" w:color="auto"/>
                                                <w:bottom w:val="none" w:sz="0" w:space="0" w:color="auto"/>
                                                <w:right w:val="none" w:sz="0" w:space="0" w:color="auto"/>
                                              </w:divBdr>
                                              <w:divsChild>
                                                <w:div w:id="612438892">
                                                  <w:marLeft w:val="0"/>
                                                  <w:marRight w:val="0"/>
                                                  <w:marTop w:val="0"/>
                                                  <w:marBottom w:val="0"/>
                                                  <w:divBdr>
                                                    <w:top w:val="none" w:sz="0" w:space="0" w:color="auto"/>
                                                    <w:left w:val="none" w:sz="0" w:space="0" w:color="auto"/>
                                                    <w:bottom w:val="none" w:sz="0" w:space="0" w:color="auto"/>
                                                    <w:right w:val="none" w:sz="0" w:space="0" w:color="auto"/>
                                                  </w:divBdr>
                                                  <w:divsChild>
                                                    <w:div w:id="197914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6154246">
      <w:bodyDiv w:val="1"/>
      <w:marLeft w:val="0"/>
      <w:marRight w:val="0"/>
      <w:marTop w:val="0"/>
      <w:marBottom w:val="0"/>
      <w:divBdr>
        <w:top w:val="none" w:sz="0" w:space="0" w:color="auto"/>
        <w:left w:val="none" w:sz="0" w:space="0" w:color="auto"/>
        <w:bottom w:val="none" w:sz="0" w:space="0" w:color="auto"/>
        <w:right w:val="none" w:sz="0" w:space="0" w:color="auto"/>
      </w:divBdr>
    </w:div>
    <w:div w:id="1771048424">
      <w:bodyDiv w:val="1"/>
      <w:marLeft w:val="0"/>
      <w:marRight w:val="0"/>
      <w:marTop w:val="0"/>
      <w:marBottom w:val="0"/>
      <w:divBdr>
        <w:top w:val="none" w:sz="0" w:space="0" w:color="auto"/>
        <w:left w:val="none" w:sz="0" w:space="0" w:color="auto"/>
        <w:bottom w:val="none" w:sz="0" w:space="0" w:color="auto"/>
        <w:right w:val="none" w:sz="0" w:space="0" w:color="auto"/>
      </w:divBdr>
      <w:divsChild>
        <w:div w:id="192890170">
          <w:marLeft w:val="0"/>
          <w:marRight w:val="0"/>
          <w:marTop w:val="0"/>
          <w:marBottom w:val="0"/>
          <w:divBdr>
            <w:top w:val="none" w:sz="0" w:space="0" w:color="auto"/>
            <w:left w:val="none" w:sz="0" w:space="0" w:color="auto"/>
            <w:bottom w:val="none" w:sz="0" w:space="0" w:color="auto"/>
            <w:right w:val="none" w:sz="0" w:space="0" w:color="auto"/>
          </w:divBdr>
          <w:divsChild>
            <w:div w:id="136458520">
              <w:marLeft w:val="0"/>
              <w:marRight w:val="-45"/>
              <w:marTop w:val="0"/>
              <w:marBottom w:val="75"/>
              <w:divBdr>
                <w:top w:val="none" w:sz="0" w:space="0" w:color="auto"/>
                <w:left w:val="none" w:sz="0" w:space="0" w:color="auto"/>
                <w:bottom w:val="none" w:sz="0" w:space="0" w:color="auto"/>
                <w:right w:val="none" w:sz="0" w:space="0" w:color="auto"/>
              </w:divBdr>
            </w:div>
            <w:div w:id="199899991">
              <w:marLeft w:val="0"/>
              <w:marRight w:val="0"/>
              <w:marTop w:val="0"/>
              <w:marBottom w:val="0"/>
              <w:divBdr>
                <w:top w:val="none" w:sz="0" w:space="0" w:color="auto"/>
                <w:left w:val="none" w:sz="0" w:space="0" w:color="auto"/>
                <w:bottom w:val="none" w:sz="0" w:space="0" w:color="auto"/>
                <w:right w:val="none" w:sz="0" w:space="0" w:color="auto"/>
              </w:divBdr>
            </w:div>
            <w:div w:id="391779389">
              <w:marLeft w:val="0"/>
              <w:marRight w:val="0"/>
              <w:marTop w:val="0"/>
              <w:marBottom w:val="150"/>
              <w:divBdr>
                <w:top w:val="none" w:sz="0" w:space="0" w:color="auto"/>
                <w:left w:val="none" w:sz="0" w:space="0" w:color="auto"/>
                <w:bottom w:val="none" w:sz="0" w:space="0" w:color="auto"/>
                <w:right w:val="none" w:sz="0" w:space="0" w:color="auto"/>
              </w:divBdr>
            </w:div>
            <w:div w:id="761755147">
              <w:marLeft w:val="0"/>
              <w:marRight w:val="0"/>
              <w:marTop w:val="0"/>
              <w:marBottom w:val="0"/>
              <w:divBdr>
                <w:top w:val="none" w:sz="0" w:space="0" w:color="auto"/>
                <w:left w:val="none" w:sz="0" w:space="0" w:color="auto"/>
                <w:bottom w:val="none" w:sz="0" w:space="0" w:color="auto"/>
                <w:right w:val="none" w:sz="0" w:space="0" w:color="auto"/>
              </w:divBdr>
              <w:divsChild>
                <w:div w:id="101069089">
                  <w:marLeft w:val="0"/>
                  <w:marRight w:val="0"/>
                  <w:marTop w:val="0"/>
                  <w:marBottom w:val="0"/>
                  <w:divBdr>
                    <w:top w:val="none" w:sz="0" w:space="0" w:color="auto"/>
                    <w:left w:val="none" w:sz="0" w:space="0" w:color="auto"/>
                    <w:bottom w:val="none" w:sz="0" w:space="0" w:color="auto"/>
                    <w:right w:val="none" w:sz="0" w:space="0" w:color="auto"/>
                  </w:divBdr>
                </w:div>
                <w:div w:id="1585841143">
                  <w:marLeft w:val="0"/>
                  <w:marRight w:val="0"/>
                  <w:marTop w:val="0"/>
                  <w:marBottom w:val="0"/>
                  <w:divBdr>
                    <w:top w:val="none" w:sz="0" w:space="0" w:color="auto"/>
                    <w:left w:val="none" w:sz="0" w:space="0" w:color="auto"/>
                    <w:bottom w:val="none" w:sz="0" w:space="0" w:color="auto"/>
                    <w:right w:val="none" w:sz="0" w:space="0" w:color="auto"/>
                  </w:divBdr>
                </w:div>
                <w:div w:id="1712457287">
                  <w:marLeft w:val="0"/>
                  <w:marRight w:val="0"/>
                  <w:marTop w:val="0"/>
                  <w:marBottom w:val="0"/>
                  <w:divBdr>
                    <w:top w:val="none" w:sz="0" w:space="0" w:color="auto"/>
                    <w:left w:val="none" w:sz="0" w:space="0" w:color="auto"/>
                    <w:bottom w:val="none" w:sz="0" w:space="0" w:color="auto"/>
                    <w:right w:val="none" w:sz="0" w:space="0" w:color="auto"/>
                  </w:divBdr>
                </w:div>
              </w:divsChild>
            </w:div>
            <w:div w:id="845631079">
              <w:marLeft w:val="0"/>
              <w:marRight w:val="0"/>
              <w:marTop w:val="75"/>
              <w:marBottom w:val="225"/>
              <w:divBdr>
                <w:top w:val="none" w:sz="0" w:space="0" w:color="auto"/>
                <w:left w:val="none" w:sz="0" w:space="0" w:color="auto"/>
                <w:bottom w:val="none" w:sz="0" w:space="0" w:color="auto"/>
                <w:right w:val="none" w:sz="0" w:space="0" w:color="auto"/>
              </w:divBdr>
              <w:divsChild>
                <w:div w:id="1299645645">
                  <w:marLeft w:val="0"/>
                  <w:marRight w:val="0"/>
                  <w:marTop w:val="0"/>
                  <w:marBottom w:val="0"/>
                  <w:divBdr>
                    <w:top w:val="none" w:sz="0" w:space="0" w:color="auto"/>
                    <w:left w:val="none" w:sz="0" w:space="0" w:color="auto"/>
                    <w:bottom w:val="none" w:sz="0" w:space="0" w:color="auto"/>
                    <w:right w:val="none" w:sz="0" w:space="0" w:color="auto"/>
                  </w:divBdr>
                  <w:divsChild>
                    <w:div w:id="695158098">
                      <w:marLeft w:val="0"/>
                      <w:marRight w:val="0"/>
                      <w:marTop w:val="0"/>
                      <w:marBottom w:val="0"/>
                      <w:divBdr>
                        <w:top w:val="none" w:sz="0" w:space="0" w:color="auto"/>
                        <w:left w:val="none" w:sz="0" w:space="0" w:color="auto"/>
                        <w:bottom w:val="none" w:sz="0" w:space="0" w:color="auto"/>
                        <w:right w:val="none" w:sz="0" w:space="0" w:color="auto"/>
                      </w:divBdr>
                      <w:divsChild>
                        <w:div w:id="866524501">
                          <w:marLeft w:val="0"/>
                          <w:marRight w:val="0"/>
                          <w:marTop w:val="0"/>
                          <w:marBottom w:val="0"/>
                          <w:divBdr>
                            <w:top w:val="none" w:sz="0" w:space="0" w:color="auto"/>
                            <w:left w:val="none" w:sz="0" w:space="0" w:color="auto"/>
                            <w:bottom w:val="none" w:sz="0" w:space="0" w:color="auto"/>
                            <w:right w:val="none" w:sz="0" w:space="0" w:color="auto"/>
                          </w:divBdr>
                        </w:div>
                        <w:div w:id="1465388821">
                          <w:marLeft w:val="195"/>
                          <w:marRight w:val="0"/>
                          <w:marTop w:val="0"/>
                          <w:marBottom w:val="0"/>
                          <w:divBdr>
                            <w:top w:val="none" w:sz="0" w:space="0" w:color="auto"/>
                            <w:left w:val="none" w:sz="0" w:space="0" w:color="auto"/>
                            <w:bottom w:val="none" w:sz="0" w:space="0" w:color="auto"/>
                            <w:right w:val="none" w:sz="0" w:space="0" w:color="auto"/>
                          </w:divBdr>
                        </w:div>
                      </w:divsChild>
                    </w:div>
                    <w:div w:id="741677159">
                      <w:marLeft w:val="0"/>
                      <w:marRight w:val="0"/>
                      <w:marTop w:val="0"/>
                      <w:marBottom w:val="0"/>
                      <w:divBdr>
                        <w:top w:val="none" w:sz="0" w:space="0" w:color="auto"/>
                        <w:left w:val="none" w:sz="0" w:space="0" w:color="auto"/>
                        <w:bottom w:val="none" w:sz="0" w:space="0" w:color="auto"/>
                        <w:right w:val="none" w:sz="0" w:space="0" w:color="auto"/>
                      </w:divBdr>
                      <w:divsChild>
                        <w:div w:id="645090644">
                          <w:marLeft w:val="195"/>
                          <w:marRight w:val="0"/>
                          <w:marTop w:val="0"/>
                          <w:marBottom w:val="0"/>
                          <w:divBdr>
                            <w:top w:val="none" w:sz="0" w:space="0" w:color="auto"/>
                            <w:left w:val="none" w:sz="0" w:space="0" w:color="auto"/>
                            <w:bottom w:val="none" w:sz="0" w:space="0" w:color="auto"/>
                            <w:right w:val="none" w:sz="0" w:space="0" w:color="auto"/>
                          </w:divBdr>
                        </w:div>
                        <w:div w:id="1528518273">
                          <w:marLeft w:val="0"/>
                          <w:marRight w:val="0"/>
                          <w:marTop w:val="0"/>
                          <w:marBottom w:val="0"/>
                          <w:divBdr>
                            <w:top w:val="none" w:sz="0" w:space="0" w:color="auto"/>
                            <w:left w:val="none" w:sz="0" w:space="0" w:color="auto"/>
                            <w:bottom w:val="none" w:sz="0" w:space="0" w:color="auto"/>
                            <w:right w:val="none" w:sz="0" w:space="0" w:color="auto"/>
                          </w:divBdr>
                        </w:div>
                      </w:divsChild>
                    </w:div>
                    <w:div w:id="1052657721">
                      <w:marLeft w:val="0"/>
                      <w:marRight w:val="0"/>
                      <w:marTop w:val="0"/>
                      <w:marBottom w:val="0"/>
                      <w:divBdr>
                        <w:top w:val="none" w:sz="0" w:space="0" w:color="auto"/>
                        <w:left w:val="none" w:sz="0" w:space="0" w:color="auto"/>
                        <w:bottom w:val="none" w:sz="0" w:space="0" w:color="auto"/>
                        <w:right w:val="none" w:sz="0" w:space="0" w:color="auto"/>
                      </w:divBdr>
                      <w:divsChild>
                        <w:div w:id="848447578">
                          <w:marLeft w:val="195"/>
                          <w:marRight w:val="0"/>
                          <w:marTop w:val="0"/>
                          <w:marBottom w:val="0"/>
                          <w:divBdr>
                            <w:top w:val="none" w:sz="0" w:space="0" w:color="auto"/>
                            <w:left w:val="none" w:sz="0" w:space="0" w:color="auto"/>
                            <w:bottom w:val="none" w:sz="0" w:space="0" w:color="auto"/>
                            <w:right w:val="none" w:sz="0" w:space="0" w:color="auto"/>
                          </w:divBdr>
                        </w:div>
                        <w:div w:id="854852873">
                          <w:marLeft w:val="0"/>
                          <w:marRight w:val="0"/>
                          <w:marTop w:val="0"/>
                          <w:marBottom w:val="0"/>
                          <w:divBdr>
                            <w:top w:val="none" w:sz="0" w:space="0" w:color="auto"/>
                            <w:left w:val="none" w:sz="0" w:space="0" w:color="auto"/>
                            <w:bottom w:val="none" w:sz="0" w:space="0" w:color="auto"/>
                            <w:right w:val="none" w:sz="0" w:space="0" w:color="auto"/>
                          </w:divBdr>
                        </w:div>
                      </w:divsChild>
                    </w:div>
                    <w:div w:id="1605264934">
                      <w:marLeft w:val="0"/>
                      <w:marRight w:val="0"/>
                      <w:marTop w:val="0"/>
                      <w:marBottom w:val="0"/>
                      <w:divBdr>
                        <w:top w:val="none" w:sz="0" w:space="0" w:color="auto"/>
                        <w:left w:val="none" w:sz="0" w:space="0" w:color="auto"/>
                        <w:bottom w:val="none" w:sz="0" w:space="0" w:color="auto"/>
                        <w:right w:val="none" w:sz="0" w:space="0" w:color="auto"/>
                      </w:divBdr>
                      <w:divsChild>
                        <w:div w:id="119999200">
                          <w:marLeft w:val="0"/>
                          <w:marRight w:val="0"/>
                          <w:marTop w:val="0"/>
                          <w:marBottom w:val="0"/>
                          <w:divBdr>
                            <w:top w:val="none" w:sz="0" w:space="0" w:color="auto"/>
                            <w:left w:val="none" w:sz="0" w:space="0" w:color="auto"/>
                            <w:bottom w:val="none" w:sz="0" w:space="0" w:color="auto"/>
                            <w:right w:val="none" w:sz="0" w:space="0" w:color="auto"/>
                          </w:divBdr>
                        </w:div>
                        <w:div w:id="869950370">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175762">
              <w:marLeft w:val="0"/>
              <w:marRight w:val="0"/>
              <w:marTop w:val="0"/>
              <w:marBottom w:val="0"/>
              <w:divBdr>
                <w:top w:val="none" w:sz="0" w:space="0" w:color="auto"/>
                <w:left w:val="none" w:sz="0" w:space="0" w:color="auto"/>
                <w:bottom w:val="none" w:sz="0" w:space="0" w:color="auto"/>
                <w:right w:val="none" w:sz="0" w:space="0" w:color="auto"/>
              </w:divBdr>
              <w:divsChild>
                <w:div w:id="1005396198">
                  <w:marLeft w:val="0"/>
                  <w:marRight w:val="0"/>
                  <w:marTop w:val="150"/>
                  <w:marBottom w:val="0"/>
                  <w:divBdr>
                    <w:top w:val="none" w:sz="0" w:space="0" w:color="auto"/>
                    <w:left w:val="none" w:sz="0" w:space="0" w:color="auto"/>
                    <w:bottom w:val="none" w:sz="0" w:space="0" w:color="auto"/>
                    <w:right w:val="none" w:sz="0" w:space="0" w:color="auto"/>
                  </w:divBdr>
                  <w:divsChild>
                    <w:div w:id="208190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143580">
              <w:marLeft w:val="0"/>
              <w:marRight w:val="0"/>
              <w:marTop w:val="0"/>
              <w:marBottom w:val="150"/>
              <w:divBdr>
                <w:top w:val="none" w:sz="0" w:space="0" w:color="auto"/>
                <w:left w:val="none" w:sz="0" w:space="0" w:color="auto"/>
                <w:bottom w:val="none" w:sz="0" w:space="0" w:color="auto"/>
                <w:right w:val="none" w:sz="0" w:space="0" w:color="auto"/>
              </w:divBdr>
            </w:div>
            <w:div w:id="1820615270">
              <w:marLeft w:val="0"/>
              <w:marRight w:val="0"/>
              <w:marTop w:val="0"/>
              <w:marBottom w:val="0"/>
              <w:divBdr>
                <w:top w:val="none" w:sz="0" w:space="0" w:color="auto"/>
                <w:left w:val="none" w:sz="0" w:space="0" w:color="auto"/>
                <w:bottom w:val="none" w:sz="0" w:space="0" w:color="auto"/>
                <w:right w:val="none" w:sz="0" w:space="0" w:color="auto"/>
              </w:divBdr>
              <w:divsChild>
                <w:div w:id="916935588">
                  <w:marLeft w:val="0"/>
                  <w:marRight w:val="0"/>
                  <w:marTop w:val="0"/>
                  <w:marBottom w:val="0"/>
                  <w:divBdr>
                    <w:top w:val="none" w:sz="0" w:space="0" w:color="auto"/>
                    <w:left w:val="none" w:sz="0" w:space="0" w:color="auto"/>
                    <w:bottom w:val="none" w:sz="0" w:space="0" w:color="auto"/>
                    <w:right w:val="none" w:sz="0" w:space="0" w:color="auto"/>
                  </w:divBdr>
                  <w:divsChild>
                    <w:div w:id="122266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177">
          <w:marLeft w:val="-900"/>
          <w:marRight w:val="-900"/>
          <w:marTop w:val="0"/>
          <w:marBottom w:val="0"/>
          <w:divBdr>
            <w:top w:val="none" w:sz="0" w:space="0" w:color="auto"/>
            <w:left w:val="none" w:sz="0" w:space="0" w:color="auto"/>
            <w:bottom w:val="none" w:sz="0" w:space="0" w:color="auto"/>
            <w:right w:val="none" w:sz="0" w:space="0" w:color="auto"/>
          </w:divBdr>
          <w:divsChild>
            <w:div w:id="172034615">
              <w:marLeft w:val="0"/>
              <w:marRight w:val="0"/>
              <w:marTop w:val="0"/>
              <w:marBottom w:val="0"/>
              <w:divBdr>
                <w:top w:val="none" w:sz="0" w:space="0" w:color="auto"/>
                <w:left w:val="none" w:sz="0" w:space="0" w:color="auto"/>
                <w:bottom w:val="none" w:sz="0" w:space="0" w:color="auto"/>
                <w:right w:val="none" w:sz="0" w:space="0" w:color="auto"/>
              </w:divBdr>
              <w:divsChild>
                <w:div w:id="16857616">
                  <w:marLeft w:val="0"/>
                  <w:marRight w:val="0"/>
                  <w:marTop w:val="0"/>
                  <w:marBottom w:val="0"/>
                  <w:divBdr>
                    <w:top w:val="none" w:sz="0" w:space="0" w:color="auto"/>
                    <w:left w:val="none" w:sz="0" w:space="0" w:color="auto"/>
                    <w:bottom w:val="none" w:sz="0" w:space="0" w:color="auto"/>
                    <w:right w:val="none" w:sz="0" w:space="0" w:color="auto"/>
                  </w:divBdr>
                </w:div>
                <w:div w:id="149842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801621">
      <w:bodyDiv w:val="1"/>
      <w:marLeft w:val="0"/>
      <w:marRight w:val="0"/>
      <w:marTop w:val="0"/>
      <w:marBottom w:val="0"/>
      <w:divBdr>
        <w:top w:val="none" w:sz="0" w:space="0" w:color="auto"/>
        <w:left w:val="none" w:sz="0" w:space="0" w:color="auto"/>
        <w:bottom w:val="none" w:sz="0" w:space="0" w:color="auto"/>
        <w:right w:val="none" w:sz="0" w:space="0" w:color="auto"/>
      </w:divBdr>
      <w:divsChild>
        <w:div w:id="1241528193">
          <w:marLeft w:val="0"/>
          <w:marRight w:val="0"/>
          <w:marTop w:val="0"/>
          <w:marBottom w:val="0"/>
          <w:divBdr>
            <w:top w:val="none" w:sz="0" w:space="0" w:color="auto"/>
            <w:left w:val="none" w:sz="0" w:space="0" w:color="auto"/>
            <w:bottom w:val="none" w:sz="0" w:space="0" w:color="auto"/>
            <w:right w:val="none" w:sz="0" w:space="0" w:color="auto"/>
          </w:divBdr>
          <w:divsChild>
            <w:div w:id="1362822933">
              <w:marLeft w:val="0"/>
              <w:marRight w:val="0"/>
              <w:marTop w:val="0"/>
              <w:marBottom w:val="0"/>
              <w:divBdr>
                <w:top w:val="none" w:sz="0" w:space="0" w:color="auto"/>
                <w:left w:val="none" w:sz="0" w:space="0" w:color="auto"/>
                <w:bottom w:val="none" w:sz="0" w:space="0" w:color="auto"/>
                <w:right w:val="none" w:sz="0" w:space="0" w:color="auto"/>
              </w:divBdr>
              <w:divsChild>
                <w:div w:id="76087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784930">
      <w:bodyDiv w:val="1"/>
      <w:marLeft w:val="0"/>
      <w:marRight w:val="0"/>
      <w:marTop w:val="0"/>
      <w:marBottom w:val="0"/>
      <w:divBdr>
        <w:top w:val="none" w:sz="0" w:space="0" w:color="auto"/>
        <w:left w:val="none" w:sz="0" w:space="0" w:color="auto"/>
        <w:bottom w:val="none" w:sz="0" w:space="0" w:color="auto"/>
        <w:right w:val="none" w:sz="0" w:space="0" w:color="auto"/>
      </w:divBdr>
      <w:divsChild>
        <w:div w:id="88818369">
          <w:marLeft w:val="0"/>
          <w:marRight w:val="0"/>
          <w:marTop w:val="0"/>
          <w:marBottom w:val="0"/>
          <w:divBdr>
            <w:top w:val="none" w:sz="0" w:space="0" w:color="auto"/>
            <w:left w:val="none" w:sz="0" w:space="0" w:color="auto"/>
            <w:bottom w:val="none" w:sz="0" w:space="0" w:color="auto"/>
            <w:right w:val="none" w:sz="0" w:space="0" w:color="auto"/>
          </w:divBdr>
        </w:div>
      </w:divsChild>
    </w:div>
    <w:div w:id="1991134339">
      <w:bodyDiv w:val="1"/>
      <w:marLeft w:val="0"/>
      <w:marRight w:val="0"/>
      <w:marTop w:val="0"/>
      <w:marBottom w:val="0"/>
      <w:divBdr>
        <w:top w:val="none" w:sz="0" w:space="0" w:color="auto"/>
        <w:left w:val="none" w:sz="0" w:space="0" w:color="auto"/>
        <w:bottom w:val="none" w:sz="0" w:space="0" w:color="auto"/>
        <w:right w:val="none" w:sz="0" w:space="0" w:color="auto"/>
      </w:divBdr>
    </w:div>
    <w:div w:id="2057923693">
      <w:bodyDiv w:val="1"/>
      <w:marLeft w:val="0"/>
      <w:marRight w:val="0"/>
      <w:marTop w:val="0"/>
      <w:marBottom w:val="0"/>
      <w:divBdr>
        <w:top w:val="none" w:sz="0" w:space="0" w:color="auto"/>
        <w:left w:val="none" w:sz="0" w:space="0" w:color="auto"/>
        <w:bottom w:val="none" w:sz="0" w:space="0" w:color="auto"/>
        <w:right w:val="none" w:sz="0" w:space="0" w:color="auto"/>
      </w:divBdr>
      <w:divsChild>
        <w:div w:id="2053723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52704</TotalTime>
  <Pages>28</Pages>
  <Words>7050</Words>
  <Characters>40187</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57</cp:revision>
  <dcterms:created xsi:type="dcterms:W3CDTF">2025-06-20T14:25:00Z</dcterms:created>
  <dcterms:modified xsi:type="dcterms:W3CDTF">2026-04-14T12:53:00Z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f4a98fe5-086b-449a-ab18-a71e62e3cd70</vt:lpwstr>
  </property>
</Properties>
</file>