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0E3" w:rsidRPr="00A91E2A" w:rsidRDefault="00A91E2A" w:rsidP="00A91E2A">
      <w:pPr>
        <w:spacing w:after="240" w:line="240" w:lineRule="auto"/>
        <w:jc w:val="center"/>
        <w:rPr>
          <w:rFonts w:ascii="Times New Roman" w:hAnsi="Times New Roman" w:cs="Times New Roman"/>
          <w:b/>
          <w:bCs/>
          <w:sz w:val="36"/>
          <w:szCs w:val="36"/>
        </w:rPr>
      </w:pPr>
      <w:bookmarkStart w:id="0" w:name="OLE_LINK18"/>
      <w:r w:rsidRPr="00A91E2A">
        <w:rPr>
          <w:rFonts w:ascii="Times New Roman" w:hAnsi="Times New Roman" w:cs="Times New Roman"/>
          <w:b/>
          <w:bCs/>
          <w:sz w:val="36"/>
          <w:szCs w:val="36"/>
        </w:rPr>
        <w:t>From Evaluation to Verification: Reconceptualizing Information Literacy Frameworks in the Age of Generative A</w:t>
      </w:r>
      <w:r w:rsidR="002E1FA6" w:rsidRPr="00A91E2A">
        <w:rPr>
          <w:rFonts w:ascii="Times New Roman" w:hAnsi="Times New Roman" w:cs="Times New Roman"/>
          <w:b/>
          <w:bCs/>
          <w:sz w:val="36"/>
          <w:szCs w:val="36"/>
        </w:rPr>
        <w:t>I</w:t>
      </w:r>
    </w:p>
    <w:p w:rsidR="003A6C32" w:rsidRPr="00A91E2A" w:rsidRDefault="004C4129" w:rsidP="00A91E2A">
      <w:pPr>
        <w:spacing w:after="240" w:line="240" w:lineRule="auto"/>
        <w:jc w:val="center"/>
        <w:rPr>
          <w:rFonts w:ascii="Times New Roman" w:hAnsi="Times New Roman" w:cs="Times New Roman"/>
          <w:b/>
          <w:bCs/>
          <w:sz w:val="24"/>
          <w:szCs w:val="24"/>
        </w:rPr>
      </w:pPr>
      <w:bookmarkStart w:id="1" w:name="OLE_LINK19"/>
      <w:bookmarkEnd w:id="0"/>
      <w:proofErr w:type="spellStart"/>
      <w:r w:rsidRPr="00A91E2A">
        <w:rPr>
          <w:rFonts w:ascii="Times New Roman" w:hAnsi="Times New Roman" w:cs="Times New Roman"/>
          <w:b/>
          <w:bCs/>
          <w:sz w:val="24"/>
          <w:szCs w:val="24"/>
        </w:rPr>
        <w:t>Laila</w:t>
      </w:r>
      <w:proofErr w:type="spellEnd"/>
      <w:r w:rsidRPr="00A91E2A">
        <w:rPr>
          <w:rFonts w:ascii="Times New Roman" w:hAnsi="Times New Roman" w:cs="Times New Roman"/>
          <w:b/>
          <w:bCs/>
          <w:sz w:val="24"/>
          <w:szCs w:val="24"/>
        </w:rPr>
        <w:t xml:space="preserve"> </w:t>
      </w:r>
      <w:proofErr w:type="spellStart"/>
      <w:r w:rsidRPr="00A91E2A">
        <w:rPr>
          <w:rFonts w:ascii="Times New Roman" w:hAnsi="Times New Roman" w:cs="Times New Roman"/>
          <w:b/>
          <w:bCs/>
          <w:sz w:val="24"/>
          <w:szCs w:val="24"/>
        </w:rPr>
        <w:t>Rasyida</w:t>
      </w:r>
      <w:proofErr w:type="spellEnd"/>
      <w:r w:rsidRPr="00A91E2A">
        <w:rPr>
          <w:rFonts w:ascii="Times New Roman" w:hAnsi="Times New Roman" w:cs="Times New Roman"/>
          <w:b/>
          <w:bCs/>
          <w:sz w:val="24"/>
          <w:szCs w:val="24"/>
        </w:rPr>
        <w:t xml:space="preserve"> </w:t>
      </w:r>
      <w:proofErr w:type="spellStart"/>
      <w:r w:rsidRPr="00A91E2A">
        <w:rPr>
          <w:rFonts w:ascii="Times New Roman" w:hAnsi="Times New Roman" w:cs="Times New Roman"/>
          <w:b/>
          <w:bCs/>
          <w:sz w:val="24"/>
          <w:szCs w:val="24"/>
        </w:rPr>
        <w:t>binti</w:t>
      </w:r>
      <w:proofErr w:type="spellEnd"/>
      <w:r w:rsidRPr="00A91E2A">
        <w:rPr>
          <w:rFonts w:ascii="Times New Roman" w:hAnsi="Times New Roman" w:cs="Times New Roman"/>
          <w:b/>
          <w:bCs/>
          <w:sz w:val="24"/>
          <w:szCs w:val="24"/>
        </w:rPr>
        <w:t xml:space="preserve"> Linezam</w:t>
      </w:r>
      <w:r w:rsidR="00A91E2A">
        <w:rPr>
          <w:rFonts w:ascii="Times New Roman" w:hAnsi="Times New Roman" w:cs="Times New Roman"/>
          <w:b/>
          <w:bCs/>
          <w:sz w:val="24"/>
          <w:szCs w:val="24"/>
          <w:vertAlign w:val="superscript"/>
        </w:rPr>
        <w:t>1</w:t>
      </w:r>
      <w:bookmarkEnd w:id="1"/>
      <w:r w:rsidRPr="00A91E2A">
        <w:rPr>
          <w:rFonts w:ascii="Times New Roman" w:hAnsi="Times New Roman" w:cs="Times New Roman"/>
          <w:b/>
          <w:bCs/>
          <w:sz w:val="24"/>
          <w:szCs w:val="24"/>
        </w:rPr>
        <w:t xml:space="preserve">, </w:t>
      </w:r>
      <w:proofErr w:type="spellStart"/>
      <w:r w:rsidRPr="00A91E2A">
        <w:rPr>
          <w:rFonts w:ascii="Times New Roman" w:hAnsi="Times New Roman" w:cs="Times New Roman"/>
          <w:b/>
          <w:bCs/>
          <w:sz w:val="24"/>
          <w:szCs w:val="24"/>
        </w:rPr>
        <w:t>Siti</w:t>
      </w:r>
      <w:proofErr w:type="spellEnd"/>
      <w:r w:rsidRPr="00A91E2A">
        <w:rPr>
          <w:rFonts w:ascii="Times New Roman" w:hAnsi="Times New Roman" w:cs="Times New Roman"/>
          <w:b/>
          <w:bCs/>
          <w:sz w:val="24"/>
          <w:szCs w:val="24"/>
        </w:rPr>
        <w:t xml:space="preserve"> </w:t>
      </w:r>
      <w:proofErr w:type="gramStart"/>
      <w:r w:rsidRPr="00A91E2A">
        <w:rPr>
          <w:rFonts w:ascii="Times New Roman" w:hAnsi="Times New Roman" w:cs="Times New Roman"/>
          <w:b/>
          <w:bCs/>
          <w:sz w:val="24"/>
          <w:szCs w:val="24"/>
        </w:rPr>
        <w:t>Nor</w:t>
      </w:r>
      <w:proofErr w:type="gramEnd"/>
      <w:r w:rsidRPr="00A91E2A">
        <w:rPr>
          <w:rFonts w:ascii="Times New Roman" w:hAnsi="Times New Roman" w:cs="Times New Roman"/>
          <w:b/>
          <w:bCs/>
          <w:sz w:val="24"/>
          <w:szCs w:val="24"/>
        </w:rPr>
        <w:t xml:space="preserve"> Sarah </w:t>
      </w:r>
      <w:proofErr w:type="spellStart"/>
      <w:r w:rsidRPr="00A91E2A">
        <w:rPr>
          <w:rFonts w:ascii="Times New Roman" w:hAnsi="Times New Roman" w:cs="Times New Roman"/>
          <w:b/>
          <w:bCs/>
          <w:sz w:val="24"/>
          <w:szCs w:val="24"/>
        </w:rPr>
        <w:t>binti</w:t>
      </w:r>
      <w:proofErr w:type="spellEnd"/>
      <w:r w:rsidRPr="00A91E2A">
        <w:rPr>
          <w:rFonts w:ascii="Times New Roman" w:hAnsi="Times New Roman" w:cs="Times New Roman"/>
          <w:b/>
          <w:bCs/>
          <w:sz w:val="24"/>
          <w:szCs w:val="24"/>
        </w:rPr>
        <w:t xml:space="preserve"> Mokhtar</w:t>
      </w:r>
      <w:r w:rsidR="00A91E2A">
        <w:rPr>
          <w:rFonts w:ascii="Times New Roman" w:hAnsi="Times New Roman" w:cs="Times New Roman"/>
          <w:b/>
          <w:bCs/>
          <w:sz w:val="24"/>
          <w:szCs w:val="24"/>
          <w:vertAlign w:val="superscript"/>
        </w:rPr>
        <w:t>2</w:t>
      </w:r>
      <w:r w:rsidR="00A91E2A">
        <w:rPr>
          <w:rFonts w:ascii="Times New Roman" w:hAnsi="Times New Roman" w:cs="Times New Roman"/>
          <w:b/>
          <w:bCs/>
          <w:sz w:val="24"/>
          <w:szCs w:val="24"/>
        </w:rPr>
        <w:t xml:space="preserve">, </w:t>
      </w:r>
      <w:proofErr w:type="spellStart"/>
      <w:r w:rsidRPr="00A91E2A">
        <w:rPr>
          <w:rFonts w:ascii="Times New Roman" w:hAnsi="Times New Roman" w:cs="Times New Roman"/>
          <w:b/>
          <w:bCs/>
          <w:sz w:val="24"/>
          <w:szCs w:val="24"/>
        </w:rPr>
        <w:t>Mohd</w:t>
      </w:r>
      <w:proofErr w:type="spellEnd"/>
      <w:r w:rsidRPr="00A91E2A">
        <w:rPr>
          <w:rFonts w:ascii="Times New Roman" w:hAnsi="Times New Roman" w:cs="Times New Roman"/>
          <w:b/>
          <w:bCs/>
          <w:sz w:val="24"/>
          <w:szCs w:val="24"/>
        </w:rPr>
        <w:t xml:space="preserve"> </w:t>
      </w:r>
      <w:proofErr w:type="spellStart"/>
      <w:r w:rsidRPr="00A91E2A">
        <w:rPr>
          <w:rFonts w:ascii="Times New Roman" w:hAnsi="Times New Roman" w:cs="Times New Roman"/>
          <w:b/>
          <w:bCs/>
          <w:sz w:val="24"/>
          <w:szCs w:val="24"/>
        </w:rPr>
        <w:t>Razilan</w:t>
      </w:r>
      <w:proofErr w:type="spellEnd"/>
      <w:r w:rsidRPr="00A91E2A">
        <w:rPr>
          <w:rFonts w:ascii="Times New Roman" w:hAnsi="Times New Roman" w:cs="Times New Roman"/>
          <w:b/>
          <w:bCs/>
          <w:sz w:val="24"/>
          <w:szCs w:val="24"/>
        </w:rPr>
        <w:t xml:space="preserve"> bin Abdul Kadir</w:t>
      </w:r>
      <w:r w:rsidR="00A91E2A">
        <w:rPr>
          <w:rFonts w:ascii="Times New Roman" w:hAnsi="Times New Roman" w:cs="Times New Roman"/>
          <w:b/>
          <w:bCs/>
          <w:sz w:val="24"/>
          <w:szCs w:val="24"/>
          <w:vertAlign w:val="superscript"/>
        </w:rPr>
        <w:t>3</w:t>
      </w:r>
    </w:p>
    <w:p w:rsidR="004C4129" w:rsidRPr="00A91E2A" w:rsidRDefault="00942BA0" w:rsidP="00A91E2A">
      <w:pPr>
        <w:spacing w:after="240" w:line="240" w:lineRule="auto"/>
        <w:jc w:val="center"/>
        <w:rPr>
          <w:rFonts w:ascii="Times New Roman" w:eastAsia="Times New Roman" w:hAnsi="Times New Roman" w:cs="Times New Roman"/>
          <w:b/>
          <w:bCs/>
          <w:sz w:val="24"/>
          <w:szCs w:val="24"/>
        </w:rPr>
      </w:pPr>
      <w:r w:rsidRPr="00A91E2A">
        <w:rPr>
          <w:rFonts w:ascii="Times New Roman" w:eastAsia="Times New Roman" w:hAnsi="Times New Roman" w:cs="Times New Roman"/>
          <w:b/>
          <w:bCs/>
          <w:sz w:val="24"/>
          <w:szCs w:val="24"/>
        </w:rPr>
        <w:t xml:space="preserve">Faculty of Information Science, University Teknologi MARA (UiTM) Puncak Perdana Campus, Shah </w:t>
      </w:r>
      <w:r w:rsidR="00A91E2A" w:rsidRPr="00A91E2A">
        <w:rPr>
          <w:rFonts w:ascii="Times New Roman" w:eastAsia="Times New Roman" w:hAnsi="Times New Roman" w:cs="Times New Roman"/>
          <w:b/>
          <w:bCs/>
          <w:sz w:val="24"/>
          <w:szCs w:val="24"/>
        </w:rPr>
        <w:t>Alam, Selangor</w:t>
      </w:r>
      <w:r w:rsidRPr="00A91E2A">
        <w:rPr>
          <w:rFonts w:ascii="Times New Roman" w:eastAsia="Times New Roman" w:hAnsi="Times New Roman" w:cs="Times New Roman"/>
          <w:b/>
          <w:bCs/>
          <w:sz w:val="24"/>
          <w:szCs w:val="24"/>
        </w:rPr>
        <w:t>, Malaysia</w:t>
      </w:r>
    </w:p>
    <w:p w:rsidR="00A91E2A" w:rsidRPr="00D80585" w:rsidRDefault="00A91E2A" w:rsidP="00A91E2A">
      <w:pPr>
        <w:spacing w:after="240" w:line="240" w:lineRule="auto"/>
        <w:jc w:val="center"/>
        <w:rPr>
          <w:rFonts w:ascii="Times New Roman" w:hAnsi="Times New Roman" w:cs="Times New Roman"/>
          <w:sz w:val="24"/>
          <w:szCs w:val="24"/>
        </w:rPr>
      </w:pPr>
      <w:bookmarkStart w:id="2" w:name="_Hlk231740253"/>
      <w:r w:rsidRPr="00D80585">
        <w:rPr>
          <w:rFonts w:ascii="Times New Roman" w:hAnsi="Times New Roman" w:cs="Times New Roman"/>
          <w:b/>
          <w:bCs/>
          <w:sz w:val="24"/>
          <w:szCs w:val="24"/>
        </w:rPr>
        <w:t xml:space="preserve">DOI: </w:t>
      </w:r>
      <w:hyperlink r:id="rId7" w:history="1">
        <w:r w:rsidRPr="00D80585">
          <w:rPr>
            <w:rFonts w:ascii="Times New Roman" w:hAnsi="Times New Roman" w:cs="Times New Roman"/>
            <w:b/>
            <w:bCs/>
            <w:color w:val="467886"/>
            <w:sz w:val="24"/>
            <w:szCs w:val="24"/>
            <w:u w:val="single"/>
          </w:rPr>
          <w:t>https://doi.org/10.47772/IJRISS.2026.10100046</w:t>
        </w:r>
      </w:hyperlink>
    </w:p>
    <w:p w:rsidR="002E1FA6" w:rsidRPr="00B57CCA" w:rsidRDefault="002E1FA6" w:rsidP="002E1FA6">
      <w:pPr>
        <w:tabs>
          <w:tab w:val="left" w:pos="180"/>
          <w:tab w:val="left" w:pos="270"/>
          <w:tab w:val="left" w:pos="360"/>
        </w:tabs>
        <w:spacing w:after="240"/>
        <w:jc w:val="center"/>
        <w:rPr>
          <w:rFonts w:ascii="Times New Roman" w:hAnsi="Times New Roman" w:cs="Times New Roman"/>
          <w:b/>
          <w:sz w:val="24"/>
          <w:szCs w:val="24"/>
        </w:rPr>
      </w:pPr>
      <w:r w:rsidRPr="00B57CCA">
        <w:rPr>
          <w:rFonts w:ascii="Times New Roman" w:hAnsi="Times New Roman" w:cs="Times New Roman"/>
          <w:b/>
          <w:bCs/>
          <w:sz w:val="24"/>
          <w:szCs w:val="24"/>
        </w:rPr>
        <w:t xml:space="preserve">Received: </w:t>
      </w:r>
      <w:r>
        <w:rPr>
          <w:rFonts w:ascii="Times New Roman" w:hAnsi="Times New Roman" w:cs="Times New Roman"/>
          <w:b/>
          <w:bCs/>
          <w:sz w:val="24"/>
          <w:szCs w:val="24"/>
        </w:rPr>
        <w:t>11</w:t>
      </w:r>
      <w:r w:rsidRPr="00B57CCA">
        <w:rPr>
          <w:rFonts w:ascii="Times New Roman" w:hAnsi="Times New Roman" w:cs="Times New Roman"/>
          <w:b/>
          <w:bCs/>
          <w:sz w:val="24"/>
          <w:szCs w:val="24"/>
        </w:rPr>
        <w:t xml:space="preserve"> June 2026; Accepted: </w:t>
      </w:r>
      <w:r>
        <w:rPr>
          <w:rFonts w:ascii="Times New Roman" w:hAnsi="Times New Roman" w:cs="Times New Roman"/>
          <w:b/>
          <w:bCs/>
          <w:sz w:val="24"/>
          <w:szCs w:val="24"/>
        </w:rPr>
        <w:t>16</w:t>
      </w:r>
      <w:r w:rsidRPr="00B57CCA">
        <w:rPr>
          <w:rFonts w:ascii="Times New Roman" w:hAnsi="Times New Roman" w:cs="Times New Roman"/>
          <w:b/>
          <w:bCs/>
          <w:sz w:val="24"/>
          <w:szCs w:val="24"/>
        </w:rPr>
        <w:t xml:space="preserve"> June 2026; Published: 04 July 2026</w:t>
      </w:r>
    </w:p>
    <w:p w:rsidR="004C4129" w:rsidRPr="00412C9E" w:rsidRDefault="004C4129" w:rsidP="00A91E2A">
      <w:pPr>
        <w:spacing w:after="240" w:line="240" w:lineRule="auto"/>
        <w:jc w:val="both"/>
        <w:rPr>
          <w:rFonts w:ascii="Times New Roman" w:hAnsi="Times New Roman" w:cs="Times New Roman"/>
          <w:b/>
          <w:bCs/>
          <w:sz w:val="28"/>
          <w:szCs w:val="28"/>
        </w:rPr>
      </w:pPr>
      <w:r w:rsidRPr="00412C9E">
        <w:rPr>
          <w:rFonts w:ascii="Times New Roman" w:hAnsi="Times New Roman" w:cs="Times New Roman"/>
          <w:b/>
          <w:bCs/>
          <w:sz w:val="28"/>
          <w:szCs w:val="28"/>
        </w:rPr>
        <w:t>ABSTRACT</w:t>
      </w:r>
    </w:p>
    <w:p w:rsidR="00064CAF" w:rsidRPr="00A91E2A" w:rsidRDefault="003113E4" w:rsidP="00A91E2A">
      <w:pPr>
        <w:spacing w:after="240" w:line="240" w:lineRule="auto"/>
        <w:jc w:val="both"/>
        <w:rPr>
          <w:rFonts w:ascii="Times New Roman" w:eastAsia="Times New Roman" w:hAnsi="Times New Roman" w:cs="Times New Roman"/>
          <w:sz w:val="24"/>
          <w:szCs w:val="24"/>
        </w:rPr>
      </w:pPr>
      <w:r w:rsidRPr="00A91E2A">
        <w:rPr>
          <w:rFonts w:ascii="Times New Roman" w:eastAsia="Times New Roman" w:hAnsi="Times New Roman" w:cs="Times New Roman"/>
          <w:sz w:val="24"/>
          <w:szCs w:val="24"/>
        </w:rPr>
        <w:t>The digital information ecosystem has undergone significant changes as a result of the rapid development of generative artificial intelligence (generative AI), especially in the process of information creation, dissemination and use. This development has challenged the conventional information literacy paradigm that has emphasized the evaluation of sources based on accuracy, authority and reliability. In an increasingly complex digital environment, the information literacy approach is now seen to shift from mere evaluation to information verification to ensure the validity and accuracy of the information used. Therefore, this study aims to examine how the information literacy framework is re-evaluated in the era of generative AI and identify new skills needed by users to navigate information generated by AI. This study uses a Systematic Literature Review (SLR) approach guided by the PRISMA framework to ensure that the process of identifying, screening, assessing eligibility and selecting studies is carried out transparently and systematically. A total of 673 articles published between 2022 and 2026 were identified through a systematic search using keywords related to information literacy, AI literacy, generative AI and information verification. After removing duplicate records and excluding studies that did not meet the inclusion criteria and articles that did not have accessible full text, a total of 53 studies were selected for the final analysis. The data obtained were analyzed using thematic analysis methods to identify key themes, research trends and existing research gaps. The study findings show that generative AI has challenged traditional source evaluation practices by producing content that appears convincing but potentially contains inaccuracies, algorithmic bias and AI hallucinations. This study also emphasizes the importance of information verification practices, the use of cross-referencing sources, and the integration of AI literacy into the information literacy framework as an essential competency in the digital age. This study concludes that information literacy needs to be redefined with greater emphasis on information verification to enable users to evaluate information more critically and accurately in the face of the challenges of the information environment driven by generative AI.</w:t>
      </w:r>
    </w:p>
    <w:p w:rsidR="00064CAF" w:rsidRPr="00A91E2A" w:rsidRDefault="00064CAF" w:rsidP="00A91E2A">
      <w:pPr>
        <w:spacing w:after="240" w:line="240" w:lineRule="auto"/>
        <w:jc w:val="both"/>
        <w:rPr>
          <w:rFonts w:ascii="Times New Roman" w:eastAsia="Times New Roman" w:hAnsi="Times New Roman" w:cs="Times New Roman"/>
          <w:sz w:val="24"/>
          <w:szCs w:val="24"/>
        </w:rPr>
      </w:pPr>
      <w:r w:rsidRPr="00A91E2A">
        <w:rPr>
          <w:rFonts w:ascii="Times New Roman" w:eastAsia="Times New Roman" w:hAnsi="Times New Roman" w:cs="Times New Roman"/>
          <w:b/>
          <w:bCs/>
          <w:sz w:val="24"/>
          <w:szCs w:val="24"/>
        </w:rPr>
        <w:t>Keywords:</w:t>
      </w:r>
      <w:r w:rsidRPr="00A91E2A">
        <w:rPr>
          <w:rFonts w:ascii="Times New Roman" w:eastAsia="Times New Roman" w:hAnsi="Times New Roman" w:cs="Times New Roman"/>
          <w:sz w:val="24"/>
          <w:szCs w:val="24"/>
        </w:rPr>
        <w:t xml:space="preserve"> </w:t>
      </w:r>
      <w:bookmarkStart w:id="3" w:name="OLE_LINK20"/>
      <w:r w:rsidR="003113E4" w:rsidRPr="00A91E2A">
        <w:rPr>
          <w:rFonts w:ascii="Times New Roman" w:eastAsia="Times New Roman" w:hAnsi="Times New Roman" w:cs="Times New Roman"/>
          <w:sz w:val="24"/>
          <w:szCs w:val="24"/>
        </w:rPr>
        <w:t>Information Literacy, Generative AI, Verification, Digital Information Verification, AI Literacy</w:t>
      </w:r>
    </w:p>
    <w:bookmarkEnd w:id="2"/>
    <w:bookmarkEnd w:id="3"/>
    <w:p w:rsidR="004C4129" w:rsidRPr="00412C9E" w:rsidRDefault="004C4129" w:rsidP="00A91E2A">
      <w:pPr>
        <w:spacing w:after="240" w:line="240" w:lineRule="auto"/>
        <w:jc w:val="both"/>
        <w:rPr>
          <w:rFonts w:ascii="Times New Roman" w:hAnsi="Times New Roman" w:cs="Times New Roman"/>
          <w:b/>
          <w:bCs/>
          <w:sz w:val="28"/>
          <w:szCs w:val="28"/>
        </w:rPr>
      </w:pPr>
      <w:r w:rsidRPr="00412C9E">
        <w:rPr>
          <w:rFonts w:ascii="Times New Roman" w:hAnsi="Times New Roman" w:cs="Times New Roman"/>
          <w:b/>
          <w:bCs/>
          <w:sz w:val="28"/>
          <w:szCs w:val="28"/>
        </w:rPr>
        <w:t>INTRODUCTION</w:t>
      </w:r>
    </w:p>
    <w:p w:rsidR="00064CAF" w:rsidRPr="00A91E2A" w:rsidRDefault="00064CAF" w:rsidP="00A91E2A">
      <w:pPr>
        <w:spacing w:after="240" w:line="240" w:lineRule="auto"/>
        <w:jc w:val="both"/>
        <w:rPr>
          <w:rFonts w:ascii="Times New Roman" w:eastAsia="Times New Roman" w:hAnsi="Times New Roman" w:cs="Times New Roman"/>
          <w:sz w:val="24"/>
          <w:szCs w:val="24"/>
        </w:rPr>
      </w:pPr>
      <w:r w:rsidRPr="00A91E2A">
        <w:rPr>
          <w:rFonts w:ascii="Times New Roman" w:eastAsia="Times New Roman" w:hAnsi="Times New Roman" w:cs="Times New Roman"/>
          <w:color w:val="000000"/>
          <w:sz w:val="24"/>
          <w:szCs w:val="24"/>
        </w:rPr>
        <w:t>Many parties who practice information literacy have all seen significant changes because of the quick growth of artificial intelligence, particularly generative AI. It is a system built on machine learning models, such as large language models (LLMs), that can autonomously produce new text, images, and material based on vast amounts of training data (Vivas</w:t>
      </w:r>
      <w:r w:rsidRPr="00A91E2A">
        <w:rPr>
          <w:rFonts w:ascii="Times New Roman" w:eastAsia="Times New Roman" w:hAnsi="Times New Roman" w:cs="Times New Roman"/>
          <w:color w:val="000000"/>
          <w:sz w:val="24"/>
          <w:szCs w:val="24"/>
        </w:rPr>
        <w:noBreakHyphen/>
        <w:t>Urias et al., 2026). This technique is increasingly popular due to its ability to produce content quickly and convincingly which provides significant learning support to users. At the same time, its confusing nature raises new problems for how information is produced, evaluated, and verified in digital environments.</w:t>
      </w:r>
    </w:p>
    <w:p w:rsidR="00064CAF" w:rsidRPr="00A91E2A" w:rsidRDefault="00064CAF" w:rsidP="00A91E2A">
      <w:pPr>
        <w:spacing w:after="240" w:line="240" w:lineRule="auto"/>
        <w:jc w:val="both"/>
        <w:rPr>
          <w:rFonts w:ascii="Times New Roman" w:eastAsia="Times New Roman" w:hAnsi="Times New Roman" w:cs="Times New Roman"/>
          <w:sz w:val="24"/>
          <w:szCs w:val="24"/>
        </w:rPr>
      </w:pPr>
      <w:r w:rsidRPr="00A91E2A">
        <w:rPr>
          <w:rFonts w:ascii="Times New Roman" w:eastAsia="Times New Roman" w:hAnsi="Times New Roman" w:cs="Times New Roman"/>
          <w:color w:val="000000"/>
          <w:sz w:val="24"/>
          <w:szCs w:val="24"/>
        </w:rPr>
        <w:t xml:space="preserve">Although various studies have discussed the impact of generative AI in various fields, the existing literature is still fragmented across various disciplines such as education, technology, and information science (Murni, 2026). In addition, most studies focus more on technological performance or the use of AI in general, but less emphasis is placed on the changing aspects of information literacy, in particular the shift from evaluation to verification. There is also a gap in terms of deeper analysis of dimensions such as AI literacy as a mediating </w:t>
      </w:r>
      <w:r w:rsidRPr="00A91E2A">
        <w:rPr>
          <w:rFonts w:ascii="Times New Roman" w:eastAsia="Times New Roman" w:hAnsi="Times New Roman" w:cs="Times New Roman"/>
          <w:color w:val="000000"/>
          <w:sz w:val="24"/>
          <w:szCs w:val="24"/>
        </w:rPr>
        <w:lastRenderedPageBreak/>
        <w:t>competency, differences in context of use, and teaching approaches that support the development of critical thinking skills among students.</w:t>
      </w:r>
    </w:p>
    <w:p w:rsidR="00064CAF" w:rsidRPr="00A91E2A" w:rsidRDefault="00064CAF" w:rsidP="00A91E2A">
      <w:pPr>
        <w:spacing w:after="240" w:line="240" w:lineRule="auto"/>
        <w:jc w:val="both"/>
        <w:rPr>
          <w:rFonts w:ascii="Times New Roman" w:eastAsia="Times New Roman" w:hAnsi="Times New Roman" w:cs="Times New Roman"/>
          <w:sz w:val="24"/>
          <w:szCs w:val="24"/>
        </w:rPr>
      </w:pPr>
      <w:r w:rsidRPr="00A91E2A">
        <w:rPr>
          <w:rFonts w:ascii="Times New Roman" w:eastAsia="Times New Roman" w:hAnsi="Times New Roman" w:cs="Times New Roman"/>
          <w:color w:val="000000"/>
          <w:sz w:val="24"/>
          <w:szCs w:val="24"/>
        </w:rPr>
        <w:t>This study conducted a Systematic Literature Review guided by the PRISMA guidelines to ensure that the process of selecting, screening, and reporting literature was carried out systematically, transparently, and replicable. It also aims to provide a more comprehensive synthesis of how information literacy frameworks are being reconceptualized in the era of generative artificial intelligence. This study specifically examines methods that aid users in developing pre-verification, the transition from assessment-based to verification-based approaches, and the role of AI literacy as a mediating factor in enhancing user skills.</w:t>
      </w:r>
    </w:p>
    <w:p w:rsidR="00064CAF" w:rsidRPr="00A91E2A" w:rsidRDefault="00064CAF" w:rsidP="00A91E2A">
      <w:pPr>
        <w:spacing w:after="240" w:line="240" w:lineRule="auto"/>
        <w:jc w:val="both"/>
        <w:rPr>
          <w:rFonts w:ascii="Times New Roman" w:eastAsia="Times New Roman" w:hAnsi="Times New Roman" w:cs="Times New Roman"/>
          <w:sz w:val="24"/>
          <w:szCs w:val="24"/>
        </w:rPr>
      </w:pPr>
      <w:r w:rsidRPr="00A91E2A">
        <w:rPr>
          <w:rFonts w:ascii="Times New Roman" w:eastAsia="Times New Roman" w:hAnsi="Times New Roman" w:cs="Times New Roman"/>
          <w:color w:val="000000"/>
          <w:sz w:val="24"/>
          <w:szCs w:val="24"/>
        </w:rPr>
        <w:t>Therefore, this study is guided by the following research questions:</w:t>
      </w:r>
    </w:p>
    <w:p w:rsidR="00716932" w:rsidRPr="00A91E2A" w:rsidRDefault="00716932" w:rsidP="00A91E2A">
      <w:pPr>
        <w:pStyle w:val="ListParagraph"/>
        <w:numPr>
          <w:ilvl w:val="0"/>
          <w:numId w:val="4"/>
        </w:numPr>
        <w:spacing w:after="240" w:line="240" w:lineRule="auto"/>
        <w:contextualSpacing w:val="0"/>
        <w:jc w:val="both"/>
        <w:rPr>
          <w:rFonts w:ascii="Times New Roman" w:hAnsi="Times New Roman" w:cs="Times New Roman"/>
          <w:sz w:val="24"/>
          <w:szCs w:val="24"/>
        </w:rPr>
      </w:pPr>
      <w:r w:rsidRPr="00A91E2A">
        <w:rPr>
          <w:rFonts w:ascii="Times New Roman" w:hAnsi="Times New Roman" w:cs="Times New Roman"/>
          <w:b/>
          <w:bCs/>
          <w:sz w:val="24"/>
          <w:szCs w:val="24"/>
        </w:rPr>
        <w:t>RQ1:</w:t>
      </w:r>
      <w:r w:rsidRPr="00A91E2A">
        <w:rPr>
          <w:rFonts w:ascii="Times New Roman" w:hAnsi="Times New Roman" w:cs="Times New Roman"/>
          <w:sz w:val="24"/>
          <w:szCs w:val="24"/>
        </w:rPr>
        <w:t xml:space="preserve"> How must established information literacy frameworks be restructured to prioritize "verification" over "evaluation" in the context of algorithmically generated content?</w:t>
      </w:r>
    </w:p>
    <w:p w:rsidR="00716932" w:rsidRPr="00A91E2A" w:rsidRDefault="00716932" w:rsidP="00A91E2A">
      <w:pPr>
        <w:pStyle w:val="ListParagraph"/>
        <w:numPr>
          <w:ilvl w:val="0"/>
          <w:numId w:val="4"/>
        </w:numPr>
        <w:spacing w:after="240" w:line="240" w:lineRule="auto"/>
        <w:contextualSpacing w:val="0"/>
        <w:jc w:val="both"/>
        <w:rPr>
          <w:rFonts w:ascii="Times New Roman" w:hAnsi="Times New Roman" w:cs="Times New Roman"/>
          <w:sz w:val="24"/>
          <w:szCs w:val="24"/>
        </w:rPr>
      </w:pPr>
      <w:r w:rsidRPr="00A91E2A">
        <w:rPr>
          <w:rFonts w:ascii="Times New Roman" w:hAnsi="Times New Roman" w:cs="Times New Roman"/>
          <w:b/>
          <w:bCs/>
          <w:sz w:val="24"/>
          <w:szCs w:val="24"/>
        </w:rPr>
        <w:t>RQ2:</w:t>
      </w:r>
      <w:r w:rsidRPr="00A91E2A">
        <w:rPr>
          <w:rFonts w:ascii="Times New Roman" w:hAnsi="Times New Roman" w:cs="Times New Roman"/>
          <w:sz w:val="24"/>
          <w:szCs w:val="24"/>
        </w:rPr>
        <w:t xml:space="preserve"> What specific role does AI literacy play as a mediating factor in empowering students to verify information autonomously?</w:t>
      </w:r>
    </w:p>
    <w:p w:rsidR="00716932" w:rsidRPr="00A91E2A" w:rsidRDefault="00716932" w:rsidP="00A91E2A">
      <w:pPr>
        <w:pStyle w:val="ListParagraph"/>
        <w:numPr>
          <w:ilvl w:val="0"/>
          <w:numId w:val="4"/>
        </w:numPr>
        <w:spacing w:after="240" w:line="240" w:lineRule="auto"/>
        <w:contextualSpacing w:val="0"/>
        <w:jc w:val="both"/>
        <w:rPr>
          <w:rFonts w:ascii="Times New Roman" w:hAnsi="Times New Roman" w:cs="Times New Roman"/>
          <w:sz w:val="24"/>
          <w:szCs w:val="24"/>
        </w:rPr>
      </w:pPr>
      <w:r w:rsidRPr="00A91E2A">
        <w:rPr>
          <w:rFonts w:ascii="Times New Roman" w:hAnsi="Times New Roman" w:cs="Times New Roman"/>
          <w:b/>
          <w:bCs/>
          <w:sz w:val="24"/>
          <w:szCs w:val="24"/>
        </w:rPr>
        <w:t>RQ3:</w:t>
      </w:r>
      <w:r w:rsidRPr="00A91E2A">
        <w:rPr>
          <w:rFonts w:ascii="Times New Roman" w:hAnsi="Times New Roman" w:cs="Times New Roman"/>
          <w:sz w:val="24"/>
          <w:szCs w:val="24"/>
        </w:rPr>
        <w:t xml:space="preserve"> What instructional strategies, such as "Think First, ChatGPT Later," are most effective in fostering a "verification-first" mindset among higher education students?</w:t>
      </w:r>
    </w:p>
    <w:p w:rsidR="00064CAF" w:rsidRPr="00A91E2A" w:rsidRDefault="00064CAF" w:rsidP="00A91E2A">
      <w:pPr>
        <w:spacing w:after="240" w:line="240" w:lineRule="auto"/>
        <w:jc w:val="both"/>
        <w:rPr>
          <w:rFonts w:ascii="Times New Roman" w:eastAsia="Times New Roman" w:hAnsi="Times New Roman" w:cs="Times New Roman"/>
          <w:sz w:val="24"/>
          <w:szCs w:val="24"/>
        </w:rPr>
      </w:pPr>
      <w:r w:rsidRPr="00A91E2A">
        <w:rPr>
          <w:rFonts w:ascii="Times New Roman" w:eastAsia="Times New Roman" w:hAnsi="Times New Roman" w:cs="Times New Roman"/>
          <w:color w:val="000000"/>
          <w:sz w:val="24"/>
          <w:szCs w:val="24"/>
        </w:rPr>
        <w:t>Overall, this study is expected to contribute by providing a structured synthesis of the changing paradigm of information literacy in the generative AI ​​era, while offering a clearer understanding for the development of future information literacy frameworks that are more adaptive, critical, and relevant to the current digital ecosystem.</w:t>
      </w:r>
    </w:p>
    <w:p w:rsidR="004C4129" w:rsidRPr="00412C9E" w:rsidRDefault="004C4129" w:rsidP="00A91E2A">
      <w:pPr>
        <w:spacing w:after="240" w:line="240" w:lineRule="auto"/>
        <w:jc w:val="both"/>
        <w:rPr>
          <w:rFonts w:ascii="Times New Roman" w:hAnsi="Times New Roman" w:cs="Times New Roman"/>
          <w:b/>
          <w:bCs/>
          <w:sz w:val="28"/>
          <w:szCs w:val="28"/>
        </w:rPr>
      </w:pPr>
      <w:r w:rsidRPr="00412C9E">
        <w:rPr>
          <w:rFonts w:ascii="Times New Roman" w:hAnsi="Times New Roman" w:cs="Times New Roman"/>
          <w:b/>
          <w:bCs/>
          <w:sz w:val="28"/>
          <w:szCs w:val="28"/>
        </w:rPr>
        <w:t>METHODOLOGY</w:t>
      </w:r>
    </w:p>
    <w:p w:rsidR="004816A1" w:rsidRPr="00A91E2A" w:rsidRDefault="004816A1" w:rsidP="00A91E2A">
      <w:pPr>
        <w:spacing w:after="240" w:line="240" w:lineRule="auto"/>
        <w:jc w:val="both"/>
        <w:rPr>
          <w:rFonts w:ascii="Times New Roman" w:eastAsia="Times New Roman" w:hAnsi="Times New Roman" w:cs="Times New Roman"/>
          <w:sz w:val="24"/>
          <w:szCs w:val="24"/>
        </w:rPr>
      </w:pPr>
      <w:r w:rsidRPr="00A91E2A">
        <w:rPr>
          <w:rFonts w:ascii="Times New Roman" w:eastAsia="Times New Roman" w:hAnsi="Times New Roman" w:cs="Times New Roman"/>
          <w:sz w:val="24"/>
          <w:szCs w:val="24"/>
        </w:rPr>
        <w:t>The Preferred Reporting Items for Systematic Reviews and Meta-Analyses (PRISMA) framework was adopted to ensure transparency, thoroughness, and reproducibility throughout the study selection and reporting phases. This systematic protocol provides a structured pipeline to identify, screen, and critically evaluate the literature, thereby enhancing the methodological consistency and internal validity of the review.</w:t>
      </w:r>
    </w:p>
    <w:p w:rsidR="00F16EE5" w:rsidRPr="00A91E2A" w:rsidRDefault="004816A1" w:rsidP="00A91E2A">
      <w:pPr>
        <w:spacing w:after="240" w:line="240" w:lineRule="auto"/>
        <w:jc w:val="both"/>
        <w:rPr>
          <w:rFonts w:ascii="Times New Roman" w:eastAsia="Times New Roman" w:hAnsi="Times New Roman" w:cs="Times New Roman"/>
          <w:sz w:val="24"/>
          <w:szCs w:val="24"/>
        </w:rPr>
      </w:pPr>
      <w:r w:rsidRPr="00A91E2A">
        <w:rPr>
          <w:rFonts w:ascii="Times New Roman" w:eastAsia="Times New Roman" w:hAnsi="Times New Roman" w:cs="Times New Roman"/>
          <w:sz w:val="24"/>
          <w:szCs w:val="24"/>
        </w:rPr>
        <w:t>By aligning the search mechanics with the core research objectives, this methodology systematically isolates studies exploring the intersection of Generative AI (GenAI) and the impacts towards information literacy. Furthermore, the method guides the selection of target databases and the execution of targeted Boolean search strategies. By applying explicit inclusion and exclusion criteria, this process filters out extraneous data to compile a high-quality, specialized output that directly addresses the research questions.</w:t>
      </w:r>
    </w:p>
    <w:p w:rsidR="00620B1B" w:rsidRPr="00A91E2A" w:rsidRDefault="00620B1B" w:rsidP="00A91E2A">
      <w:pPr>
        <w:spacing w:after="240" w:line="240" w:lineRule="auto"/>
        <w:jc w:val="both"/>
        <w:rPr>
          <w:rFonts w:ascii="Times New Roman" w:eastAsia="Times New Roman" w:hAnsi="Times New Roman" w:cs="Times New Roman"/>
          <w:b/>
          <w:bCs/>
          <w:sz w:val="24"/>
          <w:szCs w:val="24"/>
        </w:rPr>
      </w:pPr>
      <w:r w:rsidRPr="00A91E2A">
        <w:rPr>
          <w:rFonts w:ascii="Times New Roman" w:eastAsia="Times New Roman" w:hAnsi="Times New Roman" w:cs="Times New Roman"/>
          <w:b/>
          <w:bCs/>
          <w:sz w:val="24"/>
          <w:szCs w:val="24"/>
        </w:rPr>
        <w:t>Collection of Past Works</w:t>
      </w:r>
    </w:p>
    <w:p w:rsidR="0052471D" w:rsidRPr="00A91E2A" w:rsidRDefault="0052471D" w:rsidP="00A91E2A">
      <w:pPr>
        <w:spacing w:after="240" w:line="240" w:lineRule="auto"/>
        <w:jc w:val="both"/>
        <w:rPr>
          <w:rFonts w:ascii="Times New Roman" w:eastAsia="Times New Roman" w:hAnsi="Times New Roman" w:cs="Times New Roman"/>
          <w:sz w:val="24"/>
          <w:szCs w:val="24"/>
        </w:rPr>
      </w:pPr>
      <w:r w:rsidRPr="00A91E2A">
        <w:rPr>
          <w:rFonts w:ascii="Times New Roman" w:eastAsia="Times New Roman" w:hAnsi="Times New Roman" w:cs="Times New Roman"/>
          <w:sz w:val="24"/>
          <w:szCs w:val="24"/>
        </w:rPr>
        <w:t>To ensure a structured and comprehensive gathering of relevant literature, this study adopted the systematic review protocol outlined by Hemingway and Brereton (2009). The initial search was executed across three primary academic databases: ACM Digital Library, SCOPUS, and Web of Science. These specific platforms were selected to ensure a robust, multidisciplinary provide spanning computer science, information systems, and educational technology, directly aligning with the study's focus on the intersection of Generative AI and information literacy frameworks.</w:t>
      </w:r>
    </w:p>
    <w:p w:rsidR="0052471D" w:rsidRPr="00A91E2A" w:rsidRDefault="0052471D" w:rsidP="00A91E2A">
      <w:pPr>
        <w:spacing w:after="240" w:line="240" w:lineRule="auto"/>
        <w:jc w:val="both"/>
        <w:rPr>
          <w:rFonts w:ascii="Times New Roman" w:eastAsia="Times New Roman" w:hAnsi="Times New Roman" w:cs="Times New Roman"/>
          <w:b/>
          <w:bCs/>
          <w:sz w:val="24"/>
          <w:szCs w:val="24"/>
        </w:rPr>
      </w:pPr>
      <w:r w:rsidRPr="00A91E2A">
        <w:rPr>
          <w:rFonts w:ascii="Times New Roman" w:eastAsia="Times New Roman" w:hAnsi="Times New Roman" w:cs="Times New Roman"/>
          <w:b/>
          <w:bCs/>
          <w:sz w:val="24"/>
          <w:szCs w:val="24"/>
        </w:rPr>
        <w:t>Selection of Article Databases</w:t>
      </w:r>
    </w:p>
    <w:p w:rsidR="00482C37" w:rsidRPr="00A91E2A" w:rsidRDefault="0052471D" w:rsidP="00A91E2A">
      <w:pPr>
        <w:spacing w:after="240" w:line="240" w:lineRule="auto"/>
        <w:jc w:val="both"/>
        <w:rPr>
          <w:rFonts w:ascii="Times New Roman" w:eastAsia="Times New Roman" w:hAnsi="Times New Roman" w:cs="Times New Roman"/>
          <w:sz w:val="24"/>
          <w:szCs w:val="24"/>
        </w:rPr>
      </w:pPr>
      <w:r w:rsidRPr="00A91E2A">
        <w:rPr>
          <w:rFonts w:ascii="Times New Roman" w:eastAsia="Times New Roman" w:hAnsi="Times New Roman" w:cs="Times New Roman"/>
          <w:sz w:val="24"/>
          <w:szCs w:val="24"/>
        </w:rPr>
        <w:t xml:space="preserve">The selection of ACM Digital Library, SCOPUS, and Web of Science was deliberately balanced to maximize bibliographic coverage while maintaining strict quality control. These databases are globally recognized for their rigorous indexing standards, peer-review mandates, and high institutional reputation. Utilizing this specific cluster of databases provided a reliable foundation of authoritative academic literature. Furthermore, </w:t>
      </w:r>
      <w:r w:rsidRPr="00A91E2A">
        <w:rPr>
          <w:rFonts w:ascii="Times New Roman" w:eastAsia="Times New Roman" w:hAnsi="Times New Roman" w:cs="Times New Roman"/>
          <w:sz w:val="24"/>
          <w:szCs w:val="24"/>
        </w:rPr>
        <w:lastRenderedPageBreak/>
        <w:t>their advanced search indexing allowed for precise query execution, ensuring that the retrieved corpus remained strictly relevant to the core research objectives without introducing extraneous or low-quality data.</w:t>
      </w:r>
    </w:p>
    <w:p w:rsidR="0052471D" w:rsidRPr="00A91E2A" w:rsidRDefault="0052471D" w:rsidP="00A91E2A">
      <w:pPr>
        <w:spacing w:after="240" w:line="240" w:lineRule="auto"/>
        <w:jc w:val="both"/>
        <w:rPr>
          <w:rFonts w:ascii="Times New Roman" w:eastAsia="Times New Roman" w:hAnsi="Times New Roman" w:cs="Times New Roman"/>
          <w:b/>
          <w:bCs/>
          <w:sz w:val="24"/>
          <w:szCs w:val="24"/>
        </w:rPr>
      </w:pPr>
      <w:r w:rsidRPr="00A91E2A">
        <w:rPr>
          <w:rFonts w:ascii="Times New Roman" w:eastAsia="Times New Roman" w:hAnsi="Times New Roman" w:cs="Times New Roman"/>
          <w:b/>
          <w:bCs/>
          <w:sz w:val="24"/>
          <w:szCs w:val="24"/>
        </w:rPr>
        <w:t>Search terms</w:t>
      </w:r>
    </w:p>
    <w:p w:rsidR="00023720" w:rsidRPr="00A91E2A" w:rsidRDefault="00023720" w:rsidP="00A91E2A">
      <w:pPr>
        <w:spacing w:after="240" w:line="240" w:lineRule="auto"/>
        <w:jc w:val="both"/>
        <w:rPr>
          <w:rFonts w:ascii="Times New Roman" w:eastAsia="Times New Roman" w:hAnsi="Times New Roman" w:cs="Times New Roman"/>
          <w:sz w:val="24"/>
          <w:szCs w:val="24"/>
        </w:rPr>
      </w:pPr>
      <w:r w:rsidRPr="00A91E2A">
        <w:rPr>
          <w:rFonts w:ascii="Times New Roman" w:eastAsia="Times New Roman" w:hAnsi="Times New Roman" w:cs="Times New Roman"/>
          <w:sz w:val="24"/>
          <w:szCs w:val="24"/>
        </w:rPr>
        <w:t>To ensure a comprehensive and systematic retrieval process, a careful search strategy was implemented across all selected databases. Specific search strings were constructed by pairing targeted keywords with Boolean operators (AND, OR) to maximize the conceptual relevance of the retrieved literature while filtering out irrelevant technical data.</w:t>
      </w:r>
    </w:p>
    <w:p w:rsidR="00023720" w:rsidRPr="00A91E2A" w:rsidRDefault="00023720" w:rsidP="00A91E2A">
      <w:pPr>
        <w:spacing w:after="240" w:line="240" w:lineRule="auto"/>
        <w:jc w:val="both"/>
        <w:rPr>
          <w:rFonts w:ascii="Times New Roman" w:eastAsia="Times New Roman" w:hAnsi="Times New Roman" w:cs="Times New Roman"/>
          <w:sz w:val="24"/>
          <w:szCs w:val="24"/>
        </w:rPr>
      </w:pPr>
      <w:r w:rsidRPr="00A91E2A">
        <w:rPr>
          <w:rFonts w:ascii="Times New Roman" w:eastAsia="Times New Roman" w:hAnsi="Times New Roman" w:cs="Times New Roman"/>
          <w:sz w:val="24"/>
          <w:szCs w:val="24"/>
        </w:rPr>
        <w:t>The search terminology was derived from the core theoretical pillars of this study: generative artificial intelligence, information literacy and AI, and higher education. The basic search string combinations used included:</w:t>
      </w:r>
    </w:p>
    <w:p w:rsidR="00023720" w:rsidRPr="00A91E2A" w:rsidRDefault="00023720" w:rsidP="00A91E2A">
      <w:pPr>
        <w:pStyle w:val="ListParagraph"/>
        <w:numPr>
          <w:ilvl w:val="0"/>
          <w:numId w:val="1"/>
        </w:numPr>
        <w:spacing w:after="240" w:line="240" w:lineRule="auto"/>
        <w:jc w:val="both"/>
        <w:rPr>
          <w:rFonts w:ascii="Times New Roman" w:eastAsia="Times New Roman" w:hAnsi="Times New Roman" w:cs="Times New Roman"/>
          <w:sz w:val="24"/>
          <w:szCs w:val="24"/>
        </w:rPr>
      </w:pPr>
      <w:r w:rsidRPr="00A91E2A">
        <w:rPr>
          <w:rFonts w:ascii="Times New Roman" w:eastAsia="Times New Roman" w:hAnsi="Times New Roman" w:cs="Times New Roman"/>
          <w:sz w:val="24"/>
          <w:szCs w:val="24"/>
        </w:rPr>
        <w:t>"Generative AI" OR "ChatGPT"</w:t>
      </w:r>
    </w:p>
    <w:p w:rsidR="00023720" w:rsidRPr="00A91E2A" w:rsidRDefault="00023720" w:rsidP="00A91E2A">
      <w:pPr>
        <w:pStyle w:val="ListParagraph"/>
        <w:numPr>
          <w:ilvl w:val="0"/>
          <w:numId w:val="1"/>
        </w:numPr>
        <w:spacing w:after="240" w:line="240" w:lineRule="auto"/>
        <w:jc w:val="both"/>
        <w:rPr>
          <w:rFonts w:ascii="Times New Roman" w:eastAsia="Times New Roman" w:hAnsi="Times New Roman" w:cs="Times New Roman"/>
          <w:sz w:val="24"/>
          <w:szCs w:val="24"/>
        </w:rPr>
      </w:pPr>
      <w:r w:rsidRPr="00A91E2A">
        <w:rPr>
          <w:rFonts w:ascii="Times New Roman" w:eastAsia="Times New Roman" w:hAnsi="Times New Roman" w:cs="Times New Roman"/>
          <w:sz w:val="24"/>
          <w:szCs w:val="24"/>
        </w:rPr>
        <w:t xml:space="preserve">"Information Literacy" </w:t>
      </w:r>
      <w:r w:rsidR="0094674C" w:rsidRPr="00A91E2A">
        <w:rPr>
          <w:rFonts w:ascii="Times New Roman" w:eastAsia="Times New Roman" w:hAnsi="Times New Roman" w:cs="Times New Roman"/>
          <w:sz w:val="24"/>
          <w:szCs w:val="24"/>
        </w:rPr>
        <w:t>OR</w:t>
      </w:r>
      <w:r w:rsidRPr="00A91E2A">
        <w:rPr>
          <w:rFonts w:ascii="Times New Roman" w:eastAsia="Times New Roman" w:hAnsi="Times New Roman" w:cs="Times New Roman"/>
          <w:sz w:val="24"/>
          <w:szCs w:val="24"/>
        </w:rPr>
        <w:t xml:space="preserve"> "AI Literacy"</w:t>
      </w:r>
    </w:p>
    <w:p w:rsidR="00023720" w:rsidRPr="00A91E2A" w:rsidRDefault="00023720" w:rsidP="00A91E2A">
      <w:pPr>
        <w:pStyle w:val="ListParagraph"/>
        <w:numPr>
          <w:ilvl w:val="0"/>
          <w:numId w:val="1"/>
        </w:numPr>
        <w:spacing w:after="240" w:line="240" w:lineRule="auto"/>
        <w:jc w:val="both"/>
        <w:rPr>
          <w:rFonts w:ascii="Times New Roman" w:eastAsia="Times New Roman" w:hAnsi="Times New Roman" w:cs="Times New Roman"/>
          <w:sz w:val="24"/>
          <w:szCs w:val="24"/>
        </w:rPr>
      </w:pPr>
      <w:r w:rsidRPr="00A91E2A">
        <w:rPr>
          <w:rFonts w:ascii="Times New Roman" w:eastAsia="Times New Roman" w:hAnsi="Times New Roman" w:cs="Times New Roman"/>
          <w:sz w:val="24"/>
          <w:szCs w:val="24"/>
        </w:rPr>
        <w:t>"Information literacy” AND “Generative AI”</w:t>
      </w:r>
    </w:p>
    <w:p w:rsidR="0052471D" w:rsidRPr="00A91E2A" w:rsidRDefault="00023720" w:rsidP="00A91E2A">
      <w:pPr>
        <w:spacing w:after="240" w:line="240" w:lineRule="auto"/>
        <w:jc w:val="both"/>
        <w:rPr>
          <w:rFonts w:ascii="Times New Roman" w:eastAsia="Times New Roman" w:hAnsi="Times New Roman" w:cs="Times New Roman"/>
          <w:sz w:val="24"/>
          <w:szCs w:val="24"/>
        </w:rPr>
      </w:pPr>
      <w:r w:rsidRPr="00A91E2A">
        <w:rPr>
          <w:rFonts w:ascii="Times New Roman" w:eastAsia="Times New Roman" w:hAnsi="Times New Roman" w:cs="Times New Roman"/>
          <w:sz w:val="24"/>
          <w:szCs w:val="24"/>
        </w:rPr>
        <w:t>This search string was calibrated to balance bibliographic breadth with thematic specificity, effectively isolating relevant educational research while minimizing out-of-scope computer science or purely technical machine learning literature. Using these search queries consistently across the selected repositories produced a robust data set and documented the epistemic shift from information evaluation to algorithmic validation.</w:t>
      </w:r>
    </w:p>
    <w:p w:rsidR="00023720" w:rsidRPr="00A91E2A" w:rsidRDefault="00023720" w:rsidP="00A91E2A">
      <w:pPr>
        <w:spacing w:after="240" w:line="240" w:lineRule="auto"/>
        <w:jc w:val="both"/>
        <w:rPr>
          <w:rFonts w:ascii="Times New Roman" w:eastAsia="Times New Roman" w:hAnsi="Times New Roman" w:cs="Times New Roman"/>
          <w:b/>
          <w:bCs/>
          <w:sz w:val="24"/>
          <w:szCs w:val="24"/>
        </w:rPr>
      </w:pPr>
      <w:r w:rsidRPr="00A91E2A">
        <w:rPr>
          <w:rFonts w:ascii="Times New Roman" w:eastAsia="Times New Roman" w:hAnsi="Times New Roman" w:cs="Times New Roman"/>
          <w:b/>
          <w:bCs/>
          <w:sz w:val="24"/>
          <w:szCs w:val="24"/>
        </w:rPr>
        <w:t>Selection of papers (Inclusion and Exclusion Criteria)</w:t>
      </w:r>
    </w:p>
    <w:p w:rsidR="002841DA" w:rsidRPr="00A91E2A" w:rsidRDefault="002841DA" w:rsidP="00A91E2A">
      <w:pPr>
        <w:spacing w:after="240" w:line="240" w:lineRule="auto"/>
        <w:jc w:val="both"/>
        <w:rPr>
          <w:rFonts w:ascii="Times New Roman" w:eastAsia="Times New Roman" w:hAnsi="Times New Roman" w:cs="Times New Roman"/>
          <w:sz w:val="24"/>
          <w:szCs w:val="24"/>
        </w:rPr>
      </w:pPr>
      <w:r w:rsidRPr="00A91E2A">
        <w:rPr>
          <w:rFonts w:ascii="Times New Roman" w:eastAsia="Times New Roman" w:hAnsi="Times New Roman" w:cs="Times New Roman"/>
          <w:sz w:val="24"/>
          <w:szCs w:val="24"/>
        </w:rPr>
        <w:t>In addition, the method used is to set explicit inclusion and exclusion criteria before the screening process to address the core research questions and maintain a tight theoretical alignment and organize the desired studies. This process is carefully carried out to preserve methodological stability, bibliographic reliability and academic validity of the systematic review.</w:t>
      </w:r>
    </w:p>
    <w:p w:rsidR="00023720" w:rsidRPr="00A91E2A" w:rsidRDefault="002841DA" w:rsidP="00A91E2A">
      <w:pPr>
        <w:spacing w:after="240" w:line="240" w:lineRule="auto"/>
        <w:jc w:val="both"/>
        <w:rPr>
          <w:rFonts w:ascii="Times New Roman" w:eastAsia="Times New Roman" w:hAnsi="Times New Roman" w:cs="Times New Roman"/>
          <w:sz w:val="24"/>
          <w:szCs w:val="24"/>
        </w:rPr>
      </w:pPr>
      <w:r w:rsidRPr="00A91E2A">
        <w:rPr>
          <w:rFonts w:ascii="Times New Roman" w:eastAsia="Times New Roman" w:hAnsi="Times New Roman" w:cs="Times New Roman"/>
          <w:sz w:val="24"/>
          <w:szCs w:val="24"/>
        </w:rPr>
        <w:t>Not only that, among the majority of articles that are limited and selected are the results of publications from the years 2022-2026. This is because, the selection and setting of limits this year is to ensure that the data set taken and reviewed is appropriate for the current situation and recent developments involving the use of Generative AI and its impact on user information literacy. The selection process involves a multi-stage evaluation of the papers taken, systematically eliminating documents that are not peer-reviewed, institutional reports out of scope and purely technical computer science architectures that have no relevance to the educational or information literacy framework.</w:t>
      </w:r>
    </w:p>
    <w:p w:rsidR="00527441" w:rsidRPr="00A91E2A" w:rsidRDefault="002841DA" w:rsidP="00A91E2A">
      <w:pPr>
        <w:spacing w:after="240" w:line="240" w:lineRule="auto"/>
        <w:jc w:val="both"/>
        <w:rPr>
          <w:rFonts w:ascii="Times New Roman" w:eastAsia="Times New Roman" w:hAnsi="Times New Roman" w:cs="Times New Roman"/>
          <w:sz w:val="24"/>
          <w:szCs w:val="24"/>
        </w:rPr>
      </w:pPr>
      <w:r w:rsidRPr="00A91E2A">
        <w:rPr>
          <w:rFonts w:ascii="Times New Roman" w:eastAsia="Times New Roman" w:hAnsi="Times New Roman" w:cs="Times New Roman"/>
          <w:sz w:val="24"/>
          <w:szCs w:val="24"/>
        </w:rPr>
        <w:t>Table 1</w:t>
      </w:r>
      <w:r w:rsidR="00527441" w:rsidRPr="00A91E2A">
        <w:rPr>
          <w:rFonts w:ascii="Times New Roman" w:eastAsia="Times New Roman" w:hAnsi="Times New Roman" w:cs="Times New Roman"/>
          <w:sz w:val="24"/>
          <w:szCs w:val="24"/>
        </w:rPr>
        <w:t xml:space="preserve"> Inclusion and Exclusion Criteria for Studies on From Evaluation to Verification; Reconceptualizing Information Literacy Frameworks in the Age of Generative AI</w:t>
      </w:r>
    </w:p>
    <w:tbl>
      <w:tblPr>
        <w:tblStyle w:val="TableGrid"/>
        <w:tblW w:w="5000" w:type="pct"/>
        <w:tblLook w:val="0600"/>
      </w:tblPr>
      <w:tblGrid>
        <w:gridCol w:w="5457"/>
        <w:gridCol w:w="5458"/>
      </w:tblGrid>
      <w:tr w:rsidR="00527441" w:rsidRPr="00A91E2A" w:rsidTr="00E20F3A">
        <w:tc>
          <w:tcPr>
            <w:tcW w:w="2500" w:type="pct"/>
          </w:tcPr>
          <w:p w:rsidR="00527441" w:rsidRPr="00A91E2A" w:rsidRDefault="00527441" w:rsidP="00412C9E">
            <w:pPr>
              <w:widowControl w:val="0"/>
              <w:pBdr>
                <w:top w:val="nil"/>
                <w:left w:val="nil"/>
                <w:bottom w:val="nil"/>
                <w:right w:val="nil"/>
                <w:between w:val="nil"/>
              </w:pBdr>
              <w:jc w:val="both"/>
              <w:rPr>
                <w:rFonts w:ascii="Times New Roman" w:eastAsia="Times New Roman" w:hAnsi="Times New Roman" w:cs="Times New Roman"/>
                <w:b/>
                <w:bCs/>
                <w:sz w:val="24"/>
                <w:szCs w:val="24"/>
              </w:rPr>
            </w:pPr>
            <w:r w:rsidRPr="00A91E2A">
              <w:rPr>
                <w:rFonts w:ascii="Times New Roman" w:eastAsia="Times New Roman" w:hAnsi="Times New Roman" w:cs="Times New Roman"/>
                <w:b/>
                <w:bCs/>
                <w:sz w:val="24"/>
                <w:szCs w:val="24"/>
              </w:rPr>
              <w:t>Inclusion Criteria</w:t>
            </w:r>
          </w:p>
        </w:tc>
        <w:tc>
          <w:tcPr>
            <w:tcW w:w="2500" w:type="pct"/>
          </w:tcPr>
          <w:p w:rsidR="00527441" w:rsidRPr="00A91E2A" w:rsidRDefault="00527441" w:rsidP="00412C9E">
            <w:pPr>
              <w:widowControl w:val="0"/>
              <w:pBdr>
                <w:top w:val="nil"/>
                <w:left w:val="nil"/>
                <w:bottom w:val="nil"/>
                <w:right w:val="nil"/>
                <w:between w:val="nil"/>
              </w:pBdr>
              <w:jc w:val="both"/>
              <w:rPr>
                <w:rFonts w:ascii="Times New Roman" w:eastAsia="Times New Roman" w:hAnsi="Times New Roman" w:cs="Times New Roman"/>
                <w:b/>
                <w:bCs/>
                <w:sz w:val="24"/>
                <w:szCs w:val="24"/>
              </w:rPr>
            </w:pPr>
            <w:r w:rsidRPr="00A91E2A">
              <w:rPr>
                <w:rFonts w:ascii="Times New Roman" w:eastAsia="Times New Roman" w:hAnsi="Times New Roman" w:cs="Times New Roman"/>
                <w:b/>
                <w:bCs/>
                <w:sz w:val="24"/>
                <w:szCs w:val="24"/>
              </w:rPr>
              <w:t>Exclusion Criteria</w:t>
            </w:r>
          </w:p>
        </w:tc>
      </w:tr>
      <w:tr w:rsidR="00527441" w:rsidRPr="00A91E2A" w:rsidTr="00E20F3A">
        <w:tc>
          <w:tcPr>
            <w:tcW w:w="2500" w:type="pct"/>
          </w:tcPr>
          <w:p w:rsidR="00527441" w:rsidRPr="00A91E2A" w:rsidRDefault="00BD2A83" w:rsidP="00412C9E">
            <w:pPr>
              <w:widowControl w:val="0"/>
              <w:pBdr>
                <w:top w:val="nil"/>
                <w:left w:val="nil"/>
                <w:bottom w:val="nil"/>
                <w:right w:val="nil"/>
                <w:between w:val="nil"/>
              </w:pBdr>
              <w:jc w:val="both"/>
              <w:rPr>
                <w:rFonts w:ascii="Times New Roman" w:eastAsia="Times New Roman" w:hAnsi="Times New Roman" w:cs="Times New Roman"/>
                <w:sz w:val="24"/>
                <w:szCs w:val="24"/>
              </w:rPr>
            </w:pPr>
            <w:r w:rsidRPr="00A91E2A">
              <w:rPr>
                <w:rFonts w:ascii="Times New Roman" w:eastAsia="Times New Roman" w:hAnsi="Times New Roman" w:cs="Times New Roman"/>
                <w:sz w:val="24"/>
                <w:szCs w:val="24"/>
              </w:rPr>
              <w:t>Studies on the reformation of the information literacy framework in higher education</w:t>
            </w:r>
          </w:p>
        </w:tc>
        <w:tc>
          <w:tcPr>
            <w:tcW w:w="2500" w:type="pct"/>
          </w:tcPr>
          <w:p w:rsidR="00527441" w:rsidRPr="00A91E2A" w:rsidRDefault="00BD2A83" w:rsidP="00412C9E">
            <w:pPr>
              <w:widowControl w:val="0"/>
              <w:pBdr>
                <w:top w:val="nil"/>
                <w:left w:val="nil"/>
                <w:bottom w:val="nil"/>
                <w:right w:val="nil"/>
                <w:between w:val="nil"/>
              </w:pBdr>
              <w:jc w:val="both"/>
              <w:rPr>
                <w:rFonts w:ascii="Times New Roman" w:eastAsia="Times New Roman" w:hAnsi="Times New Roman" w:cs="Times New Roman"/>
                <w:sz w:val="24"/>
                <w:szCs w:val="24"/>
              </w:rPr>
            </w:pPr>
            <w:r w:rsidRPr="00A91E2A">
              <w:rPr>
                <w:rFonts w:ascii="Times New Roman" w:eastAsia="Times New Roman" w:hAnsi="Times New Roman" w:cs="Times New Roman"/>
                <w:sz w:val="24"/>
                <w:szCs w:val="24"/>
              </w:rPr>
              <w:t>Studies that focus only on corporate or early educational training environments</w:t>
            </w:r>
          </w:p>
        </w:tc>
      </w:tr>
      <w:tr w:rsidR="00527441" w:rsidRPr="00A91E2A" w:rsidTr="00E20F3A">
        <w:tc>
          <w:tcPr>
            <w:tcW w:w="2500" w:type="pct"/>
          </w:tcPr>
          <w:p w:rsidR="00527441" w:rsidRPr="00A91E2A" w:rsidRDefault="00BD2A83" w:rsidP="00412C9E">
            <w:pPr>
              <w:widowControl w:val="0"/>
              <w:pBdr>
                <w:top w:val="nil"/>
                <w:left w:val="nil"/>
                <w:bottom w:val="nil"/>
                <w:right w:val="nil"/>
                <w:between w:val="nil"/>
              </w:pBdr>
              <w:jc w:val="both"/>
              <w:rPr>
                <w:rFonts w:ascii="Times New Roman" w:eastAsia="Times New Roman" w:hAnsi="Times New Roman" w:cs="Times New Roman"/>
                <w:sz w:val="24"/>
                <w:szCs w:val="24"/>
              </w:rPr>
            </w:pPr>
            <w:r w:rsidRPr="00A91E2A">
              <w:rPr>
                <w:rFonts w:ascii="Times New Roman" w:eastAsia="Times New Roman" w:hAnsi="Times New Roman" w:cs="Times New Roman"/>
                <w:sz w:val="24"/>
                <w:szCs w:val="24"/>
              </w:rPr>
              <w:t>Studies on learner autonomy, AI literacy, or user verification practices</w:t>
            </w:r>
          </w:p>
        </w:tc>
        <w:tc>
          <w:tcPr>
            <w:tcW w:w="2500" w:type="pct"/>
          </w:tcPr>
          <w:p w:rsidR="00527441" w:rsidRPr="00A91E2A" w:rsidRDefault="00BD2A83" w:rsidP="00412C9E">
            <w:pPr>
              <w:widowControl w:val="0"/>
              <w:pBdr>
                <w:top w:val="nil"/>
                <w:left w:val="nil"/>
                <w:bottom w:val="nil"/>
                <w:right w:val="nil"/>
                <w:between w:val="nil"/>
              </w:pBdr>
              <w:jc w:val="both"/>
              <w:rPr>
                <w:rFonts w:ascii="Times New Roman" w:eastAsia="Times New Roman" w:hAnsi="Times New Roman" w:cs="Times New Roman"/>
                <w:sz w:val="24"/>
                <w:szCs w:val="24"/>
              </w:rPr>
            </w:pPr>
            <w:r w:rsidRPr="00A91E2A">
              <w:rPr>
                <w:rFonts w:ascii="Times New Roman" w:eastAsia="Times New Roman" w:hAnsi="Times New Roman" w:cs="Times New Roman"/>
                <w:sz w:val="24"/>
                <w:szCs w:val="24"/>
              </w:rPr>
              <w:t>Studies investigating user interface (UI) design, natural language processing (NLP) chat preferences, or general user satisfaction/engagement scores with AI platforms.</w:t>
            </w:r>
          </w:p>
        </w:tc>
      </w:tr>
      <w:tr w:rsidR="00527441" w:rsidRPr="00A91E2A" w:rsidTr="00E20F3A">
        <w:tc>
          <w:tcPr>
            <w:tcW w:w="2500" w:type="pct"/>
          </w:tcPr>
          <w:p w:rsidR="00527441" w:rsidRPr="00A91E2A" w:rsidRDefault="00BD2A83" w:rsidP="00412C9E">
            <w:pPr>
              <w:widowControl w:val="0"/>
              <w:pBdr>
                <w:top w:val="nil"/>
                <w:left w:val="nil"/>
                <w:bottom w:val="nil"/>
                <w:right w:val="nil"/>
                <w:between w:val="nil"/>
              </w:pBdr>
              <w:jc w:val="both"/>
              <w:rPr>
                <w:rFonts w:ascii="Times New Roman" w:eastAsia="Times New Roman" w:hAnsi="Times New Roman" w:cs="Times New Roman"/>
                <w:sz w:val="24"/>
                <w:szCs w:val="24"/>
              </w:rPr>
            </w:pPr>
            <w:r w:rsidRPr="00A91E2A">
              <w:rPr>
                <w:rFonts w:ascii="Times New Roman" w:eastAsia="Times New Roman" w:hAnsi="Times New Roman" w:cs="Times New Roman"/>
                <w:sz w:val="24"/>
                <w:szCs w:val="24"/>
              </w:rPr>
              <w:t>Studies on how academic librarians' and information professionals' skills are changing</w:t>
            </w:r>
          </w:p>
        </w:tc>
        <w:tc>
          <w:tcPr>
            <w:tcW w:w="2500" w:type="pct"/>
          </w:tcPr>
          <w:p w:rsidR="00527441" w:rsidRPr="00A91E2A" w:rsidRDefault="00BD2A83" w:rsidP="00412C9E">
            <w:pPr>
              <w:widowControl w:val="0"/>
              <w:pBdr>
                <w:top w:val="nil"/>
                <w:left w:val="nil"/>
                <w:bottom w:val="nil"/>
                <w:right w:val="nil"/>
                <w:between w:val="nil"/>
              </w:pBdr>
              <w:jc w:val="both"/>
              <w:rPr>
                <w:rFonts w:ascii="Times New Roman" w:eastAsia="Times New Roman" w:hAnsi="Times New Roman" w:cs="Times New Roman"/>
                <w:sz w:val="24"/>
                <w:szCs w:val="24"/>
              </w:rPr>
            </w:pPr>
            <w:r w:rsidRPr="00A91E2A">
              <w:rPr>
                <w:rFonts w:ascii="Times New Roman" w:eastAsia="Times New Roman" w:hAnsi="Times New Roman" w:cs="Times New Roman"/>
                <w:sz w:val="24"/>
                <w:szCs w:val="24"/>
              </w:rPr>
              <w:t>Studies that focus strictly on academic integrity, how to catch students cheating with ChatGPT, or institutional bans on AI.</w:t>
            </w:r>
          </w:p>
        </w:tc>
      </w:tr>
      <w:tr w:rsidR="00527441" w:rsidRPr="00A91E2A" w:rsidTr="00E20F3A">
        <w:tc>
          <w:tcPr>
            <w:tcW w:w="2500" w:type="pct"/>
          </w:tcPr>
          <w:p w:rsidR="00527441" w:rsidRPr="00A91E2A" w:rsidRDefault="00527441" w:rsidP="00412C9E">
            <w:pPr>
              <w:widowControl w:val="0"/>
              <w:pBdr>
                <w:top w:val="nil"/>
                <w:left w:val="nil"/>
                <w:bottom w:val="nil"/>
                <w:right w:val="nil"/>
                <w:between w:val="nil"/>
              </w:pBdr>
              <w:jc w:val="both"/>
              <w:rPr>
                <w:rFonts w:ascii="Times New Roman" w:eastAsia="Times New Roman" w:hAnsi="Times New Roman" w:cs="Times New Roman"/>
                <w:sz w:val="24"/>
                <w:szCs w:val="24"/>
              </w:rPr>
            </w:pPr>
            <w:r w:rsidRPr="00A91E2A">
              <w:rPr>
                <w:rFonts w:ascii="Times New Roman" w:eastAsia="Times New Roman" w:hAnsi="Times New Roman" w:cs="Times New Roman"/>
                <w:sz w:val="24"/>
                <w:szCs w:val="24"/>
              </w:rPr>
              <w:t>Peer-reviewed journal articles and conference papers</w:t>
            </w:r>
          </w:p>
        </w:tc>
        <w:tc>
          <w:tcPr>
            <w:tcW w:w="2500" w:type="pct"/>
          </w:tcPr>
          <w:p w:rsidR="00527441" w:rsidRDefault="00527441" w:rsidP="00412C9E">
            <w:pPr>
              <w:widowControl w:val="0"/>
              <w:pBdr>
                <w:top w:val="nil"/>
                <w:left w:val="nil"/>
                <w:bottom w:val="nil"/>
                <w:right w:val="nil"/>
                <w:between w:val="nil"/>
              </w:pBdr>
              <w:jc w:val="both"/>
              <w:rPr>
                <w:rFonts w:ascii="Times New Roman" w:eastAsia="Times New Roman" w:hAnsi="Times New Roman" w:cs="Times New Roman"/>
                <w:sz w:val="24"/>
                <w:szCs w:val="24"/>
              </w:rPr>
            </w:pPr>
            <w:r w:rsidRPr="00A91E2A">
              <w:rPr>
                <w:rFonts w:ascii="Times New Roman" w:eastAsia="Times New Roman" w:hAnsi="Times New Roman" w:cs="Times New Roman"/>
                <w:sz w:val="24"/>
                <w:szCs w:val="24"/>
              </w:rPr>
              <w:t>Non-scholarly sources (e.g., blogs, reports, magazines)</w:t>
            </w:r>
          </w:p>
          <w:p w:rsidR="00412C9E" w:rsidRPr="00A91E2A" w:rsidRDefault="00412C9E" w:rsidP="00412C9E">
            <w:pPr>
              <w:widowControl w:val="0"/>
              <w:pBdr>
                <w:top w:val="nil"/>
                <w:left w:val="nil"/>
                <w:bottom w:val="nil"/>
                <w:right w:val="nil"/>
                <w:between w:val="nil"/>
              </w:pBdr>
              <w:jc w:val="both"/>
              <w:rPr>
                <w:rFonts w:ascii="Times New Roman" w:eastAsia="Times New Roman" w:hAnsi="Times New Roman" w:cs="Times New Roman"/>
                <w:sz w:val="24"/>
                <w:szCs w:val="24"/>
              </w:rPr>
            </w:pPr>
          </w:p>
        </w:tc>
      </w:tr>
      <w:tr w:rsidR="00527441" w:rsidRPr="00A91E2A" w:rsidTr="00E20F3A">
        <w:tc>
          <w:tcPr>
            <w:tcW w:w="2500" w:type="pct"/>
          </w:tcPr>
          <w:p w:rsidR="00527441" w:rsidRPr="00A91E2A" w:rsidRDefault="00527441" w:rsidP="00412C9E">
            <w:pPr>
              <w:widowControl w:val="0"/>
              <w:pBdr>
                <w:top w:val="nil"/>
                <w:left w:val="nil"/>
                <w:bottom w:val="nil"/>
                <w:right w:val="nil"/>
                <w:between w:val="nil"/>
              </w:pBdr>
              <w:jc w:val="both"/>
              <w:rPr>
                <w:rFonts w:ascii="Times New Roman" w:eastAsia="Times New Roman" w:hAnsi="Times New Roman" w:cs="Times New Roman"/>
                <w:sz w:val="24"/>
                <w:szCs w:val="24"/>
              </w:rPr>
            </w:pPr>
            <w:r w:rsidRPr="00A91E2A">
              <w:rPr>
                <w:rFonts w:ascii="Times New Roman" w:eastAsia="Times New Roman" w:hAnsi="Times New Roman" w:cs="Times New Roman"/>
                <w:sz w:val="24"/>
                <w:szCs w:val="24"/>
              </w:rPr>
              <w:t>Publications in English</w:t>
            </w:r>
          </w:p>
        </w:tc>
        <w:tc>
          <w:tcPr>
            <w:tcW w:w="2500" w:type="pct"/>
          </w:tcPr>
          <w:p w:rsidR="00527441" w:rsidRPr="00A91E2A" w:rsidRDefault="00527441" w:rsidP="00412C9E">
            <w:pPr>
              <w:widowControl w:val="0"/>
              <w:pBdr>
                <w:top w:val="nil"/>
                <w:left w:val="nil"/>
                <w:bottom w:val="nil"/>
                <w:right w:val="nil"/>
                <w:between w:val="nil"/>
              </w:pBdr>
              <w:jc w:val="both"/>
              <w:rPr>
                <w:rFonts w:ascii="Times New Roman" w:eastAsia="Times New Roman" w:hAnsi="Times New Roman" w:cs="Times New Roman"/>
                <w:sz w:val="24"/>
                <w:szCs w:val="24"/>
              </w:rPr>
            </w:pPr>
            <w:r w:rsidRPr="00A91E2A">
              <w:rPr>
                <w:rFonts w:ascii="Times New Roman" w:eastAsia="Times New Roman" w:hAnsi="Times New Roman" w:cs="Times New Roman"/>
                <w:sz w:val="24"/>
                <w:szCs w:val="24"/>
              </w:rPr>
              <w:t>Non-English language publications</w:t>
            </w:r>
          </w:p>
        </w:tc>
      </w:tr>
      <w:tr w:rsidR="00527441" w:rsidRPr="00A91E2A" w:rsidTr="00E20F3A">
        <w:tc>
          <w:tcPr>
            <w:tcW w:w="2500" w:type="pct"/>
          </w:tcPr>
          <w:p w:rsidR="00527441" w:rsidRPr="00A91E2A" w:rsidRDefault="00527441" w:rsidP="00412C9E">
            <w:pPr>
              <w:widowControl w:val="0"/>
              <w:pBdr>
                <w:top w:val="nil"/>
                <w:left w:val="nil"/>
                <w:bottom w:val="nil"/>
                <w:right w:val="nil"/>
                <w:between w:val="nil"/>
              </w:pBdr>
              <w:jc w:val="both"/>
              <w:rPr>
                <w:rFonts w:ascii="Times New Roman" w:eastAsia="Times New Roman" w:hAnsi="Times New Roman" w:cs="Times New Roman"/>
                <w:sz w:val="24"/>
                <w:szCs w:val="24"/>
              </w:rPr>
            </w:pPr>
            <w:r w:rsidRPr="00A91E2A">
              <w:rPr>
                <w:rFonts w:ascii="Times New Roman" w:eastAsia="Times New Roman" w:hAnsi="Times New Roman" w:cs="Times New Roman"/>
                <w:sz w:val="24"/>
                <w:szCs w:val="24"/>
              </w:rPr>
              <w:lastRenderedPageBreak/>
              <w:t>Studies published between 2020 and 2026</w:t>
            </w:r>
          </w:p>
        </w:tc>
        <w:tc>
          <w:tcPr>
            <w:tcW w:w="2500" w:type="pct"/>
          </w:tcPr>
          <w:p w:rsidR="00527441" w:rsidRPr="00A91E2A" w:rsidRDefault="00527441" w:rsidP="00412C9E">
            <w:pPr>
              <w:widowControl w:val="0"/>
              <w:pBdr>
                <w:top w:val="nil"/>
                <w:left w:val="nil"/>
                <w:bottom w:val="nil"/>
                <w:right w:val="nil"/>
                <w:between w:val="nil"/>
              </w:pBdr>
              <w:jc w:val="both"/>
              <w:rPr>
                <w:rFonts w:ascii="Times New Roman" w:eastAsia="Times New Roman" w:hAnsi="Times New Roman" w:cs="Times New Roman"/>
                <w:sz w:val="24"/>
                <w:szCs w:val="24"/>
              </w:rPr>
            </w:pPr>
            <w:r w:rsidRPr="00A91E2A">
              <w:rPr>
                <w:rFonts w:ascii="Times New Roman" w:eastAsia="Times New Roman" w:hAnsi="Times New Roman" w:cs="Times New Roman"/>
                <w:sz w:val="24"/>
                <w:szCs w:val="24"/>
              </w:rPr>
              <w:t>Published before 2020</w:t>
            </w:r>
          </w:p>
        </w:tc>
      </w:tr>
      <w:tr w:rsidR="00527441" w:rsidRPr="00A91E2A" w:rsidTr="00E20F3A">
        <w:tc>
          <w:tcPr>
            <w:tcW w:w="2500" w:type="pct"/>
          </w:tcPr>
          <w:p w:rsidR="00527441" w:rsidRPr="00A91E2A" w:rsidRDefault="00527441" w:rsidP="00412C9E">
            <w:pPr>
              <w:widowControl w:val="0"/>
              <w:pBdr>
                <w:top w:val="nil"/>
                <w:left w:val="nil"/>
                <w:bottom w:val="nil"/>
                <w:right w:val="nil"/>
                <w:between w:val="nil"/>
              </w:pBdr>
              <w:jc w:val="both"/>
              <w:rPr>
                <w:rFonts w:ascii="Times New Roman" w:eastAsia="Times New Roman" w:hAnsi="Times New Roman" w:cs="Times New Roman"/>
                <w:sz w:val="24"/>
                <w:szCs w:val="24"/>
              </w:rPr>
            </w:pPr>
            <w:r w:rsidRPr="00A91E2A">
              <w:rPr>
                <w:rFonts w:ascii="Times New Roman" w:eastAsia="Times New Roman" w:hAnsi="Times New Roman" w:cs="Times New Roman"/>
                <w:sz w:val="24"/>
                <w:szCs w:val="24"/>
              </w:rPr>
              <w:t>Full-text articles accessible</w:t>
            </w:r>
          </w:p>
        </w:tc>
        <w:tc>
          <w:tcPr>
            <w:tcW w:w="2500" w:type="pct"/>
          </w:tcPr>
          <w:p w:rsidR="00527441" w:rsidRPr="00A91E2A" w:rsidRDefault="00527441" w:rsidP="00412C9E">
            <w:pPr>
              <w:widowControl w:val="0"/>
              <w:pBdr>
                <w:top w:val="nil"/>
                <w:left w:val="nil"/>
                <w:bottom w:val="nil"/>
                <w:right w:val="nil"/>
                <w:between w:val="nil"/>
              </w:pBdr>
              <w:jc w:val="both"/>
              <w:rPr>
                <w:rFonts w:ascii="Times New Roman" w:eastAsia="Times New Roman" w:hAnsi="Times New Roman" w:cs="Times New Roman"/>
                <w:sz w:val="24"/>
                <w:szCs w:val="24"/>
              </w:rPr>
            </w:pPr>
            <w:r w:rsidRPr="00A91E2A">
              <w:rPr>
                <w:rFonts w:ascii="Times New Roman" w:eastAsia="Times New Roman" w:hAnsi="Times New Roman" w:cs="Times New Roman"/>
                <w:sz w:val="24"/>
                <w:szCs w:val="24"/>
              </w:rPr>
              <w:t>Articles without full text</w:t>
            </w:r>
          </w:p>
        </w:tc>
      </w:tr>
    </w:tbl>
    <w:p w:rsidR="00412C9E" w:rsidRDefault="00412C9E" w:rsidP="00A91E2A">
      <w:pPr>
        <w:spacing w:after="240" w:line="240" w:lineRule="auto"/>
        <w:jc w:val="both"/>
        <w:rPr>
          <w:rFonts w:ascii="Times New Roman" w:eastAsia="Times New Roman" w:hAnsi="Times New Roman" w:cs="Times New Roman"/>
          <w:b/>
          <w:bCs/>
          <w:sz w:val="24"/>
          <w:szCs w:val="24"/>
        </w:rPr>
      </w:pPr>
    </w:p>
    <w:p w:rsidR="00BD2A83" w:rsidRPr="00A91E2A" w:rsidRDefault="00BD2A83" w:rsidP="00A91E2A">
      <w:pPr>
        <w:spacing w:after="240" w:line="240" w:lineRule="auto"/>
        <w:jc w:val="both"/>
        <w:rPr>
          <w:rFonts w:ascii="Times New Roman" w:eastAsia="Times New Roman" w:hAnsi="Times New Roman" w:cs="Times New Roman"/>
          <w:b/>
          <w:bCs/>
          <w:sz w:val="24"/>
          <w:szCs w:val="24"/>
        </w:rPr>
      </w:pPr>
      <w:r w:rsidRPr="00A91E2A">
        <w:rPr>
          <w:rFonts w:ascii="Times New Roman" w:eastAsia="Times New Roman" w:hAnsi="Times New Roman" w:cs="Times New Roman"/>
          <w:b/>
          <w:bCs/>
          <w:sz w:val="24"/>
          <w:szCs w:val="24"/>
        </w:rPr>
        <w:t>Data Analysis</w:t>
      </w:r>
    </w:p>
    <w:p w:rsidR="005859DC" w:rsidRPr="00A91E2A" w:rsidRDefault="005859DC" w:rsidP="00A91E2A">
      <w:pPr>
        <w:spacing w:after="240" w:line="240" w:lineRule="auto"/>
        <w:jc w:val="both"/>
        <w:rPr>
          <w:rFonts w:ascii="Times New Roman" w:eastAsia="Times New Roman" w:hAnsi="Times New Roman" w:cs="Times New Roman"/>
          <w:sz w:val="24"/>
          <w:szCs w:val="24"/>
        </w:rPr>
      </w:pPr>
      <w:r w:rsidRPr="00A91E2A">
        <w:rPr>
          <w:rFonts w:ascii="Times New Roman" w:eastAsia="Times New Roman" w:hAnsi="Times New Roman" w:cs="Times New Roman"/>
          <w:sz w:val="24"/>
          <w:szCs w:val="24"/>
        </w:rPr>
        <w:t>This subsection outlines the analytical framework used to systematically analyze and synthesize the selected literature. Content and thematic analysis served as the primary methodology for filtering, coding, and extracting data from the finalized corpus. This qualitative approach was chosen because it is uniquely suited to unravel the complex conceptual disruptions introduced by Generative AI (GenAI) to existing information literacy frameworks.</w:t>
      </w:r>
    </w:p>
    <w:p w:rsidR="001A6A24" w:rsidRPr="00A91E2A" w:rsidRDefault="005859DC" w:rsidP="00A91E2A">
      <w:pPr>
        <w:spacing w:after="240" w:line="240" w:lineRule="auto"/>
        <w:jc w:val="both"/>
        <w:rPr>
          <w:rFonts w:ascii="Times New Roman" w:eastAsia="Times New Roman" w:hAnsi="Times New Roman" w:cs="Times New Roman"/>
          <w:sz w:val="24"/>
          <w:szCs w:val="24"/>
        </w:rPr>
      </w:pPr>
      <w:r w:rsidRPr="00A91E2A">
        <w:rPr>
          <w:rFonts w:ascii="Times New Roman" w:eastAsia="Times New Roman" w:hAnsi="Times New Roman" w:cs="Times New Roman"/>
          <w:sz w:val="24"/>
          <w:szCs w:val="24"/>
        </w:rPr>
        <w:t>Through this iterative coding process, salient qualitative themes and patterns were identified and systematically mapped directly onto four core research questions. Furthermore, this analytical lens facilitated the identification of emerging pedagogical trends, ongoing research gaps, and practical teaching implications regarding the integration of GenAI in higher education. The step-by-step filtering mechanism, which depicts the systematic reduction of records from the initial search results to the final specialized corpus, is visually structured according to the PRISMA guidelines in Figure 1.</w:t>
      </w:r>
    </w:p>
    <w:p w:rsidR="001A6A24" w:rsidRPr="00A91E2A" w:rsidRDefault="003D3606" w:rsidP="003D3606">
      <w:pPr>
        <w:spacing w:after="240" w:line="240" w:lineRule="auto"/>
        <w:jc w:val="both"/>
        <w:rPr>
          <w:rFonts w:ascii="Times New Roman" w:hAnsi="Times New Roman" w:cs="Times New Roman"/>
          <w:sz w:val="24"/>
          <w:szCs w:val="24"/>
        </w:rPr>
      </w:pPr>
      <w:r w:rsidRPr="003D3606">
        <w:rPr>
          <w:rFonts w:ascii="Times New Roman" w:hAnsi="Times New Roman" w:cs="Times New Roman"/>
          <w:noProof/>
          <w:sz w:val="24"/>
          <w:szCs w:val="24"/>
          <w:lang w:eastAsia="en-US"/>
        </w:rPr>
        <w:drawing>
          <wp:inline distT="0" distB="0" distL="0" distR="0">
            <wp:extent cx="5638800" cy="5509260"/>
            <wp:effectExtent l="0" t="0" r="0" b="0"/>
            <wp:docPr id="430424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42478" name=""/>
                    <pic:cNvPicPr/>
                  </pic:nvPicPr>
                  <pic:blipFill>
                    <a:blip r:embed="rId8" cstate="print"/>
                    <a:stretch>
                      <a:fillRect/>
                    </a:stretch>
                  </pic:blipFill>
                  <pic:spPr>
                    <a:xfrm>
                      <a:off x="0" y="0"/>
                      <a:ext cx="5639292" cy="5509741"/>
                    </a:xfrm>
                    <a:prstGeom prst="rect">
                      <a:avLst/>
                    </a:prstGeom>
                  </pic:spPr>
                </pic:pic>
              </a:graphicData>
            </a:graphic>
          </wp:inline>
        </w:drawing>
      </w:r>
    </w:p>
    <w:p w:rsidR="005859DC" w:rsidRDefault="00841F00" w:rsidP="00A91E2A">
      <w:pPr>
        <w:spacing w:after="240" w:line="240" w:lineRule="auto"/>
        <w:jc w:val="both"/>
        <w:rPr>
          <w:rFonts w:ascii="Times New Roman" w:eastAsia="Times New Roman" w:hAnsi="Times New Roman" w:cs="Times New Roman"/>
          <w:b/>
          <w:bCs/>
          <w:sz w:val="24"/>
          <w:szCs w:val="24"/>
        </w:rPr>
      </w:pPr>
      <w:r w:rsidRPr="00412C9E">
        <w:rPr>
          <w:rFonts w:ascii="Times New Roman" w:eastAsia="Times New Roman" w:hAnsi="Times New Roman" w:cs="Times New Roman"/>
          <w:b/>
          <w:bCs/>
          <w:sz w:val="24"/>
          <w:szCs w:val="24"/>
        </w:rPr>
        <w:t>Figure 1: PRISMA flow diagram result of the systematic literature review</w:t>
      </w:r>
    </w:p>
    <w:p w:rsidR="002E1FA6" w:rsidRPr="00412C9E" w:rsidRDefault="002E1FA6" w:rsidP="00A91E2A">
      <w:pPr>
        <w:spacing w:after="240" w:line="240" w:lineRule="auto"/>
        <w:jc w:val="both"/>
        <w:rPr>
          <w:rFonts w:ascii="Times New Roman" w:eastAsia="Times New Roman" w:hAnsi="Times New Roman" w:cs="Times New Roman"/>
          <w:b/>
          <w:bCs/>
          <w:sz w:val="24"/>
          <w:szCs w:val="24"/>
        </w:rPr>
      </w:pPr>
    </w:p>
    <w:p w:rsidR="004C4129" w:rsidRPr="00412C9E" w:rsidRDefault="004C4129" w:rsidP="00A91E2A">
      <w:pPr>
        <w:spacing w:after="240" w:line="240" w:lineRule="auto"/>
        <w:jc w:val="both"/>
        <w:rPr>
          <w:rFonts w:ascii="Times New Roman" w:hAnsi="Times New Roman" w:cs="Times New Roman"/>
          <w:b/>
          <w:bCs/>
          <w:sz w:val="28"/>
          <w:szCs w:val="28"/>
        </w:rPr>
      </w:pPr>
      <w:r w:rsidRPr="00412C9E">
        <w:rPr>
          <w:rFonts w:ascii="Times New Roman" w:hAnsi="Times New Roman" w:cs="Times New Roman"/>
          <w:b/>
          <w:bCs/>
          <w:sz w:val="28"/>
          <w:szCs w:val="28"/>
        </w:rPr>
        <w:lastRenderedPageBreak/>
        <w:t>RESULTS</w:t>
      </w:r>
    </w:p>
    <w:p w:rsidR="00A06D1C" w:rsidRPr="00A91E2A" w:rsidRDefault="00A06D1C" w:rsidP="00A91E2A">
      <w:pPr>
        <w:spacing w:after="240" w:line="240" w:lineRule="auto"/>
        <w:jc w:val="both"/>
        <w:rPr>
          <w:rFonts w:ascii="Times New Roman" w:eastAsia="Times New Roman" w:hAnsi="Times New Roman" w:cs="Times New Roman"/>
          <w:sz w:val="24"/>
          <w:szCs w:val="24"/>
        </w:rPr>
      </w:pPr>
      <w:r w:rsidRPr="00A91E2A">
        <w:rPr>
          <w:rFonts w:ascii="Times New Roman" w:eastAsia="Times New Roman" w:hAnsi="Times New Roman" w:cs="Times New Roman"/>
          <w:sz w:val="24"/>
          <w:szCs w:val="24"/>
        </w:rPr>
        <w:t>Initially, there were 673 initial records retrieved through a systematic search protocol. After going through several record filtering procedures, the final record was only 53 studies that were selected because out of these 53 studies met the eligibility criteria and were ultimately selected for a more in-depth synthesis. The synthesized data set revealed a diverse spectrum of methodologies, pedagogical trends and structural challenges that characterize the use of Generative AI (GenAI) and its disruptive impact on information literacy.</w:t>
      </w:r>
    </w:p>
    <w:p w:rsidR="00A06D1C" w:rsidRPr="00A91E2A" w:rsidRDefault="00A06D1C" w:rsidP="00A91E2A">
      <w:pPr>
        <w:spacing w:after="240" w:line="240" w:lineRule="auto"/>
        <w:jc w:val="both"/>
        <w:rPr>
          <w:rFonts w:ascii="Times New Roman" w:eastAsia="Times New Roman" w:hAnsi="Times New Roman" w:cs="Times New Roman"/>
          <w:sz w:val="24"/>
          <w:szCs w:val="24"/>
        </w:rPr>
      </w:pPr>
      <w:r w:rsidRPr="00A91E2A">
        <w:rPr>
          <w:rFonts w:ascii="Times New Roman" w:eastAsia="Times New Roman" w:hAnsi="Times New Roman" w:cs="Times New Roman"/>
          <w:sz w:val="24"/>
          <w:szCs w:val="24"/>
        </w:rPr>
        <w:t>Table 2: Summary of the systematic literature review search results.</w:t>
      </w:r>
    </w:p>
    <w:tbl>
      <w:tblPr>
        <w:tblStyle w:val="TableGrid"/>
        <w:tblW w:w="4460" w:type="pct"/>
        <w:tblLook w:val="04A0"/>
      </w:tblPr>
      <w:tblGrid>
        <w:gridCol w:w="2292"/>
        <w:gridCol w:w="4987"/>
        <w:gridCol w:w="2457"/>
      </w:tblGrid>
      <w:tr w:rsidR="00A06D1C" w:rsidRPr="00A91E2A" w:rsidTr="00412C9E">
        <w:tc>
          <w:tcPr>
            <w:tcW w:w="1177" w:type="pct"/>
          </w:tcPr>
          <w:p w:rsidR="00A06D1C" w:rsidRPr="00A91E2A" w:rsidRDefault="00A06D1C" w:rsidP="00412C9E">
            <w:pPr>
              <w:spacing w:after="100" w:afterAutospacing="1"/>
              <w:jc w:val="both"/>
              <w:rPr>
                <w:rFonts w:ascii="Times New Roman" w:eastAsia="Times New Roman" w:hAnsi="Times New Roman" w:cs="Times New Roman"/>
                <w:b/>
                <w:bCs/>
                <w:sz w:val="24"/>
                <w:szCs w:val="24"/>
              </w:rPr>
            </w:pPr>
            <w:r w:rsidRPr="00A91E2A">
              <w:rPr>
                <w:rFonts w:ascii="Times New Roman" w:eastAsia="Times New Roman" w:hAnsi="Times New Roman" w:cs="Times New Roman"/>
                <w:b/>
                <w:bCs/>
                <w:sz w:val="24"/>
                <w:szCs w:val="24"/>
              </w:rPr>
              <w:t>Database</w:t>
            </w:r>
          </w:p>
        </w:tc>
        <w:tc>
          <w:tcPr>
            <w:tcW w:w="2561" w:type="pct"/>
          </w:tcPr>
          <w:p w:rsidR="00A06D1C" w:rsidRPr="00A91E2A" w:rsidRDefault="00A06D1C" w:rsidP="00412C9E">
            <w:pPr>
              <w:spacing w:after="100" w:afterAutospacing="1"/>
              <w:jc w:val="both"/>
              <w:rPr>
                <w:rFonts w:ascii="Times New Roman" w:eastAsia="Times New Roman" w:hAnsi="Times New Roman" w:cs="Times New Roman"/>
                <w:b/>
                <w:bCs/>
                <w:sz w:val="24"/>
                <w:szCs w:val="24"/>
              </w:rPr>
            </w:pPr>
            <w:r w:rsidRPr="00A91E2A">
              <w:rPr>
                <w:rFonts w:ascii="Times New Roman" w:eastAsia="Times New Roman" w:hAnsi="Times New Roman" w:cs="Times New Roman"/>
                <w:b/>
                <w:bCs/>
                <w:sz w:val="24"/>
                <w:szCs w:val="24"/>
              </w:rPr>
              <w:t>Search String</w:t>
            </w:r>
          </w:p>
        </w:tc>
        <w:tc>
          <w:tcPr>
            <w:tcW w:w="1263" w:type="pct"/>
          </w:tcPr>
          <w:p w:rsidR="00A06D1C" w:rsidRPr="00A91E2A" w:rsidRDefault="00A06D1C" w:rsidP="00412C9E">
            <w:pPr>
              <w:spacing w:after="100" w:afterAutospacing="1"/>
              <w:jc w:val="both"/>
              <w:rPr>
                <w:rFonts w:ascii="Times New Roman" w:eastAsia="Times New Roman" w:hAnsi="Times New Roman" w:cs="Times New Roman"/>
                <w:b/>
                <w:bCs/>
                <w:sz w:val="24"/>
                <w:szCs w:val="24"/>
              </w:rPr>
            </w:pPr>
            <w:r w:rsidRPr="00A91E2A">
              <w:rPr>
                <w:rFonts w:ascii="Times New Roman" w:eastAsia="Times New Roman" w:hAnsi="Times New Roman" w:cs="Times New Roman"/>
                <w:b/>
                <w:bCs/>
                <w:sz w:val="24"/>
                <w:szCs w:val="24"/>
              </w:rPr>
              <w:t>No. Research Paper</w:t>
            </w:r>
          </w:p>
        </w:tc>
      </w:tr>
      <w:tr w:rsidR="0094674C" w:rsidRPr="00A91E2A" w:rsidTr="00412C9E">
        <w:tc>
          <w:tcPr>
            <w:tcW w:w="1177" w:type="pct"/>
          </w:tcPr>
          <w:p w:rsidR="0094674C" w:rsidRPr="00A91E2A" w:rsidRDefault="0094674C" w:rsidP="00412C9E">
            <w:pPr>
              <w:spacing w:after="100" w:afterAutospacing="1"/>
              <w:jc w:val="both"/>
              <w:rPr>
                <w:rFonts w:ascii="Times New Roman" w:eastAsia="Times New Roman" w:hAnsi="Times New Roman" w:cs="Times New Roman"/>
                <w:sz w:val="24"/>
                <w:szCs w:val="24"/>
              </w:rPr>
            </w:pPr>
            <w:r w:rsidRPr="00A91E2A">
              <w:rPr>
                <w:rFonts w:ascii="Times New Roman" w:eastAsia="Times New Roman" w:hAnsi="Times New Roman" w:cs="Times New Roman"/>
                <w:sz w:val="24"/>
                <w:szCs w:val="24"/>
              </w:rPr>
              <w:t>SCOPUS</w:t>
            </w:r>
          </w:p>
        </w:tc>
        <w:tc>
          <w:tcPr>
            <w:tcW w:w="2561" w:type="pct"/>
          </w:tcPr>
          <w:p w:rsidR="0094674C" w:rsidRPr="00A91E2A" w:rsidRDefault="0094674C" w:rsidP="00412C9E">
            <w:pPr>
              <w:spacing w:after="100" w:afterAutospacing="1"/>
              <w:jc w:val="both"/>
              <w:rPr>
                <w:rFonts w:ascii="Times New Roman" w:eastAsia="Times New Roman" w:hAnsi="Times New Roman" w:cs="Times New Roman"/>
                <w:sz w:val="24"/>
                <w:szCs w:val="24"/>
              </w:rPr>
            </w:pPr>
            <w:r w:rsidRPr="00A91E2A">
              <w:rPr>
                <w:rFonts w:ascii="Times New Roman" w:eastAsia="Times New Roman" w:hAnsi="Times New Roman" w:cs="Times New Roman"/>
                <w:sz w:val="24"/>
                <w:szCs w:val="24"/>
              </w:rPr>
              <w:t xml:space="preserve">"Information Literacy" OR "AI Literacy" </w:t>
            </w:r>
          </w:p>
        </w:tc>
        <w:tc>
          <w:tcPr>
            <w:tcW w:w="1263" w:type="pct"/>
          </w:tcPr>
          <w:p w:rsidR="0094674C" w:rsidRPr="00A91E2A" w:rsidRDefault="0094674C" w:rsidP="00412C9E">
            <w:pPr>
              <w:spacing w:after="100" w:afterAutospacing="1"/>
              <w:jc w:val="both"/>
              <w:rPr>
                <w:rFonts w:ascii="Times New Roman" w:eastAsia="Times New Roman" w:hAnsi="Times New Roman" w:cs="Times New Roman"/>
                <w:sz w:val="24"/>
                <w:szCs w:val="24"/>
              </w:rPr>
            </w:pPr>
            <w:r w:rsidRPr="00A91E2A">
              <w:rPr>
                <w:rFonts w:ascii="Times New Roman" w:eastAsia="Times New Roman" w:hAnsi="Times New Roman" w:cs="Times New Roman"/>
                <w:sz w:val="24"/>
                <w:szCs w:val="24"/>
              </w:rPr>
              <w:t>200</w:t>
            </w:r>
          </w:p>
        </w:tc>
      </w:tr>
      <w:tr w:rsidR="0094674C" w:rsidRPr="00A91E2A" w:rsidTr="00412C9E">
        <w:tc>
          <w:tcPr>
            <w:tcW w:w="1177" w:type="pct"/>
          </w:tcPr>
          <w:p w:rsidR="0094674C" w:rsidRPr="00A91E2A" w:rsidRDefault="0094674C" w:rsidP="00412C9E">
            <w:pPr>
              <w:spacing w:after="100" w:afterAutospacing="1"/>
              <w:jc w:val="both"/>
              <w:rPr>
                <w:rFonts w:ascii="Times New Roman" w:eastAsia="Times New Roman" w:hAnsi="Times New Roman" w:cs="Times New Roman"/>
                <w:sz w:val="24"/>
                <w:szCs w:val="24"/>
              </w:rPr>
            </w:pPr>
            <w:r w:rsidRPr="00A91E2A">
              <w:rPr>
                <w:rFonts w:ascii="Times New Roman" w:eastAsia="Times New Roman" w:hAnsi="Times New Roman" w:cs="Times New Roman"/>
                <w:sz w:val="24"/>
                <w:szCs w:val="24"/>
              </w:rPr>
              <w:t>ACM Digital Library</w:t>
            </w:r>
          </w:p>
        </w:tc>
        <w:tc>
          <w:tcPr>
            <w:tcW w:w="2561" w:type="pct"/>
          </w:tcPr>
          <w:p w:rsidR="0094674C" w:rsidRPr="00A91E2A" w:rsidRDefault="0094674C" w:rsidP="00412C9E">
            <w:pPr>
              <w:spacing w:after="100" w:afterAutospacing="1"/>
              <w:jc w:val="both"/>
              <w:rPr>
                <w:rFonts w:ascii="Times New Roman" w:eastAsia="Times New Roman" w:hAnsi="Times New Roman" w:cs="Times New Roman"/>
                <w:sz w:val="24"/>
                <w:szCs w:val="24"/>
              </w:rPr>
            </w:pPr>
            <w:r w:rsidRPr="00A91E2A">
              <w:rPr>
                <w:rFonts w:ascii="Times New Roman" w:eastAsia="Times New Roman" w:hAnsi="Times New Roman" w:cs="Times New Roman"/>
                <w:sz w:val="24"/>
                <w:szCs w:val="24"/>
              </w:rPr>
              <w:t>"Generative AI" OR "ChatGPT"</w:t>
            </w:r>
          </w:p>
        </w:tc>
        <w:tc>
          <w:tcPr>
            <w:tcW w:w="1263" w:type="pct"/>
          </w:tcPr>
          <w:p w:rsidR="0094674C" w:rsidRPr="00A91E2A" w:rsidRDefault="0094674C" w:rsidP="00412C9E">
            <w:pPr>
              <w:spacing w:after="100" w:afterAutospacing="1"/>
              <w:jc w:val="both"/>
              <w:rPr>
                <w:rFonts w:ascii="Times New Roman" w:eastAsia="Times New Roman" w:hAnsi="Times New Roman" w:cs="Times New Roman"/>
                <w:sz w:val="24"/>
                <w:szCs w:val="24"/>
              </w:rPr>
            </w:pPr>
            <w:r w:rsidRPr="00A91E2A">
              <w:rPr>
                <w:rFonts w:ascii="Times New Roman" w:eastAsia="Times New Roman" w:hAnsi="Times New Roman" w:cs="Times New Roman"/>
                <w:sz w:val="24"/>
                <w:szCs w:val="24"/>
              </w:rPr>
              <w:t>49</w:t>
            </w:r>
          </w:p>
        </w:tc>
      </w:tr>
      <w:tr w:rsidR="0094674C" w:rsidRPr="00A91E2A" w:rsidTr="00412C9E">
        <w:tc>
          <w:tcPr>
            <w:tcW w:w="1177" w:type="pct"/>
          </w:tcPr>
          <w:p w:rsidR="0094674C" w:rsidRPr="00A91E2A" w:rsidRDefault="0094674C" w:rsidP="00412C9E">
            <w:pPr>
              <w:spacing w:after="100" w:afterAutospacing="1"/>
              <w:jc w:val="both"/>
              <w:rPr>
                <w:rFonts w:ascii="Times New Roman" w:eastAsia="Times New Roman" w:hAnsi="Times New Roman" w:cs="Times New Roman"/>
                <w:sz w:val="24"/>
                <w:szCs w:val="24"/>
              </w:rPr>
            </w:pPr>
            <w:r w:rsidRPr="00A91E2A">
              <w:rPr>
                <w:rFonts w:ascii="Times New Roman" w:eastAsia="Times New Roman" w:hAnsi="Times New Roman" w:cs="Times New Roman"/>
                <w:sz w:val="24"/>
                <w:szCs w:val="24"/>
              </w:rPr>
              <w:t>Web of Science</w:t>
            </w:r>
          </w:p>
        </w:tc>
        <w:tc>
          <w:tcPr>
            <w:tcW w:w="2561" w:type="pct"/>
          </w:tcPr>
          <w:p w:rsidR="0094674C" w:rsidRPr="00A91E2A" w:rsidRDefault="0094674C" w:rsidP="00412C9E">
            <w:pPr>
              <w:spacing w:after="100" w:afterAutospacing="1"/>
              <w:jc w:val="both"/>
              <w:rPr>
                <w:rFonts w:ascii="Times New Roman" w:eastAsia="Times New Roman" w:hAnsi="Times New Roman" w:cs="Times New Roman"/>
                <w:sz w:val="24"/>
                <w:szCs w:val="24"/>
              </w:rPr>
            </w:pPr>
            <w:r w:rsidRPr="00A91E2A">
              <w:rPr>
                <w:rFonts w:ascii="Times New Roman" w:eastAsia="Times New Roman" w:hAnsi="Times New Roman" w:cs="Times New Roman"/>
                <w:sz w:val="24"/>
                <w:szCs w:val="24"/>
              </w:rPr>
              <w:t>"Information literacy” AND “Generative AI”</w:t>
            </w:r>
          </w:p>
        </w:tc>
        <w:tc>
          <w:tcPr>
            <w:tcW w:w="1263" w:type="pct"/>
          </w:tcPr>
          <w:p w:rsidR="0094674C" w:rsidRPr="00A91E2A" w:rsidRDefault="0094674C" w:rsidP="00412C9E">
            <w:pPr>
              <w:spacing w:after="100" w:afterAutospacing="1"/>
              <w:jc w:val="both"/>
              <w:rPr>
                <w:rFonts w:ascii="Times New Roman" w:eastAsia="Times New Roman" w:hAnsi="Times New Roman" w:cs="Times New Roman"/>
                <w:sz w:val="24"/>
                <w:szCs w:val="24"/>
              </w:rPr>
            </w:pPr>
            <w:r w:rsidRPr="00A91E2A">
              <w:rPr>
                <w:rFonts w:ascii="Times New Roman" w:eastAsia="Times New Roman" w:hAnsi="Times New Roman" w:cs="Times New Roman"/>
                <w:sz w:val="24"/>
                <w:szCs w:val="24"/>
              </w:rPr>
              <w:t>424</w:t>
            </w:r>
          </w:p>
        </w:tc>
      </w:tr>
    </w:tbl>
    <w:p w:rsidR="00412C9E" w:rsidRDefault="00412C9E" w:rsidP="00A91E2A">
      <w:pPr>
        <w:spacing w:after="240" w:line="240" w:lineRule="auto"/>
        <w:jc w:val="both"/>
        <w:rPr>
          <w:rFonts w:ascii="Times New Roman" w:eastAsia="Times New Roman" w:hAnsi="Times New Roman" w:cs="Times New Roman"/>
          <w:b/>
          <w:bCs/>
          <w:sz w:val="24"/>
          <w:szCs w:val="24"/>
        </w:rPr>
      </w:pPr>
    </w:p>
    <w:p w:rsidR="00784160" w:rsidRPr="00A91E2A" w:rsidRDefault="00784160" w:rsidP="00A91E2A">
      <w:pPr>
        <w:spacing w:after="240" w:line="240" w:lineRule="auto"/>
        <w:jc w:val="both"/>
        <w:rPr>
          <w:rFonts w:ascii="Times New Roman" w:eastAsia="Times New Roman" w:hAnsi="Times New Roman" w:cs="Times New Roman"/>
          <w:b/>
          <w:bCs/>
          <w:sz w:val="24"/>
          <w:szCs w:val="24"/>
        </w:rPr>
      </w:pPr>
      <w:r w:rsidRPr="00A91E2A">
        <w:rPr>
          <w:rFonts w:ascii="Times New Roman" w:eastAsia="Times New Roman" w:hAnsi="Times New Roman" w:cs="Times New Roman"/>
          <w:b/>
          <w:bCs/>
          <w:sz w:val="24"/>
          <w:szCs w:val="24"/>
        </w:rPr>
        <w:t>Research Design</w:t>
      </w:r>
    </w:p>
    <w:p w:rsidR="000C479F" w:rsidRPr="00A91E2A" w:rsidRDefault="009D271B" w:rsidP="00A91E2A">
      <w:pPr>
        <w:spacing w:after="240" w:line="240" w:lineRule="auto"/>
        <w:jc w:val="both"/>
        <w:rPr>
          <w:rFonts w:ascii="Times New Roman" w:eastAsia="Times New Roman" w:hAnsi="Times New Roman" w:cs="Times New Roman"/>
          <w:sz w:val="24"/>
          <w:szCs w:val="24"/>
        </w:rPr>
      </w:pPr>
      <w:r w:rsidRPr="00A91E2A">
        <w:rPr>
          <w:rFonts w:ascii="Times New Roman" w:eastAsia="Times New Roman" w:hAnsi="Times New Roman" w:cs="Times New Roman"/>
          <w:sz w:val="24"/>
          <w:szCs w:val="24"/>
        </w:rPr>
        <w:t>Analysis of the 53 studies reviewed showed that empirical or quantitative designs comprised 16 sources (30.2%), followed by theoretical, conceptual and qualitative studies with 8 sources (15.1%), and mixed methods studies with 12 sources (22.6%). This distribution can be clearly illustrated in a bar chart comparing the proportions of studies using each methodological approach, highlighting the dominance of quantitative designs while still showing significant, albeit smaller, contributions from qualitative and mixed methods research. As illustrated in Figure 2, quantitative studies clearly outperform qualitative and mixed methods designs.</w:t>
      </w:r>
    </w:p>
    <w:p w:rsidR="000C479F" w:rsidRPr="00A91E2A" w:rsidRDefault="000C479F" w:rsidP="00A91E2A">
      <w:pPr>
        <w:spacing w:after="240" w:line="240" w:lineRule="auto"/>
        <w:jc w:val="both"/>
        <w:rPr>
          <w:rFonts w:ascii="Times New Roman" w:eastAsia="Times New Roman" w:hAnsi="Times New Roman" w:cs="Times New Roman"/>
          <w:sz w:val="24"/>
          <w:szCs w:val="24"/>
        </w:rPr>
      </w:pPr>
      <w:r w:rsidRPr="00A91E2A">
        <w:rPr>
          <w:rFonts w:ascii="Times New Roman" w:eastAsia="Times New Roman" w:hAnsi="Times New Roman" w:cs="Times New Roman"/>
          <w:noProof/>
          <w:sz w:val="24"/>
          <w:szCs w:val="24"/>
          <w:lang w:eastAsia="en-US"/>
        </w:rPr>
        <w:drawing>
          <wp:inline distT="0" distB="0" distL="0" distR="0">
            <wp:extent cx="6689090" cy="44729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27457" t="32366" r="23549" b="9587"/>
                    <a:stretch/>
                  </pic:blipFill>
                  <pic:spPr bwMode="auto">
                    <a:xfrm>
                      <a:off x="0" y="0"/>
                      <a:ext cx="6844733" cy="4577017"/>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8F3722" w:rsidRPr="00A91E2A" w:rsidRDefault="008F3722" w:rsidP="00A91E2A">
      <w:pPr>
        <w:pStyle w:val="NormalWeb"/>
        <w:spacing w:before="0" w:beforeAutospacing="0" w:after="240" w:afterAutospacing="0"/>
        <w:jc w:val="both"/>
        <w:rPr>
          <w:color w:val="000000"/>
        </w:rPr>
      </w:pPr>
      <w:r w:rsidRPr="00A91E2A">
        <w:rPr>
          <w:color w:val="000000"/>
        </w:rPr>
        <w:t>Figure 2: Distribution of methodological approaches across the 53 reviewed studies, showing the predominance of quantitative designs compared to qualitative and mixed-methods approaches.</w:t>
      </w:r>
    </w:p>
    <w:p w:rsidR="00862248" w:rsidRPr="00A91E2A" w:rsidRDefault="00862248" w:rsidP="00A91E2A">
      <w:pPr>
        <w:spacing w:after="240" w:line="240" w:lineRule="auto"/>
        <w:jc w:val="both"/>
        <w:rPr>
          <w:rFonts w:ascii="Times New Roman" w:eastAsia="Times New Roman" w:hAnsi="Times New Roman" w:cs="Times New Roman"/>
          <w:sz w:val="24"/>
          <w:szCs w:val="24"/>
        </w:rPr>
      </w:pPr>
      <w:r w:rsidRPr="00A91E2A">
        <w:rPr>
          <w:rFonts w:ascii="Times New Roman" w:eastAsia="Times New Roman" w:hAnsi="Times New Roman" w:cs="Times New Roman"/>
          <w:b/>
          <w:bCs/>
          <w:color w:val="000000"/>
          <w:sz w:val="24"/>
          <w:szCs w:val="24"/>
        </w:rPr>
        <w:lastRenderedPageBreak/>
        <w:t>Quantitative Methodology: Statistical Modeling and Hypothesis Testing</w:t>
      </w:r>
    </w:p>
    <w:p w:rsidR="00862248" w:rsidRPr="00A91E2A" w:rsidRDefault="00862248" w:rsidP="00A91E2A">
      <w:pPr>
        <w:spacing w:after="240" w:line="240" w:lineRule="auto"/>
        <w:jc w:val="both"/>
        <w:rPr>
          <w:rFonts w:ascii="Times New Roman" w:eastAsia="Times New Roman" w:hAnsi="Times New Roman" w:cs="Times New Roman"/>
          <w:sz w:val="24"/>
          <w:szCs w:val="24"/>
        </w:rPr>
      </w:pPr>
      <w:r w:rsidRPr="00A91E2A">
        <w:rPr>
          <w:rFonts w:ascii="Times New Roman" w:eastAsia="Times New Roman" w:hAnsi="Times New Roman" w:cs="Times New Roman"/>
          <w:color w:val="000000"/>
          <w:sz w:val="24"/>
          <w:szCs w:val="24"/>
        </w:rPr>
        <w:t>Comprising nearly one-third of the literature reviewed 16 sources (30.2%), quantitative research designs were mostly used to test predictive hypotheses, establish behavioral correlates, and evaluate systemic interventions. Like this study, many of these studies involved generative AI systems and their impact on user information literacy. The primary justification for adopting a quantitative approach across these studies was the need for scalable, generalizable, and statistically robust insights into user behavior and content accuracy</w:t>
      </w:r>
      <w:r w:rsidR="009C0AAE" w:rsidRPr="00A91E2A">
        <w:rPr>
          <w:rFonts w:ascii="Times New Roman" w:eastAsia="Times New Roman" w:hAnsi="Times New Roman" w:cs="Times New Roman"/>
          <w:color w:val="000000"/>
          <w:sz w:val="24"/>
          <w:szCs w:val="24"/>
        </w:rPr>
        <w:t>.</w:t>
      </w:r>
    </w:p>
    <w:p w:rsidR="009C0AAE" w:rsidRPr="00A91E2A" w:rsidRDefault="00862248" w:rsidP="00A91E2A">
      <w:pPr>
        <w:spacing w:after="240" w:line="240" w:lineRule="auto"/>
        <w:jc w:val="both"/>
        <w:textAlignment w:val="baseline"/>
        <w:rPr>
          <w:rFonts w:ascii="Times New Roman" w:eastAsia="Times New Roman" w:hAnsi="Times New Roman" w:cs="Times New Roman"/>
          <w:b/>
          <w:bCs/>
          <w:color w:val="000000"/>
          <w:sz w:val="24"/>
          <w:szCs w:val="24"/>
        </w:rPr>
      </w:pPr>
      <w:r w:rsidRPr="00A91E2A">
        <w:rPr>
          <w:rFonts w:ascii="Times New Roman" w:eastAsia="Times New Roman" w:hAnsi="Times New Roman" w:cs="Times New Roman"/>
          <w:b/>
          <w:bCs/>
          <w:color w:val="000000"/>
          <w:sz w:val="24"/>
          <w:szCs w:val="24"/>
        </w:rPr>
        <w:t>Psychological and Behavioral Intentions</w:t>
      </w:r>
    </w:p>
    <w:p w:rsidR="009C0AAE" w:rsidRPr="00A91E2A" w:rsidRDefault="00862248" w:rsidP="00A91E2A">
      <w:pPr>
        <w:spacing w:after="240" w:line="240" w:lineRule="auto"/>
        <w:jc w:val="both"/>
        <w:textAlignment w:val="baseline"/>
        <w:rPr>
          <w:rFonts w:ascii="Times New Roman" w:eastAsia="Times New Roman" w:hAnsi="Times New Roman" w:cs="Times New Roman"/>
          <w:color w:val="000000"/>
          <w:sz w:val="24"/>
          <w:szCs w:val="24"/>
        </w:rPr>
      </w:pPr>
      <w:r w:rsidRPr="00A91E2A">
        <w:rPr>
          <w:rFonts w:ascii="Times New Roman" w:eastAsia="Times New Roman" w:hAnsi="Times New Roman" w:cs="Times New Roman"/>
          <w:color w:val="000000"/>
          <w:sz w:val="24"/>
          <w:szCs w:val="24"/>
        </w:rPr>
        <w:t>Survey-based designs are frequently used to map psychological mechanisms and user dynamics. (Liu. et al., 2026) utilized the I-PACE model via an online survey where there were 622 participants involved to examine the structural pathways linking academic stress to generative AI dependency among Chinese university students. Similarly, (</w:t>
      </w:r>
      <w:r w:rsidR="00BF54B5" w:rsidRPr="00A91E2A">
        <w:rPr>
          <w:rFonts w:ascii="Times New Roman" w:eastAsia="Times New Roman" w:hAnsi="Times New Roman" w:cs="Times New Roman"/>
          <w:color w:val="000000"/>
          <w:sz w:val="24"/>
          <w:szCs w:val="24"/>
        </w:rPr>
        <w:t>Begum. et al., 2025</w:t>
      </w:r>
      <w:r w:rsidRPr="00A91E2A">
        <w:rPr>
          <w:rFonts w:ascii="Times New Roman" w:eastAsia="Times New Roman" w:hAnsi="Times New Roman" w:cs="Times New Roman"/>
          <w:color w:val="000000"/>
          <w:sz w:val="24"/>
          <w:szCs w:val="24"/>
        </w:rPr>
        <w:t>) explained that most of the 496 participants that take part and (Kong. et al.,2024) 367 participants used structured questionnaires to test linear relationships on behavioral intentions, assessing how variable metrics such as self-efficacy and subjective norms determine technology use.</w:t>
      </w:r>
    </w:p>
    <w:p w:rsidR="009C0AAE" w:rsidRPr="00A91E2A" w:rsidRDefault="00862248" w:rsidP="00A91E2A">
      <w:pPr>
        <w:spacing w:after="240" w:line="240" w:lineRule="auto"/>
        <w:jc w:val="both"/>
        <w:textAlignment w:val="baseline"/>
        <w:rPr>
          <w:rFonts w:ascii="Times New Roman" w:eastAsia="Times New Roman" w:hAnsi="Times New Roman" w:cs="Times New Roman"/>
          <w:b/>
          <w:bCs/>
          <w:color w:val="000000"/>
          <w:sz w:val="24"/>
          <w:szCs w:val="24"/>
        </w:rPr>
      </w:pPr>
      <w:r w:rsidRPr="00A91E2A">
        <w:rPr>
          <w:rFonts w:ascii="Times New Roman" w:eastAsia="Times New Roman" w:hAnsi="Times New Roman" w:cs="Times New Roman"/>
          <w:b/>
          <w:bCs/>
          <w:color w:val="000000"/>
          <w:sz w:val="24"/>
          <w:szCs w:val="24"/>
        </w:rPr>
        <w:t>Evaluative Control and Experimentation</w:t>
      </w:r>
    </w:p>
    <w:p w:rsidR="00862248" w:rsidRDefault="00862248" w:rsidP="00A91E2A">
      <w:pPr>
        <w:spacing w:after="240" w:line="240" w:lineRule="auto"/>
        <w:jc w:val="both"/>
        <w:textAlignment w:val="baseline"/>
        <w:rPr>
          <w:rFonts w:ascii="Times New Roman" w:eastAsia="Times New Roman" w:hAnsi="Times New Roman" w:cs="Times New Roman"/>
          <w:color w:val="000000"/>
          <w:sz w:val="24"/>
          <w:szCs w:val="24"/>
        </w:rPr>
      </w:pPr>
      <w:r w:rsidRPr="00A91E2A">
        <w:rPr>
          <w:rFonts w:ascii="Times New Roman" w:eastAsia="Times New Roman" w:hAnsi="Times New Roman" w:cs="Times New Roman"/>
          <w:color w:val="000000"/>
          <w:sz w:val="24"/>
          <w:szCs w:val="24"/>
        </w:rPr>
        <w:t xml:space="preserve">In addition to behavioral tracking, quantitative metrics are used to isolate experimental interventions or assess the quality of performance. Garcia and </w:t>
      </w:r>
      <w:proofErr w:type="spellStart"/>
      <w:r w:rsidRPr="00A91E2A">
        <w:rPr>
          <w:rFonts w:ascii="Times New Roman" w:eastAsia="Times New Roman" w:hAnsi="Times New Roman" w:cs="Times New Roman"/>
          <w:color w:val="000000"/>
          <w:sz w:val="24"/>
          <w:szCs w:val="24"/>
        </w:rPr>
        <w:t>Palares</w:t>
      </w:r>
      <w:proofErr w:type="spellEnd"/>
      <w:r w:rsidRPr="00A91E2A">
        <w:rPr>
          <w:rFonts w:ascii="Times New Roman" w:eastAsia="Times New Roman" w:hAnsi="Times New Roman" w:cs="Times New Roman"/>
          <w:color w:val="000000"/>
          <w:sz w:val="24"/>
          <w:szCs w:val="24"/>
        </w:rPr>
        <w:t>, 2026 implemented a randomized experiment with a difference-in-differences (</w:t>
      </w:r>
      <w:proofErr w:type="spellStart"/>
      <w:r w:rsidRPr="00A91E2A">
        <w:rPr>
          <w:rFonts w:ascii="Times New Roman" w:eastAsia="Times New Roman" w:hAnsi="Times New Roman" w:cs="Times New Roman"/>
          <w:color w:val="000000"/>
          <w:sz w:val="24"/>
          <w:szCs w:val="24"/>
        </w:rPr>
        <w:t>DiD</w:t>
      </w:r>
      <w:proofErr w:type="spellEnd"/>
      <w:r w:rsidRPr="00A91E2A">
        <w:rPr>
          <w:rFonts w:ascii="Times New Roman" w:eastAsia="Times New Roman" w:hAnsi="Times New Roman" w:cs="Times New Roman"/>
          <w:color w:val="000000"/>
          <w:sz w:val="24"/>
          <w:szCs w:val="24"/>
        </w:rPr>
        <w:t xml:space="preserve">) model, and involves as many participants as 169 to isolate the net effect of a didactic AI intervention on student digital competence. Meanwhile, </w:t>
      </w:r>
      <w:proofErr w:type="spellStart"/>
      <w:r w:rsidRPr="00A91E2A">
        <w:rPr>
          <w:rFonts w:ascii="Times New Roman" w:eastAsia="Times New Roman" w:hAnsi="Times New Roman" w:cs="Times New Roman"/>
          <w:color w:val="000000"/>
          <w:sz w:val="24"/>
          <w:szCs w:val="24"/>
        </w:rPr>
        <w:t>Farrokhnia</w:t>
      </w:r>
      <w:proofErr w:type="spellEnd"/>
      <w:r w:rsidRPr="00A91E2A">
        <w:rPr>
          <w:rFonts w:ascii="Times New Roman" w:eastAsia="Times New Roman" w:hAnsi="Times New Roman" w:cs="Times New Roman"/>
          <w:color w:val="000000"/>
          <w:sz w:val="24"/>
          <w:szCs w:val="24"/>
        </w:rPr>
        <w:t>. et al., 2026 used a three-group randomized experimental design which consists of 70 participants to objectively differentiate the quality of human instructor feedback from different AI prompting strategies via a learning management system.</w:t>
      </w:r>
    </w:p>
    <w:p w:rsidR="009C0AAE" w:rsidRPr="00A91E2A" w:rsidRDefault="00862248" w:rsidP="00A91E2A">
      <w:pPr>
        <w:spacing w:after="240" w:line="240" w:lineRule="auto"/>
        <w:jc w:val="both"/>
        <w:textAlignment w:val="baseline"/>
        <w:rPr>
          <w:rFonts w:ascii="Times New Roman" w:eastAsia="Times New Roman" w:hAnsi="Times New Roman" w:cs="Times New Roman"/>
          <w:b/>
          <w:bCs/>
          <w:color w:val="000000"/>
          <w:sz w:val="24"/>
          <w:szCs w:val="24"/>
        </w:rPr>
      </w:pPr>
      <w:r w:rsidRPr="00A91E2A">
        <w:rPr>
          <w:rFonts w:ascii="Times New Roman" w:eastAsia="Times New Roman" w:hAnsi="Times New Roman" w:cs="Times New Roman"/>
          <w:b/>
          <w:bCs/>
          <w:color w:val="000000"/>
          <w:sz w:val="24"/>
          <w:szCs w:val="24"/>
        </w:rPr>
        <w:t>Comparative Artifact Analysis</w:t>
      </w:r>
    </w:p>
    <w:p w:rsidR="00862248" w:rsidRPr="00A91E2A" w:rsidRDefault="00862248" w:rsidP="00A91E2A">
      <w:pPr>
        <w:spacing w:after="240" w:line="240" w:lineRule="auto"/>
        <w:jc w:val="both"/>
        <w:textAlignment w:val="baseline"/>
        <w:rPr>
          <w:rFonts w:ascii="Times New Roman" w:eastAsia="Times New Roman" w:hAnsi="Times New Roman" w:cs="Times New Roman"/>
          <w:color w:val="000000"/>
          <w:sz w:val="24"/>
          <w:szCs w:val="24"/>
        </w:rPr>
      </w:pPr>
      <w:r w:rsidRPr="00A91E2A">
        <w:rPr>
          <w:rFonts w:ascii="Times New Roman" w:eastAsia="Times New Roman" w:hAnsi="Times New Roman" w:cs="Times New Roman"/>
          <w:color w:val="000000"/>
          <w:sz w:val="24"/>
          <w:szCs w:val="24"/>
        </w:rPr>
        <w:t xml:space="preserve">Quantitative techniques are also applied directly to AI outputs rather than human users. Ibrahim and Mahmoud, 2026 in their study performed a linguistic corpus analysis comparing 300 human-written journal titles with 300 parallel variants generated by ChatGPT to reveal structural and rhetorical differences. In clinical and educational contexts, </w:t>
      </w:r>
      <w:proofErr w:type="spellStart"/>
      <w:r w:rsidRPr="00A91E2A">
        <w:rPr>
          <w:rFonts w:ascii="Times New Roman" w:eastAsia="Times New Roman" w:hAnsi="Times New Roman" w:cs="Times New Roman"/>
          <w:color w:val="000000"/>
          <w:sz w:val="24"/>
          <w:szCs w:val="24"/>
        </w:rPr>
        <w:t>Hamamra</w:t>
      </w:r>
      <w:proofErr w:type="spellEnd"/>
      <w:r w:rsidRPr="00A91E2A">
        <w:rPr>
          <w:rFonts w:ascii="Times New Roman" w:eastAsia="Times New Roman" w:hAnsi="Times New Roman" w:cs="Times New Roman"/>
          <w:color w:val="000000"/>
          <w:sz w:val="24"/>
          <w:szCs w:val="24"/>
        </w:rPr>
        <w:t xml:space="preserve"> et al., 2026 involving as many as 117 participants and </w:t>
      </w:r>
      <w:proofErr w:type="spellStart"/>
      <w:r w:rsidRPr="00A91E2A">
        <w:rPr>
          <w:rFonts w:ascii="Times New Roman" w:eastAsia="Times New Roman" w:hAnsi="Times New Roman" w:cs="Times New Roman"/>
          <w:color w:val="000000"/>
          <w:sz w:val="24"/>
          <w:szCs w:val="24"/>
        </w:rPr>
        <w:t>Karamüftüoğlu</w:t>
      </w:r>
      <w:proofErr w:type="spellEnd"/>
      <w:r w:rsidRPr="00A91E2A">
        <w:rPr>
          <w:rFonts w:ascii="Times New Roman" w:eastAsia="Times New Roman" w:hAnsi="Times New Roman" w:cs="Times New Roman"/>
          <w:color w:val="000000"/>
          <w:sz w:val="24"/>
          <w:szCs w:val="24"/>
        </w:rPr>
        <w:t xml:space="preserve"> et al., 2026 used standard benchmark metrics such as EQIP, DISCERN, and GQS</w:t>
      </w:r>
      <w:r w:rsidR="00BF54B5" w:rsidRPr="00A91E2A">
        <w:rPr>
          <w:rFonts w:ascii="Times New Roman" w:eastAsia="Times New Roman" w:hAnsi="Times New Roman" w:cs="Times New Roman"/>
          <w:color w:val="000000"/>
          <w:sz w:val="24"/>
          <w:szCs w:val="24"/>
        </w:rPr>
        <w:t>.</w:t>
      </w:r>
      <w:r w:rsidRPr="00A91E2A">
        <w:rPr>
          <w:rFonts w:ascii="Times New Roman" w:eastAsia="Times New Roman" w:hAnsi="Times New Roman" w:cs="Times New Roman"/>
          <w:color w:val="000000"/>
          <w:sz w:val="24"/>
          <w:szCs w:val="24"/>
        </w:rPr>
        <w:t xml:space="preserve"> </w:t>
      </w:r>
      <w:r w:rsidR="00BF54B5" w:rsidRPr="00A91E2A">
        <w:rPr>
          <w:rFonts w:ascii="Times New Roman" w:eastAsia="Times New Roman" w:hAnsi="Times New Roman" w:cs="Times New Roman"/>
          <w:color w:val="000000"/>
          <w:sz w:val="24"/>
          <w:szCs w:val="24"/>
        </w:rPr>
        <w:t>I</w:t>
      </w:r>
      <w:r w:rsidRPr="00A91E2A">
        <w:rPr>
          <w:rFonts w:ascii="Times New Roman" w:eastAsia="Times New Roman" w:hAnsi="Times New Roman" w:cs="Times New Roman"/>
          <w:color w:val="000000"/>
          <w:sz w:val="24"/>
          <w:szCs w:val="24"/>
        </w:rPr>
        <w:t>n addition to analysis of variance (ANOVA) to assess the structural reliability and accuracy of pediatric and medical information generated by different AI systems.</w:t>
      </w:r>
    </w:p>
    <w:p w:rsidR="00862248" w:rsidRPr="00A91E2A" w:rsidRDefault="00862248" w:rsidP="00A91E2A">
      <w:pPr>
        <w:spacing w:after="240" w:line="240" w:lineRule="auto"/>
        <w:jc w:val="both"/>
        <w:rPr>
          <w:rFonts w:ascii="Times New Roman" w:eastAsia="Times New Roman" w:hAnsi="Times New Roman" w:cs="Times New Roman"/>
          <w:color w:val="000000"/>
          <w:sz w:val="24"/>
          <w:szCs w:val="24"/>
        </w:rPr>
      </w:pPr>
      <w:r w:rsidRPr="00A91E2A">
        <w:rPr>
          <w:rFonts w:ascii="Times New Roman" w:eastAsia="Times New Roman" w:hAnsi="Times New Roman" w:cs="Times New Roman"/>
          <w:color w:val="000000"/>
          <w:sz w:val="24"/>
          <w:szCs w:val="24"/>
        </w:rPr>
        <w:t>Data collection in this paradigm relies almost entirely on digital instruments (e.g., Google Forms, Qualtrics, Microsoft Forms) and targeted sampling strategies, processing large sample sizes through advanced statistical methods such as Partial Least Squares Structural Equation Modeling (PLS-SEM) to ensure empirical validity.</w:t>
      </w:r>
    </w:p>
    <w:p w:rsidR="00862248" w:rsidRPr="00A91E2A" w:rsidRDefault="00862248" w:rsidP="00A91E2A">
      <w:pPr>
        <w:spacing w:after="240" w:line="240" w:lineRule="auto"/>
        <w:jc w:val="both"/>
        <w:rPr>
          <w:rFonts w:ascii="Times New Roman" w:eastAsia="Times New Roman" w:hAnsi="Times New Roman" w:cs="Times New Roman"/>
          <w:sz w:val="24"/>
          <w:szCs w:val="24"/>
        </w:rPr>
      </w:pPr>
      <w:r w:rsidRPr="00A91E2A">
        <w:rPr>
          <w:rFonts w:ascii="Times New Roman" w:eastAsia="Times New Roman" w:hAnsi="Times New Roman" w:cs="Times New Roman"/>
          <w:b/>
          <w:bCs/>
          <w:color w:val="000000"/>
          <w:sz w:val="24"/>
          <w:szCs w:val="24"/>
        </w:rPr>
        <w:t>Qualitative Methodology: Contextual Meaning and Lived Experiences</w:t>
      </w:r>
    </w:p>
    <w:p w:rsidR="00862248" w:rsidRPr="00A91E2A" w:rsidRDefault="00862248" w:rsidP="00A91E2A">
      <w:pPr>
        <w:spacing w:after="240" w:line="240" w:lineRule="auto"/>
        <w:jc w:val="both"/>
        <w:rPr>
          <w:rFonts w:ascii="Times New Roman" w:eastAsia="Times New Roman" w:hAnsi="Times New Roman" w:cs="Times New Roman"/>
          <w:sz w:val="24"/>
          <w:szCs w:val="24"/>
        </w:rPr>
      </w:pPr>
      <w:r w:rsidRPr="00A91E2A">
        <w:rPr>
          <w:rFonts w:ascii="Times New Roman" w:eastAsia="Times New Roman" w:hAnsi="Times New Roman" w:cs="Times New Roman"/>
          <w:color w:val="000000"/>
          <w:sz w:val="24"/>
          <w:szCs w:val="24"/>
        </w:rPr>
        <w:t>Representing 8 sources (15.1%) of the literature reviewed, qualitative methodologies were used when the research question required depth of exploration, contextual nuance, or interpretation of shifting professional boundaries—insights that numerical acceptance rates naturally cannot capture. The rationale underlying this design is rooted in interpretive constructionism, which focuses on the “making of meaning” and experiences experienced during periods of institutional ambiguity.</w:t>
      </w:r>
    </w:p>
    <w:p w:rsidR="00862248" w:rsidRPr="00A91E2A" w:rsidRDefault="00862248" w:rsidP="00A91E2A">
      <w:pPr>
        <w:spacing w:after="240" w:line="240" w:lineRule="auto"/>
        <w:jc w:val="both"/>
        <w:rPr>
          <w:rFonts w:ascii="Times New Roman" w:eastAsia="Times New Roman" w:hAnsi="Times New Roman" w:cs="Times New Roman"/>
          <w:sz w:val="24"/>
          <w:szCs w:val="24"/>
        </w:rPr>
      </w:pPr>
      <w:r w:rsidRPr="00A91E2A">
        <w:rPr>
          <w:rFonts w:ascii="Times New Roman" w:eastAsia="Times New Roman" w:hAnsi="Times New Roman" w:cs="Times New Roman"/>
          <w:color w:val="000000"/>
          <w:sz w:val="24"/>
          <w:szCs w:val="24"/>
        </w:rPr>
        <w:t>The data collection strategy in this category prioritizes depth over breadth, using semi-structured interviews, focus groups, and ethnographic observation</w:t>
      </w:r>
      <w:r w:rsidR="009C0AAE" w:rsidRPr="00A91E2A">
        <w:rPr>
          <w:rFonts w:ascii="Times New Roman" w:eastAsia="Times New Roman" w:hAnsi="Times New Roman" w:cs="Times New Roman"/>
          <w:color w:val="000000"/>
          <w:sz w:val="24"/>
          <w:szCs w:val="24"/>
        </w:rPr>
        <w:t>.</w:t>
      </w:r>
    </w:p>
    <w:p w:rsidR="009C0AAE" w:rsidRPr="00A91E2A" w:rsidRDefault="00862248" w:rsidP="00A91E2A">
      <w:pPr>
        <w:spacing w:after="240" w:line="240" w:lineRule="auto"/>
        <w:jc w:val="both"/>
        <w:textAlignment w:val="baseline"/>
        <w:rPr>
          <w:rFonts w:ascii="Times New Roman" w:eastAsia="Times New Roman" w:hAnsi="Times New Roman" w:cs="Times New Roman"/>
          <w:b/>
          <w:bCs/>
          <w:color w:val="000000"/>
          <w:sz w:val="24"/>
          <w:szCs w:val="24"/>
        </w:rPr>
      </w:pPr>
      <w:r w:rsidRPr="00A91E2A">
        <w:rPr>
          <w:rFonts w:ascii="Times New Roman" w:eastAsia="Times New Roman" w:hAnsi="Times New Roman" w:cs="Times New Roman"/>
          <w:b/>
          <w:bCs/>
          <w:color w:val="000000"/>
          <w:sz w:val="24"/>
          <w:szCs w:val="24"/>
        </w:rPr>
        <w:t>Institutional and Professional Perceptions</w:t>
      </w:r>
    </w:p>
    <w:p w:rsidR="00862248" w:rsidRPr="00A91E2A" w:rsidRDefault="00862248" w:rsidP="00A91E2A">
      <w:pPr>
        <w:spacing w:after="240" w:line="240" w:lineRule="auto"/>
        <w:jc w:val="both"/>
        <w:textAlignment w:val="baseline"/>
        <w:rPr>
          <w:rFonts w:ascii="Times New Roman" w:eastAsia="Times New Roman" w:hAnsi="Times New Roman" w:cs="Times New Roman"/>
          <w:color w:val="000000"/>
          <w:sz w:val="24"/>
          <w:szCs w:val="24"/>
        </w:rPr>
      </w:pPr>
      <w:r w:rsidRPr="00A91E2A">
        <w:rPr>
          <w:rFonts w:ascii="Times New Roman" w:eastAsia="Times New Roman" w:hAnsi="Times New Roman" w:cs="Times New Roman"/>
          <w:color w:val="000000"/>
          <w:sz w:val="24"/>
          <w:szCs w:val="24"/>
        </w:rPr>
        <w:t xml:space="preserve">Kalim et al., 2026 in their study conducted targeted face-to-face interviews with university instructors involving 12 participants to uncover specific cognitive and pedagogical challenges in assessing student performance alongside AI. On a global scale, Wolfe and Mitra, 2024 captured institutional perspectives by </w:t>
      </w:r>
      <w:r w:rsidRPr="00A91E2A">
        <w:rPr>
          <w:rFonts w:ascii="Times New Roman" w:eastAsia="Times New Roman" w:hAnsi="Times New Roman" w:cs="Times New Roman"/>
          <w:color w:val="000000"/>
          <w:sz w:val="24"/>
          <w:szCs w:val="24"/>
        </w:rPr>
        <w:lastRenderedPageBreak/>
        <w:t>conducting 30 semi-structured interviews with 38 employees across 29 fact-checking organizations spanning five continents, successfully mapping structural risks and workflow transformations.</w:t>
      </w:r>
    </w:p>
    <w:p w:rsidR="009C0AAE" w:rsidRPr="00A91E2A" w:rsidRDefault="00862248" w:rsidP="00A91E2A">
      <w:pPr>
        <w:spacing w:after="240" w:line="240" w:lineRule="auto"/>
        <w:jc w:val="both"/>
        <w:textAlignment w:val="baseline"/>
        <w:rPr>
          <w:rFonts w:ascii="Times New Roman" w:eastAsia="Times New Roman" w:hAnsi="Times New Roman" w:cs="Times New Roman"/>
          <w:b/>
          <w:bCs/>
          <w:color w:val="000000"/>
          <w:sz w:val="24"/>
          <w:szCs w:val="24"/>
        </w:rPr>
      </w:pPr>
      <w:r w:rsidRPr="00A91E2A">
        <w:rPr>
          <w:rFonts w:ascii="Times New Roman" w:eastAsia="Times New Roman" w:hAnsi="Times New Roman" w:cs="Times New Roman"/>
          <w:b/>
          <w:bCs/>
          <w:color w:val="000000"/>
          <w:sz w:val="24"/>
          <w:szCs w:val="24"/>
        </w:rPr>
        <w:t>Classroom Action Research and Co-Design</w:t>
      </w:r>
    </w:p>
    <w:p w:rsidR="00862248" w:rsidRPr="00A91E2A" w:rsidRDefault="00862248" w:rsidP="00A91E2A">
      <w:pPr>
        <w:spacing w:after="240" w:line="240" w:lineRule="auto"/>
        <w:jc w:val="both"/>
        <w:textAlignment w:val="baseline"/>
        <w:rPr>
          <w:rFonts w:ascii="Times New Roman" w:eastAsia="Times New Roman" w:hAnsi="Times New Roman" w:cs="Times New Roman"/>
          <w:color w:val="000000"/>
          <w:sz w:val="24"/>
          <w:szCs w:val="24"/>
        </w:rPr>
      </w:pPr>
      <w:r w:rsidRPr="00A91E2A">
        <w:rPr>
          <w:rFonts w:ascii="Times New Roman" w:eastAsia="Times New Roman" w:hAnsi="Times New Roman" w:cs="Times New Roman"/>
          <w:color w:val="000000"/>
          <w:sz w:val="24"/>
          <w:szCs w:val="24"/>
        </w:rPr>
        <w:t>To capture authentic real-time dynamics, researchers often use collaborative or participatory designs. In the study (Tang et al, 2026) this study used classroom action research to produce highly nuanced ethnographic data that combined observation notes, video logs, student chat logs, and interviews. The purpose of the method used was to track how critical questioning developed during human-AI interactions. Similarly, Yoo et al., 2026 spent 22.5 hours recording participatory co-design sessions with children, translating those interactions into 262 pages of analytical memos to define the boundaries of GenAI collaboration.</w:t>
      </w:r>
    </w:p>
    <w:p w:rsidR="009C0AAE" w:rsidRPr="00A91E2A" w:rsidRDefault="00862248" w:rsidP="00A91E2A">
      <w:pPr>
        <w:spacing w:after="240" w:line="240" w:lineRule="auto"/>
        <w:jc w:val="both"/>
        <w:textAlignment w:val="baseline"/>
        <w:rPr>
          <w:rFonts w:ascii="Times New Roman" w:eastAsia="Times New Roman" w:hAnsi="Times New Roman" w:cs="Times New Roman"/>
          <w:b/>
          <w:bCs/>
          <w:color w:val="000000"/>
          <w:sz w:val="24"/>
          <w:szCs w:val="24"/>
        </w:rPr>
      </w:pPr>
      <w:r w:rsidRPr="00A91E2A">
        <w:rPr>
          <w:rFonts w:ascii="Times New Roman" w:eastAsia="Times New Roman" w:hAnsi="Times New Roman" w:cs="Times New Roman"/>
          <w:b/>
          <w:bCs/>
          <w:color w:val="000000"/>
          <w:sz w:val="24"/>
          <w:szCs w:val="24"/>
        </w:rPr>
        <w:t>User Engagement and Clinical Risk Assessment</w:t>
      </w:r>
    </w:p>
    <w:p w:rsidR="00862248" w:rsidRPr="00A91E2A" w:rsidRDefault="00862248" w:rsidP="00A91E2A">
      <w:pPr>
        <w:spacing w:after="240" w:line="240" w:lineRule="auto"/>
        <w:jc w:val="both"/>
        <w:textAlignment w:val="baseline"/>
        <w:rPr>
          <w:rFonts w:ascii="Times New Roman" w:eastAsia="Times New Roman" w:hAnsi="Times New Roman" w:cs="Times New Roman"/>
          <w:color w:val="000000"/>
          <w:sz w:val="24"/>
          <w:szCs w:val="24"/>
        </w:rPr>
      </w:pPr>
      <w:r w:rsidRPr="00A91E2A">
        <w:rPr>
          <w:rFonts w:ascii="Times New Roman" w:eastAsia="Times New Roman" w:hAnsi="Times New Roman" w:cs="Times New Roman"/>
          <w:color w:val="000000"/>
          <w:sz w:val="24"/>
          <w:szCs w:val="24"/>
        </w:rPr>
        <w:t xml:space="preserve">Qualitative frameworks are also used in sensitive populations or new software evaluations. (Yoo et al., 2026) conducted Zoom-based clinical interviews with 20 participants for the interview session, including the involvement of pediatricians to explore the use of technology probes to map safety concerns before introducing AI to a youth population. For interactive systems, </w:t>
      </w:r>
      <w:r w:rsidR="00426631" w:rsidRPr="00A91E2A">
        <w:rPr>
          <w:rFonts w:ascii="Times New Roman" w:eastAsia="Times New Roman" w:hAnsi="Times New Roman" w:cs="Times New Roman"/>
          <w:color w:val="000000"/>
          <w:sz w:val="24"/>
          <w:szCs w:val="24"/>
        </w:rPr>
        <w:t>Lin and Hu, 2026</w:t>
      </w:r>
      <w:r w:rsidRPr="00A91E2A">
        <w:rPr>
          <w:rFonts w:ascii="Times New Roman" w:eastAsia="Times New Roman" w:hAnsi="Times New Roman" w:cs="Times New Roman"/>
          <w:color w:val="000000"/>
          <w:sz w:val="24"/>
          <w:szCs w:val="24"/>
        </w:rPr>
        <w:t>, paired self-interaction logs with expert interviews to isolate emerging patterns of user engagement.</w:t>
      </w:r>
    </w:p>
    <w:p w:rsidR="00862248" w:rsidRDefault="00862248" w:rsidP="00A91E2A">
      <w:pPr>
        <w:spacing w:after="240" w:line="240" w:lineRule="auto"/>
        <w:jc w:val="both"/>
        <w:rPr>
          <w:rFonts w:ascii="Times New Roman" w:eastAsia="Times New Roman" w:hAnsi="Times New Roman" w:cs="Times New Roman"/>
          <w:color w:val="000000"/>
          <w:sz w:val="24"/>
          <w:szCs w:val="24"/>
        </w:rPr>
      </w:pPr>
      <w:r w:rsidRPr="00A91E2A">
        <w:rPr>
          <w:rFonts w:ascii="Times New Roman" w:eastAsia="Times New Roman" w:hAnsi="Times New Roman" w:cs="Times New Roman"/>
          <w:color w:val="000000"/>
          <w:sz w:val="24"/>
          <w:szCs w:val="24"/>
        </w:rPr>
        <w:t>Through analytical practices such as inductive qualitative coding and thematic framework analysis, this study contextualizes the socio-technical realities of AI use, revealing the ethical dilemmas, concerns, and hidden negotiations that accompany the technology.</w:t>
      </w:r>
    </w:p>
    <w:p w:rsidR="00862248" w:rsidRPr="00A91E2A" w:rsidRDefault="00862248" w:rsidP="00A91E2A">
      <w:pPr>
        <w:spacing w:after="240" w:line="240" w:lineRule="auto"/>
        <w:jc w:val="both"/>
        <w:rPr>
          <w:rFonts w:ascii="Times New Roman" w:eastAsia="Times New Roman" w:hAnsi="Times New Roman" w:cs="Times New Roman"/>
          <w:sz w:val="24"/>
          <w:szCs w:val="24"/>
        </w:rPr>
      </w:pPr>
      <w:r w:rsidRPr="00A91E2A">
        <w:rPr>
          <w:rFonts w:ascii="Times New Roman" w:eastAsia="Times New Roman" w:hAnsi="Times New Roman" w:cs="Times New Roman"/>
          <w:b/>
          <w:bCs/>
          <w:color w:val="000000"/>
          <w:sz w:val="24"/>
          <w:szCs w:val="24"/>
        </w:rPr>
        <w:t>A Mixed Methods Approach: Data Triangulation and Configural Pathways</w:t>
      </w:r>
    </w:p>
    <w:p w:rsidR="00862248" w:rsidRPr="00A91E2A" w:rsidRDefault="00862248" w:rsidP="00A91E2A">
      <w:pPr>
        <w:spacing w:after="240" w:line="240" w:lineRule="auto"/>
        <w:jc w:val="both"/>
        <w:rPr>
          <w:rFonts w:ascii="Times New Roman" w:eastAsia="Times New Roman" w:hAnsi="Times New Roman" w:cs="Times New Roman"/>
          <w:sz w:val="24"/>
          <w:szCs w:val="24"/>
        </w:rPr>
      </w:pPr>
      <w:r w:rsidRPr="00A91E2A">
        <w:rPr>
          <w:rFonts w:ascii="Times New Roman" w:eastAsia="Times New Roman" w:hAnsi="Times New Roman" w:cs="Times New Roman"/>
          <w:color w:val="000000"/>
          <w:sz w:val="24"/>
          <w:szCs w:val="24"/>
        </w:rPr>
        <w:t>Bridging the empirical and interpretive paradigms, the mixed method design consists of 12 studies (22.6%) that offer a comprehensive view of human-AI collaboration. The core rationale for choosing mixed methods across this literature is data triangulation: matching the statistical power of large-scale surveys with the contextual depth of qualitative narratives or advanced computational clustering to uncover heterogeneous user profiles.</w:t>
      </w:r>
    </w:p>
    <w:p w:rsidR="00862248" w:rsidRPr="00A91E2A" w:rsidRDefault="00862248" w:rsidP="00A91E2A">
      <w:pPr>
        <w:spacing w:after="240" w:line="240" w:lineRule="auto"/>
        <w:jc w:val="both"/>
        <w:rPr>
          <w:rFonts w:ascii="Times New Roman" w:eastAsia="Times New Roman" w:hAnsi="Times New Roman" w:cs="Times New Roman"/>
          <w:sz w:val="24"/>
          <w:szCs w:val="24"/>
        </w:rPr>
      </w:pPr>
      <w:r w:rsidRPr="00A91E2A">
        <w:rPr>
          <w:rFonts w:ascii="Times New Roman" w:eastAsia="Times New Roman" w:hAnsi="Times New Roman" w:cs="Times New Roman"/>
          <w:color w:val="000000"/>
          <w:sz w:val="24"/>
          <w:szCs w:val="24"/>
        </w:rPr>
        <w:t>The literature describes several sophisticated configurations of this approach</w:t>
      </w:r>
      <w:r w:rsidR="009C0AAE" w:rsidRPr="00A91E2A">
        <w:rPr>
          <w:rFonts w:ascii="Times New Roman" w:eastAsia="Times New Roman" w:hAnsi="Times New Roman" w:cs="Times New Roman"/>
          <w:color w:val="000000"/>
          <w:sz w:val="24"/>
          <w:szCs w:val="24"/>
        </w:rPr>
        <w:t>.</w:t>
      </w:r>
    </w:p>
    <w:p w:rsidR="009C0AAE" w:rsidRPr="00A91E2A" w:rsidRDefault="00862248" w:rsidP="00A91E2A">
      <w:pPr>
        <w:spacing w:after="240" w:line="240" w:lineRule="auto"/>
        <w:jc w:val="both"/>
        <w:rPr>
          <w:rFonts w:ascii="Times New Roman" w:eastAsia="Times New Roman" w:hAnsi="Times New Roman" w:cs="Times New Roman"/>
          <w:b/>
          <w:bCs/>
          <w:color w:val="000000"/>
          <w:sz w:val="24"/>
          <w:szCs w:val="24"/>
        </w:rPr>
      </w:pPr>
      <w:r w:rsidRPr="00A91E2A">
        <w:rPr>
          <w:rFonts w:ascii="Times New Roman" w:eastAsia="Times New Roman" w:hAnsi="Times New Roman" w:cs="Times New Roman"/>
          <w:b/>
          <w:bCs/>
          <w:color w:val="000000"/>
          <w:sz w:val="24"/>
          <w:szCs w:val="24"/>
        </w:rPr>
        <w:t xml:space="preserve">Dual-Analytical Configuration (SEM and </w:t>
      </w:r>
      <w:proofErr w:type="spellStart"/>
      <w:r w:rsidRPr="00A91E2A">
        <w:rPr>
          <w:rFonts w:ascii="Times New Roman" w:eastAsia="Times New Roman" w:hAnsi="Times New Roman" w:cs="Times New Roman"/>
          <w:b/>
          <w:bCs/>
          <w:color w:val="000000"/>
          <w:sz w:val="24"/>
          <w:szCs w:val="24"/>
        </w:rPr>
        <w:t>fsQCA</w:t>
      </w:r>
      <w:proofErr w:type="spellEnd"/>
      <w:r w:rsidRPr="00A91E2A">
        <w:rPr>
          <w:rFonts w:ascii="Times New Roman" w:eastAsia="Times New Roman" w:hAnsi="Times New Roman" w:cs="Times New Roman"/>
          <w:b/>
          <w:bCs/>
          <w:color w:val="000000"/>
          <w:sz w:val="24"/>
          <w:szCs w:val="24"/>
        </w:rPr>
        <w:t>)</w:t>
      </w:r>
    </w:p>
    <w:p w:rsidR="00862248" w:rsidRPr="00A91E2A" w:rsidRDefault="00862248" w:rsidP="00A91E2A">
      <w:pPr>
        <w:spacing w:after="240" w:line="240" w:lineRule="auto"/>
        <w:jc w:val="both"/>
        <w:rPr>
          <w:rFonts w:ascii="Times New Roman" w:eastAsia="Times New Roman" w:hAnsi="Times New Roman" w:cs="Times New Roman"/>
          <w:sz w:val="24"/>
          <w:szCs w:val="24"/>
        </w:rPr>
      </w:pPr>
      <w:r w:rsidRPr="00A91E2A">
        <w:rPr>
          <w:rFonts w:ascii="Times New Roman" w:eastAsia="Times New Roman" w:hAnsi="Times New Roman" w:cs="Times New Roman"/>
          <w:color w:val="000000"/>
          <w:sz w:val="24"/>
          <w:szCs w:val="24"/>
        </w:rPr>
        <w:t>A notable methodological trend involves matching linear modeling with asymmetric configuration analysis. Based on a study conducted by Yu et al., 2026, this study has involved a total of 517 postgraduate students together with the results of the study from Li et al., 2026, has combined a traditional quantitative survey with fuzzy set Qualitative Comparative Analysis (</w:t>
      </w:r>
      <w:proofErr w:type="spellStart"/>
      <w:r w:rsidRPr="00A91E2A">
        <w:rPr>
          <w:rFonts w:ascii="Times New Roman" w:eastAsia="Times New Roman" w:hAnsi="Times New Roman" w:cs="Times New Roman"/>
          <w:color w:val="000000"/>
          <w:sz w:val="24"/>
          <w:szCs w:val="24"/>
        </w:rPr>
        <w:t>fsQCA</w:t>
      </w:r>
      <w:proofErr w:type="spellEnd"/>
      <w:r w:rsidRPr="00A91E2A">
        <w:rPr>
          <w:rFonts w:ascii="Times New Roman" w:eastAsia="Times New Roman" w:hAnsi="Times New Roman" w:cs="Times New Roman"/>
          <w:color w:val="000000"/>
          <w:sz w:val="24"/>
          <w:szCs w:val="24"/>
        </w:rPr>
        <w:t>) and in-depth interviews. This dual logic allows researchers to calculate both the "net effect" of individual variables and the complex and intersecting "configurational pathways" (using Boolean logic) that lead to a high profile of system continuity or digital literacy.</w:t>
      </w:r>
    </w:p>
    <w:p w:rsidR="009C0AAE" w:rsidRPr="00A91E2A" w:rsidRDefault="00862248" w:rsidP="00A91E2A">
      <w:pPr>
        <w:spacing w:after="240" w:line="240" w:lineRule="auto"/>
        <w:jc w:val="both"/>
        <w:rPr>
          <w:rFonts w:ascii="Times New Roman" w:eastAsia="Times New Roman" w:hAnsi="Times New Roman" w:cs="Times New Roman"/>
          <w:b/>
          <w:bCs/>
          <w:color w:val="000000"/>
          <w:sz w:val="24"/>
          <w:szCs w:val="24"/>
        </w:rPr>
      </w:pPr>
      <w:r w:rsidRPr="00A91E2A">
        <w:rPr>
          <w:rFonts w:ascii="Times New Roman" w:eastAsia="Times New Roman" w:hAnsi="Times New Roman" w:cs="Times New Roman"/>
          <w:b/>
          <w:bCs/>
          <w:color w:val="000000"/>
          <w:sz w:val="24"/>
          <w:szCs w:val="24"/>
        </w:rPr>
        <w:t>Integration of Algorithms and Machine Learning</w:t>
      </w:r>
    </w:p>
    <w:p w:rsidR="00862248" w:rsidRPr="00A91E2A" w:rsidRDefault="00862248" w:rsidP="00A91E2A">
      <w:pPr>
        <w:spacing w:after="240" w:line="240" w:lineRule="auto"/>
        <w:jc w:val="both"/>
        <w:rPr>
          <w:rFonts w:ascii="Times New Roman" w:eastAsia="Times New Roman" w:hAnsi="Times New Roman" w:cs="Times New Roman"/>
          <w:sz w:val="24"/>
          <w:szCs w:val="24"/>
        </w:rPr>
      </w:pPr>
      <w:r w:rsidRPr="00A91E2A">
        <w:rPr>
          <w:rFonts w:ascii="Times New Roman" w:eastAsia="Times New Roman" w:hAnsi="Times New Roman" w:cs="Times New Roman"/>
          <w:color w:val="000000"/>
          <w:sz w:val="24"/>
          <w:szCs w:val="24"/>
        </w:rPr>
        <w:t xml:space="preserve">Some studies improve survey data through advanced computational clustering. The results of a study by </w:t>
      </w:r>
      <w:proofErr w:type="spellStart"/>
      <w:r w:rsidRPr="00A91E2A">
        <w:rPr>
          <w:rFonts w:ascii="Times New Roman" w:eastAsia="Times New Roman" w:hAnsi="Times New Roman" w:cs="Times New Roman"/>
          <w:color w:val="000000"/>
          <w:sz w:val="24"/>
          <w:szCs w:val="24"/>
        </w:rPr>
        <w:t>Bahçekapili</w:t>
      </w:r>
      <w:proofErr w:type="spellEnd"/>
      <w:r w:rsidRPr="00A91E2A">
        <w:rPr>
          <w:rFonts w:ascii="Times New Roman" w:eastAsia="Times New Roman" w:hAnsi="Times New Roman" w:cs="Times New Roman"/>
          <w:color w:val="000000"/>
          <w:sz w:val="24"/>
          <w:szCs w:val="24"/>
        </w:rPr>
        <w:t xml:space="preserve"> and </w:t>
      </w:r>
      <w:proofErr w:type="spellStart"/>
      <w:r w:rsidRPr="00A91E2A">
        <w:rPr>
          <w:rFonts w:ascii="Times New Roman" w:eastAsia="Times New Roman" w:hAnsi="Times New Roman" w:cs="Times New Roman"/>
          <w:color w:val="000000"/>
          <w:sz w:val="24"/>
          <w:szCs w:val="24"/>
        </w:rPr>
        <w:t>Boztas</w:t>
      </w:r>
      <w:proofErr w:type="spellEnd"/>
      <w:r w:rsidRPr="00A91E2A">
        <w:rPr>
          <w:rFonts w:ascii="Times New Roman" w:eastAsia="Times New Roman" w:hAnsi="Times New Roman" w:cs="Times New Roman"/>
          <w:color w:val="000000"/>
          <w:sz w:val="24"/>
          <w:szCs w:val="24"/>
        </w:rPr>
        <w:t>, 2025 involving a total of 362 participants and also a study by a</w:t>
      </w:r>
      <w:r w:rsidR="00426631" w:rsidRPr="00A91E2A">
        <w:rPr>
          <w:rFonts w:ascii="Times New Roman" w:eastAsia="Times New Roman" w:hAnsi="Times New Roman" w:cs="Times New Roman"/>
          <w:color w:val="000000"/>
          <w:sz w:val="24"/>
          <w:szCs w:val="24"/>
        </w:rPr>
        <w:t xml:space="preserve"> Bencsik et al., 2026 </w:t>
      </w:r>
      <w:r w:rsidRPr="00A91E2A">
        <w:rPr>
          <w:rFonts w:ascii="Times New Roman" w:eastAsia="Times New Roman" w:hAnsi="Times New Roman" w:cs="Times New Roman"/>
          <w:color w:val="000000"/>
          <w:sz w:val="24"/>
          <w:szCs w:val="24"/>
        </w:rPr>
        <w:t>involving a total of 11,910 participants across 58 countries have paired the traditional PLS-SEM structural equation with a non-parametric k-means clustering algorithm. This approach allows researchers to assess macro-level systemic patterns alongside micro-level consumer segments.</w:t>
      </w:r>
    </w:p>
    <w:p w:rsidR="009C0AAE" w:rsidRPr="00A91E2A" w:rsidRDefault="00862248" w:rsidP="00A91E2A">
      <w:pPr>
        <w:spacing w:after="240" w:line="240" w:lineRule="auto"/>
        <w:jc w:val="both"/>
        <w:rPr>
          <w:rFonts w:ascii="Times New Roman" w:eastAsia="Times New Roman" w:hAnsi="Times New Roman" w:cs="Times New Roman"/>
          <w:b/>
          <w:bCs/>
          <w:color w:val="000000"/>
          <w:sz w:val="24"/>
          <w:szCs w:val="24"/>
        </w:rPr>
      </w:pPr>
      <w:r w:rsidRPr="00A91E2A">
        <w:rPr>
          <w:rFonts w:ascii="Times New Roman" w:eastAsia="Times New Roman" w:hAnsi="Times New Roman" w:cs="Times New Roman"/>
          <w:b/>
          <w:bCs/>
          <w:color w:val="000000"/>
          <w:sz w:val="24"/>
          <w:szCs w:val="24"/>
        </w:rPr>
        <w:t>Experimental and Protocol Triangulation</w:t>
      </w:r>
    </w:p>
    <w:p w:rsidR="00862248" w:rsidRPr="00A91E2A" w:rsidRDefault="00862248" w:rsidP="00A91E2A">
      <w:pPr>
        <w:spacing w:after="240" w:line="240" w:lineRule="auto"/>
        <w:jc w:val="both"/>
        <w:rPr>
          <w:rFonts w:ascii="Times New Roman" w:eastAsia="Times New Roman" w:hAnsi="Times New Roman" w:cs="Times New Roman"/>
          <w:sz w:val="24"/>
          <w:szCs w:val="24"/>
        </w:rPr>
      </w:pPr>
      <w:r w:rsidRPr="00A91E2A">
        <w:rPr>
          <w:rFonts w:ascii="Times New Roman" w:eastAsia="Times New Roman" w:hAnsi="Times New Roman" w:cs="Times New Roman"/>
          <w:color w:val="000000"/>
          <w:sz w:val="24"/>
          <w:szCs w:val="24"/>
        </w:rPr>
        <w:t xml:space="preserve">A mixed design was also used to validate user experience testing. This study can be proven as a result of (Li, 2026) where in this study a macro-level factorial experiment (N = 234) was carried out through Prolific, then </w:t>
      </w:r>
      <w:r w:rsidRPr="00A91E2A">
        <w:rPr>
          <w:rFonts w:ascii="Times New Roman" w:eastAsia="Times New Roman" w:hAnsi="Times New Roman" w:cs="Times New Roman"/>
          <w:color w:val="000000"/>
          <w:sz w:val="24"/>
          <w:szCs w:val="24"/>
        </w:rPr>
        <w:lastRenderedPageBreak/>
        <w:t>triangulation of the findings with a face-to-face micro study (N = 16) that recorded the screen and captured the verbal protocol thinking retrospectively. Not so, (Ma et al, 2025) also evaluated educational games by tracking quantitative task time metrics along with scripts from semi-structured discussion groups.</w:t>
      </w:r>
    </w:p>
    <w:p w:rsidR="00862248" w:rsidRPr="00A91E2A" w:rsidRDefault="00862248" w:rsidP="00A91E2A">
      <w:pPr>
        <w:spacing w:after="240" w:line="240" w:lineRule="auto"/>
        <w:jc w:val="both"/>
        <w:rPr>
          <w:rFonts w:ascii="Times New Roman" w:eastAsia="Times New Roman" w:hAnsi="Times New Roman" w:cs="Times New Roman"/>
          <w:color w:val="000000"/>
          <w:sz w:val="24"/>
          <w:szCs w:val="24"/>
        </w:rPr>
      </w:pPr>
      <w:r w:rsidRPr="00A91E2A">
        <w:rPr>
          <w:rFonts w:ascii="Times New Roman" w:eastAsia="Times New Roman" w:hAnsi="Times New Roman" w:cs="Times New Roman"/>
          <w:color w:val="000000"/>
          <w:sz w:val="24"/>
          <w:szCs w:val="24"/>
        </w:rPr>
        <w:t>By combining quantitative metrics such as automated assessment tools such as COMET (</w:t>
      </w:r>
      <w:proofErr w:type="spellStart"/>
      <w:r w:rsidRPr="00A91E2A">
        <w:rPr>
          <w:rFonts w:ascii="Times New Roman" w:eastAsia="Times New Roman" w:hAnsi="Times New Roman" w:cs="Times New Roman"/>
          <w:color w:val="000000"/>
          <w:sz w:val="24"/>
          <w:szCs w:val="24"/>
        </w:rPr>
        <w:t>Wittkowsky</w:t>
      </w:r>
      <w:proofErr w:type="spellEnd"/>
      <w:r w:rsidRPr="00A91E2A">
        <w:rPr>
          <w:rFonts w:ascii="Times New Roman" w:eastAsia="Times New Roman" w:hAnsi="Times New Roman" w:cs="Times New Roman"/>
          <w:color w:val="000000"/>
          <w:sz w:val="24"/>
          <w:szCs w:val="24"/>
        </w:rPr>
        <w:t xml:space="preserve"> &amp; </w:t>
      </w:r>
      <w:proofErr w:type="spellStart"/>
      <w:r w:rsidRPr="00A91E2A">
        <w:rPr>
          <w:rFonts w:ascii="Times New Roman" w:eastAsia="Times New Roman" w:hAnsi="Times New Roman" w:cs="Times New Roman"/>
          <w:color w:val="000000"/>
          <w:sz w:val="24"/>
          <w:szCs w:val="24"/>
        </w:rPr>
        <w:t>Krüger</w:t>
      </w:r>
      <w:proofErr w:type="spellEnd"/>
      <w:r w:rsidRPr="00A91E2A">
        <w:rPr>
          <w:rFonts w:ascii="Times New Roman" w:eastAsia="Times New Roman" w:hAnsi="Times New Roman" w:cs="Times New Roman"/>
          <w:color w:val="000000"/>
          <w:sz w:val="24"/>
          <w:szCs w:val="24"/>
        </w:rPr>
        <w:t xml:space="preserve">, 2025) with manual qualitative reviews such as software-assisted coding through </w:t>
      </w:r>
      <w:proofErr w:type="spellStart"/>
      <w:r w:rsidRPr="00A91E2A">
        <w:rPr>
          <w:rFonts w:ascii="Times New Roman" w:eastAsia="Times New Roman" w:hAnsi="Times New Roman" w:cs="Times New Roman"/>
          <w:color w:val="000000"/>
          <w:sz w:val="24"/>
          <w:szCs w:val="24"/>
        </w:rPr>
        <w:t>ATLAS.ti</w:t>
      </w:r>
      <w:proofErr w:type="spellEnd"/>
      <w:r w:rsidRPr="00A91E2A">
        <w:rPr>
          <w:rFonts w:ascii="Times New Roman" w:eastAsia="Times New Roman" w:hAnsi="Times New Roman" w:cs="Times New Roman"/>
          <w:color w:val="000000"/>
          <w:sz w:val="24"/>
          <w:szCs w:val="24"/>
        </w:rPr>
        <w:t xml:space="preserve"> (</w:t>
      </w:r>
      <w:proofErr w:type="spellStart"/>
      <w:r w:rsidRPr="00A91E2A">
        <w:rPr>
          <w:rFonts w:ascii="Times New Roman" w:eastAsia="Times New Roman" w:hAnsi="Times New Roman" w:cs="Times New Roman"/>
          <w:color w:val="000000"/>
          <w:sz w:val="24"/>
          <w:szCs w:val="24"/>
        </w:rPr>
        <w:t>Havelka</w:t>
      </w:r>
      <w:proofErr w:type="spellEnd"/>
      <w:r w:rsidRPr="00A91E2A">
        <w:rPr>
          <w:rFonts w:ascii="Times New Roman" w:eastAsia="Times New Roman" w:hAnsi="Times New Roman" w:cs="Times New Roman"/>
          <w:color w:val="000000"/>
          <w:sz w:val="24"/>
          <w:szCs w:val="24"/>
        </w:rPr>
        <w:t xml:space="preserve"> et al, 2025), this mixed methods study offers a balanced framework that preserves statistical accuracy and human context.</w:t>
      </w:r>
    </w:p>
    <w:p w:rsidR="00716932" w:rsidRPr="00A91E2A" w:rsidRDefault="00716932" w:rsidP="00A91E2A">
      <w:pPr>
        <w:spacing w:after="240" w:line="240" w:lineRule="auto"/>
        <w:jc w:val="both"/>
        <w:rPr>
          <w:rFonts w:ascii="Times New Roman" w:eastAsia="Times New Roman" w:hAnsi="Times New Roman" w:cs="Times New Roman"/>
          <w:b/>
          <w:bCs/>
          <w:sz w:val="24"/>
          <w:szCs w:val="24"/>
        </w:rPr>
      </w:pPr>
      <w:r w:rsidRPr="00A91E2A">
        <w:rPr>
          <w:rFonts w:ascii="Times New Roman" w:eastAsia="Times New Roman" w:hAnsi="Times New Roman" w:cs="Times New Roman"/>
          <w:b/>
          <w:bCs/>
          <w:sz w:val="24"/>
          <w:szCs w:val="24"/>
        </w:rPr>
        <w:t>RQ1: How must established information literacy frameworks be restructured to prioritize "verification" over "evaluation" in the context of algorithmically generated content?</w:t>
      </w:r>
    </w:p>
    <w:p w:rsidR="00862248" w:rsidRPr="00A91E2A" w:rsidRDefault="00862248" w:rsidP="00A91E2A">
      <w:pPr>
        <w:spacing w:after="240" w:line="240" w:lineRule="auto"/>
        <w:jc w:val="both"/>
        <w:rPr>
          <w:rFonts w:ascii="Times New Roman" w:eastAsia="Times New Roman" w:hAnsi="Times New Roman" w:cs="Times New Roman"/>
          <w:color w:val="000000"/>
          <w:sz w:val="24"/>
          <w:szCs w:val="24"/>
        </w:rPr>
      </w:pPr>
      <w:r w:rsidRPr="00A91E2A">
        <w:rPr>
          <w:rFonts w:ascii="Times New Roman" w:eastAsia="Times New Roman" w:hAnsi="Times New Roman" w:cs="Times New Roman"/>
          <w:color w:val="000000"/>
          <w:sz w:val="24"/>
          <w:szCs w:val="24"/>
        </w:rPr>
        <w:t>Research questions investigating how often GenAI tools are used, which platforms dominate, and background factors influencing adoption are almost exclusively answered by Quantitative Design. The statistical power of large-scale surveys allows researchers to capture clear directional trends and demographic differences across populations. For example, inquiries into usage differences across educational levels or professional cohorts rely on the broad reach of platforms such as Microsoft Forms or Google Forms (Simsek et al., 2026, Józsa et al., 2026) to provide generalizable baseline data.</w:t>
      </w:r>
    </w:p>
    <w:p w:rsidR="00482C37" w:rsidRDefault="00482C37" w:rsidP="00A91E2A">
      <w:pPr>
        <w:spacing w:after="240" w:line="240" w:lineRule="auto"/>
        <w:jc w:val="both"/>
        <w:rPr>
          <w:rFonts w:ascii="Times New Roman" w:eastAsia="Times New Roman" w:hAnsi="Times New Roman" w:cs="Times New Roman"/>
          <w:color w:val="000000"/>
          <w:sz w:val="24"/>
          <w:szCs w:val="24"/>
        </w:rPr>
      </w:pPr>
      <w:r w:rsidRPr="00A91E2A">
        <w:rPr>
          <w:rFonts w:ascii="Times New Roman" w:eastAsia="Times New Roman" w:hAnsi="Times New Roman" w:cs="Times New Roman"/>
          <w:color w:val="000000"/>
          <w:sz w:val="24"/>
          <w:szCs w:val="24"/>
        </w:rPr>
        <w:t>Sources:</w:t>
      </w:r>
    </w:p>
    <w:tbl>
      <w:tblPr>
        <w:tblStyle w:val="TableGrid"/>
        <w:tblW w:w="0" w:type="auto"/>
        <w:tblLook w:val="04A0"/>
      </w:tblPr>
      <w:tblGrid>
        <w:gridCol w:w="3563"/>
        <w:gridCol w:w="3182"/>
        <w:gridCol w:w="3944"/>
      </w:tblGrid>
      <w:tr w:rsidR="003E6F73" w:rsidRPr="00A91E2A" w:rsidTr="003D3606">
        <w:tc>
          <w:tcPr>
            <w:tcW w:w="3563" w:type="dxa"/>
          </w:tcPr>
          <w:p w:rsidR="003E6F73" w:rsidRPr="00A91E2A" w:rsidRDefault="003E6F73" w:rsidP="00412C9E">
            <w:pPr>
              <w:jc w:val="both"/>
              <w:rPr>
                <w:rFonts w:ascii="Times New Roman" w:eastAsia="Times New Roman" w:hAnsi="Times New Roman" w:cs="Times New Roman"/>
                <w:b/>
                <w:bCs/>
                <w:color w:val="000000"/>
                <w:sz w:val="24"/>
                <w:szCs w:val="24"/>
              </w:rPr>
            </w:pPr>
            <w:r w:rsidRPr="00A91E2A">
              <w:rPr>
                <w:rFonts w:ascii="Times New Roman" w:eastAsia="Times New Roman" w:hAnsi="Times New Roman" w:cs="Times New Roman"/>
                <w:b/>
                <w:bCs/>
                <w:color w:val="000000"/>
                <w:sz w:val="24"/>
                <w:szCs w:val="24"/>
              </w:rPr>
              <w:t>Author</w:t>
            </w:r>
          </w:p>
        </w:tc>
        <w:tc>
          <w:tcPr>
            <w:tcW w:w="3182" w:type="dxa"/>
          </w:tcPr>
          <w:p w:rsidR="003E6F73" w:rsidRPr="00A91E2A" w:rsidRDefault="003E6F73" w:rsidP="00412C9E">
            <w:pPr>
              <w:jc w:val="both"/>
              <w:rPr>
                <w:rFonts w:ascii="Times New Roman" w:eastAsia="Times New Roman" w:hAnsi="Times New Roman" w:cs="Times New Roman"/>
                <w:b/>
                <w:bCs/>
                <w:color w:val="000000"/>
                <w:sz w:val="24"/>
                <w:szCs w:val="24"/>
              </w:rPr>
            </w:pPr>
            <w:r w:rsidRPr="00A91E2A">
              <w:rPr>
                <w:rFonts w:ascii="Times New Roman" w:eastAsia="Times New Roman" w:hAnsi="Times New Roman" w:cs="Times New Roman"/>
                <w:b/>
                <w:bCs/>
                <w:color w:val="000000"/>
                <w:sz w:val="24"/>
                <w:szCs w:val="24"/>
              </w:rPr>
              <w:t>Title name</w:t>
            </w:r>
          </w:p>
        </w:tc>
        <w:tc>
          <w:tcPr>
            <w:tcW w:w="3944" w:type="dxa"/>
          </w:tcPr>
          <w:p w:rsidR="003E6F73" w:rsidRPr="00A91E2A" w:rsidRDefault="003E6F73" w:rsidP="00412C9E">
            <w:pPr>
              <w:jc w:val="both"/>
              <w:rPr>
                <w:rFonts w:ascii="Times New Roman" w:eastAsia="Times New Roman" w:hAnsi="Times New Roman" w:cs="Times New Roman"/>
                <w:b/>
                <w:bCs/>
                <w:color w:val="000000"/>
                <w:sz w:val="24"/>
                <w:szCs w:val="24"/>
              </w:rPr>
            </w:pPr>
            <w:r w:rsidRPr="00A91E2A">
              <w:rPr>
                <w:rFonts w:ascii="Times New Roman" w:eastAsia="Times New Roman" w:hAnsi="Times New Roman" w:cs="Times New Roman"/>
                <w:b/>
                <w:bCs/>
                <w:color w:val="000000"/>
                <w:sz w:val="24"/>
                <w:szCs w:val="24"/>
              </w:rPr>
              <w:t>Significant findings</w:t>
            </w:r>
          </w:p>
        </w:tc>
      </w:tr>
      <w:tr w:rsidR="003E6F73" w:rsidRPr="00A91E2A" w:rsidTr="003D3606">
        <w:tc>
          <w:tcPr>
            <w:tcW w:w="3563" w:type="dxa"/>
          </w:tcPr>
          <w:p w:rsidR="003E6F73" w:rsidRPr="00A91E2A" w:rsidRDefault="003E6F73" w:rsidP="00412C9E">
            <w:pPr>
              <w:jc w:val="both"/>
              <w:rPr>
                <w:rFonts w:ascii="Times New Roman" w:eastAsia="Times New Roman" w:hAnsi="Times New Roman" w:cs="Times New Roman"/>
                <w:color w:val="000000"/>
                <w:sz w:val="24"/>
                <w:szCs w:val="24"/>
              </w:rPr>
            </w:pPr>
            <w:r w:rsidRPr="00A91E2A">
              <w:rPr>
                <w:rFonts w:ascii="Times New Roman" w:eastAsia="Times New Roman" w:hAnsi="Times New Roman" w:cs="Times New Roman"/>
                <w:color w:val="000000"/>
                <w:sz w:val="24"/>
                <w:szCs w:val="24"/>
              </w:rPr>
              <w:t>Araujo &amp; Schneider, 2025</w:t>
            </w:r>
          </w:p>
        </w:tc>
        <w:tc>
          <w:tcPr>
            <w:tcW w:w="3182" w:type="dxa"/>
          </w:tcPr>
          <w:p w:rsidR="003E6F73" w:rsidRPr="00A91E2A" w:rsidRDefault="003E6F73" w:rsidP="00412C9E">
            <w:pPr>
              <w:jc w:val="both"/>
              <w:rPr>
                <w:rFonts w:ascii="Times New Roman" w:eastAsia="Times New Roman" w:hAnsi="Times New Roman" w:cs="Times New Roman"/>
                <w:color w:val="000000"/>
                <w:sz w:val="24"/>
                <w:szCs w:val="24"/>
              </w:rPr>
            </w:pPr>
            <w:r w:rsidRPr="00A91E2A">
              <w:rPr>
                <w:rFonts w:ascii="Times New Roman" w:hAnsi="Times New Roman" w:cs="Times New Roman"/>
                <w:sz w:val="24"/>
                <w:szCs w:val="24"/>
              </w:rPr>
              <w:t>Critical Information Literacy as a Compass: Using Generative AI in Academic Research and Writing</w:t>
            </w:r>
          </w:p>
        </w:tc>
        <w:tc>
          <w:tcPr>
            <w:tcW w:w="3944" w:type="dxa"/>
          </w:tcPr>
          <w:p w:rsidR="003E6F73" w:rsidRPr="00A91E2A" w:rsidRDefault="00FB1EB8" w:rsidP="00412C9E">
            <w:pPr>
              <w:jc w:val="both"/>
              <w:rPr>
                <w:rFonts w:ascii="Times New Roman" w:eastAsia="Times New Roman" w:hAnsi="Times New Roman" w:cs="Times New Roman"/>
                <w:sz w:val="24"/>
                <w:szCs w:val="24"/>
              </w:rPr>
            </w:pPr>
            <w:r w:rsidRPr="00A91E2A">
              <w:rPr>
                <w:rFonts w:ascii="Times New Roman" w:eastAsia="Times New Roman" w:hAnsi="Times New Roman" w:cs="Times New Roman"/>
                <w:sz w:val="24"/>
                <w:szCs w:val="24"/>
              </w:rPr>
              <w:t>This research proposes a framework based on seven levels of Critical Information Literacy (CIL)—Concentration, Instrumental, Taste, Relevance, Credibility, Ethics, and Critique—to navigate the complex GAI landscape. The findings emphasize that technology does not intrinsically determine authority; instead, researchers must use CIL to evaluate the "black box" algorithms and the veracity of synthetic content</w:t>
            </w:r>
          </w:p>
        </w:tc>
      </w:tr>
      <w:tr w:rsidR="003E6F73" w:rsidRPr="00A91E2A" w:rsidTr="003D3606">
        <w:tc>
          <w:tcPr>
            <w:tcW w:w="3563" w:type="dxa"/>
          </w:tcPr>
          <w:p w:rsidR="003E6F73" w:rsidRPr="00A91E2A" w:rsidRDefault="003E6F73" w:rsidP="00412C9E">
            <w:pPr>
              <w:jc w:val="both"/>
              <w:rPr>
                <w:rFonts w:ascii="Times New Roman" w:eastAsia="Times New Roman" w:hAnsi="Times New Roman" w:cs="Times New Roman"/>
                <w:color w:val="000000"/>
                <w:sz w:val="24"/>
                <w:szCs w:val="24"/>
              </w:rPr>
            </w:pPr>
            <w:proofErr w:type="spellStart"/>
            <w:r w:rsidRPr="00A91E2A">
              <w:rPr>
                <w:rFonts w:ascii="Times New Roman" w:eastAsia="Times New Roman" w:hAnsi="Times New Roman" w:cs="Times New Roman"/>
                <w:color w:val="000000"/>
                <w:sz w:val="24"/>
                <w:szCs w:val="24"/>
              </w:rPr>
              <w:t>Walczak</w:t>
            </w:r>
            <w:proofErr w:type="spellEnd"/>
            <w:r w:rsidRPr="00A91E2A">
              <w:rPr>
                <w:rFonts w:ascii="Times New Roman" w:eastAsia="Times New Roman" w:hAnsi="Times New Roman" w:cs="Times New Roman"/>
                <w:color w:val="000000"/>
                <w:sz w:val="24"/>
                <w:szCs w:val="24"/>
              </w:rPr>
              <w:t xml:space="preserve"> &amp; </w:t>
            </w:r>
            <w:proofErr w:type="spellStart"/>
            <w:r w:rsidRPr="00A91E2A">
              <w:rPr>
                <w:rFonts w:ascii="Times New Roman" w:eastAsia="Times New Roman" w:hAnsi="Times New Roman" w:cs="Times New Roman"/>
                <w:color w:val="000000"/>
                <w:sz w:val="24"/>
                <w:szCs w:val="24"/>
              </w:rPr>
              <w:t>Cellary</w:t>
            </w:r>
            <w:proofErr w:type="spellEnd"/>
            <w:r w:rsidRPr="00A91E2A">
              <w:rPr>
                <w:rFonts w:ascii="Times New Roman" w:eastAsia="Times New Roman" w:hAnsi="Times New Roman" w:cs="Times New Roman"/>
                <w:color w:val="000000"/>
                <w:sz w:val="24"/>
                <w:szCs w:val="24"/>
              </w:rPr>
              <w:t>, 2023</w:t>
            </w:r>
          </w:p>
        </w:tc>
        <w:tc>
          <w:tcPr>
            <w:tcW w:w="3182" w:type="dxa"/>
          </w:tcPr>
          <w:p w:rsidR="003E6F73" w:rsidRPr="00A91E2A" w:rsidRDefault="003E6F73" w:rsidP="00412C9E">
            <w:pPr>
              <w:jc w:val="both"/>
              <w:rPr>
                <w:rFonts w:ascii="Times New Roman" w:eastAsia="Times New Roman" w:hAnsi="Times New Roman" w:cs="Times New Roman"/>
                <w:color w:val="000000"/>
                <w:sz w:val="24"/>
                <w:szCs w:val="24"/>
              </w:rPr>
            </w:pPr>
            <w:r w:rsidRPr="00A91E2A">
              <w:rPr>
                <w:rFonts w:ascii="Times New Roman" w:hAnsi="Times New Roman" w:cs="Times New Roman"/>
                <w:sz w:val="24"/>
                <w:szCs w:val="24"/>
              </w:rPr>
              <w:t>Challenges for higher education in the era of widespread access to Generative AI</w:t>
            </w:r>
          </w:p>
        </w:tc>
        <w:tc>
          <w:tcPr>
            <w:tcW w:w="3944" w:type="dxa"/>
          </w:tcPr>
          <w:p w:rsidR="003E6F73" w:rsidRPr="00A91E2A" w:rsidRDefault="00FB1EB8" w:rsidP="00412C9E">
            <w:pPr>
              <w:jc w:val="both"/>
              <w:rPr>
                <w:rFonts w:ascii="Times New Roman" w:eastAsia="Times New Roman" w:hAnsi="Times New Roman" w:cs="Times New Roman"/>
                <w:sz w:val="24"/>
                <w:szCs w:val="24"/>
              </w:rPr>
            </w:pPr>
            <w:r w:rsidRPr="00A91E2A">
              <w:rPr>
                <w:rFonts w:ascii="Times New Roman" w:eastAsia="Times New Roman" w:hAnsi="Times New Roman" w:cs="Times New Roman"/>
                <w:sz w:val="24"/>
                <w:szCs w:val="24"/>
              </w:rPr>
              <w:t>This study identifies that student often fail to verify content in practice even when they claim to be alert. A major finding is the blurring of boundaries between factual information and hallucinations, necessitating that student possess a strong factual knowledge base to detect inconsistencies and perform human-led verification</w:t>
            </w:r>
          </w:p>
        </w:tc>
      </w:tr>
      <w:tr w:rsidR="003E6F73" w:rsidRPr="00A91E2A" w:rsidTr="003D3606">
        <w:tc>
          <w:tcPr>
            <w:tcW w:w="3563" w:type="dxa"/>
          </w:tcPr>
          <w:p w:rsidR="003E6F73" w:rsidRPr="00A91E2A" w:rsidRDefault="003E6F73" w:rsidP="00412C9E">
            <w:pPr>
              <w:jc w:val="both"/>
              <w:rPr>
                <w:rFonts w:ascii="Times New Roman" w:eastAsia="Times New Roman" w:hAnsi="Times New Roman" w:cs="Times New Roman"/>
                <w:color w:val="000000"/>
                <w:sz w:val="24"/>
                <w:szCs w:val="24"/>
              </w:rPr>
            </w:pPr>
            <w:r w:rsidRPr="00A91E2A">
              <w:rPr>
                <w:rFonts w:ascii="Times New Roman" w:eastAsia="Times New Roman" w:hAnsi="Times New Roman" w:cs="Times New Roman"/>
                <w:color w:val="000000"/>
                <w:sz w:val="24"/>
                <w:szCs w:val="24"/>
              </w:rPr>
              <w:t>Lee et al., 2025</w:t>
            </w:r>
          </w:p>
        </w:tc>
        <w:tc>
          <w:tcPr>
            <w:tcW w:w="3182" w:type="dxa"/>
          </w:tcPr>
          <w:p w:rsidR="003E6F73" w:rsidRPr="00A91E2A" w:rsidRDefault="003E6F73" w:rsidP="00412C9E">
            <w:pPr>
              <w:jc w:val="both"/>
              <w:rPr>
                <w:rFonts w:ascii="Times New Roman" w:eastAsia="Times New Roman" w:hAnsi="Times New Roman" w:cs="Times New Roman"/>
                <w:color w:val="000000"/>
                <w:sz w:val="24"/>
                <w:szCs w:val="24"/>
              </w:rPr>
            </w:pPr>
            <w:r w:rsidRPr="00A91E2A">
              <w:rPr>
                <w:rFonts w:ascii="Times New Roman" w:eastAsia="Times New Roman" w:hAnsi="Times New Roman" w:cs="Times New Roman"/>
                <w:color w:val="000000"/>
                <w:sz w:val="24"/>
                <w:szCs w:val="24"/>
              </w:rPr>
              <w:t>Examining Generation Z's Use of Generative AI from an Affordance-Based Approach</w:t>
            </w:r>
          </w:p>
        </w:tc>
        <w:tc>
          <w:tcPr>
            <w:tcW w:w="3944" w:type="dxa"/>
          </w:tcPr>
          <w:p w:rsidR="003E6F73" w:rsidRPr="00A91E2A" w:rsidRDefault="00FB1EB8" w:rsidP="00412C9E">
            <w:pPr>
              <w:jc w:val="both"/>
              <w:rPr>
                <w:rFonts w:ascii="Times New Roman" w:eastAsia="Times New Roman" w:hAnsi="Times New Roman" w:cs="Times New Roman"/>
                <w:sz w:val="24"/>
                <w:szCs w:val="24"/>
              </w:rPr>
            </w:pPr>
            <w:r w:rsidRPr="00A91E2A">
              <w:rPr>
                <w:rFonts w:ascii="Times New Roman" w:eastAsia="Times New Roman" w:hAnsi="Times New Roman" w:cs="Times New Roman"/>
                <w:sz w:val="24"/>
                <w:szCs w:val="24"/>
              </w:rPr>
              <w:t>This article highlights the need for students to understand "</w:t>
            </w:r>
            <w:proofErr w:type="spellStart"/>
            <w:r w:rsidRPr="00A91E2A">
              <w:rPr>
                <w:rFonts w:ascii="Times New Roman" w:eastAsia="Times New Roman" w:hAnsi="Times New Roman" w:cs="Times New Roman"/>
                <w:sz w:val="24"/>
                <w:szCs w:val="24"/>
              </w:rPr>
              <w:t>checkworthiness</w:t>
            </w:r>
            <w:proofErr w:type="spellEnd"/>
            <w:r w:rsidRPr="00A91E2A">
              <w:rPr>
                <w:rFonts w:ascii="Times New Roman" w:eastAsia="Times New Roman" w:hAnsi="Times New Roman" w:cs="Times New Roman"/>
                <w:sz w:val="24"/>
                <w:szCs w:val="24"/>
              </w:rPr>
              <w:t>"—identifying which AI-generated claims require verification before being accepted as true. It finds that the lack of transparency in how models arrive at outputs makes traditional source evaluation difficult, shifting the burden to content verification</w:t>
            </w:r>
          </w:p>
        </w:tc>
      </w:tr>
      <w:tr w:rsidR="003E6F73" w:rsidRPr="00A91E2A" w:rsidTr="003D3606">
        <w:tc>
          <w:tcPr>
            <w:tcW w:w="3563" w:type="dxa"/>
          </w:tcPr>
          <w:p w:rsidR="003E6F73" w:rsidRPr="00A91E2A" w:rsidRDefault="003E6F73" w:rsidP="00412C9E">
            <w:pPr>
              <w:jc w:val="both"/>
              <w:rPr>
                <w:rFonts w:ascii="Times New Roman" w:eastAsia="Times New Roman" w:hAnsi="Times New Roman" w:cs="Times New Roman"/>
                <w:color w:val="000000"/>
                <w:sz w:val="24"/>
                <w:szCs w:val="24"/>
              </w:rPr>
            </w:pPr>
            <w:proofErr w:type="spellStart"/>
            <w:r w:rsidRPr="00A91E2A">
              <w:rPr>
                <w:rFonts w:ascii="Times New Roman" w:eastAsia="Times New Roman" w:hAnsi="Times New Roman" w:cs="Times New Roman"/>
                <w:color w:val="000000"/>
                <w:sz w:val="24"/>
                <w:szCs w:val="24"/>
              </w:rPr>
              <w:lastRenderedPageBreak/>
              <w:t>García</w:t>
            </w:r>
            <w:proofErr w:type="spellEnd"/>
            <w:r w:rsidRPr="00A91E2A">
              <w:rPr>
                <w:rFonts w:ascii="Times New Roman" w:eastAsia="Times New Roman" w:hAnsi="Times New Roman" w:cs="Times New Roman"/>
                <w:color w:val="000000"/>
                <w:sz w:val="24"/>
                <w:szCs w:val="24"/>
              </w:rPr>
              <w:t xml:space="preserve"> &amp; </w:t>
            </w:r>
            <w:proofErr w:type="spellStart"/>
            <w:r w:rsidRPr="00A91E2A">
              <w:rPr>
                <w:rFonts w:ascii="Times New Roman" w:eastAsia="Times New Roman" w:hAnsi="Times New Roman" w:cs="Times New Roman"/>
                <w:color w:val="000000"/>
                <w:sz w:val="24"/>
                <w:szCs w:val="24"/>
              </w:rPr>
              <w:t>Pallarés</w:t>
            </w:r>
            <w:proofErr w:type="spellEnd"/>
            <w:r w:rsidRPr="00A91E2A">
              <w:rPr>
                <w:rFonts w:ascii="Times New Roman" w:eastAsia="Times New Roman" w:hAnsi="Times New Roman" w:cs="Times New Roman"/>
                <w:color w:val="000000"/>
                <w:sz w:val="24"/>
                <w:szCs w:val="24"/>
              </w:rPr>
              <w:t>, 2026</w:t>
            </w:r>
          </w:p>
        </w:tc>
        <w:tc>
          <w:tcPr>
            <w:tcW w:w="3182" w:type="dxa"/>
          </w:tcPr>
          <w:p w:rsidR="003E6F73" w:rsidRPr="00A91E2A" w:rsidRDefault="003E6F73" w:rsidP="00412C9E">
            <w:pPr>
              <w:jc w:val="both"/>
              <w:rPr>
                <w:rFonts w:ascii="Times New Roman" w:eastAsia="Times New Roman" w:hAnsi="Times New Roman" w:cs="Times New Roman"/>
                <w:color w:val="000000"/>
                <w:sz w:val="24"/>
                <w:szCs w:val="24"/>
              </w:rPr>
            </w:pPr>
            <w:r w:rsidRPr="00A91E2A">
              <w:rPr>
                <w:rFonts w:ascii="Times New Roman" w:eastAsia="Times New Roman" w:hAnsi="Times New Roman" w:cs="Times New Roman"/>
                <w:color w:val="000000"/>
                <w:sz w:val="24"/>
                <w:szCs w:val="24"/>
              </w:rPr>
              <w:t>Impact of Generative AI on University Students' Digital Competences</w:t>
            </w:r>
          </w:p>
        </w:tc>
        <w:tc>
          <w:tcPr>
            <w:tcW w:w="3944" w:type="dxa"/>
          </w:tcPr>
          <w:p w:rsidR="003E6F73" w:rsidRPr="00A91E2A" w:rsidRDefault="00FB1EB8" w:rsidP="00412C9E">
            <w:pPr>
              <w:jc w:val="both"/>
              <w:rPr>
                <w:rFonts w:ascii="Times New Roman" w:eastAsia="Times New Roman" w:hAnsi="Times New Roman" w:cs="Times New Roman"/>
                <w:sz w:val="24"/>
                <w:szCs w:val="24"/>
              </w:rPr>
            </w:pPr>
            <w:r w:rsidRPr="00A91E2A">
              <w:rPr>
                <w:rFonts w:ascii="Times New Roman" w:eastAsia="Times New Roman" w:hAnsi="Times New Roman" w:cs="Times New Roman"/>
                <w:sz w:val="24"/>
                <w:szCs w:val="24"/>
              </w:rPr>
              <w:t xml:space="preserve">This research uses the </w:t>
            </w:r>
            <w:proofErr w:type="spellStart"/>
            <w:r w:rsidRPr="00A91E2A">
              <w:rPr>
                <w:rFonts w:ascii="Times New Roman" w:eastAsia="Times New Roman" w:hAnsi="Times New Roman" w:cs="Times New Roman"/>
                <w:sz w:val="24"/>
                <w:szCs w:val="24"/>
              </w:rPr>
              <w:t>DigComp</w:t>
            </w:r>
            <w:proofErr w:type="spellEnd"/>
            <w:r w:rsidRPr="00A91E2A">
              <w:rPr>
                <w:rFonts w:ascii="Times New Roman" w:eastAsia="Times New Roman" w:hAnsi="Times New Roman" w:cs="Times New Roman"/>
                <w:sz w:val="24"/>
                <w:szCs w:val="24"/>
              </w:rPr>
              <w:t xml:space="preserve"> framework to show that the abundance of automated content requires critical skills to filter and cross-check information. A significant finding is that structured AI interventions significantly improve "information and data literacy" by teaching students to verify AI output against reliable complementary sources</w:t>
            </w:r>
          </w:p>
        </w:tc>
      </w:tr>
    </w:tbl>
    <w:p w:rsidR="00412C9E" w:rsidRDefault="00412C9E" w:rsidP="00412C9E">
      <w:pPr>
        <w:spacing w:after="0" w:line="240" w:lineRule="auto"/>
        <w:jc w:val="both"/>
        <w:rPr>
          <w:rFonts w:ascii="Times New Roman" w:eastAsia="Times New Roman" w:hAnsi="Times New Roman" w:cs="Times New Roman"/>
          <w:b/>
          <w:bCs/>
          <w:sz w:val="24"/>
          <w:szCs w:val="24"/>
        </w:rPr>
      </w:pPr>
    </w:p>
    <w:p w:rsidR="00716932" w:rsidRPr="00A91E2A" w:rsidRDefault="00716932" w:rsidP="00A91E2A">
      <w:pPr>
        <w:spacing w:after="240" w:line="240" w:lineRule="auto"/>
        <w:jc w:val="both"/>
        <w:rPr>
          <w:rFonts w:ascii="Times New Roman" w:eastAsia="Times New Roman" w:hAnsi="Times New Roman" w:cs="Times New Roman"/>
          <w:b/>
          <w:bCs/>
          <w:sz w:val="24"/>
          <w:szCs w:val="24"/>
        </w:rPr>
      </w:pPr>
      <w:r w:rsidRPr="00A91E2A">
        <w:rPr>
          <w:rFonts w:ascii="Times New Roman" w:eastAsia="Times New Roman" w:hAnsi="Times New Roman" w:cs="Times New Roman"/>
          <w:b/>
          <w:bCs/>
          <w:sz w:val="24"/>
          <w:szCs w:val="24"/>
        </w:rPr>
        <w:t>RQ2: What specific role does AI literacy play as a mediating factor in empowering students to verify information autonomously?</w:t>
      </w:r>
    </w:p>
    <w:p w:rsidR="00862248" w:rsidRPr="00A91E2A" w:rsidRDefault="00862248" w:rsidP="00A91E2A">
      <w:pPr>
        <w:spacing w:after="240" w:line="240" w:lineRule="auto"/>
        <w:jc w:val="both"/>
        <w:rPr>
          <w:rFonts w:ascii="Times New Roman" w:eastAsia="Times New Roman" w:hAnsi="Times New Roman" w:cs="Times New Roman"/>
          <w:color w:val="000000"/>
          <w:sz w:val="24"/>
          <w:szCs w:val="24"/>
        </w:rPr>
      </w:pPr>
      <w:r w:rsidRPr="00A91E2A">
        <w:rPr>
          <w:rFonts w:ascii="Times New Roman" w:eastAsia="Times New Roman" w:hAnsi="Times New Roman" w:cs="Times New Roman"/>
          <w:color w:val="000000"/>
          <w:sz w:val="24"/>
          <w:szCs w:val="24"/>
        </w:rPr>
        <w:t>Inquiries that examine the nuances of human concerns, pedagogical challenges, and institutional ambiguities are driven primarily by Qualitative Design. When research questions try to understand how instructors experience changing assessment boundaries (Kalim et al., 2026) or how organizations navigate information verification risks (Wolfe and Mitra, 2024), the literature relies on interpretive meaning making. These exploratory questions are answered through thick descriptions generated by semi-structured interviews and ethnographic observations rather than numerical usage tracking.</w:t>
      </w:r>
    </w:p>
    <w:p w:rsidR="00482C37" w:rsidRPr="00A91E2A" w:rsidRDefault="00482C37" w:rsidP="00A91E2A">
      <w:pPr>
        <w:spacing w:after="240" w:line="240" w:lineRule="auto"/>
        <w:jc w:val="both"/>
        <w:rPr>
          <w:rFonts w:ascii="Times New Roman" w:eastAsia="Times New Roman" w:hAnsi="Times New Roman" w:cs="Times New Roman"/>
          <w:color w:val="000000"/>
          <w:sz w:val="24"/>
          <w:szCs w:val="24"/>
        </w:rPr>
      </w:pPr>
      <w:r w:rsidRPr="00A91E2A">
        <w:rPr>
          <w:rFonts w:ascii="Times New Roman" w:eastAsia="Times New Roman" w:hAnsi="Times New Roman" w:cs="Times New Roman"/>
          <w:color w:val="000000"/>
          <w:sz w:val="24"/>
          <w:szCs w:val="24"/>
        </w:rPr>
        <w:t>Sources:</w:t>
      </w:r>
    </w:p>
    <w:tbl>
      <w:tblPr>
        <w:tblStyle w:val="TableGrid"/>
        <w:tblW w:w="0" w:type="auto"/>
        <w:tblLook w:val="04A0"/>
      </w:tblPr>
      <w:tblGrid>
        <w:gridCol w:w="3563"/>
        <w:gridCol w:w="2912"/>
        <w:gridCol w:w="4214"/>
      </w:tblGrid>
      <w:tr w:rsidR="003E6F73" w:rsidRPr="00A91E2A" w:rsidTr="003D3606">
        <w:tc>
          <w:tcPr>
            <w:tcW w:w="3563" w:type="dxa"/>
          </w:tcPr>
          <w:p w:rsidR="003E6F73" w:rsidRPr="00A91E2A" w:rsidRDefault="003E6F73" w:rsidP="00412C9E">
            <w:pPr>
              <w:jc w:val="both"/>
              <w:rPr>
                <w:rFonts w:ascii="Times New Roman" w:eastAsia="Times New Roman" w:hAnsi="Times New Roman" w:cs="Times New Roman"/>
                <w:b/>
                <w:bCs/>
                <w:color w:val="000000"/>
                <w:sz w:val="24"/>
                <w:szCs w:val="24"/>
              </w:rPr>
            </w:pPr>
            <w:r w:rsidRPr="00A91E2A">
              <w:rPr>
                <w:rFonts w:ascii="Times New Roman" w:eastAsia="Times New Roman" w:hAnsi="Times New Roman" w:cs="Times New Roman"/>
                <w:b/>
                <w:bCs/>
                <w:color w:val="000000"/>
                <w:sz w:val="24"/>
                <w:szCs w:val="24"/>
              </w:rPr>
              <w:t>Author</w:t>
            </w:r>
          </w:p>
        </w:tc>
        <w:tc>
          <w:tcPr>
            <w:tcW w:w="2912" w:type="dxa"/>
          </w:tcPr>
          <w:p w:rsidR="003E6F73" w:rsidRPr="00A91E2A" w:rsidRDefault="003E6F73" w:rsidP="00412C9E">
            <w:pPr>
              <w:jc w:val="both"/>
              <w:rPr>
                <w:rFonts w:ascii="Times New Roman" w:eastAsia="Times New Roman" w:hAnsi="Times New Roman" w:cs="Times New Roman"/>
                <w:b/>
                <w:bCs/>
                <w:color w:val="000000"/>
                <w:sz w:val="24"/>
                <w:szCs w:val="24"/>
              </w:rPr>
            </w:pPr>
            <w:r w:rsidRPr="00A91E2A">
              <w:rPr>
                <w:rFonts w:ascii="Times New Roman" w:eastAsia="Times New Roman" w:hAnsi="Times New Roman" w:cs="Times New Roman"/>
                <w:b/>
                <w:bCs/>
                <w:color w:val="000000"/>
                <w:sz w:val="24"/>
                <w:szCs w:val="24"/>
              </w:rPr>
              <w:t>Title name</w:t>
            </w:r>
          </w:p>
        </w:tc>
        <w:tc>
          <w:tcPr>
            <w:tcW w:w="4214" w:type="dxa"/>
          </w:tcPr>
          <w:p w:rsidR="003E6F73" w:rsidRPr="00A91E2A" w:rsidRDefault="003E6F73" w:rsidP="00412C9E">
            <w:pPr>
              <w:jc w:val="both"/>
              <w:rPr>
                <w:rFonts w:ascii="Times New Roman" w:eastAsia="Times New Roman" w:hAnsi="Times New Roman" w:cs="Times New Roman"/>
                <w:b/>
                <w:bCs/>
                <w:color w:val="000000"/>
                <w:sz w:val="24"/>
                <w:szCs w:val="24"/>
              </w:rPr>
            </w:pPr>
            <w:r w:rsidRPr="00A91E2A">
              <w:rPr>
                <w:rFonts w:ascii="Times New Roman" w:eastAsia="Times New Roman" w:hAnsi="Times New Roman" w:cs="Times New Roman"/>
                <w:b/>
                <w:bCs/>
                <w:color w:val="000000"/>
                <w:sz w:val="24"/>
                <w:szCs w:val="24"/>
              </w:rPr>
              <w:t>Significant findings</w:t>
            </w:r>
          </w:p>
        </w:tc>
      </w:tr>
      <w:tr w:rsidR="003E6F73" w:rsidRPr="00A91E2A" w:rsidTr="003D3606">
        <w:tc>
          <w:tcPr>
            <w:tcW w:w="3563" w:type="dxa"/>
          </w:tcPr>
          <w:p w:rsidR="003E6F73" w:rsidRPr="00A91E2A" w:rsidRDefault="00C01D3D" w:rsidP="00412C9E">
            <w:pPr>
              <w:jc w:val="both"/>
              <w:rPr>
                <w:rFonts w:ascii="Times New Roman" w:eastAsia="Times New Roman" w:hAnsi="Times New Roman" w:cs="Times New Roman"/>
                <w:color w:val="000000"/>
                <w:sz w:val="24"/>
                <w:szCs w:val="24"/>
              </w:rPr>
            </w:pPr>
            <w:proofErr w:type="spellStart"/>
            <w:r w:rsidRPr="00A91E2A">
              <w:rPr>
                <w:rFonts w:ascii="Times New Roman" w:eastAsia="Times New Roman" w:hAnsi="Times New Roman" w:cs="Times New Roman"/>
                <w:color w:val="000000"/>
                <w:sz w:val="24"/>
                <w:szCs w:val="24"/>
              </w:rPr>
              <w:t>Hamamra</w:t>
            </w:r>
            <w:proofErr w:type="spellEnd"/>
            <w:r w:rsidRPr="00A91E2A">
              <w:rPr>
                <w:rFonts w:ascii="Times New Roman" w:eastAsia="Times New Roman" w:hAnsi="Times New Roman" w:cs="Times New Roman"/>
                <w:color w:val="000000"/>
                <w:sz w:val="24"/>
                <w:szCs w:val="24"/>
              </w:rPr>
              <w:t xml:space="preserve"> et al., 2026</w:t>
            </w:r>
          </w:p>
        </w:tc>
        <w:tc>
          <w:tcPr>
            <w:tcW w:w="2912" w:type="dxa"/>
          </w:tcPr>
          <w:p w:rsidR="003E6F73" w:rsidRPr="00A91E2A" w:rsidRDefault="00C01D3D" w:rsidP="00412C9E">
            <w:pPr>
              <w:jc w:val="both"/>
              <w:rPr>
                <w:rFonts w:ascii="Times New Roman" w:eastAsia="Times New Roman" w:hAnsi="Times New Roman" w:cs="Times New Roman"/>
                <w:color w:val="000000"/>
                <w:sz w:val="24"/>
                <w:szCs w:val="24"/>
              </w:rPr>
            </w:pPr>
            <w:r w:rsidRPr="00A91E2A">
              <w:rPr>
                <w:rFonts w:ascii="Times New Roman" w:eastAsia="Times New Roman" w:hAnsi="Times New Roman" w:cs="Times New Roman"/>
                <w:color w:val="000000"/>
                <w:sz w:val="24"/>
                <w:szCs w:val="24"/>
              </w:rPr>
              <w:t>AI Literacy and Mediated Learner Autonomy in ChatGPT-supported EFL Writing</w:t>
            </w:r>
          </w:p>
        </w:tc>
        <w:tc>
          <w:tcPr>
            <w:tcW w:w="4214" w:type="dxa"/>
          </w:tcPr>
          <w:p w:rsidR="003E6F73" w:rsidRPr="00A91E2A" w:rsidRDefault="00C01D3D" w:rsidP="00412C9E">
            <w:pPr>
              <w:jc w:val="both"/>
              <w:rPr>
                <w:rFonts w:ascii="Times New Roman" w:eastAsia="Times New Roman" w:hAnsi="Times New Roman" w:cs="Times New Roman"/>
                <w:sz w:val="24"/>
                <w:szCs w:val="24"/>
              </w:rPr>
            </w:pPr>
            <w:r w:rsidRPr="00A91E2A">
              <w:rPr>
                <w:rFonts w:ascii="Times New Roman" w:eastAsia="Times New Roman" w:hAnsi="Times New Roman" w:cs="Times New Roman"/>
                <w:sz w:val="24"/>
                <w:szCs w:val="24"/>
              </w:rPr>
              <w:t>This qualitative study finds that AI literacy is a prerequisite for learner autonomy; without it, students experience a "paradox of autonomy" where they feel independent but are actually surrendering cognitive regulation to an algorithm. The research highlights that digital confidence (the "digital native" myth) does not translate into the evaluative competence needed to verify output.</w:t>
            </w:r>
          </w:p>
        </w:tc>
      </w:tr>
      <w:tr w:rsidR="003E6F73" w:rsidRPr="00A91E2A" w:rsidTr="003D3606">
        <w:tc>
          <w:tcPr>
            <w:tcW w:w="3563" w:type="dxa"/>
          </w:tcPr>
          <w:p w:rsidR="003E6F73" w:rsidRPr="00A91E2A" w:rsidRDefault="00C01D3D" w:rsidP="00412C9E">
            <w:pPr>
              <w:jc w:val="both"/>
              <w:rPr>
                <w:rFonts w:ascii="Times New Roman" w:eastAsia="Times New Roman" w:hAnsi="Times New Roman" w:cs="Times New Roman"/>
                <w:color w:val="000000"/>
                <w:sz w:val="24"/>
                <w:szCs w:val="24"/>
              </w:rPr>
            </w:pPr>
            <w:r w:rsidRPr="00A91E2A">
              <w:rPr>
                <w:rFonts w:ascii="Times New Roman" w:eastAsia="Times New Roman" w:hAnsi="Times New Roman" w:cs="Times New Roman"/>
                <w:color w:val="000000"/>
                <w:sz w:val="24"/>
                <w:szCs w:val="24"/>
              </w:rPr>
              <w:t>Yu et al., 2026</w:t>
            </w:r>
          </w:p>
        </w:tc>
        <w:tc>
          <w:tcPr>
            <w:tcW w:w="2912" w:type="dxa"/>
          </w:tcPr>
          <w:p w:rsidR="003E6F73" w:rsidRPr="00A91E2A" w:rsidRDefault="00C01D3D" w:rsidP="00412C9E">
            <w:pPr>
              <w:jc w:val="both"/>
              <w:rPr>
                <w:rFonts w:ascii="Times New Roman" w:eastAsia="Times New Roman" w:hAnsi="Times New Roman" w:cs="Times New Roman"/>
                <w:color w:val="000000"/>
                <w:sz w:val="24"/>
                <w:szCs w:val="24"/>
              </w:rPr>
            </w:pPr>
            <w:r w:rsidRPr="00A91E2A">
              <w:rPr>
                <w:rFonts w:ascii="Times New Roman" w:hAnsi="Times New Roman" w:cs="Times New Roman"/>
                <w:sz w:val="24"/>
                <w:szCs w:val="24"/>
              </w:rPr>
              <w:t>Explore the Impact of Postgraduate Students’ AI Literacy on Research Efficacy</w:t>
            </w:r>
          </w:p>
        </w:tc>
        <w:tc>
          <w:tcPr>
            <w:tcW w:w="4214" w:type="dxa"/>
          </w:tcPr>
          <w:p w:rsidR="003E6F73" w:rsidRPr="00A91E2A" w:rsidRDefault="00C01D3D" w:rsidP="00412C9E">
            <w:pPr>
              <w:jc w:val="both"/>
              <w:rPr>
                <w:rFonts w:ascii="Times New Roman" w:eastAsia="Times New Roman" w:hAnsi="Times New Roman" w:cs="Times New Roman"/>
                <w:sz w:val="24"/>
                <w:szCs w:val="24"/>
              </w:rPr>
            </w:pPr>
            <w:r w:rsidRPr="00A91E2A">
              <w:rPr>
                <w:rFonts w:ascii="Times New Roman" w:eastAsia="Times New Roman" w:hAnsi="Times New Roman" w:cs="Times New Roman"/>
                <w:sz w:val="24"/>
                <w:szCs w:val="24"/>
              </w:rPr>
              <w:t>This article finds that AI literacy significantly enhances research efficacy, with academic anxiety and campus atmosphere acting as critical mediators. It demonstrates that AI literacy involves not just technical use but the integration of information literacy and moral development to ensure the ethical and standardized use of AI.</w:t>
            </w:r>
          </w:p>
        </w:tc>
      </w:tr>
      <w:tr w:rsidR="003E6F73" w:rsidRPr="00A91E2A" w:rsidTr="003D3606">
        <w:tc>
          <w:tcPr>
            <w:tcW w:w="3563" w:type="dxa"/>
          </w:tcPr>
          <w:p w:rsidR="003E6F73" w:rsidRPr="00A91E2A" w:rsidRDefault="00C01D3D" w:rsidP="00412C9E">
            <w:pPr>
              <w:jc w:val="both"/>
              <w:rPr>
                <w:rFonts w:ascii="Times New Roman" w:eastAsia="Times New Roman" w:hAnsi="Times New Roman" w:cs="Times New Roman"/>
                <w:color w:val="000000"/>
                <w:sz w:val="24"/>
                <w:szCs w:val="24"/>
              </w:rPr>
            </w:pPr>
            <w:r w:rsidRPr="00A91E2A">
              <w:rPr>
                <w:rFonts w:ascii="Times New Roman" w:eastAsia="Times New Roman" w:hAnsi="Times New Roman" w:cs="Times New Roman"/>
                <w:color w:val="000000"/>
                <w:sz w:val="24"/>
                <w:szCs w:val="24"/>
              </w:rPr>
              <w:t>Lim &amp; Teh, 2026</w:t>
            </w:r>
          </w:p>
        </w:tc>
        <w:tc>
          <w:tcPr>
            <w:tcW w:w="2912" w:type="dxa"/>
          </w:tcPr>
          <w:p w:rsidR="003E6F73" w:rsidRPr="00A91E2A" w:rsidRDefault="00C01D3D" w:rsidP="00412C9E">
            <w:pPr>
              <w:jc w:val="both"/>
              <w:rPr>
                <w:rFonts w:ascii="Times New Roman" w:eastAsia="Times New Roman" w:hAnsi="Times New Roman" w:cs="Times New Roman"/>
                <w:color w:val="000000"/>
                <w:sz w:val="24"/>
                <w:szCs w:val="24"/>
              </w:rPr>
            </w:pPr>
            <w:r w:rsidRPr="00A91E2A">
              <w:rPr>
                <w:rFonts w:ascii="Times New Roman" w:eastAsia="Times New Roman" w:hAnsi="Times New Roman" w:cs="Times New Roman"/>
                <w:color w:val="000000"/>
                <w:sz w:val="24"/>
                <w:szCs w:val="24"/>
              </w:rPr>
              <w:t>IT Mindfulness and AI Literacy Shape Lifelong Learning Orientation</w:t>
            </w:r>
          </w:p>
        </w:tc>
        <w:tc>
          <w:tcPr>
            <w:tcW w:w="4214" w:type="dxa"/>
          </w:tcPr>
          <w:p w:rsidR="003E6F73" w:rsidRPr="00A91E2A" w:rsidRDefault="00C01D3D" w:rsidP="00412C9E">
            <w:pPr>
              <w:jc w:val="both"/>
              <w:rPr>
                <w:rFonts w:ascii="Times New Roman" w:eastAsia="Times New Roman" w:hAnsi="Times New Roman" w:cs="Times New Roman"/>
                <w:sz w:val="24"/>
                <w:szCs w:val="24"/>
              </w:rPr>
            </w:pPr>
            <w:r w:rsidRPr="00A91E2A">
              <w:rPr>
                <w:rFonts w:ascii="Times New Roman" w:eastAsia="Times New Roman" w:hAnsi="Times New Roman" w:cs="Times New Roman"/>
                <w:sz w:val="24"/>
                <w:szCs w:val="24"/>
              </w:rPr>
              <w:t>The findings show that AI literacy and IT mindfulness are upstream enablers of student learning agency, which allows students to take ownership of their learning. The study reveals that AI literacy has a stronger influence on engagement than general mindfulness because it provides the domain-specific know-how needed to interact productively with generative systems.</w:t>
            </w:r>
          </w:p>
        </w:tc>
      </w:tr>
    </w:tbl>
    <w:p w:rsidR="00A06D1C" w:rsidRPr="00A91E2A" w:rsidRDefault="00716932" w:rsidP="00A91E2A">
      <w:pPr>
        <w:spacing w:after="240" w:line="240" w:lineRule="auto"/>
        <w:jc w:val="both"/>
        <w:rPr>
          <w:rFonts w:ascii="Times New Roman" w:eastAsia="Times New Roman" w:hAnsi="Times New Roman" w:cs="Times New Roman"/>
          <w:b/>
          <w:bCs/>
          <w:sz w:val="24"/>
          <w:szCs w:val="24"/>
        </w:rPr>
      </w:pPr>
      <w:r w:rsidRPr="00A91E2A">
        <w:rPr>
          <w:rFonts w:ascii="Times New Roman" w:eastAsia="Times New Roman" w:hAnsi="Times New Roman" w:cs="Times New Roman"/>
          <w:b/>
          <w:bCs/>
          <w:sz w:val="24"/>
          <w:szCs w:val="24"/>
        </w:rPr>
        <w:lastRenderedPageBreak/>
        <w:t>RQ3: What instructional strategies, such as "Think First, ChatGPT Later," are most effective in fostering a "verification-first" mindset among higher education students?</w:t>
      </w:r>
    </w:p>
    <w:p w:rsidR="00784470" w:rsidRPr="00A91E2A" w:rsidRDefault="00784470" w:rsidP="00A91E2A">
      <w:pPr>
        <w:spacing w:after="240" w:line="240" w:lineRule="auto"/>
        <w:jc w:val="both"/>
        <w:rPr>
          <w:rFonts w:ascii="Times New Roman" w:eastAsia="Times New Roman" w:hAnsi="Times New Roman" w:cs="Times New Roman"/>
          <w:color w:val="000000"/>
          <w:sz w:val="24"/>
          <w:szCs w:val="24"/>
        </w:rPr>
      </w:pPr>
      <w:r w:rsidRPr="00A91E2A">
        <w:rPr>
          <w:rFonts w:ascii="Times New Roman" w:eastAsia="Times New Roman" w:hAnsi="Times New Roman" w:cs="Times New Roman"/>
          <w:color w:val="000000"/>
          <w:sz w:val="24"/>
          <w:szCs w:val="24"/>
        </w:rPr>
        <w:t>Complex questions that assess how different types of content affect information reception, or the combination of user characteristics that determine digital literacy, are best addressed through a Mixed Methods Approach. The synergy of qualitative coding and the use of quantitative tools allows researchers to capture multidimensional patterns. For example, questions about the configuration path to digital fluency or the evaluation of interactive instant manufacturing workshops are addressed by pairing linear metrics with manual thematic review (Archambault et al., 2025, Havelka et al., 2025), ensuring that individual structural and contextual results are synthesized simultaneously.</w:t>
      </w:r>
    </w:p>
    <w:p w:rsidR="00482C37" w:rsidRPr="00A91E2A" w:rsidRDefault="00482C37" w:rsidP="00A91E2A">
      <w:pPr>
        <w:spacing w:after="240" w:line="240" w:lineRule="auto"/>
        <w:jc w:val="both"/>
        <w:rPr>
          <w:rFonts w:ascii="Times New Roman" w:eastAsia="Times New Roman" w:hAnsi="Times New Roman" w:cs="Times New Roman"/>
          <w:color w:val="000000"/>
          <w:sz w:val="24"/>
          <w:szCs w:val="24"/>
        </w:rPr>
      </w:pPr>
      <w:r w:rsidRPr="00A91E2A">
        <w:rPr>
          <w:rFonts w:ascii="Times New Roman" w:eastAsia="Times New Roman" w:hAnsi="Times New Roman" w:cs="Times New Roman"/>
          <w:color w:val="000000"/>
          <w:sz w:val="24"/>
          <w:szCs w:val="24"/>
        </w:rPr>
        <w:t>Sources:</w:t>
      </w:r>
    </w:p>
    <w:tbl>
      <w:tblPr>
        <w:tblStyle w:val="TableGrid"/>
        <w:tblW w:w="0" w:type="auto"/>
        <w:tblLook w:val="04A0"/>
      </w:tblPr>
      <w:tblGrid>
        <w:gridCol w:w="3563"/>
        <w:gridCol w:w="3563"/>
        <w:gridCol w:w="3563"/>
      </w:tblGrid>
      <w:tr w:rsidR="003E6F73" w:rsidRPr="00A91E2A" w:rsidTr="006E1229">
        <w:tc>
          <w:tcPr>
            <w:tcW w:w="3563" w:type="dxa"/>
          </w:tcPr>
          <w:p w:rsidR="003E6F73" w:rsidRPr="00A91E2A" w:rsidRDefault="003E6F73" w:rsidP="00412C9E">
            <w:pPr>
              <w:jc w:val="both"/>
              <w:rPr>
                <w:rFonts w:ascii="Times New Roman" w:eastAsia="Times New Roman" w:hAnsi="Times New Roman" w:cs="Times New Roman"/>
                <w:b/>
                <w:bCs/>
                <w:color w:val="000000"/>
                <w:sz w:val="24"/>
                <w:szCs w:val="24"/>
              </w:rPr>
            </w:pPr>
            <w:r w:rsidRPr="00A91E2A">
              <w:rPr>
                <w:rFonts w:ascii="Times New Roman" w:eastAsia="Times New Roman" w:hAnsi="Times New Roman" w:cs="Times New Roman"/>
                <w:b/>
                <w:bCs/>
                <w:color w:val="000000"/>
                <w:sz w:val="24"/>
                <w:szCs w:val="24"/>
              </w:rPr>
              <w:t>Author</w:t>
            </w:r>
          </w:p>
        </w:tc>
        <w:tc>
          <w:tcPr>
            <w:tcW w:w="3563" w:type="dxa"/>
          </w:tcPr>
          <w:p w:rsidR="003E6F73" w:rsidRPr="00A91E2A" w:rsidRDefault="003E6F73" w:rsidP="00412C9E">
            <w:pPr>
              <w:jc w:val="both"/>
              <w:rPr>
                <w:rFonts w:ascii="Times New Roman" w:eastAsia="Times New Roman" w:hAnsi="Times New Roman" w:cs="Times New Roman"/>
                <w:b/>
                <w:bCs/>
                <w:color w:val="000000"/>
                <w:sz w:val="24"/>
                <w:szCs w:val="24"/>
              </w:rPr>
            </w:pPr>
            <w:r w:rsidRPr="00A91E2A">
              <w:rPr>
                <w:rFonts w:ascii="Times New Roman" w:eastAsia="Times New Roman" w:hAnsi="Times New Roman" w:cs="Times New Roman"/>
                <w:b/>
                <w:bCs/>
                <w:color w:val="000000"/>
                <w:sz w:val="24"/>
                <w:szCs w:val="24"/>
              </w:rPr>
              <w:t>Title name</w:t>
            </w:r>
          </w:p>
        </w:tc>
        <w:tc>
          <w:tcPr>
            <w:tcW w:w="3563" w:type="dxa"/>
          </w:tcPr>
          <w:p w:rsidR="003E6F73" w:rsidRPr="00A91E2A" w:rsidRDefault="003E6F73" w:rsidP="00412C9E">
            <w:pPr>
              <w:jc w:val="both"/>
              <w:rPr>
                <w:rFonts w:ascii="Times New Roman" w:eastAsia="Times New Roman" w:hAnsi="Times New Roman" w:cs="Times New Roman"/>
                <w:b/>
                <w:bCs/>
                <w:color w:val="000000"/>
                <w:sz w:val="24"/>
                <w:szCs w:val="24"/>
              </w:rPr>
            </w:pPr>
            <w:r w:rsidRPr="00A91E2A">
              <w:rPr>
                <w:rFonts w:ascii="Times New Roman" w:eastAsia="Times New Roman" w:hAnsi="Times New Roman" w:cs="Times New Roman"/>
                <w:b/>
                <w:bCs/>
                <w:color w:val="000000"/>
                <w:sz w:val="24"/>
                <w:szCs w:val="24"/>
              </w:rPr>
              <w:t>Significant findings</w:t>
            </w:r>
          </w:p>
        </w:tc>
      </w:tr>
      <w:tr w:rsidR="003E6F73" w:rsidRPr="00A91E2A" w:rsidTr="006E1229">
        <w:tc>
          <w:tcPr>
            <w:tcW w:w="3563" w:type="dxa"/>
          </w:tcPr>
          <w:p w:rsidR="003E6F73" w:rsidRPr="00A91E2A" w:rsidRDefault="005911E2" w:rsidP="00412C9E">
            <w:pPr>
              <w:jc w:val="both"/>
              <w:rPr>
                <w:rFonts w:ascii="Times New Roman" w:eastAsia="Times New Roman" w:hAnsi="Times New Roman" w:cs="Times New Roman"/>
                <w:color w:val="000000"/>
                <w:sz w:val="24"/>
                <w:szCs w:val="24"/>
              </w:rPr>
            </w:pPr>
            <w:r w:rsidRPr="00A91E2A">
              <w:rPr>
                <w:rFonts w:ascii="Times New Roman" w:eastAsia="Times New Roman" w:hAnsi="Times New Roman" w:cs="Times New Roman"/>
                <w:color w:val="000000"/>
                <w:sz w:val="24"/>
                <w:szCs w:val="24"/>
              </w:rPr>
              <w:t>Wong &amp; Qiu, 2026</w:t>
            </w:r>
          </w:p>
        </w:tc>
        <w:tc>
          <w:tcPr>
            <w:tcW w:w="3563" w:type="dxa"/>
          </w:tcPr>
          <w:p w:rsidR="003E6F73" w:rsidRPr="00A91E2A" w:rsidRDefault="005911E2" w:rsidP="00412C9E">
            <w:pPr>
              <w:jc w:val="both"/>
              <w:rPr>
                <w:rFonts w:ascii="Times New Roman" w:eastAsia="Times New Roman" w:hAnsi="Times New Roman" w:cs="Times New Roman"/>
                <w:color w:val="000000"/>
                <w:sz w:val="24"/>
                <w:szCs w:val="24"/>
              </w:rPr>
            </w:pPr>
            <w:r w:rsidRPr="00A91E2A">
              <w:rPr>
                <w:rFonts w:ascii="Times New Roman" w:eastAsia="Times New Roman" w:hAnsi="Times New Roman" w:cs="Times New Roman"/>
                <w:color w:val="000000"/>
                <w:sz w:val="24"/>
                <w:szCs w:val="24"/>
              </w:rPr>
              <w:t>Think First, ChatGPT Later: Guiding Human–AI Collaboration for Learning Gains.</w:t>
            </w:r>
          </w:p>
        </w:tc>
        <w:tc>
          <w:tcPr>
            <w:tcW w:w="3563" w:type="dxa"/>
          </w:tcPr>
          <w:p w:rsidR="003E6F73" w:rsidRPr="00A91E2A" w:rsidRDefault="00C01D3D" w:rsidP="00412C9E">
            <w:pPr>
              <w:jc w:val="both"/>
              <w:rPr>
                <w:rFonts w:ascii="Times New Roman" w:eastAsia="Times New Roman" w:hAnsi="Times New Roman" w:cs="Times New Roman"/>
                <w:sz w:val="24"/>
                <w:szCs w:val="24"/>
              </w:rPr>
            </w:pPr>
            <w:r w:rsidRPr="00A91E2A">
              <w:rPr>
                <w:rFonts w:ascii="Times New Roman" w:eastAsia="Times New Roman" w:hAnsi="Times New Roman" w:cs="Times New Roman"/>
                <w:sz w:val="24"/>
                <w:szCs w:val="24"/>
              </w:rPr>
              <w:t>This study provides the primary evidence for the "Think First, ChatGPT Later" approach, proving that students who generate their own ideas before using AI sustain their creativity even after the AI tool is removed. The findings show that spontaneously using AI often leads learners to assume the role of a passive editor rather than an active co-creator.</w:t>
            </w:r>
          </w:p>
        </w:tc>
      </w:tr>
      <w:tr w:rsidR="003E6F73" w:rsidRPr="00A91E2A" w:rsidTr="006E1229">
        <w:tc>
          <w:tcPr>
            <w:tcW w:w="3563" w:type="dxa"/>
          </w:tcPr>
          <w:p w:rsidR="003E6F73" w:rsidRPr="00A91E2A" w:rsidRDefault="005911E2" w:rsidP="00412C9E">
            <w:pPr>
              <w:jc w:val="both"/>
              <w:rPr>
                <w:rFonts w:ascii="Times New Roman" w:eastAsia="Times New Roman" w:hAnsi="Times New Roman" w:cs="Times New Roman"/>
                <w:color w:val="000000"/>
                <w:sz w:val="24"/>
                <w:szCs w:val="24"/>
              </w:rPr>
            </w:pPr>
            <w:r w:rsidRPr="00A91E2A">
              <w:rPr>
                <w:rFonts w:ascii="Times New Roman" w:eastAsia="Times New Roman" w:hAnsi="Times New Roman" w:cs="Times New Roman"/>
                <w:color w:val="000000"/>
                <w:sz w:val="24"/>
                <w:szCs w:val="24"/>
              </w:rPr>
              <w:t>Tang et al., 2026</w:t>
            </w:r>
          </w:p>
        </w:tc>
        <w:tc>
          <w:tcPr>
            <w:tcW w:w="3563" w:type="dxa"/>
          </w:tcPr>
          <w:p w:rsidR="003E6F73" w:rsidRPr="00A91E2A" w:rsidRDefault="005911E2" w:rsidP="00412C9E">
            <w:pPr>
              <w:jc w:val="both"/>
              <w:rPr>
                <w:rFonts w:ascii="Times New Roman" w:hAnsi="Times New Roman" w:cs="Times New Roman"/>
                <w:sz w:val="24"/>
                <w:szCs w:val="24"/>
              </w:rPr>
            </w:pPr>
            <w:r w:rsidRPr="00A91E2A">
              <w:rPr>
                <w:rFonts w:ascii="Times New Roman" w:hAnsi="Times New Roman" w:cs="Times New Roman"/>
                <w:sz w:val="24"/>
                <w:szCs w:val="24"/>
              </w:rPr>
              <w:t>Critical Questioning with Generative AI: Developing AI Literacy.</w:t>
            </w:r>
          </w:p>
          <w:p w:rsidR="005911E2" w:rsidRPr="00A91E2A" w:rsidRDefault="005911E2" w:rsidP="00412C9E">
            <w:pPr>
              <w:jc w:val="both"/>
              <w:rPr>
                <w:rFonts w:ascii="Times New Roman" w:eastAsia="Times New Roman" w:hAnsi="Times New Roman" w:cs="Times New Roman"/>
                <w:sz w:val="24"/>
                <w:szCs w:val="24"/>
              </w:rPr>
            </w:pPr>
          </w:p>
        </w:tc>
        <w:tc>
          <w:tcPr>
            <w:tcW w:w="3563" w:type="dxa"/>
          </w:tcPr>
          <w:p w:rsidR="003E6F73" w:rsidRPr="00A91E2A" w:rsidRDefault="00C01D3D" w:rsidP="00412C9E">
            <w:pPr>
              <w:jc w:val="both"/>
              <w:rPr>
                <w:rFonts w:ascii="Times New Roman" w:eastAsia="Times New Roman" w:hAnsi="Times New Roman" w:cs="Times New Roman"/>
                <w:sz w:val="24"/>
                <w:szCs w:val="24"/>
              </w:rPr>
            </w:pPr>
            <w:r w:rsidRPr="00A91E2A">
              <w:rPr>
                <w:rFonts w:ascii="Times New Roman" w:eastAsia="Times New Roman" w:hAnsi="Times New Roman" w:cs="Times New Roman"/>
                <w:sz w:val="24"/>
                <w:szCs w:val="24"/>
              </w:rPr>
              <w:t>This research outlines a scaffolded four-step questioning process: (1) pose a question, (2) double-check accuracy via external search (e.g., Google), (3) refine the prompt based on research, and (4) summarize in the student’s own words. The significant finding is that critical engagement depends on these specific pedagogical conditions rather than the technology itself.</w:t>
            </w:r>
          </w:p>
        </w:tc>
      </w:tr>
      <w:tr w:rsidR="003E6F73" w:rsidRPr="00A91E2A" w:rsidTr="006E1229">
        <w:tc>
          <w:tcPr>
            <w:tcW w:w="3563" w:type="dxa"/>
          </w:tcPr>
          <w:p w:rsidR="003E6F73" w:rsidRPr="00A91E2A" w:rsidRDefault="005911E2" w:rsidP="00412C9E">
            <w:pPr>
              <w:jc w:val="both"/>
              <w:rPr>
                <w:rFonts w:ascii="Times New Roman" w:eastAsia="Times New Roman" w:hAnsi="Times New Roman" w:cs="Times New Roman"/>
                <w:color w:val="000000"/>
                <w:sz w:val="24"/>
                <w:szCs w:val="24"/>
              </w:rPr>
            </w:pPr>
            <w:proofErr w:type="spellStart"/>
            <w:r w:rsidRPr="00A91E2A">
              <w:rPr>
                <w:rFonts w:ascii="Times New Roman" w:eastAsia="Times New Roman" w:hAnsi="Times New Roman" w:cs="Times New Roman"/>
                <w:color w:val="000000"/>
                <w:sz w:val="24"/>
                <w:szCs w:val="24"/>
              </w:rPr>
              <w:t>Farrokhnia</w:t>
            </w:r>
            <w:proofErr w:type="spellEnd"/>
            <w:r w:rsidRPr="00A91E2A">
              <w:rPr>
                <w:rFonts w:ascii="Times New Roman" w:eastAsia="Times New Roman" w:hAnsi="Times New Roman" w:cs="Times New Roman"/>
                <w:color w:val="000000"/>
                <w:sz w:val="24"/>
                <w:szCs w:val="24"/>
              </w:rPr>
              <w:t xml:space="preserve"> et al., 2026</w:t>
            </w:r>
          </w:p>
        </w:tc>
        <w:tc>
          <w:tcPr>
            <w:tcW w:w="3563" w:type="dxa"/>
          </w:tcPr>
          <w:p w:rsidR="003E6F73" w:rsidRPr="00A91E2A" w:rsidRDefault="005911E2" w:rsidP="00412C9E">
            <w:pPr>
              <w:jc w:val="both"/>
              <w:rPr>
                <w:rFonts w:ascii="Times New Roman" w:eastAsia="Times New Roman" w:hAnsi="Times New Roman" w:cs="Times New Roman"/>
                <w:color w:val="000000"/>
                <w:sz w:val="24"/>
                <w:szCs w:val="24"/>
              </w:rPr>
            </w:pPr>
            <w:r w:rsidRPr="00A91E2A">
              <w:rPr>
                <w:rFonts w:ascii="Times New Roman" w:eastAsia="Times New Roman" w:hAnsi="Times New Roman" w:cs="Times New Roman"/>
                <w:color w:val="000000"/>
                <w:sz w:val="24"/>
                <w:szCs w:val="24"/>
              </w:rPr>
              <w:t>Generative AI Offers More, but Students Revise Less.</w:t>
            </w:r>
          </w:p>
        </w:tc>
        <w:tc>
          <w:tcPr>
            <w:tcW w:w="3563" w:type="dxa"/>
          </w:tcPr>
          <w:p w:rsidR="003E6F73" w:rsidRDefault="005911E2" w:rsidP="00412C9E">
            <w:pPr>
              <w:jc w:val="both"/>
              <w:rPr>
                <w:rFonts w:ascii="Times New Roman" w:eastAsia="Times New Roman" w:hAnsi="Times New Roman" w:cs="Times New Roman"/>
                <w:sz w:val="24"/>
                <w:szCs w:val="24"/>
              </w:rPr>
            </w:pPr>
            <w:r w:rsidRPr="00A91E2A">
              <w:rPr>
                <w:rFonts w:ascii="Times New Roman" w:eastAsia="Times New Roman" w:hAnsi="Times New Roman" w:cs="Times New Roman"/>
                <w:sz w:val="24"/>
                <w:szCs w:val="24"/>
              </w:rPr>
              <w:t>This study finds that while sophisticated prompting (Chain-of-Thought) produces higher-quality AI feedback, it does not always lead to better revisions. A key finding is that feedback quality alone is insufficient; teachers must provide hybrid support to help students interpret and actively verify AI feedback to avoid "metacognitive laziness".</w:t>
            </w:r>
          </w:p>
          <w:p w:rsidR="003D3606" w:rsidRDefault="003D3606" w:rsidP="00412C9E">
            <w:pPr>
              <w:jc w:val="both"/>
              <w:rPr>
                <w:rFonts w:ascii="Times New Roman" w:eastAsia="Times New Roman" w:hAnsi="Times New Roman" w:cs="Times New Roman"/>
                <w:sz w:val="24"/>
                <w:szCs w:val="24"/>
              </w:rPr>
            </w:pPr>
          </w:p>
          <w:p w:rsidR="003D3606" w:rsidRDefault="003D3606" w:rsidP="00412C9E">
            <w:pPr>
              <w:jc w:val="both"/>
              <w:rPr>
                <w:rFonts w:ascii="Times New Roman" w:eastAsia="Times New Roman" w:hAnsi="Times New Roman" w:cs="Times New Roman"/>
                <w:sz w:val="24"/>
                <w:szCs w:val="24"/>
              </w:rPr>
            </w:pPr>
          </w:p>
          <w:p w:rsidR="003D3606" w:rsidRDefault="003D3606" w:rsidP="00412C9E">
            <w:pPr>
              <w:jc w:val="both"/>
              <w:rPr>
                <w:rFonts w:ascii="Times New Roman" w:eastAsia="Times New Roman" w:hAnsi="Times New Roman" w:cs="Times New Roman"/>
                <w:sz w:val="24"/>
                <w:szCs w:val="24"/>
              </w:rPr>
            </w:pPr>
          </w:p>
          <w:p w:rsidR="003D3606" w:rsidRPr="00A91E2A" w:rsidRDefault="003D3606" w:rsidP="00412C9E">
            <w:pPr>
              <w:jc w:val="both"/>
              <w:rPr>
                <w:rFonts w:ascii="Times New Roman" w:eastAsia="Times New Roman" w:hAnsi="Times New Roman" w:cs="Times New Roman"/>
                <w:sz w:val="24"/>
                <w:szCs w:val="24"/>
              </w:rPr>
            </w:pPr>
          </w:p>
        </w:tc>
      </w:tr>
      <w:tr w:rsidR="00C01D3D" w:rsidRPr="00A91E2A" w:rsidTr="006E1229">
        <w:tc>
          <w:tcPr>
            <w:tcW w:w="3563" w:type="dxa"/>
          </w:tcPr>
          <w:p w:rsidR="00C01D3D" w:rsidRPr="00A91E2A" w:rsidRDefault="005911E2" w:rsidP="00412C9E">
            <w:pPr>
              <w:jc w:val="both"/>
              <w:rPr>
                <w:rFonts w:ascii="Times New Roman" w:eastAsia="Times New Roman" w:hAnsi="Times New Roman" w:cs="Times New Roman"/>
                <w:color w:val="000000"/>
                <w:sz w:val="24"/>
                <w:szCs w:val="24"/>
              </w:rPr>
            </w:pPr>
            <w:r w:rsidRPr="00A91E2A">
              <w:rPr>
                <w:rFonts w:ascii="Times New Roman" w:eastAsia="Times New Roman" w:hAnsi="Times New Roman" w:cs="Times New Roman"/>
                <w:color w:val="000000"/>
                <w:sz w:val="24"/>
                <w:szCs w:val="24"/>
              </w:rPr>
              <w:t>Archambault et al., 2025</w:t>
            </w:r>
          </w:p>
        </w:tc>
        <w:tc>
          <w:tcPr>
            <w:tcW w:w="3563" w:type="dxa"/>
          </w:tcPr>
          <w:p w:rsidR="00C01D3D" w:rsidRPr="00A91E2A" w:rsidRDefault="005911E2" w:rsidP="00412C9E">
            <w:pPr>
              <w:jc w:val="both"/>
              <w:rPr>
                <w:rFonts w:ascii="Times New Roman" w:eastAsia="Times New Roman" w:hAnsi="Times New Roman" w:cs="Times New Roman"/>
                <w:color w:val="000000"/>
                <w:sz w:val="24"/>
                <w:szCs w:val="24"/>
              </w:rPr>
            </w:pPr>
            <w:r w:rsidRPr="00A91E2A">
              <w:rPr>
                <w:rFonts w:ascii="Times New Roman" w:eastAsia="Times New Roman" w:hAnsi="Times New Roman" w:cs="Times New Roman"/>
                <w:color w:val="000000"/>
                <w:sz w:val="24"/>
                <w:szCs w:val="24"/>
              </w:rPr>
              <w:t xml:space="preserve">Fostering AI Literacy in </w:t>
            </w:r>
            <w:r w:rsidRPr="00A91E2A">
              <w:rPr>
                <w:rFonts w:ascii="Times New Roman" w:eastAsia="Times New Roman" w:hAnsi="Times New Roman" w:cs="Times New Roman"/>
                <w:color w:val="000000"/>
                <w:sz w:val="24"/>
                <w:szCs w:val="24"/>
              </w:rPr>
              <w:lastRenderedPageBreak/>
              <w:t>Undergraduates: A ChatGPT Workshop Case Study.</w:t>
            </w:r>
          </w:p>
        </w:tc>
        <w:tc>
          <w:tcPr>
            <w:tcW w:w="3563" w:type="dxa"/>
          </w:tcPr>
          <w:p w:rsidR="00C01D3D" w:rsidRPr="00A91E2A" w:rsidRDefault="005911E2" w:rsidP="00412C9E">
            <w:pPr>
              <w:jc w:val="both"/>
              <w:rPr>
                <w:rFonts w:ascii="Times New Roman" w:eastAsia="Times New Roman" w:hAnsi="Times New Roman" w:cs="Times New Roman"/>
                <w:sz w:val="24"/>
                <w:szCs w:val="24"/>
              </w:rPr>
            </w:pPr>
            <w:r w:rsidRPr="00A91E2A">
              <w:rPr>
                <w:rFonts w:ascii="Times New Roman" w:eastAsia="Times New Roman" w:hAnsi="Times New Roman" w:cs="Times New Roman"/>
                <w:sz w:val="24"/>
                <w:szCs w:val="24"/>
              </w:rPr>
              <w:lastRenderedPageBreak/>
              <w:t xml:space="preserve">This case study demonstrates the </w:t>
            </w:r>
            <w:r w:rsidRPr="00A91E2A">
              <w:rPr>
                <w:rFonts w:ascii="Times New Roman" w:eastAsia="Times New Roman" w:hAnsi="Times New Roman" w:cs="Times New Roman"/>
                <w:sz w:val="24"/>
                <w:szCs w:val="24"/>
              </w:rPr>
              <w:lastRenderedPageBreak/>
              <w:t>effectiveness of the CREATE framework for prompt engineering combined with a "post phenomenological" lens that encourages students to reflect on how AI shapes their perception of knowledge. It identifies a critical gap where students' self-reported confidence in using AI often exceeds their actual knowledge of its limitations.</w:t>
            </w:r>
          </w:p>
        </w:tc>
      </w:tr>
      <w:tr w:rsidR="00C01D3D" w:rsidRPr="00A91E2A" w:rsidTr="006E1229">
        <w:tc>
          <w:tcPr>
            <w:tcW w:w="3563" w:type="dxa"/>
          </w:tcPr>
          <w:p w:rsidR="00C01D3D" w:rsidRPr="00A91E2A" w:rsidRDefault="005911E2" w:rsidP="00412C9E">
            <w:pPr>
              <w:jc w:val="both"/>
              <w:rPr>
                <w:rFonts w:ascii="Times New Roman" w:eastAsia="Times New Roman" w:hAnsi="Times New Roman" w:cs="Times New Roman"/>
                <w:color w:val="000000"/>
                <w:sz w:val="24"/>
                <w:szCs w:val="24"/>
              </w:rPr>
            </w:pPr>
            <w:r w:rsidRPr="00A91E2A">
              <w:rPr>
                <w:rFonts w:ascii="Times New Roman" w:eastAsia="Times New Roman" w:hAnsi="Times New Roman" w:cs="Times New Roman"/>
                <w:color w:val="000000"/>
                <w:sz w:val="24"/>
                <w:szCs w:val="24"/>
              </w:rPr>
              <w:lastRenderedPageBreak/>
              <w:t>Kalim et al., 2026</w:t>
            </w:r>
          </w:p>
        </w:tc>
        <w:tc>
          <w:tcPr>
            <w:tcW w:w="3563" w:type="dxa"/>
          </w:tcPr>
          <w:p w:rsidR="00C01D3D" w:rsidRPr="00A91E2A" w:rsidRDefault="005911E2" w:rsidP="00412C9E">
            <w:pPr>
              <w:jc w:val="both"/>
              <w:rPr>
                <w:rFonts w:ascii="Times New Roman" w:eastAsia="Times New Roman" w:hAnsi="Times New Roman" w:cs="Times New Roman"/>
                <w:color w:val="000000"/>
                <w:sz w:val="24"/>
                <w:szCs w:val="24"/>
              </w:rPr>
            </w:pPr>
            <w:r w:rsidRPr="00A91E2A">
              <w:rPr>
                <w:rFonts w:ascii="Times New Roman" w:eastAsia="Times New Roman" w:hAnsi="Times New Roman" w:cs="Times New Roman"/>
                <w:color w:val="000000"/>
                <w:sz w:val="24"/>
                <w:szCs w:val="24"/>
              </w:rPr>
              <w:t>Teachers’ Challenges in Assessing Student Performance.</w:t>
            </w:r>
          </w:p>
        </w:tc>
        <w:tc>
          <w:tcPr>
            <w:tcW w:w="3563" w:type="dxa"/>
          </w:tcPr>
          <w:p w:rsidR="00C01D3D" w:rsidRPr="00A91E2A" w:rsidRDefault="005911E2" w:rsidP="00412C9E">
            <w:pPr>
              <w:jc w:val="both"/>
              <w:rPr>
                <w:rFonts w:ascii="Times New Roman" w:eastAsia="Times New Roman" w:hAnsi="Times New Roman" w:cs="Times New Roman"/>
                <w:sz w:val="24"/>
                <w:szCs w:val="24"/>
              </w:rPr>
            </w:pPr>
            <w:r w:rsidRPr="00A91E2A">
              <w:rPr>
                <w:rFonts w:ascii="Times New Roman" w:eastAsia="Times New Roman" w:hAnsi="Times New Roman" w:cs="Times New Roman"/>
                <w:sz w:val="24"/>
                <w:szCs w:val="24"/>
              </w:rPr>
              <w:t>As a strategic response to AI, this research highlights a significant shift toward process-based and oral assessments. The findings suggest that verifying student learning now requires "traceable learning" (e.g., activity logs or viva voce exams) rather than evaluating only the final written product.</w:t>
            </w:r>
          </w:p>
        </w:tc>
      </w:tr>
    </w:tbl>
    <w:p w:rsidR="00412C9E" w:rsidRDefault="00412C9E" w:rsidP="00A91E2A">
      <w:pPr>
        <w:spacing w:after="240" w:line="240" w:lineRule="auto"/>
        <w:jc w:val="both"/>
        <w:rPr>
          <w:rFonts w:ascii="Times New Roman" w:hAnsi="Times New Roman" w:cs="Times New Roman"/>
          <w:b/>
          <w:bCs/>
          <w:sz w:val="24"/>
          <w:szCs w:val="24"/>
        </w:rPr>
      </w:pPr>
    </w:p>
    <w:p w:rsidR="004C4129" w:rsidRPr="00412C9E" w:rsidRDefault="004C4129" w:rsidP="00A91E2A">
      <w:pPr>
        <w:spacing w:after="240" w:line="240" w:lineRule="auto"/>
        <w:jc w:val="both"/>
        <w:rPr>
          <w:rFonts w:ascii="Times New Roman" w:hAnsi="Times New Roman" w:cs="Times New Roman"/>
          <w:b/>
          <w:bCs/>
          <w:sz w:val="28"/>
          <w:szCs w:val="28"/>
        </w:rPr>
      </w:pPr>
      <w:r w:rsidRPr="00412C9E">
        <w:rPr>
          <w:rFonts w:ascii="Times New Roman" w:hAnsi="Times New Roman" w:cs="Times New Roman"/>
          <w:b/>
          <w:bCs/>
          <w:sz w:val="28"/>
          <w:szCs w:val="28"/>
        </w:rPr>
        <w:t>DISCUSSION</w:t>
      </w:r>
    </w:p>
    <w:p w:rsidR="002A72A8" w:rsidRPr="00A91E2A" w:rsidRDefault="00064CAF" w:rsidP="00A91E2A">
      <w:pPr>
        <w:spacing w:after="240" w:line="240" w:lineRule="auto"/>
        <w:jc w:val="both"/>
        <w:rPr>
          <w:rFonts w:ascii="Times New Roman" w:eastAsia="Times New Roman" w:hAnsi="Times New Roman" w:cs="Times New Roman"/>
          <w:sz w:val="24"/>
          <w:szCs w:val="24"/>
        </w:rPr>
      </w:pPr>
      <w:r w:rsidRPr="00A91E2A">
        <w:rPr>
          <w:rFonts w:ascii="Times New Roman" w:eastAsia="Times New Roman" w:hAnsi="Times New Roman" w:cs="Times New Roman"/>
          <w:sz w:val="24"/>
          <w:szCs w:val="24"/>
        </w:rPr>
        <w:t>The synthesis of the reviewed literature highlights a profound transformation in how stakeholders perceive and navigate the intersection of generative AI (GenAI) and information literacy. Much like traditional digital marketing shifts library communication from static broadcasting to active community cultivation, the explosion of GenAI demands a fundamental pivot from treating information literacy as a set of mechanical search skills to managing it as a dynamic, critical-thinking framework. However, the findings indicate that institutions must first recognize and resolve deep-seated behavioral and operational friction points if they hope to foster an inclusive, secure, and highly effective digital information environment. Advancing this domain requires deep cooperation between educators, information professionals, university administrators, and technological literacy experts to ensure users do not become passive consumers of automated output.</w:t>
      </w:r>
    </w:p>
    <w:p w:rsidR="002A72A8" w:rsidRPr="00A91E2A" w:rsidRDefault="00064CAF" w:rsidP="00A91E2A">
      <w:pPr>
        <w:spacing w:after="240" w:line="240" w:lineRule="auto"/>
        <w:jc w:val="both"/>
        <w:rPr>
          <w:rFonts w:ascii="Times New Roman" w:eastAsia="Times New Roman" w:hAnsi="Times New Roman" w:cs="Times New Roman"/>
          <w:sz w:val="24"/>
          <w:szCs w:val="24"/>
        </w:rPr>
      </w:pPr>
      <w:r w:rsidRPr="00A91E2A">
        <w:rPr>
          <w:rFonts w:ascii="Times New Roman" w:eastAsia="Times New Roman" w:hAnsi="Times New Roman" w:cs="Times New Roman"/>
          <w:sz w:val="24"/>
          <w:szCs w:val="24"/>
        </w:rPr>
        <w:t>A central insight from the literature indicates that a significant shift in student behavior is underway, moving rapidly from voluntary tool adoption to an acute dependency that threatens foundational information-seeking behaviors. Rather than exploring GenAI out of pure academic interest, a vast portion of the student cohort relies on platforms like ChatGPT or DeepSeek as functional and emotional crutches to mitigate systemic academic stress and workload anxiety. This reliance fundamentally disrupts traditional information literacy pipelines; instead of evaluating primary sources, navigating databases, or synthesizing diverse viewpoints, students increasingly accept centralized, AI-generated summaries at face value. To lower the barriers to entry and ease institutional tension, the literature suggests humanizing the information literacy interface. Moving away from rigid, intimidating policy prohibitions toward collaborative engagement and guided prompt-engineering initiatives allows institutions to appear more approachable, capturing student interest and reshaping their digital intelligence where they already operate.</w:t>
      </w:r>
    </w:p>
    <w:p w:rsidR="002A72A8" w:rsidRPr="00A91E2A" w:rsidRDefault="00064CAF" w:rsidP="00A91E2A">
      <w:pPr>
        <w:spacing w:after="240" w:line="240" w:lineRule="auto"/>
        <w:jc w:val="both"/>
        <w:rPr>
          <w:rFonts w:ascii="Times New Roman" w:eastAsia="Times New Roman" w:hAnsi="Times New Roman" w:cs="Times New Roman"/>
          <w:sz w:val="24"/>
          <w:szCs w:val="24"/>
        </w:rPr>
      </w:pPr>
      <w:r w:rsidRPr="00A91E2A">
        <w:rPr>
          <w:rFonts w:ascii="Times New Roman" w:eastAsia="Times New Roman" w:hAnsi="Times New Roman" w:cs="Times New Roman"/>
          <w:sz w:val="24"/>
          <w:szCs w:val="24"/>
        </w:rPr>
        <w:t xml:space="preserve">Nevertheless, critical institutional challenges remain, particularly regarding operational bottlenecks and an apparent behavior-theory alignment crisis among educators tasked with teaching information literacy. Just as inconsistent digital strategies result in poor user engagement, a lack of clear AI guidelines and pedagogical training among faculty frequently leads to structural confusion and fragmented assessment practices. When applied to human-AI collaboration, traditional information literacy frameworks reveal severe bottlenecks. For example, while generative platforms excel at capturing student attention and providing rapid, synthesized answers, their algorithmic outputs often stall at the level of deeper comprehension, occasionally presenting </w:t>
      </w:r>
      <w:r w:rsidRPr="00A91E2A">
        <w:rPr>
          <w:rFonts w:ascii="Times New Roman" w:eastAsia="Times New Roman" w:hAnsi="Times New Roman" w:cs="Times New Roman"/>
          <w:sz w:val="24"/>
          <w:szCs w:val="24"/>
        </w:rPr>
        <w:lastRenderedPageBreak/>
        <w:t>hallucinations as factual truth. When students rely too heavily on AI-generated text early in the research process without independent validation or source-checking, the quality of critical analysis declines, rendering the ultimate educational strategy ineffective.</w:t>
      </w:r>
    </w:p>
    <w:p w:rsidR="00064CAF" w:rsidRPr="00A91E2A" w:rsidRDefault="00064CAF" w:rsidP="00A91E2A">
      <w:pPr>
        <w:spacing w:after="240" w:line="240" w:lineRule="auto"/>
        <w:jc w:val="both"/>
        <w:rPr>
          <w:rFonts w:ascii="Times New Roman" w:eastAsia="Times New Roman" w:hAnsi="Times New Roman" w:cs="Times New Roman"/>
          <w:sz w:val="24"/>
          <w:szCs w:val="24"/>
        </w:rPr>
      </w:pPr>
      <w:r w:rsidRPr="00A91E2A">
        <w:rPr>
          <w:rFonts w:ascii="Times New Roman" w:eastAsia="Times New Roman" w:hAnsi="Times New Roman" w:cs="Times New Roman"/>
          <w:sz w:val="24"/>
          <w:szCs w:val="24"/>
        </w:rPr>
        <w:t>To overcome these obstacles and maintain institutional relevance, viable future research must investigate cutting-edge pedagogical techniques and emerging technological trends that redefine information literacy for an algorithmic age. One critical strategy is the intentional integration of structured human-AI collaboration models, such as "think first, prompt later" protocols, which ensure that independent human inquiry and problem-solving precede machine execution. Additionally, institutions must actively adapt to changing demographics, such as Generation Z's unique information verification habits, by following current professional and digital literacy trends that treat AI as a conversational partner rather than a final authority. Academic institutions must also design forward-thinking support structures, specifically by deploying targeted AI-literacy workshops and specialized consulting resources for advanced research tiers. Building versatile, AI-literate educators and clear institutional policies ensures that academic environments can guarantee their continued relevance in an increasingly automated landscape.</w:t>
      </w:r>
    </w:p>
    <w:p w:rsidR="004C4129" w:rsidRPr="00412C9E" w:rsidRDefault="004C4129" w:rsidP="00A91E2A">
      <w:pPr>
        <w:spacing w:after="240" w:line="240" w:lineRule="auto"/>
        <w:jc w:val="both"/>
        <w:rPr>
          <w:rFonts w:ascii="Times New Roman" w:hAnsi="Times New Roman" w:cs="Times New Roman"/>
          <w:b/>
          <w:bCs/>
          <w:sz w:val="28"/>
          <w:szCs w:val="28"/>
        </w:rPr>
      </w:pPr>
      <w:r w:rsidRPr="00412C9E">
        <w:rPr>
          <w:rFonts w:ascii="Times New Roman" w:hAnsi="Times New Roman" w:cs="Times New Roman"/>
          <w:b/>
          <w:bCs/>
          <w:sz w:val="28"/>
          <w:szCs w:val="28"/>
        </w:rPr>
        <w:t>CONCLUSION</w:t>
      </w:r>
    </w:p>
    <w:p w:rsidR="002A72A8" w:rsidRPr="00A91E2A" w:rsidRDefault="002A72A8" w:rsidP="00A91E2A">
      <w:pPr>
        <w:spacing w:after="240" w:line="240" w:lineRule="auto"/>
        <w:jc w:val="both"/>
        <w:rPr>
          <w:rFonts w:ascii="Times New Roman" w:eastAsia="Times New Roman" w:hAnsi="Times New Roman" w:cs="Times New Roman"/>
          <w:sz w:val="24"/>
          <w:szCs w:val="24"/>
        </w:rPr>
      </w:pPr>
      <w:r w:rsidRPr="00A91E2A">
        <w:rPr>
          <w:rFonts w:ascii="Times New Roman" w:eastAsia="Times New Roman" w:hAnsi="Times New Roman" w:cs="Times New Roman"/>
          <w:sz w:val="24"/>
          <w:szCs w:val="24"/>
        </w:rPr>
        <w:t>Based on this systematic literature review, the integration of generative artificial intelligence in higher education has resulted in a fundamental shift in the paradigm of learning and knowledge production. There are many important advantages offered by this technology, including reduced workload for students, faster access to information, and learning assistance. However, when there is an overreliance on the use of AI, it results in a reduction of the cognitive effort required in learning and thus poses serious dangers to academic integrity and the growth of critical thinking.</w:t>
      </w:r>
    </w:p>
    <w:p w:rsidR="002A72A8" w:rsidRPr="00A91E2A" w:rsidRDefault="002A72A8" w:rsidP="00A91E2A">
      <w:pPr>
        <w:spacing w:after="240" w:line="240" w:lineRule="auto"/>
        <w:jc w:val="both"/>
        <w:rPr>
          <w:rFonts w:ascii="Times New Roman" w:eastAsia="Times New Roman" w:hAnsi="Times New Roman" w:cs="Times New Roman"/>
          <w:sz w:val="24"/>
          <w:szCs w:val="24"/>
        </w:rPr>
      </w:pPr>
      <w:r w:rsidRPr="00A91E2A">
        <w:rPr>
          <w:rFonts w:ascii="Times New Roman" w:eastAsia="Times New Roman" w:hAnsi="Times New Roman" w:cs="Times New Roman"/>
          <w:sz w:val="24"/>
          <w:szCs w:val="24"/>
        </w:rPr>
        <w:t>The results of the study also show that the ability to evaluate the accuracy of information does not always correlate with technological proficiency. Even though students appear comfortable using AI systems, they are still prone to making errors when evaluating the generated data because the AI ​​model that produces the responses may sound reasonable but may not be accurate. This suggests that there is a literacy gap where people are more comfortable using technology than they are able to critically evaluate information. In addition, contextual and demographic factors such as variations in user background and education level have an impact on how AI is used to obtain information, and these variations indicate that institutional and social variables influence how AI is used.</w:t>
      </w:r>
    </w:p>
    <w:p w:rsidR="002A72A8" w:rsidRPr="00A91E2A" w:rsidRDefault="002A72A8" w:rsidP="00A91E2A">
      <w:pPr>
        <w:spacing w:after="240" w:line="240" w:lineRule="auto"/>
        <w:jc w:val="both"/>
        <w:rPr>
          <w:rFonts w:ascii="Times New Roman" w:eastAsia="Times New Roman" w:hAnsi="Times New Roman" w:cs="Times New Roman"/>
          <w:sz w:val="24"/>
          <w:szCs w:val="24"/>
        </w:rPr>
      </w:pPr>
      <w:r w:rsidRPr="00A91E2A">
        <w:rPr>
          <w:rFonts w:ascii="Times New Roman" w:eastAsia="Times New Roman" w:hAnsi="Times New Roman" w:cs="Times New Roman"/>
          <w:sz w:val="24"/>
          <w:szCs w:val="24"/>
        </w:rPr>
        <w:t>Furthermore, this study found that the use of generative AI can easily influence existing assessment methods in education, making them less meaningful and valuable. As a result, there has been a shift towards more process-focused assessment techniques, such as activities that emphasize analytical and reflective thinking, verbal explanations, and critical evaluation of AI outputs. These results have major implications for the development of contemporary information literacy frameworks and they need to be adapted to the digital ecosystem powered by artificial intelligence. This suggests that information literacy frameworks must evolve from static models to more dynamic and responsive models.</w:t>
      </w:r>
    </w:p>
    <w:p w:rsidR="002A72A8" w:rsidRPr="00A91E2A" w:rsidRDefault="002A72A8" w:rsidP="00A91E2A">
      <w:pPr>
        <w:spacing w:after="240" w:line="240" w:lineRule="auto"/>
        <w:jc w:val="both"/>
        <w:rPr>
          <w:rFonts w:ascii="Times New Roman" w:eastAsia="Times New Roman" w:hAnsi="Times New Roman" w:cs="Times New Roman"/>
          <w:sz w:val="24"/>
          <w:szCs w:val="24"/>
        </w:rPr>
      </w:pPr>
      <w:r w:rsidRPr="00A91E2A">
        <w:rPr>
          <w:rFonts w:ascii="Times New Roman" w:eastAsia="Times New Roman" w:hAnsi="Times New Roman" w:cs="Times New Roman"/>
          <w:sz w:val="24"/>
          <w:szCs w:val="24"/>
        </w:rPr>
        <w:t>Overall, while the literature answers the three research questions, it also points to the need for a “human-in-the-loop” approach to the use of AI, where it is a learning model that balances human and AI skills. This method places a strong emphasis on the approach of ​​“Think First, ChatGPT Later” that encourages students to generate their own ideas before using AI as a tool for review and improvement. In the era of generative AI, this is essential to maintaining cognitive autonomy, fostering responsible AI literacy, and strengthening academic integrity.</w:t>
      </w:r>
    </w:p>
    <w:p w:rsidR="004C4129" w:rsidRPr="00412C9E" w:rsidRDefault="004C4129" w:rsidP="00A91E2A">
      <w:pPr>
        <w:spacing w:after="240" w:line="240" w:lineRule="auto"/>
        <w:jc w:val="both"/>
        <w:rPr>
          <w:rFonts w:ascii="Times New Roman" w:hAnsi="Times New Roman" w:cs="Times New Roman"/>
          <w:b/>
          <w:bCs/>
          <w:sz w:val="28"/>
          <w:szCs w:val="28"/>
        </w:rPr>
      </w:pPr>
      <w:r w:rsidRPr="00412C9E">
        <w:rPr>
          <w:rFonts w:ascii="Times New Roman" w:hAnsi="Times New Roman" w:cs="Times New Roman"/>
          <w:b/>
          <w:bCs/>
          <w:sz w:val="28"/>
          <w:szCs w:val="28"/>
        </w:rPr>
        <w:t>REFERENCES</w:t>
      </w:r>
    </w:p>
    <w:p w:rsidR="002E1FA6" w:rsidRDefault="00C55F6E" w:rsidP="00412C9E">
      <w:pPr>
        <w:pStyle w:val="ListParagraph"/>
        <w:numPr>
          <w:ilvl w:val="0"/>
          <w:numId w:val="5"/>
        </w:numPr>
        <w:spacing w:after="0" w:line="240" w:lineRule="auto"/>
        <w:contextualSpacing w:val="0"/>
        <w:jc w:val="both"/>
        <w:rPr>
          <w:rFonts w:ascii="Times New Roman" w:hAnsi="Times New Roman" w:cs="Times New Roman"/>
          <w:sz w:val="24"/>
          <w:szCs w:val="24"/>
        </w:rPr>
      </w:pPr>
      <w:r w:rsidRPr="00412C9E">
        <w:rPr>
          <w:rFonts w:ascii="Times New Roman" w:hAnsi="Times New Roman" w:cs="Times New Roman"/>
          <w:sz w:val="24"/>
          <w:szCs w:val="24"/>
        </w:rPr>
        <w:t>Archambault, S., Murph, N., &amp; Ramachandran, S. (2025). Fostering AI Literacy in Undergraduates: A ChatGPT Workshop Case Study. LIBRARY TRENDS, 73(4). (WOS</w:t>
      </w:r>
      <w:proofErr w:type="gramStart"/>
      <w:r w:rsidRPr="00412C9E">
        <w:rPr>
          <w:rFonts w:ascii="Times New Roman" w:hAnsi="Times New Roman" w:cs="Times New Roman"/>
          <w:sz w:val="24"/>
          <w:szCs w:val="24"/>
        </w:rPr>
        <w:t>:001615523800004</w:t>
      </w:r>
      <w:proofErr w:type="gramEnd"/>
      <w:r w:rsidRPr="00412C9E">
        <w:rPr>
          <w:rFonts w:ascii="Times New Roman" w:hAnsi="Times New Roman" w:cs="Times New Roman"/>
          <w:sz w:val="24"/>
          <w:szCs w:val="24"/>
        </w:rPr>
        <w:t xml:space="preserve">). </w:t>
      </w:r>
    </w:p>
    <w:p w:rsidR="00C55F6E" w:rsidRPr="00412C9E" w:rsidRDefault="00480AC8" w:rsidP="002E1FA6">
      <w:pPr>
        <w:pStyle w:val="ListParagraph"/>
        <w:spacing w:after="0" w:line="240" w:lineRule="auto"/>
        <w:contextualSpacing w:val="0"/>
        <w:jc w:val="both"/>
        <w:rPr>
          <w:rFonts w:ascii="Times New Roman" w:hAnsi="Times New Roman" w:cs="Times New Roman"/>
          <w:sz w:val="24"/>
          <w:szCs w:val="24"/>
        </w:rPr>
      </w:pPr>
      <w:hyperlink r:id="rId10" w:history="1">
        <w:r w:rsidR="00C55F6E" w:rsidRPr="00412C9E">
          <w:rPr>
            <w:rStyle w:val="Hyperlink"/>
            <w:rFonts w:ascii="Times New Roman" w:hAnsi="Times New Roman" w:cs="Times New Roman"/>
            <w:sz w:val="24"/>
            <w:szCs w:val="24"/>
            <w:u w:val="none"/>
          </w:rPr>
          <w:t>https://doi.org/10.1353/lib.2025.a968491</w:t>
        </w:r>
      </w:hyperlink>
    </w:p>
    <w:p w:rsidR="002E1FA6" w:rsidRDefault="00C55F6E" w:rsidP="00412C9E">
      <w:pPr>
        <w:pStyle w:val="ListParagraph"/>
        <w:numPr>
          <w:ilvl w:val="0"/>
          <w:numId w:val="5"/>
        </w:numPr>
        <w:spacing w:after="0" w:line="240" w:lineRule="auto"/>
        <w:contextualSpacing w:val="0"/>
        <w:jc w:val="both"/>
        <w:rPr>
          <w:rFonts w:ascii="Times New Roman" w:hAnsi="Times New Roman" w:cs="Times New Roman"/>
          <w:sz w:val="24"/>
          <w:szCs w:val="24"/>
        </w:rPr>
      </w:pPr>
      <w:r w:rsidRPr="00412C9E">
        <w:rPr>
          <w:rFonts w:ascii="Times New Roman" w:hAnsi="Times New Roman" w:cs="Times New Roman"/>
          <w:sz w:val="24"/>
          <w:szCs w:val="24"/>
        </w:rPr>
        <w:lastRenderedPageBreak/>
        <w:t xml:space="preserve">Arroyo, A., Gonzalez, M., &amp; Gonzales, H. (2025). Innovations using Generative AI for media literacy and fact-checking in the European Union. DOXA COMUNICACION, (41), 489–509. </w:t>
      </w:r>
    </w:p>
    <w:p w:rsidR="00C55F6E" w:rsidRPr="00412C9E" w:rsidRDefault="00C55F6E" w:rsidP="002E1FA6">
      <w:pPr>
        <w:pStyle w:val="ListParagraph"/>
        <w:spacing w:after="0" w:line="240" w:lineRule="auto"/>
        <w:contextualSpacing w:val="0"/>
        <w:jc w:val="both"/>
        <w:rPr>
          <w:rFonts w:ascii="Times New Roman" w:hAnsi="Times New Roman" w:cs="Times New Roman"/>
          <w:sz w:val="24"/>
          <w:szCs w:val="24"/>
        </w:rPr>
      </w:pPr>
      <w:r w:rsidRPr="00412C9E">
        <w:rPr>
          <w:rFonts w:ascii="Times New Roman" w:hAnsi="Times New Roman" w:cs="Times New Roman"/>
          <w:sz w:val="24"/>
          <w:szCs w:val="24"/>
        </w:rPr>
        <w:t>(WOS</w:t>
      </w:r>
      <w:proofErr w:type="gramStart"/>
      <w:r w:rsidRPr="00412C9E">
        <w:rPr>
          <w:rFonts w:ascii="Times New Roman" w:hAnsi="Times New Roman" w:cs="Times New Roman"/>
          <w:sz w:val="24"/>
          <w:szCs w:val="24"/>
        </w:rPr>
        <w:t>:001521621600001</w:t>
      </w:r>
      <w:proofErr w:type="gramEnd"/>
      <w:r w:rsidRPr="00412C9E">
        <w:rPr>
          <w:rFonts w:ascii="Times New Roman" w:hAnsi="Times New Roman" w:cs="Times New Roman"/>
          <w:sz w:val="24"/>
          <w:szCs w:val="24"/>
        </w:rPr>
        <w:t xml:space="preserve">). </w:t>
      </w:r>
      <w:hyperlink r:id="rId11" w:history="1">
        <w:r w:rsidRPr="00412C9E">
          <w:rPr>
            <w:rStyle w:val="Hyperlink"/>
            <w:rFonts w:ascii="Times New Roman" w:hAnsi="Times New Roman" w:cs="Times New Roman"/>
            <w:sz w:val="24"/>
            <w:szCs w:val="24"/>
            <w:u w:val="none"/>
          </w:rPr>
          <w:t>https://doi.org/10.31921/doxacom.n41a2874</w:t>
        </w:r>
      </w:hyperlink>
    </w:p>
    <w:p w:rsidR="00C55F6E" w:rsidRPr="00412C9E" w:rsidRDefault="00C55F6E" w:rsidP="00412C9E">
      <w:pPr>
        <w:pStyle w:val="ListParagraph"/>
        <w:numPr>
          <w:ilvl w:val="0"/>
          <w:numId w:val="5"/>
        </w:numPr>
        <w:spacing w:after="0" w:line="240" w:lineRule="auto"/>
        <w:contextualSpacing w:val="0"/>
        <w:jc w:val="both"/>
        <w:rPr>
          <w:rFonts w:ascii="Times New Roman" w:hAnsi="Times New Roman" w:cs="Times New Roman"/>
          <w:sz w:val="24"/>
          <w:szCs w:val="24"/>
        </w:rPr>
      </w:pPr>
      <w:proofErr w:type="spellStart"/>
      <w:r w:rsidRPr="00412C9E">
        <w:rPr>
          <w:rFonts w:ascii="Times New Roman" w:hAnsi="Times New Roman" w:cs="Times New Roman"/>
          <w:sz w:val="24"/>
          <w:szCs w:val="24"/>
        </w:rPr>
        <w:t>Bahçekapili</w:t>
      </w:r>
      <w:proofErr w:type="spellEnd"/>
      <w:r w:rsidRPr="00412C9E">
        <w:rPr>
          <w:rFonts w:ascii="Times New Roman" w:hAnsi="Times New Roman" w:cs="Times New Roman"/>
          <w:sz w:val="24"/>
          <w:szCs w:val="24"/>
        </w:rPr>
        <w:t xml:space="preserve">, E., &amp; </w:t>
      </w:r>
      <w:proofErr w:type="spellStart"/>
      <w:r w:rsidRPr="00412C9E">
        <w:rPr>
          <w:rFonts w:ascii="Times New Roman" w:hAnsi="Times New Roman" w:cs="Times New Roman"/>
          <w:sz w:val="24"/>
          <w:szCs w:val="24"/>
        </w:rPr>
        <w:t>Boztas</w:t>
      </w:r>
      <w:proofErr w:type="spellEnd"/>
      <w:r w:rsidRPr="00412C9E">
        <w:rPr>
          <w:rFonts w:ascii="Times New Roman" w:hAnsi="Times New Roman" w:cs="Times New Roman"/>
          <w:sz w:val="24"/>
          <w:szCs w:val="24"/>
        </w:rPr>
        <w:t xml:space="preserve">, G. (2025). Generative AI and digital literacy: Unravelling user intentions through PLS-SEM and machine learning. </w:t>
      </w:r>
      <w:r w:rsidR="00EC1751" w:rsidRPr="00412C9E">
        <w:rPr>
          <w:rFonts w:ascii="Times New Roman" w:hAnsi="Times New Roman" w:cs="Times New Roman"/>
          <w:sz w:val="24"/>
          <w:szCs w:val="24"/>
        </w:rPr>
        <w:t>Journal Of Information Science</w:t>
      </w:r>
      <w:r w:rsidRPr="00412C9E">
        <w:rPr>
          <w:rFonts w:ascii="Times New Roman" w:hAnsi="Times New Roman" w:cs="Times New Roman"/>
          <w:sz w:val="24"/>
          <w:szCs w:val="24"/>
        </w:rPr>
        <w:t xml:space="preserve">. (WOS:001649108200001). </w:t>
      </w:r>
      <w:hyperlink r:id="rId12" w:history="1">
        <w:r w:rsidRPr="00412C9E">
          <w:rPr>
            <w:rStyle w:val="Hyperlink"/>
            <w:rFonts w:ascii="Times New Roman" w:hAnsi="Times New Roman" w:cs="Times New Roman"/>
            <w:sz w:val="24"/>
            <w:szCs w:val="24"/>
            <w:u w:val="none"/>
          </w:rPr>
          <w:t>https://doi.org/10.1177/01655515251396900</w:t>
        </w:r>
      </w:hyperlink>
    </w:p>
    <w:p w:rsidR="00C55F6E" w:rsidRPr="00412C9E" w:rsidRDefault="00C55F6E" w:rsidP="00412C9E">
      <w:pPr>
        <w:pStyle w:val="ListParagraph"/>
        <w:numPr>
          <w:ilvl w:val="0"/>
          <w:numId w:val="5"/>
        </w:numPr>
        <w:spacing w:after="0" w:line="240" w:lineRule="auto"/>
        <w:contextualSpacing w:val="0"/>
        <w:jc w:val="both"/>
        <w:rPr>
          <w:rFonts w:ascii="Times New Roman" w:hAnsi="Times New Roman" w:cs="Times New Roman"/>
          <w:sz w:val="24"/>
          <w:szCs w:val="24"/>
        </w:rPr>
      </w:pPr>
      <w:r w:rsidRPr="00412C9E">
        <w:rPr>
          <w:rFonts w:ascii="Times New Roman" w:hAnsi="Times New Roman" w:cs="Times New Roman"/>
          <w:sz w:val="24"/>
          <w:szCs w:val="24"/>
        </w:rPr>
        <w:t xml:space="preserve">Baldrich, K., Pérez-García, C., &amp; Santamarina-Sancho, M. (2025). Artificial intelligence in academic literacy: Empirical evidence on reading and writing practices in higher education. </w:t>
      </w:r>
      <w:r w:rsidR="00EC1751" w:rsidRPr="00412C9E">
        <w:rPr>
          <w:rFonts w:ascii="Times New Roman" w:hAnsi="Times New Roman" w:cs="Times New Roman"/>
          <w:sz w:val="24"/>
          <w:szCs w:val="24"/>
        </w:rPr>
        <w:t>Frontiers In Education</w:t>
      </w:r>
      <w:r w:rsidRPr="00412C9E">
        <w:rPr>
          <w:rFonts w:ascii="Times New Roman" w:hAnsi="Times New Roman" w:cs="Times New Roman"/>
          <w:sz w:val="24"/>
          <w:szCs w:val="24"/>
        </w:rPr>
        <w:t xml:space="preserve">, 10. (WOS:001628325300001). </w:t>
      </w:r>
      <w:hyperlink r:id="rId13" w:history="1">
        <w:r w:rsidRPr="00412C9E">
          <w:rPr>
            <w:rStyle w:val="Hyperlink"/>
            <w:rFonts w:ascii="Times New Roman" w:hAnsi="Times New Roman" w:cs="Times New Roman"/>
            <w:sz w:val="24"/>
            <w:szCs w:val="24"/>
            <w:u w:val="none"/>
          </w:rPr>
          <w:t>https://doi.org/10.3389/feduc.2025.1701238</w:t>
        </w:r>
      </w:hyperlink>
    </w:p>
    <w:p w:rsidR="00C55F6E" w:rsidRPr="00412C9E" w:rsidRDefault="00C55F6E" w:rsidP="00412C9E">
      <w:pPr>
        <w:pStyle w:val="ListParagraph"/>
        <w:numPr>
          <w:ilvl w:val="0"/>
          <w:numId w:val="5"/>
        </w:numPr>
        <w:spacing w:after="0" w:line="240" w:lineRule="auto"/>
        <w:contextualSpacing w:val="0"/>
        <w:jc w:val="both"/>
        <w:rPr>
          <w:rFonts w:ascii="Times New Roman" w:hAnsi="Times New Roman" w:cs="Times New Roman"/>
          <w:sz w:val="24"/>
          <w:szCs w:val="24"/>
        </w:rPr>
      </w:pPr>
      <w:r w:rsidRPr="00412C9E">
        <w:rPr>
          <w:rFonts w:ascii="Times New Roman" w:hAnsi="Times New Roman" w:cs="Times New Roman"/>
          <w:sz w:val="24"/>
          <w:szCs w:val="24"/>
        </w:rPr>
        <w:t xml:space="preserve">Begum, M., Butt, M., &amp; Ullah, S. (2026). ChatGPT in the academia: Exploring teachers’ and students’ practices and perspectives in higher education. </w:t>
      </w:r>
      <w:r w:rsidR="00EC1751" w:rsidRPr="00412C9E">
        <w:rPr>
          <w:rFonts w:ascii="Times New Roman" w:hAnsi="Times New Roman" w:cs="Times New Roman"/>
          <w:sz w:val="24"/>
          <w:szCs w:val="24"/>
        </w:rPr>
        <w:t xml:space="preserve">Asian Education </w:t>
      </w:r>
      <w:proofErr w:type="gramStart"/>
      <w:r w:rsidR="00EC1751" w:rsidRPr="00412C9E">
        <w:rPr>
          <w:rFonts w:ascii="Times New Roman" w:hAnsi="Times New Roman" w:cs="Times New Roman"/>
          <w:sz w:val="24"/>
          <w:szCs w:val="24"/>
        </w:rPr>
        <w:t>And</w:t>
      </w:r>
      <w:proofErr w:type="gramEnd"/>
      <w:r w:rsidR="00EC1751" w:rsidRPr="00412C9E">
        <w:rPr>
          <w:rFonts w:ascii="Times New Roman" w:hAnsi="Times New Roman" w:cs="Times New Roman"/>
          <w:sz w:val="24"/>
          <w:szCs w:val="24"/>
        </w:rPr>
        <w:t xml:space="preserve"> Development Studies</w:t>
      </w:r>
      <w:r w:rsidRPr="00412C9E">
        <w:rPr>
          <w:rFonts w:ascii="Times New Roman" w:hAnsi="Times New Roman" w:cs="Times New Roman"/>
          <w:sz w:val="24"/>
          <w:szCs w:val="24"/>
        </w:rPr>
        <w:t xml:space="preserve">, 15(2), 288–313. (WOS:001619878800001). </w:t>
      </w:r>
      <w:hyperlink r:id="rId14" w:history="1">
        <w:r w:rsidRPr="00412C9E">
          <w:rPr>
            <w:rStyle w:val="Hyperlink"/>
            <w:rFonts w:ascii="Times New Roman" w:hAnsi="Times New Roman" w:cs="Times New Roman"/>
            <w:sz w:val="24"/>
            <w:szCs w:val="24"/>
            <w:u w:val="none"/>
          </w:rPr>
          <w:t>https://doi.org/10.1108/AEDS-06-2025-0257</w:t>
        </w:r>
      </w:hyperlink>
    </w:p>
    <w:p w:rsidR="00C55F6E" w:rsidRPr="00412C9E" w:rsidRDefault="00C55F6E" w:rsidP="00412C9E">
      <w:pPr>
        <w:pStyle w:val="ListParagraph"/>
        <w:numPr>
          <w:ilvl w:val="0"/>
          <w:numId w:val="5"/>
        </w:numPr>
        <w:spacing w:after="0" w:line="240" w:lineRule="auto"/>
        <w:contextualSpacing w:val="0"/>
        <w:jc w:val="both"/>
        <w:rPr>
          <w:rFonts w:ascii="Times New Roman" w:hAnsi="Times New Roman" w:cs="Times New Roman"/>
          <w:sz w:val="24"/>
          <w:szCs w:val="24"/>
        </w:rPr>
      </w:pPr>
      <w:r w:rsidRPr="00412C9E">
        <w:rPr>
          <w:rFonts w:ascii="Times New Roman" w:hAnsi="Times New Roman" w:cs="Times New Roman"/>
          <w:sz w:val="24"/>
          <w:szCs w:val="24"/>
        </w:rPr>
        <w:t xml:space="preserve">Bencsik, A., </w:t>
      </w:r>
      <w:proofErr w:type="spellStart"/>
      <w:r w:rsidRPr="00412C9E">
        <w:rPr>
          <w:rFonts w:ascii="Times New Roman" w:hAnsi="Times New Roman" w:cs="Times New Roman"/>
          <w:sz w:val="24"/>
          <w:szCs w:val="24"/>
        </w:rPr>
        <w:t>Módosné</w:t>
      </w:r>
      <w:proofErr w:type="spellEnd"/>
      <w:r w:rsidRPr="00412C9E">
        <w:rPr>
          <w:rFonts w:ascii="Times New Roman" w:hAnsi="Times New Roman" w:cs="Times New Roman"/>
          <w:sz w:val="24"/>
          <w:szCs w:val="24"/>
        </w:rPr>
        <w:t xml:space="preserve"> </w:t>
      </w:r>
      <w:proofErr w:type="spellStart"/>
      <w:r w:rsidRPr="00412C9E">
        <w:rPr>
          <w:rFonts w:ascii="Times New Roman" w:hAnsi="Times New Roman" w:cs="Times New Roman"/>
          <w:sz w:val="24"/>
          <w:szCs w:val="24"/>
        </w:rPr>
        <w:t>Szalai</w:t>
      </w:r>
      <w:proofErr w:type="spellEnd"/>
      <w:r w:rsidRPr="00412C9E">
        <w:rPr>
          <w:rFonts w:ascii="Times New Roman" w:hAnsi="Times New Roman" w:cs="Times New Roman"/>
          <w:sz w:val="24"/>
          <w:szCs w:val="24"/>
        </w:rPr>
        <w:t xml:space="preserve">, S., &amp; Jenei, S. (2026). Generative AI and knowledge management in higher education: The impact of human development on student perceptions. Journal of Knowledge Management, 30(11), 293–318. Scopus. </w:t>
      </w:r>
      <w:hyperlink r:id="rId15" w:history="1">
        <w:r w:rsidRPr="00412C9E">
          <w:rPr>
            <w:rStyle w:val="Hyperlink"/>
            <w:rFonts w:ascii="Times New Roman" w:hAnsi="Times New Roman" w:cs="Times New Roman"/>
            <w:sz w:val="24"/>
            <w:szCs w:val="24"/>
            <w:u w:val="none"/>
          </w:rPr>
          <w:t>https://doi.org/10.1108/JKM-07-2025-0995</w:t>
        </w:r>
      </w:hyperlink>
    </w:p>
    <w:p w:rsidR="00C55F6E" w:rsidRPr="00412C9E" w:rsidRDefault="00C55F6E" w:rsidP="00412C9E">
      <w:pPr>
        <w:pStyle w:val="ListParagraph"/>
        <w:numPr>
          <w:ilvl w:val="0"/>
          <w:numId w:val="5"/>
        </w:numPr>
        <w:spacing w:after="0" w:line="240" w:lineRule="auto"/>
        <w:contextualSpacing w:val="0"/>
        <w:jc w:val="both"/>
        <w:rPr>
          <w:rFonts w:ascii="Times New Roman" w:hAnsi="Times New Roman" w:cs="Times New Roman"/>
          <w:sz w:val="24"/>
          <w:szCs w:val="24"/>
        </w:rPr>
      </w:pPr>
      <w:r w:rsidRPr="00412C9E">
        <w:rPr>
          <w:rFonts w:ascii="Times New Roman" w:hAnsi="Times New Roman" w:cs="Times New Roman"/>
          <w:sz w:val="24"/>
          <w:szCs w:val="24"/>
        </w:rPr>
        <w:t xml:space="preserve">Cox, A. (2024). Academic librarian competencies and artificial intelligence. </w:t>
      </w:r>
      <w:r w:rsidR="00EC1751" w:rsidRPr="00412C9E">
        <w:rPr>
          <w:rFonts w:ascii="Times New Roman" w:hAnsi="Times New Roman" w:cs="Times New Roman"/>
          <w:sz w:val="24"/>
          <w:szCs w:val="24"/>
        </w:rPr>
        <w:t xml:space="preserve">South African Journal </w:t>
      </w:r>
      <w:proofErr w:type="gramStart"/>
      <w:r w:rsidR="00EC1751" w:rsidRPr="00412C9E">
        <w:rPr>
          <w:rFonts w:ascii="Times New Roman" w:hAnsi="Times New Roman" w:cs="Times New Roman"/>
          <w:sz w:val="24"/>
          <w:szCs w:val="24"/>
        </w:rPr>
        <w:t>Of</w:t>
      </w:r>
      <w:proofErr w:type="gramEnd"/>
      <w:r w:rsidR="00EC1751" w:rsidRPr="00412C9E">
        <w:rPr>
          <w:rFonts w:ascii="Times New Roman" w:hAnsi="Times New Roman" w:cs="Times New Roman"/>
          <w:sz w:val="24"/>
          <w:szCs w:val="24"/>
        </w:rPr>
        <w:t xml:space="preserve"> Libraries And Information Science</w:t>
      </w:r>
      <w:r w:rsidRPr="00412C9E">
        <w:rPr>
          <w:rFonts w:ascii="Times New Roman" w:hAnsi="Times New Roman" w:cs="Times New Roman"/>
          <w:sz w:val="24"/>
          <w:szCs w:val="24"/>
        </w:rPr>
        <w:t xml:space="preserve">, 90(2). (WOS:001320253500001). </w:t>
      </w:r>
      <w:hyperlink r:id="rId16" w:history="1">
        <w:r w:rsidRPr="00412C9E">
          <w:rPr>
            <w:rStyle w:val="Hyperlink"/>
            <w:rFonts w:ascii="Times New Roman" w:hAnsi="Times New Roman" w:cs="Times New Roman"/>
            <w:sz w:val="24"/>
            <w:szCs w:val="24"/>
            <w:u w:val="none"/>
          </w:rPr>
          <w:t>https://doi.org/10.7553/90-2-2405</w:t>
        </w:r>
      </w:hyperlink>
    </w:p>
    <w:p w:rsidR="002E1FA6" w:rsidRDefault="00C55F6E" w:rsidP="00412C9E">
      <w:pPr>
        <w:pStyle w:val="ListParagraph"/>
        <w:numPr>
          <w:ilvl w:val="0"/>
          <w:numId w:val="5"/>
        </w:numPr>
        <w:spacing w:after="0" w:line="240" w:lineRule="auto"/>
        <w:contextualSpacing w:val="0"/>
        <w:jc w:val="both"/>
        <w:rPr>
          <w:rFonts w:ascii="Times New Roman" w:hAnsi="Times New Roman" w:cs="Times New Roman"/>
          <w:sz w:val="24"/>
          <w:szCs w:val="24"/>
        </w:rPr>
      </w:pPr>
      <w:r w:rsidRPr="00412C9E">
        <w:rPr>
          <w:rFonts w:ascii="Times New Roman" w:hAnsi="Times New Roman" w:cs="Times New Roman"/>
          <w:sz w:val="24"/>
          <w:szCs w:val="24"/>
        </w:rPr>
        <w:t xml:space="preserve">de Araujo, G., &amp; Schneider, M. (2025). Critical Information Literacy as a Compass: Using Generative AI in Academic Research and Writing. </w:t>
      </w:r>
      <w:r w:rsidR="003E6F73" w:rsidRPr="00412C9E">
        <w:rPr>
          <w:rFonts w:ascii="Times New Roman" w:hAnsi="Times New Roman" w:cs="Times New Roman"/>
          <w:sz w:val="24"/>
          <w:szCs w:val="24"/>
        </w:rPr>
        <w:t>Library Trends</w:t>
      </w:r>
      <w:r w:rsidRPr="00412C9E">
        <w:rPr>
          <w:rFonts w:ascii="Times New Roman" w:hAnsi="Times New Roman" w:cs="Times New Roman"/>
          <w:sz w:val="24"/>
          <w:szCs w:val="24"/>
        </w:rPr>
        <w:t>, 73(4). (WOS</w:t>
      </w:r>
      <w:proofErr w:type="gramStart"/>
      <w:r w:rsidRPr="00412C9E">
        <w:rPr>
          <w:rFonts w:ascii="Times New Roman" w:hAnsi="Times New Roman" w:cs="Times New Roman"/>
          <w:sz w:val="24"/>
          <w:szCs w:val="24"/>
        </w:rPr>
        <w:t>:001615523800006</w:t>
      </w:r>
      <w:proofErr w:type="gramEnd"/>
      <w:r w:rsidRPr="00412C9E">
        <w:rPr>
          <w:rFonts w:ascii="Times New Roman" w:hAnsi="Times New Roman" w:cs="Times New Roman"/>
          <w:sz w:val="24"/>
          <w:szCs w:val="24"/>
        </w:rPr>
        <w:t xml:space="preserve">). </w:t>
      </w:r>
    </w:p>
    <w:p w:rsidR="00C55F6E" w:rsidRPr="00412C9E" w:rsidRDefault="00480AC8" w:rsidP="002E1FA6">
      <w:pPr>
        <w:pStyle w:val="ListParagraph"/>
        <w:spacing w:after="0" w:line="240" w:lineRule="auto"/>
        <w:contextualSpacing w:val="0"/>
        <w:jc w:val="both"/>
        <w:rPr>
          <w:rFonts w:ascii="Times New Roman" w:hAnsi="Times New Roman" w:cs="Times New Roman"/>
          <w:sz w:val="24"/>
          <w:szCs w:val="24"/>
        </w:rPr>
      </w:pPr>
      <w:hyperlink r:id="rId17" w:history="1">
        <w:r w:rsidR="00C55F6E" w:rsidRPr="00412C9E">
          <w:rPr>
            <w:rStyle w:val="Hyperlink"/>
            <w:rFonts w:ascii="Times New Roman" w:hAnsi="Times New Roman" w:cs="Times New Roman"/>
            <w:sz w:val="24"/>
            <w:szCs w:val="24"/>
            <w:u w:val="none"/>
          </w:rPr>
          <w:t>https://doi.org/10.1353/lib.2025.a968493</w:t>
        </w:r>
      </w:hyperlink>
    </w:p>
    <w:p w:rsidR="00ED3EB5" w:rsidRPr="00412C9E" w:rsidRDefault="00C55F6E" w:rsidP="00412C9E">
      <w:pPr>
        <w:pStyle w:val="ListParagraph"/>
        <w:numPr>
          <w:ilvl w:val="0"/>
          <w:numId w:val="5"/>
        </w:numPr>
        <w:spacing w:after="0" w:line="240" w:lineRule="auto"/>
        <w:contextualSpacing w:val="0"/>
        <w:jc w:val="both"/>
        <w:rPr>
          <w:rFonts w:ascii="Times New Roman" w:hAnsi="Times New Roman" w:cs="Times New Roman"/>
          <w:sz w:val="24"/>
          <w:szCs w:val="24"/>
        </w:rPr>
      </w:pPr>
      <w:proofErr w:type="spellStart"/>
      <w:r w:rsidRPr="00412C9E">
        <w:rPr>
          <w:rFonts w:ascii="Times New Roman" w:hAnsi="Times New Roman" w:cs="Times New Roman"/>
          <w:sz w:val="24"/>
          <w:szCs w:val="24"/>
        </w:rPr>
        <w:t>Farrokhnia</w:t>
      </w:r>
      <w:proofErr w:type="spellEnd"/>
      <w:r w:rsidRPr="00412C9E">
        <w:rPr>
          <w:rFonts w:ascii="Times New Roman" w:hAnsi="Times New Roman" w:cs="Times New Roman"/>
          <w:sz w:val="24"/>
          <w:szCs w:val="24"/>
        </w:rPr>
        <w:t xml:space="preserve">, M., Latifi, S., Papadopoulos, P. M., Hogenkamp, L., </w:t>
      </w:r>
      <w:proofErr w:type="spellStart"/>
      <w:r w:rsidRPr="00412C9E">
        <w:rPr>
          <w:rFonts w:ascii="Times New Roman" w:hAnsi="Times New Roman" w:cs="Times New Roman"/>
          <w:sz w:val="24"/>
          <w:szCs w:val="24"/>
        </w:rPr>
        <w:t>Gijlers</w:t>
      </w:r>
      <w:proofErr w:type="spellEnd"/>
      <w:r w:rsidRPr="00412C9E">
        <w:rPr>
          <w:rFonts w:ascii="Times New Roman" w:hAnsi="Times New Roman" w:cs="Times New Roman"/>
          <w:sz w:val="24"/>
          <w:szCs w:val="24"/>
        </w:rPr>
        <w:t xml:space="preserve">, H., Khosravi, H., &amp; </w:t>
      </w:r>
      <w:proofErr w:type="spellStart"/>
      <w:r w:rsidRPr="00412C9E">
        <w:rPr>
          <w:rFonts w:ascii="Times New Roman" w:hAnsi="Times New Roman" w:cs="Times New Roman"/>
          <w:sz w:val="24"/>
          <w:szCs w:val="24"/>
        </w:rPr>
        <w:t>Noroozi</w:t>
      </w:r>
      <w:proofErr w:type="spellEnd"/>
      <w:r w:rsidRPr="00412C9E">
        <w:rPr>
          <w:rFonts w:ascii="Times New Roman" w:hAnsi="Times New Roman" w:cs="Times New Roman"/>
          <w:sz w:val="24"/>
          <w:szCs w:val="24"/>
        </w:rPr>
        <w:t xml:space="preserve">, O. (2026). Generative AI offers more, but students revise less: Comparing the effects of teacher and AI feedback on student essay revisions. International Journal of Educational Technology in Higher Education, 23(1). Scopus. </w:t>
      </w:r>
      <w:hyperlink r:id="rId18" w:history="1">
        <w:r w:rsidR="00ED3EB5" w:rsidRPr="00412C9E">
          <w:rPr>
            <w:rStyle w:val="Hyperlink"/>
            <w:rFonts w:ascii="Times New Roman" w:hAnsi="Times New Roman" w:cs="Times New Roman"/>
            <w:sz w:val="24"/>
            <w:szCs w:val="24"/>
            <w:u w:val="none"/>
          </w:rPr>
          <w:t>https://doi.org/10.1186/s41239-026-00579-9</w:t>
        </w:r>
      </w:hyperlink>
    </w:p>
    <w:p w:rsidR="00ED3EB5" w:rsidRPr="00412C9E" w:rsidRDefault="00C55F6E" w:rsidP="00412C9E">
      <w:pPr>
        <w:pStyle w:val="ListParagraph"/>
        <w:numPr>
          <w:ilvl w:val="0"/>
          <w:numId w:val="5"/>
        </w:numPr>
        <w:spacing w:after="0" w:line="240" w:lineRule="auto"/>
        <w:contextualSpacing w:val="0"/>
        <w:jc w:val="both"/>
        <w:rPr>
          <w:rFonts w:ascii="Times New Roman" w:hAnsi="Times New Roman" w:cs="Times New Roman"/>
          <w:sz w:val="24"/>
          <w:szCs w:val="24"/>
        </w:rPr>
      </w:pPr>
      <w:r w:rsidRPr="00412C9E">
        <w:rPr>
          <w:rFonts w:ascii="Times New Roman" w:hAnsi="Times New Roman" w:cs="Times New Roman"/>
          <w:sz w:val="24"/>
          <w:szCs w:val="24"/>
        </w:rPr>
        <w:t xml:space="preserve">Garcia, C., &amp; </w:t>
      </w:r>
      <w:proofErr w:type="spellStart"/>
      <w:r w:rsidRPr="00412C9E">
        <w:rPr>
          <w:rFonts w:ascii="Times New Roman" w:hAnsi="Times New Roman" w:cs="Times New Roman"/>
          <w:sz w:val="24"/>
          <w:szCs w:val="24"/>
        </w:rPr>
        <w:t>Pallarés</w:t>
      </w:r>
      <w:proofErr w:type="spellEnd"/>
      <w:r w:rsidRPr="00412C9E">
        <w:rPr>
          <w:rFonts w:ascii="Times New Roman" w:hAnsi="Times New Roman" w:cs="Times New Roman"/>
          <w:sz w:val="24"/>
          <w:szCs w:val="24"/>
        </w:rPr>
        <w:t xml:space="preserve">, N. (2026). Impact of generative AI on university students’ digital competences: Experimental evidence based on the </w:t>
      </w:r>
      <w:proofErr w:type="spellStart"/>
      <w:r w:rsidRPr="00412C9E">
        <w:rPr>
          <w:rFonts w:ascii="Times New Roman" w:hAnsi="Times New Roman" w:cs="Times New Roman"/>
          <w:sz w:val="24"/>
          <w:szCs w:val="24"/>
        </w:rPr>
        <w:t>DigComp</w:t>
      </w:r>
      <w:proofErr w:type="spellEnd"/>
      <w:r w:rsidRPr="00412C9E">
        <w:rPr>
          <w:rFonts w:ascii="Times New Roman" w:hAnsi="Times New Roman" w:cs="Times New Roman"/>
          <w:sz w:val="24"/>
          <w:szCs w:val="24"/>
        </w:rPr>
        <w:t xml:space="preserve"> framework. </w:t>
      </w:r>
      <w:proofErr w:type="spellStart"/>
      <w:r w:rsidR="00805DF7" w:rsidRPr="00412C9E">
        <w:rPr>
          <w:rFonts w:ascii="Times New Roman" w:hAnsi="Times New Roman" w:cs="Times New Roman"/>
          <w:sz w:val="24"/>
          <w:szCs w:val="24"/>
        </w:rPr>
        <w:t>Ried-Revista</w:t>
      </w:r>
      <w:proofErr w:type="spellEnd"/>
      <w:r w:rsidR="00805DF7" w:rsidRPr="00412C9E">
        <w:rPr>
          <w:rFonts w:ascii="Times New Roman" w:hAnsi="Times New Roman" w:cs="Times New Roman"/>
          <w:sz w:val="24"/>
          <w:szCs w:val="24"/>
        </w:rPr>
        <w:t xml:space="preserve"> </w:t>
      </w:r>
      <w:proofErr w:type="spellStart"/>
      <w:r w:rsidR="00805DF7" w:rsidRPr="00412C9E">
        <w:rPr>
          <w:rFonts w:ascii="Times New Roman" w:hAnsi="Times New Roman" w:cs="Times New Roman"/>
          <w:sz w:val="24"/>
          <w:szCs w:val="24"/>
        </w:rPr>
        <w:t>Iberoamericana</w:t>
      </w:r>
      <w:proofErr w:type="spellEnd"/>
      <w:r w:rsidR="00805DF7" w:rsidRPr="00412C9E">
        <w:rPr>
          <w:rFonts w:ascii="Times New Roman" w:hAnsi="Times New Roman" w:cs="Times New Roman"/>
          <w:sz w:val="24"/>
          <w:szCs w:val="24"/>
        </w:rPr>
        <w:t xml:space="preserve"> De </w:t>
      </w:r>
      <w:proofErr w:type="spellStart"/>
      <w:r w:rsidR="00805DF7" w:rsidRPr="00412C9E">
        <w:rPr>
          <w:rFonts w:ascii="Times New Roman" w:hAnsi="Times New Roman" w:cs="Times New Roman"/>
          <w:sz w:val="24"/>
          <w:szCs w:val="24"/>
        </w:rPr>
        <w:t>Educacion</w:t>
      </w:r>
      <w:proofErr w:type="spellEnd"/>
      <w:r w:rsidR="00805DF7" w:rsidRPr="00412C9E">
        <w:rPr>
          <w:rFonts w:ascii="Times New Roman" w:hAnsi="Times New Roman" w:cs="Times New Roman"/>
          <w:sz w:val="24"/>
          <w:szCs w:val="24"/>
        </w:rPr>
        <w:t xml:space="preserve"> A </w:t>
      </w:r>
      <w:proofErr w:type="spellStart"/>
      <w:r w:rsidR="00805DF7" w:rsidRPr="00412C9E">
        <w:rPr>
          <w:rFonts w:ascii="Times New Roman" w:hAnsi="Times New Roman" w:cs="Times New Roman"/>
          <w:sz w:val="24"/>
          <w:szCs w:val="24"/>
        </w:rPr>
        <w:t>Distancia</w:t>
      </w:r>
      <w:proofErr w:type="spellEnd"/>
      <w:r w:rsidRPr="00412C9E">
        <w:rPr>
          <w:rFonts w:ascii="Times New Roman" w:hAnsi="Times New Roman" w:cs="Times New Roman"/>
          <w:sz w:val="24"/>
          <w:szCs w:val="24"/>
        </w:rPr>
        <w:t xml:space="preserve">, 29(1). (WOS:001652135600004). </w:t>
      </w:r>
      <w:hyperlink r:id="rId19" w:history="1">
        <w:r w:rsidR="00ED3EB5" w:rsidRPr="00412C9E">
          <w:rPr>
            <w:rStyle w:val="Hyperlink"/>
            <w:rFonts w:ascii="Times New Roman" w:hAnsi="Times New Roman" w:cs="Times New Roman"/>
            <w:sz w:val="24"/>
            <w:szCs w:val="24"/>
            <w:u w:val="none"/>
          </w:rPr>
          <w:t>https://doi.org/10.5944/ried.45533</w:t>
        </w:r>
      </w:hyperlink>
    </w:p>
    <w:p w:rsidR="00ED3EB5" w:rsidRPr="00412C9E" w:rsidRDefault="00C55F6E" w:rsidP="00412C9E">
      <w:pPr>
        <w:pStyle w:val="ListParagraph"/>
        <w:numPr>
          <w:ilvl w:val="0"/>
          <w:numId w:val="5"/>
        </w:numPr>
        <w:spacing w:after="0" w:line="240" w:lineRule="auto"/>
        <w:contextualSpacing w:val="0"/>
        <w:jc w:val="both"/>
        <w:rPr>
          <w:rFonts w:ascii="Times New Roman" w:hAnsi="Times New Roman" w:cs="Times New Roman"/>
          <w:sz w:val="24"/>
          <w:szCs w:val="24"/>
        </w:rPr>
      </w:pPr>
      <w:r w:rsidRPr="00412C9E">
        <w:rPr>
          <w:rFonts w:ascii="Times New Roman" w:hAnsi="Times New Roman" w:cs="Times New Roman"/>
          <w:sz w:val="24"/>
          <w:szCs w:val="24"/>
        </w:rPr>
        <w:t xml:space="preserve">Gazit, T., Eitan, T., Gal, L., &amp; </w:t>
      </w:r>
      <w:proofErr w:type="spellStart"/>
      <w:r w:rsidRPr="00412C9E">
        <w:rPr>
          <w:rFonts w:ascii="Times New Roman" w:hAnsi="Times New Roman" w:cs="Times New Roman"/>
          <w:sz w:val="24"/>
          <w:szCs w:val="24"/>
        </w:rPr>
        <w:t>Gradovitch</w:t>
      </w:r>
      <w:proofErr w:type="spellEnd"/>
      <w:r w:rsidRPr="00412C9E">
        <w:rPr>
          <w:rFonts w:ascii="Times New Roman" w:hAnsi="Times New Roman" w:cs="Times New Roman"/>
          <w:sz w:val="24"/>
          <w:szCs w:val="24"/>
        </w:rPr>
        <w:t xml:space="preserve">, N. (2026). Adoption of Generative AI Technologies: Insights </w:t>
      </w:r>
      <w:proofErr w:type="gramStart"/>
      <w:r w:rsidRPr="00412C9E">
        <w:rPr>
          <w:rFonts w:ascii="Times New Roman" w:hAnsi="Times New Roman" w:cs="Times New Roman"/>
          <w:sz w:val="24"/>
          <w:szCs w:val="24"/>
        </w:rPr>
        <w:t>From</w:t>
      </w:r>
      <w:proofErr w:type="gramEnd"/>
      <w:r w:rsidRPr="00412C9E">
        <w:rPr>
          <w:rFonts w:ascii="Times New Roman" w:hAnsi="Times New Roman" w:cs="Times New Roman"/>
          <w:sz w:val="24"/>
          <w:szCs w:val="24"/>
        </w:rPr>
        <w:t xml:space="preserve"> the UTAUT2 Model, Personality Characteristics, and Behavioural Factors. </w:t>
      </w:r>
      <w:r w:rsidR="00805DF7" w:rsidRPr="00412C9E">
        <w:rPr>
          <w:rFonts w:ascii="Times New Roman" w:hAnsi="Times New Roman" w:cs="Times New Roman"/>
          <w:sz w:val="24"/>
          <w:szCs w:val="24"/>
        </w:rPr>
        <w:t>Journal Of Computer Assisted Learning</w:t>
      </w:r>
      <w:r w:rsidRPr="00412C9E">
        <w:rPr>
          <w:rFonts w:ascii="Times New Roman" w:hAnsi="Times New Roman" w:cs="Times New Roman"/>
          <w:sz w:val="24"/>
          <w:szCs w:val="24"/>
        </w:rPr>
        <w:t xml:space="preserve">, 42(1). (WOS:001677104900003). </w:t>
      </w:r>
      <w:hyperlink r:id="rId20" w:history="1">
        <w:r w:rsidR="00ED3EB5" w:rsidRPr="00412C9E">
          <w:rPr>
            <w:rStyle w:val="Hyperlink"/>
            <w:rFonts w:ascii="Times New Roman" w:hAnsi="Times New Roman" w:cs="Times New Roman"/>
            <w:sz w:val="24"/>
            <w:szCs w:val="24"/>
            <w:u w:val="none"/>
          </w:rPr>
          <w:t>https://doi.org/10.1002/jcal.70162</w:t>
        </w:r>
      </w:hyperlink>
    </w:p>
    <w:p w:rsidR="002E1FA6" w:rsidRDefault="00C55F6E" w:rsidP="00412C9E">
      <w:pPr>
        <w:pStyle w:val="ListParagraph"/>
        <w:numPr>
          <w:ilvl w:val="0"/>
          <w:numId w:val="5"/>
        </w:numPr>
        <w:spacing w:after="0" w:line="240" w:lineRule="auto"/>
        <w:contextualSpacing w:val="0"/>
        <w:jc w:val="both"/>
        <w:rPr>
          <w:rFonts w:ascii="Times New Roman" w:hAnsi="Times New Roman" w:cs="Times New Roman"/>
          <w:sz w:val="24"/>
          <w:szCs w:val="24"/>
        </w:rPr>
      </w:pPr>
      <w:r w:rsidRPr="00412C9E">
        <w:rPr>
          <w:rFonts w:ascii="Times New Roman" w:hAnsi="Times New Roman" w:cs="Times New Roman"/>
          <w:sz w:val="24"/>
          <w:szCs w:val="24"/>
        </w:rPr>
        <w:t>Ghanem, Y., Rouhi, A., Al-</w:t>
      </w:r>
      <w:proofErr w:type="spellStart"/>
      <w:r w:rsidRPr="00412C9E">
        <w:rPr>
          <w:rFonts w:ascii="Times New Roman" w:hAnsi="Times New Roman" w:cs="Times New Roman"/>
          <w:sz w:val="24"/>
          <w:szCs w:val="24"/>
        </w:rPr>
        <w:t>Houssan</w:t>
      </w:r>
      <w:proofErr w:type="spellEnd"/>
      <w:r w:rsidRPr="00412C9E">
        <w:rPr>
          <w:rFonts w:ascii="Times New Roman" w:hAnsi="Times New Roman" w:cs="Times New Roman"/>
          <w:sz w:val="24"/>
          <w:szCs w:val="24"/>
        </w:rPr>
        <w:t xml:space="preserve">, A., Saleh, Z., Moccia, M., Joshi, H., Dumon, K., Hong, Y., Spitz, F., Joshi, A., &amp; </w:t>
      </w:r>
      <w:proofErr w:type="spellStart"/>
      <w:r w:rsidRPr="00412C9E">
        <w:rPr>
          <w:rFonts w:ascii="Times New Roman" w:hAnsi="Times New Roman" w:cs="Times New Roman"/>
          <w:sz w:val="24"/>
          <w:szCs w:val="24"/>
        </w:rPr>
        <w:t>Kwiatt</w:t>
      </w:r>
      <w:proofErr w:type="spellEnd"/>
      <w:r w:rsidRPr="00412C9E">
        <w:rPr>
          <w:rFonts w:ascii="Times New Roman" w:hAnsi="Times New Roman" w:cs="Times New Roman"/>
          <w:sz w:val="24"/>
          <w:szCs w:val="24"/>
        </w:rPr>
        <w:t>, M. (2024). Dr. Google to Dr. ChatGPT: assessing the content and quality of artificial intelligence-generated medical information on appendicitis</w:t>
      </w:r>
      <w:r w:rsidR="00805DF7" w:rsidRPr="00412C9E">
        <w:rPr>
          <w:rFonts w:ascii="Times New Roman" w:hAnsi="Times New Roman" w:cs="Times New Roman"/>
          <w:sz w:val="24"/>
          <w:szCs w:val="24"/>
        </w:rPr>
        <w:t xml:space="preserve">. Surgical Endoscopy </w:t>
      </w:r>
      <w:proofErr w:type="gramStart"/>
      <w:r w:rsidR="00805DF7" w:rsidRPr="00412C9E">
        <w:rPr>
          <w:rFonts w:ascii="Times New Roman" w:hAnsi="Times New Roman" w:cs="Times New Roman"/>
          <w:sz w:val="24"/>
          <w:szCs w:val="24"/>
        </w:rPr>
        <w:t>And</w:t>
      </w:r>
      <w:proofErr w:type="gramEnd"/>
      <w:r w:rsidR="00805DF7" w:rsidRPr="00412C9E">
        <w:rPr>
          <w:rFonts w:ascii="Times New Roman" w:hAnsi="Times New Roman" w:cs="Times New Roman"/>
          <w:sz w:val="24"/>
          <w:szCs w:val="24"/>
        </w:rPr>
        <w:t xml:space="preserve"> Other Interventional Techniques,</w:t>
      </w:r>
      <w:r w:rsidRPr="00412C9E">
        <w:rPr>
          <w:rFonts w:ascii="Times New Roman" w:hAnsi="Times New Roman" w:cs="Times New Roman"/>
          <w:sz w:val="24"/>
          <w:szCs w:val="24"/>
        </w:rPr>
        <w:t xml:space="preserve"> 38(5), 2887–2893. (WOS</w:t>
      </w:r>
      <w:proofErr w:type="gramStart"/>
      <w:r w:rsidRPr="00412C9E">
        <w:rPr>
          <w:rFonts w:ascii="Times New Roman" w:hAnsi="Times New Roman" w:cs="Times New Roman"/>
          <w:sz w:val="24"/>
          <w:szCs w:val="24"/>
        </w:rPr>
        <w:t>:001176403700002</w:t>
      </w:r>
      <w:proofErr w:type="gramEnd"/>
      <w:r w:rsidRPr="00412C9E">
        <w:rPr>
          <w:rFonts w:ascii="Times New Roman" w:hAnsi="Times New Roman" w:cs="Times New Roman"/>
          <w:sz w:val="24"/>
          <w:szCs w:val="24"/>
        </w:rPr>
        <w:t xml:space="preserve">). </w:t>
      </w:r>
    </w:p>
    <w:p w:rsidR="00ED3EB5" w:rsidRPr="00412C9E" w:rsidRDefault="00480AC8" w:rsidP="002E1FA6">
      <w:pPr>
        <w:pStyle w:val="ListParagraph"/>
        <w:spacing w:after="0" w:line="240" w:lineRule="auto"/>
        <w:contextualSpacing w:val="0"/>
        <w:jc w:val="both"/>
        <w:rPr>
          <w:rFonts w:ascii="Times New Roman" w:hAnsi="Times New Roman" w:cs="Times New Roman"/>
          <w:sz w:val="24"/>
          <w:szCs w:val="24"/>
        </w:rPr>
      </w:pPr>
      <w:hyperlink r:id="rId21" w:history="1">
        <w:r w:rsidR="00ED3EB5" w:rsidRPr="00412C9E">
          <w:rPr>
            <w:rStyle w:val="Hyperlink"/>
            <w:rFonts w:ascii="Times New Roman" w:hAnsi="Times New Roman" w:cs="Times New Roman"/>
            <w:sz w:val="24"/>
            <w:szCs w:val="24"/>
            <w:u w:val="none"/>
          </w:rPr>
          <w:t>https://doi.org/10.1007/s00464-024-10739-5</w:t>
        </w:r>
      </w:hyperlink>
    </w:p>
    <w:p w:rsidR="002E1FA6" w:rsidRDefault="00C55F6E" w:rsidP="00412C9E">
      <w:pPr>
        <w:pStyle w:val="ListParagraph"/>
        <w:numPr>
          <w:ilvl w:val="0"/>
          <w:numId w:val="5"/>
        </w:numPr>
        <w:spacing w:after="0" w:line="240" w:lineRule="auto"/>
        <w:contextualSpacing w:val="0"/>
        <w:jc w:val="both"/>
        <w:rPr>
          <w:rFonts w:ascii="Times New Roman" w:hAnsi="Times New Roman" w:cs="Times New Roman"/>
          <w:sz w:val="24"/>
          <w:szCs w:val="24"/>
        </w:rPr>
      </w:pPr>
      <w:r w:rsidRPr="00412C9E">
        <w:rPr>
          <w:rFonts w:ascii="Times New Roman" w:hAnsi="Times New Roman" w:cs="Times New Roman"/>
          <w:sz w:val="24"/>
          <w:szCs w:val="24"/>
        </w:rPr>
        <w:t xml:space="preserve">Glazko, K. S., Huh, M., Johnson, J., Pavel, A., &amp; Mankoff, J. (2025). Generative AI and Accessibility Workshop: Surfacing Opportunities and Risks. Proceedings of the Extended Abstracts of the CHI Conference on Human Factors in Computing Systems, CHI EA ’25. </w:t>
      </w:r>
    </w:p>
    <w:p w:rsidR="00ED3EB5" w:rsidRPr="00412C9E" w:rsidRDefault="00480AC8" w:rsidP="002E1FA6">
      <w:pPr>
        <w:pStyle w:val="ListParagraph"/>
        <w:spacing w:after="0" w:line="240" w:lineRule="auto"/>
        <w:contextualSpacing w:val="0"/>
        <w:jc w:val="both"/>
        <w:rPr>
          <w:rFonts w:ascii="Times New Roman" w:hAnsi="Times New Roman" w:cs="Times New Roman"/>
          <w:sz w:val="24"/>
          <w:szCs w:val="24"/>
        </w:rPr>
      </w:pPr>
      <w:hyperlink r:id="rId22" w:history="1">
        <w:r w:rsidR="00ED3EB5" w:rsidRPr="00412C9E">
          <w:rPr>
            <w:rStyle w:val="Hyperlink"/>
            <w:rFonts w:ascii="Times New Roman" w:hAnsi="Times New Roman" w:cs="Times New Roman"/>
            <w:sz w:val="24"/>
            <w:szCs w:val="24"/>
            <w:u w:val="none"/>
          </w:rPr>
          <w:t>https://doi.org/10.1145/3706599.3706734</w:t>
        </w:r>
      </w:hyperlink>
    </w:p>
    <w:p w:rsidR="004D5EE2" w:rsidRPr="00412C9E" w:rsidRDefault="00C55F6E" w:rsidP="00412C9E">
      <w:pPr>
        <w:pStyle w:val="ListParagraph"/>
        <w:numPr>
          <w:ilvl w:val="0"/>
          <w:numId w:val="5"/>
        </w:numPr>
        <w:spacing w:after="0" w:line="240" w:lineRule="auto"/>
        <w:contextualSpacing w:val="0"/>
        <w:jc w:val="both"/>
        <w:rPr>
          <w:rFonts w:ascii="Times New Roman" w:hAnsi="Times New Roman" w:cs="Times New Roman"/>
          <w:sz w:val="24"/>
          <w:szCs w:val="24"/>
        </w:rPr>
      </w:pPr>
      <w:proofErr w:type="spellStart"/>
      <w:r w:rsidRPr="00412C9E">
        <w:rPr>
          <w:rFonts w:ascii="Times New Roman" w:hAnsi="Times New Roman" w:cs="Times New Roman"/>
          <w:sz w:val="24"/>
          <w:szCs w:val="24"/>
        </w:rPr>
        <w:t>Hamamra</w:t>
      </w:r>
      <w:proofErr w:type="spellEnd"/>
      <w:r w:rsidRPr="00412C9E">
        <w:rPr>
          <w:rFonts w:ascii="Times New Roman" w:hAnsi="Times New Roman" w:cs="Times New Roman"/>
          <w:sz w:val="24"/>
          <w:szCs w:val="24"/>
        </w:rPr>
        <w:t xml:space="preserve">, B., N. </w:t>
      </w:r>
      <w:proofErr w:type="spellStart"/>
      <w:r w:rsidRPr="00412C9E">
        <w:rPr>
          <w:rFonts w:ascii="Times New Roman" w:hAnsi="Times New Roman" w:cs="Times New Roman"/>
          <w:sz w:val="24"/>
          <w:szCs w:val="24"/>
        </w:rPr>
        <w:t>Khlaif</w:t>
      </w:r>
      <w:proofErr w:type="spellEnd"/>
      <w:r w:rsidRPr="00412C9E">
        <w:rPr>
          <w:rFonts w:ascii="Times New Roman" w:hAnsi="Times New Roman" w:cs="Times New Roman"/>
          <w:sz w:val="24"/>
          <w:szCs w:val="24"/>
        </w:rPr>
        <w:t xml:space="preserve">, Z., &amp; </w:t>
      </w:r>
      <w:proofErr w:type="spellStart"/>
      <w:r w:rsidRPr="00412C9E">
        <w:rPr>
          <w:rFonts w:ascii="Times New Roman" w:hAnsi="Times New Roman" w:cs="Times New Roman"/>
          <w:sz w:val="24"/>
          <w:szCs w:val="24"/>
        </w:rPr>
        <w:t>Mahamid</w:t>
      </w:r>
      <w:proofErr w:type="spellEnd"/>
      <w:r w:rsidRPr="00412C9E">
        <w:rPr>
          <w:rFonts w:ascii="Times New Roman" w:hAnsi="Times New Roman" w:cs="Times New Roman"/>
          <w:sz w:val="24"/>
          <w:szCs w:val="24"/>
        </w:rPr>
        <w:t xml:space="preserve">, N. (2026). AI literacy and mediated learner autonomy in ChatGPT-supported EFL writing: A qualitative study at a Palestinian university. International Journal of Educational Technology in Higher Education, 23(1). Scopus. </w:t>
      </w:r>
      <w:hyperlink r:id="rId23" w:history="1">
        <w:r w:rsidR="004D5EE2" w:rsidRPr="00412C9E">
          <w:rPr>
            <w:rStyle w:val="Hyperlink"/>
            <w:rFonts w:ascii="Times New Roman" w:hAnsi="Times New Roman" w:cs="Times New Roman"/>
            <w:sz w:val="24"/>
            <w:szCs w:val="24"/>
            <w:u w:val="none"/>
          </w:rPr>
          <w:t>https://doi.org/10.1186/s41239-026-00597-7</w:t>
        </w:r>
      </w:hyperlink>
    </w:p>
    <w:p w:rsidR="002E1FA6" w:rsidRDefault="00C55F6E" w:rsidP="00412C9E">
      <w:pPr>
        <w:pStyle w:val="ListParagraph"/>
        <w:numPr>
          <w:ilvl w:val="0"/>
          <w:numId w:val="5"/>
        </w:numPr>
        <w:spacing w:after="0" w:line="240" w:lineRule="auto"/>
        <w:contextualSpacing w:val="0"/>
        <w:jc w:val="both"/>
        <w:rPr>
          <w:rFonts w:ascii="Times New Roman" w:hAnsi="Times New Roman" w:cs="Times New Roman"/>
          <w:sz w:val="24"/>
          <w:szCs w:val="24"/>
        </w:rPr>
      </w:pPr>
      <w:r w:rsidRPr="00412C9E">
        <w:rPr>
          <w:rFonts w:ascii="Times New Roman" w:hAnsi="Times New Roman" w:cs="Times New Roman"/>
          <w:sz w:val="24"/>
          <w:szCs w:val="24"/>
        </w:rPr>
        <w:t xml:space="preserve">Havelka, S., McGuinnes, C., &amp; Kerrigan, P. (2025). Students’ Perceptions and Uses of ChatGPT: Implications for Teaching AI Literacy. </w:t>
      </w:r>
      <w:r w:rsidR="00805DF7" w:rsidRPr="00412C9E">
        <w:rPr>
          <w:rFonts w:ascii="Times New Roman" w:hAnsi="Times New Roman" w:cs="Times New Roman"/>
          <w:sz w:val="24"/>
          <w:szCs w:val="24"/>
        </w:rPr>
        <w:t>Library Trends</w:t>
      </w:r>
      <w:r w:rsidRPr="00412C9E">
        <w:rPr>
          <w:rFonts w:ascii="Times New Roman" w:hAnsi="Times New Roman" w:cs="Times New Roman"/>
          <w:sz w:val="24"/>
          <w:szCs w:val="24"/>
        </w:rPr>
        <w:t>, 73(4). (WOS</w:t>
      </w:r>
      <w:proofErr w:type="gramStart"/>
      <w:r w:rsidRPr="00412C9E">
        <w:rPr>
          <w:rFonts w:ascii="Times New Roman" w:hAnsi="Times New Roman" w:cs="Times New Roman"/>
          <w:sz w:val="24"/>
          <w:szCs w:val="24"/>
        </w:rPr>
        <w:t>:001615523800002</w:t>
      </w:r>
      <w:proofErr w:type="gramEnd"/>
      <w:r w:rsidRPr="00412C9E">
        <w:rPr>
          <w:rFonts w:ascii="Times New Roman" w:hAnsi="Times New Roman" w:cs="Times New Roman"/>
          <w:sz w:val="24"/>
          <w:szCs w:val="24"/>
        </w:rPr>
        <w:t xml:space="preserve">). </w:t>
      </w:r>
    </w:p>
    <w:p w:rsidR="004D5EE2" w:rsidRPr="00412C9E" w:rsidRDefault="00480AC8" w:rsidP="002E1FA6">
      <w:pPr>
        <w:pStyle w:val="ListParagraph"/>
        <w:spacing w:after="0" w:line="240" w:lineRule="auto"/>
        <w:contextualSpacing w:val="0"/>
        <w:jc w:val="both"/>
        <w:rPr>
          <w:rFonts w:ascii="Times New Roman" w:hAnsi="Times New Roman" w:cs="Times New Roman"/>
          <w:sz w:val="24"/>
          <w:szCs w:val="24"/>
        </w:rPr>
      </w:pPr>
      <w:hyperlink r:id="rId24" w:history="1">
        <w:r w:rsidR="004D5EE2" w:rsidRPr="00412C9E">
          <w:rPr>
            <w:rStyle w:val="Hyperlink"/>
            <w:rFonts w:ascii="Times New Roman" w:hAnsi="Times New Roman" w:cs="Times New Roman"/>
            <w:sz w:val="24"/>
            <w:szCs w:val="24"/>
            <w:u w:val="none"/>
          </w:rPr>
          <w:t>https://doi.org/10.1353/lib.2025.a968489</w:t>
        </w:r>
      </w:hyperlink>
    </w:p>
    <w:p w:rsidR="004D5EE2" w:rsidRPr="00412C9E" w:rsidRDefault="00C55F6E" w:rsidP="00412C9E">
      <w:pPr>
        <w:pStyle w:val="ListParagraph"/>
        <w:numPr>
          <w:ilvl w:val="0"/>
          <w:numId w:val="5"/>
        </w:numPr>
        <w:spacing w:after="0" w:line="240" w:lineRule="auto"/>
        <w:contextualSpacing w:val="0"/>
        <w:jc w:val="both"/>
        <w:rPr>
          <w:rFonts w:ascii="Times New Roman" w:hAnsi="Times New Roman" w:cs="Times New Roman"/>
          <w:sz w:val="24"/>
          <w:szCs w:val="24"/>
        </w:rPr>
      </w:pPr>
      <w:r w:rsidRPr="00412C9E">
        <w:rPr>
          <w:rFonts w:ascii="Times New Roman" w:hAnsi="Times New Roman" w:cs="Times New Roman"/>
          <w:sz w:val="24"/>
          <w:szCs w:val="24"/>
        </w:rPr>
        <w:t xml:space="preserve">Ibrahim, S. K. M., &amp; Mahmoud, Z. A. Z. (2026). Generative AI in academic writing: A comparison of human-authored and ChatGPT-generated research article titles. Humanities and Social Sciences Communications, 13(1). Scopus. </w:t>
      </w:r>
      <w:hyperlink r:id="rId25" w:history="1">
        <w:r w:rsidR="004D5EE2" w:rsidRPr="00412C9E">
          <w:rPr>
            <w:rStyle w:val="Hyperlink"/>
            <w:rFonts w:ascii="Times New Roman" w:hAnsi="Times New Roman" w:cs="Times New Roman"/>
            <w:sz w:val="24"/>
            <w:szCs w:val="24"/>
            <w:u w:val="none"/>
          </w:rPr>
          <w:t>https://doi.org/10.1057/s41599-026-06956-z</w:t>
        </w:r>
      </w:hyperlink>
    </w:p>
    <w:p w:rsidR="004D5EE2" w:rsidRPr="00412C9E" w:rsidRDefault="00C55F6E" w:rsidP="00412C9E">
      <w:pPr>
        <w:pStyle w:val="ListParagraph"/>
        <w:numPr>
          <w:ilvl w:val="0"/>
          <w:numId w:val="5"/>
        </w:numPr>
        <w:spacing w:after="0" w:line="240" w:lineRule="auto"/>
        <w:contextualSpacing w:val="0"/>
        <w:jc w:val="both"/>
        <w:rPr>
          <w:rFonts w:ascii="Times New Roman" w:hAnsi="Times New Roman" w:cs="Times New Roman"/>
          <w:sz w:val="24"/>
          <w:szCs w:val="24"/>
        </w:rPr>
      </w:pPr>
      <w:r w:rsidRPr="00412C9E">
        <w:rPr>
          <w:rFonts w:ascii="Times New Roman" w:hAnsi="Times New Roman" w:cs="Times New Roman"/>
          <w:sz w:val="24"/>
          <w:szCs w:val="24"/>
        </w:rPr>
        <w:t xml:space="preserve">Józsa, G., Oo, T., Vallent, B., &amp; Józsa, K. (2026). School-Level and Demographic Differences in the Use of Artificial Intelligence Among Hungarian Elementary and High School Students. EDUCATION SCIENCES, 16(2). (WOS:001700024200001). </w:t>
      </w:r>
      <w:hyperlink r:id="rId26" w:history="1">
        <w:r w:rsidR="004D5EE2" w:rsidRPr="00412C9E">
          <w:rPr>
            <w:rStyle w:val="Hyperlink"/>
            <w:rFonts w:ascii="Times New Roman" w:hAnsi="Times New Roman" w:cs="Times New Roman"/>
            <w:sz w:val="24"/>
            <w:szCs w:val="24"/>
            <w:u w:val="none"/>
          </w:rPr>
          <w:t>https://doi.org/10.3390/educsci16020240</w:t>
        </w:r>
      </w:hyperlink>
    </w:p>
    <w:p w:rsidR="004D5EE2" w:rsidRPr="00412C9E" w:rsidRDefault="00C55F6E" w:rsidP="00412C9E">
      <w:pPr>
        <w:pStyle w:val="ListParagraph"/>
        <w:numPr>
          <w:ilvl w:val="0"/>
          <w:numId w:val="5"/>
        </w:numPr>
        <w:spacing w:after="0" w:line="240" w:lineRule="auto"/>
        <w:contextualSpacing w:val="0"/>
        <w:jc w:val="both"/>
        <w:rPr>
          <w:rFonts w:ascii="Times New Roman" w:hAnsi="Times New Roman" w:cs="Times New Roman"/>
          <w:sz w:val="24"/>
          <w:szCs w:val="24"/>
        </w:rPr>
      </w:pPr>
      <w:r w:rsidRPr="00412C9E">
        <w:rPr>
          <w:rFonts w:ascii="Times New Roman" w:hAnsi="Times New Roman" w:cs="Times New Roman"/>
          <w:sz w:val="24"/>
          <w:szCs w:val="24"/>
        </w:rPr>
        <w:lastRenderedPageBreak/>
        <w:t xml:space="preserve">Ju, Y., Li, J., Zhang, X., Wu, M., Pang, X., Li, Z., Wang, J., Li, J., Zhang, Y., &amp; Dai, X. (2026). The impact of DeepSeek’s perceived interactivity on medical students’ self-directed learning ability. Scientific Reports, 16(1). Scopus. </w:t>
      </w:r>
      <w:hyperlink r:id="rId27" w:history="1">
        <w:r w:rsidR="004D5EE2" w:rsidRPr="00412C9E">
          <w:rPr>
            <w:rStyle w:val="Hyperlink"/>
            <w:rFonts w:ascii="Times New Roman" w:hAnsi="Times New Roman" w:cs="Times New Roman"/>
            <w:sz w:val="24"/>
            <w:szCs w:val="24"/>
            <w:u w:val="none"/>
          </w:rPr>
          <w:t>https://doi.org/10.1038/s41598-025-33780-3</w:t>
        </w:r>
      </w:hyperlink>
    </w:p>
    <w:p w:rsidR="002E1FA6" w:rsidRDefault="00C55F6E" w:rsidP="00412C9E">
      <w:pPr>
        <w:pStyle w:val="ListParagraph"/>
        <w:numPr>
          <w:ilvl w:val="0"/>
          <w:numId w:val="5"/>
        </w:numPr>
        <w:spacing w:after="0" w:line="240" w:lineRule="auto"/>
        <w:contextualSpacing w:val="0"/>
        <w:jc w:val="both"/>
        <w:rPr>
          <w:rFonts w:ascii="Times New Roman" w:hAnsi="Times New Roman" w:cs="Times New Roman"/>
          <w:sz w:val="24"/>
          <w:szCs w:val="24"/>
        </w:rPr>
      </w:pPr>
      <w:r w:rsidRPr="00412C9E">
        <w:rPr>
          <w:rFonts w:ascii="Times New Roman" w:hAnsi="Times New Roman" w:cs="Times New Roman"/>
          <w:sz w:val="24"/>
          <w:szCs w:val="24"/>
        </w:rPr>
        <w:t xml:space="preserve">Kalim, U., Irfan, S., Jamil, B., &amp; Kanwar, A. (2026). Teachers’ challenges in assessing student performance in the era of generative artificial intelligence. Discover Education, 5(1). Scopus. </w:t>
      </w:r>
    </w:p>
    <w:p w:rsidR="004D5EE2" w:rsidRPr="00412C9E" w:rsidRDefault="00480AC8" w:rsidP="002E1FA6">
      <w:pPr>
        <w:pStyle w:val="ListParagraph"/>
        <w:spacing w:after="0" w:line="240" w:lineRule="auto"/>
        <w:contextualSpacing w:val="0"/>
        <w:jc w:val="both"/>
        <w:rPr>
          <w:rFonts w:ascii="Times New Roman" w:hAnsi="Times New Roman" w:cs="Times New Roman"/>
          <w:sz w:val="24"/>
          <w:szCs w:val="24"/>
        </w:rPr>
      </w:pPr>
      <w:hyperlink r:id="rId28" w:history="1">
        <w:r w:rsidR="004D5EE2" w:rsidRPr="00412C9E">
          <w:rPr>
            <w:rStyle w:val="Hyperlink"/>
            <w:rFonts w:ascii="Times New Roman" w:hAnsi="Times New Roman" w:cs="Times New Roman"/>
            <w:sz w:val="24"/>
            <w:szCs w:val="24"/>
            <w:u w:val="none"/>
          </w:rPr>
          <w:t>https://doi.org/10.1007/s44217-026-01370-8</w:t>
        </w:r>
      </w:hyperlink>
    </w:p>
    <w:p w:rsidR="004D5EE2" w:rsidRPr="00412C9E" w:rsidRDefault="00C55F6E" w:rsidP="00412C9E">
      <w:pPr>
        <w:pStyle w:val="ListParagraph"/>
        <w:numPr>
          <w:ilvl w:val="0"/>
          <w:numId w:val="5"/>
        </w:numPr>
        <w:spacing w:after="0" w:line="240" w:lineRule="auto"/>
        <w:contextualSpacing w:val="0"/>
        <w:jc w:val="both"/>
        <w:rPr>
          <w:rFonts w:ascii="Times New Roman" w:hAnsi="Times New Roman" w:cs="Times New Roman"/>
          <w:sz w:val="24"/>
          <w:szCs w:val="24"/>
        </w:rPr>
      </w:pPr>
      <w:r w:rsidRPr="00412C9E">
        <w:rPr>
          <w:rFonts w:ascii="Times New Roman" w:hAnsi="Times New Roman" w:cs="Times New Roman"/>
          <w:sz w:val="24"/>
          <w:szCs w:val="24"/>
        </w:rPr>
        <w:t xml:space="preserve">Kan, L., Kamal, S., Osman, S., Yan, Y., &amp; Liu, J. (2026). AI-Assisted Translation Teaching and Learning in Higher Education: A Systematic Review of Empirical Studies. </w:t>
      </w:r>
      <w:r w:rsidR="00AC1C6B" w:rsidRPr="00412C9E">
        <w:rPr>
          <w:rFonts w:ascii="Times New Roman" w:hAnsi="Times New Roman" w:cs="Times New Roman"/>
          <w:sz w:val="24"/>
          <w:szCs w:val="24"/>
        </w:rPr>
        <w:t>Arab World English Journal</w:t>
      </w:r>
      <w:r w:rsidRPr="00412C9E">
        <w:rPr>
          <w:rFonts w:ascii="Times New Roman" w:hAnsi="Times New Roman" w:cs="Times New Roman"/>
          <w:sz w:val="24"/>
          <w:szCs w:val="24"/>
        </w:rPr>
        <w:t xml:space="preserve">, 17(1), 139–160. (WOS:001735028900009). </w:t>
      </w:r>
      <w:hyperlink r:id="rId29" w:history="1">
        <w:r w:rsidR="004D5EE2" w:rsidRPr="00412C9E">
          <w:rPr>
            <w:rStyle w:val="Hyperlink"/>
            <w:rFonts w:ascii="Times New Roman" w:hAnsi="Times New Roman" w:cs="Times New Roman"/>
            <w:sz w:val="24"/>
            <w:szCs w:val="24"/>
            <w:u w:val="none"/>
          </w:rPr>
          <w:t>https://doi.org/10.24093/awej/vol17no1.9</w:t>
        </w:r>
      </w:hyperlink>
    </w:p>
    <w:p w:rsidR="002E1FA6" w:rsidRDefault="00C55F6E" w:rsidP="00412C9E">
      <w:pPr>
        <w:pStyle w:val="ListParagraph"/>
        <w:numPr>
          <w:ilvl w:val="0"/>
          <w:numId w:val="5"/>
        </w:numPr>
        <w:spacing w:after="0" w:line="240" w:lineRule="auto"/>
        <w:contextualSpacing w:val="0"/>
        <w:jc w:val="both"/>
        <w:rPr>
          <w:rFonts w:ascii="Times New Roman" w:hAnsi="Times New Roman" w:cs="Times New Roman"/>
          <w:sz w:val="24"/>
          <w:szCs w:val="24"/>
        </w:rPr>
      </w:pPr>
      <w:proofErr w:type="spellStart"/>
      <w:r w:rsidRPr="00412C9E">
        <w:rPr>
          <w:rFonts w:ascii="Times New Roman" w:hAnsi="Times New Roman" w:cs="Times New Roman"/>
          <w:sz w:val="24"/>
          <w:szCs w:val="24"/>
        </w:rPr>
        <w:t>Karamüftüoğlu</w:t>
      </w:r>
      <w:proofErr w:type="spellEnd"/>
      <w:r w:rsidRPr="00412C9E">
        <w:rPr>
          <w:rFonts w:ascii="Times New Roman" w:hAnsi="Times New Roman" w:cs="Times New Roman"/>
          <w:sz w:val="24"/>
          <w:szCs w:val="24"/>
        </w:rPr>
        <w:t xml:space="preserve">, N., Varol, E. A., &amp; Bal, C. (2026). Exploring artificial intelligence chatbots in pediatric fluoride education: A cross-sectional study. Scientific Reports, 16(1). Scopus. </w:t>
      </w:r>
    </w:p>
    <w:p w:rsidR="004D5EE2" w:rsidRPr="00412C9E" w:rsidRDefault="00480AC8" w:rsidP="002E1FA6">
      <w:pPr>
        <w:pStyle w:val="ListParagraph"/>
        <w:spacing w:after="0" w:line="240" w:lineRule="auto"/>
        <w:contextualSpacing w:val="0"/>
        <w:jc w:val="both"/>
        <w:rPr>
          <w:rFonts w:ascii="Times New Roman" w:hAnsi="Times New Roman" w:cs="Times New Roman"/>
          <w:sz w:val="24"/>
          <w:szCs w:val="24"/>
        </w:rPr>
      </w:pPr>
      <w:hyperlink r:id="rId30" w:history="1">
        <w:r w:rsidR="004D5EE2" w:rsidRPr="00412C9E">
          <w:rPr>
            <w:rStyle w:val="Hyperlink"/>
            <w:rFonts w:ascii="Times New Roman" w:hAnsi="Times New Roman" w:cs="Times New Roman"/>
            <w:sz w:val="24"/>
            <w:szCs w:val="24"/>
            <w:u w:val="none"/>
          </w:rPr>
          <w:t>https://doi.org/10.1038/s41598-025-28857-y</w:t>
        </w:r>
      </w:hyperlink>
    </w:p>
    <w:p w:rsidR="002E1FA6" w:rsidRDefault="00C55F6E" w:rsidP="00412C9E">
      <w:pPr>
        <w:pStyle w:val="ListParagraph"/>
        <w:numPr>
          <w:ilvl w:val="0"/>
          <w:numId w:val="5"/>
        </w:numPr>
        <w:spacing w:after="0" w:line="240" w:lineRule="auto"/>
        <w:contextualSpacing w:val="0"/>
        <w:jc w:val="both"/>
        <w:rPr>
          <w:rFonts w:ascii="Times New Roman" w:hAnsi="Times New Roman" w:cs="Times New Roman"/>
          <w:sz w:val="24"/>
          <w:szCs w:val="24"/>
        </w:rPr>
      </w:pPr>
      <w:proofErr w:type="spellStart"/>
      <w:r w:rsidRPr="00412C9E">
        <w:rPr>
          <w:rFonts w:ascii="Times New Roman" w:hAnsi="Times New Roman" w:cs="Times New Roman"/>
          <w:sz w:val="24"/>
          <w:szCs w:val="24"/>
        </w:rPr>
        <w:t>Khlaif</w:t>
      </w:r>
      <w:proofErr w:type="spellEnd"/>
      <w:r w:rsidRPr="00412C9E">
        <w:rPr>
          <w:rFonts w:ascii="Times New Roman" w:hAnsi="Times New Roman" w:cs="Times New Roman"/>
          <w:sz w:val="24"/>
          <w:szCs w:val="24"/>
        </w:rPr>
        <w:t xml:space="preserve">, Z., Ayyoub, A., </w:t>
      </w:r>
      <w:proofErr w:type="spellStart"/>
      <w:r w:rsidRPr="00412C9E">
        <w:rPr>
          <w:rFonts w:ascii="Times New Roman" w:hAnsi="Times New Roman" w:cs="Times New Roman"/>
          <w:sz w:val="24"/>
          <w:szCs w:val="24"/>
        </w:rPr>
        <w:t>Hamamra</w:t>
      </w:r>
      <w:proofErr w:type="spellEnd"/>
      <w:r w:rsidRPr="00412C9E">
        <w:rPr>
          <w:rFonts w:ascii="Times New Roman" w:hAnsi="Times New Roman" w:cs="Times New Roman"/>
          <w:sz w:val="24"/>
          <w:szCs w:val="24"/>
        </w:rPr>
        <w:t xml:space="preserve">, B., Bensalem, E., Mitwally, M., Ayyoub, A., Hattab, M., &amp; Shadid, F. (2024). University Teachers’ Views on the Adoption and Integration of Generative AI Tools for Student Assessment in Higher Education. </w:t>
      </w:r>
      <w:r w:rsidR="00AC1C6B" w:rsidRPr="00412C9E">
        <w:rPr>
          <w:rFonts w:ascii="Times New Roman" w:hAnsi="Times New Roman" w:cs="Times New Roman"/>
          <w:sz w:val="24"/>
          <w:szCs w:val="24"/>
        </w:rPr>
        <w:t>Education Sciences</w:t>
      </w:r>
      <w:r w:rsidRPr="00412C9E">
        <w:rPr>
          <w:rFonts w:ascii="Times New Roman" w:hAnsi="Times New Roman" w:cs="Times New Roman"/>
          <w:sz w:val="24"/>
          <w:szCs w:val="24"/>
        </w:rPr>
        <w:t>, 14(10). (WOS</w:t>
      </w:r>
      <w:proofErr w:type="gramStart"/>
      <w:r w:rsidRPr="00412C9E">
        <w:rPr>
          <w:rFonts w:ascii="Times New Roman" w:hAnsi="Times New Roman" w:cs="Times New Roman"/>
          <w:sz w:val="24"/>
          <w:szCs w:val="24"/>
        </w:rPr>
        <w:t>:001343172100001</w:t>
      </w:r>
      <w:proofErr w:type="gramEnd"/>
      <w:r w:rsidRPr="00412C9E">
        <w:rPr>
          <w:rFonts w:ascii="Times New Roman" w:hAnsi="Times New Roman" w:cs="Times New Roman"/>
          <w:sz w:val="24"/>
          <w:szCs w:val="24"/>
        </w:rPr>
        <w:t xml:space="preserve">). </w:t>
      </w:r>
    </w:p>
    <w:p w:rsidR="004D5EE2" w:rsidRPr="00412C9E" w:rsidRDefault="00480AC8" w:rsidP="002E1FA6">
      <w:pPr>
        <w:pStyle w:val="ListParagraph"/>
        <w:spacing w:after="0" w:line="240" w:lineRule="auto"/>
        <w:contextualSpacing w:val="0"/>
        <w:jc w:val="both"/>
        <w:rPr>
          <w:rFonts w:ascii="Times New Roman" w:hAnsi="Times New Roman" w:cs="Times New Roman"/>
          <w:sz w:val="24"/>
          <w:szCs w:val="24"/>
        </w:rPr>
      </w:pPr>
      <w:hyperlink r:id="rId31" w:history="1">
        <w:r w:rsidR="004D5EE2" w:rsidRPr="00412C9E">
          <w:rPr>
            <w:rStyle w:val="Hyperlink"/>
            <w:rFonts w:ascii="Times New Roman" w:hAnsi="Times New Roman" w:cs="Times New Roman"/>
            <w:sz w:val="24"/>
            <w:szCs w:val="24"/>
            <w:u w:val="none"/>
          </w:rPr>
          <w:t>https://doi.org/10.3390/educsci14101090</w:t>
        </w:r>
      </w:hyperlink>
    </w:p>
    <w:p w:rsidR="004D5EE2" w:rsidRPr="00412C9E" w:rsidRDefault="00C55F6E" w:rsidP="00412C9E">
      <w:pPr>
        <w:pStyle w:val="ListParagraph"/>
        <w:numPr>
          <w:ilvl w:val="0"/>
          <w:numId w:val="5"/>
        </w:numPr>
        <w:spacing w:after="0" w:line="240" w:lineRule="auto"/>
        <w:contextualSpacing w:val="0"/>
        <w:jc w:val="both"/>
        <w:rPr>
          <w:rFonts w:ascii="Times New Roman" w:hAnsi="Times New Roman" w:cs="Times New Roman"/>
          <w:sz w:val="24"/>
          <w:szCs w:val="24"/>
        </w:rPr>
      </w:pPr>
      <w:r w:rsidRPr="00412C9E">
        <w:rPr>
          <w:rFonts w:ascii="Times New Roman" w:hAnsi="Times New Roman" w:cs="Times New Roman"/>
          <w:sz w:val="24"/>
          <w:szCs w:val="24"/>
        </w:rPr>
        <w:t xml:space="preserve">Khoso, A. K., </w:t>
      </w:r>
      <w:proofErr w:type="spellStart"/>
      <w:r w:rsidRPr="00412C9E">
        <w:rPr>
          <w:rFonts w:ascii="Times New Roman" w:hAnsi="Times New Roman" w:cs="Times New Roman"/>
          <w:sz w:val="24"/>
          <w:szCs w:val="24"/>
        </w:rPr>
        <w:t>Honggang</w:t>
      </w:r>
      <w:proofErr w:type="spellEnd"/>
      <w:r w:rsidRPr="00412C9E">
        <w:rPr>
          <w:rFonts w:ascii="Times New Roman" w:hAnsi="Times New Roman" w:cs="Times New Roman"/>
          <w:sz w:val="24"/>
          <w:szCs w:val="24"/>
        </w:rPr>
        <w:t xml:space="preserve">, W., &amp; </w:t>
      </w:r>
      <w:proofErr w:type="spellStart"/>
      <w:r w:rsidRPr="00412C9E">
        <w:rPr>
          <w:rFonts w:ascii="Times New Roman" w:hAnsi="Times New Roman" w:cs="Times New Roman"/>
          <w:sz w:val="24"/>
          <w:szCs w:val="24"/>
        </w:rPr>
        <w:t>Darazi</w:t>
      </w:r>
      <w:proofErr w:type="spellEnd"/>
      <w:r w:rsidRPr="00412C9E">
        <w:rPr>
          <w:rFonts w:ascii="Times New Roman" w:hAnsi="Times New Roman" w:cs="Times New Roman"/>
          <w:sz w:val="24"/>
          <w:szCs w:val="24"/>
        </w:rPr>
        <w:t xml:space="preserve">, M. A. (2026). Trust and attitude towards AI as pathways to creativity: A TAM Model study of EFL students’ digital literacy and AI acceptance. Humanities and Social Sciences Communications, 13(1). Scopus. </w:t>
      </w:r>
      <w:hyperlink r:id="rId32" w:history="1">
        <w:r w:rsidR="004D5EE2" w:rsidRPr="00412C9E">
          <w:rPr>
            <w:rStyle w:val="Hyperlink"/>
            <w:rFonts w:ascii="Times New Roman" w:hAnsi="Times New Roman" w:cs="Times New Roman"/>
            <w:sz w:val="24"/>
            <w:szCs w:val="24"/>
            <w:u w:val="none"/>
          </w:rPr>
          <w:t>https://doi.org/10.1057/s41599-025-06362-x</w:t>
        </w:r>
      </w:hyperlink>
    </w:p>
    <w:p w:rsidR="002E1FA6" w:rsidRDefault="00C55F6E" w:rsidP="00412C9E">
      <w:pPr>
        <w:pStyle w:val="ListParagraph"/>
        <w:numPr>
          <w:ilvl w:val="0"/>
          <w:numId w:val="5"/>
        </w:numPr>
        <w:spacing w:after="0" w:line="240" w:lineRule="auto"/>
        <w:contextualSpacing w:val="0"/>
        <w:jc w:val="both"/>
        <w:rPr>
          <w:rFonts w:ascii="Times New Roman" w:hAnsi="Times New Roman" w:cs="Times New Roman"/>
          <w:sz w:val="24"/>
          <w:szCs w:val="24"/>
        </w:rPr>
      </w:pPr>
      <w:r w:rsidRPr="00412C9E">
        <w:rPr>
          <w:rFonts w:ascii="Times New Roman" w:hAnsi="Times New Roman" w:cs="Times New Roman"/>
          <w:sz w:val="24"/>
          <w:szCs w:val="24"/>
        </w:rPr>
        <w:t xml:space="preserve">Kong, S., Yang, Y., &amp; Hou, C. (2024). Examining teachers’ behavioural intention of using generative artificial intelligence tools for teaching and learning based on the extended technology acceptance model. </w:t>
      </w:r>
      <w:r w:rsidR="00BF54B5" w:rsidRPr="00412C9E">
        <w:rPr>
          <w:rFonts w:ascii="Times New Roman" w:hAnsi="Times New Roman" w:cs="Times New Roman"/>
          <w:sz w:val="24"/>
          <w:szCs w:val="24"/>
        </w:rPr>
        <w:t>Computers And Education: Artificial Intelligence</w:t>
      </w:r>
      <w:r w:rsidRPr="00412C9E">
        <w:rPr>
          <w:rFonts w:ascii="Times New Roman" w:hAnsi="Times New Roman" w:cs="Times New Roman"/>
          <w:sz w:val="24"/>
          <w:szCs w:val="24"/>
        </w:rPr>
        <w:t>, 7. (WOS</w:t>
      </w:r>
      <w:proofErr w:type="gramStart"/>
      <w:r w:rsidRPr="00412C9E">
        <w:rPr>
          <w:rFonts w:ascii="Times New Roman" w:hAnsi="Times New Roman" w:cs="Times New Roman"/>
          <w:sz w:val="24"/>
          <w:szCs w:val="24"/>
        </w:rPr>
        <w:t>:001651583900018</w:t>
      </w:r>
      <w:proofErr w:type="gramEnd"/>
      <w:r w:rsidRPr="00412C9E">
        <w:rPr>
          <w:rFonts w:ascii="Times New Roman" w:hAnsi="Times New Roman" w:cs="Times New Roman"/>
          <w:sz w:val="24"/>
          <w:szCs w:val="24"/>
        </w:rPr>
        <w:t xml:space="preserve">). </w:t>
      </w:r>
    </w:p>
    <w:p w:rsidR="004D5EE2" w:rsidRPr="00412C9E" w:rsidRDefault="00480AC8" w:rsidP="002E1FA6">
      <w:pPr>
        <w:pStyle w:val="ListParagraph"/>
        <w:spacing w:after="0" w:line="240" w:lineRule="auto"/>
        <w:contextualSpacing w:val="0"/>
        <w:jc w:val="both"/>
        <w:rPr>
          <w:rFonts w:ascii="Times New Roman" w:hAnsi="Times New Roman" w:cs="Times New Roman"/>
          <w:sz w:val="24"/>
          <w:szCs w:val="24"/>
        </w:rPr>
      </w:pPr>
      <w:hyperlink r:id="rId33" w:history="1">
        <w:r w:rsidR="004D5EE2" w:rsidRPr="00412C9E">
          <w:rPr>
            <w:rStyle w:val="Hyperlink"/>
            <w:rFonts w:ascii="Times New Roman" w:hAnsi="Times New Roman" w:cs="Times New Roman"/>
            <w:sz w:val="24"/>
            <w:szCs w:val="24"/>
            <w:u w:val="none"/>
          </w:rPr>
          <w:t>https://doi.org/10.1016/j.caeai.2024.100328</w:t>
        </w:r>
      </w:hyperlink>
    </w:p>
    <w:p w:rsidR="002E1FA6" w:rsidRDefault="00C55F6E" w:rsidP="00412C9E">
      <w:pPr>
        <w:pStyle w:val="ListParagraph"/>
        <w:numPr>
          <w:ilvl w:val="0"/>
          <w:numId w:val="5"/>
        </w:numPr>
        <w:spacing w:after="0" w:line="240" w:lineRule="auto"/>
        <w:contextualSpacing w:val="0"/>
        <w:jc w:val="both"/>
        <w:rPr>
          <w:rFonts w:ascii="Times New Roman" w:hAnsi="Times New Roman" w:cs="Times New Roman"/>
          <w:sz w:val="24"/>
          <w:szCs w:val="24"/>
        </w:rPr>
      </w:pPr>
      <w:proofErr w:type="spellStart"/>
      <w:r w:rsidRPr="00412C9E">
        <w:rPr>
          <w:rFonts w:ascii="Times New Roman" w:hAnsi="Times New Roman" w:cs="Times New Roman"/>
          <w:sz w:val="24"/>
          <w:szCs w:val="24"/>
        </w:rPr>
        <w:t>Kulkanjanapiban</w:t>
      </w:r>
      <w:proofErr w:type="spellEnd"/>
      <w:r w:rsidRPr="00412C9E">
        <w:rPr>
          <w:rFonts w:ascii="Times New Roman" w:hAnsi="Times New Roman" w:cs="Times New Roman"/>
          <w:sz w:val="24"/>
          <w:szCs w:val="24"/>
        </w:rPr>
        <w:t xml:space="preserve">, P., </w:t>
      </w:r>
      <w:proofErr w:type="spellStart"/>
      <w:r w:rsidRPr="00412C9E">
        <w:rPr>
          <w:rFonts w:ascii="Times New Roman" w:hAnsi="Times New Roman" w:cs="Times New Roman"/>
          <w:sz w:val="24"/>
          <w:szCs w:val="24"/>
        </w:rPr>
        <w:t>Silwattananusarn</w:t>
      </w:r>
      <w:proofErr w:type="spellEnd"/>
      <w:r w:rsidRPr="00412C9E">
        <w:rPr>
          <w:rFonts w:ascii="Times New Roman" w:hAnsi="Times New Roman" w:cs="Times New Roman"/>
          <w:sz w:val="24"/>
          <w:szCs w:val="24"/>
        </w:rPr>
        <w:t xml:space="preserve">, T., &amp; </w:t>
      </w:r>
      <w:proofErr w:type="spellStart"/>
      <w:r w:rsidRPr="00412C9E">
        <w:rPr>
          <w:rFonts w:ascii="Times New Roman" w:hAnsi="Times New Roman" w:cs="Times New Roman"/>
          <w:sz w:val="24"/>
          <w:szCs w:val="24"/>
        </w:rPr>
        <w:t>Lambovska</w:t>
      </w:r>
      <w:proofErr w:type="spellEnd"/>
      <w:r w:rsidRPr="00412C9E">
        <w:rPr>
          <w:rFonts w:ascii="Times New Roman" w:hAnsi="Times New Roman" w:cs="Times New Roman"/>
          <w:sz w:val="24"/>
          <w:szCs w:val="24"/>
        </w:rPr>
        <w:t xml:space="preserve">, M. (2025). Research on AI-driven innovations and services in academic libraries: A bibliometric and systematic literature review. </w:t>
      </w:r>
      <w:r w:rsidR="00BF54B5" w:rsidRPr="00412C9E">
        <w:rPr>
          <w:rFonts w:ascii="Times New Roman" w:hAnsi="Times New Roman" w:cs="Times New Roman"/>
          <w:sz w:val="24"/>
          <w:szCs w:val="24"/>
        </w:rPr>
        <w:t xml:space="preserve">Journal </w:t>
      </w:r>
      <w:proofErr w:type="gramStart"/>
      <w:r w:rsidR="00BF54B5" w:rsidRPr="00412C9E">
        <w:rPr>
          <w:rFonts w:ascii="Times New Roman" w:hAnsi="Times New Roman" w:cs="Times New Roman"/>
          <w:sz w:val="24"/>
          <w:szCs w:val="24"/>
        </w:rPr>
        <w:t>Of</w:t>
      </w:r>
      <w:proofErr w:type="gramEnd"/>
      <w:r w:rsidR="00BF54B5" w:rsidRPr="00412C9E">
        <w:rPr>
          <w:rFonts w:ascii="Times New Roman" w:hAnsi="Times New Roman" w:cs="Times New Roman"/>
          <w:sz w:val="24"/>
          <w:szCs w:val="24"/>
        </w:rPr>
        <w:t xml:space="preserve"> Data And Information Science</w:t>
      </w:r>
      <w:r w:rsidRPr="00412C9E">
        <w:rPr>
          <w:rFonts w:ascii="Times New Roman" w:hAnsi="Times New Roman" w:cs="Times New Roman"/>
          <w:sz w:val="24"/>
          <w:szCs w:val="24"/>
        </w:rPr>
        <w:t>, 10(4), 146–196. (WOS</w:t>
      </w:r>
      <w:proofErr w:type="gramStart"/>
      <w:r w:rsidRPr="00412C9E">
        <w:rPr>
          <w:rFonts w:ascii="Times New Roman" w:hAnsi="Times New Roman" w:cs="Times New Roman"/>
          <w:sz w:val="24"/>
          <w:szCs w:val="24"/>
        </w:rPr>
        <w:t>:001512660200001</w:t>
      </w:r>
      <w:proofErr w:type="gramEnd"/>
      <w:r w:rsidRPr="00412C9E">
        <w:rPr>
          <w:rFonts w:ascii="Times New Roman" w:hAnsi="Times New Roman" w:cs="Times New Roman"/>
          <w:sz w:val="24"/>
          <w:szCs w:val="24"/>
        </w:rPr>
        <w:t xml:space="preserve">). </w:t>
      </w:r>
    </w:p>
    <w:p w:rsidR="004D5EE2" w:rsidRPr="00412C9E" w:rsidRDefault="00480AC8" w:rsidP="002E1FA6">
      <w:pPr>
        <w:pStyle w:val="ListParagraph"/>
        <w:spacing w:after="0" w:line="240" w:lineRule="auto"/>
        <w:contextualSpacing w:val="0"/>
        <w:jc w:val="both"/>
        <w:rPr>
          <w:rFonts w:ascii="Times New Roman" w:hAnsi="Times New Roman" w:cs="Times New Roman"/>
          <w:sz w:val="24"/>
          <w:szCs w:val="24"/>
        </w:rPr>
      </w:pPr>
      <w:hyperlink r:id="rId34" w:history="1">
        <w:r w:rsidR="004D5EE2" w:rsidRPr="00412C9E">
          <w:rPr>
            <w:rStyle w:val="Hyperlink"/>
            <w:rFonts w:ascii="Times New Roman" w:hAnsi="Times New Roman" w:cs="Times New Roman"/>
            <w:sz w:val="24"/>
            <w:szCs w:val="24"/>
            <w:u w:val="none"/>
          </w:rPr>
          <w:t>https://doi.org/10.2478/jdis-2025-0036</w:t>
        </w:r>
      </w:hyperlink>
    </w:p>
    <w:p w:rsidR="002E1FA6" w:rsidRDefault="00C55F6E" w:rsidP="00412C9E">
      <w:pPr>
        <w:pStyle w:val="ListParagraph"/>
        <w:numPr>
          <w:ilvl w:val="0"/>
          <w:numId w:val="5"/>
        </w:numPr>
        <w:spacing w:after="0" w:line="240" w:lineRule="auto"/>
        <w:contextualSpacing w:val="0"/>
        <w:jc w:val="both"/>
        <w:rPr>
          <w:rFonts w:ascii="Times New Roman" w:hAnsi="Times New Roman" w:cs="Times New Roman"/>
          <w:sz w:val="24"/>
          <w:szCs w:val="24"/>
        </w:rPr>
      </w:pPr>
      <w:r w:rsidRPr="00412C9E">
        <w:rPr>
          <w:rFonts w:ascii="Times New Roman" w:hAnsi="Times New Roman" w:cs="Times New Roman"/>
          <w:sz w:val="24"/>
          <w:szCs w:val="24"/>
        </w:rPr>
        <w:t xml:space="preserve">Kumar, A. N., Aly, S. G., </w:t>
      </w:r>
      <w:proofErr w:type="spellStart"/>
      <w:r w:rsidRPr="00412C9E">
        <w:rPr>
          <w:rFonts w:ascii="Times New Roman" w:hAnsi="Times New Roman" w:cs="Times New Roman"/>
          <w:sz w:val="24"/>
          <w:szCs w:val="24"/>
        </w:rPr>
        <w:t>Jalote</w:t>
      </w:r>
      <w:proofErr w:type="spellEnd"/>
      <w:r w:rsidRPr="00412C9E">
        <w:rPr>
          <w:rFonts w:ascii="Times New Roman" w:hAnsi="Times New Roman" w:cs="Times New Roman"/>
          <w:sz w:val="24"/>
          <w:szCs w:val="24"/>
        </w:rPr>
        <w:t xml:space="preserve">, P., &amp; Pias, M. (2026). Generative AI’s Impact on Computing Education – International Perspectives. Proceedings of the 57th ACM Technical Symposium on Computer Science Education V.2, SIGCSE TS 2026, 1621–1622. </w:t>
      </w:r>
    </w:p>
    <w:p w:rsidR="004D5EE2" w:rsidRPr="00412C9E" w:rsidRDefault="00480AC8" w:rsidP="002E1FA6">
      <w:pPr>
        <w:pStyle w:val="ListParagraph"/>
        <w:spacing w:after="0" w:line="240" w:lineRule="auto"/>
        <w:contextualSpacing w:val="0"/>
        <w:jc w:val="both"/>
        <w:rPr>
          <w:rFonts w:ascii="Times New Roman" w:hAnsi="Times New Roman" w:cs="Times New Roman"/>
          <w:sz w:val="24"/>
          <w:szCs w:val="24"/>
        </w:rPr>
      </w:pPr>
      <w:hyperlink r:id="rId35" w:history="1">
        <w:r w:rsidR="004D5EE2" w:rsidRPr="00412C9E">
          <w:rPr>
            <w:rStyle w:val="Hyperlink"/>
            <w:rFonts w:ascii="Times New Roman" w:hAnsi="Times New Roman" w:cs="Times New Roman"/>
            <w:sz w:val="24"/>
            <w:szCs w:val="24"/>
            <w:u w:val="none"/>
          </w:rPr>
          <w:t>https://doi.org/10.1145/3770761.3777126</w:t>
        </w:r>
      </w:hyperlink>
    </w:p>
    <w:p w:rsidR="002E1FA6" w:rsidRDefault="00C55F6E" w:rsidP="00412C9E">
      <w:pPr>
        <w:pStyle w:val="ListParagraph"/>
        <w:numPr>
          <w:ilvl w:val="0"/>
          <w:numId w:val="5"/>
        </w:numPr>
        <w:spacing w:after="0" w:line="240" w:lineRule="auto"/>
        <w:contextualSpacing w:val="0"/>
        <w:jc w:val="both"/>
        <w:rPr>
          <w:rFonts w:ascii="Times New Roman" w:hAnsi="Times New Roman" w:cs="Times New Roman"/>
          <w:sz w:val="24"/>
          <w:szCs w:val="24"/>
        </w:rPr>
      </w:pPr>
      <w:r w:rsidRPr="00412C9E">
        <w:rPr>
          <w:rFonts w:ascii="Times New Roman" w:hAnsi="Times New Roman" w:cs="Times New Roman"/>
          <w:sz w:val="24"/>
          <w:szCs w:val="24"/>
        </w:rPr>
        <w:t xml:space="preserve">Lee, C., Tan, L., &amp; Goh, D. (2025). Examining generation Z’s use of generative AI from an affordance-based approach. </w:t>
      </w:r>
      <w:r w:rsidR="00BF54B5" w:rsidRPr="00412C9E">
        <w:rPr>
          <w:rFonts w:ascii="Times New Roman" w:hAnsi="Times New Roman" w:cs="Times New Roman"/>
          <w:sz w:val="24"/>
          <w:szCs w:val="24"/>
        </w:rPr>
        <w:t>Information Research-An International Electronic Journal</w:t>
      </w:r>
      <w:r w:rsidRPr="00412C9E">
        <w:rPr>
          <w:rFonts w:ascii="Times New Roman" w:hAnsi="Times New Roman" w:cs="Times New Roman"/>
          <w:sz w:val="24"/>
          <w:szCs w:val="24"/>
        </w:rPr>
        <w:t xml:space="preserve">, 30, 1095–1102. </w:t>
      </w:r>
    </w:p>
    <w:p w:rsidR="004D5EE2" w:rsidRPr="00412C9E" w:rsidRDefault="00C55F6E" w:rsidP="002E1FA6">
      <w:pPr>
        <w:pStyle w:val="ListParagraph"/>
        <w:spacing w:after="0" w:line="240" w:lineRule="auto"/>
        <w:contextualSpacing w:val="0"/>
        <w:jc w:val="both"/>
        <w:rPr>
          <w:rFonts w:ascii="Times New Roman" w:hAnsi="Times New Roman" w:cs="Times New Roman"/>
          <w:sz w:val="24"/>
          <w:szCs w:val="24"/>
        </w:rPr>
      </w:pPr>
      <w:r w:rsidRPr="00412C9E">
        <w:rPr>
          <w:rFonts w:ascii="Times New Roman" w:hAnsi="Times New Roman" w:cs="Times New Roman"/>
          <w:sz w:val="24"/>
          <w:szCs w:val="24"/>
        </w:rPr>
        <w:t>(WOS</w:t>
      </w:r>
      <w:proofErr w:type="gramStart"/>
      <w:r w:rsidRPr="00412C9E">
        <w:rPr>
          <w:rFonts w:ascii="Times New Roman" w:hAnsi="Times New Roman" w:cs="Times New Roman"/>
          <w:sz w:val="24"/>
          <w:szCs w:val="24"/>
        </w:rPr>
        <w:t>:001452022200050</w:t>
      </w:r>
      <w:proofErr w:type="gramEnd"/>
      <w:r w:rsidRPr="00412C9E">
        <w:rPr>
          <w:rFonts w:ascii="Times New Roman" w:hAnsi="Times New Roman" w:cs="Times New Roman"/>
          <w:sz w:val="24"/>
          <w:szCs w:val="24"/>
        </w:rPr>
        <w:t xml:space="preserve">). </w:t>
      </w:r>
      <w:hyperlink r:id="rId36" w:history="1">
        <w:r w:rsidR="004D5EE2" w:rsidRPr="00412C9E">
          <w:rPr>
            <w:rStyle w:val="Hyperlink"/>
            <w:rFonts w:ascii="Times New Roman" w:hAnsi="Times New Roman" w:cs="Times New Roman"/>
            <w:sz w:val="24"/>
            <w:szCs w:val="24"/>
            <w:u w:val="none"/>
          </w:rPr>
          <w:t>https://doi.org/10.47989/ir30iConf47083</w:t>
        </w:r>
      </w:hyperlink>
    </w:p>
    <w:p w:rsidR="004D5EE2" w:rsidRPr="00412C9E" w:rsidRDefault="00C55F6E" w:rsidP="00412C9E">
      <w:pPr>
        <w:pStyle w:val="ListParagraph"/>
        <w:numPr>
          <w:ilvl w:val="0"/>
          <w:numId w:val="5"/>
        </w:numPr>
        <w:spacing w:after="0" w:line="240" w:lineRule="auto"/>
        <w:contextualSpacing w:val="0"/>
        <w:jc w:val="both"/>
        <w:rPr>
          <w:rFonts w:ascii="Times New Roman" w:hAnsi="Times New Roman" w:cs="Times New Roman"/>
          <w:sz w:val="24"/>
          <w:szCs w:val="24"/>
        </w:rPr>
      </w:pPr>
      <w:r w:rsidRPr="00412C9E">
        <w:rPr>
          <w:rFonts w:ascii="Times New Roman" w:hAnsi="Times New Roman" w:cs="Times New Roman"/>
          <w:sz w:val="24"/>
          <w:szCs w:val="24"/>
        </w:rPr>
        <w:t xml:space="preserve">Li, A. (2026). The impact of generative AI search result design on user perceptions and information adoption. Proceedings of the 2026 Conference on Human Information Interaction and Retrieval, CHIIR ’26, 399–404. </w:t>
      </w:r>
      <w:hyperlink r:id="rId37" w:history="1">
        <w:r w:rsidR="004D5EE2" w:rsidRPr="00412C9E">
          <w:rPr>
            <w:rStyle w:val="Hyperlink"/>
            <w:rFonts w:ascii="Times New Roman" w:hAnsi="Times New Roman" w:cs="Times New Roman"/>
            <w:sz w:val="24"/>
            <w:szCs w:val="24"/>
            <w:u w:val="none"/>
          </w:rPr>
          <w:t>https://doi.org/10.1145/3786304.3787937</w:t>
        </w:r>
      </w:hyperlink>
    </w:p>
    <w:p w:rsidR="002E1FA6" w:rsidRDefault="00C55F6E" w:rsidP="00412C9E">
      <w:pPr>
        <w:pStyle w:val="ListParagraph"/>
        <w:numPr>
          <w:ilvl w:val="0"/>
          <w:numId w:val="5"/>
        </w:numPr>
        <w:spacing w:after="0" w:line="240" w:lineRule="auto"/>
        <w:contextualSpacing w:val="0"/>
        <w:jc w:val="both"/>
        <w:rPr>
          <w:rFonts w:ascii="Times New Roman" w:hAnsi="Times New Roman" w:cs="Times New Roman"/>
          <w:sz w:val="24"/>
          <w:szCs w:val="24"/>
        </w:rPr>
      </w:pPr>
      <w:r w:rsidRPr="00412C9E">
        <w:rPr>
          <w:rFonts w:ascii="Times New Roman" w:hAnsi="Times New Roman" w:cs="Times New Roman"/>
          <w:sz w:val="24"/>
          <w:szCs w:val="24"/>
        </w:rPr>
        <w:t xml:space="preserve">Li, Y., Yang, Y., Chen, L., &amp; Bao, S. (2026). Factors influencing students’ intentions to continue learning in AI-assisted painting courses. Scientific Reports, 16(1). Scopus. </w:t>
      </w:r>
    </w:p>
    <w:p w:rsidR="004D5EE2" w:rsidRPr="00412C9E" w:rsidRDefault="00480AC8" w:rsidP="002E1FA6">
      <w:pPr>
        <w:pStyle w:val="ListParagraph"/>
        <w:spacing w:after="0" w:line="240" w:lineRule="auto"/>
        <w:contextualSpacing w:val="0"/>
        <w:jc w:val="both"/>
        <w:rPr>
          <w:rFonts w:ascii="Times New Roman" w:hAnsi="Times New Roman" w:cs="Times New Roman"/>
          <w:sz w:val="24"/>
          <w:szCs w:val="24"/>
        </w:rPr>
      </w:pPr>
      <w:hyperlink r:id="rId38" w:history="1">
        <w:r w:rsidR="004D5EE2" w:rsidRPr="00412C9E">
          <w:rPr>
            <w:rStyle w:val="Hyperlink"/>
            <w:rFonts w:ascii="Times New Roman" w:hAnsi="Times New Roman" w:cs="Times New Roman"/>
            <w:sz w:val="24"/>
            <w:szCs w:val="24"/>
            <w:u w:val="none"/>
          </w:rPr>
          <w:t>https://doi.org/10.1038/s41598-026-40663-8</w:t>
        </w:r>
      </w:hyperlink>
    </w:p>
    <w:p w:rsidR="004D5EE2" w:rsidRPr="00412C9E" w:rsidRDefault="00C55F6E" w:rsidP="00412C9E">
      <w:pPr>
        <w:pStyle w:val="ListParagraph"/>
        <w:numPr>
          <w:ilvl w:val="0"/>
          <w:numId w:val="5"/>
        </w:numPr>
        <w:spacing w:after="0" w:line="240" w:lineRule="auto"/>
        <w:contextualSpacing w:val="0"/>
        <w:jc w:val="both"/>
        <w:rPr>
          <w:rFonts w:ascii="Times New Roman" w:hAnsi="Times New Roman" w:cs="Times New Roman"/>
          <w:sz w:val="24"/>
          <w:szCs w:val="24"/>
        </w:rPr>
      </w:pPr>
      <w:r w:rsidRPr="00412C9E">
        <w:rPr>
          <w:rFonts w:ascii="Times New Roman" w:hAnsi="Times New Roman" w:cs="Times New Roman"/>
          <w:sz w:val="24"/>
          <w:szCs w:val="24"/>
        </w:rPr>
        <w:t xml:space="preserve">Lim, T. P., &amp; Teh, W. C. (2026). IT mindfulness and AI literacy shape lifelong learning orientation through student engagement and learning agency in AI-enhanced online learning. Discover Education, 5(1). Scopus. </w:t>
      </w:r>
      <w:hyperlink r:id="rId39" w:history="1">
        <w:r w:rsidR="004D5EE2" w:rsidRPr="00412C9E">
          <w:rPr>
            <w:rStyle w:val="Hyperlink"/>
            <w:rFonts w:ascii="Times New Roman" w:hAnsi="Times New Roman" w:cs="Times New Roman"/>
            <w:sz w:val="24"/>
            <w:szCs w:val="24"/>
            <w:u w:val="none"/>
          </w:rPr>
          <w:t>https://doi.org/10.1007/s44217-026-01219-0</w:t>
        </w:r>
      </w:hyperlink>
    </w:p>
    <w:p w:rsidR="004D5EE2" w:rsidRPr="00412C9E" w:rsidRDefault="00C55F6E" w:rsidP="00412C9E">
      <w:pPr>
        <w:pStyle w:val="ListParagraph"/>
        <w:numPr>
          <w:ilvl w:val="0"/>
          <w:numId w:val="5"/>
        </w:numPr>
        <w:spacing w:after="0" w:line="240" w:lineRule="auto"/>
        <w:contextualSpacing w:val="0"/>
        <w:jc w:val="both"/>
        <w:rPr>
          <w:rFonts w:ascii="Times New Roman" w:hAnsi="Times New Roman" w:cs="Times New Roman"/>
          <w:sz w:val="24"/>
          <w:szCs w:val="24"/>
        </w:rPr>
      </w:pPr>
      <w:r w:rsidRPr="00412C9E">
        <w:rPr>
          <w:rFonts w:ascii="Times New Roman" w:hAnsi="Times New Roman" w:cs="Times New Roman"/>
          <w:sz w:val="24"/>
          <w:szCs w:val="24"/>
        </w:rPr>
        <w:t xml:space="preserve">Lin, W., &amp; Hu, X. (2026). </w:t>
      </w:r>
      <w:proofErr w:type="spellStart"/>
      <w:r w:rsidRPr="00412C9E">
        <w:rPr>
          <w:rFonts w:ascii="Times New Roman" w:hAnsi="Times New Roman" w:cs="Times New Roman"/>
          <w:sz w:val="24"/>
          <w:szCs w:val="24"/>
        </w:rPr>
        <w:t>MuseForge</w:t>
      </w:r>
      <w:proofErr w:type="spellEnd"/>
      <w:r w:rsidRPr="00412C9E">
        <w:rPr>
          <w:rFonts w:ascii="Times New Roman" w:hAnsi="Times New Roman" w:cs="Times New Roman"/>
          <w:sz w:val="24"/>
          <w:szCs w:val="24"/>
        </w:rPr>
        <w:t xml:space="preserve">: Enhancing Creative Learning in Digital Museum Education with Generative AI. Proceedings of the 2026 CHI Conference on Human Factors in Computing Systems, CHI ’26. </w:t>
      </w:r>
      <w:hyperlink r:id="rId40" w:history="1">
        <w:r w:rsidR="004D5EE2" w:rsidRPr="00412C9E">
          <w:rPr>
            <w:rStyle w:val="Hyperlink"/>
            <w:rFonts w:ascii="Times New Roman" w:hAnsi="Times New Roman" w:cs="Times New Roman"/>
            <w:sz w:val="24"/>
            <w:szCs w:val="24"/>
            <w:u w:val="none"/>
          </w:rPr>
          <w:t>https://doi.org/10.1145/3772318.3791173</w:t>
        </w:r>
      </w:hyperlink>
    </w:p>
    <w:p w:rsidR="004D5EE2" w:rsidRPr="00412C9E" w:rsidRDefault="00C55F6E" w:rsidP="00412C9E">
      <w:pPr>
        <w:pStyle w:val="ListParagraph"/>
        <w:numPr>
          <w:ilvl w:val="0"/>
          <w:numId w:val="5"/>
        </w:numPr>
        <w:spacing w:after="0" w:line="240" w:lineRule="auto"/>
        <w:contextualSpacing w:val="0"/>
        <w:jc w:val="both"/>
        <w:rPr>
          <w:rFonts w:ascii="Times New Roman" w:hAnsi="Times New Roman" w:cs="Times New Roman"/>
          <w:sz w:val="24"/>
          <w:szCs w:val="24"/>
        </w:rPr>
      </w:pPr>
      <w:r w:rsidRPr="00412C9E">
        <w:rPr>
          <w:rFonts w:ascii="Times New Roman" w:hAnsi="Times New Roman" w:cs="Times New Roman"/>
          <w:sz w:val="24"/>
          <w:szCs w:val="24"/>
        </w:rPr>
        <w:t xml:space="preserve">Liu, X., Liu, Y., Dai, Y., &amp; Fu, J. (2026). Academic stress and university students’ dependency on generative artificial intelligence: A multiple mediation model using PLS-SEM. BMC Psychology, 14(1). Scopus. </w:t>
      </w:r>
      <w:hyperlink r:id="rId41" w:history="1">
        <w:r w:rsidR="004D5EE2" w:rsidRPr="00412C9E">
          <w:rPr>
            <w:rStyle w:val="Hyperlink"/>
            <w:rFonts w:ascii="Times New Roman" w:hAnsi="Times New Roman" w:cs="Times New Roman"/>
            <w:sz w:val="24"/>
            <w:szCs w:val="24"/>
            <w:u w:val="none"/>
          </w:rPr>
          <w:t>https://doi.org/10.1186/s40359-026-03986-9</w:t>
        </w:r>
      </w:hyperlink>
    </w:p>
    <w:p w:rsidR="002E1FA6" w:rsidRDefault="00C55F6E" w:rsidP="00412C9E">
      <w:pPr>
        <w:pStyle w:val="ListParagraph"/>
        <w:numPr>
          <w:ilvl w:val="0"/>
          <w:numId w:val="5"/>
        </w:numPr>
        <w:spacing w:after="0" w:line="240" w:lineRule="auto"/>
        <w:contextualSpacing w:val="0"/>
        <w:jc w:val="both"/>
        <w:rPr>
          <w:rFonts w:ascii="Times New Roman" w:hAnsi="Times New Roman" w:cs="Times New Roman"/>
          <w:sz w:val="24"/>
          <w:szCs w:val="24"/>
        </w:rPr>
      </w:pPr>
      <w:r w:rsidRPr="00412C9E">
        <w:rPr>
          <w:rFonts w:ascii="Times New Roman" w:hAnsi="Times New Roman" w:cs="Times New Roman"/>
          <w:sz w:val="24"/>
          <w:szCs w:val="24"/>
        </w:rPr>
        <w:t xml:space="preserve">Ma, Q., Jain, A., Kim, J., Chai, M., &amp; Kaufman, G. (2025). </w:t>
      </w:r>
      <w:proofErr w:type="spellStart"/>
      <w:r w:rsidRPr="00412C9E">
        <w:rPr>
          <w:rFonts w:ascii="Times New Roman" w:hAnsi="Times New Roman" w:cs="Times New Roman"/>
          <w:sz w:val="24"/>
          <w:szCs w:val="24"/>
        </w:rPr>
        <w:t>ImaginAItion</w:t>
      </w:r>
      <w:proofErr w:type="spellEnd"/>
      <w:r w:rsidRPr="00412C9E">
        <w:rPr>
          <w:rFonts w:ascii="Times New Roman" w:hAnsi="Times New Roman" w:cs="Times New Roman"/>
          <w:sz w:val="24"/>
          <w:szCs w:val="24"/>
        </w:rPr>
        <w:t xml:space="preserve">: Promoting Generative AI Literacy Through Game-Based Learning. Proceedings of the Extended Abstracts of the CHI Conference on Human Factors in Computing Systems, CHI EA ’25. </w:t>
      </w:r>
    </w:p>
    <w:p w:rsidR="004D5EE2" w:rsidRPr="00412C9E" w:rsidRDefault="00480AC8" w:rsidP="002E1FA6">
      <w:pPr>
        <w:pStyle w:val="ListParagraph"/>
        <w:spacing w:after="0" w:line="240" w:lineRule="auto"/>
        <w:contextualSpacing w:val="0"/>
        <w:jc w:val="both"/>
        <w:rPr>
          <w:rFonts w:ascii="Times New Roman" w:hAnsi="Times New Roman" w:cs="Times New Roman"/>
          <w:sz w:val="24"/>
          <w:szCs w:val="24"/>
        </w:rPr>
      </w:pPr>
      <w:hyperlink r:id="rId42" w:history="1">
        <w:r w:rsidR="004D5EE2" w:rsidRPr="00412C9E">
          <w:rPr>
            <w:rStyle w:val="Hyperlink"/>
            <w:rFonts w:ascii="Times New Roman" w:hAnsi="Times New Roman" w:cs="Times New Roman"/>
            <w:sz w:val="24"/>
            <w:szCs w:val="24"/>
            <w:u w:val="none"/>
          </w:rPr>
          <w:t>https://doi.org/10.1145/3706599.3719844</w:t>
        </w:r>
      </w:hyperlink>
    </w:p>
    <w:p w:rsidR="004D5EE2" w:rsidRPr="00412C9E" w:rsidRDefault="00C55F6E" w:rsidP="00412C9E">
      <w:pPr>
        <w:pStyle w:val="ListParagraph"/>
        <w:numPr>
          <w:ilvl w:val="0"/>
          <w:numId w:val="5"/>
        </w:numPr>
        <w:spacing w:after="0" w:line="240" w:lineRule="auto"/>
        <w:contextualSpacing w:val="0"/>
        <w:jc w:val="both"/>
        <w:rPr>
          <w:rFonts w:ascii="Times New Roman" w:hAnsi="Times New Roman" w:cs="Times New Roman"/>
          <w:sz w:val="24"/>
          <w:szCs w:val="24"/>
        </w:rPr>
      </w:pPr>
      <w:r w:rsidRPr="00412C9E">
        <w:rPr>
          <w:rFonts w:ascii="Times New Roman" w:hAnsi="Times New Roman" w:cs="Times New Roman"/>
          <w:sz w:val="24"/>
          <w:szCs w:val="24"/>
        </w:rPr>
        <w:lastRenderedPageBreak/>
        <w:t xml:space="preserve">Marshall, J. (2026). Conceptually demystifying the intersection between higher education students’ GenAI use and critical thinking. Discover Education, 5(1). Scopus. </w:t>
      </w:r>
      <w:hyperlink r:id="rId43" w:history="1">
        <w:r w:rsidR="004D5EE2" w:rsidRPr="00412C9E">
          <w:rPr>
            <w:rStyle w:val="Hyperlink"/>
            <w:rFonts w:ascii="Times New Roman" w:hAnsi="Times New Roman" w:cs="Times New Roman"/>
            <w:sz w:val="24"/>
            <w:szCs w:val="24"/>
            <w:u w:val="none"/>
          </w:rPr>
          <w:t>https://doi.org/10.1007/s44217-026-01392-2</w:t>
        </w:r>
      </w:hyperlink>
    </w:p>
    <w:p w:rsidR="004D5EE2" w:rsidRPr="00412C9E" w:rsidRDefault="00C55F6E" w:rsidP="00412C9E">
      <w:pPr>
        <w:pStyle w:val="ListParagraph"/>
        <w:numPr>
          <w:ilvl w:val="0"/>
          <w:numId w:val="5"/>
        </w:numPr>
        <w:spacing w:after="0" w:line="240" w:lineRule="auto"/>
        <w:contextualSpacing w:val="0"/>
        <w:jc w:val="both"/>
        <w:rPr>
          <w:rFonts w:ascii="Times New Roman" w:hAnsi="Times New Roman" w:cs="Times New Roman"/>
          <w:sz w:val="24"/>
          <w:szCs w:val="24"/>
        </w:rPr>
      </w:pPr>
      <w:proofErr w:type="spellStart"/>
      <w:r w:rsidRPr="00412C9E">
        <w:rPr>
          <w:rFonts w:ascii="Times New Roman" w:hAnsi="Times New Roman" w:cs="Times New Roman"/>
          <w:sz w:val="24"/>
          <w:szCs w:val="24"/>
        </w:rPr>
        <w:t>Matobobo</w:t>
      </w:r>
      <w:proofErr w:type="spellEnd"/>
      <w:r w:rsidRPr="00412C9E">
        <w:rPr>
          <w:rFonts w:ascii="Times New Roman" w:hAnsi="Times New Roman" w:cs="Times New Roman"/>
          <w:sz w:val="24"/>
          <w:szCs w:val="24"/>
        </w:rPr>
        <w:t xml:space="preserve">, C. (2026). A systematic review of gender differences in students’ use of AI tools for learning in higher education. Discover Education, 5(1). Scopus. </w:t>
      </w:r>
      <w:hyperlink r:id="rId44" w:history="1">
        <w:r w:rsidR="004D5EE2" w:rsidRPr="00412C9E">
          <w:rPr>
            <w:rStyle w:val="Hyperlink"/>
            <w:rFonts w:ascii="Times New Roman" w:hAnsi="Times New Roman" w:cs="Times New Roman"/>
            <w:sz w:val="24"/>
            <w:szCs w:val="24"/>
            <w:u w:val="none"/>
          </w:rPr>
          <w:t>https://doi.org/10.1007/s44217-026-01116-6</w:t>
        </w:r>
      </w:hyperlink>
    </w:p>
    <w:p w:rsidR="002E1FA6" w:rsidRDefault="00C55F6E" w:rsidP="00412C9E">
      <w:pPr>
        <w:pStyle w:val="ListParagraph"/>
        <w:numPr>
          <w:ilvl w:val="0"/>
          <w:numId w:val="5"/>
        </w:numPr>
        <w:spacing w:after="0" w:line="240" w:lineRule="auto"/>
        <w:contextualSpacing w:val="0"/>
        <w:jc w:val="both"/>
        <w:rPr>
          <w:rFonts w:ascii="Times New Roman" w:hAnsi="Times New Roman" w:cs="Times New Roman"/>
          <w:sz w:val="24"/>
          <w:szCs w:val="24"/>
        </w:rPr>
      </w:pPr>
      <w:r w:rsidRPr="00412C9E">
        <w:rPr>
          <w:rFonts w:ascii="Times New Roman" w:hAnsi="Times New Roman" w:cs="Times New Roman"/>
          <w:sz w:val="24"/>
          <w:szCs w:val="24"/>
        </w:rPr>
        <w:t xml:space="preserve">Murni, S. (2026). Artificial intelligence in higher education management a bibliometric analysis of challenges opportunities and future research directions. Discover Education, 5(1). Scopus. </w:t>
      </w:r>
    </w:p>
    <w:p w:rsidR="004D5EE2" w:rsidRPr="00412C9E" w:rsidRDefault="00480AC8" w:rsidP="002E1FA6">
      <w:pPr>
        <w:pStyle w:val="ListParagraph"/>
        <w:spacing w:after="0" w:line="240" w:lineRule="auto"/>
        <w:contextualSpacing w:val="0"/>
        <w:jc w:val="both"/>
        <w:rPr>
          <w:rFonts w:ascii="Times New Roman" w:hAnsi="Times New Roman" w:cs="Times New Roman"/>
          <w:sz w:val="24"/>
          <w:szCs w:val="24"/>
        </w:rPr>
      </w:pPr>
      <w:hyperlink r:id="rId45" w:history="1">
        <w:r w:rsidR="004D5EE2" w:rsidRPr="00412C9E">
          <w:rPr>
            <w:rStyle w:val="Hyperlink"/>
            <w:rFonts w:ascii="Times New Roman" w:hAnsi="Times New Roman" w:cs="Times New Roman"/>
            <w:sz w:val="24"/>
            <w:szCs w:val="24"/>
            <w:u w:val="none"/>
          </w:rPr>
          <w:t>https://doi.org/10.1007/s44217-026-01165-x</w:t>
        </w:r>
      </w:hyperlink>
    </w:p>
    <w:p w:rsidR="004D5EE2" w:rsidRPr="00412C9E" w:rsidRDefault="00C55F6E" w:rsidP="00412C9E">
      <w:pPr>
        <w:pStyle w:val="ListParagraph"/>
        <w:numPr>
          <w:ilvl w:val="0"/>
          <w:numId w:val="5"/>
        </w:numPr>
        <w:spacing w:after="0" w:line="240" w:lineRule="auto"/>
        <w:contextualSpacing w:val="0"/>
        <w:jc w:val="both"/>
        <w:rPr>
          <w:rFonts w:ascii="Times New Roman" w:hAnsi="Times New Roman" w:cs="Times New Roman"/>
          <w:sz w:val="24"/>
          <w:szCs w:val="24"/>
        </w:rPr>
      </w:pPr>
      <w:proofErr w:type="spellStart"/>
      <w:r w:rsidRPr="00412C9E">
        <w:rPr>
          <w:rFonts w:ascii="Times New Roman" w:hAnsi="Times New Roman" w:cs="Times New Roman"/>
          <w:sz w:val="24"/>
          <w:szCs w:val="24"/>
        </w:rPr>
        <w:t>Nakaziba</w:t>
      </w:r>
      <w:proofErr w:type="spellEnd"/>
      <w:r w:rsidRPr="00412C9E">
        <w:rPr>
          <w:rFonts w:ascii="Times New Roman" w:hAnsi="Times New Roman" w:cs="Times New Roman"/>
          <w:sz w:val="24"/>
          <w:szCs w:val="24"/>
        </w:rPr>
        <w:t xml:space="preserve">, S., Abong, K., </w:t>
      </w:r>
      <w:proofErr w:type="spellStart"/>
      <w:r w:rsidRPr="00412C9E">
        <w:rPr>
          <w:rFonts w:ascii="Times New Roman" w:hAnsi="Times New Roman" w:cs="Times New Roman"/>
          <w:sz w:val="24"/>
          <w:szCs w:val="24"/>
        </w:rPr>
        <w:t>Namuguzi</w:t>
      </w:r>
      <w:proofErr w:type="spellEnd"/>
      <w:r w:rsidRPr="00412C9E">
        <w:rPr>
          <w:rFonts w:ascii="Times New Roman" w:hAnsi="Times New Roman" w:cs="Times New Roman"/>
          <w:sz w:val="24"/>
          <w:szCs w:val="24"/>
        </w:rPr>
        <w:t xml:space="preserve">, M., </w:t>
      </w:r>
      <w:proofErr w:type="spellStart"/>
      <w:r w:rsidRPr="00412C9E">
        <w:rPr>
          <w:rFonts w:ascii="Times New Roman" w:hAnsi="Times New Roman" w:cs="Times New Roman"/>
          <w:sz w:val="24"/>
          <w:szCs w:val="24"/>
        </w:rPr>
        <w:t>Namugera</w:t>
      </w:r>
      <w:proofErr w:type="spellEnd"/>
      <w:r w:rsidRPr="00412C9E">
        <w:rPr>
          <w:rFonts w:ascii="Times New Roman" w:hAnsi="Times New Roman" w:cs="Times New Roman"/>
          <w:sz w:val="24"/>
          <w:szCs w:val="24"/>
        </w:rPr>
        <w:t xml:space="preserve">, L., Tamale, D., Namukasa, S., Nayebare, D., </w:t>
      </w:r>
      <w:proofErr w:type="spellStart"/>
      <w:r w:rsidRPr="00412C9E">
        <w:rPr>
          <w:rFonts w:ascii="Times New Roman" w:hAnsi="Times New Roman" w:cs="Times New Roman"/>
          <w:sz w:val="24"/>
          <w:szCs w:val="24"/>
        </w:rPr>
        <w:t>Mwanzu</w:t>
      </w:r>
      <w:proofErr w:type="spellEnd"/>
      <w:r w:rsidRPr="00412C9E">
        <w:rPr>
          <w:rFonts w:ascii="Times New Roman" w:hAnsi="Times New Roman" w:cs="Times New Roman"/>
          <w:sz w:val="24"/>
          <w:szCs w:val="24"/>
        </w:rPr>
        <w:t xml:space="preserve">, A., Namukwaya, C., &amp; Sarki, A. (2026). Application of artificial intelligence in academic libraries in low- and middle-income countries: A scoping review. Discover Education, 5(1). Scopus. </w:t>
      </w:r>
      <w:hyperlink r:id="rId46" w:history="1">
        <w:r w:rsidR="004D5EE2" w:rsidRPr="00412C9E">
          <w:rPr>
            <w:rStyle w:val="Hyperlink"/>
            <w:rFonts w:ascii="Times New Roman" w:hAnsi="Times New Roman" w:cs="Times New Roman"/>
            <w:sz w:val="24"/>
            <w:szCs w:val="24"/>
            <w:u w:val="none"/>
          </w:rPr>
          <w:t>https://doi.org/10.1007/s44217-026-01308-0</w:t>
        </w:r>
      </w:hyperlink>
    </w:p>
    <w:p w:rsidR="004D5EE2" w:rsidRPr="00412C9E" w:rsidRDefault="00C55F6E" w:rsidP="00412C9E">
      <w:pPr>
        <w:pStyle w:val="ListParagraph"/>
        <w:numPr>
          <w:ilvl w:val="0"/>
          <w:numId w:val="5"/>
        </w:numPr>
        <w:spacing w:after="0" w:line="240" w:lineRule="auto"/>
        <w:contextualSpacing w:val="0"/>
        <w:jc w:val="both"/>
        <w:rPr>
          <w:rFonts w:ascii="Times New Roman" w:hAnsi="Times New Roman" w:cs="Times New Roman"/>
          <w:sz w:val="24"/>
          <w:szCs w:val="24"/>
        </w:rPr>
      </w:pPr>
      <w:r w:rsidRPr="00412C9E">
        <w:rPr>
          <w:rFonts w:ascii="Times New Roman" w:hAnsi="Times New Roman" w:cs="Times New Roman"/>
          <w:sz w:val="24"/>
          <w:szCs w:val="24"/>
        </w:rPr>
        <w:t xml:space="preserve">Rahman, A., Khandakar, A., Ayari, M. A., Naji, K., Al-Ali, A. K., Sellami, A. L., &amp; </w:t>
      </w:r>
      <w:proofErr w:type="spellStart"/>
      <w:r w:rsidRPr="00412C9E">
        <w:rPr>
          <w:rFonts w:ascii="Times New Roman" w:hAnsi="Times New Roman" w:cs="Times New Roman"/>
          <w:sz w:val="24"/>
          <w:szCs w:val="24"/>
        </w:rPr>
        <w:t>Alhazbi</w:t>
      </w:r>
      <w:proofErr w:type="spellEnd"/>
      <w:r w:rsidRPr="00412C9E">
        <w:rPr>
          <w:rFonts w:ascii="Times New Roman" w:hAnsi="Times New Roman" w:cs="Times New Roman"/>
          <w:sz w:val="24"/>
          <w:szCs w:val="24"/>
        </w:rPr>
        <w:t xml:space="preserve">, S. M. A. (2026). Artificial intelligence innovations challenges and emerging trends in engineering education. Discover Education, 5(1). Scopus. </w:t>
      </w:r>
      <w:hyperlink r:id="rId47" w:history="1">
        <w:r w:rsidR="004D5EE2" w:rsidRPr="00412C9E">
          <w:rPr>
            <w:rStyle w:val="Hyperlink"/>
            <w:rFonts w:ascii="Times New Roman" w:hAnsi="Times New Roman" w:cs="Times New Roman"/>
            <w:sz w:val="24"/>
            <w:szCs w:val="24"/>
            <w:u w:val="none"/>
          </w:rPr>
          <w:t>https://doi.org/10.1007/s44217-026-01137-1</w:t>
        </w:r>
      </w:hyperlink>
    </w:p>
    <w:p w:rsidR="004D5EE2" w:rsidRPr="00412C9E" w:rsidRDefault="00C55F6E" w:rsidP="00412C9E">
      <w:pPr>
        <w:pStyle w:val="ListParagraph"/>
        <w:numPr>
          <w:ilvl w:val="0"/>
          <w:numId w:val="5"/>
        </w:numPr>
        <w:spacing w:after="0" w:line="240" w:lineRule="auto"/>
        <w:contextualSpacing w:val="0"/>
        <w:jc w:val="both"/>
        <w:rPr>
          <w:rFonts w:ascii="Times New Roman" w:hAnsi="Times New Roman" w:cs="Times New Roman"/>
          <w:sz w:val="24"/>
          <w:szCs w:val="24"/>
        </w:rPr>
      </w:pPr>
      <w:proofErr w:type="spellStart"/>
      <w:r w:rsidRPr="00412C9E">
        <w:rPr>
          <w:rFonts w:ascii="Times New Roman" w:hAnsi="Times New Roman" w:cs="Times New Roman"/>
          <w:sz w:val="24"/>
          <w:szCs w:val="24"/>
        </w:rPr>
        <w:t>Ramdana</w:t>
      </w:r>
      <w:proofErr w:type="spellEnd"/>
      <w:r w:rsidRPr="00412C9E">
        <w:rPr>
          <w:rFonts w:ascii="Times New Roman" w:hAnsi="Times New Roman" w:cs="Times New Roman"/>
          <w:sz w:val="24"/>
          <w:szCs w:val="24"/>
        </w:rPr>
        <w:t xml:space="preserve">, A. D., &amp; Furqon, C. (2026). Advancing digital literacy in higher education through pedagogical innovations and institutional strategies between 2014 and 2025. Discover Education, 5(1). Scopus. </w:t>
      </w:r>
      <w:hyperlink r:id="rId48" w:history="1">
        <w:r w:rsidR="004D5EE2" w:rsidRPr="00412C9E">
          <w:rPr>
            <w:rStyle w:val="Hyperlink"/>
            <w:rFonts w:ascii="Times New Roman" w:hAnsi="Times New Roman" w:cs="Times New Roman"/>
            <w:sz w:val="24"/>
            <w:szCs w:val="24"/>
            <w:u w:val="none"/>
          </w:rPr>
          <w:t>https://doi.org/10.1007/s44217-026-01256-9</w:t>
        </w:r>
      </w:hyperlink>
    </w:p>
    <w:p w:rsidR="004D5EE2" w:rsidRPr="00412C9E" w:rsidRDefault="00C55F6E" w:rsidP="00412C9E">
      <w:pPr>
        <w:pStyle w:val="ListParagraph"/>
        <w:numPr>
          <w:ilvl w:val="0"/>
          <w:numId w:val="5"/>
        </w:numPr>
        <w:spacing w:after="0" w:line="240" w:lineRule="auto"/>
        <w:contextualSpacing w:val="0"/>
        <w:jc w:val="both"/>
        <w:rPr>
          <w:rFonts w:ascii="Times New Roman" w:hAnsi="Times New Roman" w:cs="Times New Roman"/>
          <w:sz w:val="24"/>
          <w:szCs w:val="24"/>
        </w:rPr>
      </w:pPr>
      <w:r w:rsidRPr="00412C9E">
        <w:rPr>
          <w:rFonts w:ascii="Times New Roman" w:hAnsi="Times New Roman" w:cs="Times New Roman"/>
          <w:sz w:val="24"/>
          <w:szCs w:val="24"/>
        </w:rPr>
        <w:t xml:space="preserve">Simsek, A., Kaya, T., &amp; Yildirim, M. E. (2026). ChatGPT in undergraduate speech and language therapy education: Students’ perspectives and experiences. BMC Medical Education, 26(1). Scopus. </w:t>
      </w:r>
      <w:hyperlink r:id="rId49" w:history="1">
        <w:r w:rsidR="004D5EE2" w:rsidRPr="00412C9E">
          <w:rPr>
            <w:rStyle w:val="Hyperlink"/>
            <w:rFonts w:ascii="Times New Roman" w:hAnsi="Times New Roman" w:cs="Times New Roman"/>
            <w:sz w:val="24"/>
            <w:szCs w:val="24"/>
            <w:u w:val="none"/>
          </w:rPr>
          <w:t>https://doi.org/10.1186/s12909-026-08833-4</w:t>
        </w:r>
      </w:hyperlink>
    </w:p>
    <w:p w:rsidR="002E1FA6" w:rsidRDefault="00C55F6E" w:rsidP="00412C9E">
      <w:pPr>
        <w:pStyle w:val="ListParagraph"/>
        <w:numPr>
          <w:ilvl w:val="0"/>
          <w:numId w:val="5"/>
        </w:numPr>
        <w:spacing w:after="0" w:line="240" w:lineRule="auto"/>
        <w:contextualSpacing w:val="0"/>
        <w:jc w:val="both"/>
        <w:rPr>
          <w:rFonts w:ascii="Times New Roman" w:hAnsi="Times New Roman" w:cs="Times New Roman"/>
          <w:sz w:val="24"/>
          <w:szCs w:val="24"/>
        </w:rPr>
      </w:pPr>
      <w:r w:rsidRPr="00412C9E">
        <w:rPr>
          <w:rFonts w:ascii="Times New Roman" w:hAnsi="Times New Roman" w:cs="Times New Roman"/>
          <w:sz w:val="24"/>
          <w:szCs w:val="24"/>
        </w:rPr>
        <w:t xml:space="preserve">Slater, K. (2025). Against AI: Critical Refusal in the Library. </w:t>
      </w:r>
      <w:r w:rsidR="008101A0" w:rsidRPr="00412C9E">
        <w:rPr>
          <w:rFonts w:ascii="Times New Roman" w:hAnsi="Times New Roman" w:cs="Times New Roman"/>
          <w:sz w:val="24"/>
          <w:szCs w:val="24"/>
        </w:rPr>
        <w:t>Library Trends</w:t>
      </w:r>
      <w:r w:rsidRPr="00412C9E">
        <w:rPr>
          <w:rFonts w:ascii="Times New Roman" w:hAnsi="Times New Roman" w:cs="Times New Roman"/>
          <w:sz w:val="24"/>
          <w:szCs w:val="24"/>
        </w:rPr>
        <w:t xml:space="preserve">, 73(4). </w:t>
      </w:r>
    </w:p>
    <w:p w:rsidR="004D5EE2" w:rsidRPr="00412C9E" w:rsidRDefault="00C55F6E" w:rsidP="002E1FA6">
      <w:pPr>
        <w:pStyle w:val="ListParagraph"/>
        <w:spacing w:after="0" w:line="240" w:lineRule="auto"/>
        <w:contextualSpacing w:val="0"/>
        <w:jc w:val="both"/>
        <w:rPr>
          <w:rFonts w:ascii="Times New Roman" w:hAnsi="Times New Roman" w:cs="Times New Roman"/>
          <w:sz w:val="24"/>
          <w:szCs w:val="24"/>
        </w:rPr>
      </w:pPr>
      <w:r w:rsidRPr="00412C9E">
        <w:rPr>
          <w:rFonts w:ascii="Times New Roman" w:hAnsi="Times New Roman" w:cs="Times New Roman"/>
          <w:sz w:val="24"/>
          <w:szCs w:val="24"/>
        </w:rPr>
        <w:t>(WOS</w:t>
      </w:r>
      <w:proofErr w:type="gramStart"/>
      <w:r w:rsidRPr="00412C9E">
        <w:rPr>
          <w:rFonts w:ascii="Times New Roman" w:hAnsi="Times New Roman" w:cs="Times New Roman"/>
          <w:sz w:val="24"/>
          <w:szCs w:val="24"/>
        </w:rPr>
        <w:t>:001615523800011</w:t>
      </w:r>
      <w:proofErr w:type="gramEnd"/>
      <w:r w:rsidRPr="00412C9E">
        <w:rPr>
          <w:rFonts w:ascii="Times New Roman" w:hAnsi="Times New Roman" w:cs="Times New Roman"/>
          <w:sz w:val="24"/>
          <w:szCs w:val="24"/>
        </w:rPr>
        <w:t xml:space="preserve">). </w:t>
      </w:r>
      <w:hyperlink r:id="rId50" w:history="1">
        <w:r w:rsidR="004D5EE2" w:rsidRPr="00412C9E">
          <w:rPr>
            <w:rStyle w:val="Hyperlink"/>
            <w:rFonts w:ascii="Times New Roman" w:hAnsi="Times New Roman" w:cs="Times New Roman"/>
            <w:sz w:val="24"/>
            <w:szCs w:val="24"/>
            <w:u w:val="none"/>
          </w:rPr>
          <w:t>https://doi.org/10.1353/lib.2025.a968497</w:t>
        </w:r>
      </w:hyperlink>
    </w:p>
    <w:p w:rsidR="002E1FA6" w:rsidRDefault="00C55F6E" w:rsidP="00412C9E">
      <w:pPr>
        <w:pStyle w:val="ListParagraph"/>
        <w:numPr>
          <w:ilvl w:val="0"/>
          <w:numId w:val="5"/>
        </w:numPr>
        <w:spacing w:after="0" w:line="240" w:lineRule="auto"/>
        <w:contextualSpacing w:val="0"/>
        <w:jc w:val="both"/>
        <w:rPr>
          <w:rFonts w:ascii="Times New Roman" w:hAnsi="Times New Roman" w:cs="Times New Roman"/>
          <w:sz w:val="24"/>
          <w:szCs w:val="24"/>
        </w:rPr>
      </w:pPr>
      <w:r w:rsidRPr="00412C9E">
        <w:rPr>
          <w:rFonts w:ascii="Times New Roman" w:hAnsi="Times New Roman" w:cs="Times New Roman"/>
          <w:sz w:val="24"/>
          <w:szCs w:val="24"/>
        </w:rPr>
        <w:t xml:space="preserve">Tang, K., Cooper, G., Rappa, N., &amp; Edwards, J. (2026). Critical questioning with generative AI: Developing AI literacy in secondary education. </w:t>
      </w:r>
      <w:r w:rsidR="008101A0" w:rsidRPr="00412C9E">
        <w:rPr>
          <w:rFonts w:ascii="Times New Roman" w:hAnsi="Times New Roman" w:cs="Times New Roman"/>
          <w:sz w:val="24"/>
          <w:szCs w:val="24"/>
        </w:rPr>
        <w:t xml:space="preserve">Thinking Skills </w:t>
      </w:r>
      <w:proofErr w:type="gramStart"/>
      <w:r w:rsidR="008101A0" w:rsidRPr="00412C9E">
        <w:rPr>
          <w:rFonts w:ascii="Times New Roman" w:hAnsi="Times New Roman" w:cs="Times New Roman"/>
          <w:sz w:val="24"/>
          <w:szCs w:val="24"/>
        </w:rPr>
        <w:t>And</w:t>
      </w:r>
      <w:proofErr w:type="gramEnd"/>
      <w:r w:rsidR="008101A0" w:rsidRPr="00412C9E">
        <w:rPr>
          <w:rFonts w:ascii="Times New Roman" w:hAnsi="Times New Roman" w:cs="Times New Roman"/>
          <w:sz w:val="24"/>
          <w:szCs w:val="24"/>
        </w:rPr>
        <w:t xml:space="preserve"> Creativity</w:t>
      </w:r>
      <w:r w:rsidRPr="00412C9E">
        <w:rPr>
          <w:rFonts w:ascii="Times New Roman" w:hAnsi="Times New Roman" w:cs="Times New Roman"/>
          <w:sz w:val="24"/>
          <w:szCs w:val="24"/>
        </w:rPr>
        <w:t xml:space="preserve">, 59. </w:t>
      </w:r>
    </w:p>
    <w:p w:rsidR="004D5EE2" w:rsidRPr="00412C9E" w:rsidRDefault="00C55F6E" w:rsidP="002E1FA6">
      <w:pPr>
        <w:pStyle w:val="ListParagraph"/>
        <w:spacing w:after="0" w:line="240" w:lineRule="auto"/>
        <w:contextualSpacing w:val="0"/>
        <w:jc w:val="both"/>
        <w:rPr>
          <w:rFonts w:ascii="Times New Roman" w:hAnsi="Times New Roman" w:cs="Times New Roman"/>
          <w:sz w:val="24"/>
          <w:szCs w:val="24"/>
        </w:rPr>
      </w:pPr>
      <w:r w:rsidRPr="00412C9E">
        <w:rPr>
          <w:rFonts w:ascii="Times New Roman" w:hAnsi="Times New Roman" w:cs="Times New Roman"/>
          <w:sz w:val="24"/>
          <w:szCs w:val="24"/>
        </w:rPr>
        <w:t>(WOS</w:t>
      </w:r>
      <w:proofErr w:type="gramStart"/>
      <w:r w:rsidRPr="00412C9E">
        <w:rPr>
          <w:rFonts w:ascii="Times New Roman" w:hAnsi="Times New Roman" w:cs="Times New Roman"/>
          <w:sz w:val="24"/>
          <w:szCs w:val="24"/>
        </w:rPr>
        <w:t>:001608232900002</w:t>
      </w:r>
      <w:proofErr w:type="gramEnd"/>
      <w:r w:rsidRPr="00412C9E">
        <w:rPr>
          <w:rFonts w:ascii="Times New Roman" w:hAnsi="Times New Roman" w:cs="Times New Roman"/>
          <w:sz w:val="24"/>
          <w:szCs w:val="24"/>
        </w:rPr>
        <w:t xml:space="preserve">). </w:t>
      </w:r>
      <w:hyperlink r:id="rId51" w:history="1">
        <w:r w:rsidR="004D5EE2" w:rsidRPr="00412C9E">
          <w:rPr>
            <w:rStyle w:val="Hyperlink"/>
            <w:rFonts w:ascii="Times New Roman" w:hAnsi="Times New Roman" w:cs="Times New Roman"/>
            <w:sz w:val="24"/>
            <w:szCs w:val="24"/>
            <w:u w:val="none"/>
          </w:rPr>
          <w:t>https://doi.org/10.1016/j.tsc.2025.102043</w:t>
        </w:r>
      </w:hyperlink>
    </w:p>
    <w:p w:rsidR="004D5EE2" w:rsidRPr="00412C9E" w:rsidRDefault="00C55F6E" w:rsidP="00412C9E">
      <w:pPr>
        <w:pStyle w:val="ListParagraph"/>
        <w:numPr>
          <w:ilvl w:val="0"/>
          <w:numId w:val="5"/>
        </w:numPr>
        <w:spacing w:after="0" w:line="240" w:lineRule="auto"/>
        <w:contextualSpacing w:val="0"/>
        <w:jc w:val="both"/>
        <w:rPr>
          <w:rFonts w:ascii="Times New Roman" w:hAnsi="Times New Roman" w:cs="Times New Roman"/>
          <w:sz w:val="24"/>
          <w:szCs w:val="24"/>
        </w:rPr>
      </w:pPr>
      <w:r w:rsidRPr="00412C9E">
        <w:rPr>
          <w:rFonts w:ascii="Times New Roman" w:hAnsi="Times New Roman" w:cs="Times New Roman"/>
          <w:sz w:val="24"/>
          <w:szCs w:val="24"/>
        </w:rPr>
        <w:t xml:space="preserve">Taşkıran, N., Türk, G., &amp; Hacı, A. (2026). Exploring the role of ChatGPT in artificial intelligence literacy: A study on usage and acceptance among nursing students. BMC Medical Education, 26(1). Scopus. </w:t>
      </w:r>
      <w:hyperlink r:id="rId52" w:history="1">
        <w:r w:rsidR="004D5EE2" w:rsidRPr="00412C9E">
          <w:rPr>
            <w:rStyle w:val="Hyperlink"/>
            <w:rFonts w:ascii="Times New Roman" w:hAnsi="Times New Roman" w:cs="Times New Roman"/>
            <w:sz w:val="24"/>
            <w:szCs w:val="24"/>
            <w:u w:val="none"/>
          </w:rPr>
          <w:t>https://doi.org/10.1186/s12909-026-08822-7</w:t>
        </w:r>
      </w:hyperlink>
    </w:p>
    <w:p w:rsidR="004D5EE2" w:rsidRPr="00412C9E" w:rsidRDefault="00C55F6E" w:rsidP="00412C9E">
      <w:pPr>
        <w:pStyle w:val="ListParagraph"/>
        <w:numPr>
          <w:ilvl w:val="0"/>
          <w:numId w:val="5"/>
        </w:numPr>
        <w:spacing w:after="0" w:line="240" w:lineRule="auto"/>
        <w:contextualSpacing w:val="0"/>
        <w:jc w:val="both"/>
        <w:rPr>
          <w:rFonts w:ascii="Times New Roman" w:hAnsi="Times New Roman" w:cs="Times New Roman"/>
          <w:sz w:val="24"/>
          <w:szCs w:val="24"/>
        </w:rPr>
      </w:pPr>
      <w:proofErr w:type="spellStart"/>
      <w:r w:rsidRPr="00412C9E">
        <w:rPr>
          <w:rFonts w:ascii="Times New Roman" w:hAnsi="Times New Roman" w:cs="Times New Roman"/>
          <w:sz w:val="24"/>
          <w:szCs w:val="24"/>
        </w:rPr>
        <w:t>Vehapi</w:t>
      </w:r>
      <w:proofErr w:type="spellEnd"/>
      <w:r w:rsidRPr="00412C9E">
        <w:rPr>
          <w:rFonts w:ascii="Times New Roman" w:hAnsi="Times New Roman" w:cs="Times New Roman"/>
          <w:sz w:val="24"/>
          <w:szCs w:val="24"/>
        </w:rPr>
        <w:t xml:space="preserve">, S., &amp; Ziberi, B. (2026). University study programs in the AI era examined through a PRISMA guided </w:t>
      </w:r>
      <w:proofErr w:type="gramStart"/>
      <w:r w:rsidRPr="00412C9E">
        <w:rPr>
          <w:rFonts w:ascii="Times New Roman" w:hAnsi="Times New Roman" w:cs="Times New Roman"/>
          <w:sz w:val="24"/>
          <w:szCs w:val="24"/>
        </w:rPr>
        <w:t>meta</w:t>
      </w:r>
      <w:proofErr w:type="gramEnd"/>
      <w:r w:rsidRPr="00412C9E">
        <w:rPr>
          <w:rFonts w:ascii="Times New Roman" w:hAnsi="Times New Roman" w:cs="Times New Roman"/>
          <w:sz w:val="24"/>
          <w:szCs w:val="24"/>
        </w:rPr>
        <w:t xml:space="preserve"> analysis of global trends and regional disparities in the Western Balkans. Discover Education, 5(1). Scopus. </w:t>
      </w:r>
      <w:hyperlink r:id="rId53" w:history="1">
        <w:r w:rsidR="004D5EE2" w:rsidRPr="00412C9E">
          <w:rPr>
            <w:rStyle w:val="Hyperlink"/>
            <w:rFonts w:ascii="Times New Roman" w:hAnsi="Times New Roman" w:cs="Times New Roman"/>
            <w:sz w:val="24"/>
            <w:szCs w:val="24"/>
            <w:u w:val="none"/>
          </w:rPr>
          <w:t>https://doi.org/10.1007/s44217-026-01399-9</w:t>
        </w:r>
      </w:hyperlink>
    </w:p>
    <w:p w:rsidR="004D5EE2" w:rsidRPr="00412C9E" w:rsidRDefault="00C55F6E" w:rsidP="00412C9E">
      <w:pPr>
        <w:pStyle w:val="ListParagraph"/>
        <w:numPr>
          <w:ilvl w:val="0"/>
          <w:numId w:val="5"/>
        </w:numPr>
        <w:spacing w:after="0" w:line="240" w:lineRule="auto"/>
        <w:contextualSpacing w:val="0"/>
        <w:jc w:val="both"/>
        <w:rPr>
          <w:rFonts w:ascii="Times New Roman" w:hAnsi="Times New Roman" w:cs="Times New Roman"/>
          <w:sz w:val="24"/>
          <w:szCs w:val="24"/>
        </w:rPr>
      </w:pPr>
      <w:r w:rsidRPr="00412C9E">
        <w:rPr>
          <w:rFonts w:ascii="Times New Roman" w:hAnsi="Times New Roman" w:cs="Times New Roman"/>
          <w:sz w:val="24"/>
          <w:szCs w:val="24"/>
        </w:rPr>
        <w:t xml:space="preserve">Vivas-Urias, M. D., Obispo-Díaz, C., &amp; Ruiz-Rosillo, M. A. (2026). Analysis of teachers’ perceptions of the impact of Generative Artificial Intelligence in higher education. Journal of New Approaches in Educational Research, 15(1). Scopus. </w:t>
      </w:r>
      <w:hyperlink r:id="rId54" w:history="1">
        <w:r w:rsidR="004D5EE2" w:rsidRPr="00412C9E">
          <w:rPr>
            <w:rStyle w:val="Hyperlink"/>
            <w:rFonts w:ascii="Times New Roman" w:hAnsi="Times New Roman" w:cs="Times New Roman"/>
            <w:sz w:val="24"/>
            <w:szCs w:val="24"/>
            <w:u w:val="none"/>
          </w:rPr>
          <w:t>https://doi.org/10.1007/s44322-026-00060-5</w:t>
        </w:r>
      </w:hyperlink>
    </w:p>
    <w:p w:rsidR="004D5EE2" w:rsidRPr="00412C9E" w:rsidRDefault="00C55F6E" w:rsidP="00412C9E">
      <w:pPr>
        <w:pStyle w:val="ListParagraph"/>
        <w:numPr>
          <w:ilvl w:val="0"/>
          <w:numId w:val="5"/>
        </w:numPr>
        <w:spacing w:after="0" w:line="240" w:lineRule="auto"/>
        <w:contextualSpacing w:val="0"/>
        <w:jc w:val="both"/>
        <w:rPr>
          <w:rFonts w:ascii="Times New Roman" w:hAnsi="Times New Roman" w:cs="Times New Roman"/>
          <w:sz w:val="24"/>
          <w:szCs w:val="24"/>
        </w:rPr>
      </w:pPr>
      <w:r w:rsidRPr="00412C9E">
        <w:rPr>
          <w:rFonts w:ascii="Times New Roman" w:hAnsi="Times New Roman" w:cs="Times New Roman"/>
          <w:sz w:val="24"/>
          <w:szCs w:val="24"/>
        </w:rPr>
        <w:t xml:space="preserve">Walczak, K., &amp; </w:t>
      </w:r>
      <w:proofErr w:type="spellStart"/>
      <w:r w:rsidRPr="00412C9E">
        <w:rPr>
          <w:rFonts w:ascii="Times New Roman" w:hAnsi="Times New Roman" w:cs="Times New Roman"/>
          <w:sz w:val="24"/>
          <w:szCs w:val="24"/>
        </w:rPr>
        <w:t>Cellary</w:t>
      </w:r>
      <w:proofErr w:type="spellEnd"/>
      <w:r w:rsidRPr="00412C9E">
        <w:rPr>
          <w:rFonts w:ascii="Times New Roman" w:hAnsi="Times New Roman" w:cs="Times New Roman"/>
          <w:sz w:val="24"/>
          <w:szCs w:val="24"/>
        </w:rPr>
        <w:t xml:space="preserve">, W. (2023). Challenges for higher education in the era of widespread access to Generative AI. </w:t>
      </w:r>
      <w:r w:rsidR="003E6F73" w:rsidRPr="00412C9E">
        <w:rPr>
          <w:rFonts w:ascii="Times New Roman" w:hAnsi="Times New Roman" w:cs="Times New Roman"/>
          <w:sz w:val="24"/>
          <w:szCs w:val="24"/>
        </w:rPr>
        <w:t>Economics And Business Review</w:t>
      </w:r>
      <w:r w:rsidRPr="00412C9E">
        <w:rPr>
          <w:rFonts w:ascii="Times New Roman" w:hAnsi="Times New Roman" w:cs="Times New Roman"/>
          <w:sz w:val="24"/>
          <w:szCs w:val="24"/>
        </w:rPr>
        <w:t xml:space="preserve">, 9(2), 71–100. (WOS:001037180500005). </w:t>
      </w:r>
      <w:hyperlink r:id="rId55" w:history="1">
        <w:r w:rsidR="004D5EE2" w:rsidRPr="00412C9E">
          <w:rPr>
            <w:rStyle w:val="Hyperlink"/>
            <w:rFonts w:ascii="Times New Roman" w:hAnsi="Times New Roman" w:cs="Times New Roman"/>
            <w:sz w:val="24"/>
            <w:szCs w:val="24"/>
            <w:u w:val="none"/>
          </w:rPr>
          <w:t>https://doi.org/10.18559/ebr.2023.2.743</w:t>
        </w:r>
      </w:hyperlink>
    </w:p>
    <w:p w:rsidR="00F45F88" w:rsidRPr="00412C9E" w:rsidRDefault="00C55F6E" w:rsidP="00412C9E">
      <w:pPr>
        <w:pStyle w:val="ListParagraph"/>
        <w:numPr>
          <w:ilvl w:val="0"/>
          <w:numId w:val="5"/>
        </w:numPr>
        <w:spacing w:after="0" w:line="240" w:lineRule="auto"/>
        <w:contextualSpacing w:val="0"/>
        <w:jc w:val="both"/>
        <w:rPr>
          <w:rFonts w:ascii="Times New Roman" w:hAnsi="Times New Roman" w:cs="Times New Roman"/>
          <w:sz w:val="24"/>
          <w:szCs w:val="24"/>
        </w:rPr>
      </w:pPr>
      <w:r w:rsidRPr="00412C9E">
        <w:rPr>
          <w:rFonts w:ascii="Times New Roman" w:hAnsi="Times New Roman" w:cs="Times New Roman"/>
          <w:sz w:val="24"/>
          <w:szCs w:val="24"/>
        </w:rPr>
        <w:t xml:space="preserve">Wei, Y., &amp; Perkins, M. (2026). Generative AI and student collaboration: A scoping review of group work processes, outcomes, and risks. International Journal for Educational Integrity, 22(1). Scopus. </w:t>
      </w:r>
      <w:hyperlink r:id="rId56" w:history="1">
        <w:r w:rsidR="00F45F88" w:rsidRPr="00412C9E">
          <w:rPr>
            <w:rStyle w:val="Hyperlink"/>
            <w:rFonts w:ascii="Times New Roman" w:hAnsi="Times New Roman" w:cs="Times New Roman"/>
            <w:sz w:val="24"/>
            <w:szCs w:val="24"/>
            <w:u w:val="none"/>
          </w:rPr>
          <w:t>https://doi.org/10.1007/s40979-026-00217-x</w:t>
        </w:r>
      </w:hyperlink>
    </w:p>
    <w:p w:rsidR="00F45F88" w:rsidRPr="00412C9E" w:rsidRDefault="00C55F6E" w:rsidP="00412C9E">
      <w:pPr>
        <w:pStyle w:val="ListParagraph"/>
        <w:numPr>
          <w:ilvl w:val="0"/>
          <w:numId w:val="5"/>
        </w:numPr>
        <w:spacing w:after="0" w:line="240" w:lineRule="auto"/>
        <w:contextualSpacing w:val="0"/>
        <w:jc w:val="both"/>
        <w:rPr>
          <w:rFonts w:ascii="Times New Roman" w:hAnsi="Times New Roman" w:cs="Times New Roman"/>
          <w:sz w:val="24"/>
          <w:szCs w:val="24"/>
        </w:rPr>
      </w:pPr>
      <w:r w:rsidRPr="00412C9E">
        <w:rPr>
          <w:rFonts w:ascii="Times New Roman" w:hAnsi="Times New Roman" w:cs="Times New Roman"/>
          <w:sz w:val="24"/>
          <w:szCs w:val="24"/>
        </w:rPr>
        <w:t xml:space="preserve">Wittkowsky, M., &amp; Krüger, R. (2025). Integrating Artificial Intelligence in the Higher Education of Technical Writers and Technical Translators. </w:t>
      </w:r>
      <w:proofErr w:type="spellStart"/>
      <w:r w:rsidR="008101A0" w:rsidRPr="00412C9E">
        <w:rPr>
          <w:rFonts w:ascii="Times New Roman" w:hAnsi="Times New Roman" w:cs="Times New Roman"/>
          <w:sz w:val="24"/>
          <w:szCs w:val="24"/>
        </w:rPr>
        <w:t>Fachsprache</w:t>
      </w:r>
      <w:proofErr w:type="spellEnd"/>
      <w:r w:rsidR="008101A0" w:rsidRPr="00412C9E">
        <w:rPr>
          <w:rFonts w:ascii="Times New Roman" w:hAnsi="Times New Roman" w:cs="Times New Roman"/>
          <w:sz w:val="24"/>
          <w:szCs w:val="24"/>
        </w:rPr>
        <w:t xml:space="preserve">-Journal </w:t>
      </w:r>
      <w:proofErr w:type="gramStart"/>
      <w:r w:rsidR="008101A0" w:rsidRPr="00412C9E">
        <w:rPr>
          <w:rFonts w:ascii="Times New Roman" w:hAnsi="Times New Roman" w:cs="Times New Roman"/>
          <w:sz w:val="24"/>
          <w:szCs w:val="24"/>
        </w:rPr>
        <w:t>Of</w:t>
      </w:r>
      <w:proofErr w:type="gramEnd"/>
      <w:r w:rsidR="008101A0" w:rsidRPr="00412C9E">
        <w:rPr>
          <w:rFonts w:ascii="Times New Roman" w:hAnsi="Times New Roman" w:cs="Times New Roman"/>
          <w:sz w:val="24"/>
          <w:szCs w:val="24"/>
        </w:rPr>
        <w:t xml:space="preserve"> Professional And Scientific Communication</w:t>
      </w:r>
      <w:r w:rsidRPr="00412C9E">
        <w:rPr>
          <w:rFonts w:ascii="Times New Roman" w:hAnsi="Times New Roman" w:cs="Times New Roman"/>
          <w:sz w:val="24"/>
          <w:szCs w:val="24"/>
        </w:rPr>
        <w:t>, 47(1–2), 44–61. (WOS:001489132000004).</w:t>
      </w:r>
    </w:p>
    <w:p w:rsidR="00F45F88" w:rsidRPr="00412C9E" w:rsidRDefault="00C55F6E" w:rsidP="00412C9E">
      <w:pPr>
        <w:pStyle w:val="ListParagraph"/>
        <w:numPr>
          <w:ilvl w:val="0"/>
          <w:numId w:val="5"/>
        </w:numPr>
        <w:spacing w:after="0" w:line="240" w:lineRule="auto"/>
        <w:contextualSpacing w:val="0"/>
        <w:jc w:val="both"/>
        <w:rPr>
          <w:rFonts w:ascii="Times New Roman" w:hAnsi="Times New Roman" w:cs="Times New Roman"/>
          <w:sz w:val="24"/>
          <w:szCs w:val="24"/>
        </w:rPr>
      </w:pPr>
      <w:r w:rsidRPr="00412C9E">
        <w:rPr>
          <w:rFonts w:ascii="Times New Roman" w:hAnsi="Times New Roman" w:cs="Times New Roman"/>
          <w:sz w:val="24"/>
          <w:szCs w:val="24"/>
        </w:rPr>
        <w:t xml:space="preserve">Wolfe, R., &amp; Mitra, T. (2024). The Impact and Opportunities of Generative AI in Fact-Checking. Proceedings of the 2024 ACM Conference on Fairness, Accountability, and Transparency, </w:t>
      </w:r>
      <w:proofErr w:type="spellStart"/>
      <w:r w:rsidRPr="00412C9E">
        <w:rPr>
          <w:rFonts w:ascii="Times New Roman" w:hAnsi="Times New Roman" w:cs="Times New Roman"/>
          <w:sz w:val="24"/>
          <w:szCs w:val="24"/>
        </w:rPr>
        <w:t>FAccT</w:t>
      </w:r>
      <w:proofErr w:type="spellEnd"/>
      <w:r w:rsidRPr="00412C9E">
        <w:rPr>
          <w:rFonts w:ascii="Times New Roman" w:hAnsi="Times New Roman" w:cs="Times New Roman"/>
          <w:sz w:val="24"/>
          <w:szCs w:val="24"/>
        </w:rPr>
        <w:t xml:space="preserve"> ’24, 1531–1543. </w:t>
      </w:r>
      <w:hyperlink r:id="rId57" w:history="1">
        <w:r w:rsidR="00F45F88" w:rsidRPr="00412C9E">
          <w:rPr>
            <w:rStyle w:val="Hyperlink"/>
            <w:rFonts w:ascii="Times New Roman" w:hAnsi="Times New Roman" w:cs="Times New Roman"/>
            <w:sz w:val="24"/>
            <w:szCs w:val="24"/>
            <w:u w:val="none"/>
          </w:rPr>
          <w:t>https://doi.org/10.1145/3630106.3658987</w:t>
        </w:r>
      </w:hyperlink>
    </w:p>
    <w:p w:rsidR="00F45F88" w:rsidRPr="00412C9E" w:rsidRDefault="00C55F6E" w:rsidP="00412C9E">
      <w:pPr>
        <w:pStyle w:val="ListParagraph"/>
        <w:numPr>
          <w:ilvl w:val="0"/>
          <w:numId w:val="5"/>
        </w:numPr>
        <w:spacing w:after="0" w:line="240" w:lineRule="auto"/>
        <w:contextualSpacing w:val="0"/>
        <w:jc w:val="both"/>
        <w:rPr>
          <w:rFonts w:ascii="Times New Roman" w:hAnsi="Times New Roman" w:cs="Times New Roman"/>
          <w:sz w:val="24"/>
          <w:szCs w:val="24"/>
        </w:rPr>
      </w:pPr>
      <w:r w:rsidRPr="00412C9E">
        <w:rPr>
          <w:rFonts w:ascii="Times New Roman" w:hAnsi="Times New Roman" w:cs="Times New Roman"/>
          <w:sz w:val="24"/>
          <w:szCs w:val="24"/>
        </w:rPr>
        <w:t xml:space="preserve">Wong, S. S. H., &amp; Qiu, S. X. (2026). Think First, ChatGPT Later: Guiding Human–AI Collaboration for Learning Gains in Independent Human Creativity. Educational Psychology Review, 38(1). Scopus. </w:t>
      </w:r>
      <w:hyperlink r:id="rId58" w:history="1">
        <w:r w:rsidR="00F45F88" w:rsidRPr="00412C9E">
          <w:rPr>
            <w:rStyle w:val="Hyperlink"/>
            <w:rFonts w:ascii="Times New Roman" w:hAnsi="Times New Roman" w:cs="Times New Roman"/>
            <w:sz w:val="24"/>
            <w:szCs w:val="24"/>
            <w:u w:val="none"/>
          </w:rPr>
          <w:t>https://doi.org/10.1007/s10648-026-10118-7</w:t>
        </w:r>
      </w:hyperlink>
    </w:p>
    <w:p w:rsidR="002E1FA6" w:rsidRDefault="00C55F6E" w:rsidP="00412C9E">
      <w:pPr>
        <w:pStyle w:val="ListParagraph"/>
        <w:numPr>
          <w:ilvl w:val="0"/>
          <w:numId w:val="5"/>
        </w:numPr>
        <w:spacing w:after="0" w:line="240" w:lineRule="auto"/>
        <w:contextualSpacing w:val="0"/>
        <w:jc w:val="both"/>
        <w:rPr>
          <w:rFonts w:ascii="Times New Roman" w:hAnsi="Times New Roman" w:cs="Times New Roman"/>
          <w:sz w:val="24"/>
          <w:szCs w:val="24"/>
        </w:rPr>
      </w:pPr>
      <w:r w:rsidRPr="00412C9E">
        <w:rPr>
          <w:rFonts w:ascii="Times New Roman" w:hAnsi="Times New Roman" w:cs="Times New Roman"/>
          <w:sz w:val="24"/>
          <w:szCs w:val="24"/>
        </w:rPr>
        <w:t xml:space="preserve">Yoo, D., E Munoz Lopez, D., Hu, X. D., C. Yip, J., &amp; Davis, K. (2026). Generative AI and Creative Mediums for Youth’s Emotion Regulation: An Interview Study with Clinicians. Proceedings of the 2026 CHI Conference on Human Factors in Computing Systems, CHI ’26. </w:t>
      </w:r>
    </w:p>
    <w:p w:rsidR="00F45F88" w:rsidRPr="00412C9E" w:rsidRDefault="00480AC8" w:rsidP="002E1FA6">
      <w:pPr>
        <w:pStyle w:val="ListParagraph"/>
        <w:spacing w:after="0" w:line="240" w:lineRule="auto"/>
        <w:contextualSpacing w:val="0"/>
        <w:jc w:val="both"/>
        <w:rPr>
          <w:rFonts w:ascii="Times New Roman" w:hAnsi="Times New Roman" w:cs="Times New Roman"/>
          <w:sz w:val="24"/>
          <w:szCs w:val="24"/>
        </w:rPr>
      </w:pPr>
      <w:hyperlink r:id="rId59" w:history="1">
        <w:r w:rsidR="00F45F88" w:rsidRPr="00412C9E">
          <w:rPr>
            <w:rStyle w:val="Hyperlink"/>
            <w:rFonts w:ascii="Times New Roman" w:hAnsi="Times New Roman" w:cs="Times New Roman"/>
            <w:sz w:val="24"/>
            <w:szCs w:val="24"/>
            <w:u w:val="none"/>
          </w:rPr>
          <w:t>https://doi.org/10.1145/3772318.3790909</w:t>
        </w:r>
      </w:hyperlink>
    </w:p>
    <w:p w:rsidR="00F45F88" w:rsidRPr="00412C9E" w:rsidRDefault="00C55F6E" w:rsidP="00412C9E">
      <w:pPr>
        <w:pStyle w:val="ListParagraph"/>
        <w:numPr>
          <w:ilvl w:val="0"/>
          <w:numId w:val="5"/>
        </w:numPr>
        <w:spacing w:after="0" w:line="240" w:lineRule="auto"/>
        <w:contextualSpacing w:val="0"/>
        <w:jc w:val="both"/>
        <w:rPr>
          <w:rFonts w:ascii="Times New Roman" w:hAnsi="Times New Roman" w:cs="Times New Roman"/>
          <w:sz w:val="24"/>
          <w:szCs w:val="24"/>
        </w:rPr>
      </w:pPr>
      <w:r w:rsidRPr="00412C9E">
        <w:rPr>
          <w:rFonts w:ascii="Times New Roman" w:hAnsi="Times New Roman" w:cs="Times New Roman"/>
          <w:sz w:val="24"/>
          <w:szCs w:val="24"/>
        </w:rPr>
        <w:t xml:space="preserve">Yoo, D., Newman, M., Pitt, C., Huu </w:t>
      </w:r>
      <w:proofErr w:type="gramStart"/>
      <w:r w:rsidRPr="00412C9E">
        <w:rPr>
          <w:rFonts w:ascii="Times New Roman" w:hAnsi="Times New Roman" w:cs="Times New Roman"/>
          <w:sz w:val="24"/>
          <w:szCs w:val="24"/>
        </w:rPr>
        <w:t>Vo</w:t>
      </w:r>
      <w:proofErr w:type="gramEnd"/>
      <w:r w:rsidRPr="00412C9E">
        <w:rPr>
          <w:rFonts w:ascii="Times New Roman" w:hAnsi="Times New Roman" w:cs="Times New Roman"/>
          <w:sz w:val="24"/>
          <w:szCs w:val="24"/>
        </w:rPr>
        <w:t xml:space="preserve">, K., Zhang, M., Kim, M., Davis, K., &amp; C. Yip, J. (2026). Generative AI in Children’s Creative Collaboration: Impact, Perception, and Design Guidelines. Proceedings of the 2026 CHI Conference on Human Factors in Computing Systems, CHI ’26. </w:t>
      </w:r>
      <w:hyperlink r:id="rId60" w:history="1">
        <w:r w:rsidR="00F45F88" w:rsidRPr="00412C9E">
          <w:rPr>
            <w:rStyle w:val="Hyperlink"/>
            <w:rFonts w:ascii="Times New Roman" w:hAnsi="Times New Roman" w:cs="Times New Roman"/>
            <w:sz w:val="24"/>
            <w:szCs w:val="24"/>
            <w:u w:val="none"/>
          </w:rPr>
          <w:t>https://doi.org/10.1145/3772318.3790907</w:t>
        </w:r>
      </w:hyperlink>
    </w:p>
    <w:p w:rsidR="00F45F88" w:rsidRPr="00412C9E" w:rsidRDefault="00C55F6E" w:rsidP="00412C9E">
      <w:pPr>
        <w:pStyle w:val="ListParagraph"/>
        <w:numPr>
          <w:ilvl w:val="0"/>
          <w:numId w:val="5"/>
        </w:numPr>
        <w:spacing w:after="0" w:line="240" w:lineRule="auto"/>
        <w:contextualSpacing w:val="0"/>
        <w:jc w:val="both"/>
        <w:rPr>
          <w:rFonts w:ascii="Times New Roman" w:hAnsi="Times New Roman" w:cs="Times New Roman"/>
          <w:sz w:val="24"/>
          <w:szCs w:val="24"/>
        </w:rPr>
      </w:pPr>
      <w:r w:rsidRPr="00412C9E">
        <w:rPr>
          <w:rFonts w:ascii="Times New Roman" w:hAnsi="Times New Roman" w:cs="Times New Roman"/>
          <w:sz w:val="24"/>
          <w:szCs w:val="24"/>
        </w:rPr>
        <w:t xml:space="preserve">Yu, X., Han, P., Han, J., &amp; Li, D. (2026). Explore the impact of postgraduate students’ AI literacy on research efficacy through the mediating effect of academic anxiety and campus atmosphere. Discover Computing, 29(1). Scopus. </w:t>
      </w:r>
      <w:hyperlink r:id="rId61" w:history="1">
        <w:r w:rsidR="00F45F88" w:rsidRPr="00412C9E">
          <w:rPr>
            <w:rStyle w:val="Hyperlink"/>
            <w:rFonts w:ascii="Times New Roman" w:hAnsi="Times New Roman" w:cs="Times New Roman"/>
            <w:sz w:val="24"/>
            <w:szCs w:val="24"/>
            <w:u w:val="none"/>
          </w:rPr>
          <w:t>https://doi.org/10.1007/s10791-026-10040-0</w:t>
        </w:r>
      </w:hyperlink>
    </w:p>
    <w:sectPr w:rsidR="00F45F88" w:rsidRPr="00412C9E" w:rsidSect="002E1FA6">
      <w:headerReference w:type="default" r:id="rId62"/>
      <w:footerReference w:type="default" r:id="rId63"/>
      <w:pgSz w:w="11909" w:h="16834" w:code="9"/>
      <w:pgMar w:top="1094" w:right="605" w:bottom="605" w:left="605" w:header="346" w:footer="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3D5C" w:rsidRDefault="00813D5C" w:rsidP="009E08F7">
      <w:pPr>
        <w:spacing w:after="0" w:line="240" w:lineRule="auto"/>
      </w:pPr>
      <w:r>
        <w:separator/>
      </w:r>
    </w:p>
  </w:endnote>
  <w:endnote w:type="continuationSeparator" w:id="0">
    <w:p w:rsidR="00813D5C" w:rsidRDefault="00813D5C" w:rsidP="009E08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MS Mincho"/>
    <w:panose1 w:val="00000000000000000000"/>
    <w:charset w:val="8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FA6" w:rsidRPr="00DD4229" w:rsidRDefault="002E1FA6" w:rsidP="002E1FA6">
    <w:pPr>
      <w:tabs>
        <w:tab w:val="center" w:pos="4680"/>
        <w:tab w:val="left" w:pos="8980"/>
        <w:tab w:val="right" w:pos="9360"/>
        <w:tab w:val="right" w:pos="10696"/>
      </w:tabs>
    </w:pPr>
    <w:r w:rsidRPr="00D54C84">
      <w:rPr>
        <w:noProof/>
        <w:lang w:val="en-IN" w:eastAsia="en-IN"/>
      </w:rPr>
      <w:pict>
        <v:shapetype id="_x0000_t202" coordsize="21600,21600" o:spt="202" path="m,l,21600r21600,l21600,xe">
          <v:stroke joinstyle="miter"/>
          <v:path gradientshapeok="t" o:connecttype="rect"/>
        </v:shapetype>
        <v:shape id="Text Box 14" o:spid="_x0000_s1035" type="#_x0000_t202" style="position:absolute;margin-left:230.4pt;margin-top:825.15pt;width:143.4pt;height:20.9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" filled="f" stroked="f">
          <v:textbox inset="0,0,0,0">
            <w:txbxContent>
              <w:p w:rsidR="002E1FA6" w:rsidRPr="009172AA" w:rsidRDefault="002E1FA6" w:rsidP="002E1FA6">
                <w:pPr>
                  <w:jc w:val="center"/>
                  <w:rPr>
                    <w:rFonts w:ascii="Times New Roman" w:hAnsi="Times New Roman" w:cs="Times New Roman"/>
                    <w:sz w:val="20"/>
                    <w:szCs w:val="20"/>
                  </w:rPr>
                </w:pPr>
                <w:hyperlink r:id="rId1" w:history="1">
                  <w:r w:rsidRPr="009172AA">
                    <w:rPr>
                      <w:rStyle w:val="Hyperlink1"/>
                      <w:rFonts w:ascii="Times New Roman" w:hAnsi="Times New Roman" w:cs="Times New Roman"/>
                      <w:color w:val="auto"/>
                      <w:sz w:val="20"/>
                      <w:szCs w:val="20"/>
                      <w:u w:val="none"/>
                    </w:rPr>
                    <w:t>www.rsisinternational.org</w:t>
                  </w:r>
                </w:hyperlink>
              </w:p>
            </w:txbxContent>
          </v:textbox>
          <w10:wrap anchorx="page" anchory="page"/>
        </v:shape>
      </w:pict>
    </w:r>
    <w:r w:rsidRPr="00D54C84">
      <w:rPr>
        <w:noProof/>
        <w:lang w:val="en-IN" w:eastAsia="en-IN"/>
      </w:rPr>
      <w:pict>
        <v:shape id="Text Box 13" o:spid="_x0000_s1036" type="#_x0000_t202" style="position:absolute;margin-left:33.75pt;margin-top:812.85pt;width:113.4pt;height:17.55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" filled="f" stroked="f">
          <v:textbox inset="0,0,0,0">
            <w:txbxContent>
              <w:p w:rsidR="002E1FA6" w:rsidRPr="00F539DA" w:rsidRDefault="002E1FA6" w:rsidP="002E1FA6">
                <w:pPr>
                  <w:rPr>
                    <w:rFonts w:ascii="Times New Roman" w:hAnsi="Times New Roman" w:cs="Times New Roman"/>
                    <w:sz w:val="20"/>
                    <w:szCs w:val="20"/>
                  </w:rPr>
                </w:pPr>
                <w:r w:rsidRPr="00F539DA">
                  <w:rPr>
                    <w:rFonts w:ascii="Times New Roman" w:hAnsi="Times New Roman" w:cs="Times New Roman"/>
                    <w:sz w:val="20"/>
                    <w:szCs w:val="20"/>
                  </w:rPr>
                  <w:t xml:space="preserve">Page </w:t>
                </w:r>
                <w:r w:rsidRPr="00F539DA">
                  <w:rPr>
                    <w:rFonts w:ascii="Times New Roman" w:hAnsi="Times New Roman" w:cs="Times New Roman"/>
                    <w:sz w:val="20"/>
                    <w:szCs w:val="20"/>
                  </w:rPr>
                  <w:fldChar w:fldCharType="begin"/>
                </w:r>
                <w:r w:rsidRPr="00F539DA">
                  <w:rPr>
                    <w:rFonts w:ascii="Times New Roman" w:hAnsi="Times New Roman" w:cs="Times New Roman"/>
                    <w:sz w:val="20"/>
                    <w:szCs w:val="20"/>
                  </w:rPr>
                  <w:instrText xml:space="preserve"> PAGE </w:instrText>
                </w:r>
                <w:r w:rsidRPr="00F539DA">
                  <w:rPr>
                    <w:rFonts w:ascii="Times New Roman" w:hAnsi="Times New Roman" w:cs="Times New Roman"/>
                    <w:sz w:val="20"/>
                    <w:szCs w:val="20"/>
                  </w:rPr>
                  <w:fldChar w:fldCharType="separate"/>
                </w:r>
                <w:r>
                  <w:rPr>
                    <w:rFonts w:ascii="Times New Roman" w:hAnsi="Times New Roman" w:cs="Times New Roman"/>
                    <w:noProof/>
                    <w:sz w:val="20"/>
                    <w:szCs w:val="20"/>
                  </w:rPr>
                  <w:t>16</w:t>
                </w:r>
                <w:r w:rsidRPr="00F539DA">
                  <w:rPr>
                    <w:rFonts w:ascii="Times New Roman" w:hAnsi="Times New Roman" w:cs="Times New Roman"/>
                    <w:sz w:val="20"/>
                    <w:szCs w:val="20"/>
                  </w:rPr>
                  <w:fldChar w:fldCharType="end"/>
                </w:r>
              </w:p>
            </w:txbxContent>
          </v:textbox>
          <w10:wrap anchorx="page" anchory="page"/>
        </v:shape>
      </w:pict>
    </w:r>
    <w:r w:rsidRPr="00D54C84">
      <w:rPr>
        <w:noProof/>
        <w:lang w:val="en-IN" w:eastAsia="en-IN"/>
      </w:rPr>
      <w:pict>
        <v:rect id="Rectangle 21" o:spid="_x0000_s1037" style="position:absolute;margin-left:33.75pt;margin-top:808.2pt;width:525.3pt;height:1.5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" fillcolor="gray" stroked="f">
          <w10:wrap anchorx="page" anchory="page"/>
        </v:rect>
      </w:pict>
    </w:r>
  </w:p>
  <w:p w:rsidR="00482C37" w:rsidRPr="002E1FA6" w:rsidRDefault="00482C37" w:rsidP="002E1F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3D5C" w:rsidRDefault="00813D5C" w:rsidP="009E08F7">
      <w:pPr>
        <w:spacing w:after="0" w:line="240" w:lineRule="auto"/>
      </w:pPr>
      <w:r>
        <w:separator/>
      </w:r>
    </w:p>
  </w:footnote>
  <w:footnote w:type="continuationSeparator" w:id="0">
    <w:p w:rsidR="00813D5C" w:rsidRDefault="00813D5C" w:rsidP="009E08F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E2A" w:rsidRPr="002550F4" w:rsidRDefault="00A91E2A" w:rsidP="00A91E2A">
    <w:pPr>
      <w:tabs>
        <w:tab w:val="center" w:pos="4513"/>
        <w:tab w:val="right" w:pos="9026"/>
      </w:tabs>
      <w:rPr>
        <w:lang w:val="en-IN"/>
      </w:rPr>
    </w:pPr>
    <w:r>
      <w:rPr>
        <w:noProof/>
        <w:lang w:eastAsia="en-US"/>
      </w:rPr>
      <w:drawing>
        <wp:anchor distT="0" distB="0" distL="114300" distR="114300" simplePos="0" relativeHeight="251659264" behindDoc="1" locked="0" layoutInCell="1" allowOverlap="1">
          <wp:simplePos x="0" y="0"/>
          <wp:positionH relativeFrom="margin">
            <wp:posOffset>-71755</wp:posOffset>
          </wp:positionH>
          <wp:positionV relativeFrom="paragraph">
            <wp:posOffset>-212090</wp:posOffset>
          </wp:positionV>
          <wp:extent cx="967740" cy="660400"/>
          <wp:effectExtent l="0" t="0" r="3810" b="6350"/>
          <wp:wrapNone/>
          <wp:docPr id="896978467" name="Picture 5" descr="Description: Description: Description: A logo with a tre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A logo with a tree and text&#10;&#10;AI-generated content may be incorrect."/>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67740" cy="660400"/>
                  </a:xfrm>
                  <a:prstGeom prst="rect">
                    <a:avLst/>
                  </a:prstGeom>
                  <a:noFill/>
                  <a:ln>
                    <a:noFill/>
                  </a:ln>
                </pic:spPr>
              </pic:pic>
            </a:graphicData>
          </a:graphic>
        </wp:anchor>
      </w:drawing>
    </w:r>
    <w:r w:rsidR="00480AC8">
      <w:rPr>
        <w:noProof/>
      </w:rPr>
      <w:pict>
        <v:group id="Group 11" o:spid="_x0000_s1026" style="position:absolute;margin-left:-5.85pt;margin-top:35.7pt;width:538.6pt;height:1.5pt;z-index:-251656192;mso-position-horizontal-relative:text;mso-position-vertical-relative:text;mso-width-relative:margin" coordsize="6671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">
          <v:shape id="Graphic 7" o:spid="_x0000_s1027" style="position:absolute;width:66713;height:190;visibility:visible;mso-wrap-style:square;v-text-anchor:top" coordsize="6671309,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" path="m6671309,l,,,19050r6671309,l6671309,xe" fillcolor="gray" stroked="f">
            <v:path arrowok="t"/>
          </v:shape>
        </v:group>
      </w:pict>
    </w:r>
    <w:r w:rsidR="00480AC8">
      <w:rPr>
        <w:noProof/>
      </w:rPr>
      <w:pict>
        <v:shapetype id="_x0000_t202" coordsize="21600,21600" o:spt="202" path="m,l,21600r21600,l21600,xe">
          <v:stroke joinstyle="miter"/>
          <v:path gradientshapeok="t" o:connecttype="rect"/>
        </v:shapetype>
        <v:shape id="Text Box 9" o:spid="_x0000_s1032" type="#_x0000_t202" style="position:absolute;margin-left:100.8pt;margin-top:14.4pt;width:481.2pt;height:30.9pt;z-index:-2516551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" filled="f" stroked="f">
          <v:textbox inset="0,0,0,0">
            <w:txbxContent>
              <w:p w:rsidR="00A91E2A" w:rsidRPr="00137694" w:rsidRDefault="00A91E2A" w:rsidP="00A91E2A">
                <w:pPr>
                  <w:spacing w:after="0"/>
                  <w:ind w:left="90"/>
                  <w:jc w:val="right"/>
                  <w:rPr>
                    <w:rFonts w:ascii="Times New Roman" w:hAnsi="Times New Roman" w:cs="Times New Roman"/>
                    <w:b/>
                    <w:sz w:val="20"/>
                  </w:rPr>
                </w:pPr>
                <w:r w:rsidRPr="00137694">
                  <w:rPr>
                    <w:rFonts w:ascii="Times New Roman" w:hAnsi="Times New Roman" w:cs="Times New Roman"/>
                    <w:b/>
                    <w:sz w:val="20"/>
                  </w:rPr>
                  <w:t>INTERNATIONAL JOURNAL OF RESEARCH AND INNOVATION IN SOCIAL SCIENCE (IJRISS)</w:t>
                </w:r>
              </w:p>
              <w:p w:rsidR="00A91E2A" w:rsidRPr="00137694" w:rsidRDefault="00A91E2A" w:rsidP="00A91E2A">
                <w:pPr>
                  <w:spacing w:after="0"/>
                  <w:ind w:left="90"/>
                  <w:jc w:val="right"/>
                  <w:rPr>
                    <w:rFonts w:ascii="Times New Roman" w:hAnsi="Times New Roman" w:cs="Times New Roman"/>
                    <w:bCs/>
                    <w:sz w:val="20"/>
                  </w:rPr>
                </w:pPr>
                <w:r w:rsidRPr="00137694">
                  <w:rPr>
                    <w:rFonts w:ascii="Times New Roman" w:hAnsi="Times New Roman" w:cs="Times New Roman"/>
                    <w:sz w:val="20"/>
                  </w:rPr>
                  <w:t>ISSN</w:t>
                </w:r>
                <w:r w:rsidRPr="00137694">
                  <w:rPr>
                    <w:rFonts w:ascii="Times New Roman" w:hAnsi="Times New Roman" w:cs="Times New Roman"/>
                    <w:spacing w:val="-1"/>
                    <w:sz w:val="20"/>
                  </w:rPr>
                  <w:t xml:space="preserve"> </w:t>
                </w:r>
                <w:r w:rsidRPr="00137694">
                  <w:rPr>
                    <w:rFonts w:ascii="Times New Roman" w:hAnsi="Times New Roman" w:cs="Times New Roman"/>
                    <w:sz w:val="20"/>
                  </w:rPr>
                  <w:t xml:space="preserve">No. 2454-6186 | DOI: 10.47772/IJRISS | Volume X Issue </w:t>
                </w:r>
                <w:r w:rsidR="002E1FA6" w:rsidRPr="00B57CCA">
                  <w:rPr>
                    <w:rFonts w:ascii="Times New Roman" w:hAnsi="Times New Roman" w:cs="Times New Roman"/>
                    <w:sz w:val="20"/>
                  </w:rPr>
                  <w:t>VI June</w:t>
                </w:r>
                <w:r w:rsidR="002E1FA6" w:rsidRPr="00137694">
                  <w:rPr>
                    <w:sz w:val="20"/>
                  </w:rPr>
                  <w:t xml:space="preserve"> </w:t>
                </w:r>
                <w:r w:rsidRPr="00137694">
                  <w:rPr>
                    <w:rFonts w:ascii="Times New Roman" w:hAnsi="Times New Roman" w:cs="Times New Roman"/>
                    <w:sz w:val="20"/>
                  </w:rPr>
                  <w:t>2026</w:t>
                </w:r>
              </w:p>
              <w:p w:rsidR="00A91E2A" w:rsidRPr="00137694" w:rsidRDefault="00A91E2A" w:rsidP="00A91E2A">
                <w:pPr>
                  <w:spacing w:after="0"/>
                  <w:ind w:left="90"/>
                  <w:jc w:val="right"/>
                  <w:rPr>
                    <w:rFonts w:ascii="Times New Roman" w:hAnsi="Times New Roman" w:cs="Times New Roman"/>
                    <w:bCs/>
                    <w:sz w:val="10"/>
                    <w:szCs w:val="18"/>
                  </w:rPr>
                </w:pPr>
              </w:p>
            </w:txbxContent>
          </v:textbox>
          <w10:wrap anchorx="page" anchory="page"/>
        </v:shape>
      </w:pict>
    </w:r>
  </w:p>
  <w:p w:rsidR="00A91E2A" w:rsidRDefault="00A91E2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83796"/>
    <w:multiLevelType w:val="multilevel"/>
    <w:tmpl w:val="781C4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FA5590"/>
    <w:multiLevelType w:val="hybridMultilevel"/>
    <w:tmpl w:val="77EE7A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556439"/>
    <w:multiLevelType w:val="hybridMultilevel"/>
    <w:tmpl w:val="4ECA3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46621F"/>
    <w:multiLevelType w:val="multilevel"/>
    <w:tmpl w:val="0ACE0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AEA7AF0"/>
    <w:multiLevelType w:val="hybridMultilevel"/>
    <w:tmpl w:val="4EF81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useFELayout/>
  </w:compat>
  <w:rsids>
    <w:rsidRoot w:val="009E08F7"/>
    <w:rsid w:val="00023720"/>
    <w:rsid w:val="000430E3"/>
    <w:rsid w:val="00064CAF"/>
    <w:rsid w:val="000C479F"/>
    <w:rsid w:val="000E41FF"/>
    <w:rsid w:val="00197619"/>
    <w:rsid w:val="001A6A24"/>
    <w:rsid w:val="002672E6"/>
    <w:rsid w:val="0028284C"/>
    <w:rsid w:val="002841DA"/>
    <w:rsid w:val="002A72A8"/>
    <w:rsid w:val="002E0A83"/>
    <w:rsid w:val="002E1FA6"/>
    <w:rsid w:val="003113E4"/>
    <w:rsid w:val="003A6C32"/>
    <w:rsid w:val="003D3606"/>
    <w:rsid w:val="003E6F73"/>
    <w:rsid w:val="0040255C"/>
    <w:rsid w:val="00412C9E"/>
    <w:rsid w:val="00425B38"/>
    <w:rsid w:val="00426631"/>
    <w:rsid w:val="00480AC8"/>
    <w:rsid w:val="004816A1"/>
    <w:rsid w:val="00482C37"/>
    <w:rsid w:val="00486F66"/>
    <w:rsid w:val="00494869"/>
    <w:rsid w:val="004C4129"/>
    <w:rsid w:val="004D5EE2"/>
    <w:rsid w:val="0052471D"/>
    <w:rsid w:val="00527441"/>
    <w:rsid w:val="00534848"/>
    <w:rsid w:val="005859DC"/>
    <w:rsid w:val="005911E2"/>
    <w:rsid w:val="00620B1B"/>
    <w:rsid w:val="00646D57"/>
    <w:rsid w:val="006B3BDA"/>
    <w:rsid w:val="006B63D1"/>
    <w:rsid w:val="00716932"/>
    <w:rsid w:val="0072528B"/>
    <w:rsid w:val="00784160"/>
    <w:rsid w:val="00784470"/>
    <w:rsid w:val="00805DF7"/>
    <w:rsid w:val="008101A0"/>
    <w:rsid w:val="00810BE7"/>
    <w:rsid w:val="00813D5C"/>
    <w:rsid w:val="00841F00"/>
    <w:rsid w:val="00862248"/>
    <w:rsid w:val="008F3722"/>
    <w:rsid w:val="00926A92"/>
    <w:rsid w:val="00942BA0"/>
    <w:rsid w:val="0094674C"/>
    <w:rsid w:val="009C0AAE"/>
    <w:rsid w:val="009D271B"/>
    <w:rsid w:val="009D39D2"/>
    <w:rsid w:val="009E08F7"/>
    <w:rsid w:val="00A00BDF"/>
    <w:rsid w:val="00A06D1C"/>
    <w:rsid w:val="00A91E2A"/>
    <w:rsid w:val="00AC1C6B"/>
    <w:rsid w:val="00B448F4"/>
    <w:rsid w:val="00B96551"/>
    <w:rsid w:val="00B97B00"/>
    <w:rsid w:val="00BC30B0"/>
    <w:rsid w:val="00BC6441"/>
    <w:rsid w:val="00BD2A83"/>
    <w:rsid w:val="00BF54B5"/>
    <w:rsid w:val="00C01D3D"/>
    <w:rsid w:val="00C035A4"/>
    <w:rsid w:val="00C55F6E"/>
    <w:rsid w:val="00C57FCD"/>
    <w:rsid w:val="00CC2FAD"/>
    <w:rsid w:val="00DB1A3B"/>
    <w:rsid w:val="00E04511"/>
    <w:rsid w:val="00E27598"/>
    <w:rsid w:val="00EC1751"/>
    <w:rsid w:val="00ED3EB5"/>
    <w:rsid w:val="00F16EE5"/>
    <w:rsid w:val="00F32540"/>
    <w:rsid w:val="00F45F88"/>
    <w:rsid w:val="00F57DB8"/>
    <w:rsid w:val="00FB1E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AC8"/>
  </w:style>
  <w:style w:type="paragraph" w:styleId="Heading1">
    <w:name w:val="heading 1"/>
    <w:basedOn w:val="Normal"/>
    <w:next w:val="Normal"/>
    <w:link w:val="Heading1Char"/>
    <w:uiPriority w:val="9"/>
    <w:qFormat/>
    <w:rsid w:val="002E0A83"/>
    <w:pPr>
      <w:keepNext/>
      <w:keepLines/>
      <w:spacing w:before="240" w:after="0"/>
      <w:outlineLvl w:val="0"/>
    </w:pPr>
    <w:rPr>
      <w:rFonts w:asciiTheme="minorBidi" w:eastAsiaTheme="majorEastAsia" w:hAnsiTheme="minorBidi"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A83"/>
    <w:rPr>
      <w:rFonts w:asciiTheme="minorBidi" w:eastAsiaTheme="majorEastAsia" w:hAnsiTheme="minorBidi" w:cstheme="majorBidi"/>
      <w:b/>
      <w:szCs w:val="32"/>
    </w:rPr>
  </w:style>
  <w:style w:type="paragraph" w:styleId="Header">
    <w:name w:val="header"/>
    <w:basedOn w:val="Normal"/>
    <w:link w:val="HeaderChar"/>
    <w:uiPriority w:val="99"/>
    <w:unhideWhenUsed/>
    <w:rsid w:val="009E08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8F7"/>
  </w:style>
  <w:style w:type="paragraph" w:styleId="Footer">
    <w:name w:val="footer"/>
    <w:basedOn w:val="Normal"/>
    <w:link w:val="FooterChar"/>
    <w:uiPriority w:val="99"/>
    <w:unhideWhenUsed/>
    <w:qFormat/>
    <w:rsid w:val="009E08F7"/>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9E08F7"/>
  </w:style>
  <w:style w:type="character" w:styleId="Hyperlink">
    <w:name w:val="Hyperlink"/>
    <w:basedOn w:val="DefaultParagraphFont"/>
    <w:uiPriority w:val="99"/>
    <w:unhideWhenUsed/>
    <w:rsid w:val="004C4129"/>
    <w:rPr>
      <w:color w:val="0563C1" w:themeColor="hyperlink"/>
      <w:u w:val="single"/>
    </w:rPr>
  </w:style>
  <w:style w:type="character" w:customStyle="1" w:styleId="UnresolvedMention">
    <w:name w:val="Unresolved Mention"/>
    <w:basedOn w:val="DefaultParagraphFont"/>
    <w:uiPriority w:val="99"/>
    <w:semiHidden/>
    <w:unhideWhenUsed/>
    <w:rsid w:val="004C4129"/>
    <w:rPr>
      <w:color w:val="605E5C"/>
      <w:shd w:val="clear" w:color="auto" w:fill="E1DFDD"/>
    </w:rPr>
  </w:style>
  <w:style w:type="paragraph" w:styleId="ListParagraph">
    <w:name w:val="List Paragraph"/>
    <w:basedOn w:val="Normal"/>
    <w:uiPriority w:val="34"/>
    <w:qFormat/>
    <w:rsid w:val="00023720"/>
    <w:pPr>
      <w:ind w:left="720"/>
      <w:contextualSpacing/>
    </w:pPr>
  </w:style>
  <w:style w:type="table" w:styleId="TableGrid">
    <w:name w:val="Table Grid"/>
    <w:basedOn w:val="TableNormal"/>
    <w:uiPriority w:val="39"/>
    <w:rsid w:val="002841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TableNormal"/>
    <w:uiPriority w:val="40"/>
    <w:rsid w:val="002841DA"/>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NormalWeb">
    <w:name w:val="Normal (Web)"/>
    <w:basedOn w:val="Normal"/>
    <w:uiPriority w:val="99"/>
    <w:semiHidden/>
    <w:unhideWhenUsed/>
    <w:rsid w:val="008F37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yperlink1">
    <w:name w:val="Hyperlink1"/>
    <w:uiPriority w:val="99"/>
    <w:qFormat/>
    <w:rsid w:val="002E1FA6"/>
    <w:rPr>
      <w:color w:val="0563C1"/>
      <w:u w:val="single"/>
    </w:rPr>
  </w:style>
  <w:style w:type="paragraph" w:styleId="BalloonText">
    <w:name w:val="Balloon Text"/>
    <w:basedOn w:val="Normal"/>
    <w:link w:val="BalloonTextChar"/>
    <w:uiPriority w:val="99"/>
    <w:semiHidden/>
    <w:unhideWhenUsed/>
    <w:rsid w:val="002E1F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1F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480313">
      <w:bodyDiv w:val="1"/>
      <w:marLeft w:val="0"/>
      <w:marRight w:val="0"/>
      <w:marTop w:val="0"/>
      <w:marBottom w:val="0"/>
      <w:divBdr>
        <w:top w:val="none" w:sz="0" w:space="0" w:color="auto"/>
        <w:left w:val="none" w:sz="0" w:space="0" w:color="auto"/>
        <w:bottom w:val="none" w:sz="0" w:space="0" w:color="auto"/>
        <w:right w:val="none" w:sz="0" w:space="0" w:color="auto"/>
      </w:divBdr>
    </w:div>
    <w:div w:id="45298753">
      <w:bodyDiv w:val="1"/>
      <w:marLeft w:val="0"/>
      <w:marRight w:val="0"/>
      <w:marTop w:val="0"/>
      <w:marBottom w:val="0"/>
      <w:divBdr>
        <w:top w:val="none" w:sz="0" w:space="0" w:color="auto"/>
        <w:left w:val="none" w:sz="0" w:space="0" w:color="auto"/>
        <w:bottom w:val="none" w:sz="0" w:space="0" w:color="auto"/>
        <w:right w:val="none" w:sz="0" w:space="0" w:color="auto"/>
      </w:divBdr>
    </w:div>
    <w:div w:id="46995393">
      <w:bodyDiv w:val="1"/>
      <w:marLeft w:val="0"/>
      <w:marRight w:val="0"/>
      <w:marTop w:val="0"/>
      <w:marBottom w:val="0"/>
      <w:divBdr>
        <w:top w:val="none" w:sz="0" w:space="0" w:color="auto"/>
        <w:left w:val="none" w:sz="0" w:space="0" w:color="auto"/>
        <w:bottom w:val="none" w:sz="0" w:space="0" w:color="auto"/>
        <w:right w:val="none" w:sz="0" w:space="0" w:color="auto"/>
      </w:divBdr>
    </w:div>
    <w:div w:id="162820253">
      <w:bodyDiv w:val="1"/>
      <w:marLeft w:val="0"/>
      <w:marRight w:val="0"/>
      <w:marTop w:val="0"/>
      <w:marBottom w:val="0"/>
      <w:divBdr>
        <w:top w:val="none" w:sz="0" w:space="0" w:color="auto"/>
        <w:left w:val="none" w:sz="0" w:space="0" w:color="auto"/>
        <w:bottom w:val="none" w:sz="0" w:space="0" w:color="auto"/>
        <w:right w:val="none" w:sz="0" w:space="0" w:color="auto"/>
      </w:divBdr>
    </w:div>
    <w:div w:id="202207179">
      <w:bodyDiv w:val="1"/>
      <w:marLeft w:val="0"/>
      <w:marRight w:val="0"/>
      <w:marTop w:val="0"/>
      <w:marBottom w:val="0"/>
      <w:divBdr>
        <w:top w:val="none" w:sz="0" w:space="0" w:color="auto"/>
        <w:left w:val="none" w:sz="0" w:space="0" w:color="auto"/>
        <w:bottom w:val="none" w:sz="0" w:space="0" w:color="auto"/>
        <w:right w:val="none" w:sz="0" w:space="0" w:color="auto"/>
      </w:divBdr>
    </w:div>
    <w:div w:id="220361670">
      <w:bodyDiv w:val="1"/>
      <w:marLeft w:val="0"/>
      <w:marRight w:val="0"/>
      <w:marTop w:val="0"/>
      <w:marBottom w:val="0"/>
      <w:divBdr>
        <w:top w:val="none" w:sz="0" w:space="0" w:color="auto"/>
        <w:left w:val="none" w:sz="0" w:space="0" w:color="auto"/>
        <w:bottom w:val="none" w:sz="0" w:space="0" w:color="auto"/>
        <w:right w:val="none" w:sz="0" w:space="0" w:color="auto"/>
      </w:divBdr>
    </w:div>
    <w:div w:id="265505091">
      <w:bodyDiv w:val="1"/>
      <w:marLeft w:val="0"/>
      <w:marRight w:val="0"/>
      <w:marTop w:val="0"/>
      <w:marBottom w:val="0"/>
      <w:divBdr>
        <w:top w:val="none" w:sz="0" w:space="0" w:color="auto"/>
        <w:left w:val="none" w:sz="0" w:space="0" w:color="auto"/>
        <w:bottom w:val="none" w:sz="0" w:space="0" w:color="auto"/>
        <w:right w:val="none" w:sz="0" w:space="0" w:color="auto"/>
      </w:divBdr>
    </w:div>
    <w:div w:id="275990703">
      <w:bodyDiv w:val="1"/>
      <w:marLeft w:val="0"/>
      <w:marRight w:val="0"/>
      <w:marTop w:val="0"/>
      <w:marBottom w:val="0"/>
      <w:divBdr>
        <w:top w:val="none" w:sz="0" w:space="0" w:color="auto"/>
        <w:left w:val="none" w:sz="0" w:space="0" w:color="auto"/>
        <w:bottom w:val="none" w:sz="0" w:space="0" w:color="auto"/>
        <w:right w:val="none" w:sz="0" w:space="0" w:color="auto"/>
      </w:divBdr>
    </w:div>
    <w:div w:id="474104195">
      <w:bodyDiv w:val="1"/>
      <w:marLeft w:val="0"/>
      <w:marRight w:val="0"/>
      <w:marTop w:val="0"/>
      <w:marBottom w:val="0"/>
      <w:divBdr>
        <w:top w:val="none" w:sz="0" w:space="0" w:color="auto"/>
        <w:left w:val="none" w:sz="0" w:space="0" w:color="auto"/>
        <w:bottom w:val="none" w:sz="0" w:space="0" w:color="auto"/>
        <w:right w:val="none" w:sz="0" w:space="0" w:color="auto"/>
      </w:divBdr>
    </w:div>
    <w:div w:id="644941212">
      <w:bodyDiv w:val="1"/>
      <w:marLeft w:val="0"/>
      <w:marRight w:val="0"/>
      <w:marTop w:val="0"/>
      <w:marBottom w:val="0"/>
      <w:divBdr>
        <w:top w:val="none" w:sz="0" w:space="0" w:color="auto"/>
        <w:left w:val="none" w:sz="0" w:space="0" w:color="auto"/>
        <w:bottom w:val="none" w:sz="0" w:space="0" w:color="auto"/>
        <w:right w:val="none" w:sz="0" w:space="0" w:color="auto"/>
      </w:divBdr>
    </w:div>
    <w:div w:id="646855841">
      <w:bodyDiv w:val="1"/>
      <w:marLeft w:val="0"/>
      <w:marRight w:val="0"/>
      <w:marTop w:val="0"/>
      <w:marBottom w:val="0"/>
      <w:divBdr>
        <w:top w:val="none" w:sz="0" w:space="0" w:color="auto"/>
        <w:left w:val="none" w:sz="0" w:space="0" w:color="auto"/>
        <w:bottom w:val="none" w:sz="0" w:space="0" w:color="auto"/>
        <w:right w:val="none" w:sz="0" w:space="0" w:color="auto"/>
      </w:divBdr>
    </w:div>
    <w:div w:id="717625286">
      <w:bodyDiv w:val="1"/>
      <w:marLeft w:val="0"/>
      <w:marRight w:val="0"/>
      <w:marTop w:val="0"/>
      <w:marBottom w:val="0"/>
      <w:divBdr>
        <w:top w:val="none" w:sz="0" w:space="0" w:color="auto"/>
        <w:left w:val="none" w:sz="0" w:space="0" w:color="auto"/>
        <w:bottom w:val="none" w:sz="0" w:space="0" w:color="auto"/>
        <w:right w:val="none" w:sz="0" w:space="0" w:color="auto"/>
      </w:divBdr>
    </w:div>
    <w:div w:id="726688845">
      <w:bodyDiv w:val="1"/>
      <w:marLeft w:val="0"/>
      <w:marRight w:val="0"/>
      <w:marTop w:val="0"/>
      <w:marBottom w:val="0"/>
      <w:divBdr>
        <w:top w:val="none" w:sz="0" w:space="0" w:color="auto"/>
        <w:left w:val="none" w:sz="0" w:space="0" w:color="auto"/>
        <w:bottom w:val="none" w:sz="0" w:space="0" w:color="auto"/>
        <w:right w:val="none" w:sz="0" w:space="0" w:color="auto"/>
      </w:divBdr>
    </w:div>
    <w:div w:id="750083032">
      <w:bodyDiv w:val="1"/>
      <w:marLeft w:val="0"/>
      <w:marRight w:val="0"/>
      <w:marTop w:val="0"/>
      <w:marBottom w:val="0"/>
      <w:divBdr>
        <w:top w:val="none" w:sz="0" w:space="0" w:color="auto"/>
        <w:left w:val="none" w:sz="0" w:space="0" w:color="auto"/>
        <w:bottom w:val="none" w:sz="0" w:space="0" w:color="auto"/>
        <w:right w:val="none" w:sz="0" w:space="0" w:color="auto"/>
      </w:divBdr>
    </w:div>
    <w:div w:id="915818058">
      <w:bodyDiv w:val="1"/>
      <w:marLeft w:val="0"/>
      <w:marRight w:val="0"/>
      <w:marTop w:val="0"/>
      <w:marBottom w:val="0"/>
      <w:divBdr>
        <w:top w:val="none" w:sz="0" w:space="0" w:color="auto"/>
        <w:left w:val="none" w:sz="0" w:space="0" w:color="auto"/>
        <w:bottom w:val="none" w:sz="0" w:space="0" w:color="auto"/>
        <w:right w:val="none" w:sz="0" w:space="0" w:color="auto"/>
      </w:divBdr>
    </w:div>
    <w:div w:id="1040280316">
      <w:bodyDiv w:val="1"/>
      <w:marLeft w:val="0"/>
      <w:marRight w:val="0"/>
      <w:marTop w:val="0"/>
      <w:marBottom w:val="0"/>
      <w:divBdr>
        <w:top w:val="none" w:sz="0" w:space="0" w:color="auto"/>
        <w:left w:val="none" w:sz="0" w:space="0" w:color="auto"/>
        <w:bottom w:val="none" w:sz="0" w:space="0" w:color="auto"/>
        <w:right w:val="none" w:sz="0" w:space="0" w:color="auto"/>
      </w:divBdr>
    </w:div>
    <w:div w:id="1067844364">
      <w:bodyDiv w:val="1"/>
      <w:marLeft w:val="0"/>
      <w:marRight w:val="0"/>
      <w:marTop w:val="0"/>
      <w:marBottom w:val="0"/>
      <w:divBdr>
        <w:top w:val="none" w:sz="0" w:space="0" w:color="auto"/>
        <w:left w:val="none" w:sz="0" w:space="0" w:color="auto"/>
        <w:bottom w:val="none" w:sz="0" w:space="0" w:color="auto"/>
        <w:right w:val="none" w:sz="0" w:space="0" w:color="auto"/>
      </w:divBdr>
    </w:div>
    <w:div w:id="1212766468">
      <w:bodyDiv w:val="1"/>
      <w:marLeft w:val="0"/>
      <w:marRight w:val="0"/>
      <w:marTop w:val="0"/>
      <w:marBottom w:val="0"/>
      <w:divBdr>
        <w:top w:val="none" w:sz="0" w:space="0" w:color="auto"/>
        <w:left w:val="none" w:sz="0" w:space="0" w:color="auto"/>
        <w:bottom w:val="none" w:sz="0" w:space="0" w:color="auto"/>
        <w:right w:val="none" w:sz="0" w:space="0" w:color="auto"/>
      </w:divBdr>
    </w:div>
    <w:div w:id="1250963282">
      <w:bodyDiv w:val="1"/>
      <w:marLeft w:val="0"/>
      <w:marRight w:val="0"/>
      <w:marTop w:val="0"/>
      <w:marBottom w:val="0"/>
      <w:divBdr>
        <w:top w:val="none" w:sz="0" w:space="0" w:color="auto"/>
        <w:left w:val="none" w:sz="0" w:space="0" w:color="auto"/>
        <w:bottom w:val="none" w:sz="0" w:space="0" w:color="auto"/>
        <w:right w:val="none" w:sz="0" w:space="0" w:color="auto"/>
      </w:divBdr>
    </w:div>
    <w:div w:id="1274554594">
      <w:bodyDiv w:val="1"/>
      <w:marLeft w:val="0"/>
      <w:marRight w:val="0"/>
      <w:marTop w:val="0"/>
      <w:marBottom w:val="0"/>
      <w:divBdr>
        <w:top w:val="none" w:sz="0" w:space="0" w:color="auto"/>
        <w:left w:val="none" w:sz="0" w:space="0" w:color="auto"/>
        <w:bottom w:val="none" w:sz="0" w:space="0" w:color="auto"/>
        <w:right w:val="none" w:sz="0" w:space="0" w:color="auto"/>
      </w:divBdr>
    </w:div>
    <w:div w:id="1278563596">
      <w:bodyDiv w:val="1"/>
      <w:marLeft w:val="0"/>
      <w:marRight w:val="0"/>
      <w:marTop w:val="0"/>
      <w:marBottom w:val="0"/>
      <w:divBdr>
        <w:top w:val="none" w:sz="0" w:space="0" w:color="auto"/>
        <w:left w:val="none" w:sz="0" w:space="0" w:color="auto"/>
        <w:bottom w:val="none" w:sz="0" w:space="0" w:color="auto"/>
        <w:right w:val="none" w:sz="0" w:space="0" w:color="auto"/>
      </w:divBdr>
    </w:div>
    <w:div w:id="1281716886">
      <w:bodyDiv w:val="1"/>
      <w:marLeft w:val="0"/>
      <w:marRight w:val="0"/>
      <w:marTop w:val="0"/>
      <w:marBottom w:val="0"/>
      <w:divBdr>
        <w:top w:val="none" w:sz="0" w:space="0" w:color="auto"/>
        <w:left w:val="none" w:sz="0" w:space="0" w:color="auto"/>
        <w:bottom w:val="none" w:sz="0" w:space="0" w:color="auto"/>
        <w:right w:val="none" w:sz="0" w:space="0" w:color="auto"/>
      </w:divBdr>
    </w:div>
    <w:div w:id="1349481444">
      <w:bodyDiv w:val="1"/>
      <w:marLeft w:val="0"/>
      <w:marRight w:val="0"/>
      <w:marTop w:val="0"/>
      <w:marBottom w:val="0"/>
      <w:divBdr>
        <w:top w:val="none" w:sz="0" w:space="0" w:color="auto"/>
        <w:left w:val="none" w:sz="0" w:space="0" w:color="auto"/>
        <w:bottom w:val="none" w:sz="0" w:space="0" w:color="auto"/>
        <w:right w:val="none" w:sz="0" w:space="0" w:color="auto"/>
      </w:divBdr>
    </w:div>
    <w:div w:id="1401443924">
      <w:bodyDiv w:val="1"/>
      <w:marLeft w:val="0"/>
      <w:marRight w:val="0"/>
      <w:marTop w:val="0"/>
      <w:marBottom w:val="0"/>
      <w:divBdr>
        <w:top w:val="none" w:sz="0" w:space="0" w:color="auto"/>
        <w:left w:val="none" w:sz="0" w:space="0" w:color="auto"/>
        <w:bottom w:val="none" w:sz="0" w:space="0" w:color="auto"/>
        <w:right w:val="none" w:sz="0" w:space="0" w:color="auto"/>
      </w:divBdr>
    </w:div>
    <w:div w:id="1513644547">
      <w:bodyDiv w:val="1"/>
      <w:marLeft w:val="0"/>
      <w:marRight w:val="0"/>
      <w:marTop w:val="0"/>
      <w:marBottom w:val="0"/>
      <w:divBdr>
        <w:top w:val="none" w:sz="0" w:space="0" w:color="auto"/>
        <w:left w:val="none" w:sz="0" w:space="0" w:color="auto"/>
        <w:bottom w:val="none" w:sz="0" w:space="0" w:color="auto"/>
        <w:right w:val="none" w:sz="0" w:space="0" w:color="auto"/>
      </w:divBdr>
    </w:div>
    <w:div w:id="1554268693">
      <w:bodyDiv w:val="1"/>
      <w:marLeft w:val="0"/>
      <w:marRight w:val="0"/>
      <w:marTop w:val="0"/>
      <w:marBottom w:val="0"/>
      <w:divBdr>
        <w:top w:val="none" w:sz="0" w:space="0" w:color="auto"/>
        <w:left w:val="none" w:sz="0" w:space="0" w:color="auto"/>
        <w:bottom w:val="none" w:sz="0" w:space="0" w:color="auto"/>
        <w:right w:val="none" w:sz="0" w:space="0" w:color="auto"/>
      </w:divBdr>
    </w:div>
    <w:div w:id="1565606924">
      <w:bodyDiv w:val="1"/>
      <w:marLeft w:val="0"/>
      <w:marRight w:val="0"/>
      <w:marTop w:val="0"/>
      <w:marBottom w:val="0"/>
      <w:divBdr>
        <w:top w:val="none" w:sz="0" w:space="0" w:color="auto"/>
        <w:left w:val="none" w:sz="0" w:space="0" w:color="auto"/>
        <w:bottom w:val="none" w:sz="0" w:space="0" w:color="auto"/>
        <w:right w:val="none" w:sz="0" w:space="0" w:color="auto"/>
      </w:divBdr>
    </w:div>
    <w:div w:id="1630016990">
      <w:bodyDiv w:val="1"/>
      <w:marLeft w:val="0"/>
      <w:marRight w:val="0"/>
      <w:marTop w:val="0"/>
      <w:marBottom w:val="0"/>
      <w:divBdr>
        <w:top w:val="none" w:sz="0" w:space="0" w:color="auto"/>
        <w:left w:val="none" w:sz="0" w:space="0" w:color="auto"/>
        <w:bottom w:val="none" w:sz="0" w:space="0" w:color="auto"/>
        <w:right w:val="none" w:sz="0" w:space="0" w:color="auto"/>
      </w:divBdr>
    </w:div>
    <w:div w:id="1704987033">
      <w:bodyDiv w:val="1"/>
      <w:marLeft w:val="0"/>
      <w:marRight w:val="0"/>
      <w:marTop w:val="0"/>
      <w:marBottom w:val="0"/>
      <w:divBdr>
        <w:top w:val="none" w:sz="0" w:space="0" w:color="auto"/>
        <w:left w:val="none" w:sz="0" w:space="0" w:color="auto"/>
        <w:bottom w:val="none" w:sz="0" w:space="0" w:color="auto"/>
        <w:right w:val="none" w:sz="0" w:space="0" w:color="auto"/>
      </w:divBdr>
    </w:div>
    <w:div w:id="1750033857">
      <w:bodyDiv w:val="1"/>
      <w:marLeft w:val="0"/>
      <w:marRight w:val="0"/>
      <w:marTop w:val="0"/>
      <w:marBottom w:val="0"/>
      <w:divBdr>
        <w:top w:val="none" w:sz="0" w:space="0" w:color="auto"/>
        <w:left w:val="none" w:sz="0" w:space="0" w:color="auto"/>
        <w:bottom w:val="none" w:sz="0" w:space="0" w:color="auto"/>
        <w:right w:val="none" w:sz="0" w:space="0" w:color="auto"/>
      </w:divBdr>
    </w:div>
    <w:div w:id="1768387624">
      <w:bodyDiv w:val="1"/>
      <w:marLeft w:val="0"/>
      <w:marRight w:val="0"/>
      <w:marTop w:val="0"/>
      <w:marBottom w:val="0"/>
      <w:divBdr>
        <w:top w:val="none" w:sz="0" w:space="0" w:color="auto"/>
        <w:left w:val="none" w:sz="0" w:space="0" w:color="auto"/>
        <w:bottom w:val="none" w:sz="0" w:space="0" w:color="auto"/>
        <w:right w:val="none" w:sz="0" w:space="0" w:color="auto"/>
      </w:divBdr>
    </w:div>
    <w:div w:id="1770813631">
      <w:bodyDiv w:val="1"/>
      <w:marLeft w:val="0"/>
      <w:marRight w:val="0"/>
      <w:marTop w:val="0"/>
      <w:marBottom w:val="0"/>
      <w:divBdr>
        <w:top w:val="none" w:sz="0" w:space="0" w:color="auto"/>
        <w:left w:val="none" w:sz="0" w:space="0" w:color="auto"/>
        <w:bottom w:val="none" w:sz="0" w:space="0" w:color="auto"/>
        <w:right w:val="none" w:sz="0" w:space="0" w:color="auto"/>
      </w:divBdr>
    </w:div>
    <w:div w:id="1890070353">
      <w:bodyDiv w:val="1"/>
      <w:marLeft w:val="0"/>
      <w:marRight w:val="0"/>
      <w:marTop w:val="0"/>
      <w:marBottom w:val="0"/>
      <w:divBdr>
        <w:top w:val="none" w:sz="0" w:space="0" w:color="auto"/>
        <w:left w:val="none" w:sz="0" w:space="0" w:color="auto"/>
        <w:bottom w:val="none" w:sz="0" w:space="0" w:color="auto"/>
        <w:right w:val="none" w:sz="0" w:space="0" w:color="auto"/>
      </w:divBdr>
    </w:div>
    <w:div w:id="2013098346">
      <w:bodyDiv w:val="1"/>
      <w:marLeft w:val="0"/>
      <w:marRight w:val="0"/>
      <w:marTop w:val="0"/>
      <w:marBottom w:val="0"/>
      <w:divBdr>
        <w:top w:val="none" w:sz="0" w:space="0" w:color="auto"/>
        <w:left w:val="none" w:sz="0" w:space="0" w:color="auto"/>
        <w:bottom w:val="none" w:sz="0" w:space="0" w:color="auto"/>
        <w:right w:val="none" w:sz="0" w:space="0" w:color="auto"/>
      </w:divBdr>
    </w:div>
    <w:div w:id="201460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89/feduc.2025.1701238" TargetMode="External"/><Relationship Id="rId18" Type="http://schemas.openxmlformats.org/officeDocument/2006/relationships/hyperlink" Target="https://doi.org/10.1186/s41239-026-00579-9" TargetMode="External"/><Relationship Id="rId26" Type="http://schemas.openxmlformats.org/officeDocument/2006/relationships/hyperlink" Target="https://doi.org/10.3390/educsci16020240" TargetMode="External"/><Relationship Id="rId39" Type="http://schemas.openxmlformats.org/officeDocument/2006/relationships/hyperlink" Target="https://doi.org/10.1007/s44217-026-01219-0" TargetMode="External"/><Relationship Id="rId21" Type="http://schemas.openxmlformats.org/officeDocument/2006/relationships/hyperlink" Target="https://doi.org/10.1007/s00464-024-10739-5" TargetMode="External"/><Relationship Id="rId34" Type="http://schemas.openxmlformats.org/officeDocument/2006/relationships/hyperlink" Target="https://doi.org/10.2478/jdis-2025-0036" TargetMode="External"/><Relationship Id="rId42" Type="http://schemas.openxmlformats.org/officeDocument/2006/relationships/hyperlink" Target="https://doi.org/10.1145/3706599.3719844" TargetMode="External"/><Relationship Id="rId47" Type="http://schemas.openxmlformats.org/officeDocument/2006/relationships/hyperlink" Target="https://doi.org/10.1007/s44217-026-01137-1" TargetMode="External"/><Relationship Id="rId50" Type="http://schemas.openxmlformats.org/officeDocument/2006/relationships/hyperlink" Target="https://doi.org/10.1353/lib.2025.a968497" TargetMode="External"/><Relationship Id="rId55" Type="http://schemas.openxmlformats.org/officeDocument/2006/relationships/hyperlink" Target="https://doi.org/10.18559/ebr.2023.2.743" TargetMode="External"/><Relationship Id="rId63" Type="http://schemas.openxmlformats.org/officeDocument/2006/relationships/footer" Target="footer1.xml"/><Relationship Id="rId7" Type="http://schemas.openxmlformats.org/officeDocument/2006/relationships/hyperlink" Target="https://doi.org/10.47772/IJRISS.2026.10100046" TargetMode="External"/><Relationship Id="rId2" Type="http://schemas.openxmlformats.org/officeDocument/2006/relationships/styles" Target="styles.xml"/><Relationship Id="rId16" Type="http://schemas.openxmlformats.org/officeDocument/2006/relationships/hyperlink" Target="https://doi.org/10.7553/90-2-2405" TargetMode="External"/><Relationship Id="rId20" Type="http://schemas.openxmlformats.org/officeDocument/2006/relationships/hyperlink" Target="https://doi.org/10.1002/jcal.70162" TargetMode="External"/><Relationship Id="rId29" Type="http://schemas.openxmlformats.org/officeDocument/2006/relationships/hyperlink" Target="https://doi.org/10.24093/awej/vol17no1.9" TargetMode="External"/><Relationship Id="rId41" Type="http://schemas.openxmlformats.org/officeDocument/2006/relationships/hyperlink" Target="https://doi.org/10.1186/s40359-026-03986-9" TargetMode="External"/><Relationship Id="rId54" Type="http://schemas.openxmlformats.org/officeDocument/2006/relationships/hyperlink" Target="https://doi.org/10.1007/s44322-026-00060-5" TargetMode="External"/><Relationship Id="rId62"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1921/doxacom.n41a2874" TargetMode="External"/><Relationship Id="rId24" Type="http://schemas.openxmlformats.org/officeDocument/2006/relationships/hyperlink" Target="https://doi.org/10.1353/lib.2025.a968489" TargetMode="External"/><Relationship Id="rId32" Type="http://schemas.openxmlformats.org/officeDocument/2006/relationships/hyperlink" Target="https://doi.org/10.1057/s41599-025-06362-x" TargetMode="External"/><Relationship Id="rId37" Type="http://schemas.openxmlformats.org/officeDocument/2006/relationships/hyperlink" Target="https://doi.org/10.1145/3786304.3787937" TargetMode="External"/><Relationship Id="rId40" Type="http://schemas.openxmlformats.org/officeDocument/2006/relationships/hyperlink" Target="https://doi.org/10.1145/3772318.3791173" TargetMode="External"/><Relationship Id="rId45" Type="http://schemas.openxmlformats.org/officeDocument/2006/relationships/hyperlink" Target="https://doi.org/10.1007/s44217-026-01165-x" TargetMode="External"/><Relationship Id="rId53" Type="http://schemas.openxmlformats.org/officeDocument/2006/relationships/hyperlink" Target="https://doi.org/10.1007/s44217-026-01399-9" TargetMode="External"/><Relationship Id="rId58" Type="http://schemas.openxmlformats.org/officeDocument/2006/relationships/hyperlink" Target="https://doi.org/10.1007/s10648-026-10118-7" TargetMode="External"/><Relationship Id="rId5" Type="http://schemas.openxmlformats.org/officeDocument/2006/relationships/footnotes" Target="footnotes.xml"/><Relationship Id="rId15" Type="http://schemas.openxmlformats.org/officeDocument/2006/relationships/hyperlink" Target="https://doi.org/10.1108/JKM-07-2025-0995" TargetMode="External"/><Relationship Id="rId23" Type="http://schemas.openxmlformats.org/officeDocument/2006/relationships/hyperlink" Target="https://doi.org/10.1186/s41239-026-00597-7" TargetMode="External"/><Relationship Id="rId28" Type="http://schemas.openxmlformats.org/officeDocument/2006/relationships/hyperlink" Target="https://doi.org/10.1007/s44217-026-01370-8" TargetMode="External"/><Relationship Id="rId36" Type="http://schemas.openxmlformats.org/officeDocument/2006/relationships/hyperlink" Target="https://doi.org/10.47989/ir30iConf47083" TargetMode="External"/><Relationship Id="rId49" Type="http://schemas.openxmlformats.org/officeDocument/2006/relationships/hyperlink" Target="https://doi.org/10.1186/s12909-026-08833-4" TargetMode="External"/><Relationship Id="rId57" Type="http://schemas.openxmlformats.org/officeDocument/2006/relationships/hyperlink" Target="https://doi.org/10.1145/3630106.3658987" TargetMode="External"/><Relationship Id="rId61" Type="http://schemas.openxmlformats.org/officeDocument/2006/relationships/hyperlink" Target="https://doi.org/10.1007/s10791-026-10040-0" TargetMode="External"/><Relationship Id="rId10" Type="http://schemas.openxmlformats.org/officeDocument/2006/relationships/hyperlink" Target="https://doi.org/10.1353/lib.2025.a968491" TargetMode="External"/><Relationship Id="rId19" Type="http://schemas.openxmlformats.org/officeDocument/2006/relationships/hyperlink" Target="https://doi.org/10.5944/ried.45533" TargetMode="External"/><Relationship Id="rId31" Type="http://schemas.openxmlformats.org/officeDocument/2006/relationships/hyperlink" Target="https://doi.org/10.3390/educsci14101090" TargetMode="External"/><Relationship Id="rId44" Type="http://schemas.openxmlformats.org/officeDocument/2006/relationships/hyperlink" Target="https://doi.org/10.1007/s44217-026-01116-6" TargetMode="External"/><Relationship Id="rId52" Type="http://schemas.openxmlformats.org/officeDocument/2006/relationships/hyperlink" Target="https://doi.org/10.1186/s12909-026-08822-7" TargetMode="External"/><Relationship Id="rId60" Type="http://schemas.openxmlformats.org/officeDocument/2006/relationships/hyperlink" Target="https://doi.org/10.1145/3772318.3790907"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oi.org/10.1108/AEDS-06-2025-0257" TargetMode="External"/><Relationship Id="rId22" Type="http://schemas.openxmlformats.org/officeDocument/2006/relationships/hyperlink" Target="https://doi.org/10.1145/3706599.3706734" TargetMode="External"/><Relationship Id="rId27" Type="http://schemas.openxmlformats.org/officeDocument/2006/relationships/hyperlink" Target="https://doi.org/10.1038/s41598-025-33780-3" TargetMode="External"/><Relationship Id="rId30" Type="http://schemas.openxmlformats.org/officeDocument/2006/relationships/hyperlink" Target="https://doi.org/10.1038/s41598-025-28857-y" TargetMode="External"/><Relationship Id="rId35" Type="http://schemas.openxmlformats.org/officeDocument/2006/relationships/hyperlink" Target="https://doi.org/10.1145/3770761.3777126" TargetMode="External"/><Relationship Id="rId43" Type="http://schemas.openxmlformats.org/officeDocument/2006/relationships/hyperlink" Target="https://doi.org/10.1007/s44217-026-01392-2" TargetMode="External"/><Relationship Id="rId48" Type="http://schemas.openxmlformats.org/officeDocument/2006/relationships/hyperlink" Target="https://doi.org/10.1007/s44217-026-01256-9" TargetMode="External"/><Relationship Id="rId56" Type="http://schemas.openxmlformats.org/officeDocument/2006/relationships/hyperlink" Target="https://doi.org/10.1007/s40979-026-00217-x" TargetMode="External"/><Relationship Id="rId6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doi.org/10.1016/j.tsc.2025.102043" TargetMode="External"/><Relationship Id="rId3" Type="http://schemas.openxmlformats.org/officeDocument/2006/relationships/settings" Target="settings.xml"/><Relationship Id="rId12" Type="http://schemas.openxmlformats.org/officeDocument/2006/relationships/hyperlink" Target="https://doi.org/10.1177/01655515251396900" TargetMode="External"/><Relationship Id="rId17" Type="http://schemas.openxmlformats.org/officeDocument/2006/relationships/hyperlink" Target="https://doi.org/10.1353/lib.2025.a968493" TargetMode="External"/><Relationship Id="rId25" Type="http://schemas.openxmlformats.org/officeDocument/2006/relationships/hyperlink" Target="https://doi.org/10.1057/s41599-026-06956-z" TargetMode="External"/><Relationship Id="rId33" Type="http://schemas.openxmlformats.org/officeDocument/2006/relationships/hyperlink" Target="https://doi.org/10.1016/j.caeai.2024.100328" TargetMode="External"/><Relationship Id="rId38" Type="http://schemas.openxmlformats.org/officeDocument/2006/relationships/hyperlink" Target="https://doi.org/10.1038/s41598-026-40663-8" TargetMode="External"/><Relationship Id="rId46" Type="http://schemas.openxmlformats.org/officeDocument/2006/relationships/hyperlink" Target="https://doi.org/10.1007/s44217-026-01308-0" TargetMode="External"/><Relationship Id="rId59" Type="http://schemas.openxmlformats.org/officeDocument/2006/relationships/hyperlink" Target="https://doi.org/10.1145/3772318.3790909"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rsisinternational.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16</Pages>
  <Words>8114</Words>
  <Characters>46256</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Evaluation to Verification: Reconceptualizing Information Literacy Frameworks in the Age of Generative Ai</dc:title>
  <dc:subject>Information Science </dc:subject>
  <dc:creator>Laila Rasyida binti Linezam</dc:creator>
  <cp:keywords>Information Literacy, Generative AI, Verification, Digital Information Verification, AI Literacy</cp:keywords>
  <dc:description/>
  <cp:lastModifiedBy>admin</cp:lastModifiedBy>
  <cp:revision>3</cp:revision>
  <cp:lastPrinted>2026-06-11T14:05:00Z</cp:lastPrinted>
  <dcterms:created xsi:type="dcterms:W3CDTF">2026-07-01T10:23:00Z</dcterms:created>
  <dcterms:modified xsi:type="dcterms:W3CDTF">2026-07-03T07:02:00Z</dcterms:modified>
  <cp:category>Information Science </cp:category>
</cp:coreProperties>
</file>