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30"/>
          <w:szCs w:val="30"/>
        </w:rPr>
      </w:pPr>
      <w:bookmarkStart w:colFirst="0" w:colLast="0" w:name="_ofdef1bw0lev" w:id="0"/>
      <w:bookmarkEnd w:id="0"/>
      <w:r w:rsidDel="00000000" w:rsidR="00000000" w:rsidRPr="00000000">
        <w:rPr>
          <w:rFonts w:ascii="Times New Roman" w:cs="Times New Roman" w:eastAsia="Times New Roman" w:hAnsi="Times New Roman"/>
          <w:b w:val="1"/>
          <w:bCs w:val="1"/>
          <w:sz w:val="30"/>
          <w:szCs w:val="30"/>
          <w:rtl w:val="0"/>
        </w:rPr>
        <w:t xml:space="preserve">The $10 trillion Shadow Economy: Cyber Crime as a tool of geopolitical manipulation and economic war.</w:t>
      </w:r>
    </w:p>
    <w:p w:rsidR="00000000" w:rsidDel="00000000" w:rsidP="00000000" w:rsidRDefault="00000000" w:rsidRPr="00000000" w14:paraId="00000002">
      <w:pPr>
        <w:spacing w:line="360" w:lineRule="auto"/>
        <w:ind w:left="72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r>
      <w:r w:rsidDel="00000000" w:rsidR="00000000" w:rsidRPr="00000000">
        <w:rPr>
          <w:rtl w:val="0"/>
        </w:rPr>
      </w:r>
    </w:p>
    <w:p w:rsidR="00000000" w:rsidDel="00000000" w:rsidP="00000000" w:rsidRDefault="00000000" w:rsidRPr="00000000" w14:paraId="0000000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Abstract </w:t>
      </w:r>
    </w:p>
    <w:p w:rsidR="00000000" w:rsidDel="00000000" w:rsidP="00000000" w:rsidRDefault="00000000" w:rsidRPr="00000000" w14:paraId="0000000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shadow digital economy has evolved, transforming cybercrime into a global force projected to cost over $10 trillion annually, making it a major force in the international political economy. This paper aims to examine the mechanisms behind the shift of cybercrime from an isolated criminal activity to a professionalized economic ecosystem that enables geopolitical manipulation and economic warfare. The paper adopts a qualitative approach and analyzes the five core pillars of the shadow digital economy: the economic architecture of cybercrime, the state's involvement and its attribution challenges, the geopolitical mechanisms, the disproportionate impact on developing economies, and the governance gaps in international responses. The findings of the paper reveal that there is a growing convergence between both state and non-state actors that has been smoothly facilitated by programs ranging from crime-as-a-service business models, cryptocurrency-based financial flows, to AI-driven cyber operations that allow these states to perform illegal cybercrimes while maintaining plausible deniability. The paper also highlights the cycles of vulnerability, where the developing nations face disproportionate economic burden due to their limited resources and inadequate cybersecurity measures. The research also finds that while the shadow economy is highly organized, the global response to the same remains fragmented. Finally, the paper concludes that unstable global governance and weak international coordination limit the effectiveness of the responses, underscoring the need for an integrated, advanced, systematized, and cooperative cybersecurity framework to address cybercrime as a systemic geopolitical threat. </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Cybercrime,  Shadow Economy, Geopolitical Manipulation, Economic Warfare, State-sponsored Cyber Operations, Cybersecurity Governance.</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bCs w:val="1"/>
          <w:i w:val="0"/>
          <w:iCs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shadow digital economy represents a massive transfer of wealth and has grown into a highly efficient and organized system that is projected to cost the global economy around $10.5 trillion annually (Hossain, 2025; Orlova &amp; Ohrimenco, 2025). If the cybercrime economy were to be measured as a country, it would be the third-largest economy in the world after the United States and China (Cybersecurity Ventures, 2020). This high valuation is a result of a professionalized system of cybercrime factories in which all activities of social reproduction take place (Orlova &amp; Ohrimenco, 2025).</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Cyberspace has emerged as the fifth domain of warfare alongside land, air, sea, and space, serving as a prime arena for both state and non-state actors to engage in continuous, low-intensity conflicts. This has taken place after the acceleration of the digital economy being embedded into our everyday life (Taiwo &amp; Omoboriowo, 2024; Firdous, 2020). These conflicts, unlike the traditional conflicts, are much more difficult to attribute due to their invisible and ongoing nature. </w:t>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core problem due to which cybercrimes have become such a huge and interconnected ecosystem is the convergence of criminal profit-seeking organisations and state-sponsored strategies, and hence this $trillion shadow economy is increasingly being used as a mechanism for geopolitical manipulation and economic warfare (Taiwo &amp; Omoboriowo, 2024). Governments now use these criminal cyber tools to bypass international sanctions, supplement national budgets, and generate revenue (Taiwo &amp; Omoboriowo, 2024; Lewis, 2018). Furthermore, the emergence of Artificial Intelligence has made these scams and crimes even more accessible and easy to operate, highlighting that technological advancement is not just increasing the scale of the crime but also adding to its efficiency (Europol, 2025). </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traditional approaches to resolving the issues of cybersecurity and related crimes are no longer sufficient; hence, understanding and learning about the evolving system of the shadow digital economy and digging deep into the intricacies of its operations and the actors involved are necessary. The scale, speed, and level of sophistication of these AI-driven state-backed activities require a shift in how security is understood and managed (WEF, 2026; Hossain, 2025). The current global environment reflects a security dilemma, where the nature of cyber threats clashes with national interests, complicating global governance (Taiwo &amp; Omoboriowo, 2024; Firdous, 2020). Despite the recognition of the growing cyber threat economy, much of the literature remains fragmented, and hence, a study that understands cybercrime as a coherent economic system that simultaneously enables and amplifies geopolitical objectives is needed.  </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Against this backdrop, this paper aims to analyze the central research question: how does the $10 trillion cybercrime shadow economy function as a tool for geopolitical manipulation and economic warfare, and what governance is taken by the governments to counter it? By addressing this question, the study aims to identify and understand the multi-layered architecture of cybercrime, the state actors and attribution, the geopolitical mechanics, victim economies, and the governance gaps and responses. </w:t>
      </w:r>
    </w:p>
    <w:p w:rsidR="00000000" w:rsidDel="00000000" w:rsidP="00000000" w:rsidRDefault="00000000" w:rsidRPr="00000000" w14:paraId="00000013">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 LITERATURE REVIEW </w:t>
      </w:r>
    </w:p>
    <w:p w:rsidR="00000000" w:rsidDel="00000000" w:rsidP="00000000" w:rsidRDefault="00000000" w:rsidRPr="00000000" w14:paraId="0000001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research characterizes cyber warfare as a new geopolitical frontier that is reshaping international security because it operates in a borderless digital space, enables anonymity, and complicates attribution and response.   The literature also emphasizes that cyber conflict is inseparable from hybrid warfare and the security dilemma, since states’ efforts to defend digital infrastructure can intensify mistrust and escalation risks.    Across studies, cyber operations are shown to exploit vulnerabilities in critical infrastructure and to amplify asymmetric power dynamics, as illustrated by major rivalries such as the United States and China and the Russia-Ukraine conflict.   Ultimately, this body of work argues for stronger cybersecurity policy, international coordination, and cyber arms control to address the growing strategic risks (Zeeshan, 2025).</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insight on cyberwarfare consistently frames it as an emerging threat to global peace because it enables coercive action below the threshold of conventional war, targets critical infrastructure and political systems, and destabilizes diplomacy and trust. The literature also emphasizes that attribution problems, weak international legal frameworks, and a growing digital arms race make retaliation, deterrence, and accountability harder, increasing the risk of escalation and normalizing conflict in cyberspace (Caleb, 2025).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frames cyber warfare as a major challenge to international security because it includes cyber espionage, cyber terrorism, and state-sponsored attacks that can disrupt governments, economies, critical infrastructure, and individuals.  A recurring theme is the attribution problem, since tracing attacks to specific actors remains difficult and weakens deterrence, accountability, and the application of existing legal norms. As a result, the literature emphasizes stronger international cooperation, clearer rules of engagement, and more robust cyber defense and incident response frameworks as essential responses to the evolving threat landscape (Saaida, 2023). </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portrays the Middle East as a persistent laboratory for asymmetric conflict, where non-state and terrorist actors have increasingly complicated state security and expanded the region’s threat matrix. It argues that cyberspace amplifies this dynamic by giving such actors a platform to obscure attribution and attack state infrastructure, while also making states vulnerable because of their broader technological exposure and the growing accessibility of cyber capabilities.  At the same time, the literature is cautious in its assessment, treating cyber operations as a complementary rather than a field of action, with physical and kinetic methods still described as the main arena of conflict and high-impact cyberattacks remaining limited (Siboni, 2015). </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 RESEARCH GAP</w:t>
      </w:r>
    </w:p>
    <w:p w:rsidR="00000000" w:rsidDel="00000000" w:rsidP="00000000" w:rsidRDefault="00000000" w:rsidRPr="00000000" w14:paraId="0000001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 Statement of the Problem</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research by Cybersecurity Ventures, Cybercrime has evolved from isolated digital fraud into a sophisticated over $10 trillion shadow economy that funds and enables geopolitical manipulation and economic warfare. State and non-state actors exploit cyber tools such as ransomware, data breaches, and cryptocurrency laundering to destabilize rivals, extract resources, and reshape global power dynamics. Traditional attribution challenges, coupled with fragmented international governance and policies, allow perpetrators to operate with impunity, eroding national economies, critical infrastructure, and trust in digital systems as seen over the years. In regions like Africa and emerging markets, victim economies bear disproportionate costs, amplifying inequalities and hindering sustainable development. This study addresses the gap in integrated analyses linking cybercrime's economic scale to its role as a hybrid weapon in modern geopolitics, where responses remain siloed across law enforcement, diplomacy, and economic policy.</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 Research Questions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the $10 trillion Cybercrime shadow economy function as a tool for geopolitical manipulation and economic warfare, and what frameworks are needed by governments and International organisations to counter it?</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also looks into the questions, which include:</w:t>
      </w:r>
    </w:p>
    <w:p w:rsidR="00000000" w:rsidDel="00000000" w:rsidP="00000000" w:rsidRDefault="00000000" w:rsidRPr="00000000" w14:paraId="0000002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Cybercrime sustain its economy, through which financial mechanisms, and how did it grow from to $10 trillion annually?</w:t>
      </w:r>
    </w:p>
    <w:p w:rsidR="00000000" w:rsidDel="00000000" w:rsidP="00000000" w:rsidRDefault="00000000" w:rsidRPr="00000000" w14:paraId="0000002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State-sponsored group is most active in Cybercrime operations, and what technical and intelligence barriers affect reliable attribution?</w:t>
      </w:r>
    </w:p>
    <w:p w:rsidR="00000000" w:rsidDel="00000000" w:rsidP="00000000" w:rsidRDefault="00000000" w:rsidRPr="00000000" w14:paraId="0000002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Cybercrime campaigns serve as proxies for geopolitical rivalry?</w:t>
      </w:r>
    </w:p>
    <w:p w:rsidR="00000000" w:rsidDel="00000000" w:rsidP="00000000" w:rsidRDefault="00000000" w:rsidRPr="00000000" w14:paraId="0000002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brutal economic impacts (on victims), particularly in developing countries, leading to the creation of a self-sustaining cycle of vulnerability?</w:t>
      </w:r>
    </w:p>
    <w:p w:rsidR="00000000" w:rsidDel="00000000" w:rsidP="00000000" w:rsidRDefault="00000000" w:rsidRPr="00000000" w14:paraId="0000002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do current international regimes and organizations (Budapest Convention, Malabo convention etc) fail to address Cybercrime in a geopolitical dimension?</w:t>
      </w:r>
    </w:p>
    <w:p w:rsidR="00000000" w:rsidDel="00000000" w:rsidP="00000000" w:rsidRDefault="00000000" w:rsidRPr="00000000" w14:paraId="0000002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4.0 METHODOLOGY </w:t>
      </w:r>
    </w:p>
    <w:p w:rsidR="00000000" w:rsidDel="00000000" w:rsidP="00000000" w:rsidRDefault="00000000" w:rsidRPr="00000000" w14:paraId="0000002A">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quest for a thorough understanding of “The $10 Trillion Shadow Economy: Cyber Crime as a Tool of Geopolitical Manipulation and Economic War,” the following methodologies were used: qualitative analysis, extensive and secondary literature reviews, case studies, and theories, as needed. The most appropriate methodology for this study is qualitative analysis. This methodology is highly suitable for capturing the intricate details of cybercrime, particularly how it connects to geopolitics and economics. An essential aspect of this research methodology includes conducting a detailed literature review to understand how cybercrime has evolved, the development of the shadow economy, and the role of cyber techniques in economic warfare.</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involves looking into various scholarly articles, official documents, reports from institutions, and studies done by experts. The analysis of secondary literature enhances the study even further through the inclusion of various viewpoints on cyber espionage, financial cybercrimes, ransomware economies, and cyber activities by states. Additionally, case studies have been selected for the purpose of explaining the use of cybercrime in geopolitics or economic destabilization. Case studies are useful in bridging the gap between theoretical knowledge and practical events. Moreover, theoretical frameworks in international relations, security studies, and political economy will be utilized in the study since they offer an analytical framework for understanding the activities of actors in the global cyberspace. Overall, this interdisciplinary approach ensures a holistic and critical examination of cybercrime as an emerging instrument of economic warfare and geopolitical strategy in the contemporary world.</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 ANALYSIS AND FINDINGS</w:t>
      </w:r>
    </w:p>
    <w:p w:rsidR="00000000" w:rsidDel="00000000" w:rsidP="00000000" w:rsidRDefault="00000000" w:rsidRPr="00000000" w14:paraId="0000002F">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 The Economic Architecture of Cybercrime </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trillion-dollar shadow economy in this contemporary world, which is the shadow digital economy, has evolved and become a highly organized and self-sustaining system that mirrors legitimate global commerce (Orlova &amp; Ohrimenco, 2025). This economy is not a series of isolated cyberattacks anymore, it is a fully structured economic system. The estimates project that cybercrime could cost the global economy $10.5 trillion annually (Hossain, 2025; Orlova &amp; Ohrimenco, 2025). The economic architecture of cybercrime is not just a collection of random cyber attacks and illegal activities but rather a professional industry that is characterized by definitive roles and division of labour, clear operations, and state-integrated financial models (Orlova &amp; Ohrimenco, 2025).</w:t>
      </w:r>
    </w:p>
    <w:p w:rsidR="00000000" w:rsidDel="00000000" w:rsidP="00000000" w:rsidRDefault="00000000" w:rsidRPr="00000000" w14:paraId="00000032">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5.1.1 Structural Pillars of Shadow Digital Economy</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shadow digital economy is defined as the total and full range of illegal and concealed products and services that utilise information technology to conduct their activities (Orlova &amp; Ohrimenco, 2025). Its economic foundation is built on the shadow business activities, and it follows all the formal basic stages of economic activities, namely production, distribution, exchange, and consumption (Ohrimenco &amp; Cernei, 2024, as cited in Orlova &amp; Ohrimenco, 2025). The production process is done at an industrial scale. The modern cybercriminal enterprises and groups operate like an industry with a dedicated research and development (R&amp;D) department within the enterprise to design and develop commodified hacking tools, and these tools are used in an orderly manner like products in a supply chain. These systems are parasitic in nature, wherein instead of adding new value to the entire ecosystem, they extract their value from legitimate processes, which range from the theft of intellectual property to the monetization of botnets through rental services (Orlova &amp; Ohrimenco, 2025). A major economic driver, which is the reason that cybercrime persists and still continues to grow, is its nature to offer high rewards with relatively low risks. The expected costs, like penalties and the chance of being caught, are significantly lower than those of traditional crimes. At the same time, the potential gains are much higher, which incentivises individuals to engage in cybercrime despite the risks involved (Cárdenas et al., 2009).</w:t>
      </w:r>
    </w:p>
    <w:p w:rsidR="00000000" w:rsidDel="00000000" w:rsidP="00000000" w:rsidRDefault="00000000" w:rsidRPr="00000000" w14:paraId="00000034">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5.1.2 Specialized Division of Labour and Commodity Supply Chain </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architecture of this economy is very efficient as it functions through a complex market with a highly specialized division of labour. Each of its labourers’ focuses on specific tasks and trades in niche goods and services (Cárdenas et al., 2009). At the apex of the system are the elite hacker groups who operate professionally. They engage in high-value activities like corporate espionage and selling of intellectual property to the highest bidder (Orlova &amp; Ohrimenco, 2025). Supporting them effectively is a wide network of labour with specialized roles forming the labour hierarchy in the commodity supply chain. This includes exploit writers who identify and develop tools based on system vulnerabilities, the bot herders who are in charge of managing networks of infected systems, and the spammers that handle the distribution of malicious content (Cárdenas et al., 2009; Europol, 2025). Some specialized actors perform brokerage services by selling unauthorized access to compromised corporate accounts. These actors, called Initial Access Brokers (IABs), have emerged as key players in the system. The price of this access fluctuates depending on the target’s size, revenue, and geographical location (Europol, 2025). Similarly, some data brokers manage the buying and selling of breached data dumps through encrypted channels. At the final stage are the money mules and cashiers who are essential for laundering illicit and stolen funds into the legitimate financial system by using untraceable money transfers to monetize stolen account credentials (Cárdenas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2009). </w:t>
      </w:r>
    </w:p>
    <w:p w:rsidR="00000000" w:rsidDel="00000000" w:rsidP="00000000" w:rsidRDefault="00000000" w:rsidRPr="00000000" w14:paraId="00000036">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5.1.3 Commercialization Models of Crime-as-a-Service (CaaS)  </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shadow economy has institutionalized the crime-as-a-service approach by adopting professional business-like models, and the adoption of this approach has lowered the barrier to entry and made it easily accessible for individuals with limited technical skills to participate in cybercrime (Europol, 2025; Lewis, 2018). Ransomware-as-a-Service (RaaS) is a prominent example, where the criminal organizations provide ready-to-use ransomware toolkits which allow the low-skilled actors to carry out large-scale high-impact attacks (Hossain, 2025; Orlova &amp; Ohrimenco, 2025). Another trend is AI-enhanced phishing; artificial intelligence has made scams and manipulation much faster, more convincing, and more powerful (Europol, 2025). The statistics show that phishing messages that have been created using large language models have a 54% click-through rate, which is higher than the 12% click-through rate for human-written messages (Heiding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as cited in Europol, 2025). Cybercriminals use the infrastructure-as-a-service model in which bulletproof hosting and botnet rentals are provided by internet service providers who are rogue and ignore all takedown requests. They charge premium prices from the cybercriminals for providing these services (Cárdenas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2009).</w:t>
      </w:r>
    </w:p>
    <w:p w:rsidR="00000000" w:rsidDel="00000000" w:rsidP="00000000" w:rsidRDefault="00000000" w:rsidRPr="00000000" w14:paraId="00000038">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5.1.4 Monetization and Financial Flows </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monetization of the cybercrime economy is facilitated by the use of digital financial tools and dark web marketplaces, and this remains the central challenge and engine of this shadow digital economy (Lewis, 2018; Taiwo &amp; Omoboriowo, 2024). Cryptocurrency integration by the use of assets such as Bitcoin and Monero is the primary driver for covert operations by enabling fast transactions with a degree of anonymity necessary for ransom payments and money laundering (Taiwo &amp; Omoboriowo, 2024). According to reports, more than $50 billion in illicit funds were transferred using cryptocurrencies (Anggriawan &amp; Susila, 2024, as cited in Taiwo &amp; Omoboriowo, 2024). Dark web marketplaces provide platforms that facilitate the bulk sale of stolen data and identities. Forums like Cracked and Nulled, which have now been dismantled by law enforcement, used to facilitate large-scale trade of digital goods and generate millions in annual revenue for their operators (Europol, 2025). Attackers also engage in advanced financial strategies like breaching financial filing databases and gaining access to confidential non-public information and documents to use them for the manipulation of stock markets and earn profits. This practice is known as cyber-insider trading (Lewis, 2018).</w:t>
      </w:r>
    </w:p>
    <w:p w:rsidR="00000000" w:rsidDel="00000000" w:rsidP="00000000" w:rsidRDefault="00000000" w:rsidRPr="00000000" w14:paraId="0000003A">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5.1.5 Geopolitical Manipulation and Economic Warfare </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economic architecture of cybercrime is increasingly intertwined with global politics. It is also a tool used by the government to achieve its political and strategic goals, hence blurring the lines between criminal profit and state warfare (Taiwo &amp; Omoboriowo, 2024). There is state-sponsored funding, which can be seen in nations like North Korea, which utilizes cyber operations to target the Society for Worldwide Interbank Financial Telecommunication (SWIFT) network and cryptocurrency platforms to supplement limited access to foreign currency and fund weapon programs (Lewis, 2018; Taiwo &amp; Omoboriowo, 2024). Similarly, Russia is linked with the usage of a doctrine of integrated information warfare, where cyberattacks are combined with disinformation and disruption to treat the digital economy as a first strike force (Taiwo &amp; Omoboriowo, 2024). Cybercrimes also serve as a tool for economic warfare by using strategic infrastructural sabotage. These cybercriminal organizations attack critical infrastructure such as energy systems and healthcare networks, and these attacks are capable of causing widespread economic and social instability equivalent to natural disasters (Taiwo &amp; Omoboriowo, 2024). The overlap of cybercriminals and advanced persistent threat (APT) groups allows these states to infiltrate secure systems and conduct covert operations for economic superiority while maintaining plausible deniability (Europol, 2025; Taiwo &amp; Omoboriowo, 2024).</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$10 trillion shadow economy has a structured, interconnected, and well-operated architecture. It is not just a tool for financial gain but is also a powerful mechanism for geopolitical manipulation, allowing both state and non-state actors to wage an economic war in a borderless digital world (Hossain, 2025; Orlova &amp; Ohrimenco, 2025).</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 State Actors and Attribution</w:t>
      </w:r>
    </w:p>
    <w:p w:rsidR="00000000" w:rsidDel="00000000" w:rsidP="00000000" w:rsidRDefault="00000000" w:rsidRPr="00000000" w14:paraId="0000003F">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5.2.1 The Spectrum of State Involvement: From Direct Action to Plausible Deniability</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landscape of modern conflict has seen a fundamental shift where state actors no longer rely solely on traditional military units to project power (UNIDIR, 2026). Instead, they operate across a complex "spectrum of involvement" that blurs the lines between government activity and independent crime (UNIDIR, 2026). At the most direct end of this spectrum are State-Executed operations, conducted by official military or intelligence units, and State-Directed operations, where independent groups act under explicit government orders while maintaining a nominal distance to provide the state with "plausible deniability" (UNIDIR, 2026). As we move into the "grey zone" of conflict, we see State-Coordinated and State-Assisted activities, where governments provide hacking tools, intelligence, or financial resources to third-party actors without controlling their daily operations (UNIDIR, 2026). More passive forms of involvement include State-Encouraged and State-Tolerated actors, where a government may publicly praise or simply ignore the activities of "patriotic" hackers or criminal syndicates as long as their digital strikes align with national interests (UNIDIR, 2026). By 2026, this "state-criminal nexus" has become a defining feature of the global security environment, as states increasingly weaponise criminal tools and tactics to advance geopolitical objectives while evading the political repercussions of a formal act of war (UNIDIR, 2026; WEF, 2026). This industrialisation of cybercrime has effectively lowered the "entrance threshold" for conflict, allowing nations to launch professional-grade attacks for a fraction of the cost of a conventional military campaign (Even &amp; Siman-Tov, 2012; UNIDIR, 2026).</w:t>
      </w:r>
    </w:p>
    <w:p w:rsidR="00000000" w:rsidDel="00000000" w:rsidP="00000000" w:rsidRDefault="00000000" w:rsidRPr="00000000" w14:paraId="00000041">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5.2.2 Strategic Imperatives for a Digital Global Order</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transformation of the international security landscape by 2026 confirms that digital systems have become the central nervous system of modern civilization (Even &amp; Siman-Tov, 2012). Consequently, these systems now represent the world’s most profound strategic vulnerability (UNIDIR, 2026). The world has transitioned from an era of isolated data breaches to one of "systemic disruption," where malicious code can paralyze the power grids, water systems, and financial lifelines of entire nations as effectively as physical bombardment (UNIDIR, 2026). This instability is mirrored in the global economy, where cybercrime losses reached an estimated US$10 trillion in 2025 (Morgan, 2020; WEF, 2026). This massive financial impact effectively makes the digital shadow economy the world’s third-largest GDP after the United States and China (UNIDIR, 2026; WEF, 2026). However, a significant legal milestone was reached in late 2025 when the International Criminal Court (ICC) established that international law is "technology-neutral" (Wilmshurst et al., 2026). This policy confirms that individuals who use computers to commit genocide, war crimes, or crimes against humanity can be prosecuted with the same rigour as those using physical weapons (Wilmshurst et al., 2026). Moving toward 2030, the international community must address the widening "cyber inequity" gap, where less-resourced nations and organisations remain perennially targeted by state-sponsored threats they cannot afford to defend against (WEF, 2026). The launch of the UN Global Mechanism in March 2026 represents a historic turning point, offering the first permanent, universal forum for all 193 member states to transition from voluntary norms to concrete, intelligence-driven implementation (Rupp, 2026). Ultimately, the maintenance of global peace in the digital age depends on the world's ability to ensure that technology serves as a force for shared progress rather than a catalyst for systemic destabilization (UNIDIR, 2026). Achieving this requires a shift in mindset from simple perimeter defense to a "fight through" resilience model that prioritizes collective security and international collaboration over a unilateral race for technological dominance (Krithivasan, 2026; UNIDIR, 2026).</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5.3 Geopolitical Mechanisms</w:t>
      </w: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mechanisms for carrying out geopolitics through cyber activities include a wide range of activities, from cyber espionage to financial cybercrime. Currently, cyberspace forms one of the five domains of warfare that states utilize to further their geopolitical objectives. Cyberspace joins other traditional warfare arenas of land, sea, air, and space. Thus, cybercrime in this case is not just any form of criminality but an effective tool of statecraft, connecting economics and politics to security (Ashraf, 2023). </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Geopolitical Cybercrime in Hybrid and Grey-Zone Warfare. The first important element in geopolitics through cyber warfare is the incorporation of this kind of operation in hybrid warfare. Hybrid warfare includes both military and non-military aspects to weaken the enemy without engaging in a conventional war. Cybercrime is critical in the aspect of creating an ongoing low-intensity confrontation in what can be referred to as grey-zone warfare. It has been found through research that cyber operations are always linked to broader geopolitical conflicts. An instance in point would be the ongoing Russia-Ukraine conflict, in which case, along with the physical operations being carried out by both sides, cyber operations like DDoS, malware attacks, and data wiping have also taken place (Springer, 2024). </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clearly indicates that cyber tools are used by the warring nations as force multipliers in the geopolitical conflicts. Disruption of communication systems, reducing the governance capabilities, and creating psychological stress on the target population are some of the functions of such cyber operations. Geopolitical Cyber Operations, State-Crime Nexus &amp; Proxy Warfare. Proxy warfare is yet another important characteristic of geopolitics that finds expression through cyber operations. Usually, states use hacker groups, cybercriminal syndicates, or even hacktivist organizations as proxies to conduct cyber operations in favour of their national interests. There is thus a nexus between criminal acts conducted by cybercriminals and geopolitics. Hackers, as well as cybercriminal syndicates, are usually tolerated or even promoted by states, especially when their activities coincide with the national strategies of those states (Springer, 2024). </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profit-driven cyber criminals can also achieve geopolitical objectives. Attribution as a Geopolitical Strategy The act of attribution, identification of an attacker within the course of a cyber attack, is considered the most important and complex feature of cyber geopolitics. The nature of cyberspace makes attribution difficult because of the anonymity involved. Such a condition provides an opportunity to conduct strategic operations for states. Attribution as a method is not purely technological; rather, it is political. Governments use public attribution of attackers to convey a message about deterrence, assign guilt to the attacker, and take necessary action to protect themselves. Often, in cases involving cyber-attacks, collective attribution conducted by alliances and/or other countries takes place. Thus, the process of attribution has become one of the main tools of geopolitics (Aryasatya, &amp; Daryanto, 2024). </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Targeting Critical Infrastructure for Geopolitical Gain. Cyber-related geopolitical operations are usually carried out against economic and critical infrastructures such as banking, energy systems, communications, and supply chains, which are digitized to be susceptible to attacks through the Internet. Research on cyber warfare shows several functions fulfilled by attacking infrastructure. Such actions disrupt stability in a country, influence politics, and demonstrate technological superiority. This aligns with the broader logic of economic warfare, where cyber tools are used to weaken a rival’s economic resilience without direct military confrontation. Cybercrime as Part of Information Warfare Tactics and Cognitive Warfare. The third important process in the evolution of geopolitics through cybercrime is its connection with information warfare and disinformation. Cybercriminal activities related to data theft, leaks, and other operations may be coupled with information warfare campaigns designed to shape the political landscape and manipulate public opinion (Karlavičiūtė, 2025).</w:t>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particular, many texts on cyber warfare stress that contemporary cyber operations go far beyond disrupting technology to involve cognitive aspects, shaping the society's perception of reality and decision-making. By regulating information traffic, actors will be able to undermine the legitimacy of democratic institutions, manipulate the political process, and deepen internal divides. As a method of geopolitical manipulation, it is especially efficient since it manipulates the very social and psychological foundations of national power instead of targeting infrastructure. Asymmetry and Redistribution of Powers via Cybercrime. Cybercrime leads to a pronounced asymmetry in international power distribution. In contrast to traditional military powers, cyber weapons are relatively cheap while highly efficient. This means that even small countries and even non-state actors gain leverage against larger rivals. Indeed, numerous studies demonstrate that the relatively easy access to cyber instruments decreases the costs of entry into geopolitics. As a result, cyberspace becomes a levelling arena, redistributing power and increasing unpredictability in international relations. Spatial Reconfiguration of Geopolitics (Jindal, 2023). </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concept of territoriality in the context of cyber geopolitics also changes. While conventional warfare is limited by geographical borders, cyber operations do not have such constraints. Rather, they take place through computer networks, thus deterritorializing battlefields. The research on the spatial dimension of cyberwar demonstrates that the exercise of power is now achieved across computer networks as opposed to physical space. The consequence of such change is that acts of aggression may come from any place and affect many territories simultaneously.</w:t>
      </w:r>
    </w:p>
    <w:p w:rsidR="00000000" w:rsidDel="00000000" w:rsidP="00000000" w:rsidRDefault="00000000" w:rsidRPr="00000000" w14:paraId="0000004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 Victim Economies</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cyberattacks and cybercrime on economies cannot be underrated. The World is witnessing the evolution of new technologies daily, but the required policy to guide these developments hasn’t been put in place by the government and international institutions tasked with ensuring the safety of the mass population amid the extensive loopholes they created. While developed countries have put some regulations in place, attacks still occur on sectors like healthcare, finance, telecoms, and even government. According to the data from the Cyber Events Database, between 2024 and 2025, the US takes 44% of reported cyber attacks, which does not exclude countries like the UK, Russia, Canada, and France, making the top five of cyber attacks, exposing the main motive of these attacks as financial gain (Daphne, 2025). </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FBI's Internet Crime Complaint Center (IC3) received 859,532 cybercrime complaints in 2024. Referencing the 2024 IC3 Annual Report, translating to approximately 2,355 reported incidents per day from U.S. victims alone. The same report documented $16.6 billion in record losses, representing a significant increase over the previous year and the highest total ever recorded. Phishing and spoofing were the most-reported crime types, with 193,407 complaints (roughly 530 per day), while business email compromise (BEC) generated $2.77 billion in losses across 21,442 complaints (Abnormal, 2026).</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Pavlina Nikolova (2025) cited that the report from the US House Committee on Homeland Security's annual ‘Cyber Threat Snapshot,’ revealed that nearly 70% of cyberattacks in 2024-2025 targeted critical infrastructure sectors that include energy, transportation, and water systems. The report cites financial and administrative instability, such as delayed government budgets and staff shortages, as key factors that weakened national cyber defense readiness. Many ICS/SCADA environments remain partially unpatched or under-monitored, especially across regional and privately operated networks.</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attacks and their impact do not distinguish between developed and developing countries; rather, they affect economies equally.  Mulligan and Levi (2020) explained the impact of cybercrime on the economy as a gateway to productivity loss for users and organizations. Computer crime lowers a company's productivity since it requires more time to act to prevent cybercrime, such as inputting additional passwords,  which will impact productivity.  Computer crime will raise costs because businesses need to purchase robust protection to lower the likelihood of assaults from viruses and malware (Atalor and Fakunle, 2025).  Also, the victim economies suffer in terms of national development because cyber-attacks hinder the nation’s ICT industry capacity growth, which is one of the crucial factors in the development of social-economics in any country. Countries with a higher incidence of cybercrime show a relatively slower growth in their digital industries, including those fixed on the extent of income, level of education, and state of governance (Arif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2026).</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another aspect in which cyber-attacks affect the victim economies is that they disrupt consumers’ trust. As postulated by Mulligan and Levi (2020), it brings about frustration and discouragement to end customers as a cyber-attack makes the site be labeled as fraudulent, this make customer loss confidence in their service provider. According to a report sponsored by BBBO (Better Business Bureau Online), over 80% of online shoppers cited security as a primary worry when conducting business over the internet. 75% of online shoppers terminate an online transaction when asked for credit card information. This is as a result of past cyber-attacks, which have left many customers in distrust, contributing to the jeopardy of businesses, culminating to stagnate economic development. </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economic target of cyber-attacks also causes monetary losses. The financial costs to economies and businesses from cyberattacks include the loss of intellectual property, financial fraud, damage to reputation, lower productivity, and third-party liability. Opportunity cost (lost sales, lower productivity, etc.) makes up a proportion of the reported cost of cyber-attacks and viruses. However, opportunity costs do not translate directly into costs to the national economy. Businesses face greater damage from financial fraud and intellectual property theft over the Internet. Thus, where cybercrime is rife (especially relating to businesses and financial institutions), there are bound to be untold financial consequences. A research report by Ponemon Institute (2016) shows that the cybercrime cost in six countries (the U.S., Japan, Germany, the U.K., Brazil, and Australia) in 2016 ranged from USD$4.3 million to USD$17.3 million annually. The study used a sample of 237 companies in the six countries (Umaru, 2019).</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economic harms of cybercrime contribute to a vicious cycle of vulnerability. Cybercriminals stealing financial resources means that governments of developing countries have less money to dedicate to cybersecurity capacity-building, regulatory frameworks, or training of human capital. In Africa, for instance, the region is predicted to be short of more than 100,000 cybersecurity experts, and this shortfall is compounded by a brain drain of graduates who are lured to better-paying jobs in developed economies (Kshetri, 2019). This, coupled with under-investment, means that each successful attack renders them more vulnerable to future attacks.</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knock-on macro-economic effects are pernicious too. According to the World Economic Forum 2023 Global Security Outlook Report, 74% of global organizations indicated that geopolitical instability shaped their cybersecurity strategy - but for many developing countries, this instability itself is partly a consequence of cyber-induced economic deterioration (eSentire, 2023). As digital infrastructure underpins development-focused services - such as mobile banking, e-health, and other digital services - ongoing cyber attacks hinder progress towards Sustainable Development Goals (SDG), deepen inequality, and increase the reliance on external stakeholders for technical support. The International Monetary Fund has raised the possibility that a massive cybersecurity attack on a financial system could cause crises similar to the 2008 global financial crisis (The Word360, 2025).</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5.5 GOVERNANCE AND RESPONSE GAP</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aspect examines the response gaps that remain to be filled by the government, not because they are not responsible, but because cybercrime does not respect borders.  It reflects the deficiencies in the global system’s ability to manage cybercrimes and attacks across borders. These gaps mostly result from the mismatch between the global scope of cybercrime and the national legal system (Shantanu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Shantanu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categorize the governance gaps in cybercrime into four types, which are:</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Jurisdictional Gaps: No universally recognized authority exists to regulate cyberattacks crossing borders.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Incentive Gaps: Nations or organizations lack motivation to cooperate due to conflicting interests or fears over sovereignty.</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Participation Gaps: Developing states and marginalized actors struggle to engage in international decision-making due to resource or capacity limitations.</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Compliance &amp; Enforcement Gaps: No global enforcement mechanisms exist for ensuring adherence to international cybersecurity norms. </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gaps, stemming from the lack of coordination and cooperation between nations, create a “sovereignty paradox,” in which nations defend digital sovereignty while cyber threats demand shared governance. The imbalance between advanced and developing nations deepens these gaps. In 2024, only 15% of organizations in Europe/North America lacked confidence in their cyber resilience, compared to 42% in Latin America. Such disparities mean vulnerabilities in one region can threaten interconnected global systems (Shantanu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effort of countries to find a solution to these gaps, governments have come up with different policies, regulations, and systems to combat the issue of cybercrimes in their countries.  The European Union, in its effort to curb the growing threat of cybercrimes, has put some regulatory instruments in place, such as the General Data Protection Regulation (GDPR) (2018), NIS2 Directive (2022/2555), and EU Cybersecurity Act (2019). Notably, Germany’s IT security Act focuses on improving the security of IT systems across various sectors. It mandates operators of critical infrastructure to implement strong security measures, conduct regular risk assessments, and report significant incidents to the Federal Office of Information Security (BSI).  Singapore’s Cybersecurity Act establishes a legal framework for the protection of Critical Information Infrastructure (CII). The Act requires operators of CII to implement cybersecurity measures, report incidents, and cooperate with authorities. It also provides for the establishment of a national cybersecurity agency and the development of a comprehensive cybersecurity strategy (Singapore Parliament, 2018). Mandating rigorous security practices and establishing clear legal obligations, it helps reduce vulnerabilities and improve the overall security posture of critical systems, thereby mitigating the risks posed by cybercrime. The Estonian National Cyber Security Strategy focuses on a robust public-private partnership, a proactive approach to threat detection, and comprehensive national cybersecurity education.  It includes a Cyber Defense League, which coordinates national defense efforts, and an incident response center that provides rapid assistance and support. The Cyber Defense League and incident response center enhance the country’s capability to prevent, detect, and respond to cyber threats.  This collaborative effort and rapid response mechanism significantly reduce the impact of cybercrime (Sandeep and Almustapha, 2024; Shantanu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These mentioned responses are the governments’ effort to gaps that are lingering in their countries.  </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problem of cybercrime disregarding and operating across borders lies in the lack of cooperation amongst countries to defend against these acts. Shantanu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pointed out key challenges to International Cybersecurity Cooperation, which include legal inconsistencies, lack of trust, geopolitical tensions, resource disparities, data sharing limitations, disagreements over legal norms, and neglect of strategic stability. While nations try their best to keep their borders safe from cybercrimes and attacks, it is necessary to ensure that the International Cybersecurity Cooperation is maintained. It is well fitted to ensure that the globe is free of cyber threats, by participating in conventions, such as the Budapest Convention of 2001, the Malabo Convention of 2014, the 2015 Eleven (11) UN Cyber norms for responsible State behavior in the cyberspace adopted in 2015 and reaffirmed by UN Member States in 2021, the UN Convention against Cybercrime, adopted in 2024 (Allison and Amy, 2019; Yemilo and Dimas, 2026).</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6.0 DISCUSSION (CASE STUDY) </w:t>
      </w:r>
    </w:p>
    <w:p w:rsidR="00000000" w:rsidDel="00000000" w:rsidP="00000000" w:rsidRDefault="00000000" w:rsidRPr="00000000" w14:paraId="00000061">
      <w:pPr>
        <w:spacing w:line="36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 Ministry of Defence payroll data breach</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May 2024, the UK Ministry of Defence (MoD) revealed a significant data breach involving its payroll provider, Shared Services Connected Ltd (SSCL). Hackers accessed the payroll system managing payments for around 270,000 current and former military staff. The breach exposed personal data, including names, bank details, and in some cases, addresses and National Insurance numbers. The attack went undetected for weeks. Defence Secretary Grant Shapps confirmed the breach and stated the affected system was separate from core military networks. The breach was reported to have national security implications. Affected employees were notified and offered identity protection services, and the Ministry launched a security review. </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6.2 Costa Rican government ransomware attack</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significant cyber incident that highlighted vulnerabilities in national infrastructure, Costa Rica declared a state of emergency in April 2022 after a ransomware attack targeted its Ministry of Finance and other critical government agencies. The attackers demanded a US$10 million ransom and ultimately leaked over 600GB of stolen data online after their demands were rejected. The attack shut down key systems, disrupting services like tax collection and customs. Despite a ransom demand, the government refused to pay (British Assessment Bureau, 2025).</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6.3 The Irish health service</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possibility of a major ransomware attack on a public health organisation has been a worry ever since WannaCry disrupted health organisations, including Britain’s NHS, in 2017. What happened to Ireland’s Health Service Executive (HSE) in May 2021 shows these fears weren’t exaggerated. The agent this time was the Conti ransomware, leaving numerous hospitals with no working IT systems, in the middle of a pandemic. Patient appointments dropped by up to 80%, followed by months of disruption that required the rebuilding of parts of the organisation’s network from scratch, at a staggering cost of $600 million. The ransom demand was $20 million in Bitcoin, which the country’s politicians refused to pay before the attackers handed over the encryption keys anyway. As a blogger, Brian Krebs pointed out, what stood out about Ireland’s attack response was that, as a centralised, tax-funded system, managers were able to both refuse the ransom demand and prioritise major cyber security investment (Julian, 2025).  </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16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7.0 CONCLUSION</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evidence shows a change in how global conflicts work. Cybercrime is not a small issue for law enforcement; it is a main tool used in 21st-century global conflicts. This blurs the lines between crime, conflict, and diplomacy into one area where conflicts are always happening.</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$10 trillion lost to cybercrime in 2025 shows how huge this change is. This amount makes the cybercrime economy the world's third-largest, behind the United States and China. It also reveals a system where countries and non-country groups are constantly fighting an economic war. This war happens across borders that do not really exist and in places where laws cannot be enforced properly. Cybercrimes power comes from the confusion it creates. When bad code stops a country's power grid or financial system, it becomes hard to tell if it is an act of war or a crime.</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Countries are starting to respond. The International Criminal Court's decision that international law applies to all technology and the UN Global Cyber Mechanism set up in March 2026 are the steps towards a strong global digital security system. However, the growing gap in security. Where countries with less money are always in danger from threats they cannot afford to fight. Needs urgent action.</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end, keeping the world stable in the age requires a big change in how we think about security. We need to move from defending against attacks to building collective resilience. We also need a commitment to making sure technology helps human progress instead of causing problems. Cybercrime and digital security are issues here. We must focus on cybercrime to make progress. Collective action against cybercrime is necessary.</w:t>
      </w:r>
    </w:p>
    <w:p w:rsidR="00000000" w:rsidDel="00000000" w:rsidP="00000000" w:rsidRDefault="00000000" w:rsidRPr="00000000" w14:paraId="00000071">
      <w:pPr>
        <w:spacing w:after="160" w:line="259"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REFERENCES</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Even, S., &amp; Siman-Tov, D. (2012). Cyber warfare: Concepts and strategic trends. Institute for National Security Studies (INSS).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Krithivasan, K. (2026). The imperative of adaptive enterprises. Tata Consultancy Services. Cited in World Economic Forum, Global Cybersecurity Outlook 2026.</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Morgan, S. (2020). Cybercrime is expected to cost the world $10.5 trillion annually by 2025. Cybersecurity Ventures.</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Rupp, C. (2026). The UN's new global mechanism on cybersecurity: How Europe can advance responsible state behaviour in cyberspace. Interface-EU.</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UNIDIR Security and Technology Programme. (2026). Securing cyberspace for peace: Insights into cyberthreats and international security in 2025. United Nations Institute for Disarmament Research.</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Wilmshurst, E., Moynihan, H., &amp; van Benthem, T. (2026). Securing justice for cyber-enabled international crimes: Legal foundations and practical routes to prosecution. Chatham House.</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World Economic Forum. (2026). Global cybersecurity outlook 2026. World Economic Forum in collaboration with Accenture.</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Monro, D. (2025). “Hosting.com: The Global Cyberattack Report.” </w:t>
      </w:r>
      <w:hyperlink r:id="rId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https://hosting.com/blog/global-cyber-attack-report/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Abnormal Blog. (2026). “How many Cyber Attacks Happen Per Day?”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https://abnormal.ai/blog/how-many-cyber-attacks-happen-per-day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Nikolova P. (2025). “Cyber Threats Rise Against U.S. Critical Infrastructure — A Wake-Up Call for Global Resilience.” Diamatrix. </w:t>
      </w:r>
      <w:hyperlink r:id="rId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https://diamatix.com/critical-infrastructure-cyber-threats-usa-2025/#:~:text=What%20Happened,regional%20and%20privately%20operated%20networks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Atalor, S.  I. and Fakunle, O.  S. (2025). Effects of cybercrime on national development:   A   literature review.</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Management Analytics and Social Insights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(2): 95-107. </w:t>
      </w:r>
      <w:hyperlink r:id="rId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https://masi.reapress.com/journal/article/view/68/84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Mulligan, D. and Levi, M. (2020). Prevalence of Cyber Crime and its Effect on the Economy.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IDOSR Journal of Arts and Management.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5(1): 64-69. </w:t>
      </w:r>
      <w:hyperlink r:id="rId1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https://www.idosr.org/wp-content/uploads/2020/04/IDOSR-JAM-51-64-69-2020.P2.pdf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Arif Mainuddin, Md. Nazmul Huda Masud, Tamjid Mohd Imrul Ibrahim, Rafsan Anwar, and Md. Mehedi Hasan Babu. (2026). The Effect of Cybercrime on Digital Economy Growth: A Global Analysis.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MSI Journal of AI and Technology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2(1): 1-16. </w:t>
      </w:r>
      <w:hyperlink r:id="rId1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https://msipublishers.com/wp-content/uploads/2026/01/MSIJAT152025-GS.pdf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Umaru Ibrahim. (2019). The Impact of Cybercrime on the Nigerian Economy and Banking System. NDIC Quarterly. Vol. 34, No. 12. </w:t>
      </w:r>
      <w:hyperlink r:id="rId12">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http://demo.ndic.gov.ng/wp-content/uploads/2020/08/NDIC-Quarterly-Vol-34-No-12-2019-Article-The-Impact-Of-Cybercrime-On-The-Nigerian-Economy-And-Banking-System.pdf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Shantanu Gamre, Jasbir Kaur, and Suraj Kanal. (2025). Bridging Global Cybersecurity Governance Gaps: A Comparative Legal Analysis of the European Union and Emerging Frameworks in South Asia and Latin America.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Scientific Research &amp; Engineering Trends.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3, Iss. 2: 1-14. </w:t>
      </w:r>
      <w:hyperlink r:id="rId1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https://ijsret.com/wp-content/uploads/IJSRET_V11_issue3_1183.pdf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Nayak S.K., and Bello A. (2024). Evaluating the Effectiveness and Gaps in Nigeria’s Government Cybersecurity Policies: Recommendations for Enhancing Cybersecurity Measures.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Systematic and Modern Science Research.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5, No. 9: 1-22. </w:t>
      </w:r>
      <w:hyperlink r:id="rId1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https://berkeleypublications.com/bjsmsr/article/view/263/242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Peters A., and Jordan A. (2019). Countering the Cyber Enforcement Gap: Strengthening Global Capacity on Cybercrime.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National Security Law and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10: 487-524. </w:t>
      </w:r>
      <w:hyperlink r:id="rId1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https://www.thirdway.org/report/countering-the-cyber-enforcement-gap-strengthening-global-capacity-on-cybercrime.pdf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Waminaje Y.Z. and Garba D. (2026). An Institutional Analysis of Nigeria’s Foreign Policy Response to Cybersecurity.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Open Research Africa.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8:29. </w:t>
      </w:r>
      <w:hyperlink r:id="rId1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https://doi.org/10.12688/openresafrica.16343.1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Russell Julian. (2025). The Biggest Cyber Attacks Year by Year.    </w:t>
      </w:r>
      <w:hyperlink r:id="rId1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https://amtivo.com/uk/standards/cyber-essentials/insights/the-biggest-cyberattacks-by-year/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https://www.appsecengineer.com/blog/the-biggest-cyber-attacks-in-the-last-20-years#:~:text=Stuxnet%20(2010),attack%20and%20damage%20critical%20infrastructure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numPr>
          <w:ilvl w:val="0"/>
          <w:numId w:val="2"/>
        </w:numPr>
        <w:spacing w:before="240" w:line="360" w:lineRule="auto"/>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Ashraf, C. (2023). A preliminary engagement with the spatiality of power in cyberwar. </w:t>
      </w:r>
      <w:r w:rsidDel="00000000" w:rsidR="00000000" w:rsidRPr="00000000">
        <w:rPr>
          <w:rFonts w:ascii="Times New Roman" w:cs="Times New Roman" w:eastAsia="Times New Roman" w:hAnsi="Times New Roman"/>
          <w:i w:val="1"/>
          <w:iCs w:val="1"/>
          <w:sz w:val="24"/>
          <w:szCs w:val="24"/>
          <w:rtl w:val="0"/>
        </w:rPr>
        <w:t xml:space="preserve">Geo Journal.  </w:t>
      </w:r>
    </w:p>
    <w:p w:rsidR="00000000" w:rsidDel="00000000" w:rsidP="00000000" w:rsidRDefault="00000000" w:rsidRPr="00000000" w14:paraId="00000088">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Aryasatya, I., &amp; Daryanto, E. (2024). Cyber warfare and its place in modern geopolitics and war. </w:t>
      </w:r>
      <w:r w:rsidDel="00000000" w:rsidR="00000000" w:rsidRPr="00000000">
        <w:rPr>
          <w:rFonts w:ascii="Times New Roman" w:cs="Times New Roman" w:eastAsia="Times New Roman" w:hAnsi="Times New Roman"/>
          <w:i w:val="1"/>
          <w:iCs w:val="1"/>
          <w:sz w:val="24"/>
          <w:szCs w:val="24"/>
          <w:rtl w:val="0"/>
        </w:rPr>
        <w:t xml:space="preserve">Security Intelligence Terrorism Journal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Jindal, D. (2023). </w:t>
      </w:r>
      <w:r w:rsidDel="00000000" w:rsidR="00000000" w:rsidRPr="00000000">
        <w:rPr>
          <w:rFonts w:ascii="Times New Roman" w:cs="Times New Roman" w:eastAsia="Times New Roman" w:hAnsi="Times New Roman"/>
          <w:i w:val="1"/>
          <w:iCs w:val="1"/>
          <w:sz w:val="24"/>
          <w:szCs w:val="24"/>
          <w:rtl w:val="0"/>
        </w:rPr>
        <w:t xml:space="preserve">Geopolitics of cyber attribution</w:t>
      </w:r>
      <w:r w:rsidDel="00000000" w:rsidR="00000000" w:rsidRPr="00000000">
        <w:rPr>
          <w:rFonts w:ascii="Times New Roman" w:cs="Times New Roman" w:eastAsia="Times New Roman" w:hAnsi="Times New Roman"/>
          <w:sz w:val="24"/>
          <w:szCs w:val="24"/>
          <w:rtl w:val="0"/>
        </w:rPr>
        <w:t xml:space="preserve">. Vivekananda International Foundation.  </w:t>
      </w:r>
    </w:p>
    <w:p w:rsidR="00000000" w:rsidDel="00000000" w:rsidP="00000000" w:rsidRDefault="00000000" w:rsidRPr="00000000" w14:paraId="0000008A">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Karlavičiūtė, I. (2025). Cyber-warfare versus cyber-terrorism: An emerging 21st-century trend.</w:t>
      </w:r>
      <w:r w:rsidDel="00000000" w:rsidR="00000000" w:rsidRPr="00000000">
        <w:rPr>
          <w:rFonts w:ascii="Times New Roman" w:cs="Times New Roman" w:eastAsia="Times New Roman" w:hAnsi="Times New Roman"/>
          <w:i w:val="1"/>
          <w:iCs w:val="1"/>
          <w:sz w:val="24"/>
          <w:szCs w:val="24"/>
          <w:rtl w:val="0"/>
        </w:rPr>
        <w:t xml:space="preserve"> Research Journal of Human and Social Aspects.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ScienceDirect. (2025). </w:t>
      </w:r>
      <w:r w:rsidDel="00000000" w:rsidR="00000000" w:rsidRPr="00000000">
        <w:rPr>
          <w:rFonts w:ascii="Times New Roman" w:cs="Times New Roman" w:eastAsia="Times New Roman" w:hAnsi="Times New Roman"/>
          <w:i w:val="1"/>
          <w:iCs w:val="1"/>
          <w:sz w:val="24"/>
          <w:szCs w:val="24"/>
          <w:rtl w:val="0"/>
        </w:rPr>
        <w:t xml:space="preserve">Cyber warfare (Computer and Information Security Handbook)</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Aviv, Itzhak &amp; Fer, Ur. (2023). Russian-Ukraine armed conflict: Lessons learned on the digital ecosystem. </w:t>
      </w:r>
      <w:r w:rsidDel="00000000" w:rsidR="00000000" w:rsidRPr="00000000">
        <w:rPr>
          <w:rFonts w:ascii="Times New Roman" w:cs="Times New Roman" w:eastAsia="Times New Roman" w:hAnsi="Times New Roman"/>
          <w:i w:val="1"/>
          <w:iCs w:val="1"/>
          <w:sz w:val="24"/>
          <w:szCs w:val="24"/>
          <w:rtl w:val="0"/>
        </w:rPr>
        <w:t xml:space="preserve">International Journal of Critical Infrastructure Protection</w:t>
      </w:r>
      <w:r w:rsidDel="00000000" w:rsidR="00000000" w:rsidRPr="00000000">
        <w:rPr>
          <w:rFonts w:ascii="Times New Roman" w:cs="Times New Roman" w:eastAsia="Times New Roman" w:hAnsi="Times New Roman"/>
          <w:sz w:val="24"/>
          <w:szCs w:val="24"/>
          <w:rtl w:val="0"/>
        </w:rPr>
        <w:t xml:space="preserve">. 43. 100637. 10.1016/j.ijcip.2023.100637.  </w:t>
      </w:r>
    </w:p>
    <w:p w:rsidR="00000000" w:rsidDel="00000000" w:rsidP="00000000" w:rsidRDefault="00000000" w:rsidRPr="00000000" w14:paraId="0000008D">
      <w:pPr>
        <w:numPr>
          <w:ilvl w:val="0"/>
          <w:numId w:val="2"/>
        </w:numPr>
        <w:spacing w:after="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Springer. (2024). </w:t>
      </w:r>
      <w:r w:rsidDel="00000000" w:rsidR="00000000" w:rsidRPr="00000000">
        <w:rPr>
          <w:rFonts w:ascii="Times New Roman" w:cs="Times New Roman" w:eastAsia="Times New Roman" w:hAnsi="Times New Roman"/>
          <w:i w:val="1"/>
          <w:iCs w:val="1"/>
          <w:sz w:val="24"/>
          <w:szCs w:val="24"/>
          <w:rtl w:val="0"/>
        </w:rPr>
        <w:t xml:space="preserve">Retaliating against cyber-attacks: Hybrid warfare framework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Cárdenas, A. A., Radosavac, S., Grossklags, J., Chuang, J., &amp; Hoofnagle, C. (2009).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An economic map of cybercrime</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(Working Paper). University of California, Berkeley; DOCOMO Communications Laboratories USA, Inc.</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Europol. (2025).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Steal, deal and repeat - How cybercriminals trade and exploit your data: Internet Organised Crime Threat Assessment (IOCTA) 2025</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Publications Office of the European Union.</w:t>
      </w:r>
      <w:hyperlink r:id="rId19">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w:t>
        </w:r>
      </w:hyperlink>
      <w:hyperlink r:id="rId20">
        <w:r w:rsidDel="00000000" w:rsidR="00000000" w:rsidRPr="00000000">
          <w:rPr>
            <w:rFonts w:ascii="Times New Roman" w:cs="Times New Roman" w:eastAsia="Times New Roman" w:hAnsi="Times New Roman"/>
            <w:b w:val="0"/>
            <w:bCs w:val="0"/>
            <w:i w:val="0"/>
            <w:iCs w:val="0"/>
            <w:smallCaps w:val="0"/>
            <w:strike w:val="0"/>
            <w:color w:val="0b57d0"/>
            <w:sz w:val="24"/>
            <w:szCs w:val="24"/>
            <w:u w:val="single"/>
            <w:shd w:fill="auto" w:val="clear"/>
            <w:vertAlign w:val="baseline"/>
            <w:rtl w:val="0"/>
          </w:rPr>
          <w:t xml:space="preserve">https://www.europol.europa.eu</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Firdous, A. (2020). Cyber warfare and global power politics.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CISS Insight</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(1), 71–93.</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Hossain, M. I. (2025). The global cybercrime crisis: Economic impact, emerging AI threats, and defenses for 2025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[Research paper]</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Lewis, J. (2018). Economic impact of cybercrime—No slowing down.</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 Center for Strategic and International Studies (CSIS);</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McAfee.</w:t>
      </w:r>
      <w:hyperlink r:id="rId21">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w:t>
        </w:r>
      </w:hyperlink>
      <w:hyperlink r:id="rId22">
        <w:r w:rsidDel="00000000" w:rsidR="00000000" w:rsidRPr="00000000">
          <w:rPr>
            <w:rFonts w:ascii="Times New Roman" w:cs="Times New Roman" w:eastAsia="Times New Roman" w:hAnsi="Times New Roman"/>
            <w:b w:val="0"/>
            <w:bCs w:val="0"/>
            <w:i w:val="0"/>
            <w:iCs w:val="0"/>
            <w:smallCaps w:val="0"/>
            <w:strike w:val="0"/>
            <w:color w:val="0b57d0"/>
            <w:sz w:val="24"/>
            <w:szCs w:val="24"/>
            <w:u w:val="single"/>
            <w:shd w:fill="auto" w:val="clear"/>
            <w:vertAlign w:val="baseline"/>
            <w:rtl w:val="0"/>
          </w:rPr>
          <w:t xml:space="preserve">https://www.mcafee.com</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Morgan, S. (2020). Cybercrime to cost the world $10.5 trillion annually by 2025.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Cybersecurity Ventures</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w:t>
      </w:r>
      <w:hyperlink r:id="rId23">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w:t>
        </w:r>
      </w:hyperlink>
      <w:hyperlink r:id="rId24">
        <w:r w:rsidDel="00000000" w:rsidR="00000000" w:rsidRPr="00000000">
          <w:rPr>
            <w:rFonts w:ascii="Times New Roman" w:cs="Times New Roman" w:eastAsia="Times New Roman" w:hAnsi="Times New Roman"/>
            <w:b w:val="0"/>
            <w:bCs w:val="0"/>
            <w:i w:val="0"/>
            <w:iCs w:val="0"/>
            <w:smallCaps w:val="0"/>
            <w:strike w:val="0"/>
            <w:color w:val="0b57d0"/>
            <w:sz w:val="24"/>
            <w:szCs w:val="24"/>
            <w:u w:val="single"/>
            <w:shd w:fill="auto" w:val="clear"/>
            <w:vertAlign w:val="baseline"/>
            <w:rtl w:val="0"/>
          </w:rPr>
          <w:t xml:space="preserve">https://cybersecurityventures.com/cybercrime-damage-costs-10-trillion-by-2025/</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Orlova, D., &amp; Ohrimenco, S. (2025).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Political economy aspects of the shadow digital economy</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In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Technological Innovations in Digital Security: Proceedings of the First Edition of the International Conference</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(p. 15). Chisinau.</w:t>
      </w:r>
      <w:hyperlink r:id="rId25">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Taiwo, I. P., &amp; Olamide, O. S. (n.d.).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Cybersecurity and geopolitics in the 21st century: A global power struggle in the digital age</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World Economic Forum. (2026). </w:t>
      </w:r>
      <w:r w:rsidDel="00000000" w:rsidR="00000000" w:rsidRPr="00000000">
        <w:rPr>
          <w:rFonts w:ascii="Times New Roman" w:cs="Times New Roman" w:eastAsia="Times New Roman" w:hAnsi="Times New Roman"/>
          <w:b w:val="0"/>
          <w:bCs w:val="0"/>
          <w:i w:val="1"/>
          <w:iCs w:val="1"/>
          <w:smallCaps w:val="0"/>
          <w:strike w:val="0"/>
          <w:color w:val="1f1f1f"/>
          <w:sz w:val="24"/>
          <w:szCs w:val="24"/>
          <w:u w:val="none"/>
          <w:shd w:fill="auto" w:val="clear"/>
          <w:vertAlign w:val="baseline"/>
          <w:rtl w:val="0"/>
        </w:rPr>
        <w:t xml:space="preserve">Global cybersecurity outlook 2026</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(Insight Report).</w:t>
      </w:r>
      <w:hyperlink r:id="rId26">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 </w:t>
        </w:r>
      </w:hyperlink>
      <w:hyperlink r:id="rId27">
        <w:r w:rsidDel="00000000" w:rsidR="00000000" w:rsidRPr="00000000">
          <w:rPr>
            <w:rFonts w:ascii="Times New Roman" w:cs="Times New Roman" w:eastAsia="Times New Roman" w:hAnsi="Times New Roman"/>
            <w:b w:val="0"/>
            <w:bCs w:val="0"/>
            <w:i w:val="0"/>
            <w:iCs w:val="0"/>
            <w:smallCaps w:val="0"/>
            <w:strike w:val="0"/>
            <w:color w:val="0b57d0"/>
            <w:sz w:val="24"/>
            <w:szCs w:val="24"/>
            <w:u w:val="single"/>
            <w:shd w:fill="auto" w:val="clear"/>
            <w:vertAlign w:val="baseline"/>
            <w:rtl w:val="0"/>
          </w:rPr>
          <w:t xml:space="preserve">https://www.weforum.org</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Siboni, Gabi. (2015). The Impact of Cyberspace on Asymmetric Conflict in the Middle East.</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Saaida, Mohammed B. E. (2023). The Use of Cyber Warfare and its Impact on International Security.</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Caleb, Okpe Ngbede. (2025). The Impact of Cyberwarfare on Global Peace.</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Khan, Zeeshan Faisal. (2025). Cyber Warfare and International Security: A New Geopolitical Frontier.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Critical Review of Social Sciences Studies,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3(2), 513-527. </w:t>
      </w:r>
      <w:hyperlink r:id="rId2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https://doi.org/10.59075/k9cbhz04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eSentire. (2023). Cybersecurity Ventures Report on Cybercrime [citing WEF Global Security Outlook 2023]. eSentire. Retrieved from </w:t>
      </w:r>
      <w:hyperlink r:id="rId2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https://www.esentire.com/cybersecurity-fundamentals-defined/glossary/cybersecurity-ventures-report-on-cybercrime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theword360.com. (2025). Cybersecurity: A Pillar of Geopolitical Power in 2025 [citing IMF financial stability warnings]. Retrieved from </w:t>
      </w:r>
      <w:hyperlink r:id="rId3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https://theword360.com/2025/08/26/cybersecurity-as-a-core-geopolitical-concern/</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Kshetri, N. (2019). Cybercrime and Cybersecurity in Africa.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Global Information Technology Management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22(2), 77–81. Taylor &amp; Francis. Retrieved from </w:t>
      </w:r>
      <w:hyperlink r:id="rId3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https://www.tandfonline.com/doi/full/10.1080/1097198X.2019.1603527</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0"/>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uropol.europa.eu/" TargetMode="External"/><Relationship Id="rId22" Type="http://schemas.openxmlformats.org/officeDocument/2006/relationships/hyperlink" Target="https://www.mcafee.com/" TargetMode="External"/><Relationship Id="rId21" Type="http://schemas.openxmlformats.org/officeDocument/2006/relationships/hyperlink" Target="https://www.mcafee.com/" TargetMode="External"/><Relationship Id="rId24" Type="http://schemas.openxmlformats.org/officeDocument/2006/relationships/hyperlink" Target="https://cybersecurityventures.com/cybercrime-damage-costs-10-trillion-by-2025/" TargetMode="External"/><Relationship Id="rId23" Type="http://schemas.openxmlformats.org/officeDocument/2006/relationships/hyperlink" Target="https://cybersecurityventures.com/cybercrime-damage-costs-10-trillion-by-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si.reapress.com/journal/article/view/68/84" TargetMode="External"/><Relationship Id="rId26" Type="http://schemas.openxmlformats.org/officeDocument/2006/relationships/hyperlink" Target="https://www.weforum.org/" TargetMode="External"/><Relationship Id="rId25" Type="http://schemas.openxmlformats.org/officeDocument/2006/relationships/hyperlink" Target="https://doi.org/10.53486/tids2025.15" TargetMode="External"/><Relationship Id="rId28" Type="http://schemas.openxmlformats.org/officeDocument/2006/relationships/hyperlink" Target="https://doi.org/10.59075/k9cbhz04" TargetMode="External"/><Relationship Id="rId27" Type="http://schemas.openxmlformats.org/officeDocument/2006/relationships/hyperlink" Target="https://www.weforum.org/" TargetMode="External"/><Relationship Id="rId5" Type="http://schemas.openxmlformats.org/officeDocument/2006/relationships/styles" Target="styles.xml"/><Relationship Id="rId6" Type="http://schemas.openxmlformats.org/officeDocument/2006/relationships/hyperlink" Target="https://hosting.com/blog/global-cyber-attack-report/" TargetMode="External"/><Relationship Id="rId29" Type="http://schemas.openxmlformats.org/officeDocument/2006/relationships/hyperlink" Target="https://www.esentire.com/cybersecurity-fundamentals-defined/glossary/cybersecurity-ventures-report-on-cybercrime" TargetMode="External"/><Relationship Id="rId7" Type="http://schemas.openxmlformats.org/officeDocument/2006/relationships/hyperlink" Target="https://abnormal.ai/blog/how-many-cyber-attacks-happen-per-day" TargetMode="External"/><Relationship Id="rId8" Type="http://schemas.openxmlformats.org/officeDocument/2006/relationships/hyperlink" Target="https://diamatix.com/critical-infrastructure-cyber-threats-usa-2025/#:~:text=What%20Happened,regional%20and%20privately%20operated%20networks" TargetMode="External"/><Relationship Id="rId31" Type="http://schemas.openxmlformats.org/officeDocument/2006/relationships/hyperlink" Target="https://www.tandfonline.com/doi/full/10.1080/1097198X.2019.1603527" TargetMode="External"/><Relationship Id="rId30" Type="http://schemas.openxmlformats.org/officeDocument/2006/relationships/hyperlink" Target="https://theword360.com/2025/08/26/cybersecurity-as-a-core-geopolitical-concern/" TargetMode="External"/><Relationship Id="rId11" Type="http://schemas.openxmlformats.org/officeDocument/2006/relationships/hyperlink" Target="https://msipublishers.com/wp-content/uploads/2026/01/MSIJAT152025-GS.pdf" TargetMode="External"/><Relationship Id="rId10" Type="http://schemas.openxmlformats.org/officeDocument/2006/relationships/hyperlink" Target="https://www.idosr.org/wp-content/uploads/2020/04/IDOSR-JAM-51-64-69-2020.P2.pdf" TargetMode="External"/><Relationship Id="rId13" Type="http://schemas.openxmlformats.org/officeDocument/2006/relationships/hyperlink" Target="https://ijsret.com/wp-content/uploads/IJSRET_V11_issue3_1183.pdf" TargetMode="External"/><Relationship Id="rId12" Type="http://schemas.openxmlformats.org/officeDocument/2006/relationships/hyperlink" Target="http://demo.ndic.gov.ng/wp-content/uploads/2020/08/NDIC-Quarterly-Vol-34-No-12-2019-Article-The-Impact-Of-Cybercrime-On-The-Nigerian-Economy-And-Banking-System.pdf" TargetMode="External"/><Relationship Id="rId15" Type="http://schemas.openxmlformats.org/officeDocument/2006/relationships/hyperlink" Target="https://www.thirdway.org/report/countering-the-cyber-enforcement-gap-strengthening-global-capacity-on-cybercrime.pdf" TargetMode="External"/><Relationship Id="rId14" Type="http://schemas.openxmlformats.org/officeDocument/2006/relationships/hyperlink" Target="https://berkeleypublications.com/bjsmsr/article/view/263/242" TargetMode="External"/><Relationship Id="rId17" Type="http://schemas.openxmlformats.org/officeDocument/2006/relationships/hyperlink" Target="https://amtivo.com/uk/standards/cyber-essentials/insights/the-biggest-cyberattacks-by-year/" TargetMode="External"/><Relationship Id="rId16" Type="http://schemas.openxmlformats.org/officeDocument/2006/relationships/hyperlink" Target="https://doi.org/10.12688/openresafrica.16343.1" TargetMode="External"/><Relationship Id="rId19" Type="http://schemas.openxmlformats.org/officeDocument/2006/relationships/hyperlink" Target="https://www.europol.europa.eu/" TargetMode="External"/><Relationship Id="rId18" Type="http://schemas.openxmlformats.org/officeDocument/2006/relationships/hyperlink" Target="https://www.appsecengineer.com/blog/the-biggest-cyber-attacks-in-the-last-20-years#:~:text=Stuxnet%20(2010),attack%20and%20damage%20critical%20infra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