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1E9F" w14:textId="77777777" w:rsidR="007D01F3" w:rsidRDefault="00B34672" w:rsidP="00BD10BB">
      <w:pPr>
        <w:spacing w:before="100" w:beforeAutospacing="1" w:after="100" w:afterAutospacing="1" w:line="360" w:lineRule="auto"/>
        <w:jc w:val="center"/>
        <w:rPr>
          <w:rFonts w:ascii="Times New Roman" w:eastAsia="Times New Roman" w:hAnsi="Times New Roman" w:cs="Times New Roman"/>
          <w:b/>
          <w:sz w:val="24"/>
          <w:szCs w:val="24"/>
        </w:rPr>
      </w:pPr>
      <w:r w:rsidRPr="00B34672">
        <w:rPr>
          <w:rFonts w:ascii="Times New Roman" w:eastAsia="Times New Roman" w:hAnsi="Times New Roman" w:cs="Times New Roman"/>
          <w:b/>
          <w:sz w:val="24"/>
          <w:szCs w:val="24"/>
        </w:rPr>
        <w:t>RE-EXAMINATION OF NEXUS BETWEEN POVERTY REDUCTION AND FINANCIAL DEVELOPMENT NEW EVIDENCE FROM NIGERIA DATA-SET</w:t>
      </w:r>
    </w:p>
    <w:p w14:paraId="707E1AC9" w14:textId="4CD7B73B" w:rsidR="00B34672" w:rsidRDefault="00B34672" w:rsidP="00363D9C">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14:paraId="30D677D3" w14:textId="7F22AB93" w:rsidR="007D01F3" w:rsidRPr="00363D9C" w:rsidRDefault="009B5820" w:rsidP="00B34672">
      <w:pPr>
        <w:spacing w:before="100" w:beforeAutospacing="1" w:after="100" w:afterAutospacing="1" w:line="360" w:lineRule="auto"/>
        <w:jc w:val="center"/>
        <w:rPr>
          <w:rFonts w:ascii="Times New Roman" w:eastAsia="Times New Roman" w:hAnsi="Times New Roman" w:cs="Times New Roman"/>
          <w:b/>
          <w:bCs/>
          <w:sz w:val="24"/>
          <w:szCs w:val="24"/>
        </w:rPr>
      </w:pPr>
      <w:r w:rsidRPr="00363D9C">
        <w:rPr>
          <w:rFonts w:ascii="Times New Roman" w:hAnsi="Times New Roman" w:cs="Times New Roman"/>
          <w:b/>
          <w:bCs/>
          <w:sz w:val="24"/>
          <w:szCs w:val="24"/>
        </w:rPr>
        <w:t xml:space="preserve">Bello, H. T. (Ph.D.), Gbemisola, O. S., </w:t>
      </w:r>
      <w:r w:rsidR="00B34672" w:rsidRPr="00363D9C">
        <w:rPr>
          <w:rFonts w:ascii="Times New Roman" w:hAnsi="Times New Roman" w:cs="Times New Roman"/>
          <w:b/>
          <w:bCs/>
          <w:sz w:val="24"/>
          <w:szCs w:val="24"/>
        </w:rPr>
        <w:t xml:space="preserve">Chisom Favour Nnamdi, Jonah Kingdom </w:t>
      </w:r>
      <w:proofErr w:type="spellStart"/>
      <w:r w:rsidR="00B34672" w:rsidRPr="00363D9C">
        <w:rPr>
          <w:rFonts w:ascii="Times New Roman" w:hAnsi="Times New Roman" w:cs="Times New Roman"/>
          <w:b/>
          <w:bCs/>
          <w:sz w:val="24"/>
          <w:szCs w:val="24"/>
        </w:rPr>
        <w:t>Chinecherem</w:t>
      </w:r>
      <w:proofErr w:type="spellEnd"/>
      <w:r w:rsidR="00B34672" w:rsidRPr="00363D9C">
        <w:rPr>
          <w:rFonts w:ascii="Times New Roman" w:hAnsi="Times New Roman" w:cs="Times New Roman"/>
          <w:b/>
          <w:bCs/>
          <w:sz w:val="24"/>
          <w:szCs w:val="24"/>
        </w:rPr>
        <w:t xml:space="preserve">, </w:t>
      </w:r>
      <w:proofErr w:type="spellStart"/>
      <w:r w:rsidR="00B34672" w:rsidRPr="00363D9C">
        <w:rPr>
          <w:rFonts w:ascii="Times New Roman" w:hAnsi="Times New Roman" w:cs="Times New Roman"/>
          <w:b/>
          <w:bCs/>
          <w:sz w:val="24"/>
          <w:szCs w:val="24"/>
        </w:rPr>
        <w:t>Oghenekewe</w:t>
      </w:r>
      <w:proofErr w:type="spellEnd"/>
      <w:r w:rsidR="00B34672" w:rsidRPr="00363D9C">
        <w:rPr>
          <w:rFonts w:ascii="Times New Roman" w:hAnsi="Times New Roman" w:cs="Times New Roman"/>
          <w:b/>
          <w:bCs/>
          <w:sz w:val="24"/>
          <w:szCs w:val="24"/>
        </w:rPr>
        <w:t xml:space="preserve"> </w:t>
      </w:r>
      <w:proofErr w:type="spellStart"/>
      <w:r w:rsidR="00B34672" w:rsidRPr="00363D9C">
        <w:rPr>
          <w:rFonts w:ascii="Times New Roman" w:hAnsi="Times New Roman" w:cs="Times New Roman"/>
          <w:b/>
          <w:bCs/>
          <w:sz w:val="24"/>
          <w:szCs w:val="24"/>
        </w:rPr>
        <w:t>Omoghene</w:t>
      </w:r>
      <w:proofErr w:type="spellEnd"/>
      <w:r w:rsidR="00B34672" w:rsidRPr="00363D9C">
        <w:rPr>
          <w:rFonts w:ascii="Times New Roman" w:hAnsi="Times New Roman" w:cs="Times New Roman"/>
          <w:b/>
          <w:bCs/>
          <w:sz w:val="24"/>
          <w:szCs w:val="24"/>
        </w:rPr>
        <w:t xml:space="preserve"> Anthonia, Popoola Olalekan Nasir, and </w:t>
      </w:r>
      <w:proofErr w:type="spellStart"/>
      <w:r w:rsidR="00B34672" w:rsidRPr="00363D9C">
        <w:rPr>
          <w:rFonts w:ascii="Times New Roman" w:hAnsi="Times New Roman" w:cs="Times New Roman"/>
          <w:b/>
          <w:bCs/>
          <w:sz w:val="24"/>
          <w:szCs w:val="24"/>
        </w:rPr>
        <w:t>Akanni</w:t>
      </w:r>
      <w:proofErr w:type="spellEnd"/>
      <w:r w:rsidR="00B34672" w:rsidRPr="00363D9C">
        <w:rPr>
          <w:rFonts w:ascii="Times New Roman" w:hAnsi="Times New Roman" w:cs="Times New Roman"/>
          <w:b/>
          <w:bCs/>
          <w:sz w:val="24"/>
          <w:szCs w:val="24"/>
        </w:rPr>
        <w:t xml:space="preserve"> </w:t>
      </w:r>
      <w:proofErr w:type="spellStart"/>
      <w:r w:rsidR="00B34672" w:rsidRPr="00363D9C">
        <w:rPr>
          <w:rFonts w:ascii="Times New Roman" w:hAnsi="Times New Roman" w:cs="Times New Roman"/>
          <w:b/>
          <w:bCs/>
          <w:sz w:val="24"/>
          <w:szCs w:val="24"/>
        </w:rPr>
        <w:t>Adebunmi</w:t>
      </w:r>
      <w:proofErr w:type="spellEnd"/>
      <w:r w:rsidR="00B34672" w:rsidRPr="00363D9C">
        <w:rPr>
          <w:rFonts w:ascii="Times New Roman" w:hAnsi="Times New Roman" w:cs="Times New Roman"/>
          <w:b/>
          <w:bCs/>
          <w:sz w:val="24"/>
          <w:szCs w:val="24"/>
        </w:rPr>
        <w:t xml:space="preserve"> Kayode</w:t>
      </w:r>
    </w:p>
    <w:p w14:paraId="2EBF9539" w14:textId="77777777" w:rsidR="007D01F3" w:rsidRDefault="007D01F3" w:rsidP="00B34672">
      <w:pPr>
        <w:spacing w:before="100" w:beforeAutospacing="1" w:after="100" w:afterAutospacing="1" w:line="240" w:lineRule="auto"/>
        <w:jc w:val="center"/>
        <w:rPr>
          <w:rFonts w:ascii="Times New Roman" w:eastAsia="Times New Roman" w:hAnsi="Times New Roman" w:cs="Times New Roman"/>
          <w:b/>
          <w:sz w:val="24"/>
          <w:szCs w:val="24"/>
        </w:rPr>
      </w:pPr>
    </w:p>
    <w:p w14:paraId="4C9575A2" w14:textId="77777777" w:rsidR="00363D9C" w:rsidRDefault="00363D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6CC6EB2" w14:textId="0A9D38B7" w:rsidR="00BD10BB" w:rsidRDefault="00BD10BB" w:rsidP="00B3467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6BBF64F9" w14:textId="77777777" w:rsidR="007D01F3" w:rsidRPr="00BD10BB" w:rsidRDefault="00BD10BB" w:rsidP="00603C3D">
      <w:pPr>
        <w:spacing w:before="100" w:beforeAutospacing="1" w:after="100" w:afterAutospacing="1" w:line="240" w:lineRule="auto"/>
        <w:jc w:val="both"/>
        <w:rPr>
          <w:rFonts w:ascii="Times New Roman" w:eastAsia="Times New Roman" w:hAnsi="Times New Roman" w:cs="Times New Roman"/>
          <w:b/>
          <w:i/>
          <w:sz w:val="24"/>
          <w:szCs w:val="24"/>
        </w:rPr>
      </w:pPr>
      <w:r w:rsidRPr="00BD10BB">
        <w:rPr>
          <w:rFonts w:ascii="Times New Roman" w:hAnsi="Times New Roman" w:cs="Times New Roman"/>
          <w:i/>
          <w:sz w:val="24"/>
          <w:szCs w:val="24"/>
        </w:rPr>
        <w:t>This study examines the relationship between financial development and poverty reduction in Nigeria using annual data from 2004–2024. The analysis focuses on four indicators of financial development domestic credit to the private sector, broad money supply, stock market capitalization, and internet penetration while poverty reduction is proxied by GDP per capita. The Autoregressive Distributed Lag (ARDL) approach was employed to capture both short-run and long-run dynamics. Findings reveal a stable long-run cointegrating relationship among the variables; however, financial development indicators do not exert a statistically significant long-run effect on per-capita welfare. In the short run, internet usage contributes positively to welfare, underscoring the immediate productivity gains associated with digital access. The error-correction term confirms rapid adjustment toward equilibrium. Diagnostic checks validate model reliability with no evidence of serial correlation, heteroskedasticity, or functional misspecification. The study concludes that Nigeria’s financial system remains insufficiently deep to drive poverty reduction and recommends targeted credit allocation, capital market strengthening, and digital-skills expansion to enhance inclusive welfare outcomes.</w:t>
      </w:r>
    </w:p>
    <w:p w14:paraId="74F9A97D" w14:textId="3EA88A75"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62D48EC2" w14:textId="15F79189" w:rsidR="00363D9C" w:rsidRDefault="00363D9C" w:rsidP="00363D9C">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r w:rsidRPr="00363D9C">
        <w:rPr>
          <w:rFonts w:ascii="Times New Roman" w:eastAsia="Times New Roman" w:hAnsi="Times New Roman" w:cs="Times New Roman"/>
          <w:b/>
          <w:sz w:val="24"/>
          <w:szCs w:val="24"/>
        </w:rPr>
        <w:t>Financial Development</w:t>
      </w:r>
      <w:r>
        <w:rPr>
          <w:rFonts w:ascii="Times New Roman" w:eastAsia="Times New Roman" w:hAnsi="Times New Roman" w:cs="Times New Roman"/>
          <w:b/>
          <w:sz w:val="24"/>
          <w:szCs w:val="24"/>
        </w:rPr>
        <w:t xml:space="preserve">; </w:t>
      </w:r>
      <w:r w:rsidRPr="00363D9C">
        <w:rPr>
          <w:rFonts w:ascii="Times New Roman" w:eastAsia="Times New Roman" w:hAnsi="Times New Roman" w:cs="Times New Roman"/>
          <w:b/>
          <w:sz w:val="24"/>
          <w:szCs w:val="24"/>
        </w:rPr>
        <w:t>Poverty Reduction</w:t>
      </w:r>
      <w:r>
        <w:rPr>
          <w:rFonts w:ascii="Times New Roman" w:eastAsia="Times New Roman" w:hAnsi="Times New Roman" w:cs="Times New Roman"/>
          <w:b/>
          <w:sz w:val="24"/>
          <w:szCs w:val="24"/>
        </w:rPr>
        <w:t xml:space="preserve">; </w:t>
      </w:r>
      <w:r w:rsidRPr="00363D9C">
        <w:rPr>
          <w:rFonts w:ascii="Times New Roman" w:eastAsia="Times New Roman" w:hAnsi="Times New Roman" w:cs="Times New Roman"/>
          <w:b/>
          <w:sz w:val="24"/>
          <w:szCs w:val="24"/>
        </w:rPr>
        <w:t>Autoregressive Distributed Lag (ARDL)</w:t>
      </w:r>
      <w:r>
        <w:rPr>
          <w:rFonts w:ascii="Times New Roman" w:eastAsia="Times New Roman" w:hAnsi="Times New Roman" w:cs="Times New Roman"/>
          <w:b/>
          <w:sz w:val="24"/>
          <w:szCs w:val="24"/>
        </w:rPr>
        <w:t xml:space="preserve">; </w:t>
      </w:r>
      <w:r w:rsidRPr="00363D9C">
        <w:rPr>
          <w:rFonts w:ascii="Times New Roman" w:eastAsia="Times New Roman" w:hAnsi="Times New Roman" w:cs="Times New Roman"/>
          <w:b/>
          <w:sz w:val="24"/>
          <w:szCs w:val="24"/>
        </w:rPr>
        <w:t>GDP per Capita</w:t>
      </w:r>
      <w:r>
        <w:rPr>
          <w:rFonts w:ascii="Times New Roman" w:eastAsia="Times New Roman" w:hAnsi="Times New Roman" w:cs="Times New Roman"/>
          <w:b/>
          <w:sz w:val="24"/>
          <w:szCs w:val="24"/>
        </w:rPr>
        <w:t xml:space="preserve">; </w:t>
      </w:r>
      <w:r w:rsidRPr="00363D9C">
        <w:rPr>
          <w:rFonts w:ascii="Times New Roman" w:eastAsia="Times New Roman" w:hAnsi="Times New Roman" w:cs="Times New Roman"/>
          <w:b/>
          <w:sz w:val="24"/>
          <w:szCs w:val="24"/>
        </w:rPr>
        <w:t>Nigeria</w:t>
      </w:r>
    </w:p>
    <w:p w14:paraId="28E81274"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6A18B14C"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5056A38C"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26CD2420"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26EFB98A"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55ADBBC6" w14:textId="77777777" w:rsidR="00BD10BB" w:rsidRDefault="00BD10BB" w:rsidP="00603C3D">
      <w:pPr>
        <w:spacing w:before="100" w:beforeAutospacing="1" w:after="100" w:afterAutospacing="1" w:line="240" w:lineRule="auto"/>
        <w:jc w:val="both"/>
      </w:pPr>
    </w:p>
    <w:p w14:paraId="3F03CAA0" w14:textId="77777777" w:rsidR="00363D9C" w:rsidRDefault="00363D9C">
      <w:pPr>
        <w:rPr>
          <w:rFonts w:ascii="Times New Roman" w:hAnsi="Times New Roman" w:cs="Times New Roman"/>
          <w:b/>
          <w:sz w:val="24"/>
          <w:szCs w:val="24"/>
        </w:rPr>
      </w:pPr>
      <w:r>
        <w:rPr>
          <w:rFonts w:ascii="Times New Roman" w:hAnsi="Times New Roman" w:cs="Times New Roman"/>
          <w:b/>
          <w:sz w:val="24"/>
          <w:szCs w:val="24"/>
        </w:rPr>
        <w:br w:type="page"/>
      </w:r>
    </w:p>
    <w:p w14:paraId="05097034" w14:textId="1CCEA7B0"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b/>
          <w:sz w:val="24"/>
          <w:szCs w:val="24"/>
        </w:rPr>
      </w:pPr>
      <w:r w:rsidRPr="007D01F3">
        <w:rPr>
          <w:rFonts w:ascii="Times New Roman" w:hAnsi="Times New Roman" w:cs="Times New Roman"/>
          <w:b/>
          <w:sz w:val="24"/>
          <w:szCs w:val="24"/>
        </w:rPr>
        <w:lastRenderedPageBreak/>
        <w:t>1. Introduction</w:t>
      </w:r>
    </w:p>
    <w:p w14:paraId="56222320" w14:textId="77777777"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sz w:val="24"/>
          <w:szCs w:val="24"/>
        </w:rPr>
      </w:pPr>
      <w:r w:rsidRPr="007D01F3">
        <w:rPr>
          <w:rFonts w:ascii="Times New Roman" w:eastAsia="Times New Roman" w:hAnsi="Times New Roman" w:cs="Times New Roman"/>
          <w:sz w:val="24"/>
          <w:szCs w:val="24"/>
        </w:rPr>
        <w:t xml:space="preserve">Poverty reduction remains one of the most challenging development issues confronting low- and middle-income countries, and Nigeria is no exception. While financial development has long been recognized as a catalyst for economic growth, its specific role in alleviating poverty has received comparatively less empirical attention. Earlier studies emphasized growth as the primary channel through which finance affects welfare (Bruno, </w:t>
      </w:r>
      <w:proofErr w:type="spellStart"/>
      <w:r w:rsidRPr="007D01F3">
        <w:rPr>
          <w:rFonts w:ascii="Times New Roman" w:eastAsia="Times New Roman" w:hAnsi="Times New Roman" w:cs="Times New Roman"/>
          <w:sz w:val="24"/>
          <w:szCs w:val="24"/>
        </w:rPr>
        <w:t>Ravallion</w:t>
      </w:r>
      <w:proofErr w:type="spellEnd"/>
      <w:r w:rsidRPr="007D01F3">
        <w:rPr>
          <w:rFonts w:ascii="Times New Roman" w:eastAsia="Times New Roman" w:hAnsi="Times New Roman" w:cs="Times New Roman"/>
          <w:sz w:val="24"/>
          <w:szCs w:val="24"/>
        </w:rPr>
        <w:t xml:space="preserve"> &amp; Squire, 1998), yet recent evidence suggests that the finance–poverty relationship is more complex and may operate through both direct and indirect mechanisms. In theory, well-functioning financial markets broaden access to credit, mobilize savings, enhance resource allocation, and increase opportunities for income-generating activities, thereby supporting poverty reduction. However, in environments characterized by financial instability, weak institutions, or high inequality, the benefits of financial deepening may bypass the poor or even exacerbate existing vulnerabilities (Beck, </w:t>
      </w:r>
      <w:proofErr w:type="spellStart"/>
      <w:r w:rsidRPr="007D01F3">
        <w:rPr>
          <w:rFonts w:ascii="Times New Roman" w:eastAsia="Times New Roman" w:hAnsi="Times New Roman" w:cs="Times New Roman"/>
          <w:sz w:val="24"/>
          <w:szCs w:val="24"/>
        </w:rPr>
        <w:t>Demirgüç-Kunt</w:t>
      </w:r>
      <w:proofErr w:type="spellEnd"/>
      <w:r w:rsidRPr="007D01F3">
        <w:rPr>
          <w:rFonts w:ascii="Times New Roman" w:eastAsia="Times New Roman" w:hAnsi="Times New Roman" w:cs="Times New Roman"/>
          <w:sz w:val="24"/>
          <w:szCs w:val="24"/>
        </w:rPr>
        <w:t xml:space="preserve"> &amp; Levine, 2007).</w:t>
      </w:r>
    </w:p>
    <w:p w14:paraId="76AA7137" w14:textId="77777777"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sz w:val="24"/>
          <w:szCs w:val="24"/>
        </w:rPr>
      </w:pPr>
      <w:r w:rsidRPr="007D01F3">
        <w:rPr>
          <w:rFonts w:ascii="Times New Roman" w:eastAsia="Times New Roman" w:hAnsi="Times New Roman" w:cs="Times New Roman"/>
          <w:sz w:val="24"/>
          <w:szCs w:val="24"/>
        </w:rPr>
        <w:t>Nigeria presents a particularly intriguing case for reassessing this nexus. Despite significant financial sector re</w:t>
      </w:r>
      <w:r w:rsidR="00B34672">
        <w:rPr>
          <w:rFonts w:ascii="Times New Roman" w:eastAsia="Times New Roman" w:hAnsi="Times New Roman" w:cs="Times New Roman"/>
          <w:sz w:val="24"/>
          <w:szCs w:val="24"/>
        </w:rPr>
        <w:t xml:space="preserve">forms over the last two decades </w:t>
      </w:r>
      <w:r w:rsidRPr="007D01F3">
        <w:rPr>
          <w:rFonts w:ascii="Times New Roman" w:eastAsia="Times New Roman" w:hAnsi="Times New Roman" w:cs="Times New Roman"/>
          <w:sz w:val="24"/>
          <w:szCs w:val="24"/>
        </w:rPr>
        <w:t>including bank consolidation (2004–2005), expansion of digital finance, and the National Financial Inclusio</w:t>
      </w:r>
      <w:r w:rsidR="00B34672">
        <w:rPr>
          <w:rFonts w:ascii="Times New Roman" w:eastAsia="Times New Roman" w:hAnsi="Times New Roman" w:cs="Times New Roman"/>
          <w:sz w:val="24"/>
          <w:szCs w:val="24"/>
        </w:rPr>
        <w:t xml:space="preserve">n Strategy (2012, revised 2022) </w:t>
      </w:r>
      <w:r w:rsidRPr="007D01F3">
        <w:rPr>
          <w:rFonts w:ascii="Times New Roman" w:eastAsia="Times New Roman" w:hAnsi="Times New Roman" w:cs="Times New Roman"/>
          <w:sz w:val="24"/>
          <w:szCs w:val="24"/>
        </w:rPr>
        <w:t>poverty remains persistently high. According to the National Bureau of Statistics (2023), over 133 million Nigerians are classified as multidimensionally poor. Meanwhile, the financial sector has expanded markedly: domestic credit to the private sector increased to 22.6% of GDP in 2023, mobile-money accounts have risen sharply, and capital market activities have deepened modestly (World Bank, 2024). Yet these developments have not translated into commensurate improvements in welfare, suggesting that the relationship between finance and poverty in Nigeria may differ from theoretical expectations.</w:t>
      </w:r>
    </w:p>
    <w:p w14:paraId="03C64F15" w14:textId="77777777"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sz w:val="24"/>
          <w:szCs w:val="24"/>
        </w:rPr>
      </w:pPr>
      <w:r w:rsidRPr="007D01F3">
        <w:rPr>
          <w:rFonts w:ascii="Times New Roman" w:eastAsia="Times New Roman" w:hAnsi="Times New Roman" w:cs="Times New Roman"/>
          <w:sz w:val="24"/>
          <w:szCs w:val="24"/>
        </w:rPr>
        <w:t>Existing literature provides mixed conclusions. Some studies argue that financial development reduces poverty by improving credit access and facilitating economic participation among low-income households (</w:t>
      </w:r>
      <w:proofErr w:type="spellStart"/>
      <w:r w:rsidRPr="007D01F3">
        <w:rPr>
          <w:rFonts w:ascii="Times New Roman" w:eastAsia="Times New Roman" w:hAnsi="Times New Roman" w:cs="Times New Roman"/>
          <w:sz w:val="24"/>
          <w:szCs w:val="24"/>
        </w:rPr>
        <w:t>Honohan</w:t>
      </w:r>
      <w:proofErr w:type="spellEnd"/>
      <w:r w:rsidRPr="007D01F3">
        <w:rPr>
          <w:rFonts w:ascii="Times New Roman" w:eastAsia="Times New Roman" w:hAnsi="Times New Roman" w:cs="Times New Roman"/>
          <w:sz w:val="24"/>
          <w:szCs w:val="24"/>
        </w:rPr>
        <w:t xml:space="preserve">, 2004; </w:t>
      </w:r>
      <w:proofErr w:type="spellStart"/>
      <w:r w:rsidRPr="007D01F3">
        <w:rPr>
          <w:rFonts w:ascii="Times New Roman" w:eastAsia="Times New Roman" w:hAnsi="Times New Roman" w:cs="Times New Roman"/>
          <w:sz w:val="24"/>
          <w:szCs w:val="24"/>
        </w:rPr>
        <w:t>Jeanneney</w:t>
      </w:r>
      <w:proofErr w:type="spellEnd"/>
      <w:r w:rsidRPr="007D01F3">
        <w:rPr>
          <w:rFonts w:ascii="Times New Roman" w:eastAsia="Times New Roman" w:hAnsi="Times New Roman" w:cs="Times New Roman"/>
          <w:sz w:val="24"/>
          <w:szCs w:val="24"/>
        </w:rPr>
        <w:t xml:space="preserve"> &amp; </w:t>
      </w:r>
      <w:proofErr w:type="spellStart"/>
      <w:r w:rsidRPr="007D01F3">
        <w:rPr>
          <w:rFonts w:ascii="Times New Roman" w:eastAsia="Times New Roman" w:hAnsi="Times New Roman" w:cs="Times New Roman"/>
          <w:sz w:val="24"/>
          <w:szCs w:val="24"/>
        </w:rPr>
        <w:t>Kpodar</w:t>
      </w:r>
      <w:proofErr w:type="spellEnd"/>
      <w:r w:rsidRPr="007D01F3">
        <w:rPr>
          <w:rFonts w:ascii="Times New Roman" w:eastAsia="Times New Roman" w:hAnsi="Times New Roman" w:cs="Times New Roman"/>
          <w:sz w:val="24"/>
          <w:szCs w:val="24"/>
        </w:rPr>
        <w:t xml:space="preserve">, 2008). Others contend that financial deepening may increase inequality or fail to benefit the poor where structural bottlenecks, financial exclusion, or weak regulatory frameworks dominate (Dollar &amp; Kraay, 2002; Alam &amp; Alam, 2021). Nigeria’s financial inclusion performance underscores this concern: despite policy efforts, 36% of </w:t>
      </w:r>
      <w:r w:rsidRPr="007D01F3">
        <w:rPr>
          <w:rFonts w:ascii="Times New Roman" w:eastAsia="Times New Roman" w:hAnsi="Times New Roman" w:cs="Times New Roman"/>
          <w:sz w:val="24"/>
          <w:szCs w:val="24"/>
        </w:rPr>
        <w:lastRenderedPageBreak/>
        <w:t>Nigerian adults remained financially excluded in 2020, and access to formal credit remains extremely limited for low-income groups (</w:t>
      </w:r>
      <w:proofErr w:type="spellStart"/>
      <w:r w:rsidRPr="007D01F3">
        <w:rPr>
          <w:rFonts w:ascii="Times New Roman" w:eastAsia="Times New Roman" w:hAnsi="Times New Roman" w:cs="Times New Roman"/>
          <w:sz w:val="24"/>
          <w:szCs w:val="24"/>
        </w:rPr>
        <w:t>EFInA</w:t>
      </w:r>
      <w:proofErr w:type="spellEnd"/>
      <w:r w:rsidRPr="007D01F3">
        <w:rPr>
          <w:rFonts w:ascii="Times New Roman" w:eastAsia="Times New Roman" w:hAnsi="Times New Roman" w:cs="Times New Roman"/>
          <w:sz w:val="24"/>
          <w:szCs w:val="24"/>
        </w:rPr>
        <w:t>, 2022). These contradictions raise important empirical questions about the true effect of financial development on poverty in Nigeria.</w:t>
      </w:r>
    </w:p>
    <w:p w14:paraId="69D49518" w14:textId="77777777"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sz w:val="24"/>
          <w:szCs w:val="24"/>
        </w:rPr>
      </w:pPr>
      <w:r w:rsidRPr="007D01F3">
        <w:rPr>
          <w:rFonts w:ascii="Times New Roman" w:eastAsia="Times New Roman" w:hAnsi="Times New Roman" w:cs="Times New Roman"/>
          <w:sz w:val="24"/>
          <w:szCs w:val="24"/>
        </w:rPr>
        <w:t>A re-examination using recent data is therefore warranted. The post-2015 period has been characterized by structural shifts including exchange-rate reforms, digital finance expansion, inflationary surges, and incre</w:t>
      </w:r>
      <w:r w:rsidR="00B34672">
        <w:rPr>
          <w:rFonts w:ascii="Times New Roman" w:eastAsia="Times New Roman" w:hAnsi="Times New Roman" w:cs="Times New Roman"/>
          <w:sz w:val="24"/>
          <w:szCs w:val="24"/>
        </w:rPr>
        <w:t xml:space="preserve">ased foreign capital volatility </w:t>
      </w:r>
      <w:r w:rsidRPr="007D01F3">
        <w:rPr>
          <w:rFonts w:ascii="Times New Roman" w:eastAsia="Times New Roman" w:hAnsi="Times New Roman" w:cs="Times New Roman"/>
          <w:sz w:val="24"/>
          <w:szCs w:val="24"/>
        </w:rPr>
        <w:t>factors that may alter the finance–poverty relationship. Moreover, financial development now extends beyond banking depth to include market capitalization, credit distribution efficiency, fintech penetration, and digital access, all of which may influence welfare differently. Understanding whether Nigeria’s financial system effectively supports poverty reduction, or whether structural and institutional weaknesses mute its impact, is critical for designing evidence-based financial and social policies.</w:t>
      </w:r>
    </w:p>
    <w:p w14:paraId="1B68A9F7" w14:textId="77777777" w:rsidR="007D01F3" w:rsidRPr="007D01F3" w:rsidRDefault="007D01F3" w:rsidP="007D01F3">
      <w:pPr>
        <w:spacing w:before="100" w:beforeAutospacing="1" w:after="100" w:afterAutospacing="1" w:line="360" w:lineRule="auto"/>
        <w:jc w:val="both"/>
        <w:rPr>
          <w:rFonts w:ascii="Times New Roman" w:eastAsia="Times New Roman" w:hAnsi="Times New Roman" w:cs="Times New Roman"/>
          <w:sz w:val="24"/>
          <w:szCs w:val="24"/>
        </w:rPr>
      </w:pPr>
      <w:r w:rsidRPr="007D01F3">
        <w:rPr>
          <w:rFonts w:ascii="Times New Roman" w:eastAsia="Times New Roman" w:hAnsi="Times New Roman" w:cs="Times New Roman"/>
          <w:sz w:val="24"/>
          <w:szCs w:val="24"/>
        </w:rPr>
        <w:t>Against this backdrop, this study investigates the relationship between financial development and poverty reduction in Nigeria using annual data from 2004 to 2024. The objective is to provide updated empirical evidence</w:t>
      </w:r>
      <w:r>
        <w:rPr>
          <w:rFonts w:ascii="Times New Roman" w:eastAsia="Times New Roman" w:hAnsi="Times New Roman" w:cs="Times New Roman"/>
          <w:sz w:val="24"/>
          <w:szCs w:val="24"/>
        </w:rPr>
        <w:t xml:space="preserve"> on whether financial deepening </w:t>
      </w:r>
      <w:r w:rsidRPr="007D01F3">
        <w:rPr>
          <w:rFonts w:ascii="Times New Roman" w:eastAsia="Times New Roman" w:hAnsi="Times New Roman" w:cs="Times New Roman"/>
          <w:sz w:val="24"/>
          <w:szCs w:val="24"/>
        </w:rPr>
        <w:t>measured through domestic credit, broad money, stock market devel</w:t>
      </w:r>
      <w:r>
        <w:rPr>
          <w:rFonts w:ascii="Times New Roman" w:eastAsia="Times New Roman" w:hAnsi="Times New Roman" w:cs="Times New Roman"/>
          <w:sz w:val="24"/>
          <w:szCs w:val="24"/>
        </w:rPr>
        <w:t xml:space="preserve">opment, and digital penetration </w:t>
      </w:r>
      <w:r w:rsidRPr="007D01F3">
        <w:rPr>
          <w:rFonts w:ascii="Times New Roman" w:eastAsia="Times New Roman" w:hAnsi="Times New Roman" w:cs="Times New Roman"/>
          <w:sz w:val="24"/>
          <w:szCs w:val="24"/>
        </w:rPr>
        <w:t>significantly contributes to poverty reduction in the Nigerian context. This paper aims to clarify the channels through which finance affects welfare, determine the presence of long-run and short-run dynamics, and assess whether Nigeria’s evolving financial sector is inclusive enough to deliver meaningful poverty alleviation outcomes.</w:t>
      </w:r>
    </w:p>
    <w:p w14:paraId="194D1FF5" w14:textId="77777777" w:rsidR="007D01F3" w:rsidRDefault="007D01F3" w:rsidP="00603C3D">
      <w:pPr>
        <w:spacing w:before="100" w:beforeAutospacing="1" w:after="100" w:afterAutospacing="1" w:line="240" w:lineRule="auto"/>
        <w:jc w:val="both"/>
        <w:rPr>
          <w:rFonts w:ascii="Times New Roman" w:eastAsia="Times New Roman" w:hAnsi="Times New Roman" w:cs="Times New Roman"/>
          <w:b/>
          <w:sz w:val="24"/>
          <w:szCs w:val="24"/>
        </w:rPr>
      </w:pPr>
    </w:p>
    <w:p w14:paraId="3ECFA876"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2.1 Conceptual and Theoretical Review</w:t>
      </w:r>
    </w:p>
    <w:p w14:paraId="3F7E8205"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2.1.1 Concept of Financial Development</w:t>
      </w:r>
    </w:p>
    <w:p w14:paraId="734EDAC5"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 xml:space="preserve">Financial development refers to the deepening, efficiency, and accessibility of financial institutions and markets in mobilizing savings, allocating credit, supporting investment, reducing information frictions, and facilitating risk management. In developing countries, financial development is commonly measured using indicators such as domestic credit to the private sector, broad money (M2) to GDP, stock market capitalization, and financial system efficiency (World Bank, 2024). </w:t>
      </w:r>
      <w:r w:rsidRPr="00815621">
        <w:rPr>
          <w:rFonts w:ascii="Times New Roman" w:eastAsia="Times New Roman" w:hAnsi="Times New Roman" w:cs="Times New Roman"/>
          <w:sz w:val="24"/>
          <w:szCs w:val="24"/>
        </w:rPr>
        <w:lastRenderedPageBreak/>
        <w:t>Financial development is expected to affect welfare outcomes by expanding access to credit, smoothing consumption, encouraging investment in physical and human capital, and fostering inclusive economic activities.</w:t>
      </w:r>
    </w:p>
    <w:p w14:paraId="332BB96B"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2.1.2 Concept of Poverty Reduction</w:t>
      </w:r>
    </w:p>
    <w:p w14:paraId="2F750F78"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Poverty reduction is the process of lowering the proportion of individuals living below a defined minimum standard of living. While conventional measures rely on monetary thresholds (e.g., $2.15/day poverty line), broader multidimensional indicators—including access to education, health, housing, and financial services—are increasingly used (UNDP, 2023). In Nigeria, the National Bureau of Statistics (NBS, 2023) reports that 133 million individuals remain multidimensionally poor, underscoring the urgency of understanding determinants of welfare improvement.</w:t>
      </w:r>
    </w:p>
    <w:p w14:paraId="38DF4104"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2.1.3 Theoretical Link Between Financial Development and Poverty</w:t>
      </w:r>
    </w:p>
    <w:p w14:paraId="67CE08CC"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a. Direct (Access-Based) Channel</w:t>
      </w:r>
    </w:p>
    <w:p w14:paraId="66346BD9"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The direct channel posits that financial development reduces poverty by improving poor households’ access to savings, credit, payment systems, and financial safety nets. Microfinance, mobile banking, and agency banking models are examples of mechanisms through which financial services directly empower low-income groups. The McKinnon (1973) conduit effect argues that financial deepening increases the real returns on savings, enabling poor households to accumulate funds toward productive investment. In this view, an inclusive financial system reduces liquidity constraints, enhances resilience against shocks, and supports income-generating activities.</w:t>
      </w:r>
    </w:p>
    <w:p w14:paraId="041A59B3"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b. Indirect (Growth-Based) Channel</w:t>
      </w:r>
    </w:p>
    <w:p w14:paraId="01EFD0CB"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 xml:space="preserve">A large body of theory (Schumpeter, 1912; Levine, 1999; Calderon &amp; Liu, 2003) argues that financial development contributes to economic growth by improving capital allocation efficiency, mobilizing investment funds, and stimulating innovation. The trickle-down hypothesis suggests that growth generated by financial development ultimately improves the welfare of the poor. However, its critics argue that growth does not automatically translate into poverty reduction, </w:t>
      </w:r>
      <w:r w:rsidRPr="00815621">
        <w:rPr>
          <w:rFonts w:ascii="Times New Roman" w:eastAsia="Times New Roman" w:hAnsi="Times New Roman" w:cs="Times New Roman"/>
          <w:sz w:val="24"/>
          <w:szCs w:val="24"/>
        </w:rPr>
        <w:lastRenderedPageBreak/>
        <w:t>especially where inequality is high or credit allocation is skewed toward large firms and wealthy individuals.</w:t>
      </w:r>
    </w:p>
    <w:p w14:paraId="6829A807"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c. Financial Instability and the Poor</w:t>
      </w:r>
    </w:p>
    <w:p w14:paraId="211FFBCC"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Financial instability—manifested through bank failures, inflation volatility, exchange rate swings, or credit contractions—disproportionately affects low-income groups. The poor have fewer assets, limited financial buffers, and less access to risk mitigation mechanisms. Instability can wipe out savings, disrupt payment systems, and amplify unemployment shocks. Studies such as Ramey &amp; Ramey (1995), Andersen &amp; Tarp (2003), and recent analyses by IMF (2022) show that growth volatility induced by financial instability worsens poverty outcomes, particularly in developing economies.</w:t>
      </w:r>
    </w:p>
    <w:p w14:paraId="630B9720"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2.1.4 Dominant Theoretical Frameworks</w:t>
      </w:r>
    </w:p>
    <w:p w14:paraId="4EB1948B"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Two major theoretical frameworks underpin contemporary studies:</w:t>
      </w:r>
    </w:p>
    <w:p w14:paraId="0D9C843F"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a. Finance–Growth Hypothesis (Bagehot, 1873; McKinnon, 1973)</w:t>
      </w:r>
    </w:p>
    <w:p w14:paraId="488A2001"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This theory holds that financial deepening drives economic growth, which in turn reduces poverty. It comprises three sub-arguments:</w:t>
      </w:r>
    </w:p>
    <w:p w14:paraId="75FAAC43"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Supply-leading view: Financial development causes growth.</w:t>
      </w:r>
    </w:p>
    <w:p w14:paraId="2CAF87BE"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Demand-following view: Growth increases demand for financial services.</w:t>
      </w:r>
    </w:p>
    <w:p w14:paraId="64F7522C"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Bi-directional view: Growth and finance reinforce each other.</w:t>
      </w:r>
    </w:p>
    <w:p w14:paraId="7F184D21"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b. Inclusive Growth Theory (</w:t>
      </w:r>
      <w:proofErr w:type="spellStart"/>
      <w:r w:rsidRPr="00815621">
        <w:rPr>
          <w:rFonts w:ascii="Times New Roman" w:eastAsia="Times New Roman" w:hAnsi="Times New Roman" w:cs="Times New Roman"/>
          <w:sz w:val="24"/>
          <w:szCs w:val="24"/>
        </w:rPr>
        <w:t>Kakwani</w:t>
      </w:r>
      <w:proofErr w:type="spellEnd"/>
      <w:r w:rsidRPr="00815621">
        <w:rPr>
          <w:rFonts w:ascii="Times New Roman" w:eastAsia="Times New Roman" w:hAnsi="Times New Roman" w:cs="Times New Roman"/>
          <w:sz w:val="24"/>
          <w:szCs w:val="24"/>
        </w:rPr>
        <w:t xml:space="preserve"> &amp; </w:t>
      </w:r>
      <w:proofErr w:type="spellStart"/>
      <w:r w:rsidRPr="00815621">
        <w:rPr>
          <w:rFonts w:ascii="Times New Roman" w:eastAsia="Times New Roman" w:hAnsi="Times New Roman" w:cs="Times New Roman"/>
          <w:sz w:val="24"/>
          <w:szCs w:val="24"/>
        </w:rPr>
        <w:t>Pernia</w:t>
      </w:r>
      <w:proofErr w:type="spellEnd"/>
      <w:r w:rsidRPr="00815621">
        <w:rPr>
          <w:rFonts w:ascii="Times New Roman" w:eastAsia="Times New Roman" w:hAnsi="Times New Roman" w:cs="Times New Roman"/>
          <w:sz w:val="24"/>
          <w:szCs w:val="24"/>
        </w:rPr>
        <w:t>, 2000)</w:t>
      </w:r>
    </w:p>
    <w:p w14:paraId="6253E173"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This theory emphasizes growth patterns that ensure active participation and benefit-sharing for poor households. Financial inclusion forms part of this framework by enabling disadvantaged groups to access credit, savings, and investment opportunities.</w:t>
      </w:r>
    </w:p>
    <w:p w14:paraId="46FCD95C"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2.2 Empirical Review</w:t>
      </w:r>
    </w:p>
    <w:p w14:paraId="6D2B7D6E"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lastRenderedPageBreak/>
        <w:t>Empirical literature provides mixed evidence regarding the relationship between financial development and poverty.</w:t>
      </w:r>
    </w:p>
    <w:p w14:paraId="3877CB17"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2.2.1 Evidence from Cross-Country and Panel Studies</w:t>
      </w:r>
    </w:p>
    <w:p w14:paraId="66B6FB02"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 xml:space="preserve">Dollar and Kraay (2002) showed that financial development reduces poverty mainly through increasing per capita income, but only when measured using liquidity ratios. </w:t>
      </w:r>
      <w:proofErr w:type="spellStart"/>
      <w:r w:rsidRPr="00815621">
        <w:rPr>
          <w:rFonts w:ascii="Times New Roman" w:eastAsia="Times New Roman" w:hAnsi="Times New Roman" w:cs="Times New Roman"/>
          <w:sz w:val="24"/>
          <w:szCs w:val="24"/>
        </w:rPr>
        <w:t>Jeanneney</w:t>
      </w:r>
      <w:proofErr w:type="spellEnd"/>
      <w:r w:rsidRPr="00815621">
        <w:rPr>
          <w:rFonts w:ascii="Times New Roman" w:eastAsia="Times New Roman" w:hAnsi="Times New Roman" w:cs="Times New Roman"/>
          <w:sz w:val="24"/>
          <w:szCs w:val="24"/>
        </w:rPr>
        <w:t xml:space="preserve"> &amp; </w:t>
      </w:r>
      <w:proofErr w:type="spellStart"/>
      <w:r w:rsidRPr="00815621">
        <w:rPr>
          <w:rFonts w:ascii="Times New Roman" w:eastAsia="Times New Roman" w:hAnsi="Times New Roman" w:cs="Times New Roman"/>
          <w:sz w:val="24"/>
          <w:szCs w:val="24"/>
        </w:rPr>
        <w:t>Kpodar</w:t>
      </w:r>
      <w:proofErr w:type="spellEnd"/>
      <w:r w:rsidRPr="00815621">
        <w:rPr>
          <w:rFonts w:ascii="Times New Roman" w:eastAsia="Times New Roman" w:hAnsi="Times New Roman" w:cs="Times New Roman"/>
          <w:sz w:val="24"/>
          <w:szCs w:val="24"/>
        </w:rPr>
        <w:t xml:space="preserve"> (2008) confirmed that financial deepening reduces poverty in developing countries, though the effect depends on the financial development indicator used. De-</w:t>
      </w:r>
      <w:proofErr w:type="spellStart"/>
      <w:r w:rsidRPr="00815621">
        <w:rPr>
          <w:rFonts w:ascii="Times New Roman" w:eastAsia="Times New Roman" w:hAnsi="Times New Roman" w:cs="Times New Roman"/>
          <w:sz w:val="24"/>
          <w:szCs w:val="24"/>
        </w:rPr>
        <w:t>Haan</w:t>
      </w:r>
      <w:proofErr w:type="spellEnd"/>
      <w:r w:rsidRPr="00815621">
        <w:rPr>
          <w:rFonts w:ascii="Times New Roman" w:eastAsia="Times New Roman" w:hAnsi="Times New Roman" w:cs="Times New Roman"/>
          <w:sz w:val="24"/>
          <w:szCs w:val="24"/>
        </w:rPr>
        <w:t xml:space="preserve">, </w:t>
      </w:r>
      <w:proofErr w:type="spellStart"/>
      <w:r w:rsidRPr="00815621">
        <w:rPr>
          <w:rFonts w:ascii="Times New Roman" w:eastAsia="Times New Roman" w:hAnsi="Times New Roman" w:cs="Times New Roman"/>
          <w:sz w:val="24"/>
          <w:szCs w:val="24"/>
        </w:rPr>
        <w:t>Pleninger</w:t>
      </w:r>
      <w:proofErr w:type="spellEnd"/>
      <w:r w:rsidRPr="00815621">
        <w:rPr>
          <w:rFonts w:ascii="Times New Roman" w:eastAsia="Times New Roman" w:hAnsi="Times New Roman" w:cs="Times New Roman"/>
          <w:sz w:val="24"/>
          <w:szCs w:val="24"/>
        </w:rPr>
        <w:t xml:space="preserve"> &amp; Sturm (2022), analyzing 84 developing countries, found that financial development increases income inequality and has no significant direct impact on poverty, suggesting that benefits may bypass the poor where financial systems are poorly regulated.</w:t>
      </w:r>
    </w:p>
    <w:p w14:paraId="14C86AC6"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Omar &amp; Inaba (2020), using data from 116 developing countries, revealed that financial inclusion significantly reduces poverty and inequality, stressing the role of digital financial services. However, the panel nature of these studies limits applicability to country-specific policymaking, given differences in financial structures and institutional quality.</w:t>
      </w:r>
    </w:p>
    <w:p w14:paraId="67B4E8BF"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2.2.2 Evidence from Country-Specific Studies</w:t>
      </w:r>
    </w:p>
    <w:p w14:paraId="2251D7C8"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Alam &amp; Alam (2021) examined India using ARDL methods and found that financial development reduces poverty only in the short run, with long-run effects insignificant. Giri, Pandey &amp; Mohapatra (2021) showed that financial globalization had limited influence on inequality in India, while technological progress widened income gaps.</w:t>
      </w:r>
    </w:p>
    <w:p w14:paraId="38CFD8D1"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 xml:space="preserve">In Africa, </w:t>
      </w:r>
      <w:proofErr w:type="spellStart"/>
      <w:r w:rsidRPr="00815621">
        <w:rPr>
          <w:rFonts w:ascii="Times New Roman" w:eastAsia="Times New Roman" w:hAnsi="Times New Roman" w:cs="Times New Roman"/>
          <w:sz w:val="24"/>
          <w:szCs w:val="24"/>
        </w:rPr>
        <w:t>Korankye</w:t>
      </w:r>
      <w:proofErr w:type="spellEnd"/>
      <w:r w:rsidRPr="00815621">
        <w:rPr>
          <w:rFonts w:ascii="Times New Roman" w:eastAsia="Times New Roman" w:hAnsi="Times New Roman" w:cs="Times New Roman"/>
          <w:sz w:val="24"/>
          <w:szCs w:val="24"/>
        </w:rPr>
        <w:t xml:space="preserve"> et al. (2021) reported that financial development significantly influences poverty alleviation in selected African economies. </w:t>
      </w:r>
      <w:proofErr w:type="spellStart"/>
      <w:r w:rsidRPr="00815621">
        <w:rPr>
          <w:rFonts w:ascii="Times New Roman" w:eastAsia="Times New Roman" w:hAnsi="Times New Roman" w:cs="Times New Roman"/>
          <w:sz w:val="24"/>
          <w:szCs w:val="24"/>
        </w:rPr>
        <w:t>Zulher</w:t>
      </w:r>
      <w:proofErr w:type="spellEnd"/>
      <w:r w:rsidRPr="00815621">
        <w:rPr>
          <w:rFonts w:ascii="Times New Roman" w:eastAsia="Times New Roman" w:hAnsi="Times New Roman" w:cs="Times New Roman"/>
          <w:sz w:val="24"/>
          <w:szCs w:val="24"/>
        </w:rPr>
        <w:t xml:space="preserve"> &amp; </w:t>
      </w:r>
      <w:proofErr w:type="spellStart"/>
      <w:r w:rsidRPr="00815621">
        <w:rPr>
          <w:rFonts w:ascii="Times New Roman" w:eastAsia="Times New Roman" w:hAnsi="Times New Roman" w:cs="Times New Roman"/>
          <w:sz w:val="24"/>
          <w:szCs w:val="24"/>
        </w:rPr>
        <w:t>Ratnasih</w:t>
      </w:r>
      <w:proofErr w:type="spellEnd"/>
      <w:r w:rsidRPr="00815621">
        <w:rPr>
          <w:rFonts w:ascii="Times New Roman" w:eastAsia="Times New Roman" w:hAnsi="Times New Roman" w:cs="Times New Roman"/>
          <w:sz w:val="24"/>
          <w:szCs w:val="24"/>
        </w:rPr>
        <w:t xml:space="preserve"> (2021) found similar results for developing countries, though their OLS methodology raises concerns regarding estimation bias.</w:t>
      </w:r>
    </w:p>
    <w:p w14:paraId="18BD9681"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 xml:space="preserve">In Nigeria, evidence remains fragmented and mixed. </w:t>
      </w:r>
      <w:proofErr w:type="spellStart"/>
      <w:r w:rsidRPr="00815621">
        <w:rPr>
          <w:rFonts w:ascii="Times New Roman" w:eastAsia="Times New Roman" w:hAnsi="Times New Roman" w:cs="Times New Roman"/>
          <w:sz w:val="24"/>
          <w:szCs w:val="24"/>
        </w:rPr>
        <w:t>Fagbemi</w:t>
      </w:r>
      <w:proofErr w:type="spellEnd"/>
      <w:r w:rsidRPr="00815621">
        <w:rPr>
          <w:rFonts w:ascii="Times New Roman" w:eastAsia="Times New Roman" w:hAnsi="Times New Roman" w:cs="Times New Roman"/>
          <w:sz w:val="24"/>
          <w:szCs w:val="24"/>
        </w:rPr>
        <w:t xml:space="preserve"> &amp; </w:t>
      </w:r>
      <w:proofErr w:type="spellStart"/>
      <w:r w:rsidRPr="00815621">
        <w:rPr>
          <w:rFonts w:ascii="Times New Roman" w:eastAsia="Times New Roman" w:hAnsi="Times New Roman" w:cs="Times New Roman"/>
          <w:sz w:val="24"/>
          <w:szCs w:val="24"/>
        </w:rPr>
        <w:t>Olufolahan</w:t>
      </w:r>
      <w:proofErr w:type="spellEnd"/>
      <w:r w:rsidRPr="00815621">
        <w:rPr>
          <w:rFonts w:ascii="Times New Roman" w:eastAsia="Times New Roman" w:hAnsi="Times New Roman" w:cs="Times New Roman"/>
          <w:sz w:val="24"/>
          <w:szCs w:val="24"/>
        </w:rPr>
        <w:t xml:space="preserve"> (2019) found that capital inflows and financial development jointly reduce poverty. Some studies argue that financial inclusion thresholds are required before financial deepening benefits the poor (</w:t>
      </w:r>
      <w:proofErr w:type="spellStart"/>
      <w:r w:rsidRPr="00815621">
        <w:rPr>
          <w:rFonts w:ascii="Times New Roman" w:eastAsia="Times New Roman" w:hAnsi="Times New Roman" w:cs="Times New Roman"/>
          <w:sz w:val="24"/>
          <w:szCs w:val="24"/>
        </w:rPr>
        <w:t>Aribaba</w:t>
      </w:r>
      <w:proofErr w:type="spellEnd"/>
      <w:r w:rsidRPr="00815621">
        <w:rPr>
          <w:rFonts w:ascii="Times New Roman" w:eastAsia="Times New Roman" w:hAnsi="Times New Roman" w:cs="Times New Roman"/>
          <w:sz w:val="24"/>
          <w:szCs w:val="24"/>
        </w:rPr>
        <w:t xml:space="preserve">, 2020; </w:t>
      </w:r>
      <w:r w:rsidRPr="00815621">
        <w:rPr>
          <w:rFonts w:ascii="Times New Roman" w:eastAsia="Times New Roman" w:hAnsi="Times New Roman" w:cs="Times New Roman"/>
          <w:sz w:val="24"/>
          <w:szCs w:val="24"/>
        </w:rPr>
        <w:lastRenderedPageBreak/>
        <w:t xml:space="preserve">Nsiah et al., 2021). Others highlight challenges such as shallow credit markets, exclusion of rural households, and weak savings mobilization as barriers to poverty reduction (Migap et al., 2015; </w:t>
      </w:r>
      <w:proofErr w:type="spellStart"/>
      <w:r w:rsidRPr="00815621">
        <w:rPr>
          <w:rFonts w:ascii="Times New Roman" w:eastAsia="Times New Roman" w:hAnsi="Times New Roman" w:cs="Times New Roman"/>
          <w:sz w:val="24"/>
          <w:szCs w:val="24"/>
        </w:rPr>
        <w:t>EFInA</w:t>
      </w:r>
      <w:proofErr w:type="spellEnd"/>
      <w:r w:rsidRPr="00815621">
        <w:rPr>
          <w:rFonts w:ascii="Times New Roman" w:eastAsia="Times New Roman" w:hAnsi="Times New Roman" w:cs="Times New Roman"/>
          <w:sz w:val="24"/>
          <w:szCs w:val="24"/>
        </w:rPr>
        <w:t>, 2022).</w:t>
      </w:r>
    </w:p>
    <w:p w14:paraId="3C439EC4"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2.2.3 Evidence on Financial Instability and Poverty</w:t>
      </w:r>
    </w:p>
    <w:p w14:paraId="092E9F1F"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Empirical work shows that finan</w:t>
      </w:r>
      <w:r>
        <w:rPr>
          <w:rFonts w:ascii="Times New Roman" w:eastAsia="Times New Roman" w:hAnsi="Times New Roman" w:cs="Times New Roman"/>
          <w:sz w:val="24"/>
          <w:szCs w:val="24"/>
        </w:rPr>
        <w:t xml:space="preserve">cial instability </w:t>
      </w:r>
      <w:r w:rsidRPr="00815621">
        <w:rPr>
          <w:rFonts w:ascii="Times New Roman" w:eastAsia="Times New Roman" w:hAnsi="Times New Roman" w:cs="Times New Roman"/>
          <w:sz w:val="24"/>
          <w:szCs w:val="24"/>
        </w:rPr>
        <w:t>exchange rate fluctuations,</w:t>
      </w:r>
      <w:r>
        <w:rPr>
          <w:rFonts w:ascii="Times New Roman" w:eastAsia="Times New Roman" w:hAnsi="Times New Roman" w:cs="Times New Roman"/>
          <w:sz w:val="24"/>
          <w:szCs w:val="24"/>
        </w:rPr>
        <w:t xml:space="preserve"> high inflation, banking crises </w:t>
      </w:r>
      <w:r w:rsidRPr="00815621">
        <w:rPr>
          <w:rFonts w:ascii="Times New Roman" w:eastAsia="Times New Roman" w:hAnsi="Times New Roman" w:cs="Times New Roman"/>
          <w:sz w:val="24"/>
          <w:szCs w:val="24"/>
        </w:rPr>
        <w:t xml:space="preserve">harms poor households disproportionately (IMF, 2022). Growth volatility reduces poor households’ income more during downturns than growth increases it during expansions (de </w:t>
      </w:r>
      <w:proofErr w:type="spellStart"/>
      <w:r w:rsidRPr="00815621">
        <w:rPr>
          <w:rFonts w:ascii="Times New Roman" w:eastAsia="Times New Roman" w:hAnsi="Times New Roman" w:cs="Times New Roman"/>
          <w:sz w:val="24"/>
          <w:szCs w:val="24"/>
        </w:rPr>
        <w:t>Janvry</w:t>
      </w:r>
      <w:proofErr w:type="spellEnd"/>
      <w:r w:rsidRPr="00815621">
        <w:rPr>
          <w:rFonts w:ascii="Times New Roman" w:eastAsia="Times New Roman" w:hAnsi="Times New Roman" w:cs="Times New Roman"/>
          <w:sz w:val="24"/>
          <w:szCs w:val="24"/>
        </w:rPr>
        <w:t xml:space="preserve"> &amp; </w:t>
      </w:r>
      <w:proofErr w:type="spellStart"/>
      <w:r w:rsidRPr="00815621">
        <w:rPr>
          <w:rFonts w:ascii="Times New Roman" w:eastAsia="Times New Roman" w:hAnsi="Times New Roman" w:cs="Times New Roman"/>
          <w:sz w:val="24"/>
          <w:szCs w:val="24"/>
        </w:rPr>
        <w:t>Sadoulet</w:t>
      </w:r>
      <w:proofErr w:type="spellEnd"/>
      <w:r w:rsidRPr="00815621">
        <w:rPr>
          <w:rFonts w:ascii="Times New Roman" w:eastAsia="Times New Roman" w:hAnsi="Times New Roman" w:cs="Times New Roman"/>
          <w:sz w:val="24"/>
          <w:szCs w:val="24"/>
        </w:rPr>
        <w:t>, 2000). This implies that financial instability can offset the poverty-reducing effects of financial development.</w:t>
      </w:r>
    </w:p>
    <w:p w14:paraId="5C9B1A8A"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b/>
          <w:sz w:val="24"/>
          <w:szCs w:val="24"/>
        </w:rPr>
      </w:pPr>
      <w:r w:rsidRPr="00815621">
        <w:rPr>
          <w:rFonts w:ascii="Times New Roman" w:eastAsia="Times New Roman" w:hAnsi="Times New Roman" w:cs="Times New Roman"/>
          <w:b/>
          <w:sz w:val="24"/>
          <w:szCs w:val="24"/>
        </w:rPr>
        <w:t>2.3 Summary of Literature Gaps</w:t>
      </w:r>
    </w:p>
    <w:p w14:paraId="4555F567" w14:textId="77777777" w:rsidR="00815621" w:rsidRPr="00815621" w:rsidRDefault="00815621" w:rsidP="00815621">
      <w:pPr>
        <w:spacing w:before="100" w:beforeAutospacing="1" w:after="100" w:afterAutospacing="1" w:line="360" w:lineRule="auto"/>
        <w:jc w:val="both"/>
        <w:rPr>
          <w:rFonts w:ascii="Times New Roman" w:eastAsia="Times New Roman" w:hAnsi="Times New Roman" w:cs="Times New Roman"/>
          <w:sz w:val="24"/>
          <w:szCs w:val="24"/>
        </w:rPr>
      </w:pPr>
      <w:r w:rsidRPr="00815621">
        <w:rPr>
          <w:rFonts w:ascii="Times New Roman" w:eastAsia="Times New Roman" w:hAnsi="Times New Roman" w:cs="Times New Roman"/>
          <w:sz w:val="24"/>
          <w:szCs w:val="24"/>
        </w:rPr>
        <w:t>The literature reveals several critical gaps that justify the present study:</w:t>
      </w:r>
    </w:p>
    <w:p w14:paraId="0DB43F05" w14:textId="77777777" w:rsidR="0081562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Insufficient country-specific evidence for Nigeria (post-2015):</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Most studies rely on panel data, which masks Nigeria’s unique financial structure, institutional weaknesses, and volatility patterns.</w:t>
      </w:r>
    </w:p>
    <w:p w14:paraId="56E26B0C" w14:textId="77777777" w:rsidR="0081562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Outdated or pre-fintech evidence:</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Few studies incorporate recent changes in Nigeria’s financial landscape digital banking expansion, mobile money, agency banking, and 2020–2023 financial inclusion reforms.</w:t>
      </w:r>
    </w:p>
    <w:p w14:paraId="47318918" w14:textId="77777777" w:rsidR="0081562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Limited integration of financial instability and financial development in poverty models:</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Existing Nigerian studies rarely examine how financial instability moderates or distorts the finance–poverty relationship.</w:t>
      </w:r>
    </w:p>
    <w:p w14:paraId="52654079" w14:textId="77777777" w:rsidR="0081562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Inconsistent poverty measures:</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Many studies rely solely on monetary poverty thresholds, ignoring Nigeria’s multidimensional poverty metrics available since 2022.</w:t>
      </w:r>
    </w:p>
    <w:p w14:paraId="11674B3C" w14:textId="77777777" w:rsidR="0081562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Weak empirical evidence using modern econometric approaches:</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Few studies employ ARDL, Bounds testing, ECM, or other robust time-series techniques suited for mixed-order variables and structural breaks.</w:t>
      </w:r>
    </w:p>
    <w:p w14:paraId="42BDF824" w14:textId="77777777" w:rsidR="00F14271" w:rsidRPr="00F14271" w:rsidRDefault="00815621" w:rsidP="0081562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Scarcity of updated datasets (2004–2024):</w:t>
      </w:r>
      <w:r w:rsidR="00F14271">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There is a lack of studies using recent datasets covering stock market development, domestic credit, broad money, and poverty together.</w:t>
      </w:r>
    </w:p>
    <w:p w14:paraId="0CE55187"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b/>
          <w:sz w:val="24"/>
          <w:szCs w:val="24"/>
        </w:rPr>
      </w:pPr>
      <w:r w:rsidRPr="00603C3D">
        <w:rPr>
          <w:rFonts w:ascii="Times New Roman" w:eastAsia="Times New Roman" w:hAnsi="Times New Roman" w:cs="Times New Roman"/>
          <w:b/>
          <w:sz w:val="24"/>
          <w:szCs w:val="24"/>
        </w:rPr>
        <w:lastRenderedPageBreak/>
        <w:t>3. Research Methodology</w:t>
      </w:r>
    </w:p>
    <w:p w14:paraId="5475505A" w14:textId="77777777" w:rsidR="009C1C87" w:rsidRPr="009C1C87" w:rsidRDefault="009C1C87" w:rsidP="009C1C87">
      <w:pPr>
        <w:spacing w:before="100" w:beforeAutospacing="1" w:after="100" w:afterAutospacing="1" w:line="360" w:lineRule="auto"/>
        <w:jc w:val="both"/>
        <w:rPr>
          <w:rFonts w:ascii="Times New Roman" w:eastAsia="Times New Roman" w:hAnsi="Times New Roman" w:cs="Times New Roman"/>
          <w:sz w:val="24"/>
          <w:szCs w:val="24"/>
        </w:rPr>
      </w:pPr>
      <w:r w:rsidRPr="009C1C87">
        <w:rPr>
          <w:rFonts w:ascii="Times New Roman" w:eastAsia="Times New Roman" w:hAnsi="Times New Roman" w:cs="Times New Roman"/>
          <w:sz w:val="24"/>
          <w:szCs w:val="24"/>
        </w:rPr>
        <w:t>This study adopts an ex-post facto research design and relies on secondary annual data covering the period 2004–2024 to examine the relationship between financial development and economic performance in Nigeria. The ex-post approach is suitable because the variables already exist in historical records and cannot be manipulated by the researcher.</w:t>
      </w:r>
    </w:p>
    <w:p w14:paraId="33988242" w14:textId="77777777" w:rsidR="009C1C87" w:rsidRDefault="009C1C87" w:rsidP="009C1C87">
      <w:pPr>
        <w:spacing w:before="100" w:beforeAutospacing="1" w:after="100" w:afterAutospacing="1" w:line="360" w:lineRule="auto"/>
        <w:jc w:val="both"/>
        <w:rPr>
          <w:rFonts w:ascii="Times New Roman" w:eastAsia="Times New Roman" w:hAnsi="Times New Roman" w:cs="Times New Roman"/>
          <w:sz w:val="24"/>
          <w:szCs w:val="24"/>
        </w:rPr>
      </w:pPr>
      <w:r w:rsidRPr="009C1C87">
        <w:rPr>
          <w:rFonts w:ascii="Times New Roman" w:eastAsia="Times New Roman" w:hAnsi="Times New Roman" w:cs="Times New Roman"/>
          <w:sz w:val="24"/>
          <w:szCs w:val="24"/>
        </w:rPr>
        <w:t xml:space="preserve">The study employs the Autoregressive Distributed Lag (ARDL) modelling framework developed by </w:t>
      </w:r>
      <w:proofErr w:type="spellStart"/>
      <w:r w:rsidRPr="009C1C87">
        <w:rPr>
          <w:rFonts w:ascii="Times New Roman" w:eastAsia="Times New Roman" w:hAnsi="Times New Roman" w:cs="Times New Roman"/>
          <w:sz w:val="24"/>
          <w:szCs w:val="24"/>
        </w:rPr>
        <w:t>Pesaran</w:t>
      </w:r>
      <w:proofErr w:type="spellEnd"/>
      <w:r w:rsidRPr="009C1C87">
        <w:rPr>
          <w:rFonts w:ascii="Times New Roman" w:eastAsia="Times New Roman" w:hAnsi="Times New Roman" w:cs="Times New Roman"/>
          <w:sz w:val="24"/>
          <w:szCs w:val="24"/>
        </w:rPr>
        <w:t xml:space="preserve">, Shin, and Smith (2001). The ARDL technique is appropriate when variables are integrated of mixed orders </w:t>
      </w:r>
      <w:proofErr w:type="gramStart"/>
      <w:r w:rsidRPr="009C1C87">
        <w:rPr>
          <w:rFonts w:ascii="Times New Roman" w:eastAsia="Times New Roman" w:hAnsi="Times New Roman" w:cs="Times New Roman"/>
          <w:sz w:val="24"/>
          <w:szCs w:val="24"/>
        </w:rPr>
        <w:t>I(</w:t>
      </w:r>
      <w:proofErr w:type="gramEnd"/>
      <w:r w:rsidRPr="009C1C87">
        <w:rPr>
          <w:rFonts w:ascii="Times New Roman" w:eastAsia="Times New Roman" w:hAnsi="Times New Roman" w:cs="Times New Roman"/>
          <w:sz w:val="24"/>
          <w:szCs w:val="24"/>
        </w:rPr>
        <w:t>0) and I(1), provided none is I(2). It also enables the estimation of both short-run dynamics and long-run equilibrium relationships within a single equation.</w:t>
      </w:r>
    </w:p>
    <w:p w14:paraId="7CC9F796"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The functional form of the model is given as:</w:t>
      </w:r>
    </w:p>
    <w:p w14:paraId="6B2C3EFC"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GDPC=</w:t>
      </w:r>
      <w:proofErr w:type="gramStart"/>
      <w:r>
        <w:rPr>
          <w:rFonts w:ascii="Times New Roman" w:eastAsia="Times New Roman" w:hAnsi="Times New Roman" w:cs="Times New Roman"/>
          <w:sz w:val="24"/>
          <w:szCs w:val="24"/>
        </w:rPr>
        <w:t>F</w:t>
      </w:r>
      <w:r w:rsidRPr="00603C3D">
        <w:rPr>
          <w:rFonts w:ascii="Times New Roman" w:eastAsia="Times New Roman" w:hAnsi="Times New Roman" w:cs="Times New Roman"/>
          <w:sz w:val="24"/>
          <w:szCs w:val="24"/>
        </w:rPr>
        <w:t>(</w:t>
      </w:r>
      <w:proofErr w:type="gramEnd"/>
      <w:r w:rsidRPr="00603C3D">
        <w:rPr>
          <w:rFonts w:ascii="Times New Roman" w:eastAsia="Times New Roman" w:hAnsi="Times New Roman" w:cs="Times New Roman"/>
          <w:sz w:val="24"/>
          <w:szCs w:val="24"/>
        </w:rPr>
        <w:t>DCPM,</w:t>
      </w:r>
      <w:r>
        <w:rPr>
          <w:rFonts w:ascii="Times New Roman" w:eastAsia="Times New Roman" w:hAnsi="Times New Roman" w:cs="Times New Roman"/>
          <w:sz w:val="24"/>
          <w:szCs w:val="24"/>
        </w:rPr>
        <w:t xml:space="preserve"> </w:t>
      </w:r>
      <w:r w:rsidRPr="00603C3D">
        <w:rPr>
          <w:rFonts w:ascii="Times New Roman" w:eastAsia="Times New Roman" w:hAnsi="Times New Roman" w:cs="Times New Roman"/>
          <w:sz w:val="24"/>
          <w:szCs w:val="24"/>
        </w:rPr>
        <w:t>BM,</w:t>
      </w:r>
      <w:r>
        <w:rPr>
          <w:rFonts w:ascii="Times New Roman" w:eastAsia="Times New Roman" w:hAnsi="Times New Roman" w:cs="Times New Roman"/>
          <w:sz w:val="24"/>
          <w:szCs w:val="24"/>
        </w:rPr>
        <w:t xml:space="preserve"> </w:t>
      </w:r>
      <w:r w:rsidRPr="00603C3D">
        <w:rPr>
          <w:rFonts w:ascii="Times New Roman" w:eastAsia="Times New Roman" w:hAnsi="Times New Roman" w:cs="Times New Roman"/>
          <w:sz w:val="24"/>
          <w:szCs w:val="24"/>
        </w:rPr>
        <w:t>MCAP,</w:t>
      </w:r>
      <w:r>
        <w:rPr>
          <w:rFonts w:ascii="Times New Roman" w:eastAsia="Times New Roman" w:hAnsi="Times New Roman" w:cs="Times New Roman"/>
          <w:sz w:val="24"/>
          <w:szCs w:val="24"/>
        </w:rPr>
        <w:t xml:space="preserve"> </w:t>
      </w:r>
      <w:r w:rsidRPr="00603C3D">
        <w:rPr>
          <w:rFonts w:ascii="Times New Roman" w:eastAsia="Times New Roman" w:hAnsi="Times New Roman" w:cs="Times New Roman"/>
          <w:sz w:val="24"/>
          <w:szCs w:val="24"/>
        </w:rPr>
        <w:t>INT_USERS)</w:t>
      </w:r>
    </w:p>
    <w:p w14:paraId="1B792F61" w14:textId="77777777" w:rsidR="009C1C87"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The econometric specification is expressed as:</w:t>
      </w:r>
    </w:p>
    <w:p w14:paraId="131B4A06" w14:textId="77777777" w:rsidR="00603C3D" w:rsidRPr="009C1C87"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B8F7D5" wp14:editId="62089EB6">
                <wp:simplePos x="0" y="0"/>
                <wp:positionH relativeFrom="column">
                  <wp:posOffset>4511856</wp:posOffset>
                </wp:positionH>
                <wp:positionV relativeFrom="paragraph">
                  <wp:posOffset>77660</wp:posOffset>
                </wp:positionV>
                <wp:extent cx="890270"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890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8C5A34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25pt,6.1pt" to="425.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" strokecolor="#4579b8 [3044]"/>
            </w:pict>
          </mc:Fallback>
        </mc:AlternateContent>
      </w:r>
      <w:r>
        <w:rPr>
          <w:rFonts w:ascii="Times New Roman" w:eastAsia="Times New Roman" w:hAnsi="Times New Roman" w:cs="Times New Roman"/>
          <w:sz w:val="24"/>
          <w:szCs w:val="24"/>
        </w:rPr>
        <w:t>GDPC</w:t>
      </w:r>
      <w:r w:rsidRPr="00603C3D">
        <w:rPr>
          <w:rFonts w:ascii="Times New Roman" w:hAnsi="Times New Roman" w:cs="Times New Roman"/>
          <w:sz w:val="24"/>
          <w:szCs w:val="24"/>
        </w:rPr>
        <w:t xml:space="preserve"> </w:t>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3D"/>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62"/>
      </w:r>
      <w:r w:rsidRPr="00603C3D">
        <w:rPr>
          <w:rFonts w:ascii="Times New Roman" w:hAnsi="Times New Roman" w:cs="Times New Roman"/>
          <w:sz w:val="24"/>
          <w:szCs w:val="24"/>
        </w:rPr>
        <w:sym w:font="Symbol" w:char="F030"/>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2B"/>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62"/>
      </w:r>
      <w:r w:rsidRPr="00603C3D">
        <w:rPr>
          <w:rFonts w:ascii="Times New Roman" w:hAnsi="Times New Roman" w:cs="Times New Roman"/>
          <w:sz w:val="24"/>
          <w:szCs w:val="24"/>
        </w:rPr>
        <w:sym w:font="Symbol" w:char="F031"/>
      </w:r>
      <w:r w:rsidRPr="00603C3D">
        <w:rPr>
          <w:rFonts w:ascii="Times New Roman" w:hAnsi="Times New Roman" w:cs="Times New Roman"/>
          <w:sz w:val="24"/>
          <w:szCs w:val="24"/>
        </w:rPr>
        <w:sym w:font="Symbol" w:char="F020"/>
      </w:r>
      <w:r>
        <w:rPr>
          <w:rFonts w:ascii="Times New Roman" w:hAnsi="Times New Roman" w:cs="Times New Roman"/>
          <w:sz w:val="24"/>
          <w:szCs w:val="24"/>
        </w:rPr>
        <w:t>DCPM</w:t>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2B"/>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62"/>
      </w:r>
      <w:r w:rsidRPr="00603C3D">
        <w:rPr>
          <w:rFonts w:ascii="Times New Roman" w:hAnsi="Times New Roman" w:cs="Times New Roman"/>
          <w:sz w:val="24"/>
          <w:szCs w:val="24"/>
        </w:rPr>
        <w:sym w:font="Symbol" w:char="F032"/>
      </w:r>
      <w:r w:rsidRPr="00603C3D">
        <w:rPr>
          <w:rFonts w:ascii="Times New Roman" w:hAnsi="Times New Roman" w:cs="Times New Roman"/>
          <w:sz w:val="24"/>
          <w:szCs w:val="24"/>
        </w:rPr>
        <w:sym w:font="Symbol" w:char="F020"/>
      </w:r>
      <w:r>
        <w:rPr>
          <w:rFonts w:ascii="Times New Roman" w:hAnsi="Times New Roman" w:cs="Times New Roman"/>
          <w:sz w:val="24"/>
          <w:szCs w:val="24"/>
        </w:rPr>
        <w:t>BM</w:t>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2B"/>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62"/>
      </w:r>
      <w:r w:rsidRPr="00603C3D">
        <w:rPr>
          <w:rFonts w:ascii="Times New Roman" w:hAnsi="Times New Roman" w:cs="Times New Roman"/>
          <w:sz w:val="24"/>
          <w:szCs w:val="24"/>
        </w:rPr>
        <w:sym w:font="Symbol" w:char="F033"/>
      </w:r>
      <w:r w:rsidRPr="00603C3D">
        <w:rPr>
          <w:rFonts w:ascii="Times New Roman" w:hAnsi="Times New Roman" w:cs="Times New Roman"/>
          <w:sz w:val="24"/>
          <w:szCs w:val="24"/>
        </w:rPr>
        <w:sym w:font="Symbol" w:char="F020"/>
      </w:r>
      <w:r>
        <w:rPr>
          <w:rFonts w:ascii="Times New Roman" w:hAnsi="Times New Roman" w:cs="Times New Roman"/>
          <w:sz w:val="24"/>
          <w:szCs w:val="24"/>
        </w:rPr>
        <w:t>MCAP</w:t>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2B"/>
      </w:r>
      <w:r w:rsidRPr="00603C3D">
        <w:rPr>
          <w:rFonts w:ascii="Times New Roman" w:hAnsi="Times New Roman" w:cs="Times New Roman"/>
          <w:sz w:val="24"/>
          <w:szCs w:val="24"/>
        </w:rPr>
        <w:sym w:font="Symbol" w:char="F020"/>
      </w:r>
      <w:r w:rsidRPr="00603C3D">
        <w:rPr>
          <w:rFonts w:ascii="Times New Roman" w:hAnsi="Times New Roman" w:cs="Times New Roman"/>
          <w:sz w:val="24"/>
          <w:szCs w:val="24"/>
        </w:rPr>
        <w:sym w:font="Symbol" w:char="F062"/>
      </w:r>
      <w:r w:rsidRPr="00603C3D">
        <w:rPr>
          <w:rFonts w:ascii="Times New Roman" w:hAnsi="Times New Roman" w:cs="Times New Roman"/>
          <w:sz w:val="24"/>
          <w:szCs w:val="24"/>
        </w:rPr>
        <w:sym w:font="Symbol" w:char="F034"/>
      </w:r>
      <w:r>
        <w:rPr>
          <w:rFonts w:ascii="Times New Roman" w:hAnsi="Times New Roman" w:cs="Times New Roman"/>
          <w:sz w:val="24"/>
          <w:szCs w:val="24"/>
        </w:rPr>
        <w:t xml:space="preserve"> INT_USERS</w:t>
      </w:r>
      <w:r w:rsidRPr="00603C3D">
        <w:rPr>
          <w:rFonts w:ascii="Times New Roman" w:hAnsi="Times New Roman" w:cs="Times New Roman"/>
          <w:sz w:val="24"/>
          <w:szCs w:val="24"/>
        </w:rPr>
        <w:t xml:space="preserve"> + U  </w:t>
      </w:r>
      <w:r w:rsidRPr="00603C3D">
        <w:rPr>
          <w:rFonts w:ascii="Times New Roman" w:hAnsi="Times New Roman" w:cs="Times New Roman"/>
          <w:color w:val="000000" w:themeColor="text1"/>
          <w:sz w:val="24"/>
          <w:szCs w:val="24"/>
        </w:rPr>
        <w:t xml:space="preserve">                        </w:t>
      </w:r>
      <w:r w:rsidRPr="00603C3D">
        <w:rPr>
          <w:rFonts w:ascii="Times New Roman" w:hAnsi="Times New Roman" w:cs="Times New Roman"/>
          <w:sz w:val="24"/>
          <w:szCs w:val="24"/>
        </w:rPr>
        <w:t xml:space="preserve"> 1</w:t>
      </w:r>
      <w:r w:rsidRPr="00603C3D">
        <w:rPr>
          <w:rFonts w:ascii="Times New Roman" w:hAnsi="Times New Roman" w:cs="Times New Roman"/>
          <w:sz w:val="24"/>
          <w:szCs w:val="24"/>
        </w:rPr>
        <w:sym w:font="Symbol" w:char="F020"/>
      </w:r>
    </w:p>
    <w:p w14:paraId="18F37AFC"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Where:</w:t>
      </w:r>
    </w:p>
    <w:p w14:paraId="4FC1CEDE"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GDPC = GDP per capita (dependent variable)</w:t>
      </w:r>
    </w:p>
    <w:p w14:paraId="5929F2C3"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DCPM = Domestic credit to private sector (% of GDP)</w:t>
      </w:r>
    </w:p>
    <w:p w14:paraId="3953140F"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BM = Broad money (% of GDP)</w:t>
      </w:r>
    </w:p>
    <w:p w14:paraId="43354889"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MCAP = Market capitalization of listed companies (% of GDP)</w:t>
      </w:r>
    </w:p>
    <w:p w14:paraId="6E2C7560"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INT_USERS = Individuals using the internet (% of population)</w:t>
      </w:r>
    </w:p>
    <w:p w14:paraId="3A9FDA43"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Data were sourced from the World Bank Development Indicators (WDI) and the Central Bank of Nigeria Statistical Bulletin.</w:t>
      </w:r>
    </w:p>
    <w:p w14:paraId="218515E2"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The empirical analysis follows five steps:</w:t>
      </w:r>
    </w:p>
    <w:p w14:paraId="09A534E7"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(1) Descriptive statistics and correlation analysis,</w:t>
      </w:r>
    </w:p>
    <w:p w14:paraId="21EB456E"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(2) Unit root testing using the Augmented Dickey–Fuller (ADF) test,</w:t>
      </w:r>
    </w:p>
    <w:p w14:paraId="59D359B0"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(3) ARDL Bounds testing for long-run cointegration,</w:t>
      </w:r>
    </w:p>
    <w:p w14:paraId="1C248EC7"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lastRenderedPageBreak/>
        <w:t>(4) Estimation of long-run ARDL coefficients and short-run error-correction dynamics, and</w:t>
      </w:r>
    </w:p>
    <w:p w14:paraId="418639F7"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(5) Diagnostic and stability tests to verify model adequacy.</w:t>
      </w:r>
    </w:p>
    <w:p w14:paraId="556A921E" w14:textId="77777777" w:rsidR="00603C3D" w:rsidRPr="00603C3D" w:rsidRDefault="00603C3D" w:rsidP="00603C3D">
      <w:pPr>
        <w:spacing w:before="100" w:beforeAutospacing="1" w:after="100" w:afterAutospacing="1" w:line="240" w:lineRule="auto"/>
        <w:jc w:val="both"/>
        <w:rPr>
          <w:rFonts w:ascii="Times New Roman" w:eastAsia="Times New Roman" w:hAnsi="Times New Roman" w:cs="Times New Roman"/>
          <w:sz w:val="24"/>
          <w:szCs w:val="24"/>
        </w:rPr>
      </w:pPr>
      <w:r w:rsidRPr="00603C3D">
        <w:rPr>
          <w:rFonts w:ascii="Times New Roman" w:eastAsia="Times New Roman" w:hAnsi="Times New Roman" w:cs="Times New Roman"/>
          <w:sz w:val="24"/>
          <w:szCs w:val="24"/>
        </w:rPr>
        <w:t>Lag selection is guided by the Akaike Information Criterion (AIC).</w:t>
      </w:r>
    </w:p>
    <w:p w14:paraId="74747D7C" w14:textId="77777777" w:rsidR="009C1C87" w:rsidRDefault="009C1C87" w:rsidP="009C1C87">
      <w:pPr>
        <w:pStyle w:val="NormalWeb"/>
        <w:spacing w:line="360" w:lineRule="auto"/>
        <w:jc w:val="both"/>
      </w:pPr>
      <w:r>
        <w:t>Based on theoretical and empirical literature, domestic credit (DCPM), broad money (BM), market capitalization (MCAP), and internet usage (INT_USERS) are expected to exhibit positive effects on GDP per capita.</w:t>
      </w:r>
    </w:p>
    <w:p w14:paraId="33FEF02A" w14:textId="77777777" w:rsidR="007C0765" w:rsidRPr="00DC7A38" w:rsidRDefault="007C0765" w:rsidP="009C1C87">
      <w:pPr>
        <w:spacing w:line="360" w:lineRule="auto"/>
        <w:jc w:val="both"/>
        <w:rPr>
          <w:rFonts w:ascii="Times New Roman" w:hAnsi="Times New Roman" w:cs="Times New Roman"/>
          <w:sz w:val="24"/>
          <w:szCs w:val="24"/>
        </w:rPr>
      </w:pPr>
    </w:p>
    <w:p w14:paraId="5650474F" w14:textId="77777777" w:rsidR="00F14271" w:rsidRDefault="00F14271" w:rsidP="00DC7A38">
      <w:pPr>
        <w:jc w:val="both"/>
        <w:rPr>
          <w:rFonts w:ascii="Times New Roman" w:hAnsi="Times New Roman" w:cs="Times New Roman"/>
          <w:b/>
          <w:sz w:val="24"/>
          <w:szCs w:val="24"/>
        </w:rPr>
      </w:pPr>
    </w:p>
    <w:p w14:paraId="60CC898C" w14:textId="77777777" w:rsidR="00F14271" w:rsidRDefault="00F14271" w:rsidP="00DC7A38">
      <w:pPr>
        <w:jc w:val="both"/>
        <w:rPr>
          <w:rFonts w:ascii="Times New Roman" w:hAnsi="Times New Roman" w:cs="Times New Roman"/>
          <w:b/>
          <w:sz w:val="24"/>
          <w:szCs w:val="24"/>
        </w:rPr>
      </w:pPr>
    </w:p>
    <w:p w14:paraId="21C5B69F" w14:textId="77777777" w:rsidR="007C0765" w:rsidRPr="00396A1A" w:rsidRDefault="007C0765" w:rsidP="00DC7A38">
      <w:pPr>
        <w:jc w:val="both"/>
        <w:rPr>
          <w:rFonts w:ascii="Times New Roman" w:hAnsi="Times New Roman" w:cs="Times New Roman"/>
          <w:b/>
          <w:sz w:val="24"/>
          <w:szCs w:val="24"/>
        </w:rPr>
      </w:pPr>
      <w:r w:rsidRPr="00396A1A">
        <w:rPr>
          <w:rFonts w:ascii="Times New Roman" w:hAnsi="Times New Roman" w:cs="Times New Roman"/>
          <w:b/>
          <w:sz w:val="24"/>
          <w:szCs w:val="24"/>
        </w:rPr>
        <w:t xml:space="preserve">4.0 Data Analysis and Interpretation </w:t>
      </w:r>
    </w:p>
    <w:p w14:paraId="38FBC7C8" w14:textId="77777777" w:rsidR="007C0765" w:rsidRPr="00396A1A" w:rsidRDefault="007C0765" w:rsidP="00DC7A38">
      <w:pPr>
        <w:jc w:val="both"/>
        <w:rPr>
          <w:rFonts w:ascii="Times New Roman" w:hAnsi="Times New Roman" w:cs="Times New Roman"/>
          <w:b/>
          <w:sz w:val="24"/>
          <w:szCs w:val="24"/>
        </w:rPr>
      </w:pPr>
      <w:r w:rsidRPr="00396A1A">
        <w:rPr>
          <w:rFonts w:ascii="Times New Roman" w:hAnsi="Times New Roman" w:cs="Times New Roman"/>
          <w:b/>
          <w:sz w:val="24"/>
          <w:szCs w:val="24"/>
        </w:rPr>
        <w:t>4.1 Descriptive Statistics</w:t>
      </w:r>
    </w:p>
    <w:p w14:paraId="2E2C0B37" w14:textId="77777777" w:rsidR="003B6968" w:rsidRPr="00DC7A38" w:rsidRDefault="003B6968" w:rsidP="00DC7A38">
      <w:pPr>
        <w:jc w:val="both"/>
        <w:rPr>
          <w:rFonts w:ascii="Times New Roman" w:hAnsi="Times New Roman" w:cs="Times New Roman"/>
          <w:sz w:val="24"/>
          <w:szCs w:val="24"/>
        </w:rPr>
      </w:pPr>
      <w:r w:rsidRPr="00DC7A38">
        <w:rPr>
          <w:rFonts w:ascii="Times New Roman" w:hAnsi="Times New Roman" w:cs="Times New Roman"/>
          <w:noProof/>
          <w:sz w:val="24"/>
          <w:szCs w:val="24"/>
        </w:rPr>
        <w:drawing>
          <wp:inline distT="0" distB="0" distL="0" distR="0" wp14:anchorId="208DE1F3" wp14:editId="7E21DAD3">
            <wp:extent cx="4928235" cy="229171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8235" cy="2291715"/>
                    </a:xfrm>
                    <a:prstGeom prst="rect">
                      <a:avLst/>
                    </a:prstGeom>
                    <a:noFill/>
                    <a:ln>
                      <a:noFill/>
                    </a:ln>
                  </pic:spPr>
                </pic:pic>
              </a:graphicData>
            </a:graphic>
          </wp:inline>
        </w:drawing>
      </w:r>
    </w:p>
    <w:p w14:paraId="6AB7025D" w14:textId="77777777" w:rsidR="003B6968" w:rsidRPr="00DC7A38" w:rsidRDefault="003B6968" w:rsidP="00DC7A38">
      <w:pPr>
        <w:jc w:val="both"/>
        <w:rPr>
          <w:rFonts w:ascii="Times New Roman" w:hAnsi="Times New Roman" w:cs="Times New Roman"/>
          <w:sz w:val="24"/>
          <w:szCs w:val="24"/>
        </w:rPr>
      </w:pPr>
    </w:p>
    <w:p w14:paraId="09E28B45" w14:textId="77777777" w:rsidR="006A629D" w:rsidRPr="006A629D" w:rsidRDefault="006A629D" w:rsidP="006A629D">
      <w:pPr>
        <w:jc w:val="both"/>
        <w:rPr>
          <w:rFonts w:ascii="Times New Roman" w:hAnsi="Times New Roman" w:cs="Times New Roman"/>
          <w:sz w:val="24"/>
          <w:szCs w:val="24"/>
        </w:rPr>
      </w:pPr>
      <w:r w:rsidRPr="006A629D">
        <w:rPr>
          <w:rFonts w:ascii="Times New Roman" w:hAnsi="Times New Roman" w:cs="Times New Roman"/>
          <w:sz w:val="24"/>
          <w:szCs w:val="24"/>
        </w:rPr>
        <w:t>The mean value of GDP per capita (GDPC) is approximately 2,309.61, indicating the average economic output per person during the study period. Domestic Credit to Private Sector (DCPM) averaged 13.14% of GDP, reflecting the level of private sector financing.</w:t>
      </w:r>
    </w:p>
    <w:p w14:paraId="5305959B" w14:textId="77777777" w:rsidR="006A629D" w:rsidRPr="006A629D" w:rsidRDefault="006A629D" w:rsidP="006A629D">
      <w:pPr>
        <w:jc w:val="both"/>
        <w:rPr>
          <w:rFonts w:ascii="Times New Roman" w:hAnsi="Times New Roman" w:cs="Times New Roman"/>
          <w:sz w:val="24"/>
          <w:szCs w:val="24"/>
        </w:rPr>
      </w:pPr>
      <w:r w:rsidRPr="006A629D">
        <w:rPr>
          <w:rFonts w:ascii="Times New Roman" w:hAnsi="Times New Roman" w:cs="Times New Roman"/>
          <w:sz w:val="24"/>
          <w:szCs w:val="24"/>
        </w:rPr>
        <w:t>Broad Money (BM) shows an average of 23.55% of GDP, representing the depth of the financial system. The Stock Market Capitalization (MCAP) averaged 13.31% of GDP, suggesting a moderate-sized equity market.</w:t>
      </w:r>
    </w:p>
    <w:p w14:paraId="18493659" w14:textId="77777777" w:rsidR="003B6968" w:rsidRPr="006A629D" w:rsidRDefault="006A629D" w:rsidP="006A629D">
      <w:pPr>
        <w:jc w:val="both"/>
        <w:rPr>
          <w:rFonts w:ascii="Times New Roman" w:hAnsi="Times New Roman" w:cs="Times New Roman"/>
          <w:sz w:val="24"/>
          <w:szCs w:val="24"/>
        </w:rPr>
      </w:pPr>
      <w:r w:rsidRPr="006A629D">
        <w:rPr>
          <w:rFonts w:ascii="Times New Roman" w:hAnsi="Times New Roman" w:cs="Times New Roman"/>
          <w:sz w:val="24"/>
          <w:szCs w:val="24"/>
        </w:rPr>
        <w:lastRenderedPageBreak/>
        <w:t>Finally, Internet Users (INT USERS) averaged 20.75% of the population, showing the pace of digital adoption over the two decades. The data shows varying degrees of volatility across all series, as evidenced by their standard deviations.</w:t>
      </w:r>
    </w:p>
    <w:p w14:paraId="4BB6C268" w14:textId="77777777" w:rsidR="003B6968" w:rsidRPr="00DC7A38" w:rsidRDefault="003B6968" w:rsidP="00DC7A38">
      <w:pPr>
        <w:jc w:val="both"/>
        <w:rPr>
          <w:rFonts w:ascii="Times New Roman" w:hAnsi="Times New Roman" w:cs="Times New Roman"/>
          <w:sz w:val="24"/>
          <w:szCs w:val="24"/>
        </w:rPr>
      </w:pPr>
    </w:p>
    <w:p w14:paraId="3D4CF3F6" w14:textId="77777777" w:rsidR="003B6968" w:rsidRPr="00DC7A38" w:rsidRDefault="00B75185" w:rsidP="00DC7A38">
      <w:pPr>
        <w:jc w:val="both"/>
        <w:rPr>
          <w:rFonts w:ascii="Times New Roman" w:hAnsi="Times New Roman" w:cs="Times New Roman"/>
          <w:sz w:val="24"/>
          <w:szCs w:val="24"/>
        </w:rPr>
      </w:pPr>
      <w:r w:rsidRPr="00DC7A38">
        <w:rPr>
          <w:rFonts w:ascii="Times New Roman" w:hAnsi="Times New Roman" w:cs="Times New Roman"/>
          <w:noProof/>
          <w:sz w:val="24"/>
          <w:szCs w:val="24"/>
        </w:rPr>
        <w:lastRenderedPageBreak/>
        <w:drawing>
          <wp:inline distT="0" distB="0" distL="0" distR="0" wp14:anchorId="73D4CFA7" wp14:editId="462F3560">
            <wp:extent cx="4132580" cy="8989695"/>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2580" cy="8989695"/>
                    </a:xfrm>
                    <a:prstGeom prst="rect">
                      <a:avLst/>
                    </a:prstGeom>
                    <a:noFill/>
                    <a:ln>
                      <a:noFill/>
                    </a:ln>
                  </pic:spPr>
                </pic:pic>
              </a:graphicData>
            </a:graphic>
          </wp:inline>
        </w:drawing>
      </w:r>
    </w:p>
    <w:p w14:paraId="4C37F896" w14:textId="77777777" w:rsidR="007D69F2" w:rsidRPr="00396A1A" w:rsidRDefault="00396A1A" w:rsidP="00DC7A38">
      <w:pPr>
        <w:pStyle w:val="NormalWeb"/>
        <w:jc w:val="both"/>
        <w:rPr>
          <w:b/>
        </w:rPr>
      </w:pPr>
      <w:r w:rsidRPr="00396A1A">
        <w:rPr>
          <w:b/>
        </w:rPr>
        <w:lastRenderedPageBreak/>
        <w:t>4.2</w:t>
      </w:r>
      <w:r w:rsidR="007D69F2" w:rsidRPr="00396A1A">
        <w:rPr>
          <w:b/>
        </w:rPr>
        <w:t xml:space="preserve"> ARDL Bounds Test for Cointegration</w:t>
      </w:r>
    </w:p>
    <w:p w14:paraId="1A4872A1" w14:textId="77777777" w:rsidR="007D69F2" w:rsidRPr="00DC7A38" w:rsidRDefault="007D69F2" w:rsidP="00DC7A38">
      <w:pPr>
        <w:pStyle w:val="NormalWeb"/>
        <w:jc w:val="both"/>
      </w:pPr>
      <w:r w:rsidRPr="00DC7A38">
        <w:t>The ARDL bounds testing procedure was employed to determine whether a long-run relationship exists between GDP per capita (GDPC) and its financial and technological determinants:</w:t>
      </w:r>
    </w:p>
    <w:p w14:paraId="68623FAF" w14:textId="77777777" w:rsidR="00396A1A" w:rsidRDefault="007D69F2" w:rsidP="00DC7A38">
      <w:pPr>
        <w:pStyle w:val="NormalWeb"/>
        <w:jc w:val="both"/>
      </w:pPr>
      <w:r w:rsidRPr="00DC7A38">
        <w:t>Domestic Credit to Private Sector (DCPM)</w:t>
      </w:r>
      <w:r w:rsidR="00396A1A">
        <w:t xml:space="preserve">, </w:t>
      </w:r>
      <w:r w:rsidRPr="00DC7A38">
        <w:t>Broad Money (BM)</w:t>
      </w:r>
      <w:r w:rsidR="00396A1A">
        <w:t xml:space="preserve">, </w:t>
      </w:r>
      <w:r w:rsidRPr="00DC7A38">
        <w:t>Market Capitalization (MCAP)</w:t>
      </w:r>
      <w:r w:rsidR="00396A1A">
        <w:t xml:space="preserve">, and </w:t>
      </w:r>
      <w:r w:rsidRPr="00DC7A38">
        <w:t>Individuals Using the Internet (INT_USERS)</w:t>
      </w:r>
      <w:r w:rsidR="00396A1A">
        <w:t xml:space="preserve"> </w:t>
      </w:r>
      <w:r w:rsidRPr="00DC7A38">
        <w:t>for the period 2004–2024.</w:t>
      </w:r>
    </w:p>
    <w:p w14:paraId="1C321B6E"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 xml:space="preserve">The ARDL bounds test was conducted to determine whether a long-run equilibrium relationship exists. The selected optimal model based on AIC was </w:t>
      </w:r>
      <w:proofErr w:type="gramStart"/>
      <w:r w:rsidRPr="006A3529">
        <w:rPr>
          <w:rFonts w:ascii="Times New Roman" w:eastAsia="Times New Roman" w:hAnsi="Times New Roman" w:cs="Times New Roman"/>
          <w:sz w:val="24"/>
          <w:szCs w:val="24"/>
        </w:rPr>
        <w:t>ARDL(</w:t>
      </w:r>
      <w:proofErr w:type="gramEnd"/>
      <w:r w:rsidRPr="006A3529">
        <w:rPr>
          <w:rFonts w:ascii="Times New Roman" w:eastAsia="Times New Roman" w:hAnsi="Times New Roman" w:cs="Times New Roman"/>
          <w:sz w:val="24"/>
          <w:szCs w:val="24"/>
        </w:rPr>
        <w:t>1,2,1,0,0).</w:t>
      </w:r>
    </w:p>
    <w:p w14:paraId="4953124B"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The computed F-statistic was:</w:t>
      </w:r>
    </w:p>
    <w:p w14:paraId="12F19E17"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F-Statistic = 8.78</w:t>
      </w:r>
    </w:p>
    <w:p w14:paraId="5A4A9FD6"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At the 5% significance level, the upper-bound critical value for</w:t>
      </w:r>
      <w:r>
        <w:rPr>
          <w:rFonts w:ascii="Times New Roman" w:eastAsia="Times New Roman" w:hAnsi="Times New Roman" w:cs="Times New Roman"/>
          <w:sz w:val="24"/>
          <w:szCs w:val="24"/>
        </w:rPr>
        <w:t xml:space="preserve"> </w:t>
      </w:r>
      <w:r w:rsidRPr="006A3529">
        <w:rPr>
          <w:rFonts w:ascii="Times New Roman" w:eastAsia="Times New Roman" w:hAnsi="Times New Roman" w:cs="Times New Roman"/>
          <w:sz w:val="24"/>
          <w:szCs w:val="24"/>
        </w:rPr>
        <w:t>k = 4 regressors is:</w:t>
      </w:r>
    </w:p>
    <w:p w14:paraId="7BE2B984"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proofErr w:type="gramStart"/>
      <w:r w:rsidRPr="006A3529">
        <w:rPr>
          <w:rFonts w:ascii="Times New Roman" w:eastAsia="Times New Roman" w:hAnsi="Times New Roman" w:cs="Times New Roman"/>
          <w:sz w:val="24"/>
          <w:szCs w:val="24"/>
        </w:rPr>
        <w:t>I(</w:t>
      </w:r>
      <w:proofErr w:type="gramEnd"/>
      <w:r w:rsidRPr="006A3529">
        <w:rPr>
          <w:rFonts w:ascii="Times New Roman" w:eastAsia="Times New Roman" w:hAnsi="Times New Roman" w:cs="Times New Roman"/>
          <w:sz w:val="24"/>
          <w:szCs w:val="24"/>
        </w:rPr>
        <w:t>1) = 4.088</w:t>
      </w:r>
    </w:p>
    <w:p w14:paraId="43F408EB"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Since:</w:t>
      </w:r>
    </w:p>
    <w:p w14:paraId="040704E7"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8.78</w:t>
      </w:r>
      <w:r>
        <w:rPr>
          <w:rFonts w:ascii="Times New Roman" w:eastAsia="Times New Roman" w:hAnsi="Times New Roman" w:cs="Times New Roman"/>
          <w:sz w:val="24"/>
          <w:szCs w:val="24"/>
        </w:rPr>
        <w:t xml:space="preserve"> </w:t>
      </w:r>
      <w:r w:rsidRPr="006A3529">
        <w:rPr>
          <w:rFonts w:ascii="Times New Roman" w:eastAsia="Times New Roman" w:hAnsi="Times New Roman" w:cs="Times New Roman"/>
          <w:sz w:val="24"/>
          <w:szCs w:val="24"/>
        </w:rPr>
        <w:t>&gt;</w:t>
      </w:r>
      <w:r>
        <w:rPr>
          <w:rFonts w:ascii="Times New Roman" w:eastAsia="Times New Roman" w:hAnsi="Times New Roman" w:cs="Times New Roman"/>
          <w:sz w:val="24"/>
          <w:szCs w:val="24"/>
        </w:rPr>
        <w:t xml:space="preserve"> </w:t>
      </w:r>
      <w:r w:rsidRPr="006A3529">
        <w:rPr>
          <w:rFonts w:ascii="Times New Roman" w:eastAsia="Times New Roman" w:hAnsi="Times New Roman" w:cs="Times New Roman"/>
          <w:sz w:val="24"/>
          <w:szCs w:val="24"/>
        </w:rPr>
        <w:t>4.088</w:t>
      </w:r>
    </w:p>
    <w:p w14:paraId="1C53CA1E"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the null hypothesis of no cointegration is rejected. This confirms the existence of a long-run relationship between GDP per capita and the explanatory variables.</w:t>
      </w:r>
    </w:p>
    <w:p w14:paraId="557D9D37" w14:textId="77777777" w:rsidR="006A3529" w:rsidRPr="006A3529" w:rsidRDefault="00DC7A51" w:rsidP="006A3529">
      <w:pPr>
        <w:pStyle w:val="NormalWeb"/>
        <w:jc w:val="both"/>
        <w:rPr>
          <w:b/>
        </w:rPr>
      </w:pPr>
      <w:r>
        <w:rPr>
          <w:b/>
        </w:rPr>
        <w:t xml:space="preserve">4.3 </w:t>
      </w:r>
      <w:r w:rsidR="006A3529" w:rsidRPr="00396A1A">
        <w:rPr>
          <w:b/>
        </w:rPr>
        <w:t>Long-Run ARDL Estimates</w:t>
      </w:r>
    </w:p>
    <w:p w14:paraId="4F052949"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DCPM (–79.83, insignificant): Private-sector credit does not enhance long-term welfare, possibly due to weak credit allocation efficiency or high credit risk.</w:t>
      </w:r>
    </w:p>
    <w:p w14:paraId="140DBB5A"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BM (68.78, insignificant): Money supply expansion has no meaningful long-term effect on output per person.</w:t>
      </w:r>
    </w:p>
    <w:p w14:paraId="6DD91966"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MCAP (220.34, insignificant): Capital market activities remain too shallow to drive long-run welfare.</w:t>
      </w:r>
    </w:p>
    <w:p w14:paraId="3CB0569D"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INT_USERS (–1.77, insignificant): Internet penetration does not automatically translate into productivity gains, possibly due to limited digital capacity.</w:t>
      </w:r>
    </w:p>
    <w:p w14:paraId="53F7A8EA" w14:textId="77777777" w:rsidR="006A3529" w:rsidRPr="007D69F2" w:rsidRDefault="006A3529" w:rsidP="006A3529">
      <w:pPr>
        <w:spacing w:after="0" w:line="240" w:lineRule="auto"/>
        <w:jc w:val="both"/>
        <w:rPr>
          <w:rFonts w:ascii="Times New Roman" w:eastAsia="Times New Roman" w:hAnsi="Times New Roman" w:cs="Times New Roman"/>
          <w:sz w:val="24"/>
          <w:szCs w:val="24"/>
        </w:rPr>
      </w:pPr>
    </w:p>
    <w:p w14:paraId="5F17F7B7" w14:textId="77777777" w:rsidR="006A3529" w:rsidRPr="007D69F2" w:rsidRDefault="00DC7A51" w:rsidP="006A352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4.4 </w:t>
      </w:r>
      <w:r w:rsidR="006A3529" w:rsidRPr="00DC7A38">
        <w:rPr>
          <w:rFonts w:ascii="Times New Roman" w:eastAsia="Times New Roman" w:hAnsi="Times New Roman" w:cs="Times New Roman"/>
          <w:b/>
          <w:bCs/>
          <w:kern w:val="36"/>
          <w:sz w:val="24"/>
          <w:szCs w:val="24"/>
        </w:rPr>
        <w:t>Short-Run Dynamics and Error Correction Model (ECM)</w:t>
      </w:r>
    </w:p>
    <w:p w14:paraId="35871819"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Short-run changes in DCPM, BM, and MCAP are insignificant.</w:t>
      </w:r>
    </w:p>
    <w:p w14:paraId="1AB45126"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lastRenderedPageBreak/>
        <w:t>Short-run change in INT_USERS is positive and statistically significant at 5%, indicating that digital adoption yields immediate productivity benefits.</w:t>
      </w:r>
    </w:p>
    <w:p w14:paraId="1299DF05" w14:textId="77777777" w:rsidR="006A3529" w:rsidRPr="006A3529" w:rsidRDefault="006A3529" w:rsidP="006A3529">
      <w:pPr>
        <w:spacing w:before="100" w:beforeAutospacing="1" w:after="100" w:afterAutospacing="1" w:line="240" w:lineRule="auto"/>
        <w:rPr>
          <w:rFonts w:ascii="Times New Roman" w:eastAsia="Times New Roman" w:hAnsi="Times New Roman" w:cs="Times New Roman"/>
          <w:sz w:val="24"/>
          <w:szCs w:val="24"/>
        </w:rPr>
      </w:pPr>
      <w:r w:rsidRPr="006A3529">
        <w:rPr>
          <w:rFonts w:ascii="Times New Roman" w:eastAsia="Times New Roman" w:hAnsi="Times New Roman" w:cs="Times New Roman"/>
          <w:sz w:val="24"/>
          <w:szCs w:val="24"/>
        </w:rPr>
        <w:t>The error correction term (ECM = –0.81) is negative and significant, confirming a strong speed of adjustment toward long-run equilibrium (81% correction per year).</w:t>
      </w:r>
    </w:p>
    <w:p w14:paraId="340D8FD8" w14:textId="77777777" w:rsidR="007D69F2" w:rsidRPr="00DC7A38" w:rsidRDefault="007D69F2" w:rsidP="006A3529">
      <w:pPr>
        <w:pStyle w:val="NormalWeb"/>
        <w:jc w:val="both"/>
      </w:pPr>
    </w:p>
    <w:p w14:paraId="075420D2" w14:textId="77777777" w:rsidR="00A20BE0" w:rsidRPr="00DC7A38" w:rsidRDefault="00DC7A51" w:rsidP="00DC7A38">
      <w:pPr>
        <w:jc w:val="both"/>
        <w:rPr>
          <w:rFonts w:ascii="Times New Roman" w:hAnsi="Times New Roman" w:cs="Times New Roman"/>
          <w:b/>
          <w:sz w:val="24"/>
          <w:szCs w:val="24"/>
        </w:rPr>
      </w:pPr>
      <w:r>
        <w:rPr>
          <w:rFonts w:ascii="Times New Roman" w:hAnsi="Times New Roman" w:cs="Times New Roman"/>
          <w:b/>
          <w:sz w:val="24"/>
          <w:szCs w:val="24"/>
        </w:rPr>
        <w:t xml:space="preserve">4.5 </w:t>
      </w:r>
      <w:r w:rsidR="00A20BE0" w:rsidRPr="00DC7A38">
        <w:rPr>
          <w:rFonts w:ascii="Times New Roman" w:hAnsi="Times New Roman" w:cs="Times New Roman"/>
          <w:b/>
          <w:sz w:val="24"/>
          <w:szCs w:val="24"/>
        </w:rPr>
        <w:t>Diagnostic and Stability Tests</w:t>
      </w:r>
    </w:p>
    <w:p w14:paraId="417BD97A" w14:textId="77777777" w:rsidR="007D69F2" w:rsidRPr="00DC7A38" w:rsidRDefault="00A20BE0" w:rsidP="00DC7A38">
      <w:pPr>
        <w:jc w:val="both"/>
        <w:rPr>
          <w:rFonts w:ascii="Times New Roman" w:hAnsi="Times New Roman" w:cs="Times New Roman"/>
          <w:sz w:val="24"/>
          <w:szCs w:val="24"/>
        </w:rPr>
      </w:pPr>
      <w:r w:rsidRPr="00DC7A38">
        <w:rPr>
          <w:rFonts w:ascii="Times New Roman" w:hAnsi="Times New Roman" w:cs="Times New Roman"/>
          <w:sz w:val="24"/>
          <w:szCs w:val="24"/>
        </w:rPr>
        <w:t>Diagnostic tests were conducted to ensure the reliability of the ARDL estimates. Results are summarized below.</w:t>
      </w:r>
    </w:p>
    <w:p w14:paraId="4752F835" w14:textId="77777777" w:rsidR="007D69F2" w:rsidRPr="00DC7A38" w:rsidRDefault="007D69F2" w:rsidP="00DC7A38">
      <w:pPr>
        <w:jc w:val="both"/>
        <w:rPr>
          <w:rFonts w:ascii="Times New Roman" w:hAnsi="Times New Roman" w:cs="Times New Roman"/>
          <w:sz w:val="24"/>
          <w:szCs w:val="24"/>
        </w:rPr>
      </w:pPr>
      <w:r w:rsidRPr="00DC7A38">
        <w:rPr>
          <w:rFonts w:ascii="Times New Roman" w:hAnsi="Times New Roman" w:cs="Times New Roman"/>
          <w:noProof/>
          <w:sz w:val="24"/>
          <w:szCs w:val="24"/>
        </w:rPr>
        <w:drawing>
          <wp:inline distT="0" distB="0" distL="0" distR="0" wp14:anchorId="1C1F7985" wp14:editId="7E85AE64">
            <wp:extent cx="4001770" cy="9855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1770" cy="985520"/>
                    </a:xfrm>
                    <a:prstGeom prst="rect">
                      <a:avLst/>
                    </a:prstGeom>
                    <a:noFill/>
                    <a:ln>
                      <a:noFill/>
                    </a:ln>
                  </pic:spPr>
                </pic:pic>
              </a:graphicData>
            </a:graphic>
          </wp:inline>
        </w:drawing>
      </w:r>
    </w:p>
    <w:p w14:paraId="5508EFC1" w14:textId="77777777" w:rsidR="00A20BE0" w:rsidRPr="00A20BE0" w:rsidRDefault="00A20BE0" w:rsidP="00DC7A38">
      <w:pPr>
        <w:spacing w:before="100" w:beforeAutospacing="1" w:after="100" w:afterAutospacing="1" w:line="240" w:lineRule="auto"/>
        <w:jc w:val="both"/>
        <w:rPr>
          <w:rFonts w:ascii="Times New Roman" w:eastAsia="Times New Roman" w:hAnsi="Times New Roman" w:cs="Times New Roman"/>
          <w:sz w:val="24"/>
          <w:szCs w:val="24"/>
        </w:rPr>
      </w:pPr>
      <w:r w:rsidRPr="00A20BE0">
        <w:rPr>
          <w:rFonts w:ascii="Times New Roman" w:eastAsia="Times New Roman" w:hAnsi="Times New Roman" w:cs="Times New Roman"/>
          <w:sz w:val="24"/>
          <w:szCs w:val="24"/>
        </w:rPr>
        <w:t xml:space="preserve">The </w:t>
      </w:r>
      <w:r w:rsidRPr="00DC7A38">
        <w:rPr>
          <w:rFonts w:ascii="Times New Roman" w:eastAsia="Times New Roman" w:hAnsi="Times New Roman" w:cs="Times New Roman"/>
          <w:bCs/>
          <w:sz w:val="24"/>
          <w:szCs w:val="24"/>
        </w:rPr>
        <w:t>Breusch–Pagan–Godfrey heteroskedasticity test</w:t>
      </w:r>
      <w:r w:rsidRPr="00A20BE0">
        <w:rPr>
          <w:rFonts w:ascii="Times New Roman" w:eastAsia="Times New Roman" w:hAnsi="Times New Roman" w:cs="Times New Roman"/>
          <w:sz w:val="24"/>
          <w:szCs w:val="24"/>
        </w:rPr>
        <w:t xml:space="preserve"> (</w:t>
      </w:r>
      <w:proofErr w:type="spellStart"/>
      <w:r w:rsidRPr="00A20BE0">
        <w:rPr>
          <w:rFonts w:ascii="Times New Roman" w:eastAsia="Times New Roman" w:hAnsi="Times New Roman" w:cs="Times New Roman"/>
          <w:sz w:val="24"/>
          <w:szCs w:val="24"/>
        </w:rPr>
        <w:t>Obs</w:t>
      </w:r>
      <w:proofErr w:type="spellEnd"/>
      <w:r w:rsidRPr="00A20BE0">
        <w:rPr>
          <w:rFonts w:ascii="Times New Roman" w:eastAsia="Times New Roman" w:hAnsi="Times New Roman" w:cs="Times New Roman"/>
          <w:sz w:val="24"/>
          <w:szCs w:val="24"/>
        </w:rPr>
        <w:t xml:space="preserve">*R² = </w:t>
      </w:r>
      <w:r w:rsidRPr="00DC7A38">
        <w:rPr>
          <w:rFonts w:ascii="Times New Roman" w:eastAsia="Times New Roman" w:hAnsi="Times New Roman" w:cs="Times New Roman"/>
          <w:bCs/>
          <w:sz w:val="24"/>
          <w:szCs w:val="24"/>
        </w:rPr>
        <w:t>4.758115</w:t>
      </w:r>
      <w:r w:rsidRPr="00A20BE0">
        <w:rPr>
          <w:rFonts w:ascii="Times New Roman" w:eastAsia="Times New Roman" w:hAnsi="Times New Roman" w:cs="Times New Roman"/>
          <w:sz w:val="24"/>
          <w:szCs w:val="24"/>
        </w:rPr>
        <w:t xml:space="preserve">, Prob. Chi-square = </w:t>
      </w:r>
      <w:r w:rsidRPr="00DC7A38">
        <w:rPr>
          <w:rFonts w:ascii="Times New Roman" w:eastAsia="Times New Roman" w:hAnsi="Times New Roman" w:cs="Times New Roman"/>
          <w:bCs/>
          <w:sz w:val="24"/>
          <w:szCs w:val="24"/>
        </w:rPr>
        <w:t>0.9067</w:t>
      </w:r>
      <w:r w:rsidRPr="00A20BE0">
        <w:rPr>
          <w:rFonts w:ascii="Times New Roman" w:eastAsia="Times New Roman" w:hAnsi="Times New Roman" w:cs="Times New Roman"/>
          <w:sz w:val="24"/>
          <w:szCs w:val="24"/>
        </w:rPr>
        <w:t xml:space="preserve">) shows that the null hypothesis of homoskedasticity </w:t>
      </w:r>
      <w:r w:rsidRPr="00DC7A38">
        <w:rPr>
          <w:rFonts w:ascii="Times New Roman" w:eastAsia="Times New Roman" w:hAnsi="Times New Roman" w:cs="Times New Roman"/>
          <w:bCs/>
          <w:sz w:val="24"/>
          <w:szCs w:val="24"/>
        </w:rPr>
        <w:t>cannot be rejected</w:t>
      </w:r>
      <w:r w:rsidRPr="00A20BE0">
        <w:rPr>
          <w:rFonts w:ascii="Times New Roman" w:eastAsia="Times New Roman" w:hAnsi="Times New Roman" w:cs="Times New Roman"/>
          <w:sz w:val="24"/>
          <w:szCs w:val="24"/>
        </w:rPr>
        <w:t xml:space="preserve">. This suggests that the variance of the error term is constant across observations, indicating that the model does not </w:t>
      </w:r>
      <w:r w:rsidR="00DC7A38">
        <w:rPr>
          <w:rFonts w:ascii="Times New Roman" w:eastAsia="Times New Roman" w:hAnsi="Times New Roman" w:cs="Times New Roman"/>
          <w:sz w:val="24"/>
          <w:szCs w:val="24"/>
        </w:rPr>
        <w:t>suffer from heteroskedasticity.</w:t>
      </w:r>
    </w:p>
    <w:p w14:paraId="52E2AB89" w14:textId="77777777" w:rsidR="007D69F2" w:rsidRPr="00DC7A38" w:rsidRDefault="007D69F2" w:rsidP="00DC7A38">
      <w:pPr>
        <w:jc w:val="both"/>
        <w:rPr>
          <w:rFonts w:ascii="Times New Roman" w:hAnsi="Times New Roman" w:cs="Times New Roman"/>
          <w:sz w:val="24"/>
          <w:szCs w:val="24"/>
        </w:rPr>
      </w:pPr>
    </w:p>
    <w:p w14:paraId="5CDB7A3D" w14:textId="77777777" w:rsidR="007D69F2" w:rsidRPr="00DC7A38" w:rsidRDefault="007D69F2" w:rsidP="00DC7A38">
      <w:pPr>
        <w:jc w:val="both"/>
        <w:rPr>
          <w:rFonts w:ascii="Times New Roman" w:hAnsi="Times New Roman" w:cs="Times New Roman"/>
          <w:sz w:val="24"/>
          <w:szCs w:val="24"/>
        </w:rPr>
      </w:pPr>
      <w:r w:rsidRPr="00DC7A38">
        <w:rPr>
          <w:rFonts w:ascii="Times New Roman" w:hAnsi="Times New Roman" w:cs="Times New Roman"/>
          <w:noProof/>
          <w:sz w:val="24"/>
          <w:szCs w:val="24"/>
        </w:rPr>
        <w:drawing>
          <wp:inline distT="0" distB="0" distL="0" distR="0" wp14:anchorId="698032AE" wp14:editId="76251CE4">
            <wp:extent cx="4001770" cy="843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770" cy="843280"/>
                    </a:xfrm>
                    <a:prstGeom prst="rect">
                      <a:avLst/>
                    </a:prstGeom>
                    <a:noFill/>
                    <a:ln>
                      <a:noFill/>
                    </a:ln>
                  </pic:spPr>
                </pic:pic>
              </a:graphicData>
            </a:graphic>
          </wp:inline>
        </w:drawing>
      </w:r>
    </w:p>
    <w:p w14:paraId="6AED5D56" w14:textId="77777777" w:rsidR="007D69F2" w:rsidRPr="00DC7A38" w:rsidRDefault="00A20BE0" w:rsidP="00DC7A38">
      <w:pPr>
        <w:spacing w:before="100" w:beforeAutospacing="1" w:after="100" w:afterAutospacing="1" w:line="240" w:lineRule="auto"/>
        <w:jc w:val="both"/>
        <w:rPr>
          <w:rFonts w:ascii="Times New Roman" w:eastAsia="Times New Roman" w:hAnsi="Times New Roman" w:cs="Times New Roman"/>
          <w:sz w:val="24"/>
          <w:szCs w:val="24"/>
        </w:rPr>
      </w:pPr>
      <w:r w:rsidRPr="00A20BE0">
        <w:rPr>
          <w:rFonts w:ascii="Times New Roman" w:eastAsia="Times New Roman" w:hAnsi="Times New Roman" w:cs="Times New Roman"/>
          <w:sz w:val="24"/>
          <w:szCs w:val="24"/>
        </w:rPr>
        <w:t xml:space="preserve">The </w:t>
      </w:r>
      <w:r w:rsidRPr="00DC7A38">
        <w:rPr>
          <w:rFonts w:ascii="Times New Roman" w:eastAsia="Times New Roman" w:hAnsi="Times New Roman" w:cs="Times New Roman"/>
          <w:bCs/>
          <w:sz w:val="24"/>
          <w:szCs w:val="24"/>
        </w:rPr>
        <w:t>Breusch–Godfrey Serial Correlation LM test</w:t>
      </w:r>
      <w:r w:rsidRPr="00A20BE0">
        <w:rPr>
          <w:rFonts w:ascii="Times New Roman" w:eastAsia="Times New Roman" w:hAnsi="Times New Roman" w:cs="Times New Roman"/>
          <w:sz w:val="24"/>
          <w:szCs w:val="24"/>
        </w:rPr>
        <w:t xml:space="preserve"> (</w:t>
      </w:r>
      <w:proofErr w:type="spellStart"/>
      <w:r w:rsidRPr="00A20BE0">
        <w:rPr>
          <w:rFonts w:ascii="Times New Roman" w:eastAsia="Times New Roman" w:hAnsi="Times New Roman" w:cs="Times New Roman"/>
          <w:sz w:val="24"/>
          <w:szCs w:val="24"/>
        </w:rPr>
        <w:t>Obs</w:t>
      </w:r>
      <w:proofErr w:type="spellEnd"/>
      <w:r w:rsidRPr="00A20BE0">
        <w:rPr>
          <w:rFonts w:ascii="Times New Roman" w:eastAsia="Times New Roman" w:hAnsi="Times New Roman" w:cs="Times New Roman"/>
          <w:sz w:val="24"/>
          <w:szCs w:val="24"/>
        </w:rPr>
        <w:t xml:space="preserve">*R² = </w:t>
      </w:r>
      <w:r w:rsidRPr="00DC7A38">
        <w:rPr>
          <w:rFonts w:ascii="Times New Roman" w:eastAsia="Times New Roman" w:hAnsi="Times New Roman" w:cs="Times New Roman"/>
          <w:bCs/>
          <w:sz w:val="24"/>
          <w:szCs w:val="24"/>
        </w:rPr>
        <w:t>1.783450</w:t>
      </w:r>
      <w:r w:rsidRPr="00A20BE0">
        <w:rPr>
          <w:rFonts w:ascii="Times New Roman" w:eastAsia="Times New Roman" w:hAnsi="Times New Roman" w:cs="Times New Roman"/>
          <w:sz w:val="24"/>
          <w:szCs w:val="24"/>
        </w:rPr>
        <w:t xml:space="preserve">, Prob. Chi-square = </w:t>
      </w:r>
      <w:r w:rsidRPr="00DC7A38">
        <w:rPr>
          <w:rFonts w:ascii="Times New Roman" w:eastAsia="Times New Roman" w:hAnsi="Times New Roman" w:cs="Times New Roman"/>
          <w:bCs/>
          <w:sz w:val="24"/>
          <w:szCs w:val="24"/>
        </w:rPr>
        <w:t>0.4099</w:t>
      </w:r>
      <w:r w:rsidRPr="00A20BE0">
        <w:rPr>
          <w:rFonts w:ascii="Times New Roman" w:eastAsia="Times New Roman" w:hAnsi="Times New Roman" w:cs="Times New Roman"/>
          <w:sz w:val="24"/>
          <w:szCs w:val="24"/>
        </w:rPr>
        <w:t xml:space="preserve">) indicates that the null hypothesis of no serial correlation </w:t>
      </w:r>
      <w:r w:rsidRPr="00DC7A38">
        <w:rPr>
          <w:rFonts w:ascii="Times New Roman" w:eastAsia="Times New Roman" w:hAnsi="Times New Roman" w:cs="Times New Roman"/>
          <w:bCs/>
          <w:sz w:val="24"/>
          <w:szCs w:val="24"/>
        </w:rPr>
        <w:t>cannot be rejected</w:t>
      </w:r>
      <w:r w:rsidRPr="00A20BE0">
        <w:rPr>
          <w:rFonts w:ascii="Times New Roman" w:eastAsia="Times New Roman" w:hAnsi="Times New Roman" w:cs="Times New Roman"/>
          <w:sz w:val="24"/>
          <w:szCs w:val="24"/>
        </w:rPr>
        <w:t xml:space="preserve"> at the 5% significance level. This implies that the residuals are free from autocorrelation, confirming that the ARDL model is appropriately specified with respect to its lag structure and that the estimated coefficients are not biased by serial dependence.</w:t>
      </w:r>
    </w:p>
    <w:p w14:paraId="2F228AA7" w14:textId="77777777" w:rsidR="007D69F2" w:rsidRPr="00DC7A38" w:rsidRDefault="007D69F2" w:rsidP="00DC7A38">
      <w:pPr>
        <w:jc w:val="both"/>
        <w:rPr>
          <w:rFonts w:ascii="Times New Roman" w:hAnsi="Times New Roman" w:cs="Times New Roman"/>
          <w:sz w:val="24"/>
          <w:szCs w:val="24"/>
        </w:rPr>
      </w:pPr>
      <w:r w:rsidRPr="00DC7A38">
        <w:rPr>
          <w:rFonts w:ascii="Times New Roman" w:hAnsi="Times New Roman" w:cs="Times New Roman"/>
          <w:noProof/>
          <w:sz w:val="24"/>
          <w:szCs w:val="24"/>
        </w:rPr>
        <w:lastRenderedPageBreak/>
        <w:drawing>
          <wp:inline distT="0" distB="0" distL="0" distR="0" wp14:anchorId="08D25550" wp14:editId="081F828E">
            <wp:extent cx="3966210" cy="15678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6210" cy="1567815"/>
                    </a:xfrm>
                    <a:prstGeom prst="rect">
                      <a:avLst/>
                    </a:prstGeom>
                    <a:noFill/>
                    <a:ln>
                      <a:noFill/>
                    </a:ln>
                  </pic:spPr>
                </pic:pic>
              </a:graphicData>
            </a:graphic>
          </wp:inline>
        </w:drawing>
      </w:r>
    </w:p>
    <w:p w14:paraId="5B2DFD69" w14:textId="77777777" w:rsidR="00A20BE0" w:rsidRDefault="00A20BE0" w:rsidP="00DC7A38">
      <w:pPr>
        <w:spacing w:before="100" w:beforeAutospacing="1" w:after="100" w:afterAutospacing="1" w:line="240" w:lineRule="auto"/>
        <w:jc w:val="both"/>
        <w:rPr>
          <w:rFonts w:ascii="Times New Roman" w:eastAsia="Times New Roman" w:hAnsi="Times New Roman" w:cs="Times New Roman"/>
          <w:sz w:val="24"/>
          <w:szCs w:val="24"/>
        </w:rPr>
      </w:pPr>
      <w:r w:rsidRPr="00A20BE0">
        <w:rPr>
          <w:rFonts w:ascii="Times New Roman" w:eastAsia="Times New Roman" w:hAnsi="Times New Roman" w:cs="Times New Roman"/>
          <w:sz w:val="24"/>
          <w:szCs w:val="24"/>
        </w:rPr>
        <w:t xml:space="preserve">The </w:t>
      </w:r>
      <w:r w:rsidRPr="00DC7A38">
        <w:rPr>
          <w:rFonts w:ascii="Times New Roman" w:eastAsia="Times New Roman" w:hAnsi="Times New Roman" w:cs="Times New Roman"/>
          <w:bCs/>
          <w:sz w:val="24"/>
          <w:szCs w:val="24"/>
        </w:rPr>
        <w:t>Ramsey RESET test</w:t>
      </w:r>
      <w:r w:rsidRPr="00A20BE0">
        <w:rPr>
          <w:rFonts w:ascii="Times New Roman" w:eastAsia="Times New Roman" w:hAnsi="Times New Roman" w:cs="Times New Roman"/>
          <w:sz w:val="24"/>
          <w:szCs w:val="24"/>
        </w:rPr>
        <w:t xml:space="preserve"> (t = </w:t>
      </w:r>
      <w:r w:rsidRPr="00DC7A38">
        <w:rPr>
          <w:rFonts w:ascii="Times New Roman" w:eastAsia="Times New Roman" w:hAnsi="Times New Roman" w:cs="Times New Roman"/>
          <w:bCs/>
          <w:sz w:val="24"/>
          <w:szCs w:val="24"/>
        </w:rPr>
        <w:t>0.624418</w:t>
      </w:r>
      <w:r w:rsidRPr="00A20BE0">
        <w:rPr>
          <w:rFonts w:ascii="Times New Roman" w:eastAsia="Times New Roman" w:hAnsi="Times New Roman" w:cs="Times New Roman"/>
          <w:sz w:val="24"/>
          <w:szCs w:val="24"/>
        </w:rPr>
        <w:t xml:space="preserve">, Prob. = </w:t>
      </w:r>
      <w:r w:rsidRPr="00DC7A38">
        <w:rPr>
          <w:rFonts w:ascii="Times New Roman" w:eastAsia="Times New Roman" w:hAnsi="Times New Roman" w:cs="Times New Roman"/>
          <w:bCs/>
          <w:sz w:val="24"/>
          <w:szCs w:val="24"/>
        </w:rPr>
        <w:t>0.5522</w:t>
      </w:r>
      <w:r w:rsidRPr="00A20BE0">
        <w:rPr>
          <w:rFonts w:ascii="Times New Roman" w:eastAsia="Times New Roman" w:hAnsi="Times New Roman" w:cs="Times New Roman"/>
          <w:sz w:val="24"/>
          <w:szCs w:val="24"/>
        </w:rPr>
        <w:t>) provides no evidence of functional-form misspecification. Since the probability value is greater than 0.05, the null hypothesis that the model is correctly specified is accepted. This confirms that the ARDL model’s functional form is appropriate and that there are no significant omitted variables or incorrect nonlinear terms.</w:t>
      </w:r>
    </w:p>
    <w:p w14:paraId="0E5F8FB2" w14:textId="77777777" w:rsidR="00F14271" w:rsidRPr="00A20BE0" w:rsidRDefault="00F14271" w:rsidP="00DC7A38">
      <w:pPr>
        <w:spacing w:before="100" w:beforeAutospacing="1" w:after="100" w:afterAutospacing="1" w:line="240" w:lineRule="auto"/>
        <w:jc w:val="both"/>
        <w:rPr>
          <w:rFonts w:ascii="Times New Roman" w:eastAsia="Times New Roman" w:hAnsi="Times New Roman" w:cs="Times New Roman"/>
          <w:sz w:val="24"/>
          <w:szCs w:val="24"/>
        </w:rPr>
      </w:pPr>
    </w:p>
    <w:p w14:paraId="03185E62"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b/>
          <w:sz w:val="24"/>
          <w:szCs w:val="24"/>
        </w:rPr>
      </w:pPr>
      <w:r w:rsidRPr="00F14271">
        <w:rPr>
          <w:rFonts w:ascii="Times New Roman" w:hAnsi="Times New Roman" w:cs="Times New Roman"/>
          <w:b/>
          <w:sz w:val="24"/>
          <w:szCs w:val="24"/>
        </w:rPr>
        <w:t xml:space="preserve">5. Summary, Conclusion </w:t>
      </w:r>
      <w:proofErr w:type="gramStart"/>
      <w:r w:rsidRPr="00F14271">
        <w:rPr>
          <w:rFonts w:ascii="Times New Roman" w:hAnsi="Times New Roman" w:cs="Times New Roman"/>
          <w:b/>
          <w:sz w:val="24"/>
          <w:szCs w:val="24"/>
        </w:rPr>
        <w:t>And</w:t>
      </w:r>
      <w:proofErr w:type="gramEnd"/>
      <w:r w:rsidRPr="00F14271">
        <w:rPr>
          <w:rFonts w:ascii="Times New Roman" w:hAnsi="Times New Roman" w:cs="Times New Roman"/>
          <w:b/>
          <w:sz w:val="24"/>
          <w:szCs w:val="24"/>
        </w:rPr>
        <w:t xml:space="preserve"> Policy Recommendations</w:t>
      </w:r>
    </w:p>
    <w:p w14:paraId="58E98A5A"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This study re-examined the relationship between financial development and poverty reduction in Nigeria using annual data from 2004–2024 and the ARDL framework. The findings provide clear evidence of a long-run cointegrating relationship between GDP per capita and financial development indicators—domestic credit to the private sector, broad money, market capitalization, and internet usage. However, the long-run coefficients reveal that key financial indicators, although correctly signed in theory, exert statistically insignificant effects on welfare. This suggests that Nigeria’s financial system remains shallow, credit allocation is inefficient, and the benefits of financial deepening do not sufficiently trickle down to poor households.</w:t>
      </w:r>
    </w:p>
    <w:p w14:paraId="126D73BF"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In contrast, the short-run results indicate that internet usage significantly improves per-capita welfare, reflecting the growing contribution of digital access to income opportunities, productivity, and financial inclusion. The significant and negative error-correction term further confirms a strong and stable adjustment mechanism toward equilibrium, showing that short-run shocks are quickly corrected.</w:t>
      </w:r>
    </w:p>
    <w:p w14:paraId="0BFE10BA"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 xml:space="preserve">Overall, the findings imply that while financial development holds potential for poverty reduction in Nigeria, structural weaknesses, limited credit access for low-income groups, underdeveloped capital markets, and low financial literacy constrain its impact. Strengthening financial </w:t>
      </w:r>
      <w:r w:rsidRPr="00F14271">
        <w:rPr>
          <w:rFonts w:ascii="Times New Roman" w:eastAsia="Times New Roman" w:hAnsi="Times New Roman" w:cs="Times New Roman"/>
          <w:sz w:val="24"/>
          <w:szCs w:val="24"/>
        </w:rPr>
        <w:lastRenderedPageBreak/>
        <w:t>infrastructure, improving credit channel efficiency, and leveraging digital finance are necessary to enhance the poverty-reducing effects of financial development.</w:t>
      </w:r>
    </w:p>
    <w:p w14:paraId="2CD454BC"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b/>
          <w:sz w:val="24"/>
          <w:szCs w:val="24"/>
        </w:rPr>
      </w:pPr>
      <w:r w:rsidRPr="00F14271">
        <w:rPr>
          <w:rFonts w:ascii="Times New Roman" w:eastAsia="Times New Roman" w:hAnsi="Times New Roman" w:cs="Times New Roman"/>
          <w:b/>
          <w:sz w:val="24"/>
          <w:szCs w:val="24"/>
        </w:rPr>
        <w:t>5.2 Recommendations</w:t>
      </w:r>
    </w:p>
    <w:p w14:paraId="68C38DBB" w14:textId="77777777" w:rsidR="00F14271" w:rsidRPr="00F14271" w:rsidRDefault="00F14271" w:rsidP="00F14271">
      <w:p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Based on the empirical outcomes, the following policy recommendations are proposed:</w:t>
      </w:r>
    </w:p>
    <w:p w14:paraId="31212C2E"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Improve credit allocation efficiency:</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Strengthen regulation, risk-management frameworks, and credit-rating mechanisms to ensure that private-sector credit is directed toward productive and inclusive economic activities.</w:t>
      </w:r>
    </w:p>
    <w:p w14:paraId="60A8B41B"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Deepen financial inclusion through digital finance:</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Expand broadband access, support fintech innovation, and promote affordable digital financial services, as internet usage shows a strong short-run positive effect on welfare.</w:t>
      </w:r>
    </w:p>
    <w:p w14:paraId="43125004"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Strengthen capital market development:</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Encourage listing of small and medium enterprises, enhance investor confidence, and improve transparency to boost the long-run contribution of market capitalization.</w:t>
      </w:r>
    </w:p>
    <w:p w14:paraId="30948BFC"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Enhance financial literacy and digital skills:</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Invest in nationwide financial education to ensure that households can effectively use financial products and digital platforms to improve their welfare.</w:t>
      </w:r>
    </w:p>
    <w:p w14:paraId="4DCB16EA"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Promote policies that stabilize the financial system:</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Maintain low inflation, reduce banking sector vulnerabilities, and ensure macroeconomic stability to prevent shocks that disproportionately hurt poor households.</w:t>
      </w:r>
    </w:p>
    <w:p w14:paraId="033AFD15" w14:textId="77777777" w:rsidR="00F14271" w:rsidRPr="00F14271" w:rsidRDefault="00F14271" w:rsidP="00F1427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14271">
        <w:rPr>
          <w:rFonts w:ascii="Times New Roman" w:eastAsia="Times New Roman" w:hAnsi="Times New Roman" w:cs="Times New Roman"/>
          <w:sz w:val="24"/>
          <w:szCs w:val="24"/>
        </w:rPr>
        <w:t>Support pro-poor financial reforms:</w:t>
      </w:r>
      <w:r>
        <w:rPr>
          <w:rFonts w:ascii="Times New Roman" w:eastAsia="Times New Roman" w:hAnsi="Times New Roman" w:cs="Times New Roman"/>
          <w:sz w:val="24"/>
          <w:szCs w:val="24"/>
        </w:rPr>
        <w:t xml:space="preserve"> </w:t>
      </w:r>
      <w:r w:rsidRPr="00F14271">
        <w:rPr>
          <w:rFonts w:ascii="Times New Roman" w:eastAsia="Times New Roman" w:hAnsi="Times New Roman" w:cs="Times New Roman"/>
          <w:sz w:val="24"/>
          <w:szCs w:val="24"/>
        </w:rPr>
        <w:t>Expand microfinance programs, youth-oriented credit schemes, and low-interest loans targeting informal and vulnerable groups.</w:t>
      </w:r>
    </w:p>
    <w:p w14:paraId="090BBB97" w14:textId="77777777" w:rsidR="00A20BE0" w:rsidRDefault="00A20BE0" w:rsidP="00F14271">
      <w:pPr>
        <w:spacing w:line="360" w:lineRule="auto"/>
        <w:jc w:val="both"/>
        <w:rPr>
          <w:rFonts w:ascii="Times New Roman" w:hAnsi="Times New Roman" w:cs="Times New Roman"/>
          <w:sz w:val="24"/>
          <w:szCs w:val="24"/>
        </w:rPr>
      </w:pPr>
    </w:p>
    <w:p w14:paraId="222842BC" w14:textId="77777777" w:rsidR="00B34672" w:rsidRDefault="00B34672" w:rsidP="00F14271">
      <w:pPr>
        <w:spacing w:line="360" w:lineRule="auto"/>
        <w:jc w:val="both"/>
        <w:rPr>
          <w:rFonts w:ascii="Times New Roman" w:hAnsi="Times New Roman" w:cs="Times New Roman"/>
          <w:sz w:val="24"/>
          <w:szCs w:val="24"/>
        </w:rPr>
      </w:pPr>
    </w:p>
    <w:p w14:paraId="7D94FD93" w14:textId="77777777" w:rsidR="00B34672" w:rsidRDefault="00B34672" w:rsidP="00F14271">
      <w:pPr>
        <w:spacing w:line="360" w:lineRule="auto"/>
        <w:jc w:val="both"/>
        <w:rPr>
          <w:rFonts w:ascii="Times New Roman" w:hAnsi="Times New Roman" w:cs="Times New Roman"/>
          <w:sz w:val="24"/>
          <w:szCs w:val="24"/>
        </w:rPr>
      </w:pPr>
    </w:p>
    <w:p w14:paraId="57D0F8CF" w14:textId="77777777" w:rsidR="00B34672" w:rsidRDefault="00B34672" w:rsidP="00F14271">
      <w:pPr>
        <w:spacing w:line="360" w:lineRule="auto"/>
        <w:jc w:val="both"/>
        <w:rPr>
          <w:rFonts w:ascii="Times New Roman" w:hAnsi="Times New Roman" w:cs="Times New Roman"/>
          <w:sz w:val="24"/>
          <w:szCs w:val="24"/>
        </w:rPr>
      </w:pPr>
    </w:p>
    <w:p w14:paraId="06E5FDEF" w14:textId="77777777" w:rsidR="00B34672" w:rsidRDefault="00B34672" w:rsidP="00F14271">
      <w:pPr>
        <w:spacing w:line="360" w:lineRule="auto"/>
        <w:jc w:val="both"/>
        <w:rPr>
          <w:rFonts w:ascii="Times New Roman" w:hAnsi="Times New Roman" w:cs="Times New Roman"/>
          <w:sz w:val="24"/>
          <w:szCs w:val="24"/>
        </w:rPr>
      </w:pPr>
    </w:p>
    <w:p w14:paraId="404B8068" w14:textId="77777777" w:rsidR="00BD10BB" w:rsidRPr="00BD10BB" w:rsidRDefault="00BD10BB" w:rsidP="00B34672">
      <w:pPr>
        <w:spacing w:before="100" w:beforeAutospacing="1" w:after="100" w:afterAutospacing="1" w:line="240" w:lineRule="auto"/>
        <w:jc w:val="both"/>
        <w:rPr>
          <w:rFonts w:ascii="Times New Roman" w:eastAsia="Times New Roman" w:hAnsi="Times New Roman" w:cs="Times New Roman"/>
          <w:b/>
          <w:sz w:val="24"/>
          <w:szCs w:val="24"/>
        </w:rPr>
      </w:pPr>
      <w:r w:rsidRPr="00BD10BB">
        <w:rPr>
          <w:rFonts w:ascii="Times New Roman" w:eastAsia="Times New Roman" w:hAnsi="Times New Roman" w:cs="Times New Roman"/>
          <w:b/>
          <w:sz w:val="24"/>
          <w:szCs w:val="24"/>
        </w:rPr>
        <w:lastRenderedPageBreak/>
        <w:t xml:space="preserve">References </w:t>
      </w:r>
    </w:p>
    <w:p w14:paraId="2B89F3AB"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Adusei, M. (2012). Financial development and economic growth: Evidence from Ghana. </w:t>
      </w:r>
      <w:r w:rsidRPr="00B34672">
        <w:rPr>
          <w:rFonts w:ascii="Times New Roman" w:eastAsia="Times New Roman" w:hAnsi="Times New Roman" w:cs="Times New Roman"/>
          <w:i/>
          <w:iCs/>
          <w:sz w:val="24"/>
          <w:szCs w:val="24"/>
        </w:rPr>
        <w:t>International Journal of Business and Finance Research, 6</w:t>
      </w:r>
      <w:r w:rsidRPr="00B34672">
        <w:rPr>
          <w:rFonts w:ascii="Times New Roman" w:eastAsia="Times New Roman" w:hAnsi="Times New Roman" w:cs="Times New Roman"/>
          <w:sz w:val="24"/>
          <w:szCs w:val="24"/>
        </w:rPr>
        <w:t>(2), 61–76.</w:t>
      </w:r>
    </w:p>
    <w:p w14:paraId="6655B173"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Aghion, P., &amp; Bolton, P. (1997). A theory of trickle-down growth and development. </w:t>
      </w:r>
      <w:r w:rsidRPr="00B34672">
        <w:rPr>
          <w:rFonts w:ascii="Times New Roman" w:eastAsia="Times New Roman" w:hAnsi="Times New Roman" w:cs="Times New Roman"/>
          <w:i/>
          <w:iCs/>
          <w:sz w:val="24"/>
          <w:szCs w:val="24"/>
        </w:rPr>
        <w:t>Review of Economic Studies, 64</w:t>
      </w:r>
      <w:r w:rsidRPr="00B34672">
        <w:rPr>
          <w:rFonts w:ascii="Times New Roman" w:eastAsia="Times New Roman" w:hAnsi="Times New Roman" w:cs="Times New Roman"/>
          <w:sz w:val="24"/>
          <w:szCs w:val="24"/>
        </w:rPr>
        <w:t>(2), 151–172.</w:t>
      </w:r>
    </w:p>
    <w:p w14:paraId="008569D0"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Ajewole, J. O. (1989). Financial deepening and economic development in Nigeria. </w:t>
      </w:r>
      <w:r w:rsidRPr="00B34672">
        <w:rPr>
          <w:rFonts w:ascii="Times New Roman" w:eastAsia="Times New Roman" w:hAnsi="Times New Roman" w:cs="Times New Roman"/>
          <w:i/>
          <w:iCs/>
          <w:sz w:val="24"/>
          <w:szCs w:val="24"/>
        </w:rPr>
        <w:t>Savings and Development, 13</w:t>
      </w:r>
      <w:r w:rsidRPr="00B34672">
        <w:rPr>
          <w:rFonts w:ascii="Times New Roman" w:eastAsia="Times New Roman" w:hAnsi="Times New Roman" w:cs="Times New Roman"/>
          <w:sz w:val="24"/>
          <w:szCs w:val="24"/>
        </w:rPr>
        <w:t>(2), 159–171.</w:t>
      </w:r>
    </w:p>
    <w:p w14:paraId="19390CA8"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Alam, M. S., &amp; Alam, M. S. (2021). Financial development, economic growth and poverty reduction in India: Evidence from ARDL and ECM. </w:t>
      </w:r>
      <w:r w:rsidRPr="00B34672">
        <w:rPr>
          <w:rFonts w:ascii="Times New Roman" w:eastAsia="Times New Roman" w:hAnsi="Times New Roman" w:cs="Times New Roman"/>
          <w:i/>
          <w:iCs/>
          <w:sz w:val="24"/>
          <w:szCs w:val="24"/>
        </w:rPr>
        <w:t>Journal of Economic Studies, 48</w:t>
      </w:r>
      <w:r w:rsidRPr="00B34672">
        <w:rPr>
          <w:rFonts w:ascii="Times New Roman" w:eastAsia="Times New Roman" w:hAnsi="Times New Roman" w:cs="Times New Roman"/>
          <w:sz w:val="24"/>
          <w:szCs w:val="24"/>
        </w:rPr>
        <w:t>(3), 375–392.</w:t>
      </w:r>
    </w:p>
    <w:p w14:paraId="3CA7566F"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Ashraf, N., Karlan, D., &amp; Yin, W. (2010). Female empowerment: Impact of savings services. </w:t>
      </w:r>
      <w:r w:rsidRPr="00B34672">
        <w:rPr>
          <w:rFonts w:ascii="Times New Roman" w:eastAsia="Times New Roman" w:hAnsi="Times New Roman" w:cs="Times New Roman"/>
          <w:i/>
          <w:iCs/>
          <w:sz w:val="24"/>
          <w:szCs w:val="24"/>
        </w:rPr>
        <w:t>American Economic Journal: Applied Economics, 2</w:t>
      </w:r>
      <w:r w:rsidRPr="00B34672">
        <w:rPr>
          <w:rFonts w:ascii="Times New Roman" w:eastAsia="Times New Roman" w:hAnsi="Times New Roman" w:cs="Times New Roman"/>
          <w:sz w:val="24"/>
          <w:szCs w:val="24"/>
        </w:rPr>
        <w:t>(1), 128–158.</w:t>
      </w:r>
    </w:p>
    <w:p w14:paraId="7AABB7A6"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Bagehot, W. (1873). </w:t>
      </w:r>
      <w:r w:rsidRPr="00B34672">
        <w:rPr>
          <w:rFonts w:ascii="Times New Roman" w:eastAsia="Times New Roman" w:hAnsi="Times New Roman" w:cs="Times New Roman"/>
          <w:i/>
          <w:iCs/>
          <w:sz w:val="24"/>
          <w:szCs w:val="24"/>
        </w:rPr>
        <w:t>Lombard Street</w:t>
      </w:r>
      <w:r w:rsidRPr="00B34672">
        <w:rPr>
          <w:rFonts w:ascii="Times New Roman" w:eastAsia="Times New Roman" w:hAnsi="Times New Roman" w:cs="Times New Roman"/>
          <w:sz w:val="24"/>
          <w:szCs w:val="24"/>
        </w:rPr>
        <w:t>. London: Henry S. King.</w:t>
      </w:r>
    </w:p>
    <w:p w14:paraId="28B1633A"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Babajide, A. A. (2020). Financial inclusion and poverty alleviation in Nigeria. </w:t>
      </w:r>
      <w:r w:rsidRPr="00B34672">
        <w:rPr>
          <w:rFonts w:ascii="Times New Roman" w:eastAsia="Times New Roman" w:hAnsi="Times New Roman" w:cs="Times New Roman"/>
          <w:i/>
          <w:iCs/>
          <w:sz w:val="24"/>
          <w:szCs w:val="24"/>
        </w:rPr>
        <w:t>Review of Development Finance, 10</w:t>
      </w:r>
      <w:r w:rsidRPr="00B34672">
        <w:rPr>
          <w:rFonts w:ascii="Times New Roman" w:eastAsia="Times New Roman" w:hAnsi="Times New Roman" w:cs="Times New Roman"/>
          <w:sz w:val="24"/>
          <w:szCs w:val="24"/>
        </w:rPr>
        <w:t>(1), 50–60.</w:t>
      </w:r>
    </w:p>
    <w:p w14:paraId="38386EBA"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Bara, A., </w:t>
      </w:r>
      <w:proofErr w:type="spellStart"/>
      <w:r w:rsidRPr="00B34672">
        <w:rPr>
          <w:rFonts w:ascii="Times New Roman" w:eastAsia="Times New Roman" w:hAnsi="Times New Roman" w:cs="Times New Roman"/>
          <w:sz w:val="24"/>
          <w:szCs w:val="24"/>
        </w:rPr>
        <w:t>Mugano</w:t>
      </w:r>
      <w:proofErr w:type="spellEnd"/>
      <w:r w:rsidRPr="00B34672">
        <w:rPr>
          <w:rFonts w:ascii="Times New Roman" w:eastAsia="Times New Roman" w:hAnsi="Times New Roman" w:cs="Times New Roman"/>
          <w:sz w:val="24"/>
          <w:szCs w:val="24"/>
        </w:rPr>
        <w:t xml:space="preserve">, G., &amp; Roux, P. (2016). Financial inclusion and economic growth in Africa. </w:t>
      </w:r>
      <w:r w:rsidRPr="00B34672">
        <w:rPr>
          <w:rFonts w:ascii="Times New Roman" w:eastAsia="Times New Roman" w:hAnsi="Times New Roman" w:cs="Times New Roman"/>
          <w:i/>
          <w:iCs/>
          <w:sz w:val="24"/>
          <w:szCs w:val="24"/>
        </w:rPr>
        <w:t>International Journal of Economics and Finance, 8</w:t>
      </w:r>
      <w:r w:rsidRPr="00B34672">
        <w:rPr>
          <w:rFonts w:ascii="Times New Roman" w:eastAsia="Times New Roman" w:hAnsi="Times New Roman" w:cs="Times New Roman"/>
          <w:sz w:val="24"/>
          <w:szCs w:val="24"/>
        </w:rPr>
        <w:t>(4), 234–246.</w:t>
      </w:r>
    </w:p>
    <w:p w14:paraId="67FCBA6C"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Beck, T., </w:t>
      </w:r>
      <w:proofErr w:type="spellStart"/>
      <w:r w:rsidRPr="00B34672">
        <w:rPr>
          <w:rFonts w:ascii="Times New Roman" w:eastAsia="Times New Roman" w:hAnsi="Times New Roman" w:cs="Times New Roman"/>
          <w:sz w:val="24"/>
          <w:szCs w:val="24"/>
        </w:rPr>
        <w:t>Demirgüç-Kunt</w:t>
      </w:r>
      <w:proofErr w:type="spellEnd"/>
      <w:r w:rsidRPr="00B34672">
        <w:rPr>
          <w:rFonts w:ascii="Times New Roman" w:eastAsia="Times New Roman" w:hAnsi="Times New Roman" w:cs="Times New Roman"/>
          <w:sz w:val="24"/>
          <w:szCs w:val="24"/>
        </w:rPr>
        <w:t xml:space="preserve">, A., &amp; Levine, R. (2007). Finance, inequality and the poor. </w:t>
      </w:r>
      <w:r w:rsidRPr="00B34672">
        <w:rPr>
          <w:rFonts w:ascii="Times New Roman" w:eastAsia="Times New Roman" w:hAnsi="Times New Roman" w:cs="Times New Roman"/>
          <w:i/>
          <w:iCs/>
          <w:sz w:val="24"/>
          <w:szCs w:val="24"/>
        </w:rPr>
        <w:t>Journal of Economic Growth, 12</w:t>
      </w:r>
      <w:r w:rsidRPr="00B34672">
        <w:rPr>
          <w:rFonts w:ascii="Times New Roman" w:eastAsia="Times New Roman" w:hAnsi="Times New Roman" w:cs="Times New Roman"/>
          <w:sz w:val="24"/>
          <w:szCs w:val="24"/>
        </w:rPr>
        <w:t>(1), 27–49.</w:t>
      </w:r>
    </w:p>
    <w:p w14:paraId="6588ADCE"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Boyd, J. H., Levine, R., &amp; Smith, B. D. (2001). The impact of inflation on financial performance. </w:t>
      </w:r>
      <w:r w:rsidRPr="00B34672">
        <w:rPr>
          <w:rFonts w:ascii="Times New Roman" w:eastAsia="Times New Roman" w:hAnsi="Times New Roman" w:cs="Times New Roman"/>
          <w:i/>
          <w:iCs/>
          <w:sz w:val="24"/>
          <w:szCs w:val="24"/>
        </w:rPr>
        <w:t>Journal of Monetary Economics, 47</w:t>
      </w:r>
      <w:r w:rsidRPr="00B34672">
        <w:rPr>
          <w:rFonts w:ascii="Times New Roman" w:eastAsia="Times New Roman" w:hAnsi="Times New Roman" w:cs="Times New Roman"/>
          <w:sz w:val="24"/>
          <w:szCs w:val="24"/>
        </w:rPr>
        <w:t>(2), 221–248.</w:t>
      </w:r>
    </w:p>
    <w:p w14:paraId="4780993E"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Bruno, M., </w:t>
      </w:r>
      <w:proofErr w:type="spellStart"/>
      <w:r w:rsidRPr="00B34672">
        <w:rPr>
          <w:rFonts w:ascii="Times New Roman" w:eastAsia="Times New Roman" w:hAnsi="Times New Roman" w:cs="Times New Roman"/>
          <w:sz w:val="24"/>
          <w:szCs w:val="24"/>
        </w:rPr>
        <w:t>Ravallion</w:t>
      </w:r>
      <w:proofErr w:type="spellEnd"/>
      <w:r w:rsidRPr="00B34672">
        <w:rPr>
          <w:rFonts w:ascii="Times New Roman" w:eastAsia="Times New Roman" w:hAnsi="Times New Roman" w:cs="Times New Roman"/>
          <w:sz w:val="24"/>
          <w:szCs w:val="24"/>
        </w:rPr>
        <w:t xml:space="preserve">, M., &amp; Squire, L. (1998). Equity and growth in developing countries. </w:t>
      </w:r>
      <w:r w:rsidRPr="00B34672">
        <w:rPr>
          <w:rFonts w:ascii="Times New Roman" w:eastAsia="Times New Roman" w:hAnsi="Times New Roman" w:cs="Times New Roman"/>
          <w:i/>
          <w:iCs/>
          <w:sz w:val="24"/>
          <w:szCs w:val="24"/>
        </w:rPr>
        <w:t>Journal of Economic Literature, 36</w:t>
      </w:r>
      <w:r w:rsidRPr="00B34672">
        <w:rPr>
          <w:rFonts w:ascii="Times New Roman" w:eastAsia="Times New Roman" w:hAnsi="Times New Roman" w:cs="Times New Roman"/>
          <w:sz w:val="24"/>
          <w:szCs w:val="24"/>
        </w:rPr>
        <w:t>(2), 770–826.</w:t>
      </w:r>
    </w:p>
    <w:p w14:paraId="2B83BE76"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Central Bank of Nigeria (CBN). (2023). </w:t>
      </w:r>
      <w:r w:rsidRPr="00B34672">
        <w:rPr>
          <w:rFonts w:ascii="Times New Roman" w:eastAsia="Times New Roman" w:hAnsi="Times New Roman" w:cs="Times New Roman"/>
          <w:i/>
          <w:iCs/>
          <w:sz w:val="24"/>
          <w:szCs w:val="24"/>
        </w:rPr>
        <w:t>Statistical Bulletin</w:t>
      </w:r>
      <w:r w:rsidRPr="00B34672">
        <w:rPr>
          <w:rFonts w:ascii="Times New Roman" w:eastAsia="Times New Roman" w:hAnsi="Times New Roman" w:cs="Times New Roman"/>
          <w:sz w:val="24"/>
          <w:szCs w:val="24"/>
        </w:rPr>
        <w:t>. Abuja: CBN.</w:t>
      </w:r>
    </w:p>
    <w:p w14:paraId="782E6DA9"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Christiaensen</w:t>
      </w:r>
      <w:proofErr w:type="spellEnd"/>
      <w:r w:rsidRPr="00B34672">
        <w:rPr>
          <w:rFonts w:ascii="Times New Roman" w:eastAsia="Times New Roman" w:hAnsi="Times New Roman" w:cs="Times New Roman"/>
          <w:sz w:val="24"/>
          <w:szCs w:val="24"/>
        </w:rPr>
        <w:t xml:space="preserve">, L., Demery, L., &amp; Paternostro, S. (2003). Macro and micro perspectives of growth and poverty in Africa. </w:t>
      </w:r>
      <w:r w:rsidRPr="00B34672">
        <w:rPr>
          <w:rFonts w:ascii="Times New Roman" w:eastAsia="Times New Roman" w:hAnsi="Times New Roman" w:cs="Times New Roman"/>
          <w:i/>
          <w:iCs/>
          <w:sz w:val="24"/>
          <w:szCs w:val="24"/>
        </w:rPr>
        <w:t>World Bank Economic Review, 17</w:t>
      </w:r>
      <w:r w:rsidRPr="00B34672">
        <w:rPr>
          <w:rFonts w:ascii="Times New Roman" w:eastAsia="Times New Roman" w:hAnsi="Times New Roman" w:cs="Times New Roman"/>
          <w:sz w:val="24"/>
          <w:szCs w:val="24"/>
        </w:rPr>
        <w:t>(3), 317–347.</w:t>
      </w:r>
    </w:p>
    <w:p w14:paraId="2831E076"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Dollar, D., &amp; Kraay, A. (2002). Growth is good for the poor. </w:t>
      </w:r>
      <w:r w:rsidRPr="00B34672">
        <w:rPr>
          <w:rFonts w:ascii="Times New Roman" w:eastAsia="Times New Roman" w:hAnsi="Times New Roman" w:cs="Times New Roman"/>
          <w:i/>
          <w:iCs/>
          <w:sz w:val="24"/>
          <w:szCs w:val="24"/>
        </w:rPr>
        <w:t>Journal of Economic Growth, 7</w:t>
      </w:r>
      <w:r w:rsidRPr="00B34672">
        <w:rPr>
          <w:rFonts w:ascii="Times New Roman" w:eastAsia="Times New Roman" w:hAnsi="Times New Roman" w:cs="Times New Roman"/>
          <w:sz w:val="24"/>
          <w:szCs w:val="24"/>
        </w:rPr>
        <w:t>(3), 195–225.</w:t>
      </w:r>
    </w:p>
    <w:p w14:paraId="1C7CD048"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Dupas, P., &amp; Robinson, J. (2009). Savings constraints and microenterprise development. </w:t>
      </w:r>
      <w:r w:rsidRPr="00B34672">
        <w:rPr>
          <w:rFonts w:ascii="Times New Roman" w:eastAsia="Times New Roman" w:hAnsi="Times New Roman" w:cs="Times New Roman"/>
          <w:i/>
          <w:iCs/>
          <w:sz w:val="24"/>
          <w:szCs w:val="24"/>
        </w:rPr>
        <w:t>American Economic Review, 100</w:t>
      </w:r>
      <w:r w:rsidRPr="00B34672">
        <w:rPr>
          <w:rFonts w:ascii="Times New Roman" w:eastAsia="Times New Roman" w:hAnsi="Times New Roman" w:cs="Times New Roman"/>
          <w:sz w:val="24"/>
          <w:szCs w:val="24"/>
        </w:rPr>
        <w:t>(5), 1913–1941.</w:t>
      </w:r>
    </w:p>
    <w:p w14:paraId="7B4F2395"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lastRenderedPageBreak/>
        <w:t xml:space="preserve">Fagbemi, F., &amp; </w:t>
      </w:r>
      <w:proofErr w:type="spellStart"/>
      <w:r w:rsidRPr="00B34672">
        <w:rPr>
          <w:rFonts w:ascii="Times New Roman" w:eastAsia="Times New Roman" w:hAnsi="Times New Roman" w:cs="Times New Roman"/>
          <w:sz w:val="24"/>
          <w:szCs w:val="24"/>
        </w:rPr>
        <w:t>Olufolahan</w:t>
      </w:r>
      <w:proofErr w:type="spellEnd"/>
      <w:r w:rsidRPr="00B34672">
        <w:rPr>
          <w:rFonts w:ascii="Times New Roman" w:eastAsia="Times New Roman" w:hAnsi="Times New Roman" w:cs="Times New Roman"/>
          <w:sz w:val="24"/>
          <w:szCs w:val="24"/>
        </w:rPr>
        <w:t xml:space="preserve">, O. (2019). Capital inflows, financial development and poverty reduction in Nigeria. </w:t>
      </w:r>
      <w:r w:rsidRPr="00B34672">
        <w:rPr>
          <w:rFonts w:ascii="Times New Roman" w:eastAsia="Times New Roman" w:hAnsi="Times New Roman" w:cs="Times New Roman"/>
          <w:i/>
          <w:iCs/>
          <w:sz w:val="24"/>
          <w:szCs w:val="24"/>
        </w:rPr>
        <w:t>Journal of Economics and Development Studies, 7</w:t>
      </w:r>
      <w:r w:rsidRPr="00B34672">
        <w:rPr>
          <w:rFonts w:ascii="Times New Roman" w:eastAsia="Times New Roman" w:hAnsi="Times New Roman" w:cs="Times New Roman"/>
          <w:sz w:val="24"/>
          <w:szCs w:val="24"/>
        </w:rPr>
        <w:t>(1), 45–59.</w:t>
      </w:r>
    </w:p>
    <w:p w14:paraId="26150BA2"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Friedman, M. (1973). </w:t>
      </w:r>
      <w:r w:rsidRPr="00B34672">
        <w:rPr>
          <w:rFonts w:ascii="Times New Roman" w:eastAsia="Times New Roman" w:hAnsi="Times New Roman" w:cs="Times New Roman"/>
          <w:i/>
          <w:iCs/>
          <w:sz w:val="24"/>
          <w:szCs w:val="24"/>
        </w:rPr>
        <w:t>Money and Economic Development</w:t>
      </w:r>
      <w:r w:rsidRPr="00B34672">
        <w:rPr>
          <w:rFonts w:ascii="Times New Roman" w:eastAsia="Times New Roman" w:hAnsi="Times New Roman" w:cs="Times New Roman"/>
          <w:sz w:val="24"/>
          <w:szCs w:val="24"/>
        </w:rPr>
        <w:t>. New York: Praeger.</w:t>
      </w:r>
    </w:p>
    <w:p w14:paraId="106C0D1D"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Fuinhas</w:t>
      </w:r>
      <w:proofErr w:type="spellEnd"/>
      <w:r w:rsidRPr="00B34672">
        <w:rPr>
          <w:rFonts w:ascii="Times New Roman" w:eastAsia="Times New Roman" w:hAnsi="Times New Roman" w:cs="Times New Roman"/>
          <w:sz w:val="24"/>
          <w:szCs w:val="24"/>
        </w:rPr>
        <w:t xml:space="preserve">, J. A., Marques, A. C., &amp; Lopes, J. (2019). Finance, globalization and economic growth. </w:t>
      </w:r>
      <w:r w:rsidRPr="00B34672">
        <w:rPr>
          <w:rFonts w:ascii="Times New Roman" w:eastAsia="Times New Roman" w:hAnsi="Times New Roman" w:cs="Times New Roman"/>
          <w:i/>
          <w:iCs/>
          <w:sz w:val="24"/>
          <w:szCs w:val="24"/>
        </w:rPr>
        <w:t>Economic Modelling, 78</w:t>
      </w:r>
      <w:r w:rsidRPr="00B34672">
        <w:rPr>
          <w:rFonts w:ascii="Times New Roman" w:eastAsia="Times New Roman" w:hAnsi="Times New Roman" w:cs="Times New Roman"/>
          <w:sz w:val="24"/>
          <w:szCs w:val="24"/>
        </w:rPr>
        <w:t>, 134–149.</w:t>
      </w:r>
    </w:p>
    <w:p w14:paraId="1C3FBB0C"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Gurley, J. G., &amp; Shaw, E. S. (1955). Financial aspects of economic development. </w:t>
      </w:r>
      <w:r w:rsidRPr="00B34672">
        <w:rPr>
          <w:rFonts w:ascii="Times New Roman" w:eastAsia="Times New Roman" w:hAnsi="Times New Roman" w:cs="Times New Roman"/>
          <w:i/>
          <w:iCs/>
          <w:sz w:val="24"/>
          <w:szCs w:val="24"/>
        </w:rPr>
        <w:t>American Economic Review, 45</w:t>
      </w:r>
      <w:r w:rsidRPr="00B34672">
        <w:rPr>
          <w:rFonts w:ascii="Times New Roman" w:eastAsia="Times New Roman" w:hAnsi="Times New Roman" w:cs="Times New Roman"/>
          <w:sz w:val="24"/>
          <w:szCs w:val="24"/>
        </w:rPr>
        <w:t>(4), 515–538.</w:t>
      </w:r>
    </w:p>
    <w:p w14:paraId="53F786F6"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Honohan, P. (2004). Financial development, growth and poverty: A cross-country study. </w:t>
      </w:r>
      <w:r w:rsidRPr="00B34672">
        <w:rPr>
          <w:rFonts w:ascii="Times New Roman" w:eastAsia="Times New Roman" w:hAnsi="Times New Roman" w:cs="Times New Roman"/>
          <w:i/>
          <w:iCs/>
          <w:sz w:val="24"/>
          <w:szCs w:val="24"/>
        </w:rPr>
        <w:t>World Bank Policy Research Working Paper No. 3203.</w:t>
      </w:r>
    </w:p>
    <w:p w14:paraId="5A016FC5"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Huang, Y., &amp; Singh, R. S. (2015). Financial market development and poverty reduction in Sub-Saharan Africa. </w:t>
      </w:r>
      <w:r w:rsidRPr="00B34672">
        <w:rPr>
          <w:rFonts w:ascii="Times New Roman" w:eastAsia="Times New Roman" w:hAnsi="Times New Roman" w:cs="Times New Roman"/>
          <w:i/>
          <w:iCs/>
          <w:sz w:val="24"/>
          <w:szCs w:val="24"/>
        </w:rPr>
        <w:t>Economic Modelling, 51</w:t>
      </w:r>
      <w:r w:rsidRPr="00B34672">
        <w:rPr>
          <w:rFonts w:ascii="Times New Roman" w:eastAsia="Times New Roman" w:hAnsi="Times New Roman" w:cs="Times New Roman"/>
          <w:sz w:val="24"/>
          <w:szCs w:val="24"/>
        </w:rPr>
        <w:t>, 1–10.</w:t>
      </w:r>
    </w:p>
    <w:p w14:paraId="0429C1B2"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Kakwani</w:t>
      </w:r>
      <w:proofErr w:type="spellEnd"/>
      <w:r w:rsidRPr="00B34672">
        <w:rPr>
          <w:rFonts w:ascii="Times New Roman" w:eastAsia="Times New Roman" w:hAnsi="Times New Roman" w:cs="Times New Roman"/>
          <w:sz w:val="24"/>
          <w:szCs w:val="24"/>
        </w:rPr>
        <w:t xml:space="preserve">, N., &amp; Pernia, E. (2000). What is pro-poor growth? </w:t>
      </w:r>
      <w:r w:rsidRPr="00B34672">
        <w:rPr>
          <w:rFonts w:ascii="Times New Roman" w:eastAsia="Times New Roman" w:hAnsi="Times New Roman" w:cs="Times New Roman"/>
          <w:i/>
          <w:iCs/>
          <w:sz w:val="24"/>
          <w:szCs w:val="24"/>
        </w:rPr>
        <w:t>Asian Development Review, 16</w:t>
      </w:r>
      <w:r w:rsidRPr="00B34672">
        <w:rPr>
          <w:rFonts w:ascii="Times New Roman" w:eastAsia="Times New Roman" w:hAnsi="Times New Roman" w:cs="Times New Roman"/>
          <w:sz w:val="24"/>
          <w:szCs w:val="24"/>
        </w:rPr>
        <w:t>(1), 1–22.</w:t>
      </w:r>
    </w:p>
    <w:p w14:paraId="50F87712"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Kaidi, N., &amp; Mensi, S. (2017). Financial development, institutional quality and poverty reduction. </w:t>
      </w:r>
      <w:r w:rsidRPr="00B34672">
        <w:rPr>
          <w:rFonts w:ascii="Times New Roman" w:eastAsia="Times New Roman" w:hAnsi="Times New Roman" w:cs="Times New Roman"/>
          <w:i/>
          <w:iCs/>
          <w:sz w:val="24"/>
          <w:szCs w:val="24"/>
        </w:rPr>
        <w:t>Journal of Economic Development, 42</w:t>
      </w:r>
      <w:r w:rsidRPr="00B34672">
        <w:rPr>
          <w:rFonts w:ascii="Times New Roman" w:eastAsia="Times New Roman" w:hAnsi="Times New Roman" w:cs="Times New Roman"/>
          <w:sz w:val="24"/>
          <w:szCs w:val="24"/>
        </w:rPr>
        <w:t>(3), 21–48.</w:t>
      </w:r>
    </w:p>
    <w:p w14:paraId="66FCCA39"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Karlan, D., Ratan, A. L., &amp; Zinman, J. (2013). Savings by and for the poor. </w:t>
      </w:r>
      <w:r w:rsidRPr="00B34672">
        <w:rPr>
          <w:rFonts w:ascii="Times New Roman" w:eastAsia="Times New Roman" w:hAnsi="Times New Roman" w:cs="Times New Roman"/>
          <w:i/>
          <w:iCs/>
          <w:sz w:val="24"/>
          <w:szCs w:val="24"/>
        </w:rPr>
        <w:t>Review of Income and Wealth, 60</w:t>
      </w:r>
      <w:r w:rsidRPr="00B34672">
        <w:rPr>
          <w:rFonts w:ascii="Times New Roman" w:eastAsia="Times New Roman" w:hAnsi="Times New Roman" w:cs="Times New Roman"/>
          <w:sz w:val="24"/>
          <w:szCs w:val="24"/>
        </w:rPr>
        <w:t>(1), 36–65.</w:t>
      </w:r>
    </w:p>
    <w:p w14:paraId="0AE6E100"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Korankye</w:t>
      </w:r>
      <w:proofErr w:type="spellEnd"/>
      <w:r w:rsidRPr="00B34672">
        <w:rPr>
          <w:rFonts w:ascii="Times New Roman" w:eastAsia="Times New Roman" w:hAnsi="Times New Roman" w:cs="Times New Roman"/>
          <w:sz w:val="24"/>
          <w:szCs w:val="24"/>
        </w:rPr>
        <w:t xml:space="preserve">, A. A., Wen, J., Appiah, R., &amp; Antwi, S. (2021). Financial development and poverty alleviation in Africa. </w:t>
      </w:r>
      <w:r w:rsidRPr="00B34672">
        <w:rPr>
          <w:rFonts w:ascii="Times New Roman" w:eastAsia="Times New Roman" w:hAnsi="Times New Roman" w:cs="Times New Roman"/>
          <w:i/>
          <w:iCs/>
          <w:sz w:val="24"/>
          <w:szCs w:val="24"/>
        </w:rPr>
        <w:t>African Journal of Economic and Management Studies, 12</w:t>
      </w:r>
      <w:r w:rsidRPr="00B34672">
        <w:rPr>
          <w:rFonts w:ascii="Times New Roman" w:eastAsia="Times New Roman" w:hAnsi="Times New Roman" w:cs="Times New Roman"/>
          <w:sz w:val="24"/>
          <w:szCs w:val="24"/>
        </w:rPr>
        <w:t>(2), 227–</w:t>
      </w:r>
      <w:proofErr w:type="gramStart"/>
      <w:r w:rsidRPr="00B34672">
        <w:rPr>
          <w:rFonts w:ascii="Times New Roman" w:eastAsia="Times New Roman" w:hAnsi="Times New Roman" w:cs="Times New Roman"/>
          <w:sz w:val="24"/>
          <w:szCs w:val="24"/>
        </w:rPr>
        <w:t>244.*</w:t>
      </w:r>
      <w:proofErr w:type="gramEnd"/>
    </w:p>
    <w:p w14:paraId="56526CE1"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Laumas</w:t>
      </w:r>
      <w:proofErr w:type="spellEnd"/>
      <w:r w:rsidRPr="00B34672">
        <w:rPr>
          <w:rFonts w:ascii="Times New Roman" w:eastAsia="Times New Roman" w:hAnsi="Times New Roman" w:cs="Times New Roman"/>
          <w:sz w:val="24"/>
          <w:szCs w:val="24"/>
        </w:rPr>
        <w:t xml:space="preserve">, P. (1990). Financial development and economic growth: Theory and evidence. </w:t>
      </w:r>
      <w:r w:rsidRPr="00B34672">
        <w:rPr>
          <w:rFonts w:ascii="Times New Roman" w:eastAsia="Times New Roman" w:hAnsi="Times New Roman" w:cs="Times New Roman"/>
          <w:i/>
          <w:iCs/>
          <w:sz w:val="24"/>
          <w:szCs w:val="24"/>
        </w:rPr>
        <w:t>Economic Development and Cultural Change, 38</w:t>
      </w:r>
      <w:r w:rsidRPr="00B34672">
        <w:rPr>
          <w:rFonts w:ascii="Times New Roman" w:eastAsia="Times New Roman" w:hAnsi="Times New Roman" w:cs="Times New Roman"/>
          <w:sz w:val="24"/>
          <w:szCs w:val="24"/>
        </w:rPr>
        <w:t>(2), 251–</w:t>
      </w:r>
      <w:proofErr w:type="gramStart"/>
      <w:r w:rsidRPr="00B34672">
        <w:rPr>
          <w:rFonts w:ascii="Times New Roman" w:eastAsia="Times New Roman" w:hAnsi="Times New Roman" w:cs="Times New Roman"/>
          <w:sz w:val="24"/>
          <w:szCs w:val="24"/>
        </w:rPr>
        <w:t>273.*</w:t>
      </w:r>
      <w:proofErr w:type="gramEnd"/>
    </w:p>
    <w:p w14:paraId="3327D033"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Levine, R. (1997). Financial development and economic growth: Views and agenda. </w:t>
      </w:r>
      <w:r w:rsidRPr="00B34672">
        <w:rPr>
          <w:rFonts w:ascii="Times New Roman" w:eastAsia="Times New Roman" w:hAnsi="Times New Roman" w:cs="Times New Roman"/>
          <w:i/>
          <w:iCs/>
          <w:sz w:val="24"/>
          <w:szCs w:val="24"/>
        </w:rPr>
        <w:t>Journal of Economic Literature, 35</w:t>
      </w:r>
      <w:r w:rsidRPr="00B34672">
        <w:rPr>
          <w:rFonts w:ascii="Times New Roman" w:eastAsia="Times New Roman" w:hAnsi="Times New Roman" w:cs="Times New Roman"/>
          <w:sz w:val="24"/>
          <w:szCs w:val="24"/>
        </w:rPr>
        <w:t>(2), 688–</w:t>
      </w:r>
      <w:proofErr w:type="gramStart"/>
      <w:r w:rsidRPr="00B34672">
        <w:rPr>
          <w:rFonts w:ascii="Times New Roman" w:eastAsia="Times New Roman" w:hAnsi="Times New Roman" w:cs="Times New Roman"/>
          <w:sz w:val="24"/>
          <w:szCs w:val="24"/>
        </w:rPr>
        <w:t>726.*</w:t>
      </w:r>
      <w:proofErr w:type="gramEnd"/>
    </w:p>
    <w:p w14:paraId="196B13EA"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McKinnon, R. I. (1973). </w:t>
      </w:r>
      <w:r w:rsidRPr="00B34672">
        <w:rPr>
          <w:rFonts w:ascii="Times New Roman" w:eastAsia="Times New Roman" w:hAnsi="Times New Roman" w:cs="Times New Roman"/>
          <w:i/>
          <w:iCs/>
          <w:sz w:val="24"/>
          <w:szCs w:val="24"/>
        </w:rPr>
        <w:t>Money and Capital in Economic Development</w:t>
      </w:r>
      <w:r w:rsidRPr="00B34672">
        <w:rPr>
          <w:rFonts w:ascii="Times New Roman" w:eastAsia="Times New Roman" w:hAnsi="Times New Roman" w:cs="Times New Roman"/>
          <w:sz w:val="24"/>
          <w:szCs w:val="24"/>
        </w:rPr>
        <w:t>. Washington, DC: Brookings Institution.</w:t>
      </w:r>
    </w:p>
    <w:p w14:paraId="3BE7B440"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Mbutor</w:t>
      </w:r>
      <w:proofErr w:type="spellEnd"/>
      <w:r w:rsidRPr="00B34672">
        <w:rPr>
          <w:rFonts w:ascii="Times New Roman" w:eastAsia="Times New Roman" w:hAnsi="Times New Roman" w:cs="Times New Roman"/>
          <w:sz w:val="24"/>
          <w:szCs w:val="24"/>
        </w:rPr>
        <w:t xml:space="preserve">, O., &amp; Uba, I. (2013). Financial inclusion and monetary policy in Nigeria. </w:t>
      </w:r>
      <w:r w:rsidRPr="00B34672">
        <w:rPr>
          <w:rFonts w:ascii="Times New Roman" w:eastAsia="Times New Roman" w:hAnsi="Times New Roman" w:cs="Times New Roman"/>
          <w:i/>
          <w:iCs/>
          <w:sz w:val="24"/>
          <w:szCs w:val="24"/>
        </w:rPr>
        <w:t>Journal of Economics and International Finance, 5</w:t>
      </w:r>
      <w:r w:rsidRPr="00B34672">
        <w:rPr>
          <w:rFonts w:ascii="Times New Roman" w:eastAsia="Times New Roman" w:hAnsi="Times New Roman" w:cs="Times New Roman"/>
          <w:sz w:val="24"/>
          <w:szCs w:val="24"/>
        </w:rPr>
        <w:t>(8), 318–326.</w:t>
      </w:r>
    </w:p>
    <w:p w14:paraId="42FAD696"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Nizam, I. (2020). Financial inclusion, income inequality and poverty. </w:t>
      </w:r>
      <w:r w:rsidRPr="00B34672">
        <w:rPr>
          <w:rFonts w:ascii="Times New Roman" w:eastAsia="Times New Roman" w:hAnsi="Times New Roman" w:cs="Times New Roman"/>
          <w:i/>
          <w:iCs/>
          <w:sz w:val="24"/>
          <w:szCs w:val="24"/>
        </w:rPr>
        <w:t>International Economics, 162</w:t>
      </w:r>
      <w:r w:rsidRPr="00B34672">
        <w:rPr>
          <w:rFonts w:ascii="Times New Roman" w:eastAsia="Times New Roman" w:hAnsi="Times New Roman" w:cs="Times New Roman"/>
          <w:sz w:val="24"/>
          <w:szCs w:val="24"/>
        </w:rPr>
        <w:t>, 36–49.</w:t>
      </w:r>
    </w:p>
    <w:p w14:paraId="2C072271"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Omar, M. A., &amp; Inaba, K. (2020). The impact of financial inclusion on poverty reduction. </w:t>
      </w:r>
      <w:r w:rsidRPr="00B34672">
        <w:rPr>
          <w:rFonts w:ascii="Times New Roman" w:eastAsia="Times New Roman" w:hAnsi="Times New Roman" w:cs="Times New Roman"/>
          <w:i/>
          <w:iCs/>
          <w:sz w:val="24"/>
          <w:szCs w:val="24"/>
        </w:rPr>
        <w:t>Economic Analysis and Policy, 68</w:t>
      </w:r>
      <w:r w:rsidRPr="00B34672">
        <w:rPr>
          <w:rFonts w:ascii="Times New Roman" w:eastAsia="Times New Roman" w:hAnsi="Times New Roman" w:cs="Times New Roman"/>
          <w:sz w:val="24"/>
          <w:szCs w:val="24"/>
        </w:rPr>
        <w:t>, 1–15.</w:t>
      </w:r>
    </w:p>
    <w:p w14:paraId="28C11CBF"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lastRenderedPageBreak/>
        <w:t>Osinubi</w:t>
      </w:r>
      <w:proofErr w:type="spellEnd"/>
      <w:r w:rsidRPr="00B34672">
        <w:rPr>
          <w:rFonts w:ascii="Times New Roman" w:eastAsia="Times New Roman" w:hAnsi="Times New Roman" w:cs="Times New Roman"/>
          <w:sz w:val="24"/>
          <w:szCs w:val="24"/>
        </w:rPr>
        <w:t xml:space="preserve">, T. (2020). Globalization, inequality and poverty in MINT countries. </w:t>
      </w:r>
      <w:r w:rsidRPr="00B34672">
        <w:rPr>
          <w:rFonts w:ascii="Times New Roman" w:eastAsia="Times New Roman" w:hAnsi="Times New Roman" w:cs="Times New Roman"/>
          <w:i/>
          <w:iCs/>
          <w:sz w:val="24"/>
          <w:szCs w:val="24"/>
        </w:rPr>
        <w:t>International Journal of Economics and Financial Issues, 10</w:t>
      </w:r>
      <w:r w:rsidRPr="00B34672">
        <w:rPr>
          <w:rFonts w:ascii="Times New Roman" w:eastAsia="Times New Roman" w:hAnsi="Times New Roman" w:cs="Times New Roman"/>
          <w:sz w:val="24"/>
          <w:szCs w:val="24"/>
        </w:rPr>
        <w:t>(6), 85–</w:t>
      </w:r>
      <w:proofErr w:type="gramStart"/>
      <w:r w:rsidRPr="00B34672">
        <w:rPr>
          <w:rFonts w:ascii="Times New Roman" w:eastAsia="Times New Roman" w:hAnsi="Times New Roman" w:cs="Times New Roman"/>
          <w:sz w:val="24"/>
          <w:szCs w:val="24"/>
        </w:rPr>
        <w:t>95.*</w:t>
      </w:r>
      <w:proofErr w:type="gramEnd"/>
    </w:p>
    <w:p w14:paraId="1378A11C"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Pesaran</w:t>
      </w:r>
      <w:proofErr w:type="spellEnd"/>
      <w:r w:rsidRPr="00B34672">
        <w:rPr>
          <w:rFonts w:ascii="Times New Roman" w:eastAsia="Times New Roman" w:hAnsi="Times New Roman" w:cs="Times New Roman"/>
          <w:sz w:val="24"/>
          <w:szCs w:val="24"/>
        </w:rPr>
        <w:t xml:space="preserve">, M. H., Shin, Y., &amp; Smith, R. (2001). Bounds testing approaches to ARDL modeling. </w:t>
      </w:r>
      <w:r w:rsidRPr="00B34672">
        <w:rPr>
          <w:rFonts w:ascii="Times New Roman" w:eastAsia="Times New Roman" w:hAnsi="Times New Roman" w:cs="Times New Roman"/>
          <w:i/>
          <w:iCs/>
          <w:sz w:val="24"/>
          <w:szCs w:val="24"/>
        </w:rPr>
        <w:t>Journal of Applied Econometrics, 16</w:t>
      </w:r>
      <w:r w:rsidRPr="00B34672">
        <w:rPr>
          <w:rFonts w:ascii="Times New Roman" w:eastAsia="Times New Roman" w:hAnsi="Times New Roman" w:cs="Times New Roman"/>
          <w:sz w:val="24"/>
          <w:szCs w:val="24"/>
        </w:rPr>
        <w:t>(3), 289–326.</w:t>
      </w:r>
    </w:p>
    <w:p w14:paraId="15C95ADC"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Rajan, R., &amp; Zingales, L. (2003). The great reversals: Financial development in the 20th century. </w:t>
      </w:r>
      <w:r w:rsidRPr="00B34672">
        <w:rPr>
          <w:rFonts w:ascii="Times New Roman" w:eastAsia="Times New Roman" w:hAnsi="Times New Roman" w:cs="Times New Roman"/>
          <w:i/>
          <w:iCs/>
          <w:sz w:val="24"/>
          <w:szCs w:val="24"/>
        </w:rPr>
        <w:t>Journal of Financial Economics, 69</w:t>
      </w:r>
      <w:r w:rsidRPr="00B34672">
        <w:rPr>
          <w:rFonts w:ascii="Times New Roman" w:eastAsia="Times New Roman" w:hAnsi="Times New Roman" w:cs="Times New Roman"/>
          <w:sz w:val="24"/>
          <w:szCs w:val="24"/>
        </w:rPr>
        <w:t>(1), 5–50.</w:t>
      </w:r>
    </w:p>
    <w:p w14:paraId="68AF596D"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34672">
        <w:rPr>
          <w:rFonts w:ascii="Times New Roman" w:eastAsia="Times New Roman" w:hAnsi="Times New Roman" w:cs="Times New Roman"/>
          <w:sz w:val="24"/>
          <w:szCs w:val="24"/>
        </w:rPr>
        <w:t>Sehrawat</w:t>
      </w:r>
      <w:proofErr w:type="spellEnd"/>
      <w:r w:rsidRPr="00B34672">
        <w:rPr>
          <w:rFonts w:ascii="Times New Roman" w:eastAsia="Times New Roman" w:hAnsi="Times New Roman" w:cs="Times New Roman"/>
          <w:sz w:val="24"/>
          <w:szCs w:val="24"/>
        </w:rPr>
        <w:t xml:space="preserve">, M., &amp; Giri, A. K. (2016). Financial development and poverty reduction in South Asia. </w:t>
      </w:r>
      <w:r w:rsidRPr="00B34672">
        <w:rPr>
          <w:rFonts w:ascii="Times New Roman" w:eastAsia="Times New Roman" w:hAnsi="Times New Roman" w:cs="Times New Roman"/>
          <w:i/>
          <w:iCs/>
          <w:sz w:val="24"/>
          <w:szCs w:val="24"/>
        </w:rPr>
        <w:t>International Journal of Economics and Finance, 7</w:t>
      </w:r>
      <w:r w:rsidRPr="00B34672">
        <w:rPr>
          <w:rFonts w:ascii="Times New Roman" w:eastAsia="Times New Roman" w:hAnsi="Times New Roman" w:cs="Times New Roman"/>
          <w:sz w:val="24"/>
          <w:szCs w:val="24"/>
        </w:rPr>
        <w:t>(3), 122–</w:t>
      </w:r>
      <w:proofErr w:type="gramStart"/>
      <w:r w:rsidRPr="00B34672">
        <w:rPr>
          <w:rFonts w:ascii="Times New Roman" w:eastAsia="Times New Roman" w:hAnsi="Times New Roman" w:cs="Times New Roman"/>
          <w:sz w:val="24"/>
          <w:szCs w:val="24"/>
        </w:rPr>
        <w:t>131.*</w:t>
      </w:r>
      <w:proofErr w:type="gramEnd"/>
    </w:p>
    <w:p w14:paraId="2A068A95"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Uddin, G. S., </w:t>
      </w:r>
      <w:proofErr w:type="spellStart"/>
      <w:r w:rsidRPr="00B34672">
        <w:rPr>
          <w:rFonts w:ascii="Times New Roman" w:eastAsia="Times New Roman" w:hAnsi="Times New Roman" w:cs="Times New Roman"/>
          <w:sz w:val="24"/>
          <w:szCs w:val="24"/>
        </w:rPr>
        <w:t>Kyophilavong</w:t>
      </w:r>
      <w:proofErr w:type="spellEnd"/>
      <w:r w:rsidRPr="00B34672">
        <w:rPr>
          <w:rFonts w:ascii="Times New Roman" w:eastAsia="Times New Roman" w:hAnsi="Times New Roman" w:cs="Times New Roman"/>
          <w:sz w:val="24"/>
          <w:szCs w:val="24"/>
        </w:rPr>
        <w:t xml:space="preserve">, P., &amp; Shahbaz, M. (2014). The long-run relationship between financial development and poverty reduction. </w:t>
      </w:r>
      <w:r w:rsidRPr="00B34672">
        <w:rPr>
          <w:rFonts w:ascii="Times New Roman" w:eastAsia="Times New Roman" w:hAnsi="Times New Roman" w:cs="Times New Roman"/>
          <w:i/>
          <w:iCs/>
          <w:sz w:val="24"/>
          <w:szCs w:val="24"/>
        </w:rPr>
        <w:t>Economic Modelling, 36</w:t>
      </w:r>
      <w:r w:rsidRPr="00B34672">
        <w:rPr>
          <w:rFonts w:ascii="Times New Roman" w:eastAsia="Times New Roman" w:hAnsi="Times New Roman" w:cs="Times New Roman"/>
          <w:sz w:val="24"/>
          <w:szCs w:val="24"/>
        </w:rPr>
        <w:t>, 405–412.</w:t>
      </w:r>
    </w:p>
    <w:p w14:paraId="57FF43C1" w14:textId="77777777" w:rsidR="00B34672" w:rsidRPr="00B34672" w:rsidRDefault="00B34672" w:rsidP="00B34672">
      <w:pPr>
        <w:spacing w:before="100" w:beforeAutospacing="1" w:after="100" w:afterAutospacing="1" w:line="240" w:lineRule="auto"/>
        <w:jc w:val="both"/>
        <w:rPr>
          <w:rFonts w:ascii="Times New Roman" w:eastAsia="Times New Roman" w:hAnsi="Times New Roman" w:cs="Times New Roman"/>
          <w:sz w:val="24"/>
          <w:szCs w:val="24"/>
        </w:rPr>
      </w:pPr>
      <w:r w:rsidRPr="00B34672">
        <w:rPr>
          <w:rFonts w:ascii="Times New Roman" w:eastAsia="Times New Roman" w:hAnsi="Times New Roman" w:cs="Times New Roman"/>
          <w:sz w:val="24"/>
          <w:szCs w:val="24"/>
        </w:rPr>
        <w:t xml:space="preserve">World Bank. (2024). </w:t>
      </w:r>
      <w:r w:rsidRPr="00B34672">
        <w:rPr>
          <w:rFonts w:ascii="Times New Roman" w:eastAsia="Times New Roman" w:hAnsi="Times New Roman" w:cs="Times New Roman"/>
          <w:i/>
          <w:iCs/>
          <w:sz w:val="24"/>
          <w:szCs w:val="24"/>
        </w:rPr>
        <w:t>World Development Indicators</w:t>
      </w:r>
      <w:r w:rsidRPr="00B34672">
        <w:rPr>
          <w:rFonts w:ascii="Times New Roman" w:eastAsia="Times New Roman" w:hAnsi="Times New Roman" w:cs="Times New Roman"/>
          <w:sz w:val="24"/>
          <w:szCs w:val="24"/>
        </w:rPr>
        <w:t>. Washington, DC: World Bank.</w:t>
      </w:r>
    </w:p>
    <w:p w14:paraId="76D723D8" w14:textId="77777777" w:rsidR="00B34672" w:rsidRPr="00DC7A38" w:rsidRDefault="00B34672" w:rsidP="00F14271">
      <w:pPr>
        <w:spacing w:line="360" w:lineRule="auto"/>
        <w:jc w:val="both"/>
        <w:rPr>
          <w:rFonts w:ascii="Times New Roman" w:hAnsi="Times New Roman" w:cs="Times New Roman"/>
          <w:sz w:val="24"/>
          <w:szCs w:val="24"/>
        </w:rPr>
      </w:pPr>
    </w:p>
    <w:sectPr w:rsidR="00B34672" w:rsidRPr="00DC7A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B438F" w14:textId="77777777" w:rsidR="00FD713A" w:rsidRDefault="00FD713A" w:rsidP="00363D9C">
      <w:pPr>
        <w:spacing w:after="0" w:line="240" w:lineRule="auto"/>
      </w:pPr>
      <w:r>
        <w:separator/>
      </w:r>
    </w:p>
  </w:endnote>
  <w:endnote w:type="continuationSeparator" w:id="0">
    <w:p w14:paraId="6C0A1675" w14:textId="77777777" w:rsidR="00FD713A" w:rsidRDefault="00FD713A" w:rsidP="0036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106631"/>
      <w:docPartObj>
        <w:docPartGallery w:val="Page Numbers (Bottom of Page)"/>
        <w:docPartUnique/>
      </w:docPartObj>
    </w:sdtPr>
    <w:sdtEndPr>
      <w:rPr>
        <w:noProof/>
      </w:rPr>
    </w:sdtEndPr>
    <w:sdtContent>
      <w:p w14:paraId="0E43A56E" w14:textId="0B653A6B" w:rsidR="00363D9C" w:rsidRDefault="00363D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4CA9EA" w14:textId="77777777" w:rsidR="00363D9C" w:rsidRDefault="00363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C5BA" w14:textId="77777777" w:rsidR="00FD713A" w:rsidRDefault="00FD713A" w:rsidP="00363D9C">
      <w:pPr>
        <w:spacing w:after="0" w:line="240" w:lineRule="auto"/>
      </w:pPr>
      <w:r>
        <w:separator/>
      </w:r>
    </w:p>
  </w:footnote>
  <w:footnote w:type="continuationSeparator" w:id="0">
    <w:p w14:paraId="7FFD90EC" w14:textId="77777777" w:rsidR="00FD713A" w:rsidRDefault="00FD713A" w:rsidP="00363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5A8A"/>
    <w:multiLevelType w:val="hybridMultilevel"/>
    <w:tmpl w:val="B0424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41921"/>
    <w:multiLevelType w:val="multilevel"/>
    <w:tmpl w:val="6E08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C4833"/>
    <w:multiLevelType w:val="multilevel"/>
    <w:tmpl w:val="41F2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52337"/>
    <w:multiLevelType w:val="hybridMultilevel"/>
    <w:tmpl w:val="AA08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14636"/>
    <w:multiLevelType w:val="hybridMultilevel"/>
    <w:tmpl w:val="3752B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F5AEE"/>
    <w:multiLevelType w:val="multilevel"/>
    <w:tmpl w:val="381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15AE9"/>
    <w:multiLevelType w:val="multilevel"/>
    <w:tmpl w:val="AA86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65"/>
    <w:rsid w:val="00010CA9"/>
    <w:rsid w:val="001F4EA2"/>
    <w:rsid w:val="0032250B"/>
    <w:rsid w:val="00363D9C"/>
    <w:rsid w:val="00396A1A"/>
    <w:rsid w:val="003B6968"/>
    <w:rsid w:val="0042080E"/>
    <w:rsid w:val="00603C3D"/>
    <w:rsid w:val="006A3529"/>
    <w:rsid w:val="006A629D"/>
    <w:rsid w:val="006E03A2"/>
    <w:rsid w:val="007C0765"/>
    <w:rsid w:val="007D01F3"/>
    <w:rsid w:val="007D69F2"/>
    <w:rsid w:val="00815621"/>
    <w:rsid w:val="009B5820"/>
    <w:rsid w:val="009C1C87"/>
    <w:rsid w:val="00A20BE0"/>
    <w:rsid w:val="00B34672"/>
    <w:rsid w:val="00B75185"/>
    <w:rsid w:val="00BD10BB"/>
    <w:rsid w:val="00CC2D13"/>
    <w:rsid w:val="00DC7A38"/>
    <w:rsid w:val="00DC7A51"/>
    <w:rsid w:val="00F14271"/>
    <w:rsid w:val="00FC7047"/>
    <w:rsid w:val="00FD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57C7"/>
  <w15:docId w15:val="{9A0BBEAA-D561-49C8-91AD-062DE1E8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69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5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D69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968"/>
    <w:rPr>
      <w:rFonts w:ascii="Tahoma" w:hAnsi="Tahoma" w:cs="Tahoma"/>
      <w:sz w:val="16"/>
      <w:szCs w:val="16"/>
    </w:rPr>
  </w:style>
  <w:style w:type="table" w:styleId="TableGrid">
    <w:name w:val="Table Grid"/>
    <w:basedOn w:val="TableNormal"/>
    <w:uiPriority w:val="59"/>
    <w:rsid w:val="003B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6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D69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D69F2"/>
    <w:rPr>
      <w:rFonts w:ascii="Times New Roman" w:eastAsia="Times New Roman" w:hAnsi="Times New Roman" w:cs="Times New Roman"/>
      <w:b/>
      <w:bCs/>
      <w:sz w:val="27"/>
      <w:szCs w:val="27"/>
    </w:rPr>
  </w:style>
  <w:style w:type="character" w:styleId="Strong">
    <w:name w:val="Strong"/>
    <w:basedOn w:val="DefaultParagraphFont"/>
    <w:uiPriority w:val="22"/>
    <w:qFormat/>
    <w:rsid w:val="007D69F2"/>
    <w:rPr>
      <w:b/>
      <w:bCs/>
    </w:rPr>
  </w:style>
  <w:style w:type="character" w:customStyle="1" w:styleId="Heading2Char">
    <w:name w:val="Heading 2 Char"/>
    <w:basedOn w:val="DefaultParagraphFont"/>
    <w:link w:val="Heading2"/>
    <w:uiPriority w:val="9"/>
    <w:semiHidden/>
    <w:rsid w:val="0081562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14271"/>
    <w:pPr>
      <w:ind w:left="720"/>
      <w:contextualSpacing/>
    </w:pPr>
  </w:style>
  <w:style w:type="character" w:styleId="Emphasis">
    <w:name w:val="Emphasis"/>
    <w:basedOn w:val="DefaultParagraphFont"/>
    <w:uiPriority w:val="20"/>
    <w:qFormat/>
    <w:rsid w:val="00B34672"/>
    <w:rPr>
      <w:i/>
      <w:iCs/>
    </w:rPr>
  </w:style>
  <w:style w:type="paragraph" w:styleId="Header">
    <w:name w:val="header"/>
    <w:basedOn w:val="Normal"/>
    <w:link w:val="HeaderChar"/>
    <w:uiPriority w:val="99"/>
    <w:unhideWhenUsed/>
    <w:rsid w:val="00363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D9C"/>
  </w:style>
  <w:style w:type="paragraph" w:styleId="Footer">
    <w:name w:val="footer"/>
    <w:basedOn w:val="Normal"/>
    <w:link w:val="FooterChar"/>
    <w:uiPriority w:val="99"/>
    <w:unhideWhenUsed/>
    <w:rsid w:val="00363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4253">
      <w:bodyDiv w:val="1"/>
      <w:marLeft w:val="0"/>
      <w:marRight w:val="0"/>
      <w:marTop w:val="0"/>
      <w:marBottom w:val="0"/>
      <w:divBdr>
        <w:top w:val="none" w:sz="0" w:space="0" w:color="auto"/>
        <w:left w:val="none" w:sz="0" w:space="0" w:color="auto"/>
        <w:bottom w:val="none" w:sz="0" w:space="0" w:color="auto"/>
        <w:right w:val="none" w:sz="0" w:space="0" w:color="auto"/>
      </w:divBdr>
    </w:div>
    <w:div w:id="171801278">
      <w:bodyDiv w:val="1"/>
      <w:marLeft w:val="0"/>
      <w:marRight w:val="0"/>
      <w:marTop w:val="0"/>
      <w:marBottom w:val="0"/>
      <w:divBdr>
        <w:top w:val="none" w:sz="0" w:space="0" w:color="auto"/>
        <w:left w:val="none" w:sz="0" w:space="0" w:color="auto"/>
        <w:bottom w:val="none" w:sz="0" w:space="0" w:color="auto"/>
        <w:right w:val="none" w:sz="0" w:space="0" w:color="auto"/>
      </w:divBdr>
    </w:div>
    <w:div w:id="369916538">
      <w:bodyDiv w:val="1"/>
      <w:marLeft w:val="0"/>
      <w:marRight w:val="0"/>
      <w:marTop w:val="0"/>
      <w:marBottom w:val="0"/>
      <w:divBdr>
        <w:top w:val="none" w:sz="0" w:space="0" w:color="auto"/>
        <w:left w:val="none" w:sz="0" w:space="0" w:color="auto"/>
        <w:bottom w:val="none" w:sz="0" w:space="0" w:color="auto"/>
        <w:right w:val="none" w:sz="0" w:space="0" w:color="auto"/>
      </w:divBdr>
    </w:div>
    <w:div w:id="435833003">
      <w:bodyDiv w:val="1"/>
      <w:marLeft w:val="0"/>
      <w:marRight w:val="0"/>
      <w:marTop w:val="0"/>
      <w:marBottom w:val="0"/>
      <w:divBdr>
        <w:top w:val="none" w:sz="0" w:space="0" w:color="auto"/>
        <w:left w:val="none" w:sz="0" w:space="0" w:color="auto"/>
        <w:bottom w:val="none" w:sz="0" w:space="0" w:color="auto"/>
        <w:right w:val="none" w:sz="0" w:space="0" w:color="auto"/>
      </w:divBdr>
    </w:div>
    <w:div w:id="461577717">
      <w:bodyDiv w:val="1"/>
      <w:marLeft w:val="0"/>
      <w:marRight w:val="0"/>
      <w:marTop w:val="0"/>
      <w:marBottom w:val="0"/>
      <w:divBdr>
        <w:top w:val="none" w:sz="0" w:space="0" w:color="auto"/>
        <w:left w:val="none" w:sz="0" w:space="0" w:color="auto"/>
        <w:bottom w:val="none" w:sz="0" w:space="0" w:color="auto"/>
        <w:right w:val="none" w:sz="0" w:space="0" w:color="auto"/>
      </w:divBdr>
    </w:div>
    <w:div w:id="561986870">
      <w:bodyDiv w:val="1"/>
      <w:marLeft w:val="0"/>
      <w:marRight w:val="0"/>
      <w:marTop w:val="0"/>
      <w:marBottom w:val="0"/>
      <w:divBdr>
        <w:top w:val="none" w:sz="0" w:space="0" w:color="auto"/>
        <w:left w:val="none" w:sz="0" w:space="0" w:color="auto"/>
        <w:bottom w:val="none" w:sz="0" w:space="0" w:color="auto"/>
        <w:right w:val="none" w:sz="0" w:space="0" w:color="auto"/>
      </w:divBdr>
    </w:div>
    <w:div w:id="572787026">
      <w:bodyDiv w:val="1"/>
      <w:marLeft w:val="0"/>
      <w:marRight w:val="0"/>
      <w:marTop w:val="0"/>
      <w:marBottom w:val="0"/>
      <w:divBdr>
        <w:top w:val="none" w:sz="0" w:space="0" w:color="auto"/>
        <w:left w:val="none" w:sz="0" w:space="0" w:color="auto"/>
        <w:bottom w:val="none" w:sz="0" w:space="0" w:color="auto"/>
        <w:right w:val="none" w:sz="0" w:space="0" w:color="auto"/>
      </w:divBdr>
    </w:div>
    <w:div w:id="764377553">
      <w:bodyDiv w:val="1"/>
      <w:marLeft w:val="0"/>
      <w:marRight w:val="0"/>
      <w:marTop w:val="0"/>
      <w:marBottom w:val="0"/>
      <w:divBdr>
        <w:top w:val="none" w:sz="0" w:space="0" w:color="auto"/>
        <w:left w:val="none" w:sz="0" w:space="0" w:color="auto"/>
        <w:bottom w:val="none" w:sz="0" w:space="0" w:color="auto"/>
        <w:right w:val="none" w:sz="0" w:space="0" w:color="auto"/>
      </w:divBdr>
    </w:div>
    <w:div w:id="882256160">
      <w:bodyDiv w:val="1"/>
      <w:marLeft w:val="0"/>
      <w:marRight w:val="0"/>
      <w:marTop w:val="0"/>
      <w:marBottom w:val="0"/>
      <w:divBdr>
        <w:top w:val="none" w:sz="0" w:space="0" w:color="auto"/>
        <w:left w:val="none" w:sz="0" w:space="0" w:color="auto"/>
        <w:bottom w:val="none" w:sz="0" w:space="0" w:color="auto"/>
        <w:right w:val="none" w:sz="0" w:space="0" w:color="auto"/>
      </w:divBdr>
    </w:div>
    <w:div w:id="1550607511">
      <w:bodyDiv w:val="1"/>
      <w:marLeft w:val="0"/>
      <w:marRight w:val="0"/>
      <w:marTop w:val="0"/>
      <w:marBottom w:val="0"/>
      <w:divBdr>
        <w:top w:val="none" w:sz="0" w:space="0" w:color="auto"/>
        <w:left w:val="none" w:sz="0" w:space="0" w:color="auto"/>
        <w:bottom w:val="none" w:sz="0" w:space="0" w:color="auto"/>
        <w:right w:val="none" w:sz="0" w:space="0" w:color="auto"/>
      </w:divBdr>
    </w:div>
    <w:div w:id="1565796889">
      <w:bodyDiv w:val="1"/>
      <w:marLeft w:val="0"/>
      <w:marRight w:val="0"/>
      <w:marTop w:val="0"/>
      <w:marBottom w:val="0"/>
      <w:divBdr>
        <w:top w:val="none" w:sz="0" w:space="0" w:color="auto"/>
        <w:left w:val="none" w:sz="0" w:space="0" w:color="auto"/>
        <w:bottom w:val="none" w:sz="0" w:space="0" w:color="auto"/>
        <w:right w:val="none" w:sz="0" w:space="0" w:color="auto"/>
      </w:divBdr>
    </w:div>
    <w:div w:id="1659769452">
      <w:bodyDiv w:val="1"/>
      <w:marLeft w:val="0"/>
      <w:marRight w:val="0"/>
      <w:marTop w:val="0"/>
      <w:marBottom w:val="0"/>
      <w:divBdr>
        <w:top w:val="none" w:sz="0" w:space="0" w:color="auto"/>
        <w:left w:val="none" w:sz="0" w:space="0" w:color="auto"/>
        <w:bottom w:val="none" w:sz="0" w:space="0" w:color="auto"/>
        <w:right w:val="none" w:sz="0" w:space="0" w:color="auto"/>
      </w:divBdr>
    </w:div>
    <w:div w:id="1675840458">
      <w:bodyDiv w:val="1"/>
      <w:marLeft w:val="0"/>
      <w:marRight w:val="0"/>
      <w:marTop w:val="0"/>
      <w:marBottom w:val="0"/>
      <w:divBdr>
        <w:top w:val="none" w:sz="0" w:space="0" w:color="auto"/>
        <w:left w:val="none" w:sz="0" w:space="0" w:color="auto"/>
        <w:bottom w:val="none" w:sz="0" w:space="0" w:color="auto"/>
        <w:right w:val="none" w:sz="0" w:space="0" w:color="auto"/>
      </w:divBdr>
      <w:divsChild>
        <w:div w:id="136992898">
          <w:marLeft w:val="0"/>
          <w:marRight w:val="0"/>
          <w:marTop w:val="0"/>
          <w:marBottom w:val="0"/>
          <w:divBdr>
            <w:top w:val="none" w:sz="0" w:space="0" w:color="auto"/>
            <w:left w:val="none" w:sz="0" w:space="0" w:color="auto"/>
            <w:bottom w:val="none" w:sz="0" w:space="0" w:color="auto"/>
            <w:right w:val="none" w:sz="0" w:space="0" w:color="auto"/>
          </w:divBdr>
          <w:divsChild>
            <w:div w:id="172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CHISOM</dc:creator>
  <cp:lastModifiedBy>hp</cp:lastModifiedBy>
  <cp:revision>3</cp:revision>
  <dcterms:created xsi:type="dcterms:W3CDTF">2026-03-02T14:15:00Z</dcterms:created>
  <dcterms:modified xsi:type="dcterms:W3CDTF">2026-03-03T12:55:00Z</dcterms:modified>
</cp:coreProperties>
</file>