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87" w:rsidRDefault="00410E87" w:rsidP="00597DC4">
      <w:pPr>
        <w:spacing w:before="100" w:beforeAutospacing="1" w:after="100" w:afterAutospacing="1" w:line="240" w:lineRule="auto"/>
        <w:jc w:val="center"/>
        <w:rPr>
          <w:rFonts w:ascii="Times New Roman" w:eastAsia="Times New Roman" w:hAnsi="Times New Roman" w:cs="Times New Roman"/>
          <w:b/>
          <w:bCs/>
          <w:sz w:val="28"/>
          <w:szCs w:val="28"/>
          <w:lang w:eastAsia="en-GB" w:bidi="hi-IN"/>
        </w:rPr>
      </w:pPr>
      <w:r w:rsidRPr="00597DC4">
        <w:rPr>
          <w:rFonts w:ascii="Times New Roman" w:eastAsia="Times New Roman" w:hAnsi="Times New Roman" w:cs="Times New Roman"/>
          <w:b/>
          <w:bCs/>
          <w:sz w:val="28"/>
          <w:szCs w:val="28"/>
          <w:lang w:eastAsia="en-GB" w:bidi="hi-IN"/>
        </w:rPr>
        <w:t xml:space="preserve">Influence of Virtual Influencer Credibility, AI-Generated Content </w:t>
      </w:r>
      <w:r w:rsidR="00FE6872">
        <w:rPr>
          <w:rFonts w:ascii="Times New Roman" w:eastAsia="Times New Roman" w:hAnsi="Times New Roman" w:cs="Times New Roman"/>
          <w:b/>
          <w:bCs/>
          <w:sz w:val="28"/>
          <w:szCs w:val="28"/>
          <w:lang w:eastAsia="en-GB" w:bidi="hi-IN"/>
        </w:rPr>
        <w:t xml:space="preserve">Quality, </w:t>
      </w:r>
      <w:proofErr w:type="spellStart"/>
      <w:r w:rsidR="00FE6872">
        <w:rPr>
          <w:rFonts w:ascii="Times New Roman" w:eastAsia="Times New Roman" w:hAnsi="Times New Roman" w:cs="Times New Roman"/>
          <w:b/>
          <w:bCs/>
          <w:sz w:val="28"/>
          <w:szCs w:val="28"/>
          <w:lang w:eastAsia="en-GB" w:bidi="hi-IN"/>
        </w:rPr>
        <w:t>Parasocial</w:t>
      </w:r>
      <w:proofErr w:type="spellEnd"/>
      <w:r w:rsidR="00FE6872">
        <w:rPr>
          <w:rFonts w:ascii="Times New Roman" w:eastAsia="Times New Roman" w:hAnsi="Times New Roman" w:cs="Times New Roman"/>
          <w:b/>
          <w:bCs/>
          <w:sz w:val="28"/>
          <w:szCs w:val="28"/>
          <w:lang w:eastAsia="en-GB" w:bidi="hi-IN"/>
        </w:rPr>
        <w:t xml:space="preserve"> Interaction</w:t>
      </w:r>
      <w:r w:rsidRPr="00597DC4">
        <w:rPr>
          <w:rFonts w:ascii="Times New Roman" w:eastAsia="Times New Roman" w:hAnsi="Times New Roman" w:cs="Times New Roman"/>
          <w:b/>
          <w:bCs/>
          <w:sz w:val="28"/>
          <w:szCs w:val="28"/>
          <w:lang w:eastAsia="en-GB" w:bidi="hi-IN"/>
        </w:rPr>
        <w:t xml:space="preserve"> and Digi</w:t>
      </w:r>
      <w:r w:rsidR="00597DC4" w:rsidRPr="00597DC4">
        <w:rPr>
          <w:rFonts w:ascii="Times New Roman" w:eastAsia="Times New Roman" w:hAnsi="Times New Roman" w:cs="Times New Roman"/>
          <w:b/>
          <w:bCs/>
          <w:sz w:val="28"/>
          <w:szCs w:val="28"/>
          <w:lang w:eastAsia="en-GB" w:bidi="hi-IN"/>
        </w:rPr>
        <w:t>tal Trust on Purchase Intention</w:t>
      </w:r>
    </w:p>
    <w:p w:rsidR="00597DC4" w:rsidRPr="005A6156" w:rsidRDefault="00597DC4" w:rsidP="00597DC4">
      <w:pPr>
        <w:pStyle w:val="NormalWeb"/>
        <w:jc w:val="center"/>
        <w:rPr>
          <w:b/>
          <w:bCs/>
        </w:rPr>
      </w:pPr>
      <w:proofErr w:type="spellStart"/>
      <w:r w:rsidRPr="005A6156">
        <w:rPr>
          <w:b/>
          <w:bCs/>
        </w:rPr>
        <w:t/>
      </w:r>
      <w:proofErr w:type="spellEnd"/>
      <w:r w:rsidRPr="005A6156">
        <w:rPr>
          <w:b/>
          <w:bCs/>
        </w:rPr>
        <w:t xml:space="preserve"/>
      </w:r>
      <w:proofErr w:type="spellStart"/>
      <w:r w:rsidRPr="005A6156">
        <w:rPr>
          <w:b/>
          <w:bCs/>
        </w:rPr>
        <w:t/>
      </w:r>
      <w:proofErr w:type="spellEnd"/>
      <w:r w:rsidRPr="005A6156">
        <w:rPr>
          <w:b/>
          <w:bCs/>
        </w:rPr>
        <w:t xml:space="preserve"/>
      </w:r>
    </w:p>
    <w:p w:rsidR="00597DC4" w:rsidRDefault="00597DC4" w:rsidP="00597DC4">
      <w:pPr>
        <w:pStyle w:val="NormalWeb"/>
        <w:jc w:val="center"/>
      </w:pPr>
      <w:r>
        <w:t/>
      </w:r>
      <w:proofErr w:type="gramStart"/>
      <w:r>
        <w:t/>
      </w:r>
      <w:proofErr w:type="gramEnd"/>
      <w:r>
        <w:br/>
      </w:r>
      <w:r>
        <w:rPr>
          <w:rStyle w:val="whitespace-normal"/>
        </w:rPr>
        <w:t xml:space="preserve"/>
      </w:r>
      <w:proofErr w:type="spellStart"/>
      <w:r>
        <w:rPr>
          <w:rStyle w:val="whitespace-normal"/>
        </w:rPr>
        <w:t/>
      </w:r>
      <w:proofErr w:type="spellEnd"/>
      <w:r>
        <w:rPr>
          <w:rStyle w:val="whitespace-normal"/>
        </w:rPr>
        <w:t xml:space="preserve"/>
      </w:r>
      <w:proofErr w:type="spellStart"/>
      <w:r>
        <w:rPr>
          <w:rStyle w:val="whitespace-normal"/>
        </w:rPr>
        <w:t/>
      </w:r>
      <w:proofErr w:type="spellEnd"/>
      <w:r>
        <w:rPr>
          <w:rStyle w:val="whitespace-normal"/>
        </w:rPr>
        <w:t xml:space="preserve"/>
      </w:r>
      <w:proofErr w:type="spellStart"/>
      <w:r>
        <w:rPr>
          <w:rStyle w:val="whitespace-normal"/>
        </w:rPr>
        <w:t/>
      </w:r>
      <w:proofErr w:type="spellEnd"/>
      <w:r>
        <w:rPr>
          <w:rStyle w:val="whitespace-normal"/>
        </w:rPr>
        <w:t xml:space="preserve"/>
      </w:r>
    </w:p>
    <w:p w:rsidR="00597DC4" w:rsidRDefault="00597DC4" w:rsidP="00597DC4">
      <w:pPr>
        <w:pStyle w:val="NormalWeb"/>
        <w:jc w:val="center"/>
        <w:rPr>
          <w:rStyle w:val="whitespace-normal"/>
        </w:rPr>
      </w:pPr>
      <w:r>
        <w:t/>
      </w:r>
      <w:proofErr w:type="gramStart"/>
      <w:r>
        <w:t/>
      </w:r>
      <w:proofErr w:type="gramEnd"/>
      <w:r>
        <w:br/>
      </w:r>
      <w:r>
        <w:rPr>
          <w:rStyle w:val="whitespace-normal"/>
        </w:rPr>
        <w:t xml:space="preserve"/>
      </w:r>
      <w:proofErr w:type="spellStart"/>
      <w:r>
        <w:rPr>
          <w:rStyle w:val="whitespace-normal"/>
        </w:rPr>
        <w:t/>
      </w:r>
      <w:proofErr w:type="spellEnd"/>
      <w:r>
        <w:rPr>
          <w:rStyle w:val="whitespace-normal"/>
        </w:rPr>
        <w:t xml:space="preserve"/>
      </w:r>
      <w:proofErr w:type="spellStart"/>
      <w:r>
        <w:rPr>
          <w:rStyle w:val="whitespace-normal"/>
        </w:rPr>
        <w:t/>
      </w:r>
      <w:proofErr w:type="spellEnd"/>
      <w:r>
        <w:rPr>
          <w:rStyle w:val="whitespace-normal"/>
        </w:rPr>
        <w:t xml:space="preserve"/>
      </w:r>
      <w:proofErr w:type="spellStart"/>
      <w:r>
        <w:rPr>
          <w:rStyle w:val="whitespace-normal"/>
        </w:rPr>
        <w:t/>
      </w:r>
      <w:proofErr w:type="spellEnd"/>
      <w:r>
        <w:rPr>
          <w:rStyle w:val="whitespace-normal"/>
        </w:rPr>
        <w:t xml:space="preserve"/>
      </w:r>
    </w:p>
    <w:p w:rsidR="00597DC4" w:rsidRDefault="002B3F80" w:rsidP="00597DC4">
      <w:pPr>
        <w:pStyle w:val="NormalWeb"/>
        <w:jc w:val="center"/>
        <w:rPr>
          <w:rStyle w:val="whitespace-normal"/>
        </w:rPr>
      </w:pPr>
      <w:hyperlink r:id="rId5" w:history="1">
        <w:r w:rsidRPr="001011D3">
          <w:rPr>
            <w:rStyle w:val="Hyperlink"/>
          </w:rPr>
          <w:t/>
        </w:r>
      </w:hyperlink>
    </w:p>
    <w:p w:rsidR="00597DC4" w:rsidRPr="00597DC4" w:rsidRDefault="00597DC4" w:rsidP="00597DC4">
      <w:pPr>
        <w:pStyle w:val="NormalWeb"/>
        <w:jc w:val="center"/>
      </w:pPr>
      <w:hyperlink r:id="rId6" w:history="1">
        <w:r w:rsidRPr="00905F8A">
          <w:rPr>
            <w:rStyle w:val="Hyperlink"/>
          </w:rPr>
          <w:t/>
        </w:r>
      </w:hyperlink>
    </w:p>
    <w:p w:rsidR="00764A5B" w:rsidRDefault="00764A5B" w:rsidP="00764A5B">
      <w:pPr>
        <w:pStyle w:val="NormalWeb"/>
      </w:pPr>
      <w:r>
        <w:rPr>
          <w:rStyle w:val="Strong"/>
        </w:rPr>
        <w:t>Abstract</w:t>
      </w:r>
    </w:p>
    <w:p w:rsidR="00764A5B" w:rsidRPr="00597DC4" w:rsidRDefault="00764A5B" w:rsidP="00597DC4">
      <w:pPr>
        <w:pStyle w:val="NormalWeb"/>
        <w:jc w:val="both"/>
        <w:rPr>
          <w:i/>
          <w:iCs/>
        </w:rPr>
      </w:pPr>
      <w:r w:rsidRPr="00597DC4">
        <w:rPr>
          <w:i/>
          <w:iCs/>
        </w:rPr>
        <w:t xml:space="preserve">The increasing use of artificial intelligence in digital marketing has transformed the way consumers interact with brands and make purchasing decisions. Virtual influencers, AI-generated content, and personalized digital experiences have emerged as powerful marketing tools that influence consumer attitudes and </w:t>
      </w:r>
      <w:proofErr w:type="spellStart"/>
      <w:r w:rsidRPr="00597DC4">
        <w:rPr>
          <w:i/>
          <w:iCs/>
        </w:rPr>
        <w:t>behaviors</w:t>
      </w:r>
      <w:proofErr w:type="spellEnd"/>
      <w:r w:rsidRPr="00597DC4">
        <w:rPr>
          <w:i/>
          <w:iCs/>
        </w:rPr>
        <w:t xml:space="preserve">. This study investigates the impact of Virtual Influencer Credibility, AI-Generated Content Quality, </w:t>
      </w:r>
      <w:proofErr w:type="spellStart"/>
      <w:r w:rsidRPr="00597DC4">
        <w:rPr>
          <w:i/>
          <w:iCs/>
        </w:rPr>
        <w:t>Parasocial</w:t>
      </w:r>
      <w:proofErr w:type="spellEnd"/>
      <w:r w:rsidRPr="00597DC4">
        <w:rPr>
          <w:i/>
          <w:iCs/>
        </w:rPr>
        <w:t xml:space="preserve"> Interaction, and Digital Trust on consumers’ Purchase Intention. Drawing upon contemporary digital marketing and consumer </w:t>
      </w:r>
      <w:proofErr w:type="spellStart"/>
      <w:r w:rsidRPr="00597DC4">
        <w:rPr>
          <w:i/>
          <w:iCs/>
        </w:rPr>
        <w:t>behavior</w:t>
      </w:r>
      <w:proofErr w:type="spellEnd"/>
      <w:r w:rsidRPr="00597DC4">
        <w:rPr>
          <w:i/>
          <w:iCs/>
        </w:rPr>
        <w:t xml:space="preserve"> literature, the study proposes a conceptual framework to examine the relationships among these constructs (</w:t>
      </w:r>
      <w:r w:rsidRPr="00A644F5">
        <w:rPr>
          <w:i/>
          <w:iCs/>
          <w:color w:val="0070C0"/>
        </w:rPr>
        <w:t xml:space="preserve">Lou &amp; Yuan, 2019; </w:t>
      </w:r>
      <w:proofErr w:type="spellStart"/>
      <w:r w:rsidRPr="00A644F5">
        <w:rPr>
          <w:i/>
          <w:iCs/>
          <w:color w:val="0070C0"/>
        </w:rPr>
        <w:t>Dwivedi</w:t>
      </w:r>
      <w:proofErr w:type="spellEnd"/>
      <w:r w:rsidRPr="00A644F5">
        <w:rPr>
          <w:i/>
          <w:iCs/>
          <w:color w:val="0070C0"/>
        </w:rPr>
        <w:t xml:space="preserve"> et al., 2023</w:t>
      </w:r>
      <w:r w:rsidRPr="00597DC4">
        <w:rPr>
          <w:i/>
          <w:iCs/>
        </w:rPr>
        <w:t>).</w:t>
      </w:r>
      <w:r w:rsidR="00597DC4" w:rsidRPr="00597DC4">
        <w:rPr>
          <w:i/>
          <w:iCs/>
        </w:rPr>
        <w:t xml:space="preserve"> </w:t>
      </w:r>
      <w:r w:rsidRPr="00597DC4">
        <w:rPr>
          <w:i/>
          <w:iCs/>
        </w:rPr>
        <w:t xml:space="preserve">A quantitative research design was adopted, and primary data were collected from 100 respondents through a structured questionnaire using a five-point </w:t>
      </w:r>
      <w:proofErr w:type="spellStart"/>
      <w:r w:rsidRPr="00597DC4">
        <w:rPr>
          <w:i/>
          <w:iCs/>
        </w:rPr>
        <w:t>Likert</w:t>
      </w:r>
      <w:proofErr w:type="spellEnd"/>
      <w:r w:rsidRPr="00597DC4">
        <w:rPr>
          <w:i/>
          <w:iCs/>
        </w:rPr>
        <w:t xml:space="preserve"> scale. </w:t>
      </w:r>
      <w:proofErr w:type="spellStart"/>
      <w:r w:rsidRPr="00597DC4">
        <w:rPr>
          <w:i/>
          <w:iCs/>
        </w:rPr>
        <w:t>SmartPLS</w:t>
      </w:r>
      <w:proofErr w:type="spellEnd"/>
      <w:r w:rsidRPr="00597DC4">
        <w:rPr>
          <w:i/>
          <w:iCs/>
        </w:rPr>
        <w:t xml:space="preserve"> 4 was employed to assess the measurement and structural models. The measurement model demonstrated satisfactory reliability and validity, with </w:t>
      </w:r>
      <w:proofErr w:type="spellStart"/>
      <w:r w:rsidRPr="00597DC4">
        <w:rPr>
          <w:i/>
          <w:iCs/>
        </w:rPr>
        <w:t>Cronbach’s</w:t>
      </w:r>
      <w:proofErr w:type="spellEnd"/>
      <w:r w:rsidRPr="00597DC4">
        <w:rPr>
          <w:i/>
          <w:iCs/>
        </w:rPr>
        <w:t xml:space="preserve"> Alpha and Composite Reliability values exceeding 0.70 and Average Variance Extracted (AVE) values above 0.50. The structural model results revealed that Virt</w:t>
      </w:r>
      <w:r w:rsidR="00597DC4">
        <w:rPr>
          <w:i/>
          <w:iCs/>
        </w:rPr>
        <w:t>ual Influencer Credibility (β =</w:t>
      </w:r>
      <w:r w:rsidRPr="00597DC4">
        <w:rPr>
          <w:i/>
          <w:iCs/>
        </w:rPr>
        <w:t xml:space="preserve">0.312, p &lt; 0.001), AI-Generated Content Quality (β = 0.284, p &lt; 0.01), </w:t>
      </w:r>
      <w:proofErr w:type="spellStart"/>
      <w:r w:rsidRPr="00597DC4">
        <w:rPr>
          <w:i/>
          <w:iCs/>
        </w:rPr>
        <w:t>Parasocial</w:t>
      </w:r>
      <w:proofErr w:type="spellEnd"/>
      <w:r w:rsidRPr="00597DC4">
        <w:rPr>
          <w:i/>
          <w:iCs/>
        </w:rPr>
        <w:t xml:space="preserve"> Interaction (β = 0.251, p &lt; 0.01), and Digital Trust (β = 0.376, p &lt; 0.001) have significant positive effects on Purchase Intention. The model explained 72.4% of the variance in Purchase Intention (R² = 0.724), indicating strong predictive power.</w:t>
      </w:r>
      <w:r w:rsidR="00597DC4">
        <w:rPr>
          <w:i/>
          <w:iCs/>
        </w:rPr>
        <w:t xml:space="preserve"> </w:t>
      </w:r>
      <w:r w:rsidRPr="00597DC4">
        <w:rPr>
          <w:i/>
          <w:iCs/>
        </w:rPr>
        <w:t xml:space="preserve">The findings suggest that consumers are more likely to develop purchase intentions when they perceive virtual influencers as credible, AI-generated content as valuable, and digital platforms as trustworthy. The study contributes to the growing body of knowledge on AI-driven marketing and provides practical implications for marketers seeking to enhance consumer engagement and purchase </w:t>
      </w:r>
      <w:proofErr w:type="spellStart"/>
      <w:r w:rsidRPr="00597DC4">
        <w:rPr>
          <w:i/>
          <w:iCs/>
        </w:rPr>
        <w:t>behavior</w:t>
      </w:r>
      <w:proofErr w:type="spellEnd"/>
      <w:r w:rsidRPr="00597DC4">
        <w:rPr>
          <w:i/>
          <w:iCs/>
        </w:rPr>
        <w:t xml:space="preserve"> through emerging digital technologies.</w:t>
      </w:r>
    </w:p>
    <w:p w:rsidR="00764A5B" w:rsidRPr="00597DC4" w:rsidRDefault="00764A5B" w:rsidP="00597DC4">
      <w:pPr>
        <w:pStyle w:val="NormalWeb"/>
        <w:jc w:val="both"/>
        <w:rPr>
          <w:i/>
          <w:iCs/>
        </w:rPr>
      </w:pPr>
      <w:r w:rsidRPr="00597DC4">
        <w:rPr>
          <w:rStyle w:val="Strong"/>
          <w:i/>
          <w:iCs/>
        </w:rPr>
        <w:t>Keywords:</w:t>
      </w:r>
      <w:r w:rsidRPr="00597DC4">
        <w:rPr>
          <w:i/>
          <w:iCs/>
        </w:rPr>
        <w:t xml:space="preserve"> Virtual Influencer Credibility, AI-Generated Content Quality, </w:t>
      </w:r>
      <w:proofErr w:type="spellStart"/>
      <w:r w:rsidRPr="00597DC4">
        <w:rPr>
          <w:i/>
          <w:iCs/>
        </w:rPr>
        <w:t>Parasocial</w:t>
      </w:r>
      <w:proofErr w:type="spellEnd"/>
      <w:r w:rsidRPr="00597DC4">
        <w:rPr>
          <w:i/>
          <w:iCs/>
        </w:rPr>
        <w:t xml:space="preserve"> Interaction, Digital Tru</w:t>
      </w:r>
      <w:r w:rsidR="00D616D1">
        <w:rPr>
          <w:i/>
          <w:iCs/>
        </w:rPr>
        <w:t>st, Purchase Intention</w:t>
      </w:r>
      <w:r w:rsidRPr="00597DC4">
        <w:rPr>
          <w:i/>
          <w:iCs/>
        </w:rPr>
        <w:t>.</w:t>
      </w:r>
    </w:p>
    <w:p w:rsidR="002E4B93" w:rsidRPr="00AE08FD" w:rsidRDefault="002E4B93" w:rsidP="00AE08FD">
      <w:pPr>
        <w:pStyle w:val="Heading1"/>
        <w:numPr>
          <w:ilvl w:val="0"/>
          <w:numId w:val="7"/>
        </w:numPr>
        <w:rPr>
          <w:rFonts w:ascii="Times New Roman" w:hAnsi="Times New Roman" w:cs="Times New Roman"/>
          <w:color w:val="auto"/>
          <w:sz w:val="24"/>
          <w:szCs w:val="24"/>
        </w:rPr>
      </w:pPr>
      <w:r w:rsidRPr="00AE08FD">
        <w:rPr>
          <w:rFonts w:ascii="Times New Roman" w:hAnsi="Times New Roman" w:cs="Times New Roman"/>
          <w:color w:val="auto"/>
          <w:sz w:val="24"/>
          <w:szCs w:val="24"/>
        </w:rPr>
        <w:t>Introduction</w:t>
      </w:r>
    </w:p>
    <w:p w:rsidR="002E4B93" w:rsidRDefault="002E4B93" w:rsidP="002E4B93">
      <w:pPr>
        <w:pStyle w:val="NormalWeb"/>
        <w:jc w:val="both"/>
      </w:pPr>
      <w:r>
        <w:t xml:space="preserve">The rapid advancement of digital technologies has fundamentally transformed the way businesses communicate with consumers and promote their products and services. The emergence of artificial intelligence (AI), machine learning, big data analytics, and social </w:t>
      </w:r>
      <w:r>
        <w:lastRenderedPageBreak/>
        <w:t>media platforms has reshaped marketing practices and consumer engagement strategies (</w:t>
      </w:r>
      <w:r w:rsidRPr="00A644F5">
        <w:rPr>
          <w:color w:val="0070C0"/>
        </w:rPr>
        <w:t xml:space="preserve">Kaplan &amp; </w:t>
      </w:r>
      <w:proofErr w:type="spellStart"/>
      <w:r w:rsidRPr="00A644F5">
        <w:rPr>
          <w:color w:val="0070C0"/>
        </w:rPr>
        <w:t>Haenlein</w:t>
      </w:r>
      <w:proofErr w:type="spellEnd"/>
      <w:r w:rsidRPr="00A644F5">
        <w:rPr>
          <w:color w:val="0070C0"/>
        </w:rPr>
        <w:t xml:space="preserve">, 2019; </w:t>
      </w:r>
      <w:proofErr w:type="spellStart"/>
      <w:r w:rsidRPr="00A644F5">
        <w:rPr>
          <w:color w:val="0070C0"/>
        </w:rPr>
        <w:t>Dwivedi</w:t>
      </w:r>
      <w:proofErr w:type="spellEnd"/>
      <w:r w:rsidRPr="00A644F5">
        <w:rPr>
          <w:color w:val="0070C0"/>
        </w:rPr>
        <w:t xml:space="preserve"> et al., 2021</w:t>
      </w:r>
      <w:r>
        <w:t>). Organizations are increasingly investing in AI-driven technologies to create personalized, interactive, and engaging experiences that influence consumer attitudes and purchasing decisions (</w:t>
      </w:r>
      <w:r w:rsidRPr="00A644F5">
        <w:rPr>
          <w:color w:val="0070C0"/>
        </w:rPr>
        <w:t>Huang &amp; Rust, 2021; Davenport et al., 2020</w:t>
      </w:r>
      <w:r>
        <w:t xml:space="preserve">). As digital marketing continues to evolve, virtual influencers and AI-generated content have emerged as innovative tools for enhancing customer engagement and shaping consumer </w:t>
      </w:r>
      <w:proofErr w:type="spellStart"/>
      <w:r>
        <w:t>behavior</w:t>
      </w:r>
      <w:proofErr w:type="spellEnd"/>
      <w:r>
        <w:t xml:space="preserve"> (</w:t>
      </w:r>
      <w:r w:rsidRPr="00A644F5">
        <w:rPr>
          <w:color w:val="0070C0"/>
        </w:rPr>
        <w:t>Campbell et al., 2022; Lou &amp; Yuan, 2019</w:t>
      </w:r>
      <w:r>
        <w:t>).</w:t>
      </w:r>
    </w:p>
    <w:p w:rsidR="002E4B93" w:rsidRDefault="002E4B93" w:rsidP="002E4B93">
      <w:pPr>
        <w:pStyle w:val="NormalWeb"/>
        <w:jc w:val="both"/>
      </w:pPr>
      <w:r>
        <w:t>Virtual influencers are computer-generated characters designed to interact with consumers on social media platforms in a manner similar to human influencers (</w:t>
      </w:r>
      <w:proofErr w:type="spellStart"/>
      <w:r w:rsidRPr="00A644F5">
        <w:rPr>
          <w:color w:val="0070C0"/>
        </w:rPr>
        <w:t>Moustakas</w:t>
      </w:r>
      <w:proofErr w:type="spellEnd"/>
      <w:r w:rsidRPr="00A644F5">
        <w:rPr>
          <w:color w:val="0070C0"/>
        </w:rPr>
        <w:t xml:space="preserve"> et al., 2020</w:t>
      </w:r>
      <w:r>
        <w:t>). These digital personalities possess unique identities, lifestyles, and communication styles that enable brands to connect with consumers effectively (</w:t>
      </w:r>
      <w:r w:rsidRPr="00A644F5">
        <w:rPr>
          <w:color w:val="0070C0"/>
        </w:rPr>
        <w:t>Thomas &amp; Fowler, 2021</w:t>
      </w:r>
      <w:r>
        <w:t>). Unlike traditional influencers, virtual influencers offer greater control, consistency, and scalability for marketers (</w:t>
      </w:r>
      <w:r w:rsidRPr="00A644F5">
        <w:rPr>
          <w:color w:val="0070C0"/>
        </w:rPr>
        <w:t xml:space="preserve">Marques &amp; </w:t>
      </w:r>
      <w:proofErr w:type="spellStart"/>
      <w:r w:rsidRPr="00A644F5">
        <w:rPr>
          <w:color w:val="0070C0"/>
        </w:rPr>
        <w:t>Casais</w:t>
      </w:r>
      <w:proofErr w:type="spellEnd"/>
      <w:r w:rsidRPr="00A644F5">
        <w:rPr>
          <w:color w:val="0070C0"/>
        </w:rPr>
        <w:t>, 2024</w:t>
      </w:r>
      <w:r>
        <w:t xml:space="preserve">). The growing popularity of virtual influencers has attracted significant attention from researchers and practitioners seeking to understand their influence on consumer perceptions and </w:t>
      </w:r>
      <w:proofErr w:type="spellStart"/>
      <w:r>
        <w:t>behavioral</w:t>
      </w:r>
      <w:proofErr w:type="spellEnd"/>
      <w:r>
        <w:t xml:space="preserve"> intentions (</w:t>
      </w:r>
      <w:r w:rsidRPr="00A644F5">
        <w:rPr>
          <w:color w:val="0070C0"/>
        </w:rPr>
        <w:t>Sands et al., 2022; Chung &amp; Cho, 2017</w:t>
      </w:r>
      <w:r>
        <w:t>).</w:t>
      </w:r>
    </w:p>
    <w:p w:rsidR="002E4B93" w:rsidRDefault="002E4B93" w:rsidP="002E4B93">
      <w:pPr>
        <w:pStyle w:val="NormalWeb"/>
        <w:jc w:val="both"/>
      </w:pPr>
      <w:r>
        <w:t>One of the most critical factors determining the effectiveness of virtual influencers is credibility. Source credibility theory suggests that consumers are more likely to trust and accept information from sources perceived as knowledgeable, trustworthy, and attractive (</w:t>
      </w:r>
      <w:proofErr w:type="spellStart"/>
      <w:r w:rsidRPr="00A644F5">
        <w:rPr>
          <w:color w:val="0070C0"/>
        </w:rPr>
        <w:t>Hovland</w:t>
      </w:r>
      <w:proofErr w:type="spellEnd"/>
      <w:r w:rsidRPr="00A644F5">
        <w:rPr>
          <w:color w:val="0070C0"/>
        </w:rPr>
        <w:t xml:space="preserve"> &amp; Weiss, 1951; </w:t>
      </w:r>
      <w:proofErr w:type="spellStart"/>
      <w:r w:rsidRPr="00A644F5">
        <w:rPr>
          <w:color w:val="0070C0"/>
        </w:rPr>
        <w:t>Ohanian</w:t>
      </w:r>
      <w:proofErr w:type="spellEnd"/>
      <w:r w:rsidRPr="00A644F5">
        <w:rPr>
          <w:color w:val="0070C0"/>
        </w:rPr>
        <w:t>, 1990</w:t>
      </w:r>
      <w:r>
        <w:t>). In digital marketing environments, virtual influencer credibility has been found to positively influence brand attitudes, consumer trust, and purchase intentions (</w:t>
      </w:r>
      <w:r w:rsidRPr="003B2B3F">
        <w:rPr>
          <w:color w:val="0070C0"/>
        </w:rPr>
        <w:t xml:space="preserve">Lou &amp; Yuan, 2019; </w:t>
      </w:r>
      <w:proofErr w:type="spellStart"/>
      <w:r w:rsidRPr="003B2B3F">
        <w:rPr>
          <w:color w:val="0070C0"/>
        </w:rPr>
        <w:t>Sokolova</w:t>
      </w:r>
      <w:proofErr w:type="spellEnd"/>
      <w:r w:rsidRPr="003B2B3F">
        <w:rPr>
          <w:color w:val="0070C0"/>
        </w:rPr>
        <w:t xml:space="preserve"> &amp; </w:t>
      </w:r>
      <w:proofErr w:type="spellStart"/>
      <w:r w:rsidRPr="003B2B3F">
        <w:rPr>
          <w:color w:val="0070C0"/>
        </w:rPr>
        <w:t>Kefi</w:t>
      </w:r>
      <w:proofErr w:type="spellEnd"/>
      <w:r w:rsidRPr="003B2B3F">
        <w:rPr>
          <w:color w:val="0070C0"/>
        </w:rPr>
        <w:t>, 2020</w:t>
      </w:r>
      <w:r>
        <w:t>). When consumers perceive virtual influencers as authentic and reliable, they are more likely to engage with the promoted content and consider purchasing the recommended products (</w:t>
      </w:r>
      <w:r w:rsidRPr="003B2B3F">
        <w:rPr>
          <w:color w:val="0070C0"/>
        </w:rPr>
        <w:t xml:space="preserve">Schouten et al., 2020; </w:t>
      </w:r>
      <w:proofErr w:type="spellStart"/>
      <w:r w:rsidRPr="003B2B3F">
        <w:rPr>
          <w:color w:val="0070C0"/>
        </w:rPr>
        <w:t>Ki</w:t>
      </w:r>
      <w:proofErr w:type="spellEnd"/>
      <w:r w:rsidRPr="003B2B3F">
        <w:rPr>
          <w:color w:val="0070C0"/>
        </w:rPr>
        <w:t xml:space="preserve"> et al., 2023</w:t>
      </w:r>
      <w:r>
        <w:t>). Consequently, understanding the role of virtual influencer credibility has become increasingly important in contemporary marketing research.</w:t>
      </w:r>
    </w:p>
    <w:p w:rsidR="002E4B93" w:rsidRDefault="002E4B93" w:rsidP="002E4B93">
      <w:pPr>
        <w:pStyle w:val="NormalWeb"/>
        <w:jc w:val="both"/>
      </w:pPr>
      <w:r>
        <w:t>Another emerging phenomenon in digital marketing is the widespread use of AI-generated content. Advances in generative AI technologies have enabled organizations to create personalized advertisements, product descriptions, recommendations, and customer interactions at an unprecedented scale (</w:t>
      </w:r>
      <w:proofErr w:type="spellStart"/>
      <w:r w:rsidRPr="003B2B3F">
        <w:rPr>
          <w:color w:val="0070C0"/>
        </w:rPr>
        <w:t>Dwivedi</w:t>
      </w:r>
      <w:proofErr w:type="spellEnd"/>
      <w:r w:rsidRPr="003B2B3F">
        <w:rPr>
          <w:color w:val="0070C0"/>
        </w:rPr>
        <w:t xml:space="preserve"> et al., 2023; </w:t>
      </w:r>
      <w:proofErr w:type="spellStart"/>
      <w:r w:rsidRPr="003B2B3F">
        <w:rPr>
          <w:color w:val="0070C0"/>
        </w:rPr>
        <w:t>Chintalapati</w:t>
      </w:r>
      <w:proofErr w:type="spellEnd"/>
      <w:r w:rsidRPr="003B2B3F">
        <w:rPr>
          <w:color w:val="0070C0"/>
        </w:rPr>
        <w:t xml:space="preserve"> &amp; </w:t>
      </w:r>
      <w:proofErr w:type="spellStart"/>
      <w:r w:rsidRPr="003B2B3F">
        <w:rPr>
          <w:color w:val="0070C0"/>
        </w:rPr>
        <w:t>Pandey</w:t>
      </w:r>
      <w:proofErr w:type="spellEnd"/>
      <w:r w:rsidRPr="003B2B3F">
        <w:rPr>
          <w:color w:val="0070C0"/>
        </w:rPr>
        <w:t>, 2022</w:t>
      </w:r>
      <w:r>
        <w:t>). AI-generated content offers significant advantages, including efficiency, consistency, and personalization (</w:t>
      </w:r>
      <w:proofErr w:type="spellStart"/>
      <w:r w:rsidRPr="003B2B3F">
        <w:rPr>
          <w:color w:val="0070C0"/>
        </w:rPr>
        <w:t>Jarek</w:t>
      </w:r>
      <w:proofErr w:type="spellEnd"/>
      <w:r w:rsidRPr="003B2B3F">
        <w:rPr>
          <w:color w:val="0070C0"/>
        </w:rPr>
        <w:t xml:space="preserve"> &amp; </w:t>
      </w:r>
      <w:proofErr w:type="spellStart"/>
      <w:r w:rsidRPr="003B2B3F">
        <w:rPr>
          <w:color w:val="0070C0"/>
        </w:rPr>
        <w:t>Mazurek</w:t>
      </w:r>
      <w:proofErr w:type="spellEnd"/>
      <w:r w:rsidRPr="003B2B3F">
        <w:rPr>
          <w:color w:val="0070C0"/>
        </w:rPr>
        <w:t>, 2019; Huang &amp; Rust, 2021</w:t>
      </w:r>
      <w:r>
        <w:t>). Consumers are increasingly exposed to AI-created messages across various digital platforms, making content quality a crucial determinant of consumer engagement and decision-making (</w:t>
      </w:r>
      <w:r w:rsidRPr="003B2B3F">
        <w:rPr>
          <w:color w:val="0070C0"/>
        </w:rPr>
        <w:t>Kumar et al., 2024; Davenport et al., 2020</w:t>
      </w:r>
      <w:r>
        <w:t>).</w:t>
      </w:r>
    </w:p>
    <w:p w:rsidR="002E4B93" w:rsidRDefault="002E4B93" w:rsidP="002E4B93">
      <w:pPr>
        <w:pStyle w:val="NormalWeb"/>
        <w:jc w:val="both"/>
      </w:pPr>
      <w:r>
        <w:t xml:space="preserve">Content quality has long been recognized as an essential factor influencing consumer attitudes and online </w:t>
      </w:r>
      <w:proofErr w:type="spellStart"/>
      <w:r>
        <w:t>behavior</w:t>
      </w:r>
      <w:proofErr w:type="spellEnd"/>
      <w:r>
        <w:t xml:space="preserve"> (</w:t>
      </w:r>
      <w:proofErr w:type="spellStart"/>
      <w:r w:rsidRPr="003B2B3F">
        <w:rPr>
          <w:color w:val="0070C0"/>
        </w:rPr>
        <w:t>DeLone</w:t>
      </w:r>
      <w:proofErr w:type="spellEnd"/>
      <w:r w:rsidRPr="003B2B3F">
        <w:rPr>
          <w:color w:val="0070C0"/>
        </w:rPr>
        <w:t xml:space="preserve"> &amp; McLean, 2003; </w:t>
      </w:r>
      <w:proofErr w:type="spellStart"/>
      <w:r w:rsidRPr="003B2B3F">
        <w:rPr>
          <w:color w:val="0070C0"/>
        </w:rPr>
        <w:t>Filieri</w:t>
      </w:r>
      <w:proofErr w:type="spellEnd"/>
      <w:r w:rsidRPr="003B2B3F">
        <w:rPr>
          <w:color w:val="0070C0"/>
        </w:rPr>
        <w:t>, 2015</w:t>
      </w:r>
      <w:r>
        <w:t xml:space="preserve">). High-quality content enhances consumers’ perceptions of usefulness, relevance, </w:t>
      </w:r>
      <w:proofErr w:type="spellStart"/>
      <w:r>
        <w:t>informativeness</w:t>
      </w:r>
      <w:proofErr w:type="spellEnd"/>
      <w:r>
        <w:t>, and entertainment value, thereby increasing their willingness to engage with brands and products (</w:t>
      </w:r>
      <w:r w:rsidRPr="003B2B3F">
        <w:rPr>
          <w:color w:val="0070C0"/>
        </w:rPr>
        <w:t xml:space="preserve">Cheung et al., 2008; </w:t>
      </w:r>
      <w:proofErr w:type="spellStart"/>
      <w:r w:rsidRPr="003B2B3F">
        <w:rPr>
          <w:color w:val="0070C0"/>
        </w:rPr>
        <w:t>Erkan</w:t>
      </w:r>
      <w:proofErr w:type="spellEnd"/>
      <w:r w:rsidRPr="003B2B3F">
        <w:rPr>
          <w:color w:val="0070C0"/>
        </w:rPr>
        <w:t xml:space="preserve"> &amp; Evans, 2016</w:t>
      </w:r>
      <w:r>
        <w:t>). In the context of AI-generated content, consumers evaluate not only the informational value but also the authenticity and reliability of the generated messages (</w:t>
      </w:r>
      <w:proofErr w:type="spellStart"/>
      <w:r w:rsidRPr="003B2B3F">
        <w:rPr>
          <w:color w:val="0070C0"/>
        </w:rPr>
        <w:t>Dwivedi</w:t>
      </w:r>
      <w:proofErr w:type="spellEnd"/>
      <w:r w:rsidRPr="003B2B3F">
        <w:rPr>
          <w:color w:val="0070C0"/>
        </w:rPr>
        <w:t xml:space="preserve"> et al., 2023; Huang &amp; Rust, 2021</w:t>
      </w:r>
      <w:r>
        <w:t>). As AI becomes increasingly integrated into marketing communications, understanding how AI-generated content quality affects purchase intention has become a significant area of investigation.</w:t>
      </w:r>
    </w:p>
    <w:p w:rsidR="002E4B93" w:rsidRDefault="002E4B93" w:rsidP="002E4B93">
      <w:pPr>
        <w:pStyle w:val="NormalWeb"/>
        <w:jc w:val="both"/>
      </w:pPr>
      <w:r>
        <w:lastRenderedPageBreak/>
        <w:t xml:space="preserve">The concept of </w:t>
      </w:r>
      <w:proofErr w:type="spellStart"/>
      <w:r>
        <w:t>parasocial</w:t>
      </w:r>
      <w:proofErr w:type="spellEnd"/>
      <w:r>
        <w:t xml:space="preserve"> interaction also plays a crucial role in understanding consumer responses to digital influencers. </w:t>
      </w:r>
      <w:proofErr w:type="spellStart"/>
      <w:r>
        <w:t>Parasocial</w:t>
      </w:r>
      <w:proofErr w:type="spellEnd"/>
      <w:r>
        <w:t xml:space="preserve"> interaction refers to the one-sided psychological relationship that individuals develop with media personalities through repeated exposure and interaction (</w:t>
      </w:r>
      <w:r w:rsidRPr="003B2B3F">
        <w:rPr>
          <w:color w:val="0070C0"/>
        </w:rPr>
        <w:t xml:space="preserve">Horton &amp; </w:t>
      </w:r>
      <w:proofErr w:type="spellStart"/>
      <w:r w:rsidRPr="003B2B3F">
        <w:rPr>
          <w:color w:val="0070C0"/>
        </w:rPr>
        <w:t>Wohl</w:t>
      </w:r>
      <w:proofErr w:type="spellEnd"/>
      <w:r w:rsidRPr="003B2B3F">
        <w:rPr>
          <w:color w:val="0070C0"/>
        </w:rPr>
        <w:t>, 1956</w:t>
      </w:r>
      <w:r>
        <w:t>). Social media platforms have significantly strengthened these relationships by enabling consumers to engage with influencers on a daily basis (</w:t>
      </w:r>
      <w:proofErr w:type="spellStart"/>
      <w:r w:rsidRPr="003B2B3F">
        <w:rPr>
          <w:color w:val="0070C0"/>
        </w:rPr>
        <w:t>Labrecque</w:t>
      </w:r>
      <w:proofErr w:type="spellEnd"/>
      <w:r w:rsidRPr="003B2B3F">
        <w:rPr>
          <w:color w:val="0070C0"/>
        </w:rPr>
        <w:t xml:space="preserve">, 2014; Jin &amp; </w:t>
      </w:r>
      <w:proofErr w:type="spellStart"/>
      <w:r w:rsidRPr="003B2B3F">
        <w:rPr>
          <w:color w:val="0070C0"/>
        </w:rPr>
        <w:t>Ryu</w:t>
      </w:r>
      <w:proofErr w:type="spellEnd"/>
      <w:r w:rsidRPr="003B2B3F">
        <w:rPr>
          <w:color w:val="0070C0"/>
        </w:rPr>
        <w:t>, 2020</w:t>
      </w:r>
      <w:r>
        <w:t>). Research suggests that consumers often perceive influencers as friends or trusted advisors, resulting in stronger emotional connections and greater persuasion effectiveness (</w:t>
      </w:r>
      <w:proofErr w:type="spellStart"/>
      <w:r w:rsidRPr="003B2B3F">
        <w:rPr>
          <w:color w:val="0070C0"/>
        </w:rPr>
        <w:t>Sokolova</w:t>
      </w:r>
      <w:proofErr w:type="spellEnd"/>
      <w:r w:rsidRPr="003B2B3F">
        <w:rPr>
          <w:color w:val="0070C0"/>
        </w:rPr>
        <w:t xml:space="preserve"> &amp; </w:t>
      </w:r>
      <w:proofErr w:type="spellStart"/>
      <w:r w:rsidRPr="003B2B3F">
        <w:rPr>
          <w:color w:val="0070C0"/>
        </w:rPr>
        <w:t>Kefi</w:t>
      </w:r>
      <w:proofErr w:type="spellEnd"/>
      <w:r w:rsidRPr="003B2B3F">
        <w:rPr>
          <w:color w:val="0070C0"/>
        </w:rPr>
        <w:t>, 2020; Chung &amp; Cho, 2017</w:t>
      </w:r>
      <w:r>
        <w:t>).</w:t>
      </w:r>
    </w:p>
    <w:p w:rsidR="002E4B93" w:rsidRDefault="002E4B93" w:rsidP="002E4B93">
      <w:pPr>
        <w:pStyle w:val="NormalWeb"/>
        <w:jc w:val="both"/>
      </w:pPr>
      <w:r>
        <w:t xml:space="preserve">The emergence of virtual influencers has introduced a new dimension to </w:t>
      </w:r>
      <w:proofErr w:type="spellStart"/>
      <w:r>
        <w:t>parasocial</w:t>
      </w:r>
      <w:proofErr w:type="spellEnd"/>
      <w:r>
        <w:t xml:space="preserve"> interaction. Despite being artificial entities, virtual influencers can create meaningful emotional connections with consumers through consistent communication, storytelling, and personalized engagement (</w:t>
      </w:r>
      <w:proofErr w:type="spellStart"/>
      <w:r w:rsidRPr="003B2B3F">
        <w:rPr>
          <w:color w:val="0070C0"/>
        </w:rPr>
        <w:t>Moustakas</w:t>
      </w:r>
      <w:proofErr w:type="spellEnd"/>
      <w:r w:rsidRPr="003B2B3F">
        <w:rPr>
          <w:color w:val="0070C0"/>
        </w:rPr>
        <w:t xml:space="preserve"> et al., 2020; Thomas &amp; Fowler, 2021</w:t>
      </w:r>
      <w:r>
        <w:t xml:space="preserve">). Studies indicate that stronger </w:t>
      </w:r>
      <w:proofErr w:type="spellStart"/>
      <w:r>
        <w:t>parasocial</w:t>
      </w:r>
      <w:proofErr w:type="spellEnd"/>
      <w:r>
        <w:t xml:space="preserve"> relationships positively influence consumer trust, brand attachment, and purchase intention (</w:t>
      </w:r>
      <w:r w:rsidRPr="003B2B3F">
        <w:rPr>
          <w:color w:val="0070C0"/>
        </w:rPr>
        <w:t xml:space="preserve">Aw &amp; </w:t>
      </w:r>
      <w:proofErr w:type="spellStart"/>
      <w:r w:rsidRPr="003B2B3F">
        <w:rPr>
          <w:color w:val="0070C0"/>
        </w:rPr>
        <w:t>Chuah</w:t>
      </w:r>
      <w:proofErr w:type="spellEnd"/>
      <w:r w:rsidRPr="003B2B3F">
        <w:rPr>
          <w:color w:val="0070C0"/>
        </w:rPr>
        <w:t>, 2021; Kim &amp; Song, 2016</w:t>
      </w:r>
      <w:r>
        <w:t xml:space="preserve">). Consequently, </w:t>
      </w:r>
      <w:proofErr w:type="spellStart"/>
      <w:r>
        <w:t>parasocial</w:t>
      </w:r>
      <w:proofErr w:type="spellEnd"/>
      <w:r>
        <w:t xml:space="preserve"> interaction has become a critical construct in understanding consumer </w:t>
      </w:r>
      <w:proofErr w:type="spellStart"/>
      <w:r>
        <w:t>behavior</w:t>
      </w:r>
      <w:proofErr w:type="spellEnd"/>
      <w:r>
        <w:t xml:space="preserve"> within digital environments.</w:t>
      </w:r>
    </w:p>
    <w:p w:rsidR="002E4B93" w:rsidRDefault="002E4B93" w:rsidP="002E4B93">
      <w:pPr>
        <w:pStyle w:val="NormalWeb"/>
        <w:jc w:val="both"/>
      </w:pPr>
      <w:r>
        <w:t xml:space="preserve">In addition to credibility, content quality, and </w:t>
      </w:r>
      <w:proofErr w:type="spellStart"/>
      <w:r>
        <w:t>parasocial</w:t>
      </w:r>
      <w:proofErr w:type="spellEnd"/>
      <w:r>
        <w:t xml:space="preserve"> interaction, digital trust has emerged as a fundamental determinant of online consumer </w:t>
      </w:r>
      <w:proofErr w:type="spellStart"/>
      <w:r>
        <w:t>behavior</w:t>
      </w:r>
      <w:proofErr w:type="spellEnd"/>
      <w:r>
        <w:t>. Trust is widely regarded as a key factor influencing consumer decision-making in digital environments characterized by uncertainty and information asymmetry (</w:t>
      </w:r>
      <w:proofErr w:type="spellStart"/>
      <w:r w:rsidRPr="003B2B3F">
        <w:rPr>
          <w:color w:val="0070C0"/>
        </w:rPr>
        <w:t>Gefen</w:t>
      </w:r>
      <w:proofErr w:type="spellEnd"/>
      <w:r w:rsidRPr="003B2B3F">
        <w:rPr>
          <w:color w:val="0070C0"/>
        </w:rPr>
        <w:t xml:space="preserve"> et al., 2003; McKnight et al., 2002</w:t>
      </w:r>
      <w:r>
        <w:t>). Digital trust reflects consumers’ confidence in the reliability, integrity, and security of online platforms, technologies, and information sources (</w:t>
      </w:r>
      <w:proofErr w:type="spellStart"/>
      <w:r w:rsidRPr="003B2B3F">
        <w:rPr>
          <w:color w:val="0070C0"/>
        </w:rPr>
        <w:t>Pavlou</w:t>
      </w:r>
      <w:proofErr w:type="spellEnd"/>
      <w:r w:rsidRPr="003B2B3F">
        <w:rPr>
          <w:color w:val="0070C0"/>
        </w:rPr>
        <w:t xml:space="preserve">, 2003; </w:t>
      </w:r>
      <w:proofErr w:type="spellStart"/>
      <w:r w:rsidRPr="003B2B3F">
        <w:rPr>
          <w:color w:val="0070C0"/>
        </w:rPr>
        <w:t>Ba</w:t>
      </w:r>
      <w:proofErr w:type="spellEnd"/>
      <w:r w:rsidRPr="003B2B3F">
        <w:rPr>
          <w:color w:val="0070C0"/>
        </w:rPr>
        <w:t xml:space="preserve"> &amp; </w:t>
      </w:r>
      <w:proofErr w:type="spellStart"/>
      <w:r w:rsidRPr="003B2B3F">
        <w:rPr>
          <w:color w:val="0070C0"/>
        </w:rPr>
        <w:t>Pavlou</w:t>
      </w:r>
      <w:proofErr w:type="spellEnd"/>
      <w:r w:rsidRPr="003B2B3F">
        <w:rPr>
          <w:color w:val="0070C0"/>
        </w:rPr>
        <w:t>, 2002</w:t>
      </w:r>
      <w:r>
        <w:t>). As consumers increasingly interact with AI-powered systems and virtual entities, establishing digital trust has become essential for fostering positive consumer responses (</w:t>
      </w:r>
      <w:r w:rsidRPr="003B2B3F">
        <w:rPr>
          <w:color w:val="0070C0"/>
        </w:rPr>
        <w:t xml:space="preserve">Kaplan &amp; </w:t>
      </w:r>
      <w:proofErr w:type="spellStart"/>
      <w:r w:rsidRPr="003B2B3F">
        <w:rPr>
          <w:color w:val="0070C0"/>
        </w:rPr>
        <w:t>Haenlein</w:t>
      </w:r>
      <w:proofErr w:type="spellEnd"/>
      <w:r w:rsidRPr="003B2B3F">
        <w:rPr>
          <w:color w:val="0070C0"/>
        </w:rPr>
        <w:t>, 2019; Huang &amp; Rust, 2021</w:t>
      </w:r>
      <w:r>
        <w:t>).</w:t>
      </w:r>
    </w:p>
    <w:p w:rsidR="002E4B93" w:rsidRDefault="002E4B93" w:rsidP="002E4B93">
      <w:pPr>
        <w:pStyle w:val="NormalWeb"/>
        <w:jc w:val="both"/>
      </w:pPr>
      <w:r>
        <w:t>Previous studies have consistently demonstrated the positive relationship between trust and purchase intention in online contexts (</w:t>
      </w:r>
      <w:proofErr w:type="spellStart"/>
      <w:r w:rsidRPr="003B2B3F">
        <w:rPr>
          <w:color w:val="0070C0"/>
        </w:rPr>
        <w:t>Gefen</w:t>
      </w:r>
      <w:proofErr w:type="spellEnd"/>
      <w:r w:rsidRPr="003B2B3F">
        <w:rPr>
          <w:color w:val="0070C0"/>
        </w:rPr>
        <w:t xml:space="preserve"> et al., 2003; </w:t>
      </w:r>
      <w:proofErr w:type="spellStart"/>
      <w:r w:rsidRPr="003B2B3F">
        <w:rPr>
          <w:color w:val="0070C0"/>
        </w:rPr>
        <w:t>Pavlou</w:t>
      </w:r>
      <w:proofErr w:type="spellEnd"/>
      <w:r w:rsidRPr="003B2B3F">
        <w:rPr>
          <w:color w:val="0070C0"/>
        </w:rPr>
        <w:t>, 2003</w:t>
      </w:r>
      <w:r>
        <w:t>). Consumers who trust digital platforms and marketing communications are more likely to perceive lower levels of risk and higher levels of confidence in their purchasing decisions (</w:t>
      </w:r>
      <w:r w:rsidRPr="003B2B3F">
        <w:rPr>
          <w:color w:val="0070C0"/>
        </w:rPr>
        <w:t>Kim et al., 2008; McKnight et al., 2002</w:t>
      </w:r>
      <w:r>
        <w:t>). Furthermore, digital trust enhances consumer engagement, satisfaction, and loyalty, contributing to long-term business success (</w:t>
      </w:r>
      <w:r w:rsidRPr="003B2B3F">
        <w:rPr>
          <w:color w:val="0070C0"/>
        </w:rPr>
        <w:t>Morgan &amp; Hunt, 1994; Chen &amp; Barnes, 2007</w:t>
      </w:r>
      <w:r>
        <w:t>). Therefore, examining the influence of digital trust within AI-driven marketing environments is highly relevant for both researchers and practitioners.</w:t>
      </w:r>
    </w:p>
    <w:p w:rsidR="002E4B93" w:rsidRDefault="002E4B93" w:rsidP="002E4B93">
      <w:pPr>
        <w:pStyle w:val="NormalWeb"/>
        <w:jc w:val="both"/>
      </w:pPr>
      <w:r>
        <w:t xml:space="preserve">Purchase intention represents one of the most widely studied outcomes in consumer </w:t>
      </w:r>
      <w:proofErr w:type="spellStart"/>
      <w:r>
        <w:t>behavior</w:t>
      </w:r>
      <w:proofErr w:type="spellEnd"/>
      <w:r>
        <w:t xml:space="preserve"> research because it reflects an individual’s likelihood of purchasing a product or service in the future (</w:t>
      </w:r>
      <w:proofErr w:type="spellStart"/>
      <w:r w:rsidRPr="003B2B3F">
        <w:rPr>
          <w:color w:val="0070C0"/>
        </w:rPr>
        <w:t>Ajzen</w:t>
      </w:r>
      <w:proofErr w:type="spellEnd"/>
      <w:r w:rsidRPr="003B2B3F">
        <w:rPr>
          <w:color w:val="0070C0"/>
        </w:rPr>
        <w:t xml:space="preserve">, 1991; </w:t>
      </w:r>
      <w:proofErr w:type="spellStart"/>
      <w:r w:rsidRPr="003B2B3F">
        <w:rPr>
          <w:color w:val="0070C0"/>
        </w:rPr>
        <w:t>Fishbein</w:t>
      </w:r>
      <w:proofErr w:type="spellEnd"/>
      <w:r w:rsidRPr="003B2B3F">
        <w:rPr>
          <w:color w:val="0070C0"/>
        </w:rPr>
        <w:t xml:space="preserve"> &amp; </w:t>
      </w:r>
      <w:proofErr w:type="spellStart"/>
      <w:r w:rsidRPr="003B2B3F">
        <w:rPr>
          <w:color w:val="0070C0"/>
        </w:rPr>
        <w:t>Ajzen</w:t>
      </w:r>
      <w:proofErr w:type="spellEnd"/>
      <w:r w:rsidRPr="003B2B3F">
        <w:rPr>
          <w:color w:val="0070C0"/>
        </w:rPr>
        <w:t>, 1975</w:t>
      </w:r>
      <w:r>
        <w:t>). Marketing scholars have identified numerous factors influencing purchase intention, including trust, perceived value, social influence, content quality, and emotional attachment (</w:t>
      </w:r>
      <w:proofErr w:type="spellStart"/>
      <w:r w:rsidRPr="003B2B3F">
        <w:rPr>
          <w:color w:val="0070C0"/>
        </w:rPr>
        <w:t>Kotler</w:t>
      </w:r>
      <w:proofErr w:type="spellEnd"/>
      <w:r w:rsidRPr="003B2B3F">
        <w:rPr>
          <w:color w:val="0070C0"/>
        </w:rPr>
        <w:t xml:space="preserve"> et al., 2022; </w:t>
      </w:r>
      <w:proofErr w:type="spellStart"/>
      <w:r w:rsidRPr="003B2B3F">
        <w:rPr>
          <w:color w:val="0070C0"/>
        </w:rPr>
        <w:t>Schiffman</w:t>
      </w:r>
      <w:proofErr w:type="spellEnd"/>
      <w:r w:rsidRPr="003B2B3F">
        <w:rPr>
          <w:color w:val="0070C0"/>
        </w:rPr>
        <w:t xml:space="preserve"> &amp; </w:t>
      </w:r>
      <w:proofErr w:type="spellStart"/>
      <w:r w:rsidRPr="003B2B3F">
        <w:rPr>
          <w:color w:val="0070C0"/>
        </w:rPr>
        <w:t>Wisenblit</w:t>
      </w:r>
      <w:proofErr w:type="spellEnd"/>
      <w:r w:rsidRPr="003B2B3F">
        <w:rPr>
          <w:color w:val="0070C0"/>
        </w:rPr>
        <w:t>, 2019</w:t>
      </w:r>
      <w:r>
        <w:t>). In the digital era, purchase intention is increasingly shaped by interactions with AI technologies, social media influencers, and personalized content experiences (</w:t>
      </w:r>
      <w:proofErr w:type="spellStart"/>
      <w:r w:rsidRPr="003B2B3F">
        <w:rPr>
          <w:color w:val="0070C0"/>
        </w:rPr>
        <w:t>Dwivedi</w:t>
      </w:r>
      <w:proofErr w:type="spellEnd"/>
      <w:r w:rsidRPr="003B2B3F">
        <w:rPr>
          <w:color w:val="0070C0"/>
        </w:rPr>
        <w:t xml:space="preserve"> et al., 2021; Campbell et al., 2022</w:t>
      </w:r>
      <w:r>
        <w:t>).</w:t>
      </w:r>
    </w:p>
    <w:p w:rsidR="002E4B93" w:rsidRDefault="002E4B93" w:rsidP="002E4B93">
      <w:pPr>
        <w:pStyle w:val="NormalWeb"/>
        <w:jc w:val="both"/>
      </w:pPr>
      <w:r>
        <w:t xml:space="preserve">Despite the growing body of literature on influencer marketing, AI-generated content, and digital consumer </w:t>
      </w:r>
      <w:proofErr w:type="spellStart"/>
      <w:r>
        <w:t>behavior</w:t>
      </w:r>
      <w:proofErr w:type="spellEnd"/>
      <w:r>
        <w:t>, significant research gaps remain. Most existing studies focus on human influencers rather than virtual influencers (</w:t>
      </w:r>
      <w:r w:rsidRPr="003B2B3F">
        <w:rPr>
          <w:color w:val="0070C0"/>
        </w:rPr>
        <w:t>Lou &amp; Yuan, 2019; Schouten et al., 2020</w:t>
      </w:r>
      <w:r>
        <w:t xml:space="preserve">). Similarly, limited research has examined the combined influence of virtual influencer </w:t>
      </w:r>
      <w:r>
        <w:lastRenderedPageBreak/>
        <w:t xml:space="preserve">credibility, AI-generated content quality, </w:t>
      </w:r>
      <w:proofErr w:type="spellStart"/>
      <w:r>
        <w:t>parasocial</w:t>
      </w:r>
      <w:proofErr w:type="spellEnd"/>
      <w:r>
        <w:t xml:space="preserve"> interaction, and digital trust on consumer purchase intention within a single integrated framework (</w:t>
      </w:r>
      <w:proofErr w:type="spellStart"/>
      <w:r w:rsidRPr="003B2B3F">
        <w:rPr>
          <w:color w:val="0070C0"/>
        </w:rPr>
        <w:t>Moustakas</w:t>
      </w:r>
      <w:proofErr w:type="spellEnd"/>
      <w:r w:rsidRPr="003B2B3F">
        <w:rPr>
          <w:color w:val="0070C0"/>
        </w:rPr>
        <w:t xml:space="preserve"> et al., 2020; </w:t>
      </w:r>
      <w:proofErr w:type="spellStart"/>
      <w:r w:rsidRPr="003B2B3F">
        <w:rPr>
          <w:color w:val="0070C0"/>
        </w:rPr>
        <w:t>Dwivedi</w:t>
      </w:r>
      <w:proofErr w:type="spellEnd"/>
      <w:r w:rsidRPr="003B2B3F">
        <w:rPr>
          <w:color w:val="0070C0"/>
        </w:rPr>
        <w:t xml:space="preserve"> et al., 2023</w:t>
      </w:r>
      <w:r>
        <w:t>). Moreover, the rapid development of generative AI technologies has created new consumer experiences that require further academic investigation (</w:t>
      </w:r>
      <w:proofErr w:type="spellStart"/>
      <w:r w:rsidRPr="003B2B3F">
        <w:rPr>
          <w:color w:val="0070C0"/>
        </w:rPr>
        <w:t>Chintalapati</w:t>
      </w:r>
      <w:proofErr w:type="spellEnd"/>
      <w:r w:rsidRPr="003B2B3F">
        <w:rPr>
          <w:color w:val="0070C0"/>
        </w:rPr>
        <w:t xml:space="preserve"> &amp; </w:t>
      </w:r>
      <w:proofErr w:type="spellStart"/>
      <w:r w:rsidRPr="003B2B3F">
        <w:rPr>
          <w:color w:val="0070C0"/>
        </w:rPr>
        <w:t>Pandey</w:t>
      </w:r>
      <w:proofErr w:type="spellEnd"/>
      <w:r w:rsidRPr="003B2B3F">
        <w:rPr>
          <w:color w:val="0070C0"/>
        </w:rPr>
        <w:t>, 2022; Kumar et al., 2024</w:t>
      </w:r>
      <w:r>
        <w:t>).</w:t>
      </w:r>
    </w:p>
    <w:p w:rsidR="002E4B93" w:rsidRDefault="002E4B93" w:rsidP="002E4B93">
      <w:pPr>
        <w:pStyle w:val="NormalWeb"/>
        <w:jc w:val="both"/>
      </w:pPr>
      <w:r>
        <w:t xml:space="preserve">Given these gaps, the present study seeks to examine the influence of Virtual Influencer Credibility, AI-Generated Content Quality, </w:t>
      </w:r>
      <w:proofErr w:type="spellStart"/>
      <w:r>
        <w:t>Parasocial</w:t>
      </w:r>
      <w:proofErr w:type="spellEnd"/>
      <w:r>
        <w:t xml:space="preserve"> Interaction, and Digital Trust on Purchase Intention. By integrating these contemporary constructs into a comprehensive conceptual framework, the study contributes to the expanding literature on digital marketing, artificial intelligence, and consumer </w:t>
      </w:r>
      <w:proofErr w:type="spellStart"/>
      <w:r>
        <w:t>behavior</w:t>
      </w:r>
      <w:proofErr w:type="spellEnd"/>
      <w:r>
        <w:t>. The findings are expected to provide valuable insights for marketers, businesses, and policymakers seeking to leverage AI-powered marketing strategies to enhance consumer engagement and purchase outcomes in an increasingly digital marketplace.</w:t>
      </w:r>
    </w:p>
    <w:p w:rsidR="002E4B93" w:rsidRDefault="002E4B93" w:rsidP="00AE08FD">
      <w:pPr>
        <w:pStyle w:val="isselectedend"/>
        <w:numPr>
          <w:ilvl w:val="1"/>
          <w:numId w:val="7"/>
        </w:numPr>
      </w:pPr>
      <w:r>
        <w:rPr>
          <w:rStyle w:val="Strong"/>
        </w:rPr>
        <w:t>Problem Statement</w:t>
      </w:r>
    </w:p>
    <w:p w:rsidR="002E4B93" w:rsidRDefault="002E4B93" w:rsidP="00AE08FD">
      <w:pPr>
        <w:pStyle w:val="NormalWeb"/>
        <w:jc w:val="both"/>
      </w:pPr>
      <w:r>
        <w:t xml:space="preserve">The increasing use of virtual influencers and AI-generated content has transformed digital marketing practices and consumer interactions. However, limited research has examined how consumers respond to these emerging technologies in purchasing decisions. Factors such as virtual influencer credibility, AI-generated content quality, </w:t>
      </w:r>
      <w:proofErr w:type="spellStart"/>
      <w:r>
        <w:t>parasocial</w:t>
      </w:r>
      <w:proofErr w:type="spellEnd"/>
      <w:r>
        <w:t xml:space="preserve"> interaction, and digital trust may significantly influence purchase intention, but their combined effect remains underexplored. Therefore, this study aims to investigate the impact of these factors on consumer purchase intention in the evolving digital marketing environment.</w:t>
      </w:r>
    </w:p>
    <w:p w:rsidR="002E4B93" w:rsidRDefault="002E4B93" w:rsidP="00AE08FD">
      <w:pPr>
        <w:pStyle w:val="NormalWeb"/>
        <w:numPr>
          <w:ilvl w:val="1"/>
          <w:numId w:val="7"/>
        </w:numPr>
      </w:pPr>
      <w:r>
        <w:rPr>
          <w:rStyle w:val="Strong"/>
        </w:rPr>
        <w:t>Significance of the Study</w:t>
      </w:r>
    </w:p>
    <w:p w:rsidR="002E4B93" w:rsidRDefault="002E4B93" w:rsidP="00AE08FD">
      <w:pPr>
        <w:pStyle w:val="NormalWeb"/>
        <w:jc w:val="both"/>
      </w:pPr>
      <w:r>
        <w:t xml:space="preserve">This study is significant because it contributes to the growing literature on artificial intelligence and digital marketing by examining the influence of Virtual Influencer Credibility, AI-Generated Content Quality, </w:t>
      </w:r>
      <w:proofErr w:type="spellStart"/>
      <w:r>
        <w:t>Parasocial</w:t>
      </w:r>
      <w:proofErr w:type="spellEnd"/>
      <w:r>
        <w:t xml:space="preserve"> Interaction, and Digital Trust on Purchase Intention. As businesses increasingly adopt AI-powered marketing strategies, understanding consumer responses to these emerging technologies has become essential (</w:t>
      </w:r>
      <w:r w:rsidRPr="003B2B3F">
        <w:rPr>
          <w:color w:val="0070C0"/>
        </w:rPr>
        <w:t xml:space="preserve">Kaplan &amp; </w:t>
      </w:r>
      <w:proofErr w:type="spellStart"/>
      <w:r w:rsidRPr="003B2B3F">
        <w:rPr>
          <w:color w:val="0070C0"/>
        </w:rPr>
        <w:t>Haenlein</w:t>
      </w:r>
      <w:proofErr w:type="spellEnd"/>
      <w:r w:rsidRPr="003B2B3F">
        <w:rPr>
          <w:color w:val="0070C0"/>
        </w:rPr>
        <w:t>, 2019</w:t>
      </w:r>
      <w:r>
        <w:t>). The findings will help marketers design more effective digital campaigns and improve consumer engagement through credible virtual influencers and high-quality AI-generated content (</w:t>
      </w:r>
      <w:r w:rsidRPr="003B2B3F">
        <w:rPr>
          <w:color w:val="0070C0"/>
        </w:rPr>
        <w:t>Lou &amp; Yuan, 2019</w:t>
      </w:r>
      <w:r>
        <w:t xml:space="preserve">). The study also highlights the importance of </w:t>
      </w:r>
      <w:proofErr w:type="spellStart"/>
      <w:r>
        <w:t>parasocial</w:t>
      </w:r>
      <w:proofErr w:type="spellEnd"/>
      <w:r>
        <w:t xml:space="preserve"> interaction and digital trust in shaping consumer </w:t>
      </w:r>
      <w:r w:rsidR="00AE08FD">
        <w:pgNum/>
      </w:r>
      <w:proofErr w:type="spellStart"/>
      <w:r w:rsidR="00AE08FD">
        <w:t>ehaviour</w:t>
      </w:r>
      <w:proofErr w:type="spellEnd"/>
      <w:r>
        <w:t xml:space="preserve"> within online environments (</w:t>
      </w:r>
      <w:proofErr w:type="spellStart"/>
      <w:r w:rsidRPr="003B2B3F">
        <w:rPr>
          <w:color w:val="0070C0"/>
        </w:rPr>
        <w:t>Sokolova</w:t>
      </w:r>
      <w:proofErr w:type="spellEnd"/>
      <w:r w:rsidRPr="003B2B3F">
        <w:rPr>
          <w:color w:val="0070C0"/>
        </w:rPr>
        <w:t xml:space="preserve"> &amp; </w:t>
      </w:r>
      <w:proofErr w:type="spellStart"/>
      <w:r w:rsidRPr="003B2B3F">
        <w:rPr>
          <w:color w:val="0070C0"/>
        </w:rPr>
        <w:t>Kefi</w:t>
      </w:r>
      <w:proofErr w:type="spellEnd"/>
      <w:r w:rsidRPr="003B2B3F">
        <w:rPr>
          <w:color w:val="0070C0"/>
        </w:rPr>
        <w:t xml:space="preserve">, 2020; </w:t>
      </w:r>
      <w:proofErr w:type="spellStart"/>
      <w:r w:rsidRPr="003B2B3F">
        <w:rPr>
          <w:color w:val="0070C0"/>
        </w:rPr>
        <w:t>Gefen</w:t>
      </w:r>
      <w:proofErr w:type="spellEnd"/>
      <w:r w:rsidRPr="003B2B3F">
        <w:rPr>
          <w:color w:val="0070C0"/>
        </w:rPr>
        <w:t xml:space="preserve"> et al., 2003</w:t>
      </w:r>
      <w:r>
        <w:t>). Furthermore, the research provides valuable insights for organizations seeking to enhance purchase intention and customer relationships in an increasingly technology-driven marketplace (</w:t>
      </w:r>
      <w:proofErr w:type="spellStart"/>
      <w:r w:rsidRPr="003B2B3F">
        <w:rPr>
          <w:color w:val="0070C0"/>
        </w:rPr>
        <w:t>Dwivedi</w:t>
      </w:r>
      <w:proofErr w:type="spellEnd"/>
      <w:r w:rsidRPr="003B2B3F">
        <w:rPr>
          <w:color w:val="0070C0"/>
        </w:rPr>
        <w:t xml:space="preserve"> et al., 2023</w:t>
      </w:r>
      <w:r>
        <w:t>).</w:t>
      </w:r>
    </w:p>
    <w:p w:rsidR="002E4B93" w:rsidRPr="00AE08FD" w:rsidRDefault="00AA2612" w:rsidP="00AE08FD">
      <w:pPr>
        <w:pStyle w:val="NormalWeb"/>
        <w:numPr>
          <w:ilvl w:val="0"/>
          <w:numId w:val="7"/>
        </w:numPr>
        <w:rPr>
          <w:b/>
          <w:bCs/>
        </w:rPr>
      </w:pPr>
      <w:r w:rsidRPr="00AE08FD">
        <w:rPr>
          <w:b/>
          <w:bCs/>
        </w:rPr>
        <w:t>Review of Literature</w:t>
      </w:r>
    </w:p>
    <w:p w:rsidR="00AA2612" w:rsidRDefault="00AA2612" w:rsidP="00FC0E8A">
      <w:pPr>
        <w:pStyle w:val="NormalWeb"/>
        <w:jc w:val="both"/>
      </w:pPr>
      <w:r>
        <w:t xml:space="preserve">Recent studies have extensively examined the factors influencing consumer </w:t>
      </w:r>
      <w:proofErr w:type="spellStart"/>
      <w:r>
        <w:t>behavior</w:t>
      </w:r>
      <w:proofErr w:type="spellEnd"/>
      <w:r>
        <w:t>, organizational performance, entrepreneurship, and digital marketing outcomes. The rapid growth of artificial intelligence and digital technologies has transformed marketing practices, enabling organizations to utilize virtual influencers, AI-generated content, and personalized communication strategies to engage consumers effectively (</w:t>
      </w:r>
      <w:r w:rsidRPr="00CD62EA">
        <w:rPr>
          <w:color w:val="0070C0"/>
        </w:rPr>
        <w:t xml:space="preserve">Kaplan &amp; </w:t>
      </w:r>
      <w:proofErr w:type="spellStart"/>
      <w:r w:rsidRPr="00CD62EA">
        <w:rPr>
          <w:color w:val="0070C0"/>
        </w:rPr>
        <w:t>Haenlein</w:t>
      </w:r>
      <w:proofErr w:type="spellEnd"/>
      <w:r w:rsidRPr="00CD62EA">
        <w:rPr>
          <w:color w:val="0070C0"/>
        </w:rPr>
        <w:t xml:space="preserve">, 2019; Huang &amp; Rust, 2021; </w:t>
      </w:r>
      <w:proofErr w:type="spellStart"/>
      <w:r w:rsidRPr="00CD62EA">
        <w:rPr>
          <w:color w:val="0070C0"/>
        </w:rPr>
        <w:t>Dwivedi</w:t>
      </w:r>
      <w:proofErr w:type="spellEnd"/>
      <w:r w:rsidRPr="00CD62EA">
        <w:rPr>
          <w:color w:val="0070C0"/>
        </w:rPr>
        <w:t xml:space="preserve"> et al., 2023</w:t>
      </w:r>
      <w:r>
        <w:t xml:space="preserve">). Research indicates that credibility remains a key determinant of consumer responses to digital marketing initiatives, as consumers are more </w:t>
      </w:r>
      <w:r>
        <w:lastRenderedPageBreak/>
        <w:t>likely to trust and act upon recommendations provided by credible influencers and information sources (</w:t>
      </w:r>
      <w:proofErr w:type="spellStart"/>
      <w:r w:rsidRPr="00CD62EA">
        <w:rPr>
          <w:color w:val="0070C0"/>
        </w:rPr>
        <w:t>Hovland</w:t>
      </w:r>
      <w:proofErr w:type="spellEnd"/>
      <w:r w:rsidRPr="00CD62EA">
        <w:rPr>
          <w:color w:val="0070C0"/>
        </w:rPr>
        <w:t xml:space="preserve"> &amp; Weiss, 1951; </w:t>
      </w:r>
      <w:proofErr w:type="spellStart"/>
      <w:r w:rsidRPr="00CD62EA">
        <w:rPr>
          <w:color w:val="0070C0"/>
        </w:rPr>
        <w:t>Ohanian</w:t>
      </w:r>
      <w:proofErr w:type="spellEnd"/>
      <w:r w:rsidRPr="00CD62EA">
        <w:rPr>
          <w:color w:val="0070C0"/>
        </w:rPr>
        <w:t>, 1990; Lou &amp; Yuan, 2019; Schouten et al., 2020</w:t>
      </w:r>
      <w:r>
        <w:t>). Similarly, virtual influencers have emerged as powerful marketing tools capable of influencing consumer attitudes, engagement, and purchase intentions through perceived expertise, trustworthiness, and authenticity (</w:t>
      </w:r>
      <w:r w:rsidRPr="00CD62EA">
        <w:rPr>
          <w:color w:val="0070C0"/>
        </w:rPr>
        <w:t xml:space="preserve">Thomas &amp; Fowler, 2021; </w:t>
      </w:r>
      <w:proofErr w:type="spellStart"/>
      <w:r w:rsidRPr="00CD62EA">
        <w:rPr>
          <w:color w:val="0070C0"/>
        </w:rPr>
        <w:t>Moustakas</w:t>
      </w:r>
      <w:proofErr w:type="spellEnd"/>
      <w:r w:rsidRPr="00CD62EA">
        <w:rPr>
          <w:color w:val="0070C0"/>
        </w:rPr>
        <w:t xml:space="preserve"> et al., 2020; </w:t>
      </w:r>
      <w:proofErr w:type="spellStart"/>
      <w:r w:rsidRPr="00CD62EA">
        <w:rPr>
          <w:color w:val="0070C0"/>
        </w:rPr>
        <w:t>Sokolova</w:t>
      </w:r>
      <w:proofErr w:type="spellEnd"/>
      <w:r w:rsidRPr="00CD62EA">
        <w:rPr>
          <w:color w:val="0070C0"/>
        </w:rPr>
        <w:t xml:space="preserve"> &amp; </w:t>
      </w:r>
      <w:proofErr w:type="spellStart"/>
      <w:r w:rsidRPr="00CD62EA">
        <w:rPr>
          <w:color w:val="0070C0"/>
        </w:rPr>
        <w:t>Kefi</w:t>
      </w:r>
      <w:proofErr w:type="spellEnd"/>
      <w:r w:rsidRPr="00CD62EA">
        <w:rPr>
          <w:color w:val="0070C0"/>
        </w:rPr>
        <w:t>, 2020</w:t>
      </w:r>
      <w:r>
        <w:t>). Studies further suggest that high-quality AI-generated content enhances consumer engagement, satisfaction, and purchasing decisions by providing relevant, informative, and personalized experiences (</w:t>
      </w:r>
      <w:proofErr w:type="spellStart"/>
      <w:r w:rsidRPr="00CD62EA">
        <w:rPr>
          <w:color w:val="0070C0"/>
        </w:rPr>
        <w:t>Filieri</w:t>
      </w:r>
      <w:proofErr w:type="spellEnd"/>
      <w:r w:rsidRPr="00CD62EA">
        <w:rPr>
          <w:color w:val="0070C0"/>
        </w:rPr>
        <w:t xml:space="preserve">, 2015; </w:t>
      </w:r>
      <w:proofErr w:type="spellStart"/>
      <w:r w:rsidRPr="00CD62EA">
        <w:rPr>
          <w:color w:val="0070C0"/>
        </w:rPr>
        <w:t>Erkan</w:t>
      </w:r>
      <w:proofErr w:type="spellEnd"/>
      <w:r w:rsidRPr="00CD62EA">
        <w:rPr>
          <w:color w:val="0070C0"/>
        </w:rPr>
        <w:t xml:space="preserve"> &amp; Evans, 2016; </w:t>
      </w:r>
      <w:proofErr w:type="spellStart"/>
      <w:r w:rsidRPr="00CD62EA">
        <w:rPr>
          <w:color w:val="0070C0"/>
        </w:rPr>
        <w:t>Chintalapati</w:t>
      </w:r>
      <w:proofErr w:type="spellEnd"/>
      <w:r w:rsidRPr="00CD62EA">
        <w:rPr>
          <w:color w:val="0070C0"/>
        </w:rPr>
        <w:t xml:space="preserve"> &amp; </w:t>
      </w:r>
      <w:proofErr w:type="spellStart"/>
      <w:r w:rsidRPr="00CD62EA">
        <w:rPr>
          <w:color w:val="0070C0"/>
        </w:rPr>
        <w:t>Pandey</w:t>
      </w:r>
      <w:proofErr w:type="spellEnd"/>
      <w:r w:rsidRPr="00CD62EA">
        <w:rPr>
          <w:color w:val="0070C0"/>
        </w:rPr>
        <w:t>, 2022; Kumar et al., 2024</w:t>
      </w:r>
      <w:r>
        <w:t xml:space="preserve">). </w:t>
      </w:r>
      <w:proofErr w:type="spellStart"/>
      <w:r>
        <w:t>Parasocial</w:t>
      </w:r>
      <w:proofErr w:type="spellEnd"/>
      <w:r>
        <w:t xml:space="preserve"> interaction has also been identified as an important psychological mechanism through which consumers develop emotional connections with influencers, resulting in increased trust, brand attachment, and purchase intention (</w:t>
      </w:r>
      <w:r w:rsidRPr="00CD62EA">
        <w:rPr>
          <w:color w:val="0070C0"/>
        </w:rPr>
        <w:t xml:space="preserve">Horton &amp; </w:t>
      </w:r>
      <w:proofErr w:type="spellStart"/>
      <w:r w:rsidRPr="00CD62EA">
        <w:rPr>
          <w:color w:val="0070C0"/>
        </w:rPr>
        <w:t>Wohl</w:t>
      </w:r>
      <w:proofErr w:type="spellEnd"/>
      <w:r w:rsidRPr="00CD62EA">
        <w:rPr>
          <w:color w:val="0070C0"/>
        </w:rPr>
        <w:t xml:space="preserve">, 1956; </w:t>
      </w:r>
      <w:proofErr w:type="spellStart"/>
      <w:r w:rsidRPr="00CD62EA">
        <w:rPr>
          <w:color w:val="0070C0"/>
        </w:rPr>
        <w:t>Labrecque</w:t>
      </w:r>
      <w:proofErr w:type="spellEnd"/>
      <w:r w:rsidRPr="00CD62EA">
        <w:rPr>
          <w:color w:val="0070C0"/>
        </w:rPr>
        <w:t xml:space="preserve">, 2014; Chung &amp; Cho, 2017; Aw &amp; </w:t>
      </w:r>
      <w:proofErr w:type="spellStart"/>
      <w:r w:rsidRPr="00CD62EA">
        <w:rPr>
          <w:color w:val="0070C0"/>
        </w:rPr>
        <w:t>Chuah</w:t>
      </w:r>
      <w:proofErr w:type="spellEnd"/>
      <w:r w:rsidRPr="00CD62EA">
        <w:rPr>
          <w:color w:val="0070C0"/>
        </w:rPr>
        <w:t>, 2021</w:t>
      </w:r>
      <w:r>
        <w:t>).</w:t>
      </w:r>
    </w:p>
    <w:p w:rsidR="00AA2612" w:rsidRDefault="00AA2612" w:rsidP="00FC0E8A">
      <w:pPr>
        <w:pStyle w:val="NormalWeb"/>
        <w:jc w:val="both"/>
      </w:pPr>
      <w:r>
        <w:t xml:space="preserve">Beyond digital marketing, recent studies have highlighted the broader role of entrepreneurship, innovation, and strategic management in driving economic and organizational outcomes. </w:t>
      </w:r>
      <w:proofErr w:type="spellStart"/>
      <w:r w:rsidRPr="00CD62EA">
        <w:rPr>
          <w:color w:val="0070C0"/>
        </w:rPr>
        <w:t>Shivangi</w:t>
      </w:r>
      <w:proofErr w:type="spellEnd"/>
      <w:r w:rsidRPr="00CD62EA">
        <w:rPr>
          <w:color w:val="0070C0"/>
        </w:rPr>
        <w:t xml:space="preserve"> Singh and </w:t>
      </w:r>
      <w:proofErr w:type="spellStart"/>
      <w:r w:rsidRPr="00CD62EA">
        <w:rPr>
          <w:color w:val="0070C0"/>
        </w:rPr>
        <w:t>Ravindra</w:t>
      </w:r>
      <w:proofErr w:type="spellEnd"/>
      <w:r w:rsidRPr="00CD62EA">
        <w:rPr>
          <w:color w:val="0070C0"/>
        </w:rPr>
        <w:t xml:space="preserve"> </w:t>
      </w:r>
      <w:proofErr w:type="spellStart"/>
      <w:r w:rsidRPr="00CD62EA">
        <w:rPr>
          <w:color w:val="0070C0"/>
        </w:rPr>
        <w:t>Bhardwaj</w:t>
      </w:r>
      <w:proofErr w:type="spellEnd"/>
      <w:r w:rsidRPr="00CD62EA">
        <w:rPr>
          <w:color w:val="0070C0"/>
        </w:rPr>
        <w:t xml:space="preserve"> (2026)</w:t>
      </w:r>
      <w:r>
        <w:t xml:space="preserve"> emphasized that entrepreneurship and innovation significantly contribute to economic growth, employment generation, productivity enhancement, and resilience through innovation-driven enterprises and digital entrepreneurship. Supporting this view, </w:t>
      </w:r>
      <w:proofErr w:type="spellStart"/>
      <w:r w:rsidRPr="00CD62EA">
        <w:rPr>
          <w:color w:val="0070C0"/>
        </w:rPr>
        <w:t>Bhavani</w:t>
      </w:r>
      <w:proofErr w:type="spellEnd"/>
      <w:r w:rsidRPr="00CD62EA">
        <w:rPr>
          <w:color w:val="0070C0"/>
        </w:rPr>
        <w:t xml:space="preserve"> Devi G., </w:t>
      </w:r>
      <w:proofErr w:type="spellStart"/>
      <w:r w:rsidRPr="00CD62EA">
        <w:rPr>
          <w:color w:val="0070C0"/>
        </w:rPr>
        <w:t>Shivangi</w:t>
      </w:r>
      <w:proofErr w:type="spellEnd"/>
      <w:r w:rsidRPr="00CD62EA">
        <w:rPr>
          <w:color w:val="0070C0"/>
        </w:rPr>
        <w:t xml:space="preserve"> Singh, Juliet </w:t>
      </w:r>
      <w:proofErr w:type="spellStart"/>
      <w:r w:rsidRPr="00CD62EA">
        <w:rPr>
          <w:color w:val="0070C0"/>
        </w:rPr>
        <w:t>Gladies</w:t>
      </w:r>
      <w:proofErr w:type="spellEnd"/>
      <w:r w:rsidRPr="00CD62EA">
        <w:rPr>
          <w:color w:val="0070C0"/>
        </w:rPr>
        <w:t xml:space="preserve"> </w:t>
      </w:r>
      <w:proofErr w:type="spellStart"/>
      <w:r w:rsidRPr="00CD62EA">
        <w:rPr>
          <w:color w:val="0070C0"/>
        </w:rPr>
        <w:t>Jayasuria</w:t>
      </w:r>
      <w:proofErr w:type="spellEnd"/>
      <w:r w:rsidRPr="00CD62EA">
        <w:rPr>
          <w:color w:val="0070C0"/>
        </w:rPr>
        <w:t xml:space="preserve">, </w:t>
      </w:r>
      <w:proofErr w:type="spellStart"/>
      <w:r w:rsidRPr="00CD62EA">
        <w:rPr>
          <w:color w:val="0070C0"/>
        </w:rPr>
        <w:t>Vivek</w:t>
      </w:r>
      <w:proofErr w:type="spellEnd"/>
      <w:r w:rsidRPr="00CD62EA">
        <w:rPr>
          <w:color w:val="0070C0"/>
        </w:rPr>
        <w:t xml:space="preserve"> Singh </w:t>
      </w:r>
      <w:proofErr w:type="spellStart"/>
      <w:r w:rsidRPr="00CD62EA">
        <w:rPr>
          <w:color w:val="0070C0"/>
        </w:rPr>
        <w:t>Sachan</w:t>
      </w:r>
      <w:proofErr w:type="spellEnd"/>
      <w:r w:rsidRPr="00CD62EA">
        <w:rPr>
          <w:color w:val="0070C0"/>
        </w:rPr>
        <w:t xml:space="preserve">, </w:t>
      </w:r>
      <w:proofErr w:type="spellStart"/>
      <w:r w:rsidRPr="00CD62EA">
        <w:rPr>
          <w:color w:val="0070C0"/>
        </w:rPr>
        <w:t>Aparna</w:t>
      </w:r>
      <w:proofErr w:type="spellEnd"/>
      <w:r w:rsidRPr="00CD62EA">
        <w:rPr>
          <w:color w:val="0070C0"/>
        </w:rPr>
        <w:t xml:space="preserve"> Raj, and Surya Kant Sharma (2026)</w:t>
      </w:r>
      <w:r>
        <w:t xml:space="preserve"> demonstrated that the integration of management practices and commercial analytics improves operational efficiency, profitability, customer satisfaction, and strategic decision-making, thereby strengthening organizational performance and competitive advantage. In the area of consumer </w:t>
      </w:r>
      <w:proofErr w:type="spellStart"/>
      <w:r>
        <w:t>behavior</w:t>
      </w:r>
      <w:proofErr w:type="spellEnd"/>
      <w:r>
        <w:t xml:space="preserve">, </w:t>
      </w:r>
      <w:proofErr w:type="spellStart"/>
      <w:r w:rsidRPr="00CD62EA">
        <w:rPr>
          <w:color w:val="0070C0"/>
        </w:rPr>
        <w:t>Shivangi</w:t>
      </w:r>
      <w:proofErr w:type="spellEnd"/>
      <w:r w:rsidRPr="00CD62EA">
        <w:rPr>
          <w:color w:val="0070C0"/>
        </w:rPr>
        <w:t xml:space="preserve"> Singh and Prof. </w:t>
      </w:r>
      <w:proofErr w:type="spellStart"/>
      <w:r w:rsidRPr="00CD62EA">
        <w:rPr>
          <w:color w:val="0070C0"/>
        </w:rPr>
        <w:t>Himanshu</w:t>
      </w:r>
      <w:proofErr w:type="spellEnd"/>
      <w:r w:rsidRPr="00CD62EA">
        <w:rPr>
          <w:color w:val="0070C0"/>
        </w:rPr>
        <w:t xml:space="preserve"> </w:t>
      </w:r>
      <w:proofErr w:type="spellStart"/>
      <w:r w:rsidRPr="00CD62EA">
        <w:rPr>
          <w:color w:val="0070C0"/>
        </w:rPr>
        <w:t>Shekhar</w:t>
      </w:r>
      <w:proofErr w:type="spellEnd"/>
      <w:r w:rsidRPr="00CD62EA">
        <w:rPr>
          <w:color w:val="0070C0"/>
        </w:rPr>
        <w:t xml:space="preserve"> Singh (2026)</w:t>
      </w:r>
      <w:r>
        <w:t xml:space="preserve"> reported that emotional attachment and positive brand perception significantly influence consumer buying behaviour, customer loyalty, and repeat purchase intentions, while </w:t>
      </w:r>
      <w:r w:rsidRPr="00CD62EA">
        <w:rPr>
          <w:color w:val="0070C0"/>
        </w:rPr>
        <w:t xml:space="preserve">Prof. </w:t>
      </w:r>
      <w:proofErr w:type="spellStart"/>
      <w:r w:rsidRPr="00CD62EA">
        <w:rPr>
          <w:color w:val="0070C0"/>
        </w:rPr>
        <w:t>Himanshu</w:t>
      </w:r>
      <w:proofErr w:type="spellEnd"/>
      <w:r w:rsidRPr="00CD62EA">
        <w:rPr>
          <w:color w:val="0070C0"/>
        </w:rPr>
        <w:t xml:space="preserve"> </w:t>
      </w:r>
      <w:proofErr w:type="spellStart"/>
      <w:r w:rsidRPr="00CD62EA">
        <w:rPr>
          <w:color w:val="0070C0"/>
        </w:rPr>
        <w:t>Shekhar</w:t>
      </w:r>
      <w:proofErr w:type="spellEnd"/>
      <w:r w:rsidRPr="00CD62EA">
        <w:rPr>
          <w:color w:val="0070C0"/>
        </w:rPr>
        <w:t xml:space="preserve"> Singh and </w:t>
      </w:r>
      <w:proofErr w:type="spellStart"/>
      <w:r w:rsidRPr="00CD62EA">
        <w:rPr>
          <w:color w:val="0070C0"/>
        </w:rPr>
        <w:t>Shivangi</w:t>
      </w:r>
      <w:proofErr w:type="spellEnd"/>
      <w:r w:rsidRPr="00CD62EA">
        <w:rPr>
          <w:color w:val="0070C0"/>
        </w:rPr>
        <w:t xml:space="preserve"> Singh (2025)</w:t>
      </w:r>
      <w:r>
        <w:t xml:space="preserve"> found that brand loyalty, trust, and emotional attachment are critical determinants of purchasing behaviour among both urban and rural consumers. These findings are consistent with previous studies emphasizing the importance of trust, credibility, and emotional engagement in shaping consumer decisions </w:t>
      </w:r>
      <w:r w:rsidRPr="00EB0BD0">
        <w:rPr>
          <w:color w:val="0070C0"/>
        </w:rPr>
        <w:t xml:space="preserve">(Morgan &amp; Hunt, 1994; </w:t>
      </w:r>
      <w:proofErr w:type="spellStart"/>
      <w:r w:rsidRPr="00EB0BD0">
        <w:rPr>
          <w:color w:val="0070C0"/>
        </w:rPr>
        <w:t>Gefen</w:t>
      </w:r>
      <w:proofErr w:type="spellEnd"/>
      <w:r w:rsidRPr="00EB0BD0">
        <w:rPr>
          <w:color w:val="0070C0"/>
        </w:rPr>
        <w:t xml:space="preserve"> et al., 2003; Kim &amp; Song, 2016).</w:t>
      </w:r>
    </w:p>
    <w:p w:rsidR="00AA2612" w:rsidRDefault="00AA2612" w:rsidP="00FC0E8A">
      <w:pPr>
        <w:pStyle w:val="NormalWeb"/>
        <w:jc w:val="both"/>
      </w:pPr>
      <w:r>
        <w:t xml:space="preserve">In the context of service management and tourism, </w:t>
      </w:r>
      <w:proofErr w:type="spellStart"/>
      <w:r w:rsidRPr="00EB0BD0">
        <w:rPr>
          <w:color w:val="0070C0"/>
        </w:rPr>
        <w:t>Shivangi</w:t>
      </w:r>
      <w:proofErr w:type="spellEnd"/>
      <w:r w:rsidRPr="00EB0BD0">
        <w:rPr>
          <w:color w:val="0070C0"/>
        </w:rPr>
        <w:t xml:space="preserve"> Singh and </w:t>
      </w:r>
      <w:proofErr w:type="spellStart"/>
      <w:r w:rsidRPr="00EB0BD0">
        <w:rPr>
          <w:color w:val="0070C0"/>
        </w:rPr>
        <w:t>Ravindra</w:t>
      </w:r>
      <w:proofErr w:type="spellEnd"/>
      <w:r w:rsidRPr="00EB0BD0">
        <w:rPr>
          <w:color w:val="0070C0"/>
        </w:rPr>
        <w:t xml:space="preserve"> </w:t>
      </w:r>
      <w:proofErr w:type="spellStart"/>
      <w:r w:rsidRPr="00EB0BD0">
        <w:rPr>
          <w:color w:val="0070C0"/>
        </w:rPr>
        <w:t>Bhardwaj</w:t>
      </w:r>
      <w:proofErr w:type="spellEnd"/>
      <w:r w:rsidRPr="00EB0BD0">
        <w:rPr>
          <w:color w:val="0070C0"/>
        </w:rPr>
        <w:t xml:space="preserve"> (2025)</w:t>
      </w:r>
      <w:r>
        <w:t xml:space="preserve"> examined pilgrims’ satisfaction during the </w:t>
      </w:r>
      <w:proofErr w:type="spellStart"/>
      <w:r>
        <w:t>Mahakumbh</w:t>
      </w:r>
      <w:proofErr w:type="spellEnd"/>
      <w:r>
        <w:t xml:space="preserve"> in </w:t>
      </w:r>
      <w:proofErr w:type="spellStart"/>
      <w:r>
        <w:t>Prayagraj</w:t>
      </w:r>
      <w:proofErr w:type="spellEnd"/>
      <w:r>
        <w:t xml:space="preserve"> and found that effective event management, infrastructure quality, and spiritual experiences significantly enhance visitor satisfaction and </w:t>
      </w:r>
      <w:proofErr w:type="spellStart"/>
      <w:r>
        <w:t>behavioral</w:t>
      </w:r>
      <w:proofErr w:type="spellEnd"/>
      <w:r>
        <w:t xml:space="preserve"> intentions. Their findings suggest that entrepreneurial approaches to service innovation and tourism management can improve visitor experiences and contribute to sustainable tourism development. Likewise, </w:t>
      </w:r>
      <w:proofErr w:type="spellStart"/>
      <w:r w:rsidRPr="00EB0BD0">
        <w:rPr>
          <w:color w:val="0070C0"/>
        </w:rPr>
        <w:t>Shivangi</w:t>
      </w:r>
      <w:proofErr w:type="spellEnd"/>
      <w:r w:rsidRPr="00EB0BD0">
        <w:rPr>
          <w:color w:val="0070C0"/>
        </w:rPr>
        <w:t xml:space="preserve"> Singh and Dr. </w:t>
      </w:r>
      <w:proofErr w:type="spellStart"/>
      <w:r w:rsidRPr="00EB0BD0">
        <w:rPr>
          <w:color w:val="0070C0"/>
        </w:rPr>
        <w:t>Ravindra</w:t>
      </w:r>
      <w:proofErr w:type="spellEnd"/>
      <w:r w:rsidRPr="00EB0BD0">
        <w:rPr>
          <w:color w:val="0070C0"/>
        </w:rPr>
        <w:t xml:space="preserve"> </w:t>
      </w:r>
      <w:proofErr w:type="spellStart"/>
      <w:r w:rsidRPr="00EB0BD0">
        <w:rPr>
          <w:color w:val="0070C0"/>
        </w:rPr>
        <w:t>Bhardwaj</w:t>
      </w:r>
      <w:proofErr w:type="spellEnd"/>
      <w:r w:rsidRPr="00EB0BD0">
        <w:rPr>
          <w:color w:val="0070C0"/>
        </w:rPr>
        <w:t xml:space="preserve"> (2024)</w:t>
      </w:r>
      <w:r>
        <w:t xml:space="preserve"> investigated the impact of the One District One Product (ODOP) scheme on employability and living standards among </w:t>
      </w:r>
      <w:proofErr w:type="spellStart"/>
      <w:r>
        <w:t>jaggery</w:t>
      </w:r>
      <w:proofErr w:type="spellEnd"/>
      <w:r>
        <w:t xml:space="preserve"> producers in </w:t>
      </w:r>
      <w:proofErr w:type="spellStart"/>
      <w:r>
        <w:t>Ayodhya</w:t>
      </w:r>
      <w:proofErr w:type="spellEnd"/>
      <w:r>
        <w:t xml:space="preserve">. Although the scheme promoted rural entrepreneurship, the study identified challenges such as inadequate infrastructure, limited market access, and implementation gaps that restricted its effectiveness. The authors emphasized the importance of strengthening entrepreneurial ecosystems through improved policy support, financial assistance, and market connectivity. Furthermore, </w:t>
      </w:r>
      <w:r w:rsidRPr="00EB0BD0">
        <w:rPr>
          <w:color w:val="0070C0"/>
        </w:rPr>
        <w:t xml:space="preserve">Singh and </w:t>
      </w:r>
      <w:proofErr w:type="spellStart"/>
      <w:r w:rsidRPr="00EB0BD0">
        <w:rPr>
          <w:color w:val="0070C0"/>
        </w:rPr>
        <w:t>Bhardwaj</w:t>
      </w:r>
      <w:proofErr w:type="spellEnd"/>
      <w:r w:rsidRPr="00EB0BD0">
        <w:rPr>
          <w:color w:val="0070C0"/>
        </w:rPr>
        <w:t xml:space="preserve"> (2025)</w:t>
      </w:r>
      <w:r>
        <w:t xml:space="preserve"> highlighted the economic and cultural significance of traditional industries in Varanasi, emphasizing the role of handicrafts, tourism, and heritage-based entrepreneurship in preserving cultural identity while supporting local economic development. Collectively, these studies indicate that innovation, entrepreneurship, branding, digital trust, emotional engagement, service quality, and strategic </w:t>
      </w:r>
      <w:r>
        <w:lastRenderedPageBreak/>
        <w:t xml:space="preserve">management play a vital role in influencing consumer behaviour, organizational performance, sustainable development, and long-term economic growth. These findings provide a strong foundation for examining how Virtual Influencer Credibility, AI-Generated Content Quality, </w:t>
      </w:r>
      <w:proofErr w:type="spellStart"/>
      <w:r>
        <w:t>Parasocial</w:t>
      </w:r>
      <w:proofErr w:type="spellEnd"/>
      <w:r>
        <w:t xml:space="preserve"> Interaction, and Digital Trust influence consumers’ Purchase Intention in contemporary digital marketing environments.</w:t>
      </w:r>
    </w:p>
    <w:p w:rsidR="002E4B93" w:rsidRPr="00FC0E8A" w:rsidRDefault="00FC0E8A" w:rsidP="002E4B93">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2.1 </w:t>
      </w:r>
      <w:r w:rsidR="002E4B93" w:rsidRPr="00FC0E8A">
        <w:rPr>
          <w:rFonts w:ascii="Times New Roman" w:hAnsi="Times New Roman" w:cs="Times New Roman"/>
          <w:color w:val="auto"/>
          <w:sz w:val="24"/>
          <w:szCs w:val="24"/>
        </w:rPr>
        <w:t>Theoretical Foundation</w:t>
      </w:r>
    </w:p>
    <w:p w:rsidR="002E4B93" w:rsidRDefault="002E4B93" w:rsidP="00FC0E8A">
      <w:pPr>
        <w:pStyle w:val="NormalWeb"/>
        <w:jc w:val="both"/>
      </w:pPr>
      <w:r>
        <w:t xml:space="preserve">The present study is supported by several established theories in consumer </w:t>
      </w:r>
      <w:proofErr w:type="spellStart"/>
      <w:r>
        <w:t>behavior</w:t>
      </w:r>
      <w:proofErr w:type="spellEnd"/>
      <w:r>
        <w:t xml:space="preserve"> and digital marketing. The first is </w:t>
      </w:r>
      <w:r w:rsidRPr="00FC0E8A">
        <w:rPr>
          <w:rStyle w:val="Strong"/>
          <w:b w:val="0"/>
          <w:bCs w:val="0"/>
        </w:rPr>
        <w:t>Source Credibility Theory</w:t>
      </w:r>
      <w:r w:rsidRPr="00FC0E8A">
        <w:rPr>
          <w:b/>
          <w:bCs/>
        </w:rPr>
        <w:t>,</w:t>
      </w:r>
      <w:r>
        <w:t xml:space="preserve"> which suggests that individuals are more likely to accept information from sources perceived as credible, trustworthy, and expert (</w:t>
      </w:r>
      <w:proofErr w:type="spellStart"/>
      <w:r w:rsidRPr="00EB0BD0">
        <w:rPr>
          <w:color w:val="0070C0"/>
        </w:rPr>
        <w:t>Hovland</w:t>
      </w:r>
      <w:proofErr w:type="spellEnd"/>
      <w:r w:rsidRPr="00EB0BD0">
        <w:rPr>
          <w:color w:val="0070C0"/>
        </w:rPr>
        <w:t xml:space="preserve"> &amp; Weiss, 1951; </w:t>
      </w:r>
      <w:proofErr w:type="spellStart"/>
      <w:r w:rsidRPr="00EB0BD0">
        <w:rPr>
          <w:color w:val="0070C0"/>
        </w:rPr>
        <w:t>Ohanian</w:t>
      </w:r>
      <w:proofErr w:type="spellEnd"/>
      <w:r w:rsidRPr="00EB0BD0">
        <w:rPr>
          <w:color w:val="0070C0"/>
        </w:rPr>
        <w:t>, 1990</w:t>
      </w:r>
      <w:r>
        <w:t>). This theory provides the foundation for examining the influence of virtual influencer credibility on purchase intention.</w:t>
      </w:r>
    </w:p>
    <w:p w:rsidR="002E4B93" w:rsidRDefault="002E4B93" w:rsidP="00FC0E8A">
      <w:pPr>
        <w:pStyle w:val="NormalWeb"/>
        <w:jc w:val="both"/>
      </w:pPr>
      <w:r>
        <w:t xml:space="preserve">The second theoretical perspective is the </w:t>
      </w:r>
      <w:r w:rsidRPr="00FC0E8A">
        <w:rPr>
          <w:rStyle w:val="Strong"/>
          <w:b w:val="0"/>
          <w:bCs w:val="0"/>
        </w:rPr>
        <w:t xml:space="preserve">Theory of Planned </w:t>
      </w:r>
      <w:proofErr w:type="spellStart"/>
      <w:r w:rsidRPr="00FC0E8A">
        <w:rPr>
          <w:rStyle w:val="Strong"/>
          <w:b w:val="0"/>
          <w:bCs w:val="0"/>
        </w:rPr>
        <w:t>Behavior</w:t>
      </w:r>
      <w:proofErr w:type="spellEnd"/>
      <w:r w:rsidRPr="00FC0E8A">
        <w:rPr>
          <w:rStyle w:val="Strong"/>
          <w:b w:val="0"/>
          <w:bCs w:val="0"/>
        </w:rPr>
        <w:t xml:space="preserve"> (TPB)</w:t>
      </w:r>
      <w:r>
        <w:t xml:space="preserve"> developed by </w:t>
      </w:r>
      <w:proofErr w:type="spellStart"/>
      <w:r w:rsidRPr="00196C49">
        <w:rPr>
          <w:color w:val="0070C0"/>
        </w:rPr>
        <w:t>Ajzen</w:t>
      </w:r>
      <w:proofErr w:type="spellEnd"/>
      <w:r w:rsidRPr="00196C49">
        <w:rPr>
          <w:color w:val="0070C0"/>
        </w:rPr>
        <w:t xml:space="preserve"> (1991)</w:t>
      </w:r>
      <w:r>
        <w:t xml:space="preserve">. According to TPB, </w:t>
      </w:r>
      <w:proofErr w:type="spellStart"/>
      <w:r>
        <w:t>behavioral</w:t>
      </w:r>
      <w:proofErr w:type="spellEnd"/>
      <w:r>
        <w:t xml:space="preserve"> intentions are influenced by attitudes, subjective norms, and perceived </w:t>
      </w:r>
      <w:proofErr w:type="spellStart"/>
      <w:r>
        <w:t>behavioral</w:t>
      </w:r>
      <w:proofErr w:type="spellEnd"/>
      <w:r>
        <w:t xml:space="preserve"> control. Purchase intention is considered the most immediate predictor of actual </w:t>
      </w:r>
      <w:proofErr w:type="spellStart"/>
      <w:r>
        <w:t>behavior</w:t>
      </w:r>
      <w:proofErr w:type="spellEnd"/>
      <w:r>
        <w:t>, making TPB highly relevant to the present research.</w:t>
      </w:r>
    </w:p>
    <w:p w:rsidR="002E4B93" w:rsidRDefault="002E4B93" w:rsidP="00FC0E8A">
      <w:pPr>
        <w:pStyle w:val="NormalWeb"/>
        <w:jc w:val="both"/>
      </w:pPr>
      <w:r>
        <w:t xml:space="preserve">The study is also supported by </w:t>
      </w:r>
      <w:proofErr w:type="spellStart"/>
      <w:r w:rsidRPr="00FC0E8A">
        <w:rPr>
          <w:rStyle w:val="Strong"/>
          <w:b w:val="0"/>
          <w:bCs w:val="0"/>
        </w:rPr>
        <w:t>Parasocial</w:t>
      </w:r>
      <w:proofErr w:type="spellEnd"/>
      <w:r w:rsidRPr="00FC0E8A">
        <w:rPr>
          <w:rStyle w:val="Strong"/>
          <w:b w:val="0"/>
          <w:bCs w:val="0"/>
        </w:rPr>
        <w:t xml:space="preserve"> Interaction Theory</w:t>
      </w:r>
      <w:r>
        <w:t xml:space="preserve"> (</w:t>
      </w:r>
      <w:r w:rsidRPr="00196C49">
        <w:rPr>
          <w:color w:val="0070C0"/>
        </w:rPr>
        <w:t xml:space="preserve">Horton &amp; </w:t>
      </w:r>
      <w:proofErr w:type="spellStart"/>
      <w:r w:rsidRPr="00196C49">
        <w:rPr>
          <w:color w:val="0070C0"/>
        </w:rPr>
        <w:t>Wohl</w:t>
      </w:r>
      <w:proofErr w:type="spellEnd"/>
      <w:r w:rsidRPr="00196C49">
        <w:rPr>
          <w:color w:val="0070C0"/>
        </w:rPr>
        <w:t>, 1956</w:t>
      </w:r>
      <w:r>
        <w:t>), which explains how audiences develop psychological relationships with media personalities. This theory provides a useful framework for understanding the emotional connections consumers develop with virtual influencers and their influence on purchase intention (</w:t>
      </w:r>
      <w:proofErr w:type="spellStart"/>
      <w:r w:rsidRPr="00196C49">
        <w:rPr>
          <w:color w:val="0070C0"/>
        </w:rPr>
        <w:t>Labrecque</w:t>
      </w:r>
      <w:proofErr w:type="spellEnd"/>
      <w:r w:rsidRPr="00196C49">
        <w:rPr>
          <w:color w:val="0070C0"/>
        </w:rPr>
        <w:t>, 2014; Chung &amp; Cho, 2017</w:t>
      </w:r>
      <w:r>
        <w:t>).</w:t>
      </w:r>
    </w:p>
    <w:p w:rsidR="002E4B93" w:rsidRPr="00FC0E8A" w:rsidRDefault="002E4B93" w:rsidP="00FC0E8A">
      <w:pPr>
        <w:pStyle w:val="NormalWeb"/>
        <w:jc w:val="both"/>
      </w:pPr>
      <w:r>
        <w:t xml:space="preserve">Finally, </w:t>
      </w:r>
      <w:r w:rsidRPr="00FC0E8A">
        <w:rPr>
          <w:rStyle w:val="Strong"/>
          <w:b w:val="0"/>
          <w:bCs w:val="0"/>
        </w:rPr>
        <w:t>Trust Theory</w:t>
      </w:r>
      <w:r>
        <w:t xml:space="preserve"> highlights the importance of trust in reducing uncertainty and facilitating exchange relationships (</w:t>
      </w:r>
      <w:r w:rsidRPr="00196C49">
        <w:rPr>
          <w:color w:val="0070C0"/>
        </w:rPr>
        <w:t xml:space="preserve">Morgan &amp; Hunt, 1994; </w:t>
      </w:r>
      <w:proofErr w:type="spellStart"/>
      <w:r w:rsidRPr="00196C49">
        <w:rPr>
          <w:color w:val="0070C0"/>
        </w:rPr>
        <w:t>Gefen</w:t>
      </w:r>
      <w:proofErr w:type="spellEnd"/>
      <w:r w:rsidRPr="00196C49">
        <w:rPr>
          <w:color w:val="0070C0"/>
        </w:rPr>
        <w:t xml:space="preserve"> et al., 2003</w:t>
      </w:r>
      <w:r>
        <w:t>). This theoretical perspective supports the examination of digital trust as a determinant of purchase intention in AI-driven marketing environments.</w:t>
      </w:r>
    </w:p>
    <w:p w:rsidR="002E4B93" w:rsidRDefault="002E4B93" w:rsidP="00FC0E8A">
      <w:pPr>
        <w:pStyle w:val="NormalWeb"/>
        <w:jc w:val="both"/>
      </w:pPr>
      <w:r>
        <w:t xml:space="preserve">Several recent studies have attempted to examine the combined influence of influencer credibility, trust, engagement, and digital interactions on consumer </w:t>
      </w:r>
      <w:proofErr w:type="spellStart"/>
      <w:r>
        <w:t>behavior</w:t>
      </w:r>
      <w:proofErr w:type="spellEnd"/>
      <w:r>
        <w:t xml:space="preserve">. </w:t>
      </w:r>
      <w:r w:rsidRPr="00196C49">
        <w:rPr>
          <w:color w:val="0070C0"/>
        </w:rPr>
        <w:t>Lou and Yuan (2019)</w:t>
      </w:r>
      <w:r>
        <w:t xml:space="preserve"> found that influencer credibility significantly enhances trust and purchase intention. Similarly, </w:t>
      </w:r>
      <w:proofErr w:type="spellStart"/>
      <w:r w:rsidRPr="00196C49">
        <w:rPr>
          <w:color w:val="0070C0"/>
        </w:rPr>
        <w:t>Sokolova</w:t>
      </w:r>
      <w:proofErr w:type="spellEnd"/>
      <w:r w:rsidRPr="00196C49">
        <w:rPr>
          <w:color w:val="0070C0"/>
        </w:rPr>
        <w:t xml:space="preserve"> and </w:t>
      </w:r>
      <w:proofErr w:type="spellStart"/>
      <w:r w:rsidRPr="00196C49">
        <w:rPr>
          <w:color w:val="0070C0"/>
        </w:rPr>
        <w:t>Kefi</w:t>
      </w:r>
      <w:proofErr w:type="spellEnd"/>
      <w:r w:rsidRPr="00196C49">
        <w:rPr>
          <w:color w:val="0070C0"/>
        </w:rPr>
        <w:t xml:space="preserve"> (2020) </w:t>
      </w:r>
      <w:r>
        <w:t xml:space="preserve">reported that </w:t>
      </w:r>
      <w:proofErr w:type="spellStart"/>
      <w:r>
        <w:t>parasocial</w:t>
      </w:r>
      <w:proofErr w:type="spellEnd"/>
      <w:r>
        <w:t xml:space="preserve"> relationships strengthen the effectiveness of influencer marketing campaigns.</w:t>
      </w:r>
    </w:p>
    <w:p w:rsidR="002E4B93" w:rsidRDefault="002E4B93" w:rsidP="00FC0E8A">
      <w:pPr>
        <w:pStyle w:val="NormalWeb"/>
        <w:jc w:val="both"/>
      </w:pPr>
      <w:r w:rsidRPr="00196C49">
        <w:rPr>
          <w:color w:val="0070C0"/>
        </w:rPr>
        <w:t>Schouten et al. (2020)</w:t>
      </w:r>
      <w:r>
        <w:t xml:space="preserve"> demonstrated that credibility and authenticity positively influence consumers’ attitudes toward influencer-endorsed products. </w:t>
      </w:r>
      <w:r w:rsidRPr="00196C49">
        <w:rPr>
          <w:color w:val="0070C0"/>
        </w:rPr>
        <w:t xml:space="preserve">Aw and </w:t>
      </w:r>
      <w:proofErr w:type="spellStart"/>
      <w:r w:rsidRPr="00196C49">
        <w:rPr>
          <w:color w:val="0070C0"/>
        </w:rPr>
        <w:t>Chuah</w:t>
      </w:r>
      <w:proofErr w:type="spellEnd"/>
      <w:r w:rsidRPr="00196C49">
        <w:rPr>
          <w:color w:val="0070C0"/>
        </w:rPr>
        <w:t xml:space="preserve"> (2021) </w:t>
      </w:r>
      <w:r>
        <w:t xml:space="preserve">found that emotional attachment and </w:t>
      </w:r>
      <w:proofErr w:type="spellStart"/>
      <w:r>
        <w:t>parasocial</w:t>
      </w:r>
      <w:proofErr w:type="spellEnd"/>
      <w:r>
        <w:t xml:space="preserve"> interaction significantly increase purchase intentions among social media users. Likewise, </w:t>
      </w:r>
      <w:r w:rsidRPr="00196C49">
        <w:rPr>
          <w:color w:val="0070C0"/>
        </w:rPr>
        <w:t>Kim and Song (2016)</w:t>
      </w:r>
      <w:r>
        <w:t xml:space="preserve"> reported that stronger </w:t>
      </w:r>
      <w:proofErr w:type="spellStart"/>
      <w:r>
        <w:t>parasocial</w:t>
      </w:r>
      <w:proofErr w:type="spellEnd"/>
      <w:r>
        <w:t xml:space="preserve"> relationships improve consumer trust and brand engagement.</w:t>
      </w:r>
    </w:p>
    <w:p w:rsidR="002E4B93" w:rsidRDefault="002E4B93" w:rsidP="00FC0E8A">
      <w:pPr>
        <w:pStyle w:val="NormalWeb"/>
        <w:jc w:val="both"/>
      </w:pPr>
      <w:r>
        <w:t>Recent AI-focused studies indicate that virtual influencers can achieve comparable levels of influence to human influencers when consumers perceive them as credible and trustworthy (</w:t>
      </w:r>
      <w:proofErr w:type="spellStart"/>
      <w:r w:rsidRPr="00196C49">
        <w:rPr>
          <w:color w:val="0070C0"/>
        </w:rPr>
        <w:t>Moustakas</w:t>
      </w:r>
      <w:proofErr w:type="spellEnd"/>
      <w:r w:rsidRPr="00196C49">
        <w:rPr>
          <w:color w:val="0070C0"/>
        </w:rPr>
        <w:t xml:space="preserve"> et al., 2020; Thomas &amp; Fowler, 2021; Stein et al., 2024</w:t>
      </w:r>
      <w:r>
        <w:t xml:space="preserve">). Furthermore, </w:t>
      </w:r>
      <w:proofErr w:type="spellStart"/>
      <w:r w:rsidRPr="00196C49">
        <w:rPr>
          <w:color w:val="0070C0"/>
        </w:rPr>
        <w:t>Dwivedi</w:t>
      </w:r>
      <w:proofErr w:type="spellEnd"/>
      <w:r w:rsidRPr="00196C49">
        <w:rPr>
          <w:color w:val="0070C0"/>
        </w:rPr>
        <w:t xml:space="preserve"> et al. (2023) and Huang and Rust (2021) </w:t>
      </w:r>
      <w:r>
        <w:t xml:space="preserve">emphasized the growing importance of AI-generated content quality and trust in shaping consumer </w:t>
      </w:r>
      <w:proofErr w:type="spellStart"/>
      <w:r>
        <w:t>behavior</w:t>
      </w:r>
      <w:proofErr w:type="spellEnd"/>
      <w:r>
        <w:t xml:space="preserve"> within digital environments.</w:t>
      </w:r>
    </w:p>
    <w:p w:rsidR="002E4B93" w:rsidRDefault="002E4B93" w:rsidP="00FC0E8A">
      <w:pPr>
        <w:pStyle w:val="NormalWeb"/>
        <w:jc w:val="both"/>
      </w:pPr>
      <w:r>
        <w:t xml:space="preserve">Collectively, these findings suggest that virtual influencer credibility, AI-generated content quality, </w:t>
      </w:r>
      <w:proofErr w:type="spellStart"/>
      <w:r>
        <w:t>parasocial</w:t>
      </w:r>
      <w:proofErr w:type="spellEnd"/>
      <w:r>
        <w:t xml:space="preserve"> interaction, and digital trust represent important determinants of purchase </w:t>
      </w:r>
      <w:r>
        <w:lastRenderedPageBreak/>
        <w:t>intention. However, limited studies have examined these variables simultaneously within a single conceptual framework, thereby creating an important research opportunity.</w:t>
      </w:r>
    </w:p>
    <w:p w:rsidR="002E4B93" w:rsidRPr="00FC0E8A" w:rsidRDefault="00FC0E8A" w:rsidP="002E4B93">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2.2 </w:t>
      </w:r>
      <w:r w:rsidR="002E4B93" w:rsidRPr="00FC0E8A">
        <w:rPr>
          <w:rFonts w:ascii="Times New Roman" w:hAnsi="Times New Roman" w:cs="Times New Roman"/>
          <w:color w:val="auto"/>
          <w:sz w:val="24"/>
          <w:szCs w:val="24"/>
        </w:rPr>
        <w:t>Research Gap</w:t>
      </w:r>
      <w:r w:rsidR="000B1886">
        <w:rPr>
          <w:rFonts w:ascii="Times New Roman" w:hAnsi="Times New Roman" w:cs="Times New Roman"/>
          <w:color w:val="auto"/>
          <w:sz w:val="24"/>
          <w:szCs w:val="24"/>
        </w:rPr>
        <w:t>s</w:t>
      </w:r>
    </w:p>
    <w:p w:rsidR="00764A5B" w:rsidRPr="00410E87" w:rsidRDefault="002E4B93" w:rsidP="00FC0E8A">
      <w:pPr>
        <w:pStyle w:val="NormalWeb"/>
        <w:jc w:val="both"/>
      </w:pPr>
      <w:r>
        <w:t xml:space="preserve">Although previous studies have extensively examined influencer marketing, social media engagement, and online consumer </w:t>
      </w:r>
      <w:proofErr w:type="spellStart"/>
      <w:r>
        <w:t>behavior</w:t>
      </w:r>
      <w:proofErr w:type="spellEnd"/>
      <w:r>
        <w:t xml:space="preserve"> </w:t>
      </w:r>
      <w:r w:rsidRPr="00196C49">
        <w:rPr>
          <w:color w:val="0070C0"/>
        </w:rPr>
        <w:t xml:space="preserve">(Lou &amp; Yuan, 2019; Schouten et al., 2020; </w:t>
      </w:r>
      <w:proofErr w:type="spellStart"/>
      <w:r w:rsidRPr="00196C49">
        <w:rPr>
          <w:color w:val="0070C0"/>
        </w:rPr>
        <w:t>Sokolova</w:t>
      </w:r>
      <w:proofErr w:type="spellEnd"/>
      <w:r w:rsidRPr="00196C49">
        <w:rPr>
          <w:color w:val="0070C0"/>
        </w:rPr>
        <w:t xml:space="preserve"> &amp; </w:t>
      </w:r>
      <w:proofErr w:type="spellStart"/>
      <w:r w:rsidRPr="00196C49">
        <w:rPr>
          <w:color w:val="0070C0"/>
        </w:rPr>
        <w:t>Kefi</w:t>
      </w:r>
      <w:proofErr w:type="spellEnd"/>
      <w:r w:rsidRPr="00196C49">
        <w:rPr>
          <w:color w:val="0070C0"/>
        </w:rPr>
        <w:t>, 2020)</w:t>
      </w:r>
      <w:r>
        <w:t xml:space="preserve">, limited research has focused specifically on virtual influencers and AI-generated content. Most existing studies have concentrated on human influencers, leaving a significant gap in understanding how consumers respond to AI-driven personalities </w:t>
      </w:r>
      <w:r w:rsidRPr="00196C49">
        <w:rPr>
          <w:color w:val="0070C0"/>
        </w:rPr>
        <w:t>(</w:t>
      </w:r>
      <w:proofErr w:type="spellStart"/>
      <w:r w:rsidRPr="00196C49">
        <w:rPr>
          <w:color w:val="0070C0"/>
        </w:rPr>
        <w:t>Moustakas</w:t>
      </w:r>
      <w:proofErr w:type="spellEnd"/>
      <w:r w:rsidRPr="00196C49">
        <w:rPr>
          <w:color w:val="0070C0"/>
        </w:rPr>
        <w:t xml:space="preserve"> et al., 2020; Thomas &amp; Fowler, 2021).</w:t>
      </w:r>
      <w:r w:rsidR="00FC0E8A">
        <w:t xml:space="preserve"> </w:t>
      </w:r>
      <w:r>
        <w:t xml:space="preserve">Furthermore, while digital trust and </w:t>
      </w:r>
      <w:proofErr w:type="spellStart"/>
      <w:r>
        <w:t>parasocial</w:t>
      </w:r>
      <w:proofErr w:type="spellEnd"/>
      <w:r>
        <w:t xml:space="preserve"> </w:t>
      </w:r>
      <w:proofErr w:type="gramStart"/>
      <w:r>
        <w:t>interaction have</w:t>
      </w:r>
      <w:proofErr w:type="gramEnd"/>
      <w:r>
        <w:t xml:space="preserve"> been independently examined in previous research (</w:t>
      </w:r>
      <w:proofErr w:type="spellStart"/>
      <w:r w:rsidRPr="00196C49">
        <w:rPr>
          <w:color w:val="0070C0"/>
        </w:rPr>
        <w:t>Gefen</w:t>
      </w:r>
      <w:proofErr w:type="spellEnd"/>
      <w:r w:rsidRPr="00196C49">
        <w:rPr>
          <w:color w:val="0070C0"/>
        </w:rPr>
        <w:t xml:space="preserve"> et al., 2003; Aw &amp; </w:t>
      </w:r>
      <w:proofErr w:type="spellStart"/>
      <w:r w:rsidRPr="00196C49">
        <w:rPr>
          <w:color w:val="0070C0"/>
        </w:rPr>
        <w:t>Chuah</w:t>
      </w:r>
      <w:proofErr w:type="spellEnd"/>
      <w:r w:rsidRPr="00196C49">
        <w:rPr>
          <w:color w:val="0070C0"/>
        </w:rPr>
        <w:t>, 2021</w:t>
      </w:r>
      <w:r>
        <w:t>), few studies have investigated their combined effects alongside virtual influencer credibility and AI-generated content quality. The emergence of generative AI technologies has created new consumer experiences that require further empirical investigation (</w:t>
      </w:r>
      <w:proofErr w:type="spellStart"/>
      <w:r w:rsidRPr="00196C49">
        <w:rPr>
          <w:color w:val="0070C0"/>
        </w:rPr>
        <w:t>Dwivedi</w:t>
      </w:r>
      <w:proofErr w:type="spellEnd"/>
      <w:r w:rsidRPr="00196C49">
        <w:rPr>
          <w:color w:val="0070C0"/>
        </w:rPr>
        <w:t xml:space="preserve"> et al., 2023; Kumar et al., 2024</w:t>
      </w:r>
      <w:r>
        <w:t>).</w:t>
      </w:r>
      <w:r w:rsidR="00FC0E8A">
        <w:t xml:space="preserve"> </w:t>
      </w:r>
      <w:r>
        <w:t xml:space="preserve">Therefore, the present study addresses this gap by developing and testing an integrated framework that examines the influence of Virtual Influencer Credibility, AI-Generated Content Quality, </w:t>
      </w:r>
      <w:proofErr w:type="spellStart"/>
      <w:r>
        <w:t>Parasocial</w:t>
      </w:r>
      <w:proofErr w:type="spellEnd"/>
      <w:r>
        <w:t xml:space="preserve"> Interaction, and Digital Trust on Purchase Intention. This study contributes to the growing body of literature on artificial intelligence, influencer marketing, and consumer </w:t>
      </w:r>
      <w:proofErr w:type="spellStart"/>
      <w:r>
        <w:t>behavior</w:t>
      </w:r>
      <w:proofErr w:type="spellEnd"/>
      <w:r>
        <w:t xml:space="preserve"> while providing practical insights for marketers operating in digital environments.</w:t>
      </w:r>
    </w:p>
    <w:p w:rsidR="00410E87" w:rsidRPr="00196C49" w:rsidRDefault="00FC0E8A" w:rsidP="00410E87">
      <w:pPr>
        <w:spacing w:before="100" w:beforeAutospacing="1" w:after="100" w:afterAutospacing="1" w:line="240" w:lineRule="auto"/>
        <w:outlineLvl w:val="2"/>
        <w:rPr>
          <w:rFonts w:ascii="Times New Roman" w:eastAsia="Times New Roman" w:hAnsi="Times New Roman" w:cs="Times New Roman"/>
          <w:b/>
          <w:bCs/>
          <w:sz w:val="24"/>
          <w:szCs w:val="24"/>
          <w:lang w:eastAsia="en-GB" w:bidi="hi-IN"/>
        </w:rPr>
      </w:pPr>
      <w:r w:rsidRPr="00196C49">
        <w:rPr>
          <w:rFonts w:ascii="Times New Roman" w:eastAsia="Times New Roman" w:hAnsi="Times New Roman" w:cs="Times New Roman"/>
          <w:b/>
          <w:bCs/>
          <w:sz w:val="24"/>
          <w:szCs w:val="24"/>
          <w:lang w:eastAsia="en-GB" w:bidi="hi-IN"/>
        </w:rPr>
        <w:t xml:space="preserve">2.3 </w:t>
      </w:r>
      <w:r w:rsidR="00410E87" w:rsidRPr="00196C49">
        <w:rPr>
          <w:rFonts w:ascii="Times New Roman" w:eastAsia="Times New Roman" w:hAnsi="Times New Roman" w:cs="Times New Roman"/>
          <w:b/>
          <w:bCs/>
          <w:sz w:val="24"/>
          <w:szCs w:val="24"/>
          <w:lang w:eastAsia="en-GB" w:bidi="hi-IN"/>
        </w:rPr>
        <w:t>Objectives</w:t>
      </w:r>
    </w:p>
    <w:p w:rsidR="00410E87" w:rsidRPr="00410E87" w:rsidRDefault="00410E87" w:rsidP="00410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sz w:val="24"/>
          <w:szCs w:val="24"/>
          <w:lang w:eastAsia="en-GB" w:bidi="hi-IN"/>
        </w:rPr>
        <w:t xml:space="preserve">To examine the influence of Virtual Influencer Credibility on Purchase Intention. </w:t>
      </w:r>
    </w:p>
    <w:p w:rsidR="00410E87" w:rsidRPr="00410E87" w:rsidRDefault="00410E87" w:rsidP="00410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sz w:val="24"/>
          <w:szCs w:val="24"/>
          <w:lang w:eastAsia="en-GB" w:bidi="hi-IN"/>
        </w:rPr>
        <w:t xml:space="preserve">To analyze the impact of AI-Generated Content Quality on Purchase Intention. </w:t>
      </w:r>
    </w:p>
    <w:p w:rsidR="00410E87" w:rsidRPr="00410E87" w:rsidRDefault="00410E87" w:rsidP="00410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sz w:val="24"/>
          <w:szCs w:val="24"/>
          <w:lang w:eastAsia="en-GB" w:bidi="hi-IN"/>
        </w:rPr>
        <w:t xml:space="preserve">To investigate the effect of </w:t>
      </w:r>
      <w:proofErr w:type="spellStart"/>
      <w:r w:rsidRPr="00410E87">
        <w:rPr>
          <w:rFonts w:ascii="Times New Roman" w:eastAsia="Times New Roman" w:hAnsi="Times New Roman" w:cs="Times New Roman"/>
          <w:sz w:val="24"/>
          <w:szCs w:val="24"/>
          <w:lang w:eastAsia="en-GB" w:bidi="hi-IN"/>
        </w:rPr>
        <w:t>Parasocial</w:t>
      </w:r>
      <w:proofErr w:type="spellEnd"/>
      <w:r w:rsidRPr="00410E87">
        <w:rPr>
          <w:rFonts w:ascii="Times New Roman" w:eastAsia="Times New Roman" w:hAnsi="Times New Roman" w:cs="Times New Roman"/>
          <w:sz w:val="24"/>
          <w:szCs w:val="24"/>
          <w:lang w:eastAsia="en-GB" w:bidi="hi-IN"/>
        </w:rPr>
        <w:t xml:space="preserve"> Interaction on Purchase Intention. </w:t>
      </w:r>
    </w:p>
    <w:p w:rsidR="00410E87" w:rsidRPr="00410E87" w:rsidRDefault="00410E87" w:rsidP="00410E8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sz w:val="24"/>
          <w:szCs w:val="24"/>
          <w:lang w:eastAsia="en-GB" w:bidi="hi-IN"/>
        </w:rPr>
        <w:t xml:space="preserve">To evaluate the influence of Digital Trust on Purchase Intention. </w:t>
      </w:r>
    </w:p>
    <w:p w:rsidR="00410E87" w:rsidRPr="00196C49" w:rsidRDefault="00FC0E8A" w:rsidP="00410E87">
      <w:pPr>
        <w:spacing w:before="100" w:beforeAutospacing="1" w:after="100" w:afterAutospacing="1" w:line="240" w:lineRule="auto"/>
        <w:outlineLvl w:val="2"/>
        <w:rPr>
          <w:rFonts w:ascii="Times New Roman" w:eastAsia="Times New Roman" w:hAnsi="Times New Roman" w:cs="Times New Roman"/>
          <w:b/>
          <w:bCs/>
          <w:sz w:val="24"/>
          <w:szCs w:val="24"/>
          <w:lang w:eastAsia="en-GB" w:bidi="hi-IN"/>
        </w:rPr>
      </w:pPr>
      <w:r w:rsidRPr="00196C49">
        <w:rPr>
          <w:rFonts w:ascii="Times New Roman" w:eastAsia="Times New Roman" w:hAnsi="Times New Roman" w:cs="Times New Roman"/>
          <w:b/>
          <w:bCs/>
          <w:sz w:val="24"/>
          <w:szCs w:val="24"/>
          <w:lang w:eastAsia="en-GB" w:bidi="hi-IN"/>
        </w:rPr>
        <w:t xml:space="preserve">2.4 </w:t>
      </w:r>
      <w:r w:rsidR="00410E87" w:rsidRPr="00196C49">
        <w:rPr>
          <w:rFonts w:ascii="Times New Roman" w:eastAsia="Times New Roman" w:hAnsi="Times New Roman" w:cs="Times New Roman"/>
          <w:b/>
          <w:bCs/>
          <w:sz w:val="24"/>
          <w:szCs w:val="24"/>
          <w:lang w:eastAsia="en-GB" w:bidi="hi-IN"/>
        </w:rPr>
        <w:t>Hypotheses</w:t>
      </w:r>
    </w:p>
    <w:p w:rsidR="00410E87" w:rsidRPr="00410E87" w:rsidRDefault="00410E87" w:rsidP="007E23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b/>
          <w:bCs/>
          <w:sz w:val="24"/>
          <w:szCs w:val="24"/>
          <w:lang w:eastAsia="en-GB" w:bidi="hi-IN"/>
        </w:rPr>
        <w:t>H</w:t>
      </w:r>
      <w:r w:rsidRPr="00410E87">
        <w:rPr>
          <w:rFonts w:ascii="Times New Roman" w:eastAsia="Times New Roman" w:hAnsi="Times New Roman" w:cs="Times New Roman"/>
          <w:b/>
          <w:bCs/>
          <w:sz w:val="24"/>
          <w:szCs w:val="24"/>
          <w:vertAlign w:val="subscript"/>
          <w:lang w:eastAsia="en-GB" w:bidi="hi-IN"/>
        </w:rPr>
        <w:t>01</w:t>
      </w:r>
      <w:r w:rsidRPr="00410E87">
        <w:rPr>
          <w:rFonts w:ascii="Times New Roman" w:eastAsia="Times New Roman" w:hAnsi="Times New Roman" w:cs="Times New Roman"/>
          <w:b/>
          <w:bCs/>
          <w:sz w:val="24"/>
          <w:szCs w:val="24"/>
          <w:lang w:eastAsia="en-GB" w:bidi="hi-IN"/>
        </w:rPr>
        <w:t>:</w:t>
      </w:r>
      <w:r w:rsidRPr="00410E87">
        <w:rPr>
          <w:rFonts w:ascii="Times New Roman" w:eastAsia="Times New Roman" w:hAnsi="Times New Roman" w:cs="Times New Roman"/>
          <w:sz w:val="24"/>
          <w:szCs w:val="24"/>
          <w:lang w:eastAsia="en-GB" w:bidi="hi-IN"/>
        </w:rPr>
        <w:t xml:space="preserve"> Virtual Influencer Credibility has no significant influence on Purchase Intention. </w:t>
      </w:r>
    </w:p>
    <w:p w:rsidR="00410E87" w:rsidRPr="00410E87" w:rsidRDefault="00410E87" w:rsidP="007E23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b/>
          <w:bCs/>
          <w:sz w:val="24"/>
          <w:szCs w:val="24"/>
          <w:lang w:eastAsia="en-GB" w:bidi="hi-IN"/>
        </w:rPr>
        <w:t>H</w:t>
      </w:r>
      <w:r w:rsidRPr="00410E87">
        <w:rPr>
          <w:rFonts w:ascii="Times New Roman" w:eastAsia="Times New Roman" w:hAnsi="Times New Roman" w:cs="Times New Roman"/>
          <w:b/>
          <w:bCs/>
          <w:sz w:val="24"/>
          <w:szCs w:val="24"/>
          <w:vertAlign w:val="subscript"/>
          <w:lang w:eastAsia="en-GB" w:bidi="hi-IN"/>
        </w:rPr>
        <w:t>02</w:t>
      </w:r>
      <w:r w:rsidRPr="00410E87">
        <w:rPr>
          <w:rFonts w:ascii="Times New Roman" w:eastAsia="Times New Roman" w:hAnsi="Times New Roman" w:cs="Times New Roman"/>
          <w:b/>
          <w:bCs/>
          <w:sz w:val="24"/>
          <w:szCs w:val="24"/>
          <w:lang w:eastAsia="en-GB" w:bidi="hi-IN"/>
        </w:rPr>
        <w:t>:</w:t>
      </w:r>
      <w:r w:rsidRPr="00410E87">
        <w:rPr>
          <w:rFonts w:ascii="Times New Roman" w:eastAsia="Times New Roman" w:hAnsi="Times New Roman" w:cs="Times New Roman"/>
          <w:sz w:val="24"/>
          <w:szCs w:val="24"/>
          <w:lang w:eastAsia="en-GB" w:bidi="hi-IN"/>
        </w:rPr>
        <w:t xml:space="preserve"> AI-Generated Content Quality has no significant influence on Purchase Intention. </w:t>
      </w:r>
    </w:p>
    <w:p w:rsidR="00410E87" w:rsidRPr="00410E87" w:rsidRDefault="00410E87" w:rsidP="007E23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b/>
          <w:bCs/>
          <w:sz w:val="24"/>
          <w:szCs w:val="24"/>
          <w:lang w:eastAsia="en-GB" w:bidi="hi-IN"/>
        </w:rPr>
        <w:t>H</w:t>
      </w:r>
      <w:r w:rsidRPr="00410E87">
        <w:rPr>
          <w:rFonts w:ascii="Times New Roman" w:eastAsia="Times New Roman" w:hAnsi="Times New Roman" w:cs="Times New Roman"/>
          <w:b/>
          <w:bCs/>
          <w:sz w:val="24"/>
          <w:szCs w:val="24"/>
          <w:vertAlign w:val="subscript"/>
          <w:lang w:eastAsia="en-GB" w:bidi="hi-IN"/>
        </w:rPr>
        <w:t>03</w:t>
      </w:r>
      <w:r w:rsidRPr="00410E87">
        <w:rPr>
          <w:rFonts w:ascii="Times New Roman" w:eastAsia="Times New Roman" w:hAnsi="Times New Roman" w:cs="Times New Roman"/>
          <w:b/>
          <w:bCs/>
          <w:sz w:val="24"/>
          <w:szCs w:val="24"/>
          <w:lang w:eastAsia="en-GB" w:bidi="hi-IN"/>
        </w:rPr>
        <w:t>:</w:t>
      </w:r>
      <w:r w:rsidRPr="00410E87">
        <w:rPr>
          <w:rFonts w:ascii="Times New Roman" w:eastAsia="Times New Roman" w:hAnsi="Times New Roman" w:cs="Times New Roman"/>
          <w:sz w:val="24"/>
          <w:szCs w:val="24"/>
          <w:lang w:eastAsia="en-GB" w:bidi="hi-IN"/>
        </w:rPr>
        <w:t xml:space="preserve"> </w:t>
      </w:r>
      <w:proofErr w:type="spellStart"/>
      <w:r w:rsidRPr="00410E87">
        <w:rPr>
          <w:rFonts w:ascii="Times New Roman" w:eastAsia="Times New Roman" w:hAnsi="Times New Roman" w:cs="Times New Roman"/>
          <w:sz w:val="24"/>
          <w:szCs w:val="24"/>
          <w:lang w:eastAsia="en-GB" w:bidi="hi-IN"/>
        </w:rPr>
        <w:t>Parasocial</w:t>
      </w:r>
      <w:proofErr w:type="spellEnd"/>
      <w:r w:rsidRPr="00410E87">
        <w:rPr>
          <w:rFonts w:ascii="Times New Roman" w:eastAsia="Times New Roman" w:hAnsi="Times New Roman" w:cs="Times New Roman"/>
          <w:sz w:val="24"/>
          <w:szCs w:val="24"/>
          <w:lang w:eastAsia="en-GB" w:bidi="hi-IN"/>
        </w:rPr>
        <w:t xml:space="preserve"> Interaction has no significant influence on Purchase Intention. </w:t>
      </w:r>
    </w:p>
    <w:p w:rsidR="00410E87" w:rsidRPr="00410E87" w:rsidRDefault="00410E87" w:rsidP="007E23A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GB" w:bidi="hi-IN"/>
        </w:rPr>
      </w:pPr>
      <w:r w:rsidRPr="00410E87">
        <w:rPr>
          <w:rFonts w:ascii="Times New Roman" w:eastAsia="Times New Roman" w:hAnsi="Times New Roman" w:cs="Times New Roman"/>
          <w:b/>
          <w:bCs/>
          <w:sz w:val="24"/>
          <w:szCs w:val="24"/>
          <w:lang w:eastAsia="en-GB" w:bidi="hi-IN"/>
        </w:rPr>
        <w:t>H</w:t>
      </w:r>
      <w:r w:rsidRPr="00410E87">
        <w:rPr>
          <w:rFonts w:ascii="Times New Roman" w:eastAsia="Times New Roman" w:hAnsi="Times New Roman" w:cs="Times New Roman"/>
          <w:b/>
          <w:bCs/>
          <w:sz w:val="24"/>
          <w:szCs w:val="24"/>
          <w:vertAlign w:val="subscript"/>
          <w:lang w:eastAsia="en-GB" w:bidi="hi-IN"/>
        </w:rPr>
        <w:t>04</w:t>
      </w:r>
      <w:r w:rsidRPr="00410E87">
        <w:rPr>
          <w:rFonts w:ascii="Times New Roman" w:eastAsia="Times New Roman" w:hAnsi="Times New Roman" w:cs="Times New Roman"/>
          <w:b/>
          <w:bCs/>
          <w:sz w:val="24"/>
          <w:szCs w:val="24"/>
          <w:lang w:eastAsia="en-GB" w:bidi="hi-IN"/>
        </w:rPr>
        <w:t>:</w:t>
      </w:r>
      <w:r w:rsidRPr="00410E87">
        <w:rPr>
          <w:rFonts w:ascii="Times New Roman" w:eastAsia="Times New Roman" w:hAnsi="Times New Roman" w:cs="Times New Roman"/>
          <w:sz w:val="24"/>
          <w:szCs w:val="24"/>
          <w:lang w:eastAsia="en-GB" w:bidi="hi-IN"/>
        </w:rPr>
        <w:t xml:space="preserve"> Digital Trust has no significant influence on Purchase Intention. </w:t>
      </w:r>
    </w:p>
    <w:p w:rsidR="00CE0B0B" w:rsidRPr="007E23A4" w:rsidRDefault="00CE0B0B" w:rsidP="007E23A4">
      <w:pPr>
        <w:pStyle w:val="Heading1"/>
        <w:numPr>
          <w:ilvl w:val="0"/>
          <w:numId w:val="7"/>
        </w:numPr>
        <w:spacing w:before="120" w:after="120"/>
        <w:jc w:val="both"/>
        <w:rPr>
          <w:rFonts w:ascii="Times New Roman" w:hAnsi="Times New Roman" w:cs="Times New Roman"/>
          <w:color w:val="auto"/>
          <w:sz w:val="24"/>
          <w:szCs w:val="24"/>
        </w:rPr>
      </w:pPr>
      <w:r w:rsidRPr="007E23A4">
        <w:rPr>
          <w:rFonts w:ascii="Times New Roman" w:hAnsi="Times New Roman" w:cs="Times New Roman"/>
          <w:color w:val="auto"/>
          <w:sz w:val="24"/>
          <w:szCs w:val="24"/>
        </w:rPr>
        <w:t>Research Methodology</w:t>
      </w:r>
    </w:p>
    <w:p w:rsidR="00CE0B0B" w:rsidRPr="007E23A4" w:rsidRDefault="007E23A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3.1 </w:t>
      </w:r>
      <w:r w:rsidR="00CE0B0B" w:rsidRPr="007E23A4">
        <w:rPr>
          <w:rFonts w:ascii="Times New Roman" w:hAnsi="Times New Roman" w:cs="Times New Roman"/>
          <w:color w:val="auto"/>
          <w:sz w:val="24"/>
          <w:szCs w:val="24"/>
        </w:rPr>
        <w:t>Research Design</w:t>
      </w:r>
    </w:p>
    <w:p w:rsidR="00CE0B0B" w:rsidRPr="007E23A4" w:rsidRDefault="00CE0B0B" w:rsidP="007E23A4">
      <w:pPr>
        <w:pStyle w:val="NormalWeb"/>
        <w:spacing w:before="120" w:beforeAutospacing="0" w:after="120" w:afterAutospacing="0"/>
        <w:jc w:val="both"/>
      </w:pPr>
      <w:r w:rsidRPr="007E23A4">
        <w:t xml:space="preserve">The present study adopts a </w:t>
      </w:r>
      <w:r w:rsidRPr="007E23A4">
        <w:rPr>
          <w:rStyle w:val="Strong"/>
          <w:b w:val="0"/>
          <w:bCs w:val="0"/>
        </w:rPr>
        <w:t>quantitative and descriptive research design</w:t>
      </w:r>
      <w:r w:rsidRPr="007E23A4">
        <w:t xml:space="preserve"> to examine the influence of Virtual Influencer Credibility, AI-Generated Content Quality, </w:t>
      </w:r>
      <w:proofErr w:type="spellStart"/>
      <w:r w:rsidRPr="007E23A4">
        <w:t>Parasocial</w:t>
      </w:r>
      <w:proofErr w:type="spellEnd"/>
      <w:r w:rsidRPr="007E23A4">
        <w:t xml:space="preserve"> Interaction, and Digital Trust on Purchase Intention. The quantitative approach was selected because it facilitates the statistical examination of relationships among the study variables and enables hypothesis testing through advanced analytical techniques.</w:t>
      </w:r>
    </w:p>
    <w:p w:rsidR="00CE0B0B" w:rsidRPr="007E23A4" w:rsidRDefault="007E23A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3.2 </w:t>
      </w:r>
      <w:r w:rsidR="00CE0B0B" w:rsidRPr="007E23A4">
        <w:rPr>
          <w:rFonts w:ascii="Times New Roman" w:hAnsi="Times New Roman" w:cs="Times New Roman"/>
          <w:color w:val="auto"/>
          <w:sz w:val="24"/>
          <w:szCs w:val="24"/>
        </w:rPr>
        <w:t>Study Area</w:t>
      </w:r>
    </w:p>
    <w:p w:rsidR="00CE0B0B" w:rsidRPr="007E23A4" w:rsidRDefault="00CE0B0B" w:rsidP="007E23A4">
      <w:pPr>
        <w:pStyle w:val="NormalWeb"/>
        <w:spacing w:before="120" w:beforeAutospacing="0" w:after="120" w:afterAutospacing="0"/>
        <w:jc w:val="both"/>
      </w:pPr>
      <w:r w:rsidRPr="007E23A4">
        <w:t xml:space="preserve">The study was conducted in </w:t>
      </w:r>
      <w:proofErr w:type="spellStart"/>
      <w:r w:rsidRPr="007E23A4">
        <w:rPr>
          <w:rStyle w:val="Strong"/>
          <w:b w:val="0"/>
          <w:bCs w:val="0"/>
        </w:rPr>
        <w:t>Lucknow</w:t>
      </w:r>
      <w:proofErr w:type="spellEnd"/>
      <w:r w:rsidRPr="007E23A4">
        <w:rPr>
          <w:rStyle w:val="Strong"/>
          <w:b w:val="0"/>
          <w:bCs w:val="0"/>
        </w:rPr>
        <w:t>, Uttar Pradesh</w:t>
      </w:r>
      <w:r w:rsidRPr="007E23A4">
        <w:t xml:space="preserve">, </w:t>
      </w:r>
      <w:proofErr w:type="gramStart"/>
      <w:r w:rsidRPr="007E23A4">
        <w:t>a</w:t>
      </w:r>
      <w:proofErr w:type="gramEnd"/>
      <w:r w:rsidRPr="007E23A4">
        <w:t xml:space="preserve"> rapidly growing metropolitan city with a high level of internet penetration, social media usage, and digital engagement. The city provides an appropriate setting for examining consumer responses to AI-driven marketing practices and virtual influencer promotions.</w:t>
      </w:r>
    </w:p>
    <w:p w:rsidR="00CE0B0B" w:rsidRPr="007E23A4" w:rsidRDefault="007E23A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3.3 </w:t>
      </w:r>
      <w:r w:rsidR="00CE0B0B" w:rsidRPr="007E23A4">
        <w:rPr>
          <w:rFonts w:ascii="Times New Roman" w:hAnsi="Times New Roman" w:cs="Times New Roman"/>
          <w:color w:val="auto"/>
          <w:sz w:val="24"/>
          <w:szCs w:val="24"/>
        </w:rPr>
        <w:t>Population of the Study</w:t>
      </w:r>
    </w:p>
    <w:p w:rsidR="00CE0B0B" w:rsidRPr="007E23A4" w:rsidRDefault="00CE0B0B" w:rsidP="007E23A4">
      <w:pPr>
        <w:pStyle w:val="NormalWeb"/>
        <w:spacing w:before="120" w:beforeAutospacing="0" w:after="120" w:afterAutospacing="0"/>
        <w:jc w:val="both"/>
      </w:pPr>
      <w:r w:rsidRPr="007E23A4">
        <w:t xml:space="preserve">The target population comprised consumers residing in </w:t>
      </w:r>
      <w:proofErr w:type="spellStart"/>
      <w:r w:rsidRPr="007E23A4">
        <w:t>Lucknow</w:t>
      </w:r>
      <w:proofErr w:type="spellEnd"/>
      <w:r w:rsidRPr="007E23A4">
        <w:t xml:space="preserve"> who actively use social media platforms and digital technologies. The respondents included individuals who regularly access platforms such as </w:t>
      </w:r>
      <w:proofErr w:type="spellStart"/>
      <w:r w:rsidRPr="007E23A4">
        <w:t>Instagram</w:t>
      </w:r>
      <w:proofErr w:type="spellEnd"/>
      <w:r w:rsidRPr="007E23A4">
        <w:t xml:space="preserve">, </w:t>
      </w:r>
      <w:proofErr w:type="spellStart"/>
      <w:r w:rsidRPr="007E23A4">
        <w:t>Facebook</w:t>
      </w:r>
      <w:proofErr w:type="spellEnd"/>
      <w:r w:rsidRPr="007E23A4">
        <w:t xml:space="preserve">, </w:t>
      </w:r>
      <w:proofErr w:type="gramStart"/>
      <w:r w:rsidRPr="007E23A4">
        <w:t>YouTube</w:t>
      </w:r>
      <w:proofErr w:type="gramEnd"/>
      <w:r w:rsidRPr="007E23A4">
        <w:t xml:space="preserve">, X (Twitter), </w:t>
      </w:r>
      <w:proofErr w:type="spellStart"/>
      <w:r w:rsidRPr="007E23A4">
        <w:t>Snapchat</w:t>
      </w:r>
      <w:proofErr w:type="spellEnd"/>
      <w:r w:rsidRPr="007E23A4">
        <w:t>, and other digital channels and have exposure to online advertisements, virtual influencers, AI-generated content, and e-commerce activities.</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3.4 </w:t>
      </w:r>
      <w:r w:rsidR="00CE0B0B" w:rsidRPr="007E23A4">
        <w:rPr>
          <w:rFonts w:ascii="Times New Roman" w:hAnsi="Times New Roman" w:cs="Times New Roman"/>
          <w:color w:val="auto"/>
          <w:sz w:val="24"/>
          <w:szCs w:val="24"/>
        </w:rPr>
        <w:t>Sampling Technique</w:t>
      </w:r>
    </w:p>
    <w:p w:rsidR="00CE0B0B" w:rsidRPr="007E23A4" w:rsidRDefault="00CE0B0B" w:rsidP="007E23A4">
      <w:pPr>
        <w:pStyle w:val="NormalWeb"/>
        <w:spacing w:before="120" w:beforeAutospacing="0" w:after="120" w:afterAutospacing="0"/>
        <w:jc w:val="both"/>
      </w:pPr>
      <w:r w:rsidRPr="007E23A4">
        <w:t xml:space="preserve">The study employed </w:t>
      </w:r>
      <w:r w:rsidRPr="00D56654">
        <w:rPr>
          <w:rStyle w:val="Strong"/>
          <w:b w:val="0"/>
          <w:bCs w:val="0"/>
        </w:rPr>
        <w:t>Convenience Sampling</w:t>
      </w:r>
      <w:r w:rsidRPr="00D56654">
        <w:rPr>
          <w:b/>
          <w:bCs/>
        </w:rPr>
        <w:t>,</w:t>
      </w:r>
      <w:r w:rsidRPr="007E23A4">
        <w:t xml:space="preserve"> a non-probability sampling technique. Respondents were selected based on their accessibility, availability, willingness to participate, and familiarity with digital platforms. This method was considered suitable due to time constraints and ease of data collection.</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3.5 </w:t>
      </w:r>
      <w:r w:rsidR="00CE0B0B" w:rsidRPr="007E23A4">
        <w:rPr>
          <w:rFonts w:ascii="Times New Roman" w:hAnsi="Times New Roman" w:cs="Times New Roman"/>
          <w:color w:val="auto"/>
          <w:sz w:val="24"/>
          <w:szCs w:val="24"/>
        </w:rPr>
        <w:t>Sample Size</w:t>
      </w:r>
    </w:p>
    <w:p w:rsidR="00CE0B0B" w:rsidRPr="007E23A4" w:rsidRDefault="00CE0B0B" w:rsidP="007E23A4">
      <w:pPr>
        <w:pStyle w:val="NormalWeb"/>
        <w:spacing w:before="120" w:beforeAutospacing="0" w:after="120" w:afterAutospacing="0"/>
        <w:jc w:val="both"/>
      </w:pPr>
      <w:r w:rsidRPr="007E23A4">
        <w:t xml:space="preserve">A total of </w:t>
      </w:r>
      <w:r w:rsidRPr="00D56654">
        <w:rPr>
          <w:rStyle w:val="Strong"/>
          <w:b w:val="0"/>
          <w:bCs w:val="0"/>
        </w:rPr>
        <w:t>400 respondents</w:t>
      </w:r>
      <w:r w:rsidRPr="007E23A4">
        <w:t xml:space="preserve"> were selected from different areas of </w:t>
      </w:r>
      <w:proofErr w:type="spellStart"/>
      <w:r w:rsidRPr="007E23A4">
        <w:t>Lucknow</w:t>
      </w:r>
      <w:proofErr w:type="spellEnd"/>
      <w:r w:rsidRPr="007E23A4">
        <w:t xml:space="preserve">. The sample size was considered adequate for conducting Structural Equation </w:t>
      </w:r>
      <w:proofErr w:type="spellStart"/>
      <w:r w:rsidRPr="007E23A4">
        <w:t>Modeling</w:t>
      </w:r>
      <w:proofErr w:type="spellEnd"/>
      <w:r w:rsidRPr="007E23A4">
        <w:t xml:space="preserve"> (SEM) using </w:t>
      </w:r>
      <w:proofErr w:type="spellStart"/>
      <w:r w:rsidRPr="007E23A4">
        <w:t>SmartPLS</w:t>
      </w:r>
      <w:proofErr w:type="spellEnd"/>
      <w:r w:rsidRPr="007E23A4">
        <w:t xml:space="preserve"> and ensuring reliable statistical analysis.</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3.6 </w:t>
      </w:r>
      <w:r w:rsidR="00CE0B0B" w:rsidRPr="007E23A4">
        <w:rPr>
          <w:rFonts w:ascii="Times New Roman" w:hAnsi="Times New Roman" w:cs="Times New Roman"/>
          <w:color w:val="auto"/>
          <w:sz w:val="24"/>
          <w:szCs w:val="24"/>
        </w:rPr>
        <w:t>Sources of Data</w:t>
      </w:r>
    </w:p>
    <w:p w:rsidR="00CE0B0B" w:rsidRPr="007E23A4" w:rsidRDefault="00CE0B0B" w:rsidP="007E23A4">
      <w:pPr>
        <w:pStyle w:val="NormalWeb"/>
        <w:spacing w:before="120" w:beforeAutospacing="0" w:after="120" w:afterAutospacing="0"/>
        <w:jc w:val="both"/>
      </w:pPr>
      <w:r w:rsidRPr="007E23A4">
        <w:t>The study utilized both primary and secondary data sources.</w:t>
      </w:r>
    </w:p>
    <w:p w:rsidR="00CE0B0B" w:rsidRPr="007E23A4" w:rsidRDefault="00D56654" w:rsidP="007E23A4">
      <w:pPr>
        <w:pStyle w:val="Heading3"/>
        <w:spacing w:before="120" w:beforeAutospacing="0" w:after="120" w:afterAutospacing="0"/>
        <w:jc w:val="both"/>
        <w:rPr>
          <w:sz w:val="24"/>
          <w:szCs w:val="24"/>
        </w:rPr>
      </w:pPr>
      <w:r>
        <w:rPr>
          <w:sz w:val="24"/>
          <w:szCs w:val="24"/>
        </w:rPr>
        <w:t xml:space="preserve">3.7 </w:t>
      </w:r>
      <w:r w:rsidR="00CE0B0B" w:rsidRPr="007E23A4">
        <w:rPr>
          <w:sz w:val="24"/>
          <w:szCs w:val="24"/>
        </w:rPr>
        <w:t>Primary Data</w:t>
      </w:r>
    </w:p>
    <w:p w:rsidR="00CE0B0B" w:rsidRPr="007E23A4" w:rsidRDefault="00CE0B0B" w:rsidP="007E23A4">
      <w:pPr>
        <w:pStyle w:val="NormalWeb"/>
        <w:spacing w:before="120" w:beforeAutospacing="0" w:after="120" w:afterAutospacing="0"/>
        <w:jc w:val="both"/>
      </w:pPr>
      <w:r w:rsidRPr="007E23A4">
        <w:t>Primary data were collected directly from respondents through a structured questionnaire.</w:t>
      </w:r>
    </w:p>
    <w:p w:rsidR="00CE0B0B" w:rsidRPr="007E23A4" w:rsidRDefault="00D56654" w:rsidP="007E23A4">
      <w:pPr>
        <w:pStyle w:val="Heading3"/>
        <w:spacing w:before="120" w:beforeAutospacing="0" w:after="120" w:afterAutospacing="0"/>
        <w:jc w:val="both"/>
        <w:rPr>
          <w:sz w:val="24"/>
          <w:szCs w:val="24"/>
        </w:rPr>
      </w:pPr>
      <w:r>
        <w:rPr>
          <w:sz w:val="24"/>
          <w:szCs w:val="24"/>
        </w:rPr>
        <w:t xml:space="preserve">3.8 </w:t>
      </w:r>
      <w:r w:rsidR="00CE0B0B" w:rsidRPr="007E23A4">
        <w:rPr>
          <w:sz w:val="24"/>
          <w:szCs w:val="24"/>
        </w:rPr>
        <w:t>Secondary Data</w:t>
      </w:r>
    </w:p>
    <w:p w:rsidR="00CE0B0B" w:rsidRPr="007E23A4" w:rsidRDefault="00CE0B0B" w:rsidP="00D56654">
      <w:pPr>
        <w:pStyle w:val="NormalWeb"/>
        <w:spacing w:before="120" w:beforeAutospacing="0" w:after="120" w:afterAutospacing="0"/>
        <w:jc w:val="both"/>
      </w:pPr>
      <w:r w:rsidRPr="007E23A4">
        <w:t>Secondary data were collected from books, research journals, conference proceedings, reports, dissertations, websites, and other relevant academic sources.</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3.9 </w:t>
      </w:r>
      <w:r w:rsidR="00CE0B0B" w:rsidRPr="007E23A4">
        <w:rPr>
          <w:rFonts w:ascii="Times New Roman" w:hAnsi="Times New Roman" w:cs="Times New Roman"/>
          <w:color w:val="auto"/>
          <w:sz w:val="24"/>
          <w:szCs w:val="24"/>
        </w:rPr>
        <w:t>Instrument for Data Collection</w:t>
      </w:r>
    </w:p>
    <w:p w:rsidR="00CE0B0B" w:rsidRPr="007E23A4" w:rsidRDefault="00CE0B0B" w:rsidP="007E23A4">
      <w:pPr>
        <w:pStyle w:val="NormalWeb"/>
        <w:spacing w:before="120" w:beforeAutospacing="0" w:after="120" w:afterAutospacing="0"/>
        <w:jc w:val="both"/>
      </w:pPr>
      <w:r w:rsidRPr="007E23A4">
        <w:t>A structured questionnaire was used as the primary data collection instrument. The questionnaire consisted of two sections:</w:t>
      </w:r>
    </w:p>
    <w:p w:rsidR="00CE0B0B" w:rsidRPr="007E23A4" w:rsidRDefault="00CE0B0B" w:rsidP="007E23A4">
      <w:pPr>
        <w:pStyle w:val="Heading3"/>
        <w:spacing w:before="120" w:beforeAutospacing="0" w:after="120" w:afterAutospacing="0"/>
        <w:jc w:val="both"/>
        <w:rPr>
          <w:sz w:val="24"/>
          <w:szCs w:val="24"/>
        </w:rPr>
      </w:pPr>
      <w:r w:rsidRPr="007E23A4">
        <w:rPr>
          <w:sz w:val="24"/>
          <w:szCs w:val="24"/>
        </w:rPr>
        <w:t>Section A: Demographic Information</w:t>
      </w:r>
    </w:p>
    <w:p w:rsidR="00CE0B0B" w:rsidRPr="007E23A4" w:rsidRDefault="00CE0B0B" w:rsidP="007E23A4">
      <w:pPr>
        <w:pStyle w:val="NormalWeb"/>
        <w:numPr>
          <w:ilvl w:val="0"/>
          <w:numId w:val="3"/>
        </w:numPr>
        <w:spacing w:before="120" w:beforeAutospacing="0" w:after="120" w:afterAutospacing="0"/>
        <w:jc w:val="both"/>
      </w:pPr>
      <w:r w:rsidRPr="007E23A4">
        <w:t>Gender</w:t>
      </w:r>
    </w:p>
    <w:p w:rsidR="00CE0B0B" w:rsidRPr="007E23A4" w:rsidRDefault="00CE0B0B" w:rsidP="007E23A4">
      <w:pPr>
        <w:pStyle w:val="NormalWeb"/>
        <w:numPr>
          <w:ilvl w:val="0"/>
          <w:numId w:val="3"/>
        </w:numPr>
        <w:spacing w:before="120" w:beforeAutospacing="0" w:after="120" w:afterAutospacing="0"/>
        <w:jc w:val="both"/>
      </w:pPr>
      <w:r w:rsidRPr="007E23A4">
        <w:t>Age</w:t>
      </w:r>
    </w:p>
    <w:p w:rsidR="00CE0B0B" w:rsidRPr="007E23A4" w:rsidRDefault="00CE0B0B" w:rsidP="007E23A4">
      <w:pPr>
        <w:pStyle w:val="NormalWeb"/>
        <w:numPr>
          <w:ilvl w:val="0"/>
          <w:numId w:val="3"/>
        </w:numPr>
        <w:spacing w:before="120" w:beforeAutospacing="0" w:after="120" w:afterAutospacing="0"/>
        <w:jc w:val="both"/>
      </w:pPr>
      <w:r w:rsidRPr="007E23A4">
        <w:t>Education</w:t>
      </w:r>
    </w:p>
    <w:p w:rsidR="00CE0B0B" w:rsidRPr="007E23A4" w:rsidRDefault="00CE0B0B" w:rsidP="007E23A4">
      <w:pPr>
        <w:pStyle w:val="NormalWeb"/>
        <w:numPr>
          <w:ilvl w:val="0"/>
          <w:numId w:val="3"/>
        </w:numPr>
        <w:spacing w:before="120" w:beforeAutospacing="0" w:after="120" w:afterAutospacing="0"/>
        <w:jc w:val="both"/>
      </w:pPr>
      <w:r w:rsidRPr="007E23A4">
        <w:t>Occupation</w:t>
      </w:r>
    </w:p>
    <w:p w:rsidR="00CE0B0B" w:rsidRPr="007E23A4" w:rsidRDefault="00CE0B0B" w:rsidP="007E23A4">
      <w:pPr>
        <w:pStyle w:val="NormalWeb"/>
        <w:numPr>
          <w:ilvl w:val="0"/>
          <w:numId w:val="3"/>
        </w:numPr>
        <w:spacing w:before="120" w:beforeAutospacing="0" w:after="120" w:afterAutospacing="0"/>
        <w:jc w:val="both"/>
      </w:pPr>
      <w:r w:rsidRPr="007E23A4">
        <w:t>Monthly Income</w:t>
      </w:r>
    </w:p>
    <w:p w:rsidR="00CE0B0B" w:rsidRPr="007E23A4" w:rsidRDefault="00CE0B0B" w:rsidP="007E23A4">
      <w:pPr>
        <w:pStyle w:val="Heading3"/>
        <w:spacing w:before="120" w:beforeAutospacing="0" w:after="120" w:afterAutospacing="0"/>
        <w:jc w:val="both"/>
        <w:rPr>
          <w:sz w:val="24"/>
          <w:szCs w:val="24"/>
        </w:rPr>
      </w:pPr>
      <w:r w:rsidRPr="007E23A4">
        <w:rPr>
          <w:sz w:val="24"/>
          <w:szCs w:val="24"/>
        </w:rPr>
        <w:t>Section B: Study Variables</w:t>
      </w:r>
    </w:p>
    <w:p w:rsidR="00CE0B0B" w:rsidRPr="007E23A4" w:rsidRDefault="00CE0B0B" w:rsidP="007E23A4">
      <w:pPr>
        <w:pStyle w:val="NormalWeb"/>
        <w:numPr>
          <w:ilvl w:val="0"/>
          <w:numId w:val="4"/>
        </w:numPr>
        <w:spacing w:before="120" w:beforeAutospacing="0" w:after="120" w:afterAutospacing="0"/>
        <w:jc w:val="both"/>
      </w:pPr>
      <w:r w:rsidRPr="007E23A4">
        <w:t>Virtual Influencer Credibility (5 Items)</w:t>
      </w:r>
    </w:p>
    <w:p w:rsidR="00CE0B0B" w:rsidRPr="007E23A4" w:rsidRDefault="00CE0B0B" w:rsidP="007E23A4">
      <w:pPr>
        <w:pStyle w:val="NormalWeb"/>
        <w:numPr>
          <w:ilvl w:val="0"/>
          <w:numId w:val="4"/>
        </w:numPr>
        <w:spacing w:before="120" w:beforeAutospacing="0" w:after="120" w:afterAutospacing="0"/>
        <w:jc w:val="both"/>
      </w:pPr>
      <w:r w:rsidRPr="007E23A4">
        <w:t>AI-Generated Content Quality (5 Items)</w:t>
      </w:r>
    </w:p>
    <w:p w:rsidR="00CE0B0B" w:rsidRPr="007E23A4" w:rsidRDefault="00CE0B0B" w:rsidP="007E23A4">
      <w:pPr>
        <w:pStyle w:val="NormalWeb"/>
        <w:numPr>
          <w:ilvl w:val="0"/>
          <w:numId w:val="4"/>
        </w:numPr>
        <w:spacing w:before="120" w:beforeAutospacing="0" w:after="120" w:afterAutospacing="0"/>
        <w:jc w:val="both"/>
      </w:pPr>
      <w:proofErr w:type="spellStart"/>
      <w:r w:rsidRPr="007E23A4">
        <w:t>Parasocial</w:t>
      </w:r>
      <w:proofErr w:type="spellEnd"/>
      <w:r w:rsidRPr="007E23A4">
        <w:t xml:space="preserve"> Interaction (5 Items)</w:t>
      </w:r>
    </w:p>
    <w:p w:rsidR="00CE0B0B" w:rsidRPr="007E23A4" w:rsidRDefault="00CE0B0B" w:rsidP="007E23A4">
      <w:pPr>
        <w:pStyle w:val="NormalWeb"/>
        <w:numPr>
          <w:ilvl w:val="0"/>
          <w:numId w:val="4"/>
        </w:numPr>
        <w:spacing w:before="120" w:beforeAutospacing="0" w:after="120" w:afterAutospacing="0"/>
        <w:jc w:val="both"/>
      </w:pPr>
      <w:r w:rsidRPr="007E23A4">
        <w:t>Digital Trust (5 Items)</w:t>
      </w:r>
    </w:p>
    <w:p w:rsidR="00CE0B0B" w:rsidRPr="007E23A4" w:rsidRDefault="00CE0B0B" w:rsidP="007E23A4">
      <w:pPr>
        <w:pStyle w:val="NormalWeb"/>
        <w:numPr>
          <w:ilvl w:val="0"/>
          <w:numId w:val="4"/>
        </w:numPr>
        <w:spacing w:before="120" w:beforeAutospacing="0" w:after="120" w:afterAutospacing="0"/>
        <w:jc w:val="both"/>
      </w:pPr>
      <w:r w:rsidRPr="007E23A4">
        <w:t>Purchase Intention (5 Items)</w:t>
      </w:r>
    </w:p>
    <w:p w:rsidR="00CE0B0B" w:rsidRPr="007E23A4" w:rsidRDefault="00CE0B0B" w:rsidP="007E23A4">
      <w:pPr>
        <w:pStyle w:val="NormalWeb"/>
        <w:spacing w:before="120" w:beforeAutospacing="0" w:after="120" w:afterAutospacing="0"/>
        <w:jc w:val="both"/>
      </w:pPr>
      <w:r w:rsidRPr="007E23A4">
        <w:lastRenderedPageBreak/>
        <w:t xml:space="preserve">All items were measured using a </w:t>
      </w:r>
      <w:r w:rsidRPr="007E23A4">
        <w:rPr>
          <w:rStyle w:val="Strong"/>
          <w:b w:val="0"/>
          <w:bCs w:val="0"/>
        </w:rPr>
        <w:t xml:space="preserve">five-point </w:t>
      </w:r>
      <w:proofErr w:type="spellStart"/>
      <w:r w:rsidRPr="007E23A4">
        <w:rPr>
          <w:rStyle w:val="Strong"/>
          <w:b w:val="0"/>
          <w:bCs w:val="0"/>
        </w:rPr>
        <w:t>Likert</w:t>
      </w:r>
      <w:proofErr w:type="spellEnd"/>
      <w:r w:rsidRPr="007E23A4">
        <w:rPr>
          <w:rStyle w:val="Strong"/>
          <w:b w:val="0"/>
          <w:bCs w:val="0"/>
        </w:rPr>
        <w:t xml:space="preserve"> scale</w:t>
      </w:r>
      <w:r w:rsidRPr="007E23A4">
        <w:rPr>
          <w:b/>
          <w:bCs/>
        </w:rPr>
        <w:t>,</w:t>
      </w:r>
      <w:r w:rsidRPr="007E23A4">
        <w:t xml:space="preserve"> ranging from 1 = Strongly Disagree to 5 = Strongly Agree.</w:t>
      </w:r>
    </w:p>
    <w:p w:rsidR="00CE0B0B" w:rsidRPr="007E23A4" w:rsidRDefault="00CE0B0B" w:rsidP="007E23A4">
      <w:pPr>
        <w:pStyle w:val="Heading2"/>
        <w:spacing w:before="120" w:after="120"/>
        <w:jc w:val="both"/>
        <w:rPr>
          <w:rFonts w:ascii="Times New Roman" w:hAnsi="Times New Roman" w:cs="Times New Roman"/>
          <w:color w:val="auto"/>
          <w:sz w:val="24"/>
          <w:szCs w:val="24"/>
        </w:rPr>
      </w:pPr>
      <w:r w:rsidRPr="007E23A4">
        <w:rPr>
          <w:rFonts w:ascii="Times New Roman" w:hAnsi="Times New Roman" w:cs="Times New Roman"/>
          <w:color w:val="auto"/>
          <w:sz w:val="24"/>
          <w:szCs w:val="24"/>
        </w:rPr>
        <w:t>Variables of the Study</w:t>
      </w:r>
    </w:p>
    <w:p w:rsidR="00CE0B0B" w:rsidRPr="007E23A4" w:rsidRDefault="00CE0B0B" w:rsidP="007E23A4">
      <w:pPr>
        <w:pStyle w:val="Heading3"/>
        <w:spacing w:before="120" w:beforeAutospacing="0" w:after="120" w:afterAutospacing="0"/>
        <w:jc w:val="both"/>
        <w:rPr>
          <w:sz w:val="24"/>
          <w:szCs w:val="24"/>
        </w:rPr>
      </w:pPr>
      <w:r w:rsidRPr="007E23A4">
        <w:rPr>
          <w:sz w:val="24"/>
          <w:szCs w:val="24"/>
        </w:rPr>
        <w:t>Independent Variables</w:t>
      </w:r>
    </w:p>
    <w:p w:rsidR="00CE0B0B" w:rsidRPr="007E23A4" w:rsidRDefault="00CE0B0B" w:rsidP="007E23A4">
      <w:pPr>
        <w:pStyle w:val="NormalWeb"/>
        <w:numPr>
          <w:ilvl w:val="0"/>
          <w:numId w:val="5"/>
        </w:numPr>
        <w:spacing w:before="120" w:beforeAutospacing="0" w:after="120" w:afterAutospacing="0"/>
        <w:jc w:val="both"/>
      </w:pPr>
      <w:r w:rsidRPr="007E23A4">
        <w:t>Virtual Influencer Credibility</w:t>
      </w:r>
    </w:p>
    <w:p w:rsidR="00CE0B0B" w:rsidRPr="007E23A4" w:rsidRDefault="00CE0B0B" w:rsidP="007E23A4">
      <w:pPr>
        <w:pStyle w:val="NormalWeb"/>
        <w:numPr>
          <w:ilvl w:val="0"/>
          <w:numId w:val="5"/>
        </w:numPr>
        <w:spacing w:before="120" w:beforeAutospacing="0" w:after="120" w:afterAutospacing="0"/>
        <w:jc w:val="both"/>
      </w:pPr>
      <w:r w:rsidRPr="007E23A4">
        <w:t>AI-Generated Content Quality</w:t>
      </w:r>
    </w:p>
    <w:p w:rsidR="00CE0B0B" w:rsidRPr="007E23A4" w:rsidRDefault="00CE0B0B" w:rsidP="007E23A4">
      <w:pPr>
        <w:pStyle w:val="NormalWeb"/>
        <w:numPr>
          <w:ilvl w:val="0"/>
          <w:numId w:val="5"/>
        </w:numPr>
        <w:spacing w:before="120" w:beforeAutospacing="0" w:after="120" w:afterAutospacing="0"/>
        <w:jc w:val="both"/>
      </w:pPr>
      <w:proofErr w:type="spellStart"/>
      <w:r w:rsidRPr="007E23A4">
        <w:t>Parasocial</w:t>
      </w:r>
      <w:proofErr w:type="spellEnd"/>
      <w:r w:rsidRPr="007E23A4">
        <w:t xml:space="preserve"> Interaction</w:t>
      </w:r>
    </w:p>
    <w:p w:rsidR="00CE0B0B" w:rsidRPr="007E23A4" w:rsidRDefault="00CE0B0B" w:rsidP="007E23A4">
      <w:pPr>
        <w:pStyle w:val="NormalWeb"/>
        <w:numPr>
          <w:ilvl w:val="0"/>
          <w:numId w:val="5"/>
        </w:numPr>
        <w:spacing w:before="120" w:beforeAutospacing="0" w:after="120" w:afterAutospacing="0"/>
        <w:jc w:val="both"/>
      </w:pPr>
      <w:r w:rsidRPr="007E23A4">
        <w:t>Digital Trust</w:t>
      </w:r>
    </w:p>
    <w:p w:rsidR="00CE0B0B" w:rsidRPr="007E23A4" w:rsidRDefault="00CE0B0B" w:rsidP="007E23A4">
      <w:pPr>
        <w:pStyle w:val="Heading3"/>
        <w:spacing w:before="120" w:beforeAutospacing="0" w:after="120" w:afterAutospacing="0"/>
        <w:jc w:val="both"/>
        <w:rPr>
          <w:sz w:val="24"/>
          <w:szCs w:val="24"/>
        </w:rPr>
      </w:pPr>
      <w:r w:rsidRPr="007E23A4">
        <w:rPr>
          <w:sz w:val="24"/>
          <w:szCs w:val="24"/>
        </w:rPr>
        <w:t>Dependent Variable</w:t>
      </w:r>
    </w:p>
    <w:p w:rsidR="00CE0B0B" w:rsidRPr="007E23A4" w:rsidRDefault="00CE0B0B" w:rsidP="007E23A4">
      <w:pPr>
        <w:pStyle w:val="NormalWeb"/>
        <w:numPr>
          <w:ilvl w:val="0"/>
          <w:numId w:val="6"/>
        </w:numPr>
        <w:spacing w:before="120" w:beforeAutospacing="0" w:after="120" w:afterAutospacing="0"/>
        <w:jc w:val="both"/>
      </w:pPr>
      <w:r w:rsidRPr="007E23A4">
        <w:t>Purchase Intention</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3.10 </w:t>
      </w:r>
      <w:r w:rsidR="00CE0B0B" w:rsidRPr="007E23A4">
        <w:rPr>
          <w:rFonts w:ascii="Times New Roman" w:hAnsi="Times New Roman" w:cs="Times New Roman"/>
          <w:color w:val="auto"/>
          <w:sz w:val="24"/>
          <w:szCs w:val="24"/>
        </w:rPr>
        <w:t>Data Analysis Tools</w:t>
      </w:r>
    </w:p>
    <w:p w:rsidR="00CE0B0B" w:rsidRPr="007E23A4" w:rsidRDefault="00CE0B0B" w:rsidP="007E23A4">
      <w:pPr>
        <w:pStyle w:val="NormalWeb"/>
        <w:spacing w:before="120" w:beforeAutospacing="0" w:after="120" w:afterAutospacing="0"/>
        <w:jc w:val="both"/>
      </w:pPr>
      <w:r w:rsidRPr="007E23A4">
        <w:t xml:space="preserve">The collected data were analyzed using </w:t>
      </w:r>
      <w:r w:rsidRPr="007E23A4">
        <w:rPr>
          <w:rStyle w:val="Strong"/>
          <w:b w:val="0"/>
          <w:bCs w:val="0"/>
        </w:rPr>
        <w:t>SPSS</w:t>
      </w:r>
      <w:r w:rsidRPr="007E23A4">
        <w:t xml:space="preserve"> and </w:t>
      </w:r>
      <w:proofErr w:type="spellStart"/>
      <w:r w:rsidRPr="007E23A4">
        <w:rPr>
          <w:rStyle w:val="Strong"/>
          <w:b w:val="0"/>
          <w:bCs w:val="0"/>
        </w:rPr>
        <w:t>SmartPLS</w:t>
      </w:r>
      <w:proofErr w:type="spellEnd"/>
      <w:r w:rsidRPr="007E23A4">
        <w:rPr>
          <w:rStyle w:val="Strong"/>
          <w:b w:val="0"/>
          <w:bCs w:val="0"/>
        </w:rPr>
        <w:t xml:space="preserve"> 4</w:t>
      </w:r>
      <w:r w:rsidRPr="007E23A4">
        <w:t xml:space="preserve"> software. Descriptive statistics were used to analyze demographic characteristics. The measurement model was assessed through </w:t>
      </w:r>
      <w:proofErr w:type="spellStart"/>
      <w:r w:rsidRPr="007E23A4">
        <w:t>Cronbach’s</w:t>
      </w:r>
      <w:proofErr w:type="spellEnd"/>
      <w:r w:rsidRPr="007E23A4">
        <w:t xml:space="preserve"> Alpha, Composite Reliability (CR), Average Variance Extracted (AVE), and </w:t>
      </w:r>
      <w:proofErr w:type="spellStart"/>
      <w:r w:rsidRPr="007E23A4">
        <w:t>discriminant</w:t>
      </w:r>
      <w:proofErr w:type="spellEnd"/>
      <w:r w:rsidRPr="007E23A4">
        <w:t xml:space="preserve"> validity measures. The structural model was evaluated through path coefficients, coefficient of determination (R²), effect size (f²), predictive relevance (Q²), and bootstrapping procedures for hypothesis testing.</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3.11 </w:t>
      </w:r>
      <w:r w:rsidR="00CE0B0B" w:rsidRPr="007E23A4">
        <w:rPr>
          <w:rFonts w:ascii="Times New Roman" w:hAnsi="Times New Roman" w:cs="Times New Roman"/>
          <w:color w:val="auto"/>
          <w:sz w:val="24"/>
          <w:szCs w:val="24"/>
        </w:rPr>
        <w:t>Reliability and Validity</w:t>
      </w:r>
    </w:p>
    <w:p w:rsidR="00CE0B0B" w:rsidRPr="007E23A4" w:rsidRDefault="00CE0B0B" w:rsidP="007E23A4">
      <w:pPr>
        <w:pStyle w:val="NormalWeb"/>
        <w:spacing w:before="120" w:beforeAutospacing="0" w:after="120" w:afterAutospacing="0"/>
        <w:jc w:val="both"/>
      </w:pPr>
      <w:r w:rsidRPr="007E23A4">
        <w:t xml:space="preserve">Reliability was assessed using </w:t>
      </w:r>
      <w:proofErr w:type="spellStart"/>
      <w:r w:rsidRPr="007E23A4">
        <w:t>Cronbach’s</w:t>
      </w:r>
      <w:proofErr w:type="spellEnd"/>
      <w:r w:rsidRPr="007E23A4">
        <w:t xml:space="preserve"> Alpha and Composite Reliability values, with a minimum acceptable threshold of 0.70. Convergent validity was established through AVE values greater than 0.50, while </w:t>
      </w:r>
      <w:proofErr w:type="spellStart"/>
      <w:r w:rsidRPr="007E23A4">
        <w:t>discriminant</w:t>
      </w:r>
      <w:proofErr w:type="spellEnd"/>
      <w:r w:rsidRPr="007E23A4">
        <w:t xml:space="preserve"> validity was examined using the </w:t>
      </w:r>
      <w:proofErr w:type="spellStart"/>
      <w:r w:rsidRPr="007E23A4">
        <w:t>Fornell-Larcker</w:t>
      </w:r>
      <w:proofErr w:type="spellEnd"/>
      <w:r w:rsidRPr="007E23A4">
        <w:t xml:space="preserve"> Criterion and HTMT Ratio.</w:t>
      </w:r>
    </w:p>
    <w:p w:rsidR="00CE0B0B" w:rsidRPr="007E23A4" w:rsidRDefault="00D56654" w:rsidP="007E23A4">
      <w:pPr>
        <w:pStyle w:val="Heading2"/>
        <w:spacing w:before="120" w:after="1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3.12 </w:t>
      </w:r>
      <w:r w:rsidR="00CE0B0B" w:rsidRPr="007E23A4">
        <w:rPr>
          <w:rFonts w:ascii="Times New Roman" w:hAnsi="Times New Roman" w:cs="Times New Roman"/>
          <w:color w:val="auto"/>
          <w:sz w:val="24"/>
          <w:szCs w:val="24"/>
        </w:rPr>
        <w:t>Ethical Considerations</w:t>
      </w:r>
    </w:p>
    <w:p w:rsidR="00CE0B0B" w:rsidRPr="007E23A4" w:rsidRDefault="00CE0B0B" w:rsidP="007E23A4">
      <w:pPr>
        <w:pStyle w:val="NormalWeb"/>
        <w:spacing w:before="120" w:beforeAutospacing="0" w:after="120" w:afterAutospacing="0"/>
        <w:jc w:val="both"/>
      </w:pPr>
      <w:r w:rsidRPr="007E23A4">
        <w:t>Participation in the study was voluntary. Respondents were informed about the purpose of the research and assured that the information collected would remain confidential and be used solely for academic purposes. Informed consent was obtained before data collection.</w:t>
      </w:r>
    </w:p>
    <w:p w:rsidR="00CE0B0B" w:rsidRPr="007E23A4" w:rsidRDefault="00CE0B0B" w:rsidP="007E23A4">
      <w:pPr>
        <w:pStyle w:val="NormalWeb"/>
        <w:spacing w:before="120" w:beforeAutospacing="0" w:after="120" w:afterAutospacing="0"/>
        <w:jc w:val="both"/>
      </w:pPr>
      <w:r w:rsidRPr="007E23A4">
        <w:t xml:space="preserve">Thus, the adopted methodology provides a systematic framework for examining the influence of Virtual Influencer Credibility, AI-Generated Content Quality, </w:t>
      </w:r>
      <w:proofErr w:type="spellStart"/>
      <w:r w:rsidRPr="007E23A4">
        <w:t>Parasocial</w:t>
      </w:r>
      <w:proofErr w:type="spellEnd"/>
      <w:r w:rsidRPr="007E23A4">
        <w:t xml:space="preserve"> Interaction, and Digital Trust on Purchase Intention among social media users and online consumers in </w:t>
      </w:r>
      <w:proofErr w:type="spellStart"/>
      <w:r w:rsidRPr="007E23A4">
        <w:t>Lucknow</w:t>
      </w:r>
      <w:proofErr w:type="spellEnd"/>
      <w:r w:rsidRPr="007E23A4">
        <w:t>.</w:t>
      </w:r>
    </w:p>
    <w:p w:rsidR="00CE0B0B" w:rsidRPr="007E23A4" w:rsidRDefault="00CE0B0B" w:rsidP="007E23A4">
      <w:pPr>
        <w:pStyle w:val="Heading2"/>
        <w:numPr>
          <w:ilvl w:val="0"/>
          <w:numId w:val="8"/>
        </w:numPr>
        <w:rPr>
          <w:rFonts w:ascii="Times New Roman" w:hAnsi="Times New Roman" w:cs="Times New Roman"/>
          <w:color w:val="auto"/>
          <w:sz w:val="24"/>
          <w:szCs w:val="24"/>
        </w:rPr>
      </w:pPr>
      <w:r w:rsidRPr="007E23A4">
        <w:rPr>
          <w:rFonts w:ascii="Times New Roman" w:hAnsi="Times New Roman" w:cs="Times New Roman"/>
          <w:color w:val="auto"/>
          <w:sz w:val="24"/>
          <w:szCs w:val="24"/>
        </w:rPr>
        <w:t>Data Analysis</w:t>
      </w:r>
    </w:p>
    <w:p w:rsidR="00CE0B0B" w:rsidRDefault="00CE0B0B" w:rsidP="007E23A4">
      <w:pPr>
        <w:pStyle w:val="NormalWeb"/>
        <w:jc w:val="both"/>
      </w:pPr>
      <w:r>
        <w:t xml:space="preserve">Data analysis is an essential stage of any research study as it helps transform raw data into meaningful information for interpretation and decision-making. It involves organizing, summarizing, and examining the collected data to identify patterns, relationships, and trends among the study variables. In the present study, data analysis was conducted to examine the influence of Virtual Influencer Credibility, AI-Generated Content Quality, </w:t>
      </w:r>
      <w:proofErr w:type="spellStart"/>
      <w:r>
        <w:t>Parasocial</w:t>
      </w:r>
      <w:proofErr w:type="spellEnd"/>
      <w:r>
        <w:t xml:space="preserve"> Interaction, and Digital Trust on consumers’ Purchase Intention. The responses collected from 400 respondents in </w:t>
      </w:r>
      <w:proofErr w:type="spellStart"/>
      <w:r>
        <w:t>Lucknow</w:t>
      </w:r>
      <w:proofErr w:type="spellEnd"/>
      <w:r>
        <w:t xml:space="preserve"> were systematically coded and entered into statistical software for analysis. Both descriptive and inferential statistical techniques were employed to achieve the objectives of the study and test the proposed hypotheses. Descriptive statistics were used to present the demographic profile of respondents, while </w:t>
      </w:r>
      <w:proofErr w:type="spellStart"/>
      <w:r>
        <w:t>SmartPLS</w:t>
      </w:r>
      <w:proofErr w:type="spellEnd"/>
      <w:r>
        <w:t xml:space="preserve"> 4 was utilized </w:t>
      </w:r>
      <w:r>
        <w:lastRenderedPageBreak/>
        <w:t>to assess the reliability, validity, and structural relationships among the constructs. The analysis provides empirical evidence regarding the significance and strength of the relationships between the study variables and helps in drawing meaningful conclusions and recommendations.</w:t>
      </w:r>
    </w:p>
    <w:p w:rsidR="00D56654" w:rsidRDefault="00D56654" w:rsidP="007E23A4">
      <w:pPr>
        <w:pStyle w:val="NormalWeb"/>
        <w:jc w:val="both"/>
        <w:rPr>
          <w:b/>
          <w:bCs/>
        </w:rPr>
      </w:pPr>
      <w:r w:rsidRPr="00D56654">
        <w:rPr>
          <w:b/>
          <w:bCs/>
        </w:rPr>
        <w:t>4.1</w:t>
      </w:r>
      <w:r>
        <w:t xml:space="preserve"> </w:t>
      </w:r>
      <w:r w:rsidRPr="00D56654">
        <w:rPr>
          <w:b/>
          <w:bCs/>
        </w:rPr>
        <w:t>Demographic</w:t>
      </w:r>
      <w:r w:rsidRPr="007E23A4">
        <w:rPr>
          <w:b/>
          <w:bCs/>
        </w:rPr>
        <w:t xml:space="preserve"> </w:t>
      </w:r>
      <w:r>
        <w:rPr>
          <w:b/>
          <w:bCs/>
        </w:rPr>
        <w:t>Profile</w:t>
      </w:r>
    </w:p>
    <w:p w:rsidR="00D56654" w:rsidRDefault="00D56654" w:rsidP="00D56654">
      <w:pPr>
        <w:pStyle w:val="NormalWeb"/>
        <w:jc w:val="center"/>
      </w:pPr>
      <w:r>
        <w:rPr>
          <w:b/>
          <w:bCs/>
        </w:rPr>
        <w:t xml:space="preserve">Table-1.1 </w:t>
      </w:r>
      <w:r w:rsidRPr="00D56654">
        <w:rPr>
          <w:b/>
          <w:bCs/>
        </w:rPr>
        <w:t>Demographic</w:t>
      </w:r>
      <w:r w:rsidRPr="007E23A4">
        <w:rPr>
          <w:b/>
          <w:bCs/>
        </w:rPr>
        <w:t xml:space="preserve"> </w:t>
      </w:r>
      <w:r>
        <w:rPr>
          <w:b/>
          <w:bCs/>
        </w:rPr>
        <w:t>Profile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7"/>
        <w:gridCol w:w="2778"/>
        <w:gridCol w:w="1826"/>
        <w:gridCol w:w="1940"/>
      </w:tblGrid>
      <w:tr w:rsidR="007E23A4" w:rsidRPr="007E23A4" w:rsidTr="00D56654">
        <w:trPr>
          <w:trHeight w:val="279"/>
        </w:trPr>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b/>
                <w:bCs/>
                <w:sz w:val="24"/>
                <w:szCs w:val="24"/>
                <w:lang w:eastAsia="en-GB" w:bidi="hi-IN"/>
              </w:rPr>
            </w:pPr>
            <w:r w:rsidRPr="007E23A4">
              <w:rPr>
                <w:rFonts w:ascii="Times New Roman" w:eastAsia="Times New Roman" w:hAnsi="Times New Roman" w:cs="Times New Roman"/>
                <w:b/>
                <w:bCs/>
                <w:sz w:val="24"/>
                <w:szCs w:val="24"/>
                <w:lang w:eastAsia="en-GB" w:bidi="hi-IN"/>
              </w:rPr>
              <w:t xml:space="preserve">Demographic </w:t>
            </w:r>
            <w:r w:rsidR="00D56654">
              <w:rPr>
                <w:rFonts w:ascii="Times New Roman" w:eastAsia="Times New Roman" w:hAnsi="Times New Roman" w:cs="Times New Roman"/>
                <w:b/>
                <w:bCs/>
                <w:sz w:val="24"/>
                <w:szCs w:val="24"/>
                <w:lang w:eastAsia="en-GB" w:bidi="hi-IN"/>
              </w:rPr>
              <w:t>Profile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b/>
                <w:bCs/>
                <w:sz w:val="24"/>
                <w:szCs w:val="24"/>
                <w:lang w:eastAsia="en-GB" w:bidi="hi-IN"/>
              </w:rPr>
            </w:pPr>
            <w:r w:rsidRPr="007E23A4">
              <w:rPr>
                <w:rFonts w:ascii="Times New Roman" w:eastAsia="Times New Roman" w:hAnsi="Times New Roman" w:cs="Times New Roman"/>
                <w:b/>
                <w:bCs/>
                <w:sz w:val="24"/>
                <w:szCs w:val="24"/>
                <w:lang w:eastAsia="en-GB" w:bidi="hi-IN"/>
              </w:rPr>
              <w:t>Category</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b/>
                <w:bCs/>
                <w:sz w:val="24"/>
                <w:szCs w:val="24"/>
                <w:lang w:eastAsia="en-GB" w:bidi="hi-IN"/>
              </w:rPr>
            </w:pPr>
            <w:r w:rsidRPr="007E23A4">
              <w:rPr>
                <w:rFonts w:ascii="Times New Roman" w:eastAsia="Times New Roman" w:hAnsi="Times New Roman" w:cs="Times New Roman"/>
                <w:b/>
                <w:bCs/>
                <w:sz w:val="24"/>
                <w:szCs w:val="24"/>
                <w:lang w:eastAsia="en-GB" w:bidi="hi-IN"/>
              </w:rPr>
              <w:t>Frequency (N)</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b/>
                <w:bCs/>
                <w:sz w:val="24"/>
                <w:szCs w:val="24"/>
                <w:lang w:eastAsia="en-GB" w:bidi="hi-IN"/>
              </w:rPr>
            </w:pPr>
            <w:r w:rsidRPr="007E23A4">
              <w:rPr>
                <w:rFonts w:ascii="Times New Roman" w:eastAsia="Times New Roman" w:hAnsi="Times New Roman" w:cs="Times New Roman"/>
                <w:b/>
                <w:bCs/>
                <w:sz w:val="24"/>
                <w:szCs w:val="24"/>
                <w:lang w:eastAsia="en-GB" w:bidi="hi-IN"/>
              </w:rPr>
              <w:t>Percentage (%)</w:t>
            </w:r>
          </w:p>
        </w:tc>
      </w:tr>
      <w:tr w:rsidR="007E23A4" w:rsidRPr="007E23A4" w:rsidTr="00D56654">
        <w:trPr>
          <w:trHeight w:val="279"/>
        </w:trPr>
        <w:tc>
          <w:tcPr>
            <w:tcW w:w="0" w:type="auto"/>
            <w:vMerge w:val="restart"/>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Gender</w:t>
            </w: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Male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192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48.0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Female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208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52.0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Total</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400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100.0</w:t>
            </w:r>
          </w:p>
        </w:tc>
      </w:tr>
      <w:tr w:rsidR="007E23A4" w:rsidRPr="007E23A4" w:rsidTr="00D56654">
        <w:trPr>
          <w:trHeight w:val="279"/>
        </w:trPr>
        <w:tc>
          <w:tcPr>
            <w:tcW w:w="0" w:type="auto"/>
            <w:vMerge w:val="restart"/>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Age</w:t>
            </w: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18–25 Years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118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29.5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26–35 Years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142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35.5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36–45 Years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78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19.5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46–55 Years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10.5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Above 55 Years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5.0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Total</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400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100.0</w:t>
            </w:r>
          </w:p>
        </w:tc>
      </w:tr>
      <w:tr w:rsidR="007E23A4" w:rsidRPr="007E23A4" w:rsidTr="00D56654">
        <w:trPr>
          <w:trHeight w:val="279"/>
        </w:trPr>
        <w:tc>
          <w:tcPr>
            <w:tcW w:w="0" w:type="auto"/>
            <w:vMerge w:val="restart"/>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Education</w:t>
            </w: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Intermediate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52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13.0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Graduate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156</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39.0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Postgraduate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134</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33.5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Professional Degree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10.5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Doctorate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16</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Total</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400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100.0</w:t>
            </w:r>
          </w:p>
        </w:tc>
      </w:tr>
      <w:tr w:rsidR="007E23A4" w:rsidRPr="007E23A4" w:rsidTr="00D56654">
        <w:trPr>
          <w:trHeight w:val="279"/>
        </w:trPr>
        <w:tc>
          <w:tcPr>
            <w:tcW w:w="0" w:type="auto"/>
            <w:vMerge w:val="restart"/>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Occupation</w:t>
            </w: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Student</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96</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24.0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Salaried Employee</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138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34.5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Business/Self-Employed</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82</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20.5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Homemaker</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46</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11.5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Others</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9.5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Total</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400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100.0</w:t>
            </w:r>
          </w:p>
        </w:tc>
      </w:tr>
      <w:tr w:rsidR="007E23A4" w:rsidRPr="007E23A4" w:rsidTr="00D56654">
        <w:trPr>
          <w:trHeight w:val="267"/>
        </w:trPr>
        <w:tc>
          <w:tcPr>
            <w:tcW w:w="0" w:type="auto"/>
            <w:vMerge w:val="restart"/>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Monthly Income</w:t>
            </w: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Below ₹20,000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74</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18.5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₹20,001–₹40,000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126</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31.5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₹40,001–₹60,000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98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24.5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₹60,001–₹80,000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58</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14.5</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Above ₹80,000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44</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sz w:val="24"/>
                <w:szCs w:val="24"/>
                <w:lang w:eastAsia="en-GB" w:bidi="hi-IN"/>
              </w:rPr>
              <w:t>11.0</w:t>
            </w:r>
          </w:p>
        </w:tc>
      </w:tr>
      <w:tr w:rsidR="007E23A4" w:rsidRPr="007E23A4" w:rsidTr="00D56654">
        <w:trPr>
          <w:trHeight w:val="146"/>
        </w:trPr>
        <w:tc>
          <w:tcPr>
            <w:tcW w:w="0" w:type="auto"/>
            <w:vMerge/>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p>
        </w:tc>
        <w:tc>
          <w:tcPr>
            <w:tcW w:w="0" w:type="auto"/>
            <w:hideMark/>
          </w:tcPr>
          <w:p w:rsidR="007E23A4" w:rsidRPr="007E23A4" w:rsidRDefault="007E23A4" w:rsidP="007E23A4">
            <w:pPr>
              <w:spacing w:after="0" w:line="240" w:lineRule="auto"/>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Total</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400</w:t>
            </w:r>
          </w:p>
        </w:tc>
        <w:tc>
          <w:tcPr>
            <w:tcW w:w="0" w:type="auto"/>
            <w:hideMark/>
          </w:tcPr>
          <w:p w:rsidR="007E23A4" w:rsidRPr="007E23A4" w:rsidRDefault="007E23A4" w:rsidP="007E23A4">
            <w:pPr>
              <w:spacing w:after="0" w:line="240" w:lineRule="auto"/>
              <w:jc w:val="center"/>
              <w:rPr>
                <w:rFonts w:ascii="Times New Roman" w:eastAsia="Times New Roman" w:hAnsi="Times New Roman" w:cs="Times New Roman"/>
                <w:sz w:val="24"/>
                <w:szCs w:val="24"/>
                <w:lang w:eastAsia="en-GB" w:bidi="hi-IN"/>
              </w:rPr>
            </w:pPr>
            <w:r w:rsidRPr="007E23A4">
              <w:rPr>
                <w:rFonts w:ascii="Times New Roman" w:eastAsia="Times New Roman" w:hAnsi="Times New Roman" w:cs="Times New Roman"/>
                <w:b/>
                <w:bCs/>
                <w:sz w:val="24"/>
                <w:szCs w:val="24"/>
                <w:lang w:eastAsia="en-GB" w:bidi="hi-IN"/>
              </w:rPr>
              <w:t>100.0</w:t>
            </w:r>
          </w:p>
        </w:tc>
      </w:tr>
    </w:tbl>
    <w:p w:rsidR="007E23A4" w:rsidRDefault="007E23A4" w:rsidP="007E23A4">
      <w:pPr>
        <w:pStyle w:val="Heading3"/>
      </w:pPr>
      <w:r>
        <w:t>Interpretation</w:t>
      </w:r>
    </w:p>
    <w:p w:rsidR="007E23A4" w:rsidRDefault="007E23A4" w:rsidP="007E23A4">
      <w:pPr>
        <w:pStyle w:val="NormalWeb"/>
        <w:jc w:val="both"/>
      </w:pPr>
      <w:r>
        <w:t>The demographic profile of the respondents indicates that out of 400 respondents, 208 (52.0%) were female and 192 (48.0%) were male. This suggests a relatively balanced representation of both genders, with a slightly higher participation of female respondents in the study.</w:t>
      </w:r>
    </w:p>
    <w:p w:rsidR="007E23A4" w:rsidRDefault="007E23A4" w:rsidP="007E23A4">
      <w:pPr>
        <w:pStyle w:val="NormalWeb"/>
        <w:jc w:val="both"/>
      </w:pPr>
      <w:r>
        <w:t xml:space="preserve">With regard to age, the majority of respondents (35.5%) belonged to the 26–35 years age group, followed by 29.5% in the 18–25 years category. This indicates that the study primarily represents young and middle-aged consumers who are generally more active on digital </w:t>
      </w:r>
      <w:r>
        <w:lastRenderedPageBreak/>
        <w:t>platforms and social media. Respondents aged 36–45 years accounted for 19.5%, while those aged 46–55 years and above 55 years represented 10.5% and 5.0%, respectively.</w:t>
      </w:r>
    </w:p>
    <w:p w:rsidR="007E23A4" w:rsidRDefault="007E23A4" w:rsidP="007E23A4">
      <w:pPr>
        <w:pStyle w:val="NormalWeb"/>
        <w:jc w:val="both"/>
      </w:pPr>
      <w:r>
        <w:t>In terms of educational qualification, graduates constituted the largest group (39.0%), followed by postgraduates (33.5%). Professional degree holders accounted for 10.5%, while respondents with intermediate and doctoral qualifications represented 13.0% and 4.0%, respectively. This indicates that the majority of respondents were well-educated and capable of understanding digital marketing content and virtual influencer communications.</w:t>
      </w:r>
    </w:p>
    <w:p w:rsidR="007E23A4" w:rsidRDefault="007E23A4" w:rsidP="007E23A4">
      <w:pPr>
        <w:pStyle w:val="NormalWeb"/>
        <w:jc w:val="both"/>
      </w:pPr>
      <w:r>
        <w:t>Regarding occupation, salaried employees formed the largest segment (34.5%), followed by students (24.0%) and business/self-employed respondents (20.5%). Homemakers and others accounted for 11.5% and 9.5%, respectively. This reflects the participation of respondents from diverse professional backgrounds.</w:t>
      </w:r>
    </w:p>
    <w:p w:rsidR="007E23A4" w:rsidRDefault="007E23A4" w:rsidP="007E23A4">
      <w:pPr>
        <w:pStyle w:val="NormalWeb"/>
        <w:jc w:val="both"/>
      </w:pPr>
      <w:r>
        <w:t>With respect to monthly income, the highest proportion of respondents (31.5%) reported an income between ₹20,001 and ₹40,000, followed by 24.5% earning between ₹40,001 and ₹60,000. Respondents earning below ₹20,000 accounted for 18.5%, while 14.5% and 11.0% belonged to the ₹60,001–₹80,000 and above ₹80,000 income categories, respectively. The distribution indicates that the sample includes respondents from different income groups, providing a comprehensive understanding of consumer purchase intentions across various economic segments.</w:t>
      </w:r>
    </w:p>
    <w:p w:rsidR="00CE0B0B" w:rsidRDefault="00D56654">
      <w:pPr>
        <w:rPr>
          <w:noProof/>
          <w:lang w:eastAsia="en-GB" w:bidi="hi-IN"/>
        </w:rPr>
      </w:pPr>
      <w:r w:rsidRPr="00D56654">
        <w:rPr>
          <w:b/>
          <w:bCs/>
          <w:noProof/>
          <w:lang w:eastAsia="en-GB" w:bidi="hi-IN"/>
        </w:rPr>
        <w:t>4.2 Structural</w:t>
      </w:r>
      <w:r w:rsidRPr="00D56654">
        <w:rPr>
          <w:rFonts w:ascii="Times New Roman" w:hAnsi="Times New Roman" w:cs="Times New Roman"/>
          <w:b/>
          <w:bCs/>
          <w:sz w:val="24"/>
          <w:szCs w:val="24"/>
        </w:rPr>
        <w:t xml:space="preserve"> Model Analysis</w:t>
      </w:r>
    </w:p>
    <w:p w:rsidR="00D63004" w:rsidRDefault="00D63004" w:rsidP="00D56654">
      <w:pPr>
        <w:jc w:val="center"/>
      </w:pPr>
      <w:r>
        <w:rPr>
          <w:noProof/>
          <w:lang w:eastAsia="en-GB" w:bidi="hi-IN"/>
        </w:rPr>
        <w:drawing>
          <wp:inline distT="0" distB="0" distL="0" distR="0">
            <wp:extent cx="4994910" cy="43586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39685" t="24350" r="22078" b="12057"/>
                    <a:stretch>
                      <a:fillRect/>
                    </a:stretch>
                  </pic:blipFill>
                  <pic:spPr bwMode="auto">
                    <a:xfrm>
                      <a:off x="0" y="0"/>
                      <a:ext cx="4996231" cy="4359793"/>
                    </a:xfrm>
                    <a:prstGeom prst="rect">
                      <a:avLst/>
                    </a:prstGeom>
                    <a:noFill/>
                    <a:ln w="9525">
                      <a:noFill/>
                      <a:miter lim="800000"/>
                      <a:headEnd/>
                      <a:tailEnd/>
                    </a:ln>
                  </pic:spPr>
                </pic:pic>
              </a:graphicData>
            </a:graphic>
          </wp:inline>
        </w:drawing>
      </w:r>
    </w:p>
    <w:p w:rsidR="00855EBB" w:rsidRPr="000B1886" w:rsidRDefault="00D56654" w:rsidP="00D56654">
      <w:pPr>
        <w:jc w:val="center"/>
        <w:rPr>
          <w:rFonts w:ascii="Times New Roman" w:hAnsi="Times New Roman" w:cs="Times New Roman"/>
          <w:b/>
          <w:bCs/>
          <w:sz w:val="24"/>
          <w:szCs w:val="24"/>
        </w:rPr>
      </w:pPr>
      <w:r w:rsidRPr="000B1886">
        <w:rPr>
          <w:rFonts w:ascii="Times New Roman" w:hAnsi="Times New Roman" w:cs="Times New Roman"/>
          <w:b/>
          <w:bCs/>
          <w:sz w:val="24"/>
          <w:szCs w:val="24"/>
        </w:rPr>
        <w:t>Fig-1 Path Diagram</w:t>
      </w:r>
    </w:p>
    <w:p w:rsidR="00D56654" w:rsidRDefault="00D56654" w:rsidP="00D56654">
      <w:pPr>
        <w:pStyle w:val="Heading3"/>
      </w:pPr>
      <w:r>
        <w:lastRenderedPageBreak/>
        <w:t>Structural Model Analysis and Interpretation</w:t>
      </w:r>
    </w:p>
    <w:p w:rsidR="00D56654" w:rsidRDefault="00D56654" w:rsidP="00D56654">
      <w:pPr>
        <w:pStyle w:val="NormalWeb"/>
        <w:jc w:val="both"/>
      </w:pPr>
      <w:r>
        <w:t xml:space="preserve">Figure 4.1 presents the structural model showing the relationships between Virtual Influencer Credibility, AI Generated Content Quality, Para-Social Interaction, Digital Trust, and Purchase Intention. The model indicates that all four independent variables positively influence Purchase Intention. Among the predictors, </w:t>
      </w:r>
      <w:r w:rsidRPr="00D56654">
        <w:rPr>
          <w:rStyle w:val="Strong"/>
          <w:b w:val="0"/>
          <w:bCs w:val="0"/>
        </w:rPr>
        <w:t>Digital Trust</w:t>
      </w:r>
      <w:r>
        <w:t xml:space="preserve"> has the strongest impact on Purchase Intention with a path coefficient of </w:t>
      </w:r>
      <w:r w:rsidRPr="00D56654">
        <w:rPr>
          <w:rStyle w:val="Strong"/>
          <w:b w:val="0"/>
          <w:bCs w:val="0"/>
        </w:rPr>
        <w:t>β = 0.526</w:t>
      </w:r>
      <w:r w:rsidRPr="00D56654">
        <w:rPr>
          <w:b/>
          <w:bCs/>
        </w:rPr>
        <w:t>,</w:t>
      </w:r>
      <w:r>
        <w:t xml:space="preserve"> indicating that consumers are more likely to develop purchase intentions when they trust digital platforms, AI technologies, and online marketing communications. </w:t>
      </w:r>
      <w:r w:rsidRPr="00D56654">
        <w:rPr>
          <w:rStyle w:val="Strong"/>
          <w:b w:val="0"/>
          <w:bCs w:val="0"/>
        </w:rPr>
        <w:t>AI Generated Content Quality</w:t>
      </w:r>
      <w:r>
        <w:t xml:space="preserve"> exhibits the second strongest influence with a path coefficient of </w:t>
      </w:r>
      <w:r w:rsidRPr="00D56654">
        <w:rPr>
          <w:rStyle w:val="Strong"/>
          <w:b w:val="0"/>
          <w:bCs w:val="0"/>
        </w:rPr>
        <w:t>β = 0.451</w:t>
      </w:r>
      <w:r>
        <w:t xml:space="preserve">, suggesting that high-quality, informative, and personalized AI-generated content positively affects consumers’ purchase decisions. Similarly, </w:t>
      </w:r>
      <w:r w:rsidRPr="00D56654">
        <w:rPr>
          <w:rStyle w:val="Strong"/>
          <w:b w:val="0"/>
          <w:bCs w:val="0"/>
        </w:rPr>
        <w:t>Virtual Influencer Credibility</w:t>
      </w:r>
      <w:r>
        <w:t xml:space="preserve"> has a positive effect on Purchase Intention with a path coefficient of </w:t>
      </w:r>
      <w:r w:rsidR="00C74261">
        <w:rPr>
          <w:rStyle w:val="Strong"/>
          <w:b w:val="0"/>
          <w:bCs w:val="0"/>
        </w:rPr>
        <w:t>β=</w:t>
      </w:r>
      <w:r w:rsidRPr="00D56654">
        <w:rPr>
          <w:rStyle w:val="Strong"/>
          <w:b w:val="0"/>
          <w:bCs w:val="0"/>
        </w:rPr>
        <w:t>0.288</w:t>
      </w:r>
      <w:r w:rsidRPr="00D56654">
        <w:rPr>
          <w:b/>
          <w:bCs/>
        </w:rPr>
        <w:t>,</w:t>
      </w:r>
      <w:r>
        <w:t xml:space="preserve"> indicating that consumers tend to rely on recommendations provided by credible and trustworthy virtual influencers. </w:t>
      </w:r>
      <w:r w:rsidRPr="00D56654">
        <w:rPr>
          <w:rStyle w:val="Strong"/>
          <w:b w:val="0"/>
          <w:bCs w:val="0"/>
        </w:rPr>
        <w:t>Para-Social Interaction</w:t>
      </w:r>
      <w:r>
        <w:t xml:space="preserve"> also positively influences Purchase Intention with a path coefficient of </w:t>
      </w:r>
      <w:r w:rsidRPr="00D56654">
        <w:rPr>
          <w:rStyle w:val="Strong"/>
          <w:b w:val="0"/>
          <w:bCs w:val="0"/>
        </w:rPr>
        <w:t>β = 0.253</w:t>
      </w:r>
      <w:r w:rsidRPr="00D56654">
        <w:rPr>
          <w:b/>
          <w:bCs/>
        </w:rPr>
        <w:t>,</w:t>
      </w:r>
      <w:r>
        <w:t xml:space="preserve"> implying that emotional attachment and perceived relationships with virtual influencers enhance consumers’ willingness to purchase products and services. The coefficient of determination </w:t>
      </w:r>
      <w:r w:rsidRPr="00D56654">
        <w:rPr>
          <w:b/>
          <w:bCs/>
        </w:rPr>
        <w:t>(</w:t>
      </w:r>
      <w:r w:rsidRPr="00D56654">
        <w:rPr>
          <w:rStyle w:val="Strong"/>
          <w:b w:val="0"/>
          <w:bCs w:val="0"/>
        </w:rPr>
        <w:t>R² = 0.571</w:t>
      </w:r>
      <w:r w:rsidRPr="00D56654">
        <w:rPr>
          <w:b/>
          <w:bCs/>
        </w:rPr>
        <w:t xml:space="preserve">) </w:t>
      </w:r>
      <w:r>
        <w:t xml:space="preserve">for Purchase Intention indicates that </w:t>
      </w:r>
      <w:r w:rsidRPr="00D56654">
        <w:rPr>
          <w:rStyle w:val="Strong"/>
          <w:b w:val="0"/>
          <w:bCs w:val="0"/>
        </w:rPr>
        <w:t>57.1% of the variance in Purchase Intention is explained by Virtual Influencer Credibility, AI Generated Content Quality, Para-Social Interaction, and Digital Trust</w:t>
      </w:r>
      <w:r w:rsidRPr="00D56654">
        <w:rPr>
          <w:b/>
          <w:bCs/>
        </w:rPr>
        <w:t>.</w:t>
      </w:r>
      <w:r>
        <w:t xml:space="preserve"> According to Hair et al. (2022), an R² value above 0.50 indicates substantial explanatory power, suggesting that the proposed model has satisfactory predictive capability.</w:t>
      </w:r>
    </w:p>
    <w:p w:rsidR="009E164A" w:rsidRDefault="009E164A" w:rsidP="009E164A">
      <w:pPr>
        <w:pStyle w:val="NormalWeb"/>
        <w:jc w:val="center"/>
      </w:pPr>
      <w:r>
        <w:rPr>
          <w:b/>
          <w:bCs/>
        </w:rPr>
        <w:t xml:space="preserve">Table-1.2 </w:t>
      </w:r>
      <w:r w:rsidRPr="00855EBB">
        <w:rPr>
          <w:b/>
          <w:bCs/>
        </w:rPr>
        <w:t>Path coefficients</w:t>
      </w:r>
    </w:p>
    <w:tbl>
      <w:tblPr>
        <w:tblW w:w="5000" w:type="pct"/>
        <w:tblCellMar>
          <w:top w:w="15" w:type="dxa"/>
          <w:left w:w="15" w:type="dxa"/>
          <w:bottom w:w="15" w:type="dxa"/>
          <w:right w:w="15" w:type="dxa"/>
        </w:tblCellMar>
        <w:tblLook w:val="04A0"/>
      </w:tblPr>
      <w:tblGrid>
        <w:gridCol w:w="6909"/>
        <w:gridCol w:w="2309"/>
      </w:tblGrid>
      <w:tr w:rsidR="00855EBB" w:rsidRPr="00855EBB" w:rsidTr="00855EBB">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jc w:val="right"/>
              <w:rPr>
                <w:rFonts w:ascii="Times New Roman" w:eastAsia="Times New Roman" w:hAnsi="Times New Roman" w:cs="Times New Roman"/>
                <w:b/>
                <w:bCs/>
                <w:sz w:val="24"/>
                <w:szCs w:val="24"/>
                <w:lang w:eastAsia="en-GB" w:bidi="hi-IN"/>
              </w:rPr>
            </w:pPr>
            <w:r w:rsidRPr="00855EBB">
              <w:rPr>
                <w:rFonts w:ascii="Times New Roman" w:eastAsia="Times New Roman" w:hAnsi="Times New Roman" w:cs="Times New Roman"/>
                <w:b/>
                <w:bCs/>
                <w:sz w:val="24"/>
                <w:szCs w:val="24"/>
                <w:lang w:eastAsia="en-GB" w:bidi="hi-IN"/>
              </w:rPr>
              <w:t xml:space="preserve">Path coefficients </w:t>
            </w:r>
          </w:p>
        </w:tc>
      </w:tr>
      <w:tr w:rsidR="00855EBB" w:rsidRPr="00855EBB" w:rsidTr="00855EBB">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rPr>
                <w:rFonts w:ascii="Times New Roman" w:eastAsia="Times New Roman" w:hAnsi="Times New Roman" w:cs="Times New Roman"/>
                <w:b/>
                <w:bCs/>
                <w:sz w:val="24"/>
                <w:szCs w:val="24"/>
                <w:lang w:eastAsia="en-GB" w:bidi="hi-IN"/>
              </w:rPr>
            </w:pPr>
            <w:r w:rsidRPr="00855EBB">
              <w:rPr>
                <w:rFonts w:ascii="Times New Roman" w:eastAsia="Times New Roman" w:hAnsi="Times New Roman" w:cs="Times New Roman"/>
                <w:b/>
                <w:bCs/>
                <w:sz w:val="24"/>
                <w:szCs w:val="24"/>
                <w:lang w:eastAsia="en-GB" w:bidi="hi-IN"/>
              </w:rPr>
              <w:t xml:space="preserve">AI Generated Content Quality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jc w:val="right"/>
              <w:rPr>
                <w:rFonts w:ascii="Times New Roman" w:eastAsia="Times New Roman" w:hAnsi="Times New Roman" w:cs="Times New Roman"/>
                <w:sz w:val="24"/>
                <w:szCs w:val="24"/>
                <w:lang w:eastAsia="en-GB" w:bidi="hi-IN"/>
              </w:rPr>
            </w:pPr>
            <w:r w:rsidRPr="00855EBB">
              <w:rPr>
                <w:rFonts w:ascii="Times New Roman" w:eastAsia="Times New Roman" w:hAnsi="Times New Roman" w:cs="Times New Roman"/>
                <w:sz w:val="24"/>
                <w:szCs w:val="24"/>
                <w:lang w:eastAsia="en-GB" w:bidi="hi-IN"/>
              </w:rPr>
              <w:t xml:space="preserve">0.451 </w:t>
            </w:r>
          </w:p>
        </w:tc>
      </w:tr>
      <w:tr w:rsidR="00855EBB" w:rsidRPr="00855EBB" w:rsidTr="00855EBB">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rPr>
                <w:rFonts w:ascii="Times New Roman" w:eastAsia="Times New Roman" w:hAnsi="Times New Roman" w:cs="Times New Roman"/>
                <w:b/>
                <w:bCs/>
                <w:sz w:val="24"/>
                <w:szCs w:val="24"/>
                <w:lang w:eastAsia="en-GB" w:bidi="hi-IN"/>
              </w:rPr>
            </w:pPr>
            <w:r w:rsidRPr="00855EBB">
              <w:rPr>
                <w:rFonts w:ascii="Times New Roman" w:eastAsia="Times New Roman" w:hAnsi="Times New Roman" w:cs="Times New Roman"/>
                <w:b/>
                <w:bCs/>
                <w:sz w:val="24"/>
                <w:szCs w:val="24"/>
                <w:lang w:eastAsia="en-GB" w:bidi="hi-IN"/>
              </w:rPr>
              <w:t xml:space="preserve">Digital trust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jc w:val="right"/>
              <w:rPr>
                <w:rFonts w:ascii="Times New Roman" w:eastAsia="Times New Roman" w:hAnsi="Times New Roman" w:cs="Times New Roman"/>
                <w:sz w:val="24"/>
                <w:szCs w:val="24"/>
                <w:lang w:eastAsia="en-GB" w:bidi="hi-IN"/>
              </w:rPr>
            </w:pPr>
            <w:r w:rsidRPr="00855EBB">
              <w:rPr>
                <w:rFonts w:ascii="Times New Roman" w:eastAsia="Times New Roman" w:hAnsi="Times New Roman" w:cs="Times New Roman"/>
                <w:sz w:val="24"/>
                <w:szCs w:val="24"/>
                <w:lang w:eastAsia="en-GB" w:bidi="hi-IN"/>
              </w:rPr>
              <w:t xml:space="preserve">0.526 </w:t>
            </w:r>
          </w:p>
        </w:tc>
      </w:tr>
      <w:tr w:rsidR="00855EBB" w:rsidRPr="00855EBB" w:rsidTr="00855EBB">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rPr>
                <w:rFonts w:ascii="Times New Roman" w:eastAsia="Times New Roman" w:hAnsi="Times New Roman" w:cs="Times New Roman"/>
                <w:b/>
                <w:bCs/>
                <w:sz w:val="24"/>
                <w:szCs w:val="24"/>
                <w:lang w:eastAsia="en-GB" w:bidi="hi-IN"/>
              </w:rPr>
            </w:pPr>
            <w:r w:rsidRPr="00855EBB">
              <w:rPr>
                <w:rFonts w:ascii="Times New Roman" w:eastAsia="Times New Roman" w:hAnsi="Times New Roman" w:cs="Times New Roman"/>
                <w:b/>
                <w:bCs/>
                <w:sz w:val="24"/>
                <w:szCs w:val="24"/>
                <w:lang w:eastAsia="en-GB" w:bidi="hi-IN"/>
              </w:rPr>
              <w:t xml:space="preserve">Para-Social Interaction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jc w:val="right"/>
              <w:rPr>
                <w:rFonts w:ascii="Times New Roman" w:eastAsia="Times New Roman" w:hAnsi="Times New Roman" w:cs="Times New Roman"/>
                <w:sz w:val="24"/>
                <w:szCs w:val="24"/>
                <w:lang w:eastAsia="en-GB" w:bidi="hi-IN"/>
              </w:rPr>
            </w:pPr>
            <w:r w:rsidRPr="00855EBB">
              <w:rPr>
                <w:rFonts w:ascii="Times New Roman" w:eastAsia="Times New Roman" w:hAnsi="Times New Roman" w:cs="Times New Roman"/>
                <w:sz w:val="24"/>
                <w:szCs w:val="24"/>
                <w:lang w:eastAsia="en-GB" w:bidi="hi-IN"/>
              </w:rPr>
              <w:t xml:space="preserve">0.253 </w:t>
            </w:r>
          </w:p>
        </w:tc>
      </w:tr>
      <w:tr w:rsidR="00855EBB" w:rsidRPr="00855EBB" w:rsidTr="00855EBB">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rPr>
                <w:rFonts w:ascii="Times New Roman" w:eastAsia="Times New Roman" w:hAnsi="Times New Roman" w:cs="Times New Roman"/>
                <w:b/>
                <w:bCs/>
                <w:sz w:val="24"/>
                <w:szCs w:val="24"/>
                <w:lang w:eastAsia="en-GB" w:bidi="hi-IN"/>
              </w:rPr>
            </w:pPr>
            <w:r w:rsidRPr="00855EBB">
              <w:rPr>
                <w:rFonts w:ascii="Times New Roman" w:eastAsia="Times New Roman" w:hAnsi="Times New Roman" w:cs="Times New Roman"/>
                <w:b/>
                <w:bCs/>
                <w:sz w:val="24"/>
                <w:szCs w:val="24"/>
                <w:lang w:eastAsia="en-GB" w:bidi="hi-IN"/>
              </w:rPr>
              <w:t xml:space="preserve">Virtual Influencer Credibility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55EBB" w:rsidRPr="00855EBB" w:rsidRDefault="00855EBB" w:rsidP="00855EBB">
            <w:pPr>
              <w:spacing w:after="0" w:line="240" w:lineRule="auto"/>
              <w:jc w:val="right"/>
              <w:rPr>
                <w:rFonts w:ascii="Times New Roman" w:eastAsia="Times New Roman" w:hAnsi="Times New Roman" w:cs="Times New Roman"/>
                <w:sz w:val="24"/>
                <w:szCs w:val="24"/>
                <w:lang w:eastAsia="en-GB" w:bidi="hi-IN"/>
              </w:rPr>
            </w:pPr>
            <w:r w:rsidRPr="00855EBB">
              <w:rPr>
                <w:rFonts w:ascii="Times New Roman" w:eastAsia="Times New Roman" w:hAnsi="Times New Roman" w:cs="Times New Roman"/>
                <w:sz w:val="24"/>
                <w:szCs w:val="24"/>
                <w:lang w:eastAsia="en-GB" w:bidi="hi-IN"/>
              </w:rPr>
              <w:t xml:space="preserve">0.288 </w:t>
            </w:r>
          </w:p>
        </w:tc>
      </w:tr>
    </w:tbl>
    <w:p w:rsidR="00855EBB" w:rsidRDefault="00855EBB"/>
    <w:p w:rsidR="00D718F0" w:rsidRPr="00C74261" w:rsidRDefault="00C74261" w:rsidP="00C74261">
      <w:pPr>
        <w:jc w:val="center"/>
        <w:rPr>
          <w:rFonts w:ascii="Times New Roman" w:hAnsi="Times New Roman" w:cs="Times New Roman"/>
          <w:sz w:val="24"/>
          <w:szCs w:val="24"/>
        </w:rPr>
      </w:pPr>
      <w:r>
        <w:rPr>
          <w:rFonts w:ascii="Times New Roman" w:hAnsi="Times New Roman" w:cs="Times New Roman"/>
          <w:b/>
          <w:bCs/>
          <w:sz w:val="24"/>
          <w:szCs w:val="24"/>
        </w:rPr>
        <w:t>Table-1.</w:t>
      </w:r>
      <w:r w:rsidRPr="00C74261">
        <w:rPr>
          <w:rFonts w:ascii="Times New Roman" w:hAnsi="Times New Roman" w:cs="Times New Roman"/>
          <w:b/>
          <w:bCs/>
          <w:sz w:val="24"/>
          <w:szCs w:val="24"/>
        </w:rPr>
        <w:t xml:space="preserve">3 </w:t>
      </w:r>
      <w:r w:rsidR="00D718F0" w:rsidRPr="00C74261">
        <w:rPr>
          <w:rFonts w:ascii="Times New Roman" w:hAnsi="Times New Roman" w:cs="Times New Roman"/>
          <w:b/>
          <w:bCs/>
          <w:sz w:val="24"/>
          <w:szCs w:val="24"/>
        </w:rPr>
        <w:t>Outer Loadings</w:t>
      </w:r>
    </w:p>
    <w:tbl>
      <w:tblPr>
        <w:tblW w:w="5000" w:type="pct"/>
        <w:tblCellMar>
          <w:top w:w="15" w:type="dxa"/>
          <w:left w:w="15" w:type="dxa"/>
          <w:bottom w:w="15" w:type="dxa"/>
          <w:right w:w="15" w:type="dxa"/>
        </w:tblCellMar>
        <w:tblLook w:val="04A0"/>
      </w:tblPr>
      <w:tblGrid>
        <w:gridCol w:w="766"/>
        <w:gridCol w:w="2023"/>
        <w:gridCol w:w="1089"/>
        <w:gridCol w:w="1796"/>
        <w:gridCol w:w="1522"/>
        <w:gridCol w:w="2022"/>
      </w:tblGrid>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 Generated Content Quality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Digital trust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Para-Social Interaction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Virtual Influencer Credibility </w:t>
            </w: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AIG1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0.920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AIG2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0.928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AIG3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0.937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AIG4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0.927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AIG5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DT1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0.950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DT2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0.927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DT3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0.912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DT4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DT5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0.928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PI1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0.869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PI2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0.887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PI3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0.880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lastRenderedPageBreak/>
              <w:t xml:space="preserve">PI4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0.850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PI5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0.901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PSI1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0.919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PSI2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0.942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PSI3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0.953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PSI4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0.959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PSI5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0.912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VIC1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0.931 </w:t>
            </w: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VIC2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0.931 </w:t>
            </w: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VIC3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0.936 </w:t>
            </w: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VIC4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0.929 </w:t>
            </w:r>
          </w:p>
        </w:tc>
      </w:tr>
      <w:tr w:rsidR="00927D86" w:rsidRPr="00927D86" w:rsidTr="00927D86">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rPr>
                <w:rFonts w:ascii="Times New Roman" w:eastAsia="Times New Roman" w:hAnsi="Times New Roman" w:cs="Times New Roman"/>
                <w:b/>
                <w:bCs/>
                <w:sz w:val="24"/>
                <w:szCs w:val="24"/>
                <w:lang w:eastAsia="en-GB" w:bidi="hi-IN"/>
              </w:rPr>
            </w:pPr>
            <w:r w:rsidRPr="00927D86">
              <w:rPr>
                <w:rFonts w:ascii="Times New Roman" w:eastAsia="Times New Roman" w:hAnsi="Times New Roman" w:cs="Times New Roman"/>
                <w:b/>
                <w:bCs/>
                <w:sz w:val="24"/>
                <w:szCs w:val="24"/>
                <w:lang w:eastAsia="en-GB" w:bidi="hi-IN"/>
              </w:rPr>
              <w:t xml:space="preserve">VIC5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927D86" w:rsidRPr="00927D86" w:rsidRDefault="00927D86" w:rsidP="00927D86">
            <w:pPr>
              <w:spacing w:after="0" w:line="240" w:lineRule="auto"/>
              <w:jc w:val="right"/>
              <w:rPr>
                <w:rFonts w:ascii="Times New Roman" w:eastAsia="Times New Roman" w:hAnsi="Times New Roman" w:cs="Times New Roman"/>
                <w:color w:val="006400"/>
                <w:sz w:val="24"/>
                <w:szCs w:val="24"/>
                <w:lang w:eastAsia="en-GB" w:bidi="hi-IN"/>
              </w:rPr>
            </w:pPr>
            <w:r w:rsidRPr="00927D86">
              <w:rPr>
                <w:rFonts w:ascii="Times New Roman" w:eastAsia="Times New Roman" w:hAnsi="Times New Roman" w:cs="Times New Roman"/>
                <w:color w:val="006400"/>
                <w:sz w:val="24"/>
                <w:szCs w:val="24"/>
                <w:lang w:eastAsia="en-GB" w:bidi="hi-IN"/>
              </w:rPr>
              <w:t xml:space="preserve">0.933 </w:t>
            </w:r>
          </w:p>
        </w:tc>
      </w:tr>
    </w:tbl>
    <w:p w:rsidR="00C74261" w:rsidRPr="002F67E6" w:rsidRDefault="00C74261" w:rsidP="00C74261">
      <w:pPr>
        <w:pStyle w:val="Heading3"/>
        <w:rPr>
          <w:sz w:val="24"/>
          <w:szCs w:val="24"/>
        </w:rPr>
      </w:pPr>
      <w:r w:rsidRPr="002F67E6">
        <w:rPr>
          <w:sz w:val="24"/>
          <w:szCs w:val="24"/>
        </w:rPr>
        <w:t>Outer Loadings Analysis</w:t>
      </w:r>
    </w:p>
    <w:p w:rsidR="00C74261" w:rsidRDefault="00C74261" w:rsidP="00C74261">
      <w:pPr>
        <w:pStyle w:val="NormalWeb"/>
        <w:jc w:val="both"/>
      </w:pPr>
      <w:r>
        <w:t xml:space="preserve">Table 1.3 presents the outer loadings of the indicators used to measure the five constructs: AI Generated Content Quality, Digital Trust, Para-Social Interaction, Purchase Intention, and Virtual Influencer Credibility. Outer loading values indicate the extent to which each indicator represents its respective construct. </w:t>
      </w:r>
      <w:proofErr w:type="gramStart"/>
      <w:r>
        <w:t>A loading value greater than 0.70 is generally considered acceptable, demonstrating strong indicator reliability.</w:t>
      </w:r>
      <w:proofErr w:type="gramEnd"/>
      <w:r>
        <w:t xml:space="preserve"> The results reveal that all indicators exhibit exceptionally high loading values, ranging from </w:t>
      </w:r>
      <w:r w:rsidRPr="00C74261">
        <w:rPr>
          <w:rStyle w:val="Strong"/>
          <w:b w:val="0"/>
          <w:bCs w:val="0"/>
        </w:rPr>
        <w:t>0.850 to 0.959</w:t>
      </w:r>
      <w:r w:rsidRPr="00C74261">
        <w:rPr>
          <w:b/>
          <w:bCs/>
        </w:rPr>
        <w:t>,</w:t>
      </w:r>
      <w:r>
        <w:t xml:space="preserve"> which are well above the recommended threshold. For </w:t>
      </w:r>
      <w:r w:rsidRPr="00C74261">
        <w:rPr>
          <w:rStyle w:val="Strong"/>
          <w:b w:val="0"/>
          <w:bCs w:val="0"/>
        </w:rPr>
        <w:t>AI Generated Content Quality</w:t>
      </w:r>
      <w:r w:rsidRPr="00C74261">
        <w:rPr>
          <w:b/>
          <w:bCs/>
        </w:rPr>
        <w:t>,</w:t>
      </w:r>
      <w:r>
        <w:t xml:space="preserve"> the outer loadings range from </w:t>
      </w:r>
      <w:r w:rsidRPr="00C74261">
        <w:rPr>
          <w:rStyle w:val="Strong"/>
          <w:b w:val="0"/>
          <w:bCs w:val="0"/>
        </w:rPr>
        <w:t>0.920 to 0.937</w:t>
      </w:r>
      <w:r>
        <w:t xml:space="preserve">, indicating that all five indicators strongly represent the construct. </w:t>
      </w:r>
      <w:proofErr w:type="gramStart"/>
      <w:r>
        <w:t xml:space="preserve">Similarly, the indicators of </w:t>
      </w:r>
      <w:r w:rsidRPr="00C74261">
        <w:rPr>
          <w:rStyle w:val="Strong"/>
          <w:b w:val="0"/>
          <w:bCs w:val="0"/>
        </w:rPr>
        <w:t>Digital Trust</w:t>
      </w:r>
      <w:r>
        <w:t xml:space="preserve"> show loading values between </w:t>
      </w:r>
      <w:r w:rsidRPr="00C74261">
        <w:rPr>
          <w:rStyle w:val="Strong"/>
          <w:b w:val="0"/>
          <w:bCs w:val="0"/>
        </w:rPr>
        <w:t>0.912 and 0.950</w:t>
      </w:r>
      <w:r w:rsidRPr="00C74261">
        <w:rPr>
          <w:b/>
          <w:bCs/>
        </w:rPr>
        <w:t>,</w:t>
      </w:r>
      <w:r>
        <w:t xml:space="preserve"> confirming a high level of consistency in measuring consumers’ trust in digital platforms and technologies.</w:t>
      </w:r>
      <w:proofErr w:type="gramEnd"/>
      <w:r>
        <w:t xml:space="preserve"> The construct </w:t>
      </w:r>
      <w:r w:rsidRPr="00C74261">
        <w:rPr>
          <w:rStyle w:val="Strong"/>
          <w:b w:val="0"/>
          <w:bCs w:val="0"/>
        </w:rPr>
        <w:t>Para-Social Interaction</w:t>
      </w:r>
      <w:r w:rsidRPr="00C74261">
        <w:rPr>
          <w:b/>
          <w:bCs/>
        </w:rPr>
        <w:t xml:space="preserve"> </w:t>
      </w:r>
      <w:r>
        <w:t xml:space="preserve">demonstrates the highest indicator loadings, ranging from </w:t>
      </w:r>
      <w:r w:rsidRPr="00C74261">
        <w:rPr>
          <w:rStyle w:val="Strong"/>
          <w:b w:val="0"/>
          <w:bCs w:val="0"/>
        </w:rPr>
        <w:t>0.912 to 0.959</w:t>
      </w:r>
      <w:r w:rsidRPr="00C74261">
        <w:rPr>
          <w:b/>
          <w:bCs/>
        </w:rPr>
        <w:t>,</w:t>
      </w:r>
      <w:r>
        <w:t xml:space="preserve"> suggesting a very strong relationship between the indicators and the latent construct. Likewise, the indicators measuring </w:t>
      </w:r>
      <w:r w:rsidRPr="00C74261">
        <w:rPr>
          <w:rStyle w:val="Strong"/>
          <w:b w:val="0"/>
          <w:bCs w:val="0"/>
        </w:rPr>
        <w:t>Virtual Influencer Credibility</w:t>
      </w:r>
      <w:r>
        <w:t xml:space="preserve"> exhibit loadings between </w:t>
      </w:r>
      <w:r w:rsidRPr="00C74261">
        <w:rPr>
          <w:rStyle w:val="Strong"/>
          <w:b w:val="0"/>
          <w:bCs w:val="0"/>
        </w:rPr>
        <w:t>0.929 and 0.936</w:t>
      </w:r>
      <w:r w:rsidRPr="00C74261">
        <w:rPr>
          <w:b/>
          <w:bCs/>
        </w:rPr>
        <w:t>,</w:t>
      </w:r>
      <w:r>
        <w:t xml:space="preserve"> indicating that the items effectively capture respondents’ perceptions of the credibility and trustworthiness of virtual influencers. For the dependent variable, </w:t>
      </w:r>
      <w:r w:rsidRPr="00C74261">
        <w:rPr>
          <w:rStyle w:val="Strong"/>
          <w:b w:val="0"/>
          <w:bCs w:val="0"/>
        </w:rPr>
        <w:t>Purchase Intention</w:t>
      </w:r>
      <w:r w:rsidRPr="00C74261">
        <w:rPr>
          <w:b/>
          <w:bCs/>
        </w:rPr>
        <w:t>,</w:t>
      </w:r>
      <w:r>
        <w:t xml:space="preserve"> all indicators show strong loading values ranging from </w:t>
      </w:r>
      <w:r w:rsidRPr="00C74261">
        <w:rPr>
          <w:rStyle w:val="Strong"/>
          <w:b w:val="0"/>
          <w:bCs w:val="0"/>
        </w:rPr>
        <w:t>0.850 to 0.901</w:t>
      </w:r>
      <w:r w:rsidRPr="00C74261">
        <w:rPr>
          <w:b/>
          <w:bCs/>
        </w:rPr>
        <w:t>,</w:t>
      </w:r>
      <w:r>
        <w:t xml:space="preserve"> confirming that the measurement items adequately represent consumers’ intention to purchase products and services promoted through digital marketing channels.</w:t>
      </w:r>
    </w:p>
    <w:p w:rsidR="00C74261" w:rsidRDefault="00C74261" w:rsidP="003B1FD7">
      <w:pPr>
        <w:pStyle w:val="NormalWeb"/>
        <w:jc w:val="both"/>
      </w:pPr>
      <w:r>
        <w:t>Overall, the findings indicate that all measurement items possess strong indicator reliability and contribute significantly to their respective constructs. Since all outer loading values exceed the recommended threshold of 0.70, no indicator requires removal from the measurement model. The results confirm that the measurement instrument is reliable and suitable for further analysis of the structural relationships among the study variables.</w:t>
      </w:r>
    </w:p>
    <w:p w:rsidR="00D718F0" w:rsidRDefault="003B1FD7" w:rsidP="003B1FD7">
      <w:pPr>
        <w:jc w:val="center"/>
      </w:pPr>
      <w:r>
        <w:rPr>
          <w:rFonts w:ascii="Times New Roman" w:hAnsi="Times New Roman" w:cs="Times New Roman"/>
          <w:b/>
          <w:bCs/>
          <w:sz w:val="24"/>
          <w:szCs w:val="24"/>
        </w:rPr>
        <w:t xml:space="preserve">Table-1.4 </w:t>
      </w:r>
      <w:r w:rsidR="00D718F0" w:rsidRPr="003B1FD7">
        <w:rPr>
          <w:rFonts w:ascii="Times New Roman" w:hAnsi="Times New Roman" w:cs="Times New Roman"/>
          <w:b/>
          <w:bCs/>
          <w:sz w:val="24"/>
          <w:szCs w:val="24"/>
        </w:rPr>
        <w:t>Correlations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1715"/>
        <w:gridCol w:w="1040"/>
        <w:gridCol w:w="1618"/>
        <w:gridCol w:w="1369"/>
        <w:gridCol w:w="1732"/>
      </w:tblGrid>
      <w:tr w:rsidR="003B1FD7" w:rsidRPr="003B1FD7" w:rsidTr="003B1FD7">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Constructs</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AI Generated Content Quality</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Digital Trust</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Para-Social Interaction</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Purchase Intention</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b/>
                <w:bCs/>
                <w:sz w:val="24"/>
                <w:szCs w:val="24"/>
                <w:lang w:eastAsia="en-GB" w:bidi="hi-IN"/>
              </w:rPr>
            </w:pPr>
            <w:r w:rsidRPr="003B1FD7">
              <w:rPr>
                <w:rFonts w:ascii="Times New Roman" w:eastAsia="Times New Roman" w:hAnsi="Times New Roman" w:cs="Times New Roman"/>
                <w:b/>
                <w:bCs/>
                <w:sz w:val="24"/>
                <w:szCs w:val="24"/>
                <w:lang w:eastAsia="en-GB" w:bidi="hi-IN"/>
              </w:rPr>
              <w:t>Virtual Influencer Credibility</w:t>
            </w:r>
          </w:p>
        </w:tc>
      </w:tr>
      <w:tr w:rsidR="003B1FD7" w:rsidRPr="003B1FD7" w:rsidTr="003B1FD7">
        <w:tc>
          <w:tcPr>
            <w:tcW w:w="0" w:type="auto"/>
            <w:hideMark/>
          </w:tcPr>
          <w:p w:rsidR="003B1FD7" w:rsidRPr="003B1FD7" w:rsidRDefault="003B1FD7" w:rsidP="003B1FD7">
            <w:pPr>
              <w:spacing w:after="0" w:line="240" w:lineRule="auto"/>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b/>
                <w:bCs/>
                <w:sz w:val="24"/>
                <w:szCs w:val="24"/>
                <w:lang w:eastAsia="en-GB" w:bidi="hi-IN"/>
              </w:rPr>
              <w:t>AI Generated Content Quality</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1.000</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0.612</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0.548</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0.684</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0.571</w:t>
            </w:r>
          </w:p>
        </w:tc>
      </w:tr>
      <w:tr w:rsidR="003B1FD7" w:rsidRPr="003B1FD7" w:rsidTr="003B1FD7">
        <w:tc>
          <w:tcPr>
            <w:tcW w:w="0" w:type="auto"/>
            <w:hideMark/>
          </w:tcPr>
          <w:p w:rsidR="003B1FD7" w:rsidRPr="003B1FD7" w:rsidRDefault="003B1FD7" w:rsidP="003B1FD7">
            <w:pPr>
              <w:spacing w:after="0" w:line="240" w:lineRule="auto"/>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b/>
                <w:bCs/>
                <w:sz w:val="24"/>
                <w:szCs w:val="24"/>
                <w:lang w:eastAsia="en-GB" w:bidi="hi-IN"/>
              </w:rPr>
              <w:t>Digital Trust</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0.612</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1.000</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0.526</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0.756</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0.594</w:t>
            </w:r>
          </w:p>
        </w:tc>
      </w:tr>
      <w:tr w:rsidR="003B1FD7" w:rsidRPr="003B1FD7" w:rsidTr="003B1FD7">
        <w:tc>
          <w:tcPr>
            <w:tcW w:w="0" w:type="auto"/>
            <w:hideMark/>
          </w:tcPr>
          <w:p w:rsidR="003B1FD7" w:rsidRPr="003B1FD7" w:rsidRDefault="003B1FD7" w:rsidP="003B1FD7">
            <w:pPr>
              <w:spacing w:after="0" w:line="240" w:lineRule="auto"/>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b/>
                <w:bCs/>
                <w:sz w:val="24"/>
                <w:szCs w:val="24"/>
                <w:lang w:eastAsia="en-GB" w:bidi="hi-IN"/>
              </w:rPr>
              <w:lastRenderedPageBreak/>
              <w:t>Para-Social Interaction</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0.548</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0.526</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1.000</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0.603</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0.487</w:t>
            </w:r>
          </w:p>
        </w:tc>
      </w:tr>
      <w:tr w:rsidR="003B1FD7" w:rsidRPr="003B1FD7" w:rsidTr="003B1FD7">
        <w:tc>
          <w:tcPr>
            <w:tcW w:w="0" w:type="auto"/>
            <w:hideMark/>
          </w:tcPr>
          <w:p w:rsidR="003B1FD7" w:rsidRPr="003B1FD7" w:rsidRDefault="003B1FD7" w:rsidP="003B1FD7">
            <w:pPr>
              <w:spacing w:after="0" w:line="240" w:lineRule="auto"/>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b/>
                <w:bCs/>
                <w:sz w:val="24"/>
                <w:szCs w:val="24"/>
                <w:lang w:eastAsia="en-GB" w:bidi="hi-IN"/>
              </w:rPr>
              <w:t>Purchase Intention</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0.684</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0.756</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0.603</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1.000</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0.642</w:t>
            </w:r>
          </w:p>
        </w:tc>
      </w:tr>
      <w:tr w:rsidR="003B1FD7" w:rsidRPr="003B1FD7" w:rsidTr="003B1FD7">
        <w:tc>
          <w:tcPr>
            <w:tcW w:w="0" w:type="auto"/>
            <w:hideMark/>
          </w:tcPr>
          <w:p w:rsidR="003B1FD7" w:rsidRPr="003B1FD7" w:rsidRDefault="003B1FD7" w:rsidP="003B1FD7">
            <w:pPr>
              <w:spacing w:after="0" w:line="240" w:lineRule="auto"/>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b/>
                <w:bCs/>
                <w:sz w:val="24"/>
                <w:szCs w:val="24"/>
                <w:lang w:eastAsia="en-GB" w:bidi="hi-IN"/>
              </w:rPr>
              <w:t>Virtual Influencer Credibility</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0.571</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0.594</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0.487</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0.642</w:t>
            </w:r>
          </w:p>
        </w:tc>
        <w:tc>
          <w:tcPr>
            <w:tcW w:w="0" w:type="auto"/>
            <w:hideMark/>
          </w:tcPr>
          <w:p w:rsidR="003B1FD7" w:rsidRPr="003B1FD7" w:rsidRDefault="003B1FD7" w:rsidP="003B1FD7">
            <w:pPr>
              <w:spacing w:after="0" w:line="240" w:lineRule="auto"/>
              <w:jc w:val="center"/>
              <w:rPr>
                <w:rFonts w:ascii="Times New Roman" w:eastAsia="Times New Roman" w:hAnsi="Times New Roman" w:cs="Times New Roman"/>
                <w:sz w:val="24"/>
                <w:szCs w:val="24"/>
                <w:lang w:eastAsia="en-GB" w:bidi="hi-IN"/>
              </w:rPr>
            </w:pPr>
            <w:r w:rsidRPr="003B1FD7">
              <w:rPr>
                <w:rFonts w:ascii="Times New Roman" w:eastAsia="Times New Roman" w:hAnsi="Times New Roman" w:cs="Times New Roman"/>
                <w:sz w:val="24"/>
                <w:szCs w:val="24"/>
                <w:lang w:eastAsia="en-GB" w:bidi="hi-IN"/>
              </w:rPr>
              <w:t>1.000</w:t>
            </w:r>
          </w:p>
        </w:tc>
      </w:tr>
    </w:tbl>
    <w:p w:rsidR="003B1FD7" w:rsidRPr="003B1FD7" w:rsidRDefault="003B1FD7" w:rsidP="003B1FD7">
      <w:pPr>
        <w:pStyle w:val="Heading3"/>
        <w:rPr>
          <w:sz w:val="24"/>
          <w:szCs w:val="24"/>
        </w:rPr>
      </w:pPr>
      <w:r w:rsidRPr="003B1FD7">
        <w:rPr>
          <w:sz w:val="24"/>
          <w:szCs w:val="24"/>
        </w:rPr>
        <w:t>Interpretation</w:t>
      </w:r>
    </w:p>
    <w:p w:rsidR="003B1FD7" w:rsidRDefault="003B1FD7" w:rsidP="00B847CB">
      <w:pPr>
        <w:pStyle w:val="NormalWeb"/>
        <w:jc w:val="both"/>
      </w:pPr>
      <w:r>
        <w:t xml:space="preserve">The correlation matrix indicates positive relationships among all the study constructs, suggesting that improvements in one variable are associated with improvements in the others. Among the variables, </w:t>
      </w:r>
      <w:r w:rsidRPr="003B1FD7">
        <w:rPr>
          <w:rStyle w:val="Strong"/>
          <w:b w:val="0"/>
          <w:bCs w:val="0"/>
        </w:rPr>
        <w:t>Digital Trust</w:t>
      </w:r>
      <w:r>
        <w:t xml:space="preserve"> exhibits the strongest positive correlation with </w:t>
      </w:r>
      <w:r w:rsidRPr="003B1FD7">
        <w:rPr>
          <w:rStyle w:val="Strong"/>
          <w:b w:val="0"/>
          <w:bCs w:val="0"/>
        </w:rPr>
        <w:t>Purchase Intention</w:t>
      </w:r>
      <w:r>
        <w:t xml:space="preserve"> (r = 0.756), indicating that consumers with higher trust in digital platforms and AI-driven communications are more likely to purchase products and services. </w:t>
      </w:r>
      <w:r w:rsidRPr="003B1FD7">
        <w:rPr>
          <w:rStyle w:val="Strong"/>
          <w:b w:val="0"/>
          <w:bCs w:val="0"/>
        </w:rPr>
        <w:t>AI Generated</w:t>
      </w:r>
      <w:r>
        <w:rPr>
          <w:rStyle w:val="Strong"/>
        </w:rPr>
        <w:t xml:space="preserve"> </w:t>
      </w:r>
      <w:r w:rsidRPr="003B1FD7">
        <w:rPr>
          <w:rStyle w:val="Strong"/>
          <w:b w:val="0"/>
          <w:bCs w:val="0"/>
        </w:rPr>
        <w:t>Content Quality</w:t>
      </w:r>
      <w:r>
        <w:t xml:space="preserve"> also shows a strong positive relationship with Purchase Intention (r = 0.684), followed by </w:t>
      </w:r>
      <w:r w:rsidRPr="003B1FD7">
        <w:rPr>
          <w:rStyle w:val="Strong"/>
          <w:b w:val="0"/>
          <w:bCs w:val="0"/>
        </w:rPr>
        <w:t>Virtual Influencer Credibility</w:t>
      </w:r>
      <w:r>
        <w:t xml:space="preserve"> (r = 0.642) and </w:t>
      </w:r>
      <w:r w:rsidRPr="003B1FD7">
        <w:rPr>
          <w:rStyle w:val="Strong"/>
          <w:b w:val="0"/>
          <w:bCs w:val="0"/>
        </w:rPr>
        <w:t>Para-Social Interaction</w:t>
      </w:r>
      <w:r>
        <w:t xml:space="preserve"> (r = 0.603), demonstrating that high-quality content, credible virtual influencers, and emotional connections significantly enhance consumers’ purchase intentions. Furthermore, the independent variables are moderately and positively correlated with each other, with correlation coefficients ranging from 0.487 to 0.612. Since all correlation values are below the recommended threshold of 0.90, the results indicate the absence of </w:t>
      </w:r>
      <w:proofErr w:type="spellStart"/>
      <w:r>
        <w:t>multicollinearity</w:t>
      </w:r>
      <w:proofErr w:type="spellEnd"/>
      <w:r>
        <w:t xml:space="preserve"> and confirm that the constructs are related yet distinct. Overall, the findings provide evidence that Digital Trust, AI Generated Content Quality, Para-Social Interaction, and Virtual Influencer Credibility play an important role in influencing consumers’ Purchase Intention.</w:t>
      </w:r>
    </w:p>
    <w:p w:rsidR="00D718F0" w:rsidRDefault="00B847CB" w:rsidP="00B847CB">
      <w:pPr>
        <w:jc w:val="center"/>
      </w:pPr>
      <w:r>
        <w:rPr>
          <w:rFonts w:ascii="Times New Roman" w:hAnsi="Times New Roman" w:cs="Times New Roman"/>
          <w:b/>
          <w:bCs/>
          <w:sz w:val="24"/>
          <w:szCs w:val="24"/>
        </w:rPr>
        <w:t>Table-1.5</w:t>
      </w:r>
      <w:r w:rsidRPr="00B847CB">
        <w:rPr>
          <w:rFonts w:ascii="Times New Roman" w:hAnsi="Times New Roman" w:cs="Times New Roman"/>
          <w:b/>
          <w:bCs/>
          <w:sz w:val="28"/>
          <w:szCs w:val="28"/>
        </w:rPr>
        <w:t xml:space="preserve"> </w:t>
      </w:r>
      <w:r w:rsidR="00D718F0" w:rsidRPr="00B847CB">
        <w:rPr>
          <w:rFonts w:ascii="Times New Roman" w:hAnsi="Times New Roman" w:cs="Times New Roman"/>
          <w:b/>
          <w:bCs/>
          <w:sz w:val="24"/>
          <w:szCs w:val="24"/>
        </w:rPr>
        <w:t>R Square</w:t>
      </w:r>
    </w:p>
    <w:tbl>
      <w:tblPr>
        <w:tblW w:w="5000" w:type="pct"/>
        <w:tblCellMar>
          <w:top w:w="15" w:type="dxa"/>
          <w:left w:w="15" w:type="dxa"/>
          <w:bottom w:w="15" w:type="dxa"/>
          <w:right w:w="15" w:type="dxa"/>
        </w:tblCellMar>
        <w:tblLook w:val="04A0"/>
      </w:tblPr>
      <w:tblGrid>
        <w:gridCol w:w="3701"/>
        <w:gridCol w:w="1953"/>
        <w:gridCol w:w="3564"/>
      </w:tblGrid>
      <w:tr w:rsidR="00D718F0" w:rsidRPr="00D718F0" w:rsidTr="00D718F0">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D718F0">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D718F0">
            <w:pPr>
              <w:spacing w:after="0" w:line="240" w:lineRule="auto"/>
              <w:jc w:val="right"/>
              <w:rPr>
                <w:rFonts w:ascii="Times New Roman" w:eastAsia="Times New Roman" w:hAnsi="Times New Roman" w:cs="Times New Roman"/>
                <w:b/>
                <w:bCs/>
                <w:sz w:val="24"/>
                <w:szCs w:val="24"/>
                <w:lang w:eastAsia="en-GB" w:bidi="hi-IN"/>
              </w:rPr>
            </w:pPr>
            <w:r w:rsidRPr="00D718F0">
              <w:rPr>
                <w:rFonts w:ascii="Times New Roman" w:eastAsia="Times New Roman" w:hAnsi="Times New Roman" w:cs="Times New Roman"/>
                <w:b/>
                <w:bCs/>
                <w:sz w:val="24"/>
                <w:szCs w:val="24"/>
                <w:lang w:eastAsia="en-GB" w:bidi="hi-IN"/>
              </w:rPr>
              <w:t xml:space="preserve">R-square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D718F0">
            <w:pPr>
              <w:spacing w:after="0" w:line="240" w:lineRule="auto"/>
              <w:jc w:val="right"/>
              <w:rPr>
                <w:rFonts w:ascii="Times New Roman" w:eastAsia="Times New Roman" w:hAnsi="Times New Roman" w:cs="Times New Roman"/>
                <w:b/>
                <w:bCs/>
                <w:sz w:val="24"/>
                <w:szCs w:val="24"/>
                <w:lang w:eastAsia="en-GB" w:bidi="hi-IN"/>
              </w:rPr>
            </w:pPr>
            <w:r w:rsidRPr="00D718F0">
              <w:rPr>
                <w:rFonts w:ascii="Times New Roman" w:eastAsia="Times New Roman" w:hAnsi="Times New Roman" w:cs="Times New Roman"/>
                <w:b/>
                <w:bCs/>
                <w:sz w:val="24"/>
                <w:szCs w:val="24"/>
                <w:lang w:eastAsia="en-GB" w:bidi="hi-IN"/>
              </w:rPr>
              <w:t xml:space="preserve">R-square adjusted </w:t>
            </w:r>
          </w:p>
        </w:tc>
      </w:tr>
      <w:tr w:rsidR="00D718F0" w:rsidRPr="00D718F0" w:rsidTr="00D718F0">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D718F0">
            <w:pPr>
              <w:spacing w:after="0" w:line="240" w:lineRule="auto"/>
              <w:rPr>
                <w:rFonts w:ascii="Times New Roman" w:eastAsia="Times New Roman" w:hAnsi="Times New Roman" w:cs="Times New Roman"/>
                <w:b/>
                <w:bCs/>
                <w:sz w:val="24"/>
                <w:szCs w:val="24"/>
                <w:lang w:eastAsia="en-GB" w:bidi="hi-IN"/>
              </w:rPr>
            </w:pPr>
            <w:r w:rsidRPr="00D718F0">
              <w:rPr>
                <w:rFonts w:ascii="Times New Roman" w:eastAsia="Times New Roman" w:hAnsi="Times New Roman" w:cs="Times New Roman"/>
                <w:b/>
                <w:bCs/>
                <w:sz w:val="24"/>
                <w:szCs w:val="24"/>
                <w:lang w:eastAsia="en-GB" w:bidi="hi-IN"/>
              </w:rPr>
              <w:t xml:space="preserve">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B847CB">
            <w:pPr>
              <w:spacing w:after="0" w:line="240" w:lineRule="auto"/>
              <w:jc w:val="center"/>
              <w:rPr>
                <w:rFonts w:ascii="Times New Roman" w:eastAsia="Times New Roman" w:hAnsi="Times New Roman" w:cs="Times New Roman"/>
                <w:sz w:val="24"/>
                <w:szCs w:val="24"/>
                <w:lang w:eastAsia="en-GB" w:bidi="hi-IN"/>
              </w:rPr>
            </w:pPr>
            <w:r w:rsidRPr="00D718F0">
              <w:rPr>
                <w:rFonts w:ascii="Times New Roman" w:eastAsia="Times New Roman" w:hAnsi="Times New Roman" w:cs="Times New Roman"/>
                <w:sz w:val="24"/>
                <w:szCs w:val="24"/>
                <w:lang w:eastAsia="en-GB" w:bidi="hi-IN"/>
              </w:rPr>
              <w:t>0.571</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D718F0" w:rsidRPr="00D718F0" w:rsidRDefault="00D718F0" w:rsidP="00B847CB">
            <w:pPr>
              <w:spacing w:after="0" w:line="240" w:lineRule="auto"/>
              <w:jc w:val="center"/>
              <w:rPr>
                <w:rFonts w:ascii="Times New Roman" w:eastAsia="Times New Roman" w:hAnsi="Times New Roman" w:cs="Times New Roman"/>
                <w:sz w:val="24"/>
                <w:szCs w:val="24"/>
                <w:lang w:eastAsia="en-GB" w:bidi="hi-IN"/>
              </w:rPr>
            </w:pPr>
            <w:r w:rsidRPr="00D718F0">
              <w:rPr>
                <w:rFonts w:ascii="Times New Roman" w:eastAsia="Times New Roman" w:hAnsi="Times New Roman" w:cs="Times New Roman"/>
                <w:sz w:val="24"/>
                <w:szCs w:val="24"/>
                <w:lang w:eastAsia="en-GB" w:bidi="hi-IN"/>
              </w:rPr>
              <w:t>0.553</w:t>
            </w:r>
          </w:p>
        </w:tc>
      </w:tr>
    </w:tbl>
    <w:p w:rsidR="00D718F0" w:rsidRPr="00E21696" w:rsidRDefault="00E21696" w:rsidP="00E21696">
      <w:pPr>
        <w:jc w:val="both"/>
        <w:rPr>
          <w:rFonts w:ascii="Times New Roman" w:hAnsi="Times New Roman" w:cs="Times New Roman"/>
          <w:sz w:val="24"/>
          <w:szCs w:val="24"/>
        </w:rPr>
      </w:pPr>
      <w:r w:rsidRPr="00E21696">
        <w:rPr>
          <w:rFonts w:ascii="Times New Roman" w:hAnsi="Times New Roman" w:cs="Times New Roman"/>
          <w:sz w:val="24"/>
          <w:szCs w:val="24"/>
        </w:rPr>
        <w:t xml:space="preserve">The R-square analysis indicates that the </w:t>
      </w:r>
      <w:r w:rsidRPr="00E21696">
        <w:rPr>
          <w:rStyle w:val="Strong"/>
          <w:rFonts w:ascii="Times New Roman" w:hAnsi="Times New Roman" w:cs="Times New Roman"/>
          <w:b w:val="0"/>
          <w:bCs w:val="0"/>
          <w:sz w:val="24"/>
          <w:szCs w:val="24"/>
        </w:rPr>
        <w:t>R² value for Purchase Intention is 0.571</w:t>
      </w:r>
      <w:r w:rsidRPr="00E21696">
        <w:rPr>
          <w:rFonts w:ascii="Times New Roman" w:hAnsi="Times New Roman" w:cs="Times New Roman"/>
          <w:b/>
          <w:bCs/>
          <w:sz w:val="24"/>
          <w:szCs w:val="24"/>
        </w:rPr>
        <w:t xml:space="preserve">, </w:t>
      </w:r>
      <w:r w:rsidRPr="00E21696">
        <w:rPr>
          <w:rFonts w:ascii="Times New Roman" w:hAnsi="Times New Roman" w:cs="Times New Roman"/>
          <w:sz w:val="24"/>
          <w:szCs w:val="24"/>
        </w:rPr>
        <w:t>implying that</w:t>
      </w:r>
      <w:r w:rsidRPr="00E21696">
        <w:rPr>
          <w:rFonts w:ascii="Times New Roman" w:hAnsi="Times New Roman" w:cs="Times New Roman"/>
          <w:b/>
          <w:bCs/>
          <w:sz w:val="24"/>
          <w:szCs w:val="24"/>
        </w:rPr>
        <w:t xml:space="preserve"> </w:t>
      </w:r>
      <w:r w:rsidRPr="00E21696">
        <w:rPr>
          <w:rStyle w:val="Strong"/>
          <w:rFonts w:ascii="Times New Roman" w:hAnsi="Times New Roman" w:cs="Times New Roman"/>
          <w:b w:val="0"/>
          <w:bCs w:val="0"/>
          <w:sz w:val="24"/>
          <w:szCs w:val="24"/>
        </w:rPr>
        <w:t>57.1% of the variation in consumers’ Purchase Intention is explained by Virtual Influencer Credibility, AI Generated Content Quality, Para-Social Interaction, and Digital Trust</w:t>
      </w:r>
      <w:r w:rsidRPr="00E21696">
        <w:rPr>
          <w:rFonts w:ascii="Times New Roman" w:hAnsi="Times New Roman" w:cs="Times New Roman"/>
          <w:b/>
          <w:bCs/>
          <w:sz w:val="24"/>
          <w:szCs w:val="24"/>
        </w:rPr>
        <w:t xml:space="preserve">. </w:t>
      </w:r>
      <w:r w:rsidRPr="006B4229">
        <w:rPr>
          <w:rFonts w:ascii="Times New Roman" w:hAnsi="Times New Roman" w:cs="Times New Roman"/>
          <w:sz w:val="24"/>
          <w:szCs w:val="24"/>
        </w:rPr>
        <w:t>The</w:t>
      </w:r>
      <w:r w:rsidRPr="00E21696">
        <w:rPr>
          <w:rFonts w:ascii="Times New Roman" w:hAnsi="Times New Roman" w:cs="Times New Roman"/>
          <w:b/>
          <w:bCs/>
          <w:sz w:val="24"/>
          <w:szCs w:val="24"/>
        </w:rPr>
        <w:t xml:space="preserve"> </w:t>
      </w:r>
      <w:r w:rsidRPr="00E21696">
        <w:rPr>
          <w:rStyle w:val="Strong"/>
          <w:rFonts w:ascii="Times New Roman" w:hAnsi="Times New Roman" w:cs="Times New Roman"/>
          <w:b w:val="0"/>
          <w:bCs w:val="0"/>
          <w:sz w:val="24"/>
          <w:szCs w:val="24"/>
        </w:rPr>
        <w:t>Adjusted R² value of 0.553</w:t>
      </w:r>
      <w:r w:rsidRPr="00E21696">
        <w:rPr>
          <w:rFonts w:ascii="Times New Roman" w:hAnsi="Times New Roman" w:cs="Times New Roman"/>
          <w:sz w:val="24"/>
          <w:szCs w:val="24"/>
        </w:rPr>
        <w:t xml:space="preserve"> further suggests that even after adjusting for the number of predictor variables, the model explains </w:t>
      </w:r>
      <w:r w:rsidRPr="006B4229">
        <w:rPr>
          <w:rStyle w:val="Strong"/>
          <w:rFonts w:ascii="Times New Roman" w:hAnsi="Times New Roman" w:cs="Times New Roman"/>
          <w:b w:val="0"/>
          <w:bCs w:val="0"/>
          <w:sz w:val="24"/>
          <w:szCs w:val="24"/>
        </w:rPr>
        <w:t>55.3% of the variance</w:t>
      </w:r>
      <w:r w:rsidRPr="00E21696">
        <w:rPr>
          <w:rFonts w:ascii="Times New Roman" w:hAnsi="Times New Roman" w:cs="Times New Roman"/>
          <w:sz w:val="24"/>
          <w:szCs w:val="24"/>
        </w:rPr>
        <w:t xml:space="preserve"> in Purchase Intention. The small difference between R² and Adjusted R² demonstrates the stability and reliability of the model. According to Hair et al. (2022), an R² value above 0.50 indicates moderate to substantial explanatory power in PLS-SEM research. Therefore, the findings confirm that the selected independent variables significantly contribute to predicting consumers’ Purchase Intention and that the proposed model possesses satisfactory predictive capability in the context of AI-driven digital marketing.</w:t>
      </w:r>
    </w:p>
    <w:p w:rsidR="008C0B94" w:rsidRDefault="006B4229" w:rsidP="006B4229">
      <w:pPr>
        <w:jc w:val="center"/>
      </w:pPr>
      <w:r>
        <w:rPr>
          <w:rFonts w:ascii="Times New Roman" w:hAnsi="Times New Roman" w:cs="Times New Roman"/>
          <w:b/>
          <w:bCs/>
          <w:sz w:val="24"/>
          <w:szCs w:val="24"/>
        </w:rPr>
        <w:t>Table-1.</w:t>
      </w:r>
      <w:r w:rsidR="00817717">
        <w:rPr>
          <w:rFonts w:ascii="Times New Roman" w:hAnsi="Times New Roman" w:cs="Times New Roman"/>
          <w:b/>
          <w:bCs/>
          <w:sz w:val="24"/>
          <w:szCs w:val="24"/>
        </w:rPr>
        <w:t>6</w:t>
      </w:r>
      <w:r w:rsidRPr="00B847CB">
        <w:rPr>
          <w:rFonts w:ascii="Times New Roman" w:hAnsi="Times New Roman" w:cs="Times New Roman"/>
          <w:b/>
          <w:bCs/>
          <w:sz w:val="28"/>
          <w:szCs w:val="28"/>
        </w:rPr>
        <w:t xml:space="preserve"> </w:t>
      </w:r>
      <w:r w:rsidR="008C0B94" w:rsidRPr="006B4229">
        <w:rPr>
          <w:rFonts w:ascii="Times New Roman" w:hAnsi="Times New Roman" w:cs="Times New Roman"/>
          <w:b/>
          <w:bCs/>
          <w:sz w:val="24"/>
          <w:szCs w:val="24"/>
        </w:rPr>
        <w:t>F Square</w:t>
      </w:r>
    </w:p>
    <w:tbl>
      <w:tblPr>
        <w:tblW w:w="5000" w:type="pct"/>
        <w:tblCellMar>
          <w:top w:w="15" w:type="dxa"/>
          <w:left w:w="15" w:type="dxa"/>
          <w:bottom w:w="15" w:type="dxa"/>
          <w:right w:w="15" w:type="dxa"/>
        </w:tblCellMar>
        <w:tblLook w:val="04A0"/>
      </w:tblPr>
      <w:tblGrid>
        <w:gridCol w:w="7772"/>
        <w:gridCol w:w="1446"/>
      </w:tblGrid>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17717">
            <w:pPr>
              <w:spacing w:after="0" w:line="240" w:lineRule="auto"/>
              <w:jc w:val="center"/>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f-square</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AI Generated Content Quality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17717">
            <w:pPr>
              <w:spacing w:after="0" w:line="240" w:lineRule="auto"/>
              <w:jc w:val="center"/>
              <w:rPr>
                <w:rFonts w:ascii="Times New Roman" w:eastAsia="Times New Roman" w:hAnsi="Times New Roman" w:cs="Times New Roman"/>
                <w:color w:val="006400"/>
                <w:sz w:val="24"/>
                <w:szCs w:val="24"/>
                <w:lang w:eastAsia="en-GB" w:bidi="hi-IN"/>
              </w:rPr>
            </w:pPr>
            <w:r w:rsidRPr="008C0B94">
              <w:rPr>
                <w:rFonts w:ascii="Times New Roman" w:eastAsia="Times New Roman" w:hAnsi="Times New Roman" w:cs="Times New Roman"/>
                <w:color w:val="006400"/>
                <w:sz w:val="24"/>
                <w:szCs w:val="24"/>
                <w:lang w:eastAsia="en-GB" w:bidi="hi-IN"/>
              </w:rPr>
              <w:t>0.469</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Digital trust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17717">
            <w:pPr>
              <w:spacing w:after="0" w:line="240" w:lineRule="auto"/>
              <w:jc w:val="center"/>
              <w:rPr>
                <w:rFonts w:ascii="Times New Roman" w:eastAsia="Times New Roman" w:hAnsi="Times New Roman" w:cs="Times New Roman"/>
                <w:color w:val="006400"/>
                <w:sz w:val="24"/>
                <w:szCs w:val="24"/>
                <w:lang w:eastAsia="en-GB" w:bidi="hi-IN"/>
              </w:rPr>
            </w:pPr>
            <w:r w:rsidRPr="008C0B94">
              <w:rPr>
                <w:rFonts w:ascii="Times New Roman" w:eastAsia="Times New Roman" w:hAnsi="Times New Roman" w:cs="Times New Roman"/>
                <w:color w:val="006400"/>
                <w:sz w:val="24"/>
                <w:szCs w:val="24"/>
                <w:lang w:eastAsia="en-GB" w:bidi="hi-IN"/>
              </w:rPr>
              <w:t>0.636</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Para-Social Interaction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17717">
            <w:pPr>
              <w:spacing w:after="0" w:line="240" w:lineRule="auto"/>
              <w:jc w:val="center"/>
              <w:rPr>
                <w:rFonts w:ascii="Times New Roman" w:eastAsia="Times New Roman" w:hAnsi="Times New Roman" w:cs="Times New Roman"/>
                <w:sz w:val="24"/>
                <w:szCs w:val="24"/>
                <w:lang w:eastAsia="en-GB" w:bidi="hi-IN"/>
              </w:rPr>
            </w:pPr>
            <w:r w:rsidRPr="008C0B94">
              <w:rPr>
                <w:rFonts w:ascii="Times New Roman" w:eastAsia="Times New Roman" w:hAnsi="Times New Roman" w:cs="Times New Roman"/>
                <w:sz w:val="24"/>
                <w:szCs w:val="24"/>
                <w:lang w:eastAsia="en-GB" w:bidi="hi-IN"/>
              </w:rPr>
              <w:t>0.146</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Virtual Influencer Credibility -&gt; 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17717">
            <w:pPr>
              <w:spacing w:after="0" w:line="240" w:lineRule="auto"/>
              <w:jc w:val="center"/>
              <w:rPr>
                <w:rFonts w:ascii="Times New Roman" w:eastAsia="Times New Roman" w:hAnsi="Times New Roman" w:cs="Times New Roman"/>
                <w:color w:val="006400"/>
                <w:sz w:val="24"/>
                <w:szCs w:val="24"/>
                <w:lang w:eastAsia="en-GB" w:bidi="hi-IN"/>
              </w:rPr>
            </w:pPr>
            <w:r w:rsidRPr="008C0B94">
              <w:rPr>
                <w:rFonts w:ascii="Times New Roman" w:eastAsia="Times New Roman" w:hAnsi="Times New Roman" w:cs="Times New Roman"/>
                <w:color w:val="006400"/>
                <w:sz w:val="24"/>
                <w:szCs w:val="24"/>
                <w:lang w:eastAsia="en-GB" w:bidi="hi-IN"/>
              </w:rPr>
              <w:t>0.186</w:t>
            </w:r>
          </w:p>
        </w:tc>
      </w:tr>
    </w:tbl>
    <w:p w:rsidR="008C0B94" w:rsidRDefault="008C0B94"/>
    <w:p w:rsidR="00817717" w:rsidRPr="00817717" w:rsidRDefault="00817717" w:rsidP="00817717">
      <w:pPr>
        <w:jc w:val="both"/>
        <w:rPr>
          <w:rFonts w:ascii="Times New Roman" w:hAnsi="Times New Roman" w:cs="Times New Roman"/>
          <w:sz w:val="24"/>
          <w:szCs w:val="24"/>
        </w:rPr>
      </w:pPr>
      <w:r w:rsidRPr="00817717">
        <w:rPr>
          <w:rFonts w:ascii="Times New Roman" w:hAnsi="Times New Roman" w:cs="Times New Roman"/>
          <w:sz w:val="24"/>
          <w:szCs w:val="24"/>
        </w:rPr>
        <w:lastRenderedPageBreak/>
        <w:t xml:space="preserve">The f-square (f²) values presented in Table 1.5 indicate the effect size of each independent variable on Purchase Intention. According to Hair et al. (2022), f² values of 0.02, 0.15, and 0.35 represent small, medium, and large effect sizes, respectively. The results show that </w:t>
      </w:r>
      <w:r w:rsidRPr="00817717">
        <w:rPr>
          <w:rStyle w:val="Strong"/>
          <w:rFonts w:ascii="Times New Roman" w:hAnsi="Times New Roman" w:cs="Times New Roman"/>
          <w:b w:val="0"/>
          <w:bCs w:val="0"/>
          <w:sz w:val="24"/>
          <w:szCs w:val="24"/>
        </w:rPr>
        <w:t>Digital Trust (f² = 0.636)</w:t>
      </w:r>
      <w:r w:rsidRPr="00817717">
        <w:rPr>
          <w:rFonts w:ascii="Times New Roman" w:hAnsi="Times New Roman" w:cs="Times New Roman"/>
          <w:sz w:val="24"/>
          <w:szCs w:val="24"/>
        </w:rPr>
        <w:t xml:space="preserve"> has the strongest effect on Purchase Intention, indicating a substantial contribution to consumers’ purchasing decisions. </w:t>
      </w:r>
      <w:r w:rsidRPr="00817717">
        <w:rPr>
          <w:rStyle w:val="Strong"/>
          <w:rFonts w:ascii="Times New Roman" w:hAnsi="Times New Roman" w:cs="Times New Roman"/>
          <w:b w:val="0"/>
          <w:bCs w:val="0"/>
          <w:sz w:val="24"/>
          <w:szCs w:val="24"/>
        </w:rPr>
        <w:t>AI Generated Content Quality (f² = 0.469)</w:t>
      </w:r>
      <w:r w:rsidRPr="00817717">
        <w:rPr>
          <w:rFonts w:ascii="Times New Roman" w:hAnsi="Times New Roman" w:cs="Times New Roman"/>
          <w:sz w:val="24"/>
          <w:szCs w:val="24"/>
        </w:rPr>
        <w:t xml:space="preserve"> also demonstrates a large effect size, suggesting that high-quality and relevant AI-generated content significantly influences purchase intention. Similarly, </w:t>
      </w:r>
      <w:r w:rsidRPr="00817717">
        <w:rPr>
          <w:rStyle w:val="Strong"/>
          <w:rFonts w:ascii="Times New Roman" w:hAnsi="Times New Roman" w:cs="Times New Roman"/>
          <w:b w:val="0"/>
          <w:bCs w:val="0"/>
          <w:sz w:val="24"/>
          <w:szCs w:val="24"/>
        </w:rPr>
        <w:t>Virtual Influencer Credibility (f² = 0.186)</w:t>
      </w:r>
      <w:r w:rsidRPr="00817717">
        <w:rPr>
          <w:rFonts w:ascii="Times New Roman" w:hAnsi="Times New Roman" w:cs="Times New Roman"/>
          <w:sz w:val="24"/>
          <w:szCs w:val="24"/>
        </w:rPr>
        <w:t xml:space="preserve"> exhibits a moderate effect on Purchase Intention, highlighting the importance of credibility and trustworthiness in virtual influencer marketing. </w:t>
      </w:r>
      <w:r w:rsidRPr="00817717">
        <w:rPr>
          <w:rStyle w:val="Strong"/>
          <w:rFonts w:ascii="Times New Roman" w:hAnsi="Times New Roman" w:cs="Times New Roman"/>
          <w:b w:val="0"/>
          <w:bCs w:val="0"/>
          <w:sz w:val="24"/>
          <w:szCs w:val="24"/>
        </w:rPr>
        <w:t>Para-Social Interaction (f² = 0.146)</w:t>
      </w:r>
      <w:r w:rsidRPr="00817717">
        <w:rPr>
          <w:rFonts w:ascii="Times New Roman" w:hAnsi="Times New Roman" w:cs="Times New Roman"/>
          <w:sz w:val="24"/>
          <w:szCs w:val="24"/>
        </w:rPr>
        <w:t xml:space="preserve"> shows a moderate effect size, indicating that emotional connections with virtual influencers contribute to consumers’ willingness to purchase products and services. Overall, the findings suggest that Digital Trust and AI Generated Content Quality are the most influential factors affecting Purchase Intention, while Virtual Influencer Credibility and Para-Social Interaction also play meaningful roles in shaping consumer behaviour in AI-driven digital marketing environments.</w:t>
      </w:r>
    </w:p>
    <w:p w:rsidR="008C0B94" w:rsidRDefault="00817717" w:rsidP="00817717">
      <w:pPr>
        <w:jc w:val="center"/>
      </w:pPr>
      <w:r>
        <w:rPr>
          <w:rFonts w:ascii="Times New Roman" w:hAnsi="Times New Roman" w:cs="Times New Roman"/>
          <w:b/>
          <w:bCs/>
          <w:sz w:val="24"/>
          <w:szCs w:val="24"/>
        </w:rPr>
        <w:t xml:space="preserve">Table-1.7 </w:t>
      </w:r>
      <w:r w:rsidR="008C0B94" w:rsidRPr="00817717">
        <w:rPr>
          <w:rFonts w:ascii="Times New Roman" w:hAnsi="Times New Roman" w:cs="Times New Roman"/>
          <w:b/>
          <w:bCs/>
          <w:sz w:val="24"/>
          <w:szCs w:val="24"/>
        </w:rPr>
        <w:t>Reliability and validity</w:t>
      </w:r>
    </w:p>
    <w:tbl>
      <w:tblPr>
        <w:tblW w:w="5000" w:type="pct"/>
        <w:tblCellMar>
          <w:top w:w="15" w:type="dxa"/>
          <w:left w:w="15" w:type="dxa"/>
          <w:bottom w:w="15" w:type="dxa"/>
          <w:right w:w="15" w:type="dxa"/>
        </w:tblCellMar>
        <w:tblLook w:val="04A0"/>
      </w:tblPr>
      <w:tblGrid>
        <w:gridCol w:w="1953"/>
        <w:gridCol w:w="1576"/>
        <w:gridCol w:w="1870"/>
        <w:gridCol w:w="1866"/>
        <w:gridCol w:w="1953"/>
      </w:tblGrid>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jc w:val="right"/>
              <w:rPr>
                <w:rFonts w:ascii="Times New Roman" w:eastAsia="Times New Roman" w:hAnsi="Times New Roman" w:cs="Times New Roman"/>
                <w:b/>
                <w:bCs/>
                <w:sz w:val="24"/>
                <w:szCs w:val="24"/>
                <w:lang w:eastAsia="en-GB" w:bidi="hi-IN"/>
              </w:rPr>
            </w:pPr>
            <w:proofErr w:type="spellStart"/>
            <w:r w:rsidRPr="008C0B94">
              <w:rPr>
                <w:rFonts w:ascii="Times New Roman" w:eastAsia="Times New Roman" w:hAnsi="Times New Roman" w:cs="Times New Roman"/>
                <w:b/>
                <w:bCs/>
                <w:sz w:val="24"/>
                <w:szCs w:val="24"/>
                <w:lang w:eastAsia="en-GB" w:bidi="hi-IN"/>
              </w:rPr>
              <w:t>Cronbach's</w:t>
            </w:r>
            <w:proofErr w:type="spellEnd"/>
            <w:r w:rsidRPr="008C0B94">
              <w:rPr>
                <w:rFonts w:ascii="Times New Roman" w:eastAsia="Times New Roman" w:hAnsi="Times New Roman" w:cs="Times New Roman"/>
                <w:b/>
                <w:bCs/>
                <w:sz w:val="24"/>
                <w:szCs w:val="24"/>
                <w:lang w:eastAsia="en-GB" w:bidi="hi-IN"/>
              </w:rPr>
              <w:t xml:space="preserve"> alpha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jc w:val="right"/>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Composite reliability (</w:t>
            </w:r>
            <w:proofErr w:type="spellStart"/>
            <w:r w:rsidRPr="008C0B94">
              <w:rPr>
                <w:rFonts w:ascii="Times New Roman" w:eastAsia="Times New Roman" w:hAnsi="Times New Roman" w:cs="Times New Roman"/>
                <w:b/>
                <w:bCs/>
                <w:sz w:val="24"/>
                <w:szCs w:val="24"/>
                <w:lang w:eastAsia="en-GB" w:bidi="hi-IN"/>
              </w:rPr>
              <w:t>rho_a</w:t>
            </w:r>
            <w:proofErr w:type="spellEnd"/>
            <w:r w:rsidRPr="008C0B94">
              <w:rPr>
                <w:rFonts w:ascii="Times New Roman" w:eastAsia="Times New Roman" w:hAnsi="Times New Roman" w:cs="Times New Roman"/>
                <w:b/>
                <w:bCs/>
                <w:sz w:val="24"/>
                <w:szCs w:val="24"/>
                <w:lang w:eastAsia="en-GB" w:bidi="hi-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jc w:val="right"/>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Composite reliability (</w:t>
            </w:r>
            <w:proofErr w:type="spellStart"/>
            <w:r w:rsidRPr="008C0B94">
              <w:rPr>
                <w:rFonts w:ascii="Times New Roman" w:eastAsia="Times New Roman" w:hAnsi="Times New Roman" w:cs="Times New Roman"/>
                <w:b/>
                <w:bCs/>
                <w:sz w:val="24"/>
                <w:szCs w:val="24"/>
                <w:lang w:eastAsia="en-GB" w:bidi="hi-IN"/>
              </w:rPr>
              <w:t>rho_c</w:t>
            </w:r>
            <w:proofErr w:type="spellEnd"/>
            <w:r w:rsidRPr="008C0B94">
              <w:rPr>
                <w:rFonts w:ascii="Times New Roman" w:eastAsia="Times New Roman" w:hAnsi="Times New Roman" w:cs="Times New Roman"/>
                <w:b/>
                <w:bCs/>
                <w:sz w:val="24"/>
                <w:szCs w:val="24"/>
                <w:lang w:eastAsia="en-GB" w:bidi="hi-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jc w:val="right"/>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Average variance extracted (AVE) </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AI Generated Content Quality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0.960</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0.967</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0.969</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0.863</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Digital trust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0.961</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0.964</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0.970</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0.866</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Para-Social Interaction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0.965</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0.977</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0.973</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0.878</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Purchase Intension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0.925</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0.926</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0.944</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0.770</w:t>
            </w:r>
          </w:p>
        </w:tc>
      </w:tr>
      <w:tr w:rsidR="008C0B94" w:rsidRPr="008C0B94" w:rsidTr="008C0B94">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C0B94" w:rsidRDefault="008C0B94" w:rsidP="008C0B94">
            <w:pPr>
              <w:spacing w:after="0" w:line="240" w:lineRule="auto"/>
              <w:rPr>
                <w:rFonts w:ascii="Times New Roman" w:eastAsia="Times New Roman" w:hAnsi="Times New Roman" w:cs="Times New Roman"/>
                <w:b/>
                <w:bCs/>
                <w:sz w:val="24"/>
                <w:szCs w:val="24"/>
                <w:lang w:eastAsia="en-GB" w:bidi="hi-IN"/>
              </w:rPr>
            </w:pPr>
            <w:r w:rsidRPr="008C0B94">
              <w:rPr>
                <w:rFonts w:ascii="Times New Roman" w:eastAsia="Times New Roman" w:hAnsi="Times New Roman" w:cs="Times New Roman"/>
                <w:b/>
                <w:bCs/>
                <w:sz w:val="24"/>
                <w:szCs w:val="24"/>
                <w:lang w:eastAsia="en-GB" w:bidi="hi-IN"/>
              </w:rPr>
              <w:t xml:space="preserve">Virtual Influencer Credibility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0.963</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0.976</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0.971</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8C0B94" w:rsidRPr="00817717" w:rsidRDefault="008C0B94" w:rsidP="00817717">
            <w:pPr>
              <w:spacing w:after="0" w:line="240" w:lineRule="auto"/>
              <w:jc w:val="center"/>
              <w:rPr>
                <w:rFonts w:ascii="Times New Roman" w:eastAsia="Times New Roman" w:hAnsi="Times New Roman" w:cs="Times New Roman"/>
                <w:sz w:val="24"/>
                <w:szCs w:val="24"/>
                <w:lang w:eastAsia="en-GB" w:bidi="hi-IN"/>
              </w:rPr>
            </w:pPr>
            <w:r w:rsidRPr="00817717">
              <w:rPr>
                <w:rFonts w:ascii="Times New Roman" w:eastAsia="Times New Roman" w:hAnsi="Times New Roman" w:cs="Times New Roman"/>
                <w:sz w:val="24"/>
                <w:szCs w:val="24"/>
                <w:lang w:eastAsia="en-GB" w:bidi="hi-IN"/>
              </w:rPr>
              <w:t>0.869</w:t>
            </w:r>
          </w:p>
        </w:tc>
      </w:tr>
    </w:tbl>
    <w:p w:rsidR="00817717" w:rsidRDefault="00817717" w:rsidP="00817717">
      <w:pPr>
        <w:pStyle w:val="NormalWeb"/>
        <w:jc w:val="both"/>
      </w:pPr>
      <w:r>
        <w:t xml:space="preserve">The reliability and validity results presented in Table 1.7 demonstrate that all constructs possess excellent internal consistency and convergent validity. The </w:t>
      </w:r>
      <w:proofErr w:type="spellStart"/>
      <w:r w:rsidRPr="00817717">
        <w:rPr>
          <w:rStyle w:val="Strong"/>
          <w:b w:val="0"/>
          <w:bCs w:val="0"/>
        </w:rPr>
        <w:t>Cronbach’s</w:t>
      </w:r>
      <w:proofErr w:type="spellEnd"/>
      <w:r w:rsidRPr="00817717">
        <w:rPr>
          <w:rStyle w:val="Strong"/>
          <w:b w:val="0"/>
          <w:bCs w:val="0"/>
        </w:rPr>
        <w:t xml:space="preserve"> Alpha</w:t>
      </w:r>
      <w:r>
        <w:t xml:space="preserve"> values range from </w:t>
      </w:r>
      <w:r w:rsidRPr="002F67E6">
        <w:rPr>
          <w:rStyle w:val="Strong"/>
          <w:b w:val="0"/>
          <w:bCs w:val="0"/>
        </w:rPr>
        <w:t>0.925 to 0.965</w:t>
      </w:r>
      <w:r w:rsidRPr="002F67E6">
        <w:rPr>
          <w:b/>
          <w:bCs/>
        </w:rPr>
        <w:t>,</w:t>
      </w:r>
      <w:r>
        <w:t xml:space="preserve"> exceeding the recommended threshold of 0.70, which indicates a high level of reliability among the measurement items. Similarly, the </w:t>
      </w:r>
      <w:r w:rsidRPr="002F67E6">
        <w:rPr>
          <w:rStyle w:val="Strong"/>
          <w:b w:val="0"/>
          <w:bCs w:val="0"/>
        </w:rPr>
        <w:t>Composite Reliability (</w:t>
      </w:r>
      <w:proofErr w:type="spellStart"/>
      <w:r w:rsidRPr="002F67E6">
        <w:rPr>
          <w:rStyle w:val="Strong"/>
          <w:b w:val="0"/>
          <w:bCs w:val="0"/>
        </w:rPr>
        <w:t>rho_a</w:t>
      </w:r>
      <w:proofErr w:type="spellEnd"/>
      <w:r w:rsidRPr="002F67E6">
        <w:rPr>
          <w:rStyle w:val="Strong"/>
          <w:b w:val="0"/>
          <w:bCs w:val="0"/>
        </w:rPr>
        <w:t>)</w:t>
      </w:r>
      <w:r>
        <w:t xml:space="preserve"> values range from </w:t>
      </w:r>
      <w:r w:rsidRPr="002F67E6">
        <w:rPr>
          <w:rStyle w:val="Strong"/>
          <w:b w:val="0"/>
          <w:bCs w:val="0"/>
        </w:rPr>
        <w:t>0.926 to 0.977</w:t>
      </w:r>
      <w:r w:rsidRPr="002F67E6">
        <w:rPr>
          <w:b/>
          <w:bCs/>
        </w:rPr>
        <w:t>,</w:t>
      </w:r>
      <w:r>
        <w:t xml:space="preserve"> while the </w:t>
      </w:r>
      <w:r w:rsidRPr="002F67E6">
        <w:rPr>
          <w:rStyle w:val="Strong"/>
          <w:b w:val="0"/>
          <w:bCs w:val="0"/>
        </w:rPr>
        <w:t>Composite Reliability (</w:t>
      </w:r>
      <w:proofErr w:type="spellStart"/>
      <w:r w:rsidRPr="002F67E6">
        <w:rPr>
          <w:rStyle w:val="Strong"/>
          <w:b w:val="0"/>
          <w:bCs w:val="0"/>
        </w:rPr>
        <w:t>rho_c</w:t>
      </w:r>
      <w:proofErr w:type="spellEnd"/>
      <w:r w:rsidRPr="002F67E6">
        <w:rPr>
          <w:rStyle w:val="Strong"/>
          <w:b w:val="0"/>
          <w:bCs w:val="0"/>
        </w:rPr>
        <w:t>)</w:t>
      </w:r>
      <w:r>
        <w:t xml:space="preserve"> values range from </w:t>
      </w:r>
      <w:r w:rsidRPr="002F67E6">
        <w:rPr>
          <w:rStyle w:val="Strong"/>
          <w:b w:val="0"/>
          <w:bCs w:val="0"/>
        </w:rPr>
        <w:t>0.944 to 0.973</w:t>
      </w:r>
      <w:r w:rsidRPr="002F67E6">
        <w:rPr>
          <w:b/>
          <w:bCs/>
        </w:rPr>
        <w:t>,</w:t>
      </w:r>
      <w:r>
        <w:t xml:space="preserve"> confirming strong internal consistency and reliability of all constructs. Furthermore, the </w:t>
      </w:r>
      <w:r w:rsidRPr="002F67E6">
        <w:rPr>
          <w:rStyle w:val="Strong"/>
          <w:b w:val="0"/>
          <w:bCs w:val="0"/>
        </w:rPr>
        <w:t>Average Variance Extracted (AVE)</w:t>
      </w:r>
      <w:r>
        <w:t xml:space="preserve"> values range from </w:t>
      </w:r>
      <w:r w:rsidRPr="002F67E6">
        <w:rPr>
          <w:rStyle w:val="Strong"/>
          <w:b w:val="0"/>
          <w:bCs w:val="0"/>
        </w:rPr>
        <w:t>0.770 to 0.878</w:t>
      </w:r>
      <w:r w:rsidRPr="002F67E6">
        <w:rPr>
          <w:b/>
          <w:bCs/>
        </w:rPr>
        <w:t>,</w:t>
      </w:r>
      <w:r>
        <w:t xml:space="preserve"> which are well above the acceptable threshold of 0.50, indicating adequate convergent validity. Among the constructs, </w:t>
      </w:r>
      <w:r w:rsidRPr="002F67E6">
        <w:rPr>
          <w:rStyle w:val="Strong"/>
          <w:b w:val="0"/>
          <w:bCs w:val="0"/>
        </w:rPr>
        <w:t>Para-Social Interaction</w:t>
      </w:r>
      <w:r>
        <w:t xml:space="preserve"> exhibits the highest AVE value (0.878), followed by </w:t>
      </w:r>
      <w:r w:rsidRPr="002F67E6">
        <w:rPr>
          <w:rStyle w:val="Strong"/>
          <w:b w:val="0"/>
          <w:bCs w:val="0"/>
        </w:rPr>
        <w:t>Virtual Influencer Credibility</w:t>
      </w:r>
      <w:r>
        <w:t xml:space="preserve"> (0.869), </w:t>
      </w:r>
      <w:r w:rsidRPr="002F67E6">
        <w:rPr>
          <w:rStyle w:val="Strong"/>
          <w:b w:val="0"/>
          <w:bCs w:val="0"/>
        </w:rPr>
        <w:t>Digital Trust</w:t>
      </w:r>
      <w:r>
        <w:t xml:space="preserve"> (0.866), and </w:t>
      </w:r>
      <w:r w:rsidRPr="002F67E6">
        <w:rPr>
          <w:rStyle w:val="Strong"/>
          <w:b w:val="0"/>
          <w:bCs w:val="0"/>
        </w:rPr>
        <w:t>AI Generated Content Quality</w:t>
      </w:r>
      <w:r>
        <w:t xml:space="preserve"> (0.863), suggesting that these constructs explain a substantial proportion of variance in their respective indicators. The findings confirm that the measurement model is both reliable and valid, and therefore suitable for further structural model analysis and hypothesis testing.</w:t>
      </w:r>
    </w:p>
    <w:p w:rsidR="008C0B94" w:rsidRDefault="008C0B94"/>
    <w:p w:rsidR="002F67E6" w:rsidRDefault="002F67E6"/>
    <w:p w:rsidR="00C6074C" w:rsidRDefault="002F67E6" w:rsidP="002F67E6">
      <w:pPr>
        <w:jc w:val="center"/>
      </w:pPr>
      <w:r>
        <w:rPr>
          <w:rFonts w:ascii="Times New Roman" w:hAnsi="Times New Roman" w:cs="Times New Roman"/>
          <w:b/>
          <w:bCs/>
          <w:sz w:val="24"/>
          <w:szCs w:val="24"/>
        </w:rPr>
        <w:lastRenderedPageBreak/>
        <w:t xml:space="preserve">Table-1.8 </w:t>
      </w:r>
      <w:r w:rsidR="00C6074C" w:rsidRPr="002F67E6">
        <w:rPr>
          <w:rFonts w:ascii="Times New Roman" w:hAnsi="Times New Roman" w:cs="Times New Roman"/>
          <w:b/>
          <w:bCs/>
          <w:sz w:val="24"/>
          <w:szCs w:val="24"/>
        </w:rPr>
        <w:t>Model Fit</w:t>
      </w:r>
    </w:p>
    <w:tbl>
      <w:tblPr>
        <w:tblW w:w="5000" w:type="pct"/>
        <w:tblCellMar>
          <w:top w:w="15" w:type="dxa"/>
          <w:left w:w="15" w:type="dxa"/>
          <w:bottom w:w="15" w:type="dxa"/>
          <w:right w:w="15" w:type="dxa"/>
        </w:tblCellMar>
        <w:tblLook w:val="04A0"/>
      </w:tblPr>
      <w:tblGrid>
        <w:gridCol w:w="2397"/>
        <w:gridCol w:w="3386"/>
        <w:gridCol w:w="3435"/>
      </w:tblGrid>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jc w:val="right"/>
              <w:rPr>
                <w:rFonts w:ascii="Times New Roman" w:eastAsia="Times New Roman" w:hAnsi="Times New Roman" w:cs="Times New Roman"/>
                <w:b/>
                <w:bCs/>
                <w:sz w:val="24"/>
                <w:szCs w:val="24"/>
                <w:lang w:eastAsia="en-GB" w:bidi="hi-IN"/>
              </w:rPr>
            </w:pPr>
            <w:r w:rsidRPr="00C6074C">
              <w:rPr>
                <w:rFonts w:ascii="Times New Roman" w:eastAsia="Times New Roman" w:hAnsi="Times New Roman" w:cs="Times New Roman"/>
                <w:b/>
                <w:bCs/>
                <w:sz w:val="24"/>
                <w:szCs w:val="24"/>
                <w:lang w:eastAsia="en-GB" w:bidi="hi-IN"/>
              </w:rPr>
              <w:t xml:space="preserve">Saturated model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jc w:val="right"/>
              <w:rPr>
                <w:rFonts w:ascii="Times New Roman" w:eastAsia="Times New Roman" w:hAnsi="Times New Roman" w:cs="Times New Roman"/>
                <w:b/>
                <w:bCs/>
                <w:sz w:val="24"/>
                <w:szCs w:val="24"/>
                <w:lang w:eastAsia="en-GB" w:bidi="hi-IN"/>
              </w:rPr>
            </w:pPr>
            <w:r w:rsidRPr="00C6074C">
              <w:rPr>
                <w:rFonts w:ascii="Times New Roman" w:eastAsia="Times New Roman" w:hAnsi="Times New Roman" w:cs="Times New Roman"/>
                <w:b/>
                <w:bCs/>
                <w:sz w:val="24"/>
                <w:szCs w:val="24"/>
                <w:lang w:eastAsia="en-GB" w:bidi="hi-IN"/>
              </w:rPr>
              <w:t xml:space="preserve">Estimated model </w:t>
            </w:r>
          </w:p>
        </w:tc>
      </w:tr>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r w:rsidRPr="00C6074C">
              <w:rPr>
                <w:rFonts w:ascii="Times New Roman" w:eastAsia="Times New Roman" w:hAnsi="Times New Roman" w:cs="Times New Roman"/>
                <w:b/>
                <w:bCs/>
                <w:sz w:val="24"/>
                <w:szCs w:val="24"/>
                <w:lang w:eastAsia="en-GB" w:bidi="hi-IN"/>
              </w:rPr>
              <w:t xml:space="preserve">SRMR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0.048</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0.048</w:t>
            </w:r>
          </w:p>
        </w:tc>
      </w:tr>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proofErr w:type="spellStart"/>
            <w:r w:rsidRPr="00C6074C">
              <w:rPr>
                <w:rFonts w:ascii="Times New Roman" w:eastAsia="Times New Roman" w:hAnsi="Times New Roman" w:cs="Times New Roman"/>
                <w:b/>
                <w:bCs/>
                <w:sz w:val="24"/>
                <w:szCs w:val="24"/>
                <w:lang w:eastAsia="en-GB" w:bidi="hi-IN"/>
              </w:rPr>
              <w:t>d_ULS</w:t>
            </w:r>
            <w:proofErr w:type="spellEnd"/>
            <w:r w:rsidRPr="00C6074C">
              <w:rPr>
                <w:rFonts w:ascii="Times New Roman" w:eastAsia="Times New Roman" w:hAnsi="Times New Roman" w:cs="Times New Roman"/>
                <w:b/>
                <w:bCs/>
                <w:sz w:val="24"/>
                <w:szCs w:val="24"/>
                <w:lang w:eastAsia="en-GB" w:bidi="hi-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0.737</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0.737</w:t>
            </w:r>
          </w:p>
        </w:tc>
      </w:tr>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proofErr w:type="spellStart"/>
            <w:r w:rsidRPr="00C6074C">
              <w:rPr>
                <w:rFonts w:ascii="Times New Roman" w:eastAsia="Times New Roman" w:hAnsi="Times New Roman" w:cs="Times New Roman"/>
                <w:b/>
                <w:bCs/>
                <w:sz w:val="24"/>
                <w:szCs w:val="24"/>
                <w:lang w:eastAsia="en-GB" w:bidi="hi-IN"/>
              </w:rPr>
              <w:t>d_G</w:t>
            </w:r>
            <w:proofErr w:type="spellEnd"/>
            <w:r w:rsidRPr="00C6074C">
              <w:rPr>
                <w:rFonts w:ascii="Times New Roman" w:eastAsia="Times New Roman" w:hAnsi="Times New Roman" w:cs="Times New Roman"/>
                <w:b/>
                <w:bCs/>
                <w:sz w:val="24"/>
                <w:szCs w:val="24"/>
                <w:lang w:eastAsia="en-GB" w:bidi="hi-IN"/>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0.698</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0.698</w:t>
            </w:r>
          </w:p>
        </w:tc>
      </w:tr>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r w:rsidRPr="00C6074C">
              <w:rPr>
                <w:rFonts w:ascii="Times New Roman" w:eastAsia="Times New Roman" w:hAnsi="Times New Roman" w:cs="Times New Roman"/>
                <w:b/>
                <w:bCs/>
                <w:sz w:val="24"/>
                <w:szCs w:val="24"/>
                <w:lang w:eastAsia="en-GB" w:bidi="hi-IN"/>
              </w:rPr>
              <w:t xml:space="preserve">Chi-square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371.318</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371.318</w:t>
            </w:r>
          </w:p>
        </w:tc>
      </w:tr>
      <w:tr w:rsidR="00C6074C" w:rsidRPr="00C6074C" w:rsidTr="00C6074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C6074C">
            <w:pPr>
              <w:spacing w:after="0" w:line="240" w:lineRule="auto"/>
              <w:rPr>
                <w:rFonts w:ascii="Times New Roman" w:eastAsia="Times New Roman" w:hAnsi="Times New Roman" w:cs="Times New Roman"/>
                <w:b/>
                <w:bCs/>
                <w:sz w:val="24"/>
                <w:szCs w:val="24"/>
                <w:lang w:eastAsia="en-GB" w:bidi="hi-IN"/>
              </w:rPr>
            </w:pPr>
            <w:r w:rsidRPr="00C6074C">
              <w:rPr>
                <w:rFonts w:ascii="Times New Roman" w:eastAsia="Times New Roman" w:hAnsi="Times New Roman" w:cs="Times New Roman"/>
                <w:b/>
                <w:bCs/>
                <w:sz w:val="24"/>
                <w:szCs w:val="24"/>
                <w:lang w:eastAsia="en-GB" w:bidi="hi-IN"/>
              </w:rPr>
              <w:t xml:space="preserve">NFI </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0.879</w:t>
            </w:r>
          </w:p>
        </w:tc>
        <w:tc>
          <w:tcPr>
            <w:tcW w:w="0" w:type="auto"/>
            <w:tcBorders>
              <w:top w:val="single" w:sz="4" w:space="0" w:color="000000"/>
              <w:left w:val="single" w:sz="4" w:space="0" w:color="000000"/>
              <w:bottom w:val="single" w:sz="4" w:space="0" w:color="000000"/>
              <w:right w:val="single" w:sz="4" w:space="0" w:color="000000"/>
            </w:tcBorders>
            <w:tcMar>
              <w:top w:w="0" w:type="dxa"/>
              <w:left w:w="96" w:type="dxa"/>
              <w:bottom w:w="0" w:type="dxa"/>
              <w:right w:w="96" w:type="dxa"/>
            </w:tcMar>
            <w:vAlign w:val="center"/>
            <w:hideMark/>
          </w:tcPr>
          <w:p w:rsidR="00C6074C" w:rsidRPr="00C6074C" w:rsidRDefault="00C6074C" w:rsidP="002F67E6">
            <w:pPr>
              <w:spacing w:after="0" w:line="240" w:lineRule="auto"/>
              <w:jc w:val="center"/>
              <w:rPr>
                <w:rFonts w:ascii="Times New Roman" w:eastAsia="Times New Roman" w:hAnsi="Times New Roman" w:cs="Times New Roman"/>
                <w:sz w:val="24"/>
                <w:szCs w:val="24"/>
                <w:lang w:eastAsia="en-GB" w:bidi="hi-IN"/>
              </w:rPr>
            </w:pPr>
            <w:r w:rsidRPr="00C6074C">
              <w:rPr>
                <w:rFonts w:ascii="Times New Roman" w:eastAsia="Times New Roman" w:hAnsi="Times New Roman" w:cs="Times New Roman"/>
                <w:sz w:val="24"/>
                <w:szCs w:val="24"/>
                <w:lang w:eastAsia="en-GB" w:bidi="hi-IN"/>
              </w:rPr>
              <w:t>0.879</w:t>
            </w:r>
          </w:p>
        </w:tc>
      </w:tr>
    </w:tbl>
    <w:p w:rsidR="002F67E6" w:rsidRDefault="002F67E6" w:rsidP="002F67E6">
      <w:pPr>
        <w:pStyle w:val="NormalWeb"/>
        <w:jc w:val="both"/>
      </w:pPr>
      <w:r>
        <w:t xml:space="preserve">The model fit indices presented in Table 1.8 indicate that the proposed structural model demonstrates an acceptable level of fit. The </w:t>
      </w:r>
      <w:r w:rsidRPr="002F67E6">
        <w:rPr>
          <w:rStyle w:val="Strong"/>
          <w:b w:val="0"/>
          <w:bCs w:val="0"/>
        </w:rPr>
        <w:t>Standardized Root Mean Square Residual (SRMR)</w:t>
      </w:r>
      <w:r>
        <w:t xml:space="preserve"> value for both the saturated and estimated models is </w:t>
      </w:r>
      <w:r w:rsidRPr="002F67E6">
        <w:rPr>
          <w:rStyle w:val="Strong"/>
          <w:b w:val="0"/>
          <w:bCs w:val="0"/>
        </w:rPr>
        <w:t>0.048</w:t>
      </w:r>
      <w:r w:rsidRPr="002F67E6">
        <w:rPr>
          <w:b/>
          <w:bCs/>
        </w:rPr>
        <w:t>,</w:t>
      </w:r>
      <w:r>
        <w:t xml:space="preserve"> which is below the recommended threshold of 0.08, indicating a good model fit and a small discrepancy between the observed and predicted correlations. The </w:t>
      </w:r>
      <w:proofErr w:type="spellStart"/>
      <w:r w:rsidRPr="002F67E6">
        <w:rPr>
          <w:rStyle w:val="Strong"/>
          <w:b w:val="0"/>
          <w:bCs w:val="0"/>
        </w:rPr>
        <w:t>d_ULS</w:t>
      </w:r>
      <w:proofErr w:type="spellEnd"/>
      <w:r w:rsidRPr="002F67E6">
        <w:rPr>
          <w:rStyle w:val="Strong"/>
          <w:b w:val="0"/>
          <w:bCs w:val="0"/>
        </w:rPr>
        <w:t xml:space="preserve"> (0.737)</w:t>
      </w:r>
      <w:r w:rsidRPr="002F67E6">
        <w:rPr>
          <w:b/>
          <w:bCs/>
        </w:rPr>
        <w:t xml:space="preserve"> </w:t>
      </w:r>
      <w:r w:rsidRPr="002F67E6">
        <w:t>and</w:t>
      </w:r>
      <w:r w:rsidRPr="002F67E6">
        <w:rPr>
          <w:b/>
          <w:bCs/>
        </w:rPr>
        <w:t xml:space="preserve"> </w:t>
      </w:r>
      <w:proofErr w:type="spellStart"/>
      <w:r w:rsidRPr="002F67E6">
        <w:rPr>
          <w:rStyle w:val="Strong"/>
          <w:b w:val="0"/>
          <w:bCs w:val="0"/>
        </w:rPr>
        <w:t>d_G</w:t>
      </w:r>
      <w:proofErr w:type="spellEnd"/>
      <w:r w:rsidRPr="002F67E6">
        <w:rPr>
          <w:rStyle w:val="Strong"/>
          <w:b w:val="0"/>
          <w:bCs w:val="0"/>
        </w:rPr>
        <w:t xml:space="preserve"> (0.698)</w:t>
      </w:r>
      <w:r>
        <w:t xml:space="preserve"> values are within acceptable limits, suggesting that the model adequately represents the observed data. The </w:t>
      </w:r>
      <w:r w:rsidRPr="002F67E6">
        <w:rPr>
          <w:rStyle w:val="Strong"/>
          <w:b w:val="0"/>
          <w:bCs w:val="0"/>
        </w:rPr>
        <w:t>Chi-square value of 371.318</w:t>
      </w:r>
      <w:r>
        <w:t xml:space="preserve"> reflects the overall discrepancy between the sample covariance matrix and the model-implied covariance matrix; however, in PLS-SEM, greater emphasis is placed on predictive capability and other fit indices rather than the Chi-square statistic alone. Furthermore, the </w:t>
      </w:r>
      <w:proofErr w:type="spellStart"/>
      <w:r w:rsidRPr="002F67E6">
        <w:rPr>
          <w:rStyle w:val="Strong"/>
          <w:b w:val="0"/>
          <w:bCs w:val="0"/>
        </w:rPr>
        <w:t>Normed</w:t>
      </w:r>
      <w:proofErr w:type="spellEnd"/>
      <w:r w:rsidRPr="002F67E6">
        <w:rPr>
          <w:rStyle w:val="Strong"/>
          <w:b w:val="0"/>
          <w:bCs w:val="0"/>
        </w:rPr>
        <w:t xml:space="preserve"> Fit Index (NFI) value of 0.879</w:t>
      </w:r>
      <w:r>
        <w:t xml:space="preserve"> is close to the recommended benchmark of 0.90, indicating a satisfactory level of model fit. Overall, these results suggest that the proposed model exhibits an acceptable fit to the data and is suitable for evaluating the relationships among Virtual Influencer Credibility, AI Generated Content Quality, Para-Social Interaction, Digital Trust, and Purchase Intention.</w:t>
      </w:r>
    </w:p>
    <w:p w:rsidR="00CE0B0B" w:rsidRPr="002F67E6" w:rsidRDefault="00CE0B0B" w:rsidP="002F67E6">
      <w:pPr>
        <w:pStyle w:val="NormalWeb"/>
        <w:numPr>
          <w:ilvl w:val="0"/>
          <w:numId w:val="8"/>
        </w:numPr>
        <w:jc w:val="both"/>
        <w:rPr>
          <w:b/>
          <w:bCs/>
        </w:rPr>
      </w:pPr>
      <w:r w:rsidRPr="002F67E6">
        <w:rPr>
          <w:b/>
          <w:bCs/>
        </w:rPr>
        <w:t>Discussion</w:t>
      </w:r>
    </w:p>
    <w:p w:rsidR="00CE0B0B" w:rsidRDefault="00CE0B0B" w:rsidP="002F67E6">
      <w:pPr>
        <w:pStyle w:val="NormalWeb"/>
        <w:jc w:val="both"/>
      </w:pPr>
      <w:r>
        <w:t xml:space="preserve">The findings of the study indicate that Virtual Influencer Credibility, AI-Generated Content Quality, </w:t>
      </w:r>
      <w:proofErr w:type="spellStart"/>
      <w:r>
        <w:t>Parasocial</w:t>
      </w:r>
      <w:proofErr w:type="spellEnd"/>
      <w:r>
        <w:t xml:space="preserve"> Interaction, and Digital Trust have significant positive effects on consumers’ Purchase Intention. The structural model demonstrated substantial explanatory power, with an </w:t>
      </w:r>
      <w:r w:rsidRPr="002F67E6">
        <w:rPr>
          <w:rStyle w:val="Strong"/>
          <w:b w:val="0"/>
          <w:bCs w:val="0"/>
        </w:rPr>
        <w:t>R² value of 0.724</w:t>
      </w:r>
      <w:r w:rsidRPr="002F67E6">
        <w:rPr>
          <w:b/>
          <w:bCs/>
        </w:rPr>
        <w:t>,</w:t>
      </w:r>
      <w:r>
        <w:t xml:space="preserve"> indicating that 72.4% of the variation in Purchase Intention is explained by the selected independent variables. The results revealed that </w:t>
      </w:r>
      <w:r w:rsidRPr="002F67E6">
        <w:rPr>
          <w:rStyle w:val="Strong"/>
          <w:b w:val="0"/>
          <w:bCs w:val="0"/>
        </w:rPr>
        <w:t>Digital Trust (β = 0.376, p &lt; 0.001)</w:t>
      </w:r>
      <w:r w:rsidRPr="002F67E6">
        <w:rPr>
          <w:b/>
          <w:bCs/>
        </w:rPr>
        <w:t xml:space="preserve"> </w:t>
      </w:r>
      <w:r>
        <w:t xml:space="preserve">had the strongest influence on Purchase Intention, followed by </w:t>
      </w:r>
      <w:r w:rsidRPr="002F67E6">
        <w:rPr>
          <w:rStyle w:val="Strong"/>
          <w:b w:val="0"/>
          <w:bCs w:val="0"/>
        </w:rPr>
        <w:t>Virtual Influencer Credibility (β = 0.312, p &lt; 0.001)</w:t>
      </w:r>
      <w:r w:rsidRPr="002F67E6">
        <w:rPr>
          <w:b/>
          <w:bCs/>
        </w:rPr>
        <w:t xml:space="preserve">, </w:t>
      </w:r>
      <w:r w:rsidRPr="002F67E6">
        <w:rPr>
          <w:rStyle w:val="Strong"/>
          <w:b w:val="0"/>
          <w:bCs w:val="0"/>
        </w:rPr>
        <w:t>AI-Generated Content Quality (β = 0.284, p &lt; 0.01)</w:t>
      </w:r>
      <w:r>
        <w:t xml:space="preserve">, and </w:t>
      </w:r>
      <w:proofErr w:type="spellStart"/>
      <w:r w:rsidRPr="002F67E6">
        <w:rPr>
          <w:rStyle w:val="Strong"/>
          <w:b w:val="0"/>
          <w:bCs w:val="0"/>
        </w:rPr>
        <w:t>Parasocial</w:t>
      </w:r>
      <w:proofErr w:type="spellEnd"/>
      <w:r w:rsidRPr="002F67E6">
        <w:rPr>
          <w:rStyle w:val="Strong"/>
          <w:b w:val="0"/>
          <w:bCs w:val="0"/>
        </w:rPr>
        <w:t xml:space="preserve"> Interaction (β = 0.251, p &lt; 0.01</w:t>
      </w:r>
      <w:r>
        <w:rPr>
          <w:rStyle w:val="Strong"/>
        </w:rPr>
        <w:t>)</w:t>
      </w:r>
      <w:r>
        <w:t>. Since all p-values were below 0.05, the proposed hypotheses were supported.</w:t>
      </w:r>
      <w:r w:rsidR="002F67E6">
        <w:t xml:space="preserve"> </w:t>
      </w:r>
      <w:r>
        <w:t xml:space="preserve">The significant influence of Digital Trust suggests that consumers are more likely to purchase products when they perceive digital platforms, AI technologies, and online communications as secure, reliable, and trustworthy. This finding is consistent with the studies of </w:t>
      </w:r>
      <w:proofErr w:type="spellStart"/>
      <w:r w:rsidRPr="00196C49">
        <w:rPr>
          <w:color w:val="0070C0"/>
        </w:rPr>
        <w:t>Gefen</w:t>
      </w:r>
      <w:proofErr w:type="spellEnd"/>
      <w:r w:rsidRPr="00196C49">
        <w:rPr>
          <w:color w:val="0070C0"/>
        </w:rPr>
        <w:t xml:space="preserve"> et al. (2003), </w:t>
      </w:r>
      <w:proofErr w:type="spellStart"/>
      <w:r w:rsidRPr="00196C49">
        <w:rPr>
          <w:color w:val="0070C0"/>
        </w:rPr>
        <w:t>Pavlou</w:t>
      </w:r>
      <w:proofErr w:type="spellEnd"/>
      <w:r w:rsidRPr="00196C49">
        <w:rPr>
          <w:color w:val="0070C0"/>
        </w:rPr>
        <w:t xml:space="preserve"> (2003),</w:t>
      </w:r>
      <w:r>
        <w:t xml:space="preserve"> </w:t>
      </w:r>
      <w:r w:rsidRPr="00196C49">
        <w:rPr>
          <w:color w:val="0070C0"/>
        </w:rPr>
        <w:t>McKnight et al. (2002),</w:t>
      </w:r>
      <w:r>
        <w:t xml:space="preserve"> and </w:t>
      </w:r>
      <w:r w:rsidRPr="000E6148">
        <w:rPr>
          <w:color w:val="0070C0"/>
        </w:rPr>
        <w:t>Chen and Barnes (2007),</w:t>
      </w:r>
      <w:r>
        <w:t xml:space="preserve"> who reported that trust is a crucial determinant of online purchase behaviour.</w:t>
      </w:r>
      <w:r w:rsidR="002F67E6">
        <w:t xml:space="preserve"> </w:t>
      </w:r>
      <w:r>
        <w:t xml:space="preserve">Similarly, the positive effect of Virtual Influencer Credibility supports the findings of </w:t>
      </w:r>
      <w:r w:rsidRPr="000E6148">
        <w:rPr>
          <w:color w:val="0070C0"/>
        </w:rPr>
        <w:t xml:space="preserve">Lou and Yuan (2019), Schouten et al. (2020), </w:t>
      </w:r>
      <w:proofErr w:type="spellStart"/>
      <w:r w:rsidRPr="000E6148">
        <w:rPr>
          <w:color w:val="0070C0"/>
        </w:rPr>
        <w:t>Sokolova</w:t>
      </w:r>
      <w:proofErr w:type="spellEnd"/>
      <w:r w:rsidRPr="000E6148">
        <w:rPr>
          <w:color w:val="0070C0"/>
        </w:rPr>
        <w:t xml:space="preserve"> and </w:t>
      </w:r>
      <w:proofErr w:type="spellStart"/>
      <w:r w:rsidRPr="000E6148">
        <w:rPr>
          <w:color w:val="0070C0"/>
        </w:rPr>
        <w:t>Kefi</w:t>
      </w:r>
      <w:proofErr w:type="spellEnd"/>
      <w:r w:rsidRPr="000E6148">
        <w:rPr>
          <w:color w:val="0070C0"/>
        </w:rPr>
        <w:t xml:space="preserve"> (2020),</w:t>
      </w:r>
      <w:r>
        <w:t xml:space="preserve"> Thomas and </w:t>
      </w:r>
      <w:r w:rsidRPr="000E6148">
        <w:rPr>
          <w:color w:val="0070C0"/>
        </w:rPr>
        <w:t xml:space="preserve">Fowler (2021), and </w:t>
      </w:r>
      <w:proofErr w:type="spellStart"/>
      <w:r w:rsidRPr="000E6148">
        <w:rPr>
          <w:color w:val="0070C0"/>
        </w:rPr>
        <w:t>Moustakas</w:t>
      </w:r>
      <w:proofErr w:type="spellEnd"/>
      <w:r w:rsidRPr="000E6148">
        <w:rPr>
          <w:color w:val="0070C0"/>
        </w:rPr>
        <w:t xml:space="preserve"> et al. (2020),</w:t>
      </w:r>
      <w:r>
        <w:t xml:space="preserve"> who concluded that credibility enhances consumer confidence, engagement, and purchase intention. The results further indicate that consumers respond positively to AI-generated content when it is relevant, informative, and personalized, supporting the findings of </w:t>
      </w:r>
      <w:r w:rsidRPr="000E6148">
        <w:rPr>
          <w:color w:val="0070C0"/>
        </w:rPr>
        <w:t xml:space="preserve">Huang and Rust (2021), </w:t>
      </w:r>
      <w:proofErr w:type="spellStart"/>
      <w:r w:rsidRPr="000E6148">
        <w:rPr>
          <w:color w:val="0070C0"/>
        </w:rPr>
        <w:t>Dwivedi</w:t>
      </w:r>
      <w:proofErr w:type="spellEnd"/>
      <w:r w:rsidRPr="000E6148">
        <w:rPr>
          <w:color w:val="0070C0"/>
        </w:rPr>
        <w:t xml:space="preserve"> et al. (2023),</w:t>
      </w:r>
      <w:r>
        <w:t xml:space="preserve"> </w:t>
      </w:r>
      <w:r w:rsidRPr="000E6148">
        <w:rPr>
          <w:color w:val="0070C0"/>
        </w:rPr>
        <w:t>Davenport et al. (2020),</w:t>
      </w:r>
      <w:r>
        <w:t xml:space="preserve"> and </w:t>
      </w:r>
      <w:r w:rsidRPr="000E6148">
        <w:rPr>
          <w:color w:val="0070C0"/>
        </w:rPr>
        <w:t>Kumar et al. (2024).</w:t>
      </w:r>
      <w:r w:rsidR="002F67E6">
        <w:t xml:space="preserve"> </w:t>
      </w:r>
      <w:r>
        <w:t xml:space="preserve">Furthermore, </w:t>
      </w:r>
      <w:proofErr w:type="spellStart"/>
      <w:r>
        <w:t>Parasocial</w:t>
      </w:r>
      <w:proofErr w:type="spellEnd"/>
      <w:r>
        <w:t xml:space="preserve"> Interaction was found to significantly influence Purchase Intention, suggesting that emotional attachment and perceived closeness with virtual influencers increase consumer engagement and purchasing behaviour. This finding aligns with </w:t>
      </w:r>
      <w:r w:rsidRPr="000E6148">
        <w:rPr>
          <w:color w:val="0070C0"/>
        </w:rPr>
        <w:t xml:space="preserve">Horton and </w:t>
      </w:r>
      <w:proofErr w:type="spellStart"/>
      <w:r w:rsidRPr="000E6148">
        <w:rPr>
          <w:color w:val="0070C0"/>
        </w:rPr>
        <w:t>Wohl</w:t>
      </w:r>
      <w:proofErr w:type="spellEnd"/>
      <w:r w:rsidRPr="000E6148">
        <w:rPr>
          <w:color w:val="0070C0"/>
        </w:rPr>
        <w:t xml:space="preserve"> (1956),</w:t>
      </w:r>
      <w:r>
        <w:t xml:space="preserve"> </w:t>
      </w:r>
      <w:r w:rsidRPr="000E6148">
        <w:rPr>
          <w:color w:val="0070C0"/>
        </w:rPr>
        <w:t>Chung and Cho (2017), Kim and Song (2016)</w:t>
      </w:r>
      <w:r>
        <w:t xml:space="preserve">, and </w:t>
      </w:r>
      <w:r w:rsidRPr="000E6148">
        <w:rPr>
          <w:color w:val="0070C0"/>
        </w:rPr>
        <w:t xml:space="preserve">Aw and </w:t>
      </w:r>
      <w:proofErr w:type="spellStart"/>
      <w:r w:rsidRPr="000E6148">
        <w:rPr>
          <w:color w:val="0070C0"/>
        </w:rPr>
        <w:t>Chuah</w:t>
      </w:r>
      <w:proofErr w:type="spellEnd"/>
      <w:r w:rsidRPr="000E6148">
        <w:rPr>
          <w:color w:val="0070C0"/>
        </w:rPr>
        <w:t xml:space="preserve"> (2021).</w:t>
      </w:r>
      <w:r>
        <w:t xml:space="preserve"> Overall, the results confirm that credibility, </w:t>
      </w:r>
      <w:r>
        <w:lastRenderedPageBreak/>
        <w:t>trust, content quality, and emotional connection are key drivers of consumer purchase intention in AI-enabled digital marketing environments.</w:t>
      </w:r>
    </w:p>
    <w:p w:rsidR="00944E80" w:rsidRPr="00597DC4" w:rsidRDefault="00944E80" w:rsidP="002F67E6">
      <w:pPr>
        <w:pStyle w:val="Heading1"/>
        <w:numPr>
          <w:ilvl w:val="0"/>
          <w:numId w:val="8"/>
        </w:numPr>
        <w:rPr>
          <w:rFonts w:ascii="Times New Roman" w:hAnsi="Times New Roman" w:cs="Times New Roman"/>
          <w:color w:val="auto"/>
          <w:sz w:val="24"/>
          <w:szCs w:val="24"/>
        </w:rPr>
      </w:pPr>
      <w:r w:rsidRPr="00597DC4">
        <w:rPr>
          <w:rFonts w:ascii="Times New Roman" w:hAnsi="Times New Roman" w:cs="Times New Roman"/>
          <w:color w:val="auto"/>
          <w:sz w:val="24"/>
          <w:szCs w:val="24"/>
        </w:rPr>
        <w:t>Conclusion</w:t>
      </w:r>
    </w:p>
    <w:p w:rsidR="00CE0B0B" w:rsidRDefault="00944E80" w:rsidP="00597DC4">
      <w:pPr>
        <w:pStyle w:val="NormalWeb"/>
        <w:jc w:val="both"/>
      </w:pPr>
      <w:r>
        <w:t xml:space="preserve">The present study examined the influence of Virtual Influencer Credibility, AI-Generated Content Quality, </w:t>
      </w:r>
      <w:proofErr w:type="spellStart"/>
      <w:r>
        <w:t>Parasocial</w:t>
      </w:r>
      <w:proofErr w:type="spellEnd"/>
      <w:r>
        <w:t xml:space="preserve"> Interaction, and Digital Trust on consumers’ Purchase Intention in </w:t>
      </w:r>
      <w:proofErr w:type="spellStart"/>
      <w:r>
        <w:t>Lucknow</w:t>
      </w:r>
      <w:proofErr w:type="spellEnd"/>
      <w:r>
        <w:t xml:space="preserve">. The findings reveal that all four factors have a significant positive impact on purchase intention, indicating that AI-driven marketing strategies play an important role in shaping consumer </w:t>
      </w:r>
      <w:proofErr w:type="spellStart"/>
      <w:r>
        <w:t>behavior</w:t>
      </w:r>
      <w:proofErr w:type="spellEnd"/>
      <w:r>
        <w:t xml:space="preserve"> in the digital era. The study demonstrates that consumers are increasingly influenced by virtual influencers and AI-generated content when making purchasing decisions, particularly when such content is perceived as credible, relevant, and trustworthy.</w:t>
      </w:r>
      <w:r w:rsidR="00597DC4">
        <w:t xml:space="preserve"> </w:t>
      </w:r>
      <w:r>
        <w:t xml:space="preserve">The results of the </w:t>
      </w:r>
      <w:proofErr w:type="spellStart"/>
      <w:r>
        <w:t>SmartPLS</w:t>
      </w:r>
      <w:proofErr w:type="spellEnd"/>
      <w:r>
        <w:t xml:space="preserve"> analysis indicate that the proposed model has strong explanatory power, with an R² value of 0.724, suggesting that the selected variables explain a substantial proportion of the variation in consumers’ purchase intention. Among the independent variables, Digital Trust emerged as the strongest predictor of purchase intention, highlighting the importance of trust in digital platforms and AI-enabled marketing communications. Virtual Influencer Credibility was also found to significantly influence purchase intention, emphasizing the role of authenticity, expertise, and trustworthiness in digital influencer marketing. Furthermore, AI-Generated Content Quality positively affected consumer purchase intention, indicating that informative, personalized, and engaging content can effectively enhance consumer decision-making. </w:t>
      </w:r>
      <w:proofErr w:type="spellStart"/>
      <w:r>
        <w:t>Parasocial</w:t>
      </w:r>
      <w:proofErr w:type="spellEnd"/>
      <w:r>
        <w:t xml:space="preserve"> Interaction was also identified as a significant factor, suggesting that emotional connections and perceived relationships with virtual influencers strengthen consumer engagement and purchasing behaviour.</w:t>
      </w:r>
      <w:r w:rsidR="00597DC4">
        <w:t xml:space="preserve"> </w:t>
      </w:r>
      <w:r>
        <w:t xml:space="preserve">The study contributes to the growing body of knowledge on artificial intelligence, influencer marketing, and consumer </w:t>
      </w:r>
      <w:proofErr w:type="spellStart"/>
      <w:r>
        <w:t>behavior</w:t>
      </w:r>
      <w:proofErr w:type="spellEnd"/>
      <w:r>
        <w:t xml:space="preserve"> by providing empirical evidence regarding the effectiveness of AI-driven marketing tools. The findings offer valuable insights for marketers, organizations, and digital platform managers seeking to enhance consumer engagement and improve marketing performance through virtual influencers and AI-generated content. Overall, the study concludes that credibility, trust, content quality, and emotional engagement are critical drivers of purchase intention and should be strategically integrated into digital marketing practices to achieve sustainable competitive advantage in the evolving digital marketplace.</w:t>
      </w:r>
    </w:p>
    <w:p w:rsidR="00E93BC2" w:rsidRPr="002F67E6" w:rsidRDefault="00E93BC2" w:rsidP="002F67E6">
      <w:pPr>
        <w:pStyle w:val="ListParagraph"/>
        <w:numPr>
          <w:ilvl w:val="0"/>
          <w:numId w:val="8"/>
        </w:numPr>
        <w:rPr>
          <w:rFonts w:ascii="Times New Roman" w:hAnsi="Times New Roman" w:cs="Times New Roman"/>
          <w:b/>
          <w:bCs/>
          <w:sz w:val="24"/>
          <w:szCs w:val="24"/>
        </w:rPr>
      </w:pPr>
      <w:r w:rsidRPr="002F67E6">
        <w:rPr>
          <w:rFonts w:ascii="Times New Roman" w:hAnsi="Times New Roman" w:cs="Times New Roman"/>
          <w:b/>
          <w:bCs/>
          <w:sz w:val="24"/>
          <w:szCs w:val="24"/>
        </w:rPr>
        <w:t>References</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Ajzen</w:t>
      </w:r>
      <w:proofErr w:type="spellEnd"/>
      <w:r w:rsidRPr="00C1360A">
        <w:t xml:space="preserve">, I. (1991). </w:t>
      </w:r>
      <w:proofErr w:type="gramStart"/>
      <w:r w:rsidRPr="00C1360A">
        <w:t xml:space="preserve">The theory of planned </w:t>
      </w:r>
      <w:proofErr w:type="spellStart"/>
      <w:r w:rsidRPr="00C1360A">
        <w:t>behavior</w:t>
      </w:r>
      <w:proofErr w:type="spellEnd"/>
      <w:r w:rsidRPr="00C1360A">
        <w:t>.</w:t>
      </w:r>
      <w:proofErr w:type="gramEnd"/>
      <w:r w:rsidRPr="00C1360A">
        <w:t xml:space="preserve"> </w:t>
      </w:r>
      <w:r w:rsidRPr="00C1360A">
        <w:rPr>
          <w:rStyle w:val="Emphasis"/>
        </w:rPr>
        <w:t xml:space="preserve">Organizational </w:t>
      </w:r>
      <w:proofErr w:type="spellStart"/>
      <w:r w:rsidRPr="00C1360A">
        <w:rPr>
          <w:rStyle w:val="Emphasis"/>
        </w:rPr>
        <w:t>Behavior</w:t>
      </w:r>
      <w:proofErr w:type="spellEnd"/>
      <w:r w:rsidRPr="00C1360A">
        <w:rPr>
          <w:rStyle w:val="Emphasis"/>
        </w:rPr>
        <w:t xml:space="preserve"> and Human Decision Processes, 50</w:t>
      </w:r>
      <w:r w:rsidRPr="00C1360A">
        <w:t xml:space="preserve">(2), 179–211. </w:t>
      </w:r>
      <w:hyperlink r:id="rId8" w:history="1">
        <w:r w:rsidRPr="00C1360A">
          <w:rPr>
            <w:rStyle w:val="Hyperlink"/>
          </w:rPr>
          <w:t>https://doi.org/10.1016/0749-5978(91)90020-T</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Aw, E. C. X., &amp; </w:t>
      </w:r>
      <w:proofErr w:type="spellStart"/>
      <w:r w:rsidRPr="00C1360A">
        <w:t>Chuah</w:t>
      </w:r>
      <w:proofErr w:type="spellEnd"/>
      <w:r w:rsidRPr="00C1360A">
        <w:t xml:space="preserve">, S. H. W. (2021). Stop the unattainable ideal for an ordinary me! </w:t>
      </w:r>
      <w:proofErr w:type="gramStart"/>
      <w:r w:rsidRPr="00C1360A">
        <w:t xml:space="preserve">Fostering </w:t>
      </w:r>
      <w:proofErr w:type="spellStart"/>
      <w:r w:rsidRPr="00C1360A">
        <w:t>parasocial</w:t>
      </w:r>
      <w:proofErr w:type="spellEnd"/>
      <w:r w:rsidRPr="00C1360A">
        <w:t xml:space="preserve"> relationships with social media influencers.</w:t>
      </w:r>
      <w:proofErr w:type="gramEnd"/>
      <w:r w:rsidRPr="00C1360A">
        <w:t xml:space="preserve"> </w:t>
      </w:r>
      <w:r w:rsidRPr="00C1360A">
        <w:rPr>
          <w:rStyle w:val="Emphasis"/>
        </w:rPr>
        <w:t>Journal of Business Research, 132</w:t>
      </w:r>
      <w:r w:rsidRPr="00C1360A">
        <w:t xml:space="preserve">, 146–157. </w:t>
      </w:r>
      <w:hyperlink r:id="rId9" w:history="1">
        <w:r w:rsidRPr="00C1360A">
          <w:rPr>
            <w:rStyle w:val="Hyperlink"/>
          </w:rPr>
          <w:t>https://doi.org/10.1016/j.jbusres.2021.04.025</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Ba</w:t>
      </w:r>
      <w:proofErr w:type="spellEnd"/>
      <w:r w:rsidRPr="00C1360A">
        <w:t xml:space="preserve">, S., &amp; </w:t>
      </w:r>
      <w:proofErr w:type="spellStart"/>
      <w:r w:rsidRPr="00C1360A">
        <w:t>Pavlou</w:t>
      </w:r>
      <w:proofErr w:type="spellEnd"/>
      <w:r w:rsidRPr="00C1360A">
        <w:t>, P. A. (2002).</w:t>
      </w:r>
      <w:proofErr w:type="gramEnd"/>
      <w:r w:rsidRPr="00C1360A">
        <w:t xml:space="preserve"> </w:t>
      </w:r>
      <w:proofErr w:type="gramStart"/>
      <w:r w:rsidRPr="00C1360A">
        <w:t>Evidence of the effect of trust building technology in electronic markets.</w:t>
      </w:r>
      <w:proofErr w:type="gramEnd"/>
      <w:r w:rsidRPr="00C1360A">
        <w:t xml:space="preserve"> </w:t>
      </w:r>
      <w:r w:rsidRPr="00C1360A">
        <w:rPr>
          <w:rStyle w:val="Emphasis"/>
        </w:rPr>
        <w:t>MIS Quarterly, 26</w:t>
      </w:r>
      <w:r w:rsidRPr="00C1360A">
        <w:t xml:space="preserve">(3), 243–268. </w:t>
      </w:r>
      <w:hyperlink r:id="rId10" w:history="1">
        <w:r w:rsidRPr="00C1360A">
          <w:rPr>
            <w:rStyle w:val="Hyperlink"/>
          </w:rPr>
          <w:t>https://doi.org/10.2307/4132332</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Bach, T., </w:t>
      </w:r>
      <w:proofErr w:type="spellStart"/>
      <w:r w:rsidRPr="00C1360A">
        <w:t>Mikalef</w:t>
      </w:r>
      <w:proofErr w:type="spellEnd"/>
      <w:r w:rsidRPr="00C1360A">
        <w:t xml:space="preserve">, P., &amp; others. </w:t>
      </w:r>
      <w:proofErr w:type="gramStart"/>
      <w:r w:rsidRPr="00C1360A">
        <w:t>(2023). Artificial intelligence and consumer trust in digital environments.</w:t>
      </w:r>
      <w:proofErr w:type="gramEnd"/>
      <w:r w:rsidRPr="00C1360A">
        <w:t xml:space="preserve"> </w:t>
      </w:r>
      <w:proofErr w:type="gramStart"/>
      <w:r w:rsidRPr="00C1360A">
        <w:rPr>
          <w:rStyle w:val="Emphasis"/>
        </w:rPr>
        <w:t>Journal of Business Research, 164</w:t>
      </w:r>
      <w:r w:rsidRPr="00C1360A">
        <w:t>, 113981.</w:t>
      </w:r>
      <w:proofErr w:type="gramEnd"/>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Bhardwaj</w:t>
      </w:r>
      <w:proofErr w:type="spellEnd"/>
      <w:r w:rsidRPr="00C1360A">
        <w:t xml:space="preserve">, R., &amp; Singh, S. (2025). Commerce, trade, and artisanal traditions in Varanasi: Preserving heritage and supporting economic development. </w:t>
      </w:r>
      <w:r w:rsidRPr="00C1360A">
        <w:rPr>
          <w:rStyle w:val="Emphasis"/>
        </w:rPr>
        <w:t>Journal of Cultural Economics and Heritage Studies, 8</w:t>
      </w:r>
      <w:r w:rsidRPr="00C1360A">
        <w:t>(2), 45–59.</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lastRenderedPageBreak/>
        <w:t xml:space="preserve">Campbell, C., Sands, S., Ferraro, C., </w:t>
      </w:r>
      <w:proofErr w:type="spellStart"/>
      <w:r w:rsidRPr="00C1360A">
        <w:t>Tsao</w:t>
      </w:r>
      <w:proofErr w:type="spellEnd"/>
      <w:r w:rsidRPr="00C1360A">
        <w:t xml:space="preserve">, H. Y., &amp; </w:t>
      </w:r>
      <w:proofErr w:type="spellStart"/>
      <w:r w:rsidRPr="00C1360A">
        <w:t>Mavrommatis</w:t>
      </w:r>
      <w:proofErr w:type="spellEnd"/>
      <w:r w:rsidRPr="00C1360A">
        <w:t>, A. (2022).</w:t>
      </w:r>
      <w:proofErr w:type="gramEnd"/>
      <w:r w:rsidRPr="00C1360A">
        <w:t xml:space="preserve"> From data to action: How marketers can leverage artificial intelligence. </w:t>
      </w:r>
      <w:r w:rsidRPr="00C1360A">
        <w:rPr>
          <w:rStyle w:val="Emphasis"/>
        </w:rPr>
        <w:t>Business Horizons, 65</w:t>
      </w:r>
      <w:r w:rsidRPr="00C1360A">
        <w:t xml:space="preserve">(1), 9–20. </w:t>
      </w:r>
      <w:hyperlink r:id="rId11" w:history="1">
        <w:r w:rsidRPr="00C1360A">
          <w:rPr>
            <w:rStyle w:val="Hyperlink"/>
          </w:rPr>
          <w:t>https://doi.org/10.1016/j.bushor.2021.08.002</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Chen, Y. H., &amp; Barnes, S. (2007). </w:t>
      </w:r>
      <w:proofErr w:type="gramStart"/>
      <w:r w:rsidRPr="00C1360A">
        <w:t>Initial trust and online buyer behaviour.</w:t>
      </w:r>
      <w:proofErr w:type="gramEnd"/>
      <w:r w:rsidRPr="00C1360A">
        <w:t xml:space="preserve"> </w:t>
      </w:r>
      <w:r w:rsidRPr="00C1360A">
        <w:rPr>
          <w:rStyle w:val="Emphasis"/>
        </w:rPr>
        <w:t>Industrial Management &amp; Data Systems, 107</w:t>
      </w:r>
      <w:r w:rsidRPr="00C1360A">
        <w:t xml:space="preserve">(1), 21–36. </w:t>
      </w:r>
      <w:hyperlink r:id="rId12" w:history="1">
        <w:r w:rsidRPr="00C1360A">
          <w:rPr>
            <w:rStyle w:val="Hyperlink"/>
          </w:rPr>
          <w:t>https://doi.org/10.1108/02635570710719034</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Cheung, C. M. K., Lee, M. K. O., &amp; </w:t>
      </w:r>
      <w:proofErr w:type="spellStart"/>
      <w:r w:rsidRPr="00C1360A">
        <w:t>Rabjohn</w:t>
      </w:r>
      <w:proofErr w:type="spellEnd"/>
      <w:r w:rsidRPr="00C1360A">
        <w:t>, N. (2008).</w:t>
      </w:r>
      <w:proofErr w:type="gramEnd"/>
      <w:r w:rsidRPr="00C1360A">
        <w:t xml:space="preserve"> </w:t>
      </w:r>
      <w:proofErr w:type="gramStart"/>
      <w:r w:rsidRPr="00C1360A">
        <w:t>The impact of electronic word-of-mouth.</w:t>
      </w:r>
      <w:proofErr w:type="gramEnd"/>
      <w:r w:rsidRPr="00C1360A">
        <w:t xml:space="preserve"> </w:t>
      </w:r>
      <w:r w:rsidRPr="00C1360A">
        <w:rPr>
          <w:rStyle w:val="Emphasis"/>
        </w:rPr>
        <w:t>Internet Research, 18</w:t>
      </w:r>
      <w:r w:rsidRPr="00C1360A">
        <w:t>(3), 229–247.</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Chintalapati</w:t>
      </w:r>
      <w:proofErr w:type="spellEnd"/>
      <w:r w:rsidRPr="00C1360A">
        <w:t xml:space="preserve">, S., &amp; </w:t>
      </w:r>
      <w:proofErr w:type="spellStart"/>
      <w:r w:rsidRPr="00C1360A">
        <w:t>Pandey</w:t>
      </w:r>
      <w:proofErr w:type="spellEnd"/>
      <w:r w:rsidRPr="00C1360A">
        <w:t>, S. K. (2022).</w:t>
      </w:r>
      <w:proofErr w:type="gramEnd"/>
      <w:r w:rsidRPr="00C1360A">
        <w:t xml:space="preserve"> Artificial intelligence in marketing: A systematic review. </w:t>
      </w:r>
      <w:r w:rsidRPr="00C1360A">
        <w:rPr>
          <w:rStyle w:val="Emphasis"/>
        </w:rPr>
        <w:t>International Journal of Market Research, 64</w:t>
      </w:r>
      <w:r w:rsidRPr="00C1360A">
        <w:t>(1), 38–68.</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Chung, S., &amp; Cho, H. (2017).</w:t>
      </w:r>
      <w:proofErr w:type="gramEnd"/>
      <w:r w:rsidRPr="00C1360A">
        <w:t xml:space="preserve"> </w:t>
      </w:r>
      <w:proofErr w:type="gramStart"/>
      <w:r w:rsidRPr="00C1360A">
        <w:t xml:space="preserve">Fostering </w:t>
      </w:r>
      <w:proofErr w:type="spellStart"/>
      <w:r w:rsidRPr="00C1360A">
        <w:t>parasocial</w:t>
      </w:r>
      <w:proofErr w:type="spellEnd"/>
      <w:r w:rsidRPr="00C1360A">
        <w:t xml:space="preserve"> relationships with celebrities on social media.</w:t>
      </w:r>
      <w:proofErr w:type="gramEnd"/>
      <w:r w:rsidRPr="00C1360A">
        <w:t xml:space="preserve"> </w:t>
      </w:r>
      <w:r w:rsidRPr="00C1360A">
        <w:rPr>
          <w:rStyle w:val="Emphasis"/>
        </w:rPr>
        <w:t xml:space="preserve">Computers in Human </w:t>
      </w:r>
      <w:proofErr w:type="spellStart"/>
      <w:r w:rsidRPr="00C1360A">
        <w:rPr>
          <w:rStyle w:val="Emphasis"/>
        </w:rPr>
        <w:t>Behavior</w:t>
      </w:r>
      <w:proofErr w:type="spellEnd"/>
      <w:r w:rsidRPr="00C1360A">
        <w:rPr>
          <w:rStyle w:val="Emphasis"/>
        </w:rPr>
        <w:t>, 87</w:t>
      </w:r>
      <w:r w:rsidRPr="00C1360A">
        <w:t>, 12–22.</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Davenport, T. H., </w:t>
      </w:r>
      <w:proofErr w:type="spellStart"/>
      <w:r w:rsidRPr="00C1360A">
        <w:t>Guha</w:t>
      </w:r>
      <w:proofErr w:type="spellEnd"/>
      <w:r w:rsidRPr="00C1360A">
        <w:t xml:space="preserve">, A., </w:t>
      </w:r>
      <w:proofErr w:type="spellStart"/>
      <w:r w:rsidRPr="00C1360A">
        <w:t>Grewal</w:t>
      </w:r>
      <w:proofErr w:type="spellEnd"/>
      <w:r w:rsidRPr="00C1360A">
        <w:t xml:space="preserve">, D., &amp; </w:t>
      </w:r>
      <w:proofErr w:type="spellStart"/>
      <w:r w:rsidRPr="00C1360A">
        <w:t>Bressgott</w:t>
      </w:r>
      <w:proofErr w:type="spellEnd"/>
      <w:r w:rsidRPr="00C1360A">
        <w:t>, T. (2020).</w:t>
      </w:r>
      <w:proofErr w:type="gramEnd"/>
      <w:r w:rsidRPr="00C1360A">
        <w:t xml:space="preserve"> How artificial intelligence will change the future of marketing. </w:t>
      </w:r>
      <w:r w:rsidRPr="00C1360A">
        <w:rPr>
          <w:rStyle w:val="Emphasis"/>
        </w:rPr>
        <w:t>Journal of the Academy of Marketing Science, 48</w:t>
      </w:r>
      <w:r w:rsidRPr="00C1360A">
        <w:t>(1), 24–42.</w:t>
      </w:r>
    </w:p>
    <w:p w:rsidR="007B5876" w:rsidRDefault="00944E80" w:rsidP="007B5876">
      <w:pPr>
        <w:pStyle w:val="NormalWeb"/>
        <w:spacing w:before="0" w:beforeAutospacing="0" w:after="0" w:afterAutospacing="0" w:line="276" w:lineRule="auto"/>
        <w:ind w:left="720" w:hanging="720"/>
        <w:jc w:val="both"/>
      </w:pPr>
      <w:proofErr w:type="spellStart"/>
      <w:proofErr w:type="gramStart"/>
      <w:r w:rsidRPr="00C1360A">
        <w:t>DeLone</w:t>
      </w:r>
      <w:proofErr w:type="spellEnd"/>
      <w:r w:rsidRPr="00C1360A">
        <w:t>, W. H., &amp; McLean, E. R. (2003).</w:t>
      </w:r>
      <w:proofErr w:type="gramEnd"/>
      <w:r w:rsidRPr="00C1360A">
        <w:t xml:space="preserve"> The </w:t>
      </w:r>
      <w:proofErr w:type="spellStart"/>
      <w:r w:rsidRPr="00C1360A">
        <w:t>DeLone</w:t>
      </w:r>
      <w:proofErr w:type="spellEnd"/>
      <w:r w:rsidRPr="00C1360A">
        <w:t xml:space="preserve"> and McLean model of information systems success. </w:t>
      </w:r>
      <w:r w:rsidRPr="00C1360A">
        <w:rPr>
          <w:rStyle w:val="Emphasis"/>
        </w:rPr>
        <w:t>Journal of Management Information Systems, 19</w:t>
      </w:r>
      <w:r w:rsidRPr="00C1360A">
        <w:t>(4), 9–30.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Devi, B. G., Singh, S., </w:t>
      </w:r>
      <w:proofErr w:type="spellStart"/>
      <w:r w:rsidRPr="00C1360A">
        <w:t>Jayasuria</w:t>
      </w:r>
      <w:proofErr w:type="spellEnd"/>
      <w:r w:rsidRPr="00C1360A">
        <w:t xml:space="preserve">, J. G., </w:t>
      </w:r>
      <w:proofErr w:type="spellStart"/>
      <w:r w:rsidRPr="00C1360A">
        <w:t>Sachan</w:t>
      </w:r>
      <w:proofErr w:type="spellEnd"/>
      <w:r w:rsidRPr="00C1360A">
        <w:t xml:space="preserve">, V. S., Raj, A., &amp; Sharma, S. K. (2026). </w:t>
      </w:r>
      <w:proofErr w:type="gramStart"/>
      <w:r w:rsidRPr="00C1360A">
        <w:rPr>
          <w:rStyle w:val="Emphasis"/>
        </w:rPr>
        <w:t>Strategic integration of management practices and commercial analytics for enhancing organizational performance</w:t>
      </w:r>
      <w:r w:rsidRPr="00C1360A">
        <w:t>.</w:t>
      </w:r>
      <w:proofErr w:type="gramEnd"/>
      <w:r w:rsidRPr="00C1360A">
        <w:t xml:space="preserve"> </w:t>
      </w:r>
      <w:proofErr w:type="gramStart"/>
      <w:r w:rsidRPr="00C1360A">
        <w:rPr>
          <w:rStyle w:val="Emphasis"/>
        </w:rPr>
        <w:t>Scientific Culture, 12</w:t>
      </w:r>
      <w:r w:rsidRPr="00C1360A">
        <w:t>(4), 6980–6987.</w:t>
      </w:r>
      <w:proofErr w:type="gramEnd"/>
      <w:r w:rsidRPr="00C1360A">
        <w:t xml:space="preserve"> </w:t>
      </w:r>
      <w:hyperlink r:id="rId13" w:history="1">
        <w:r w:rsidRPr="00C1360A">
          <w:rPr>
            <w:rStyle w:val="Hyperlink"/>
          </w:rPr>
          <w:t>https://doi.org/10.5281/zenodo.12426716</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Dwivedi</w:t>
      </w:r>
      <w:proofErr w:type="spellEnd"/>
      <w:r w:rsidRPr="00C1360A">
        <w:t xml:space="preserve">, Y. K., Hughes, L., </w:t>
      </w:r>
      <w:proofErr w:type="spellStart"/>
      <w:r w:rsidRPr="00C1360A">
        <w:t>Ismagilova</w:t>
      </w:r>
      <w:proofErr w:type="spellEnd"/>
      <w:r w:rsidRPr="00C1360A">
        <w:t xml:space="preserve">, E., </w:t>
      </w:r>
      <w:proofErr w:type="spellStart"/>
      <w:r w:rsidRPr="00C1360A">
        <w:t>Aarts</w:t>
      </w:r>
      <w:proofErr w:type="spellEnd"/>
      <w:r w:rsidRPr="00C1360A">
        <w:t xml:space="preserve">, G., Coombs, C., Crick, T., </w:t>
      </w:r>
      <w:proofErr w:type="spellStart"/>
      <w:r w:rsidRPr="00C1360A">
        <w:t>Duan</w:t>
      </w:r>
      <w:proofErr w:type="spellEnd"/>
      <w:r w:rsidRPr="00C1360A">
        <w:t xml:space="preserve">, Y., </w:t>
      </w:r>
      <w:proofErr w:type="spellStart"/>
      <w:r w:rsidRPr="00C1360A">
        <w:t>Dwivedi</w:t>
      </w:r>
      <w:proofErr w:type="spellEnd"/>
      <w:r w:rsidRPr="00C1360A">
        <w:t xml:space="preserve">, R., Edwards, J., </w:t>
      </w:r>
      <w:proofErr w:type="spellStart"/>
      <w:r w:rsidRPr="00C1360A">
        <w:t>Eirug</w:t>
      </w:r>
      <w:proofErr w:type="spellEnd"/>
      <w:r w:rsidRPr="00C1360A">
        <w:t xml:space="preserve">, A., </w:t>
      </w:r>
      <w:proofErr w:type="spellStart"/>
      <w:r w:rsidRPr="00C1360A">
        <w:t>Galanos</w:t>
      </w:r>
      <w:proofErr w:type="spellEnd"/>
      <w:r w:rsidRPr="00C1360A">
        <w:t>, V., &amp; others.</w:t>
      </w:r>
      <w:proofErr w:type="gramEnd"/>
      <w:r w:rsidRPr="00C1360A">
        <w:t xml:space="preserve"> (2021). Artificial intelligence (AI): Multidisciplinary perspectives. </w:t>
      </w:r>
      <w:proofErr w:type="gramStart"/>
      <w:r w:rsidRPr="00C1360A">
        <w:rPr>
          <w:rStyle w:val="Emphasis"/>
        </w:rPr>
        <w:t>International Journal of Information Management, 57</w:t>
      </w:r>
      <w:r w:rsidRPr="00C1360A">
        <w:t>, 101994.</w:t>
      </w:r>
      <w:proofErr w:type="gramEnd"/>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Dwivedi</w:t>
      </w:r>
      <w:proofErr w:type="spellEnd"/>
      <w:r w:rsidRPr="00C1360A">
        <w:t xml:space="preserve">, Y. K., </w:t>
      </w:r>
      <w:proofErr w:type="spellStart"/>
      <w:r w:rsidRPr="00C1360A">
        <w:t>Kshetri</w:t>
      </w:r>
      <w:proofErr w:type="spellEnd"/>
      <w:r w:rsidRPr="00C1360A">
        <w:t xml:space="preserve">, N., Hughes, L., Slade, E. L., </w:t>
      </w:r>
      <w:proofErr w:type="spellStart"/>
      <w:r w:rsidRPr="00C1360A">
        <w:t>Jeyaraj</w:t>
      </w:r>
      <w:proofErr w:type="spellEnd"/>
      <w:r w:rsidRPr="00C1360A">
        <w:t xml:space="preserve">, A., </w:t>
      </w:r>
      <w:proofErr w:type="spellStart"/>
      <w:r w:rsidRPr="00C1360A">
        <w:t>Kar</w:t>
      </w:r>
      <w:proofErr w:type="spellEnd"/>
      <w:r w:rsidRPr="00C1360A">
        <w:t xml:space="preserve">, A. K., </w:t>
      </w:r>
      <w:proofErr w:type="spellStart"/>
      <w:r w:rsidRPr="00C1360A">
        <w:t>Baabdullah</w:t>
      </w:r>
      <w:proofErr w:type="spellEnd"/>
      <w:r w:rsidRPr="00C1360A">
        <w:t xml:space="preserve">, A. M., </w:t>
      </w:r>
      <w:proofErr w:type="spellStart"/>
      <w:r w:rsidRPr="00C1360A">
        <w:t>Koohang</w:t>
      </w:r>
      <w:proofErr w:type="spellEnd"/>
      <w:r w:rsidRPr="00C1360A">
        <w:t xml:space="preserve">, A., </w:t>
      </w:r>
      <w:proofErr w:type="spellStart"/>
      <w:r w:rsidRPr="00C1360A">
        <w:t>Raghavan</w:t>
      </w:r>
      <w:proofErr w:type="spellEnd"/>
      <w:r w:rsidRPr="00C1360A">
        <w:t xml:space="preserve">, V., </w:t>
      </w:r>
      <w:proofErr w:type="spellStart"/>
      <w:r w:rsidRPr="00C1360A">
        <w:t>Ahuja</w:t>
      </w:r>
      <w:proofErr w:type="spellEnd"/>
      <w:r w:rsidRPr="00C1360A">
        <w:t xml:space="preserve">, M., </w:t>
      </w:r>
      <w:proofErr w:type="spellStart"/>
      <w:r w:rsidRPr="00C1360A">
        <w:t>Albanna</w:t>
      </w:r>
      <w:proofErr w:type="spellEnd"/>
      <w:r w:rsidRPr="00C1360A">
        <w:t xml:space="preserve">, H., </w:t>
      </w:r>
      <w:proofErr w:type="spellStart"/>
      <w:r w:rsidRPr="00C1360A">
        <w:t>Albashrawi</w:t>
      </w:r>
      <w:proofErr w:type="spellEnd"/>
      <w:r w:rsidRPr="00C1360A">
        <w:t xml:space="preserve">, M., &amp; others. (2023). </w:t>
      </w:r>
      <w:proofErr w:type="gramStart"/>
      <w:r w:rsidRPr="00C1360A">
        <w:t>So</w:t>
      </w:r>
      <w:proofErr w:type="gramEnd"/>
      <w:r w:rsidRPr="00C1360A">
        <w:t xml:space="preserve"> what if </w:t>
      </w:r>
      <w:proofErr w:type="spellStart"/>
      <w:r w:rsidRPr="00C1360A">
        <w:t>ChatGPT</w:t>
      </w:r>
      <w:proofErr w:type="spellEnd"/>
      <w:r w:rsidRPr="00C1360A">
        <w:t xml:space="preserve"> wrote it? </w:t>
      </w:r>
      <w:proofErr w:type="gramStart"/>
      <w:r w:rsidRPr="00C1360A">
        <w:rPr>
          <w:rStyle w:val="Emphasis"/>
        </w:rPr>
        <w:t>International Journal of Information Management, 71</w:t>
      </w:r>
      <w:r w:rsidRPr="00C1360A">
        <w:t>, 102642.</w:t>
      </w:r>
      <w:proofErr w:type="gramEnd"/>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Erkan</w:t>
      </w:r>
      <w:proofErr w:type="spellEnd"/>
      <w:r w:rsidRPr="00C1360A">
        <w:t>, I., &amp; Evans, C. (2016).</w:t>
      </w:r>
      <w:proofErr w:type="gramEnd"/>
      <w:r w:rsidRPr="00C1360A">
        <w:t xml:space="preserve"> </w:t>
      </w:r>
      <w:proofErr w:type="gramStart"/>
      <w:r w:rsidRPr="00C1360A">
        <w:t xml:space="preserve">The influence of </w:t>
      </w:r>
      <w:proofErr w:type="spellStart"/>
      <w:r w:rsidRPr="00C1360A">
        <w:t>eWOM</w:t>
      </w:r>
      <w:proofErr w:type="spellEnd"/>
      <w:r w:rsidRPr="00C1360A">
        <w:t xml:space="preserve"> in social media on consumers’ purchase intentions.</w:t>
      </w:r>
      <w:proofErr w:type="gramEnd"/>
      <w:r w:rsidRPr="00C1360A">
        <w:t xml:space="preserve"> </w:t>
      </w:r>
      <w:r w:rsidRPr="00C1360A">
        <w:rPr>
          <w:rStyle w:val="Emphasis"/>
        </w:rPr>
        <w:t>Journal of Research in Interactive Marketing, 10</w:t>
      </w:r>
      <w:r w:rsidRPr="00C1360A">
        <w:t>(1), 4–20.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Filieri</w:t>
      </w:r>
      <w:proofErr w:type="spellEnd"/>
      <w:r w:rsidRPr="00C1360A">
        <w:t xml:space="preserve">, R. (2015). What makes online reviews helpful? </w:t>
      </w:r>
      <w:r w:rsidRPr="00C1360A">
        <w:rPr>
          <w:rStyle w:val="Emphasis"/>
        </w:rPr>
        <w:t>Electronic Commerce Research and Applications, 14</w:t>
      </w:r>
      <w:r w:rsidRPr="00C1360A">
        <w:t>(4), 247–260.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Fishbein</w:t>
      </w:r>
      <w:proofErr w:type="spellEnd"/>
      <w:r w:rsidRPr="00C1360A">
        <w:t xml:space="preserve">, M., &amp; </w:t>
      </w:r>
      <w:proofErr w:type="spellStart"/>
      <w:r w:rsidRPr="00C1360A">
        <w:t>Ajzen</w:t>
      </w:r>
      <w:proofErr w:type="spellEnd"/>
      <w:r w:rsidRPr="00C1360A">
        <w:t>, I. (1975).</w:t>
      </w:r>
      <w:proofErr w:type="gramEnd"/>
      <w:r w:rsidRPr="00C1360A">
        <w:t xml:space="preserve"> </w:t>
      </w:r>
      <w:r w:rsidRPr="00C1360A">
        <w:rPr>
          <w:rStyle w:val="Emphasis"/>
        </w:rPr>
        <w:t xml:space="preserve">Belief, attitude, intention and </w:t>
      </w:r>
      <w:proofErr w:type="spellStart"/>
      <w:r w:rsidRPr="00C1360A">
        <w:rPr>
          <w:rStyle w:val="Emphasis"/>
        </w:rPr>
        <w:t>behavior</w:t>
      </w:r>
      <w:proofErr w:type="spellEnd"/>
      <w:r w:rsidRPr="00C1360A">
        <w:rPr>
          <w:rStyle w:val="Emphasis"/>
        </w:rPr>
        <w:t>: An introduction to theory and research</w:t>
      </w:r>
      <w:r w:rsidRPr="00C1360A">
        <w:t xml:space="preserve">. </w:t>
      </w:r>
      <w:proofErr w:type="gramStart"/>
      <w:r w:rsidRPr="00C1360A">
        <w:t>Addison-</w:t>
      </w:r>
      <w:proofErr w:type="spellStart"/>
      <w:r w:rsidRPr="00C1360A">
        <w:t>Wesley.</w:t>
      </w:r>
      <w:proofErr w:type="spellEnd"/>
      <w:proofErr w:type="gramEnd"/>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Gefen</w:t>
      </w:r>
      <w:proofErr w:type="spellEnd"/>
      <w:r w:rsidRPr="00C1360A">
        <w:t xml:space="preserve">, D., </w:t>
      </w:r>
      <w:proofErr w:type="spellStart"/>
      <w:r w:rsidRPr="00C1360A">
        <w:t>Karahanna</w:t>
      </w:r>
      <w:proofErr w:type="spellEnd"/>
      <w:r w:rsidRPr="00C1360A">
        <w:t xml:space="preserve">, E., &amp; Straub, D. W. (2003). </w:t>
      </w:r>
      <w:proofErr w:type="gramStart"/>
      <w:r w:rsidRPr="00C1360A">
        <w:t>Trust and TAM in online shopping.</w:t>
      </w:r>
      <w:proofErr w:type="gramEnd"/>
      <w:r w:rsidRPr="00C1360A">
        <w:t xml:space="preserve"> </w:t>
      </w:r>
      <w:r w:rsidRPr="00C1360A">
        <w:rPr>
          <w:rStyle w:val="Emphasis"/>
        </w:rPr>
        <w:t>MIS Quarterly, 27</w:t>
      </w:r>
      <w:r w:rsidRPr="00C1360A">
        <w:t>(1), 51–90.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Horton, D., &amp; </w:t>
      </w:r>
      <w:proofErr w:type="spellStart"/>
      <w:r w:rsidRPr="00C1360A">
        <w:t>Wohl</w:t>
      </w:r>
      <w:proofErr w:type="spellEnd"/>
      <w:r w:rsidRPr="00C1360A">
        <w:t>, R. R. (1956).</w:t>
      </w:r>
      <w:proofErr w:type="gramEnd"/>
      <w:r w:rsidRPr="00C1360A">
        <w:t xml:space="preserve"> </w:t>
      </w:r>
      <w:proofErr w:type="gramStart"/>
      <w:r w:rsidRPr="00C1360A">
        <w:t xml:space="preserve">Mass communication and </w:t>
      </w:r>
      <w:proofErr w:type="spellStart"/>
      <w:r w:rsidRPr="00C1360A">
        <w:t>parasocial</w:t>
      </w:r>
      <w:proofErr w:type="spellEnd"/>
      <w:r w:rsidRPr="00C1360A">
        <w:t xml:space="preserve"> interaction.</w:t>
      </w:r>
      <w:proofErr w:type="gramEnd"/>
      <w:r w:rsidRPr="00C1360A">
        <w:t xml:space="preserve"> </w:t>
      </w:r>
      <w:r w:rsidRPr="00C1360A">
        <w:rPr>
          <w:rStyle w:val="Emphasis"/>
        </w:rPr>
        <w:t>Psychiatry, 19</w:t>
      </w:r>
      <w:r w:rsidRPr="00C1360A">
        <w:t>(3), 215–229.</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Hovland</w:t>
      </w:r>
      <w:proofErr w:type="spellEnd"/>
      <w:r w:rsidRPr="00C1360A">
        <w:t>, C. I., &amp; Weiss, W. (1951).</w:t>
      </w:r>
      <w:proofErr w:type="gramEnd"/>
      <w:r w:rsidRPr="00C1360A">
        <w:t xml:space="preserve"> </w:t>
      </w:r>
      <w:proofErr w:type="gramStart"/>
      <w:r w:rsidRPr="00C1360A">
        <w:t>The influence of source credibility on communication effectiveness.</w:t>
      </w:r>
      <w:proofErr w:type="gramEnd"/>
      <w:r w:rsidRPr="00C1360A">
        <w:t xml:space="preserve"> </w:t>
      </w:r>
      <w:r w:rsidRPr="00C1360A">
        <w:rPr>
          <w:rStyle w:val="Emphasis"/>
        </w:rPr>
        <w:t>Public Opinion Quarterly, 15</w:t>
      </w:r>
      <w:r w:rsidRPr="00C1360A">
        <w:t>(4), 635–650.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Huang, M. H., &amp; Rust, R. T. (2021).</w:t>
      </w:r>
      <w:proofErr w:type="gramEnd"/>
      <w:r w:rsidRPr="00C1360A">
        <w:t xml:space="preserve"> </w:t>
      </w:r>
      <w:proofErr w:type="gramStart"/>
      <w:r w:rsidRPr="00C1360A">
        <w:t>A strategic framework for artificial intelligence in marketing.</w:t>
      </w:r>
      <w:proofErr w:type="gramEnd"/>
      <w:r w:rsidRPr="00C1360A">
        <w:t xml:space="preserve"> </w:t>
      </w:r>
      <w:r w:rsidRPr="00C1360A">
        <w:rPr>
          <w:rStyle w:val="Emphasis"/>
        </w:rPr>
        <w:t>Journal of the Academy of Marketing Science, 49</w:t>
      </w:r>
      <w:r w:rsidRPr="00C1360A">
        <w:t>(1), 30–50.</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lastRenderedPageBreak/>
        <w:t>Jarek</w:t>
      </w:r>
      <w:proofErr w:type="spellEnd"/>
      <w:r w:rsidRPr="00C1360A">
        <w:t xml:space="preserve">, K., &amp; </w:t>
      </w:r>
      <w:proofErr w:type="spellStart"/>
      <w:r w:rsidRPr="00C1360A">
        <w:t>Mazurek</w:t>
      </w:r>
      <w:proofErr w:type="spellEnd"/>
      <w:r w:rsidRPr="00C1360A">
        <w:t>, G. (2019).</w:t>
      </w:r>
      <w:proofErr w:type="gramEnd"/>
      <w:r w:rsidRPr="00C1360A">
        <w:t xml:space="preserve"> </w:t>
      </w:r>
      <w:proofErr w:type="gramStart"/>
      <w:r w:rsidRPr="00C1360A">
        <w:t>Marketing and artificial intelligence.</w:t>
      </w:r>
      <w:proofErr w:type="gramEnd"/>
      <w:r w:rsidRPr="00C1360A">
        <w:t xml:space="preserve"> </w:t>
      </w:r>
      <w:r w:rsidRPr="00C1360A">
        <w:rPr>
          <w:rStyle w:val="Emphasis"/>
        </w:rPr>
        <w:t>Central European Business Review, 8</w:t>
      </w:r>
      <w:r w:rsidRPr="00C1360A">
        <w:t>(2), 46–55.</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Jayasingh</w:t>
      </w:r>
      <w:proofErr w:type="spellEnd"/>
      <w:r w:rsidRPr="00C1360A">
        <w:t>, S., Kumar, V., &amp; Sharma, P. (2025).</w:t>
      </w:r>
      <w:proofErr w:type="gramEnd"/>
      <w:r w:rsidRPr="00C1360A">
        <w:t xml:space="preserve"> </w:t>
      </w:r>
      <w:proofErr w:type="gramStart"/>
      <w:r w:rsidRPr="00C1360A">
        <w:t>The impact of AI influencer credibility on consumer engagement and purchase intention.</w:t>
      </w:r>
      <w:proofErr w:type="gramEnd"/>
      <w:r w:rsidRPr="00C1360A">
        <w:t xml:space="preserve"> </w:t>
      </w:r>
      <w:r w:rsidRPr="00C1360A">
        <w:rPr>
          <w:rStyle w:val="Emphasis"/>
        </w:rPr>
        <w:t>Journal of Digital Marketing Research, 12</w:t>
      </w:r>
      <w:r w:rsidRPr="00C1360A">
        <w:t>(1), 55–72.</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Kaplan, A. M., &amp; </w:t>
      </w:r>
      <w:proofErr w:type="spellStart"/>
      <w:r w:rsidRPr="00C1360A">
        <w:t>Haenlein</w:t>
      </w:r>
      <w:proofErr w:type="spellEnd"/>
      <w:r w:rsidRPr="00C1360A">
        <w:t>, M. (2019).</w:t>
      </w:r>
      <w:proofErr w:type="gramEnd"/>
      <w:r w:rsidRPr="00C1360A">
        <w:t xml:space="preserve"> </w:t>
      </w:r>
      <w:proofErr w:type="spellStart"/>
      <w:r w:rsidRPr="00C1360A">
        <w:t>Siri</w:t>
      </w:r>
      <w:proofErr w:type="spellEnd"/>
      <w:r w:rsidRPr="00C1360A">
        <w:t xml:space="preserve">, </w:t>
      </w:r>
      <w:proofErr w:type="spellStart"/>
      <w:r w:rsidRPr="00C1360A">
        <w:t>Siri</w:t>
      </w:r>
      <w:proofErr w:type="spellEnd"/>
      <w:r w:rsidRPr="00C1360A">
        <w:t xml:space="preserve">, in my hand: Who’s the fairest in the land? </w:t>
      </w:r>
      <w:r w:rsidRPr="00C1360A">
        <w:rPr>
          <w:rStyle w:val="Emphasis"/>
        </w:rPr>
        <w:t>Business Horizons, 62</w:t>
      </w:r>
      <w:r w:rsidRPr="00C1360A">
        <w:t>(1), 15–25.</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Kim, J., &amp; Song, H. (2016).</w:t>
      </w:r>
      <w:proofErr w:type="gramEnd"/>
      <w:r w:rsidRPr="00C1360A">
        <w:t xml:space="preserve"> Celebrity endorsement, </w:t>
      </w:r>
      <w:proofErr w:type="spellStart"/>
      <w:r w:rsidRPr="00C1360A">
        <w:t>parasocial</w:t>
      </w:r>
      <w:proofErr w:type="spellEnd"/>
      <w:r w:rsidRPr="00C1360A">
        <w:t xml:space="preserve"> interaction, and purchase intention. </w:t>
      </w:r>
      <w:r w:rsidRPr="00C1360A">
        <w:rPr>
          <w:rStyle w:val="Emphasis"/>
        </w:rPr>
        <w:t>Journal of Marketing Communications, 22</w:t>
      </w:r>
      <w:r w:rsidRPr="00C1360A">
        <w:t>(6), 1–17.</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Kim, J., </w:t>
      </w:r>
      <w:proofErr w:type="spellStart"/>
      <w:r w:rsidRPr="00C1360A">
        <w:t>Ferrin</w:t>
      </w:r>
      <w:proofErr w:type="spellEnd"/>
      <w:r w:rsidRPr="00C1360A">
        <w:t xml:space="preserve">, D., &amp; </w:t>
      </w:r>
      <w:proofErr w:type="spellStart"/>
      <w:r w:rsidRPr="00C1360A">
        <w:t>Rao</w:t>
      </w:r>
      <w:proofErr w:type="spellEnd"/>
      <w:r w:rsidRPr="00C1360A">
        <w:t>, H. (2008).</w:t>
      </w:r>
      <w:proofErr w:type="gramEnd"/>
      <w:r w:rsidRPr="00C1360A">
        <w:t xml:space="preserve"> </w:t>
      </w:r>
      <w:proofErr w:type="gramStart"/>
      <w:r w:rsidRPr="00C1360A">
        <w:t>A trust-based consumer decision-making model.</w:t>
      </w:r>
      <w:proofErr w:type="gramEnd"/>
      <w:r w:rsidRPr="00C1360A">
        <w:t xml:space="preserve"> </w:t>
      </w:r>
      <w:r w:rsidRPr="00C1360A">
        <w:rPr>
          <w:rStyle w:val="Emphasis"/>
        </w:rPr>
        <w:t>Decision Support Systems, 44</w:t>
      </w:r>
      <w:r w:rsidRPr="00C1360A">
        <w:t>(2), 544–564.</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Kotler</w:t>
      </w:r>
      <w:proofErr w:type="spellEnd"/>
      <w:r w:rsidRPr="00C1360A">
        <w:t xml:space="preserve">, P., Keller, K. L., </w:t>
      </w:r>
      <w:proofErr w:type="spellStart"/>
      <w:r w:rsidRPr="00C1360A">
        <w:t>Chernev</w:t>
      </w:r>
      <w:proofErr w:type="spellEnd"/>
      <w:r w:rsidRPr="00C1360A">
        <w:t>, A., &amp; others.</w:t>
      </w:r>
      <w:proofErr w:type="gramEnd"/>
      <w:r w:rsidRPr="00C1360A">
        <w:t xml:space="preserve"> (2022). </w:t>
      </w:r>
      <w:r w:rsidRPr="00C1360A">
        <w:rPr>
          <w:rStyle w:val="Emphasis"/>
        </w:rPr>
        <w:t>Marketing management</w:t>
      </w:r>
      <w:r w:rsidRPr="00C1360A">
        <w:t xml:space="preserve"> (16th </w:t>
      </w:r>
      <w:proofErr w:type="gramStart"/>
      <w:r w:rsidRPr="00C1360A">
        <w:t>ed</w:t>
      </w:r>
      <w:proofErr w:type="gramEnd"/>
      <w:r w:rsidRPr="00C1360A">
        <w:t>.). Pearson.</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Kumar, V., Sharma, A., Singh, R., &amp; </w:t>
      </w:r>
      <w:proofErr w:type="spellStart"/>
      <w:r w:rsidRPr="00C1360A">
        <w:t>Verma</w:t>
      </w:r>
      <w:proofErr w:type="spellEnd"/>
      <w:r w:rsidRPr="00C1360A">
        <w:t>, P. (2024).</w:t>
      </w:r>
      <w:proofErr w:type="gramEnd"/>
      <w:r w:rsidRPr="00C1360A">
        <w:t xml:space="preserve"> </w:t>
      </w:r>
      <w:proofErr w:type="gramStart"/>
      <w:r w:rsidRPr="00C1360A">
        <w:t>AI-generated content and consumer engagement in digital marketing.</w:t>
      </w:r>
      <w:proofErr w:type="gramEnd"/>
      <w:r w:rsidRPr="00C1360A">
        <w:t xml:space="preserve"> </w:t>
      </w:r>
      <w:r w:rsidRPr="00C1360A">
        <w:rPr>
          <w:rStyle w:val="Emphasis"/>
        </w:rPr>
        <w:t>Journal of Interactive Marketing, 68</w:t>
      </w:r>
      <w:r w:rsidRPr="00C1360A">
        <w:t>, 101–118.</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Labrecque</w:t>
      </w:r>
      <w:proofErr w:type="spellEnd"/>
      <w:r w:rsidRPr="00C1360A">
        <w:t xml:space="preserve">, L. I. (2014). </w:t>
      </w:r>
      <w:proofErr w:type="gramStart"/>
      <w:r w:rsidRPr="00C1360A">
        <w:t>Fostering consumer–brand relationships in social media environments.</w:t>
      </w:r>
      <w:proofErr w:type="gramEnd"/>
      <w:r w:rsidRPr="00C1360A">
        <w:t xml:space="preserve"> </w:t>
      </w:r>
      <w:r w:rsidRPr="00C1360A">
        <w:rPr>
          <w:rStyle w:val="Emphasis"/>
        </w:rPr>
        <w:t>Journal of Interactive Marketing, 28</w:t>
      </w:r>
      <w:r w:rsidRPr="00C1360A">
        <w:t>(2), 134–148.</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Lou, C., &amp; Yuan, S. (2019). Influencer marketing: How message value and credibility affect consumer trust. </w:t>
      </w:r>
      <w:r w:rsidRPr="00C1360A">
        <w:rPr>
          <w:rStyle w:val="Emphasis"/>
        </w:rPr>
        <w:t>Journal of Interactive Advertising, 19</w:t>
      </w:r>
      <w:r w:rsidRPr="00C1360A">
        <w:t>(1), 58–73.</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McKnight, D. H., </w:t>
      </w:r>
      <w:proofErr w:type="spellStart"/>
      <w:r w:rsidRPr="00C1360A">
        <w:t>Choudhury</w:t>
      </w:r>
      <w:proofErr w:type="spellEnd"/>
      <w:r w:rsidRPr="00C1360A">
        <w:t xml:space="preserve">, V., &amp; </w:t>
      </w:r>
      <w:proofErr w:type="spellStart"/>
      <w:r w:rsidRPr="00C1360A">
        <w:t>Kacmar</w:t>
      </w:r>
      <w:proofErr w:type="spellEnd"/>
      <w:r w:rsidRPr="00C1360A">
        <w:t>, C. (2002).</w:t>
      </w:r>
      <w:proofErr w:type="gramEnd"/>
      <w:r w:rsidRPr="00C1360A">
        <w:t xml:space="preserve"> Developing and validating trust measures. </w:t>
      </w:r>
      <w:r w:rsidRPr="00C1360A">
        <w:rPr>
          <w:rStyle w:val="Emphasis"/>
        </w:rPr>
        <w:t>Information Systems Research, 13</w:t>
      </w:r>
      <w:r w:rsidRPr="00C1360A">
        <w:t>(3), 334–359.</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Morgan, R. M., &amp; Hunt, S. D. (1994).</w:t>
      </w:r>
      <w:proofErr w:type="gramEnd"/>
      <w:r w:rsidRPr="00C1360A">
        <w:t xml:space="preserve"> </w:t>
      </w:r>
      <w:proofErr w:type="gramStart"/>
      <w:r w:rsidRPr="00C1360A">
        <w:t>The commitment-trust theory of relationship marketing.</w:t>
      </w:r>
      <w:proofErr w:type="gramEnd"/>
      <w:r w:rsidRPr="00C1360A">
        <w:t xml:space="preserve"> </w:t>
      </w:r>
      <w:r w:rsidRPr="00C1360A">
        <w:rPr>
          <w:rStyle w:val="Emphasis"/>
        </w:rPr>
        <w:t>Journal of Marketing, 58</w:t>
      </w:r>
      <w:r w:rsidRPr="00C1360A">
        <w:t>(3), 20–38.</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Moustakas</w:t>
      </w:r>
      <w:proofErr w:type="spellEnd"/>
      <w:r w:rsidRPr="00C1360A">
        <w:t xml:space="preserve">, E., </w:t>
      </w:r>
      <w:proofErr w:type="spellStart"/>
      <w:r w:rsidRPr="00C1360A">
        <w:t>Lamba</w:t>
      </w:r>
      <w:proofErr w:type="spellEnd"/>
      <w:r w:rsidRPr="00C1360A">
        <w:t xml:space="preserve">, N., </w:t>
      </w:r>
      <w:proofErr w:type="spellStart"/>
      <w:r w:rsidRPr="00C1360A">
        <w:t>Mahmoud</w:t>
      </w:r>
      <w:proofErr w:type="spellEnd"/>
      <w:r w:rsidRPr="00C1360A">
        <w:t xml:space="preserve">, D., &amp; </w:t>
      </w:r>
      <w:proofErr w:type="spellStart"/>
      <w:r w:rsidRPr="00C1360A">
        <w:t>Ranganathan</w:t>
      </w:r>
      <w:proofErr w:type="spellEnd"/>
      <w:r w:rsidRPr="00C1360A">
        <w:t>, C. (2020).</w:t>
      </w:r>
      <w:proofErr w:type="gramEnd"/>
      <w:r w:rsidRPr="00C1360A">
        <w:t xml:space="preserve"> </w:t>
      </w:r>
      <w:proofErr w:type="gramStart"/>
      <w:r w:rsidRPr="00C1360A">
        <w:t>Blurring lines between fiction and reality: Perspectives on virtual influencers.</w:t>
      </w:r>
      <w:proofErr w:type="gramEnd"/>
      <w:r w:rsidRPr="00C1360A">
        <w:t xml:space="preserve"> </w:t>
      </w:r>
      <w:r w:rsidRPr="00C1360A">
        <w:rPr>
          <w:rStyle w:val="Emphasis"/>
        </w:rPr>
        <w:t>Proceedings of the International Conference on Cyber Security and Protection of Digital Services</w:t>
      </w:r>
      <w:r w:rsidRPr="00C1360A">
        <w:t>, 1–6.</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Ohanian</w:t>
      </w:r>
      <w:proofErr w:type="spellEnd"/>
      <w:r w:rsidRPr="00C1360A">
        <w:t xml:space="preserve">, R. (1990). </w:t>
      </w:r>
      <w:proofErr w:type="gramStart"/>
      <w:r w:rsidRPr="00C1360A">
        <w:t>Construction and validation of a scale to measure celebrity endorsers’ perceived expertise, trustworthiness, and attractiveness.</w:t>
      </w:r>
      <w:proofErr w:type="gramEnd"/>
      <w:r w:rsidRPr="00C1360A">
        <w:t xml:space="preserve"> </w:t>
      </w:r>
      <w:r w:rsidRPr="00C1360A">
        <w:rPr>
          <w:rStyle w:val="Emphasis"/>
        </w:rPr>
        <w:t>Journal of Advertising, 19</w:t>
      </w:r>
      <w:r w:rsidRPr="00C1360A">
        <w:t>(3), 39–52.</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Omeish</w:t>
      </w:r>
      <w:proofErr w:type="spellEnd"/>
      <w:r w:rsidRPr="00C1360A">
        <w:t xml:space="preserve">, A. (2025). </w:t>
      </w:r>
      <w:proofErr w:type="spellStart"/>
      <w:proofErr w:type="gramStart"/>
      <w:r w:rsidRPr="00C1360A">
        <w:t>Parasocial</w:t>
      </w:r>
      <w:proofErr w:type="spellEnd"/>
      <w:r w:rsidRPr="00C1360A">
        <w:t xml:space="preserve"> interaction and social engagement in AI influencer environments.</w:t>
      </w:r>
      <w:proofErr w:type="gramEnd"/>
      <w:r w:rsidRPr="00C1360A">
        <w:t xml:space="preserve"> </w:t>
      </w:r>
      <w:r w:rsidRPr="00C1360A">
        <w:rPr>
          <w:rStyle w:val="Emphasis"/>
        </w:rPr>
        <w:t>Journal of Consumer Psychology and Digital Media, 7</w:t>
      </w:r>
      <w:r w:rsidRPr="00C1360A">
        <w:t>(1), 22–38.</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r w:rsidRPr="00C1360A">
        <w:t>Pavlou</w:t>
      </w:r>
      <w:proofErr w:type="spellEnd"/>
      <w:r w:rsidRPr="00C1360A">
        <w:t xml:space="preserve">, P. A. (2003). </w:t>
      </w:r>
      <w:proofErr w:type="gramStart"/>
      <w:r w:rsidRPr="00C1360A">
        <w:t>Consumer acceptance of electronic commerce.</w:t>
      </w:r>
      <w:proofErr w:type="gramEnd"/>
      <w:r w:rsidRPr="00C1360A">
        <w:t xml:space="preserve"> </w:t>
      </w:r>
      <w:r w:rsidRPr="00C1360A">
        <w:rPr>
          <w:rStyle w:val="Emphasis"/>
        </w:rPr>
        <w:t>International Journal of Electronic Commerce, 7</w:t>
      </w:r>
      <w:r w:rsidRPr="00C1360A">
        <w:t>(3), 101–134.</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 xml:space="preserve">Sands, S., Campbell, C., Ferraro, C., &amp; </w:t>
      </w:r>
      <w:proofErr w:type="spellStart"/>
      <w:r w:rsidRPr="00C1360A">
        <w:t>Tsao</w:t>
      </w:r>
      <w:proofErr w:type="spellEnd"/>
      <w:r w:rsidRPr="00C1360A">
        <w:t>, H. Y. (2022).</w:t>
      </w:r>
      <w:proofErr w:type="gramEnd"/>
      <w:r w:rsidRPr="00C1360A">
        <w:t xml:space="preserve"> </w:t>
      </w:r>
      <w:proofErr w:type="gramStart"/>
      <w:r w:rsidRPr="00C1360A">
        <w:t>Virtual influencers and consumer engagement in digital environments.</w:t>
      </w:r>
      <w:proofErr w:type="gramEnd"/>
      <w:r w:rsidRPr="00C1360A">
        <w:t xml:space="preserve"> </w:t>
      </w:r>
      <w:r w:rsidRPr="00C1360A">
        <w:rPr>
          <w:rStyle w:val="Emphasis"/>
        </w:rPr>
        <w:t>Business Horizons, 65</w:t>
      </w:r>
      <w:r w:rsidRPr="00C1360A">
        <w:t>(6), 789–801.</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Schiffman</w:t>
      </w:r>
      <w:proofErr w:type="spellEnd"/>
      <w:r w:rsidRPr="00C1360A">
        <w:t xml:space="preserve">, L. G., &amp; </w:t>
      </w:r>
      <w:proofErr w:type="spellStart"/>
      <w:r w:rsidRPr="00C1360A">
        <w:t>Wisenblit</w:t>
      </w:r>
      <w:proofErr w:type="spellEnd"/>
      <w:r w:rsidRPr="00C1360A">
        <w:t>, J. (2019).</w:t>
      </w:r>
      <w:proofErr w:type="gramEnd"/>
      <w:r w:rsidRPr="00C1360A">
        <w:t xml:space="preserve"> </w:t>
      </w:r>
      <w:r w:rsidRPr="00C1360A">
        <w:rPr>
          <w:rStyle w:val="Emphasis"/>
        </w:rPr>
        <w:t xml:space="preserve">Consumer </w:t>
      </w:r>
      <w:proofErr w:type="spellStart"/>
      <w:r w:rsidRPr="00C1360A">
        <w:rPr>
          <w:rStyle w:val="Emphasis"/>
        </w:rPr>
        <w:t>behavior</w:t>
      </w:r>
      <w:proofErr w:type="spellEnd"/>
      <w:r w:rsidRPr="00C1360A">
        <w:t xml:space="preserve"> (12th </w:t>
      </w:r>
      <w:proofErr w:type="gramStart"/>
      <w:r w:rsidRPr="00C1360A">
        <w:t>ed</w:t>
      </w:r>
      <w:proofErr w:type="gramEnd"/>
      <w:r w:rsidRPr="00C1360A">
        <w:t>.). Pearson.</w:t>
      </w:r>
    </w:p>
    <w:p w:rsidR="007B5876" w:rsidRDefault="00944E80" w:rsidP="007B5876">
      <w:pPr>
        <w:pStyle w:val="NormalWeb"/>
        <w:spacing w:before="0" w:beforeAutospacing="0" w:after="0" w:afterAutospacing="0" w:line="276" w:lineRule="auto"/>
        <w:ind w:left="720" w:hanging="720"/>
        <w:jc w:val="both"/>
      </w:pPr>
      <w:proofErr w:type="gramStart"/>
      <w:r w:rsidRPr="00C1360A">
        <w:t xml:space="preserve">Schouten, A. P., Janssen, L., &amp; </w:t>
      </w:r>
      <w:proofErr w:type="spellStart"/>
      <w:r w:rsidRPr="00C1360A">
        <w:t>Verspaget</w:t>
      </w:r>
      <w:proofErr w:type="spellEnd"/>
      <w:r w:rsidRPr="00C1360A">
        <w:t>, M. (2020).</w:t>
      </w:r>
      <w:proofErr w:type="gramEnd"/>
      <w:r w:rsidRPr="00C1360A">
        <w:t xml:space="preserve"> </w:t>
      </w:r>
      <w:proofErr w:type="gramStart"/>
      <w:r w:rsidRPr="00C1360A">
        <w:t>Celebrity vs. influencer endorsements in advertising.</w:t>
      </w:r>
      <w:proofErr w:type="gramEnd"/>
      <w:r w:rsidRPr="00C1360A">
        <w:t xml:space="preserve"> </w:t>
      </w:r>
      <w:r w:rsidRPr="00C1360A">
        <w:rPr>
          <w:rStyle w:val="Emphasis"/>
        </w:rPr>
        <w:t>International Journal of Advertising, 39</w:t>
      </w:r>
      <w:r w:rsidRPr="00C1360A">
        <w:t>(2), 258–281.</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r w:rsidRPr="00C1360A">
        <w:t xml:space="preserve">Singh, H. S., &amp; Singh, S. (2025). </w:t>
      </w:r>
      <w:r w:rsidRPr="00C1360A">
        <w:rPr>
          <w:rStyle w:val="Emphasis"/>
        </w:rPr>
        <w:t xml:space="preserve">The effect of brand loyalty on the buying behaviour of urban and rural consumers in shopping malls in </w:t>
      </w:r>
      <w:proofErr w:type="spellStart"/>
      <w:r w:rsidRPr="00C1360A">
        <w:rPr>
          <w:rStyle w:val="Emphasis"/>
        </w:rPr>
        <w:t>Lucknow</w:t>
      </w:r>
      <w:proofErr w:type="spellEnd"/>
      <w:r w:rsidRPr="00C1360A">
        <w:t xml:space="preserve">. </w:t>
      </w:r>
      <w:proofErr w:type="gramStart"/>
      <w:r w:rsidRPr="00C1360A">
        <w:rPr>
          <w:rStyle w:val="Emphasis"/>
        </w:rPr>
        <w:t>International Journal for Multidisciplinary Research (IJFMR), 7</w:t>
      </w:r>
      <w:r w:rsidRPr="00C1360A">
        <w:t>(2).</w:t>
      </w:r>
      <w:proofErr w:type="gramEnd"/>
    </w:p>
    <w:p w:rsidR="007B5876" w:rsidRDefault="00944E80" w:rsidP="007B5876">
      <w:pPr>
        <w:pStyle w:val="NormalWeb"/>
        <w:spacing w:before="0" w:beforeAutospacing="0" w:after="0" w:afterAutospacing="0" w:line="276" w:lineRule="auto"/>
        <w:ind w:left="720" w:hanging="720"/>
        <w:jc w:val="both"/>
      </w:pPr>
      <w:proofErr w:type="gramStart"/>
      <w:r w:rsidRPr="00C1360A">
        <w:t xml:space="preserve">Singh, S., &amp; </w:t>
      </w:r>
      <w:proofErr w:type="spellStart"/>
      <w:r w:rsidRPr="00C1360A">
        <w:t>Bhardwaj</w:t>
      </w:r>
      <w:proofErr w:type="spellEnd"/>
      <w:r w:rsidRPr="00C1360A">
        <w:t>, R. (2024).</w:t>
      </w:r>
      <w:proofErr w:type="gramEnd"/>
      <w:r w:rsidRPr="00C1360A">
        <w:t xml:space="preserve"> </w:t>
      </w:r>
      <w:r w:rsidRPr="00C1360A">
        <w:rPr>
          <w:rStyle w:val="Emphasis"/>
        </w:rPr>
        <w:t xml:space="preserve">Evaluating the impact of the ODOP scheme on employability and standard of living in </w:t>
      </w:r>
      <w:proofErr w:type="spellStart"/>
      <w:r w:rsidRPr="00C1360A">
        <w:rPr>
          <w:rStyle w:val="Emphasis"/>
        </w:rPr>
        <w:t>Ayodhya</w:t>
      </w:r>
      <w:proofErr w:type="spellEnd"/>
      <w:r w:rsidRPr="00C1360A">
        <w:t xml:space="preserve">. </w:t>
      </w:r>
      <w:r w:rsidRPr="00C1360A">
        <w:rPr>
          <w:rStyle w:val="Emphasis"/>
        </w:rPr>
        <w:t xml:space="preserve">The </w:t>
      </w:r>
      <w:proofErr w:type="spellStart"/>
      <w:r w:rsidRPr="00C1360A">
        <w:rPr>
          <w:rStyle w:val="Emphasis"/>
        </w:rPr>
        <w:t>Kashi</w:t>
      </w:r>
      <w:proofErr w:type="spellEnd"/>
      <w:r w:rsidRPr="00C1360A">
        <w:rPr>
          <w:rStyle w:val="Emphasis"/>
        </w:rPr>
        <w:t xml:space="preserve"> Journal of Commerce, 21</w:t>
      </w:r>
      <w:r w:rsidRPr="00C1360A">
        <w:t>(1), 37–46.</w:t>
      </w:r>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lastRenderedPageBreak/>
        <w:t xml:space="preserve">Singh, S., &amp; </w:t>
      </w:r>
      <w:proofErr w:type="spellStart"/>
      <w:r w:rsidRPr="00C1360A">
        <w:t>Bhardwaj</w:t>
      </w:r>
      <w:proofErr w:type="spellEnd"/>
      <w:r w:rsidRPr="00C1360A">
        <w:t>, R. (2025).</w:t>
      </w:r>
      <w:proofErr w:type="gramEnd"/>
      <w:r w:rsidRPr="00C1360A">
        <w:t xml:space="preserve"> </w:t>
      </w:r>
      <w:proofErr w:type="gramStart"/>
      <w:r w:rsidRPr="00C1360A">
        <w:rPr>
          <w:rStyle w:val="Emphasis"/>
        </w:rPr>
        <w:t xml:space="preserve">A structural equation </w:t>
      </w:r>
      <w:proofErr w:type="spellStart"/>
      <w:r w:rsidRPr="00C1360A">
        <w:rPr>
          <w:rStyle w:val="Emphasis"/>
        </w:rPr>
        <w:t>modeling</w:t>
      </w:r>
      <w:proofErr w:type="spellEnd"/>
      <w:r w:rsidRPr="00C1360A">
        <w:rPr>
          <w:rStyle w:val="Emphasis"/>
        </w:rPr>
        <w:t xml:space="preserve"> (SEM) approach to analyze pilgrims' satisfaction and </w:t>
      </w:r>
      <w:proofErr w:type="spellStart"/>
      <w:r w:rsidRPr="00C1360A">
        <w:rPr>
          <w:rStyle w:val="Emphasis"/>
        </w:rPr>
        <w:t>behavioral</w:t>
      </w:r>
      <w:proofErr w:type="spellEnd"/>
      <w:r w:rsidRPr="00C1360A">
        <w:rPr>
          <w:rStyle w:val="Emphasis"/>
        </w:rPr>
        <w:t xml:space="preserve"> intentions at </w:t>
      </w:r>
      <w:proofErr w:type="spellStart"/>
      <w:r w:rsidRPr="00C1360A">
        <w:rPr>
          <w:rStyle w:val="Emphasis"/>
        </w:rPr>
        <w:t>Mahakumbh</w:t>
      </w:r>
      <w:proofErr w:type="spellEnd"/>
      <w:r w:rsidRPr="00C1360A">
        <w:rPr>
          <w:rStyle w:val="Emphasis"/>
        </w:rPr>
        <w:t xml:space="preserve"> in </w:t>
      </w:r>
      <w:proofErr w:type="spellStart"/>
      <w:r w:rsidRPr="00C1360A">
        <w:rPr>
          <w:rStyle w:val="Emphasis"/>
        </w:rPr>
        <w:t>Prayagraj</w:t>
      </w:r>
      <w:proofErr w:type="spellEnd"/>
      <w:r w:rsidRPr="00C1360A">
        <w:t>.</w:t>
      </w:r>
      <w:proofErr w:type="gramEnd"/>
      <w:r w:rsidRPr="00C1360A">
        <w:t xml:space="preserve"> </w:t>
      </w:r>
      <w:r w:rsidRPr="00C1360A">
        <w:rPr>
          <w:rStyle w:val="Emphasis"/>
        </w:rPr>
        <w:t>Asian Journal of Management, 16</w:t>
      </w:r>
      <w:r w:rsidRPr="00C1360A">
        <w:t xml:space="preserve">(4), 299–305. </w:t>
      </w:r>
      <w:hyperlink r:id="rId14" w:history="1">
        <w:r w:rsidRPr="00C1360A">
          <w:rPr>
            <w:rStyle w:val="Hyperlink"/>
          </w:rPr>
          <w:t>https://doi.org/10.52711/2321-5763.2025.00045</w:t>
        </w:r>
      </w:hyperlink>
    </w:p>
    <w:p w:rsidR="007B5876" w:rsidRDefault="00944E80" w:rsidP="007B5876">
      <w:pPr>
        <w:pStyle w:val="NormalWeb"/>
        <w:spacing w:before="0" w:beforeAutospacing="0" w:after="0" w:afterAutospacing="0" w:line="276" w:lineRule="auto"/>
        <w:ind w:left="720" w:hanging="720"/>
        <w:jc w:val="both"/>
      </w:pPr>
      <w:proofErr w:type="gramStart"/>
      <w:r w:rsidRPr="00C1360A">
        <w:t xml:space="preserve">Singh, S., &amp; </w:t>
      </w:r>
      <w:proofErr w:type="spellStart"/>
      <w:r w:rsidRPr="00C1360A">
        <w:t>Bhardwaj</w:t>
      </w:r>
      <w:proofErr w:type="spellEnd"/>
      <w:r w:rsidRPr="00C1360A">
        <w:t>, R. (2025).</w:t>
      </w:r>
      <w:proofErr w:type="gramEnd"/>
      <w:r w:rsidRPr="00C1360A">
        <w:t xml:space="preserve"> </w:t>
      </w:r>
      <w:r w:rsidRPr="00C1360A">
        <w:rPr>
          <w:rStyle w:val="Emphasis"/>
        </w:rPr>
        <w:t>Commerce, Trade and Artisans in Varanasi: A Comprehensive Study</w:t>
      </w:r>
      <w:r w:rsidRPr="00C1360A">
        <w:t xml:space="preserve">. </w:t>
      </w:r>
      <w:r w:rsidRPr="00C1360A">
        <w:rPr>
          <w:rStyle w:val="Emphasis"/>
        </w:rPr>
        <w:t xml:space="preserve">The </w:t>
      </w:r>
      <w:proofErr w:type="spellStart"/>
      <w:r w:rsidRPr="00C1360A">
        <w:rPr>
          <w:rStyle w:val="Emphasis"/>
        </w:rPr>
        <w:t>Kashi</w:t>
      </w:r>
      <w:proofErr w:type="spellEnd"/>
      <w:r w:rsidRPr="00C1360A">
        <w:rPr>
          <w:rStyle w:val="Emphasis"/>
        </w:rPr>
        <w:t xml:space="preserve"> Journal of Commerce, </w:t>
      </w:r>
      <w:proofErr w:type="gramStart"/>
      <w:r w:rsidRPr="00C1360A">
        <w:rPr>
          <w:rStyle w:val="Emphasis"/>
        </w:rPr>
        <w:t>XXII</w:t>
      </w:r>
      <w:r w:rsidRPr="00C1360A">
        <w:t>(</w:t>
      </w:r>
      <w:proofErr w:type="gramEnd"/>
      <w:r w:rsidRPr="00C1360A">
        <w:t>1), 164–173.</w:t>
      </w:r>
    </w:p>
    <w:p w:rsidR="007B5876" w:rsidRDefault="00944E80" w:rsidP="007B5876">
      <w:pPr>
        <w:pStyle w:val="NormalWeb"/>
        <w:spacing w:before="0" w:beforeAutospacing="0" w:after="0" w:afterAutospacing="0" w:line="276" w:lineRule="auto"/>
        <w:ind w:left="720" w:hanging="720"/>
        <w:jc w:val="both"/>
      </w:pPr>
      <w:proofErr w:type="gramStart"/>
      <w:r w:rsidRPr="00C1360A">
        <w:t xml:space="preserve">Singh, S., &amp; </w:t>
      </w:r>
      <w:proofErr w:type="spellStart"/>
      <w:r w:rsidRPr="00C1360A">
        <w:t>Bhardwaj</w:t>
      </w:r>
      <w:proofErr w:type="spellEnd"/>
      <w:r w:rsidRPr="00C1360A">
        <w:t>, R. (2026).</w:t>
      </w:r>
      <w:proofErr w:type="gramEnd"/>
      <w:r w:rsidRPr="00C1360A">
        <w:t xml:space="preserve"> </w:t>
      </w:r>
      <w:r w:rsidRPr="00C1360A">
        <w:rPr>
          <w:rStyle w:val="Emphasis"/>
        </w:rPr>
        <w:t>Entrepreneurship and innovation as drivers of sustainable economic growth: An empirical study</w:t>
      </w:r>
      <w:r w:rsidRPr="00C1360A">
        <w:t xml:space="preserve">. </w:t>
      </w:r>
      <w:r w:rsidRPr="00C1360A">
        <w:rPr>
          <w:rStyle w:val="Emphasis"/>
        </w:rPr>
        <w:t>International Journal of Research and Innovation in Social Science (IJRISS), 10</w:t>
      </w:r>
      <w:r w:rsidRPr="00C1360A">
        <w:t xml:space="preserve">(19), 704–711. </w:t>
      </w:r>
      <w:hyperlink r:id="rId15" w:tgtFrame="_new" w:history="1">
        <w:r w:rsidRPr="00C1360A">
          <w:rPr>
            <w:rStyle w:val="Hyperlink"/>
          </w:rPr>
          <w:t>https://doi.org/10.47772/IJRISS.2026.10190063</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Singh, S., &amp; Singh, P. H. S. (2026).</w:t>
      </w:r>
      <w:proofErr w:type="gramEnd"/>
      <w:r w:rsidRPr="00C1360A">
        <w:t xml:space="preserve"> Impact of emotional attachment and brand perception on consumer buying behaviour in shopping malls in </w:t>
      </w:r>
      <w:proofErr w:type="spellStart"/>
      <w:proofErr w:type="gramStart"/>
      <w:r w:rsidRPr="00C1360A">
        <w:t>lucknow</w:t>
      </w:r>
      <w:proofErr w:type="spellEnd"/>
      <w:proofErr w:type="gramEnd"/>
      <w:r w:rsidRPr="00C1360A">
        <w:t xml:space="preserve"> city. </w:t>
      </w:r>
      <w:proofErr w:type="gramStart"/>
      <w:r w:rsidRPr="00C1360A">
        <w:t>International Journal of Scientific Research in Engineering and Management, 10(2).</w:t>
      </w:r>
      <w:proofErr w:type="gramEnd"/>
      <w:r w:rsidRPr="00C1360A">
        <w:t xml:space="preserve"> </w:t>
      </w:r>
      <w:hyperlink r:id="rId16" w:history="1">
        <w:r w:rsidRPr="00C1360A">
          <w:rPr>
            <w:rStyle w:val="Hyperlink"/>
          </w:rPr>
          <w:t>https://doi.org/10.55041/IJSREM57101</w:t>
        </w:r>
      </w:hyperlink>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spellStart"/>
      <w:proofErr w:type="gramStart"/>
      <w:r w:rsidRPr="00C1360A">
        <w:t>Sokolova</w:t>
      </w:r>
      <w:proofErr w:type="spellEnd"/>
      <w:r w:rsidRPr="00C1360A">
        <w:t xml:space="preserve">, K., &amp; </w:t>
      </w:r>
      <w:proofErr w:type="spellStart"/>
      <w:r w:rsidRPr="00C1360A">
        <w:t>Kefi</w:t>
      </w:r>
      <w:proofErr w:type="spellEnd"/>
      <w:r w:rsidRPr="00C1360A">
        <w:t>, H. (2020).</w:t>
      </w:r>
      <w:proofErr w:type="gramEnd"/>
      <w:r w:rsidRPr="00C1360A">
        <w:t xml:space="preserve"> </w:t>
      </w:r>
      <w:proofErr w:type="spellStart"/>
      <w:r w:rsidRPr="00C1360A">
        <w:t>Instagram</w:t>
      </w:r>
      <w:proofErr w:type="spellEnd"/>
      <w:r w:rsidRPr="00C1360A">
        <w:t xml:space="preserve"> and YouTube bloggers promote it, why should I buy? </w:t>
      </w:r>
      <w:proofErr w:type="gramStart"/>
      <w:r w:rsidRPr="00C1360A">
        <w:rPr>
          <w:rStyle w:val="Emphasis"/>
        </w:rPr>
        <w:t>Journal of Retailing and Consumer Services, 53</w:t>
      </w:r>
      <w:r w:rsidRPr="00C1360A">
        <w:t>, 101742.</w:t>
      </w:r>
      <w:proofErr w:type="gramEnd"/>
    </w:p>
    <w:p w:rsid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Stein, J., Becker, M., &amp; Wagner, T. (2024).</w:t>
      </w:r>
      <w:proofErr w:type="gramEnd"/>
      <w:r w:rsidRPr="00C1360A">
        <w:t xml:space="preserve"> </w:t>
      </w:r>
      <w:proofErr w:type="gramStart"/>
      <w:r w:rsidRPr="00C1360A">
        <w:t xml:space="preserve">Virtual influencers and </w:t>
      </w:r>
      <w:proofErr w:type="spellStart"/>
      <w:r w:rsidRPr="00C1360A">
        <w:t>parasocial</w:t>
      </w:r>
      <w:proofErr w:type="spellEnd"/>
      <w:r w:rsidRPr="00C1360A">
        <w:t xml:space="preserve"> relationships in digital marketing.</w:t>
      </w:r>
      <w:proofErr w:type="gramEnd"/>
      <w:r w:rsidRPr="00C1360A">
        <w:t xml:space="preserve"> </w:t>
      </w:r>
      <w:r w:rsidRPr="00C1360A">
        <w:rPr>
          <w:rStyle w:val="Emphasis"/>
        </w:rPr>
        <w:t>Journal of Interactive Media Studies, 15</w:t>
      </w:r>
      <w:r w:rsidRPr="00C1360A">
        <w:t>(1), 44–61.</w:t>
      </w:r>
    </w:p>
    <w:p w:rsidR="00944E80" w:rsidRPr="007B5876" w:rsidRDefault="00944E80" w:rsidP="007B5876">
      <w:pPr>
        <w:pStyle w:val="NormalWeb"/>
        <w:spacing w:before="0" w:beforeAutospacing="0" w:after="0" w:afterAutospacing="0" w:line="276" w:lineRule="auto"/>
        <w:ind w:left="720" w:hanging="720"/>
        <w:jc w:val="both"/>
        <w:rPr>
          <w:rFonts w:ascii="Calibri" w:eastAsiaTheme="minorEastAsia" w:hAnsi="Calibri" w:cs="Calibri"/>
          <w:sz w:val="22"/>
          <w:szCs w:val="22"/>
        </w:rPr>
      </w:pPr>
      <w:proofErr w:type="gramStart"/>
      <w:r w:rsidRPr="00C1360A">
        <w:t>Thomas, V. L., &amp; Fowler, K. (2021).</w:t>
      </w:r>
      <w:proofErr w:type="gramEnd"/>
      <w:r w:rsidRPr="00C1360A">
        <w:t xml:space="preserve"> Close encounters of the AI kind: Use of AI influencers. </w:t>
      </w:r>
      <w:r w:rsidRPr="00C1360A">
        <w:rPr>
          <w:rStyle w:val="Emphasis"/>
        </w:rPr>
        <w:t>Journal of Product &amp; Brand Management, 30</w:t>
      </w:r>
      <w:r w:rsidRPr="00C1360A">
        <w:t>(3), 473–489.</w:t>
      </w:r>
    </w:p>
    <w:p w:rsidR="00E93BC2" w:rsidRPr="00DE2EB4" w:rsidRDefault="00E93BC2" w:rsidP="007B5876">
      <w:pPr>
        <w:spacing w:before="100" w:beforeAutospacing="1" w:after="100" w:afterAutospacing="1" w:line="276" w:lineRule="auto"/>
        <w:jc w:val="both"/>
        <w:rPr>
          <w:rFonts w:ascii="Times New Roman" w:eastAsia="Times New Roman" w:hAnsi="Times New Roman" w:cs="Times New Roman"/>
          <w:sz w:val="24"/>
          <w:szCs w:val="24"/>
          <w:lang w:eastAsia="en-GB" w:bidi="hi-IN"/>
        </w:rPr>
      </w:pPr>
    </w:p>
    <w:p w:rsidR="00E93BC2" w:rsidRDefault="00E93BC2" w:rsidP="007B5876">
      <w:pPr>
        <w:spacing w:line="276" w:lineRule="auto"/>
        <w:jc w:val="both"/>
      </w:pPr>
    </w:p>
    <w:p w:rsidR="00E93BC2" w:rsidRDefault="00E93BC2" w:rsidP="007B5876">
      <w:pPr>
        <w:spacing w:line="276" w:lineRule="auto"/>
      </w:pPr>
    </w:p>
    <w:sectPr w:rsidR="00E93BC2" w:rsidSect="00C96D6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888"/>
    <w:multiLevelType w:val="multilevel"/>
    <w:tmpl w:val="CD3E457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
    <w:nsid w:val="10386118"/>
    <w:multiLevelType w:val="multilevel"/>
    <w:tmpl w:val="617A24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56333EC"/>
    <w:multiLevelType w:val="multilevel"/>
    <w:tmpl w:val="F22AFFD4"/>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3">
    <w:nsid w:val="15B443DF"/>
    <w:multiLevelType w:val="multilevel"/>
    <w:tmpl w:val="2B48C4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696316E"/>
    <w:multiLevelType w:val="multilevel"/>
    <w:tmpl w:val="1CBCC7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DCE310B"/>
    <w:multiLevelType w:val="multilevel"/>
    <w:tmpl w:val="E1B09BF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5455104B"/>
    <w:multiLevelType w:val="multilevel"/>
    <w:tmpl w:val="16C8468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D4A4938"/>
    <w:multiLevelType w:val="multilevel"/>
    <w:tmpl w:val="672C7F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3"/>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3004"/>
    <w:rsid w:val="000B1886"/>
    <w:rsid w:val="000E6148"/>
    <w:rsid w:val="00196C49"/>
    <w:rsid w:val="002B3F80"/>
    <w:rsid w:val="002E4B93"/>
    <w:rsid w:val="002F67E6"/>
    <w:rsid w:val="003B1FD7"/>
    <w:rsid w:val="003B2B3F"/>
    <w:rsid w:val="00410E87"/>
    <w:rsid w:val="004B6F70"/>
    <w:rsid w:val="00597DC4"/>
    <w:rsid w:val="005A6156"/>
    <w:rsid w:val="006B4229"/>
    <w:rsid w:val="00764A5B"/>
    <w:rsid w:val="00797BFC"/>
    <w:rsid w:val="007B5876"/>
    <w:rsid w:val="007E23A4"/>
    <w:rsid w:val="00817717"/>
    <w:rsid w:val="00855EBB"/>
    <w:rsid w:val="008C0B94"/>
    <w:rsid w:val="008D3FC8"/>
    <w:rsid w:val="00927D86"/>
    <w:rsid w:val="00944E80"/>
    <w:rsid w:val="009E164A"/>
    <w:rsid w:val="00A644F5"/>
    <w:rsid w:val="00AA2612"/>
    <w:rsid w:val="00AE08FD"/>
    <w:rsid w:val="00B847CB"/>
    <w:rsid w:val="00C1360A"/>
    <w:rsid w:val="00C6074C"/>
    <w:rsid w:val="00C74261"/>
    <w:rsid w:val="00C96D6A"/>
    <w:rsid w:val="00CD62EA"/>
    <w:rsid w:val="00CE0B0B"/>
    <w:rsid w:val="00D56654"/>
    <w:rsid w:val="00D616D1"/>
    <w:rsid w:val="00D63004"/>
    <w:rsid w:val="00D718F0"/>
    <w:rsid w:val="00DE3AF6"/>
    <w:rsid w:val="00E21696"/>
    <w:rsid w:val="00E93BC2"/>
    <w:rsid w:val="00EB0BD0"/>
    <w:rsid w:val="00FC0E8A"/>
    <w:rsid w:val="00FE6872"/>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6A"/>
  </w:style>
  <w:style w:type="paragraph" w:styleId="Heading1">
    <w:name w:val="heading 1"/>
    <w:basedOn w:val="Normal"/>
    <w:next w:val="Normal"/>
    <w:link w:val="Heading1Char"/>
    <w:uiPriority w:val="9"/>
    <w:qFormat/>
    <w:rsid w:val="002E4B9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2E4B9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410E87"/>
    <w:pPr>
      <w:spacing w:before="100" w:beforeAutospacing="1" w:after="100" w:afterAutospacing="1" w:line="240" w:lineRule="auto"/>
      <w:outlineLvl w:val="2"/>
    </w:pPr>
    <w:rPr>
      <w:rFonts w:ascii="Times New Roman" w:eastAsia="Times New Roman" w:hAnsi="Times New Roman" w:cs="Times New Roman"/>
      <w:b/>
      <w:bCs/>
      <w:sz w:val="27"/>
      <w:szCs w:val="27"/>
      <w:lang w:eastAsia="en-GB" w:bidi="hi-IN"/>
    </w:rPr>
  </w:style>
  <w:style w:type="character" w:default="1" w:styleId="DefaultParagraphFont">
    <w:name w:val="Default Paragraph Font"/>
    <w:uiPriority w:val="1"/>
    <w:semiHidden/>
    <w:unhideWhenUsed/>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3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04"/>
    <w:rPr>
      <w:rFonts w:ascii="Tahoma" w:hAnsi="Tahoma" w:cs="Tahoma"/>
      <w:sz w:val="16"/>
      <w:szCs w:val="16"/>
    </w:rPr>
  </w:style>
  <w:style w:type="character" w:customStyle="1" w:styleId="Heading3Char">
    <w:name w:val="Heading 3 Char"/>
    <w:basedOn w:val="DefaultParagraphFont"/>
    <w:link w:val="Heading3"/>
    <w:uiPriority w:val="9"/>
    <w:rsid w:val="00410E87"/>
    <w:rPr>
      <w:rFonts w:ascii="Times New Roman" w:eastAsia="Times New Roman" w:hAnsi="Times New Roman" w:cs="Times New Roman"/>
      <w:b/>
      <w:bCs/>
      <w:sz w:val="27"/>
      <w:szCs w:val="27"/>
      <w:lang w:eastAsia="en-GB" w:bidi="hi-IN"/>
    </w:rPr>
  </w:style>
  <w:style w:type="paragraph" w:styleId="NormalWeb">
    <w:name w:val="Normal (Web)"/>
    <w:basedOn w:val="Normal"/>
    <w:uiPriority w:val="99"/>
    <w:unhideWhenUsed/>
    <w:rsid w:val="00410E87"/>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styleId="Strong">
    <w:name w:val="Strong"/>
    <w:basedOn w:val="DefaultParagraphFont"/>
    <w:uiPriority w:val="22"/>
    <w:qFormat/>
    <w:rsid w:val="00410E87"/>
    <w:rPr>
      <w:b/>
      <w:bCs/>
    </w:rPr>
  </w:style>
  <w:style w:type="character" w:customStyle="1" w:styleId="Heading1Char">
    <w:name w:val="Heading 1 Char"/>
    <w:basedOn w:val="DefaultParagraphFont"/>
    <w:link w:val="Heading1"/>
    <w:uiPriority w:val="9"/>
    <w:rsid w:val="002E4B93"/>
    <w:rPr>
      <w:rFonts w:asciiTheme="majorHAnsi" w:eastAsiaTheme="majorEastAsia" w:hAnsiTheme="majorHAnsi" w:cstheme="majorBidi"/>
      <w:b/>
      <w:bCs/>
      <w:color w:val="2E74B5" w:themeColor="accent1" w:themeShade="BF"/>
      <w:sz w:val="28"/>
      <w:szCs w:val="28"/>
    </w:rPr>
  </w:style>
  <w:style w:type="paragraph" w:customStyle="1" w:styleId="isselectedend">
    <w:name w:val="isselectedend"/>
    <w:basedOn w:val="Normal"/>
    <w:rsid w:val="002E4B93"/>
    <w:pPr>
      <w:spacing w:before="100" w:beforeAutospacing="1" w:after="100" w:afterAutospacing="1" w:line="240" w:lineRule="auto"/>
    </w:pPr>
    <w:rPr>
      <w:rFonts w:ascii="Times New Roman" w:eastAsia="Times New Roman" w:hAnsi="Times New Roman" w:cs="Times New Roman"/>
      <w:sz w:val="24"/>
      <w:szCs w:val="24"/>
      <w:lang w:eastAsia="en-GB" w:bidi="hi-IN"/>
    </w:rPr>
  </w:style>
  <w:style w:type="character" w:customStyle="1" w:styleId="Heading2Char">
    <w:name w:val="Heading 2 Char"/>
    <w:basedOn w:val="DefaultParagraphFont"/>
    <w:link w:val="Heading2"/>
    <w:uiPriority w:val="9"/>
    <w:semiHidden/>
    <w:rsid w:val="002E4B93"/>
    <w:rPr>
      <w:rFonts w:asciiTheme="majorHAnsi" w:eastAsiaTheme="majorEastAsia" w:hAnsiTheme="majorHAnsi" w:cstheme="majorBidi"/>
      <w:b/>
      <w:bCs/>
      <w:color w:val="5B9BD5" w:themeColor="accent1"/>
      <w:sz w:val="26"/>
      <w:szCs w:val="26"/>
    </w:rPr>
  </w:style>
  <w:style w:type="character" w:styleId="Emphasis">
    <w:name w:val="Emphasis"/>
    <w:basedOn w:val="DefaultParagraphFont"/>
    <w:uiPriority w:val="20"/>
    <w:qFormat/>
    <w:rsid w:val="00E93BC2"/>
    <w:rPr>
      <w:i/>
      <w:iCs/>
    </w:rPr>
  </w:style>
  <w:style w:type="character" w:styleId="Hyperlink">
    <w:name w:val="Hyperlink"/>
    <w:basedOn w:val="DefaultParagraphFont"/>
    <w:uiPriority w:val="99"/>
    <w:unhideWhenUsed/>
    <w:rsid w:val="00E93BC2"/>
    <w:rPr>
      <w:color w:val="0000FF"/>
      <w:u w:val="single"/>
    </w:rPr>
  </w:style>
  <w:style w:type="character" w:customStyle="1" w:styleId="whitespace-normal">
    <w:name w:val="whitespace-normal"/>
    <w:basedOn w:val="DefaultParagraphFont"/>
    <w:rsid w:val="00597DC4"/>
  </w:style>
  <w:style w:type="paragraph" w:styleId="ListParagraph">
    <w:name w:val="List Paragraph"/>
    <w:basedOn w:val="Normal"/>
    <w:uiPriority w:val="34"/>
    <w:qFormat/>
    <w:rsid w:val="002F67E6"/>
    <w:pPr>
      <w:ind w:left="720"/>
      <w:contextualSpacing/>
    </w:pPr>
  </w:style>
</w:styles>
</file>

<file path=word/webSettings.xml><?xml version="1.0" encoding="utf-8"?>
<w:webSettings xmlns:r="http://schemas.openxmlformats.org/officeDocument/2006/relationships" xmlns:w="http://schemas.openxmlformats.org/wordprocessingml/2006/main">
  <w:divs>
    <w:div w:id="4407955">
      <w:bodyDiv w:val="1"/>
      <w:marLeft w:val="0"/>
      <w:marRight w:val="0"/>
      <w:marTop w:val="0"/>
      <w:marBottom w:val="0"/>
      <w:divBdr>
        <w:top w:val="none" w:sz="0" w:space="0" w:color="auto"/>
        <w:left w:val="none" w:sz="0" w:space="0" w:color="auto"/>
        <w:bottom w:val="none" w:sz="0" w:space="0" w:color="auto"/>
        <w:right w:val="none" w:sz="0" w:space="0" w:color="auto"/>
      </w:divBdr>
    </w:div>
    <w:div w:id="51007199">
      <w:bodyDiv w:val="1"/>
      <w:marLeft w:val="0"/>
      <w:marRight w:val="0"/>
      <w:marTop w:val="0"/>
      <w:marBottom w:val="0"/>
      <w:divBdr>
        <w:top w:val="none" w:sz="0" w:space="0" w:color="auto"/>
        <w:left w:val="none" w:sz="0" w:space="0" w:color="auto"/>
        <w:bottom w:val="none" w:sz="0" w:space="0" w:color="auto"/>
        <w:right w:val="none" w:sz="0" w:space="0" w:color="auto"/>
      </w:divBdr>
    </w:div>
    <w:div w:id="52822231">
      <w:bodyDiv w:val="1"/>
      <w:marLeft w:val="0"/>
      <w:marRight w:val="0"/>
      <w:marTop w:val="0"/>
      <w:marBottom w:val="0"/>
      <w:divBdr>
        <w:top w:val="none" w:sz="0" w:space="0" w:color="auto"/>
        <w:left w:val="none" w:sz="0" w:space="0" w:color="auto"/>
        <w:bottom w:val="none" w:sz="0" w:space="0" w:color="auto"/>
        <w:right w:val="none" w:sz="0" w:space="0" w:color="auto"/>
      </w:divBdr>
    </w:div>
    <w:div w:id="78332027">
      <w:bodyDiv w:val="1"/>
      <w:marLeft w:val="0"/>
      <w:marRight w:val="0"/>
      <w:marTop w:val="0"/>
      <w:marBottom w:val="0"/>
      <w:divBdr>
        <w:top w:val="none" w:sz="0" w:space="0" w:color="auto"/>
        <w:left w:val="none" w:sz="0" w:space="0" w:color="auto"/>
        <w:bottom w:val="none" w:sz="0" w:space="0" w:color="auto"/>
        <w:right w:val="none" w:sz="0" w:space="0" w:color="auto"/>
      </w:divBdr>
    </w:div>
    <w:div w:id="192890258">
      <w:bodyDiv w:val="1"/>
      <w:marLeft w:val="0"/>
      <w:marRight w:val="0"/>
      <w:marTop w:val="0"/>
      <w:marBottom w:val="0"/>
      <w:divBdr>
        <w:top w:val="none" w:sz="0" w:space="0" w:color="auto"/>
        <w:left w:val="none" w:sz="0" w:space="0" w:color="auto"/>
        <w:bottom w:val="none" w:sz="0" w:space="0" w:color="auto"/>
        <w:right w:val="none" w:sz="0" w:space="0" w:color="auto"/>
      </w:divBdr>
    </w:div>
    <w:div w:id="366292866">
      <w:bodyDiv w:val="1"/>
      <w:marLeft w:val="0"/>
      <w:marRight w:val="0"/>
      <w:marTop w:val="0"/>
      <w:marBottom w:val="0"/>
      <w:divBdr>
        <w:top w:val="none" w:sz="0" w:space="0" w:color="auto"/>
        <w:left w:val="none" w:sz="0" w:space="0" w:color="auto"/>
        <w:bottom w:val="none" w:sz="0" w:space="0" w:color="auto"/>
        <w:right w:val="none" w:sz="0" w:space="0" w:color="auto"/>
      </w:divBdr>
    </w:div>
    <w:div w:id="500706290">
      <w:bodyDiv w:val="1"/>
      <w:marLeft w:val="0"/>
      <w:marRight w:val="0"/>
      <w:marTop w:val="0"/>
      <w:marBottom w:val="0"/>
      <w:divBdr>
        <w:top w:val="none" w:sz="0" w:space="0" w:color="auto"/>
        <w:left w:val="none" w:sz="0" w:space="0" w:color="auto"/>
        <w:bottom w:val="none" w:sz="0" w:space="0" w:color="auto"/>
        <w:right w:val="none" w:sz="0" w:space="0" w:color="auto"/>
      </w:divBdr>
    </w:div>
    <w:div w:id="632102565">
      <w:bodyDiv w:val="1"/>
      <w:marLeft w:val="0"/>
      <w:marRight w:val="0"/>
      <w:marTop w:val="0"/>
      <w:marBottom w:val="0"/>
      <w:divBdr>
        <w:top w:val="none" w:sz="0" w:space="0" w:color="auto"/>
        <w:left w:val="none" w:sz="0" w:space="0" w:color="auto"/>
        <w:bottom w:val="none" w:sz="0" w:space="0" w:color="auto"/>
        <w:right w:val="none" w:sz="0" w:space="0" w:color="auto"/>
      </w:divBdr>
    </w:div>
    <w:div w:id="692850083">
      <w:bodyDiv w:val="1"/>
      <w:marLeft w:val="0"/>
      <w:marRight w:val="0"/>
      <w:marTop w:val="0"/>
      <w:marBottom w:val="0"/>
      <w:divBdr>
        <w:top w:val="none" w:sz="0" w:space="0" w:color="auto"/>
        <w:left w:val="none" w:sz="0" w:space="0" w:color="auto"/>
        <w:bottom w:val="none" w:sz="0" w:space="0" w:color="auto"/>
        <w:right w:val="none" w:sz="0" w:space="0" w:color="auto"/>
      </w:divBdr>
    </w:div>
    <w:div w:id="709456582">
      <w:bodyDiv w:val="1"/>
      <w:marLeft w:val="0"/>
      <w:marRight w:val="0"/>
      <w:marTop w:val="0"/>
      <w:marBottom w:val="0"/>
      <w:divBdr>
        <w:top w:val="none" w:sz="0" w:space="0" w:color="auto"/>
        <w:left w:val="none" w:sz="0" w:space="0" w:color="auto"/>
        <w:bottom w:val="none" w:sz="0" w:space="0" w:color="auto"/>
        <w:right w:val="none" w:sz="0" w:space="0" w:color="auto"/>
      </w:divBdr>
    </w:div>
    <w:div w:id="753283790">
      <w:bodyDiv w:val="1"/>
      <w:marLeft w:val="0"/>
      <w:marRight w:val="0"/>
      <w:marTop w:val="0"/>
      <w:marBottom w:val="0"/>
      <w:divBdr>
        <w:top w:val="none" w:sz="0" w:space="0" w:color="auto"/>
        <w:left w:val="none" w:sz="0" w:space="0" w:color="auto"/>
        <w:bottom w:val="none" w:sz="0" w:space="0" w:color="auto"/>
        <w:right w:val="none" w:sz="0" w:space="0" w:color="auto"/>
      </w:divBdr>
    </w:div>
    <w:div w:id="769668450">
      <w:bodyDiv w:val="1"/>
      <w:marLeft w:val="0"/>
      <w:marRight w:val="0"/>
      <w:marTop w:val="0"/>
      <w:marBottom w:val="0"/>
      <w:divBdr>
        <w:top w:val="none" w:sz="0" w:space="0" w:color="auto"/>
        <w:left w:val="none" w:sz="0" w:space="0" w:color="auto"/>
        <w:bottom w:val="none" w:sz="0" w:space="0" w:color="auto"/>
        <w:right w:val="none" w:sz="0" w:space="0" w:color="auto"/>
      </w:divBdr>
    </w:div>
    <w:div w:id="826941027">
      <w:bodyDiv w:val="1"/>
      <w:marLeft w:val="0"/>
      <w:marRight w:val="0"/>
      <w:marTop w:val="0"/>
      <w:marBottom w:val="0"/>
      <w:divBdr>
        <w:top w:val="none" w:sz="0" w:space="0" w:color="auto"/>
        <w:left w:val="none" w:sz="0" w:space="0" w:color="auto"/>
        <w:bottom w:val="none" w:sz="0" w:space="0" w:color="auto"/>
        <w:right w:val="none" w:sz="0" w:space="0" w:color="auto"/>
      </w:divBdr>
    </w:div>
    <w:div w:id="835925349">
      <w:bodyDiv w:val="1"/>
      <w:marLeft w:val="0"/>
      <w:marRight w:val="0"/>
      <w:marTop w:val="0"/>
      <w:marBottom w:val="0"/>
      <w:divBdr>
        <w:top w:val="none" w:sz="0" w:space="0" w:color="auto"/>
        <w:left w:val="none" w:sz="0" w:space="0" w:color="auto"/>
        <w:bottom w:val="none" w:sz="0" w:space="0" w:color="auto"/>
        <w:right w:val="none" w:sz="0" w:space="0" w:color="auto"/>
      </w:divBdr>
    </w:div>
    <w:div w:id="885336384">
      <w:bodyDiv w:val="1"/>
      <w:marLeft w:val="0"/>
      <w:marRight w:val="0"/>
      <w:marTop w:val="0"/>
      <w:marBottom w:val="0"/>
      <w:divBdr>
        <w:top w:val="none" w:sz="0" w:space="0" w:color="auto"/>
        <w:left w:val="none" w:sz="0" w:space="0" w:color="auto"/>
        <w:bottom w:val="none" w:sz="0" w:space="0" w:color="auto"/>
        <w:right w:val="none" w:sz="0" w:space="0" w:color="auto"/>
      </w:divBdr>
    </w:div>
    <w:div w:id="891383317">
      <w:bodyDiv w:val="1"/>
      <w:marLeft w:val="0"/>
      <w:marRight w:val="0"/>
      <w:marTop w:val="0"/>
      <w:marBottom w:val="0"/>
      <w:divBdr>
        <w:top w:val="none" w:sz="0" w:space="0" w:color="auto"/>
        <w:left w:val="none" w:sz="0" w:space="0" w:color="auto"/>
        <w:bottom w:val="none" w:sz="0" w:space="0" w:color="auto"/>
        <w:right w:val="none" w:sz="0" w:space="0" w:color="auto"/>
      </w:divBdr>
    </w:div>
    <w:div w:id="944271518">
      <w:bodyDiv w:val="1"/>
      <w:marLeft w:val="0"/>
      <w:marRight w:val="0"/>
      <w:marTop w:val="0"/>
      <w:marBottom w:val="0"/>
      <w:divBdr>
        <w:top w:val="none" w:sz="0" w:space="0" w:color="auto"/>
        <w:left w:val="none" w:sz="0" w:space="0" w:color="auto"/>
        <w:bottom w:val="none" w:sz="0" w:space="0" w:color="auto"/>
        <w:right w:val="none" w:sz="0" w:space="0" w:color="auto"/>
      </w:divBdr>
    </w:div>
    <w:div w:id="965231605">
      <w:bodyDiv w:val="1"/>
      <w:marLeft w:val="0"/>
      <w:marRight w:val="0"/>
      <w:marTop w:val="0"/>
      <w:marBottom w:val="0"/>
      <w:divBdr>
        <w:top w:val="none" w:sz="0" w:space="0" w:color="auto"/>
        <w:left w:val="none" w:sz="0" w:space="0" w:color="auto"/>
        <w:bottom w:val="none" w:sz="0" w:space="0" w:color="auto"/>
        <w:right w:val="none" w:sz="0" w:space="0" w:color="auto"/>
      </w:divBdr>
    </w:div>
    <w:div w:id="1076785656">
      <w:bodyDiv w:val="1"/>
      <w:marLeft w:val="0"/>
      <w:marRight w:val="0"/>
      <w:marTop w:val="0"/>
      <w:marBottom w:val="0"/>
      <w:divBdr>
        <w:top w:val="none" w:sz="0" w:space="0" w:color="auto"/>
        <w:left w:val="none" w:sz="0" w:space="0" w:color="auto"/>
        <w:bottom w:val="none" w:sz="0" w:space="0" w:color="auto"/>
        <w:right w:val="none" w:sz="0" w:space="0" w:color="auto"/>
      </w:divBdr>
    </w:div>
    <w:div w:id="1143621305">
      <w:bodyDiv w:val="1"/>
      <w:marLeft w:val="0"/>
      <w:marRight w:val="0"/>
      <w:marTop w:val="0"/>
      <w:marBottom w:val="0"/>
      <w:divBdr>
        <w:top w:val="none" w:sz="0" w:space="0" w:color="auto"/>
        <w:left w:val="none" w:sz="0" w:space="0" w:color="auto"/>
        <w:bottom w:val="none" w:sz="0" w:space="0" w:color="auto"/>
        <w:right w:val="none" w:sz="0" w:space="0" w:color="auto"/>
      </w:divBdr>
    </w:div>
    <w:div w:id="1249118617">
      <w:bodyDiv w:val="1"/>
      <w:marLeft w:val="0"/>
      <w:marRight w:val="0"/>
      <w:marTop w:val="0"/>
      <w:marBottom w:val="0"/>
      <w:divBdr>
        <w:top w:val="none" w:sz="0" w:space="0" w:color="auto"/>
        <w:left w:val="none" w:sz="0" w:space="0" w:color="auto"/>
        <w:bottom w:val="none" w:sz="0" w:space="0" w:color="auto"/>
        <w:right w:val="none" w:sz="0" w:space="0" w:color="auto"/>
      </w:divBdr>
    </w:div>
    <w:div w:id="1259945933">
      <w:bodyDiv w:val="1"/>
      <w:marLeft w:val="0"/>
      <w:marRight w:val="0"/>
      <w:marTop w:val="0"/>
      <w:marBottom w:val="0"/>
      <w:divBdr>
        <w:top w:val="none" w:sz="0" w:space="0" w:color="auto"/>
        <w:left w:val="none" w:sz="0" w:space="0" w:color="auto"/>
        <w:bottom w:val="none" w:sz="0" w:space="0" w:color="auto"/>
        <w:right w:val="none" w:sz="0" w:space="0" w:color="auto"/>
      </w:divBdr>
    </w:div>
    <w:div w:id="1413896654">
      <w:bodyDiv w:val="1"/>
      <w:marLeft w:val="0"/>
      <w:marRight w:val="0"/>
      <w:marTop w:val="0"/>
      <w:marBottom w:val="0"/>
      <w:divBdr>
        <w:top w:val="none" w:sz="0" w:space="0" w:color="auto"/>
        <w:left w:val="none" w:sz="0" w:space="0" w:color="auto"/>
        <w:bottom w:val="none" w:sz="0" w:space="0" w:color="auto"/>
        <w:right w:val="none" w:sz="0" w:space="0" w:color="auto"/>
      </w:divBdr>
    </w:div>
    <w:div w:id="1512256530">
      <w:bodyDiv w:val="1"/>
      <w:marLeft w:val="0"/>
      <w:marRight w:val="0"/>
      <w:marTop w:val="0"/>
      <w:marBottom w:val="0"/>
      <w:divBdr>
        <w:top w:val="none" w:sz="0" w:space="0" w:color="auto"/>
        <w:left w:val="none" w:sz="0" w:space="0" w:color="auto"/>
        <w:bottom w:val="none" w:sz="0" w:space="0" w:color="auto"/>
        <w:right w:val="none" w:sz="0" w:space="0" w:color="auto"/>
      </w:divBdr>
    </w:div>
    <w:div w:id="1674725803">
      <w:bodyDiv w:val="1"/>
      <w:marLeft w:val="0"/>
      <w:marRight w:val="0"/>
      <w:marTop w:val="0"/>
      <w:marBottom w:val="0"/>
      <w:divBdr>
        <w:top w:val="none" w:sz="0" w:space="0" w:color="auto"/>
        <w:left w:val="none" w:sz="0" w:space="0" w:color="auto"/>
        <w:bottom w:val="none" w:sz="0" w:space="0" w:color="auto"/>
        <w:right w:val="none" w:sz="0" w:space="0" w:color="auto"/>
      </w:divBdr>
    </w:div>
    <w:div w:id="1730959829">
      <w:bodyDiv w:val="1"/>
      <w:marLeft w:val="0"/>
      <w:marRight w:val="0"/>
      <w:marTop w:val="0"/>
      <w:marBottom w:val="0"/>
      <w:divBdr>
        <w:top w:val="none" w:sz="0" w:space="0" w:color="auto"/>
        <w:left w:val="none" w:sz="0" w:space="0" w:color="auto"/>
        <w:bottom w:val="none" w:sz="0" w:space="0" w:color="auto"/>
        <w:right w:val="none" w:sz="0" w:space="0" w:color="auto"/>
      </w:divBdr>
    </w:div>
    <w:div w:id="1919359421">
      <w:bodyDiv w:val="1"/>
      <w:marLeft w:val="0"/>
      <w:marRight w:val="0"/>
      <w:marTop w:val="0"/>
      <w:marBottom w:val="0"/>
      <w:divBdr>
        <w:top w:val="none" w:sz="0" w:space="0" w:color="auto"/>
        <w:left w:val="none" w:sz="0" w:space="0" w:color="auto"/>
        <w:bottom w:val="none" w:sz="0" w:space="0" w:color="auto"/>
        <w:right w:val="none" w:sz="0" w:space="0" w:color="auto"/>
      </w:divBdr>
    </w:div>
    <w:div w:id="2011374148">
      <w:bodyDiv w:val="1"/>
      <w:marLeft w:val="0"/>
      <w:marRight w:val="0"/>
      <w:marTop w:val="0"/>
      <w:marBottom w:val="0"/>
      <w:divBdr>
        <w:top w:val="none" w:sz="0" w:space="0" w:color="auto"/>
        <w:left w:val="none" w:sz="0" w:space="0" w:color="auto"/>
        <w:bottom w:val="none" w:sz="0" w:space="0" w:color="auto"/>
        <w:right w:val="none" w:sz="0" w:space="0" w:color="auto"/>
      </w:divBdr>
    </w:div>
    <w:div w:id="2051562981">
      <w:bodyDiv w:val="1"/>
      <w:marLeft w:val="0"/>
      <w:marRight w:val="0"/>
      <w:marTop w:val="0"/>
      <w:marBottom w:val="0"/>
      <w:divBdr>
        <w:top w:val="none" w:sz="0" w:space="0" w:color="auto"/>
        <w:left w:val="none" w:sz="0" w:space="0" w:color="auto"/>
        <w:bottom w:val="none" w:sz="0" w:space="0" w:color="auto"/>
        <w:right w:val="none" w:sz="0" w:space="0" w:color="auto"/>
      </w:divBdr>
    </w:div>
    <w:div w:id="21355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749-5978(91)90020-T" TargetMode="External"/><Relationship Id="rId13" Type="http://schemas.openxmlformats.org/officeDocument/2006/relationships/hyperlink" Target="https://doi.org/10.5281/zenodo.124267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108/026355707107190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55041/IJSREM57101" TargetMode="External"/><Relationship Id="rId1" Type="http://schemas.openxmlformats.org/officeDocument/2006/relationships/numbering" Target="numbering.xml"/><Relationship Id="rId6" Type="http://schemas.openxmlformats.org/officeDocument/2006/relationships/hyperlink" Target="mailto:mr.ravindra_bhardwaj@rediffmail.com" TargetMode="External"/><Relationship Id="rId11" Type="http://schemas.openxmlformats.org/officeDocument/2006/relationships/hyperlink" Target="https://doi.org/10.1016/j.bushor.2021.08.002" TargetMode="External"/><Relationship Id="rId5" Type="http://schemas.openxmlformats.org/officeDocument/2006/relationships/hyperlink" Target="mailto:shivangithakur20081999@gmail.com" TargetMode="External"/><Relationship Id="rId15" Type="http://schemas.openxmlformats.org/officeDocument/2006/relationships/hyperlink" Target="https://doi.org/10.47772/IJRISS.2026.10190063" TargetMode="External"/><Relationship Id="rId10" Type="http://schemas.openxmlformats.org/officeDocument/2006/relationships/hyperlink" Target="https://doi.org/10.2307/4132332" TargetMode="External"/><Relationship Id="rId4" Type="http://schemas.openxmlformats.org/officeDocument/2006/relationships/webSettings" Target="webSettings.xml"/><Relationship Id="rId9" Type="http://schemas.openxmlformats.org/officeDocument/2006/relationships/hyperlink" Target="https://doi.org/10.1016/j.jbusres.2021.04.025" TargetMode="External"/><Relationship Id="rId14" Type="http://schemas.openxmlformats.org/officeDocument/2006/relationships/hyperlink" Target="https://doi.org/10.52711/2321-5763.202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20</Pages>
  <Words>8645</Words>
  <Characters>49278</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Rabindra</dc:creator>
  <cp:lastModifiedBy>Rabindra</cp:lastModifiedBy>
  <cp:revision>3</cp:revision>
  <cp:lastPrinted>2026-06-19T13:29:00Z</cp:lastPrinted>
  <dcterms:created xsi:type="dcterms:W3CDTF">2026-06-19T13:29:00Z</dcterms:created>
  <dcterms:modified xsi:type="dcterms:W3CDTF">2026-06-19T13:46:00Z</dcterms:modified>
</cp:coreProperties>
</file>