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D4513" w14:textId="1FF09E89" w:rsidR="00D5661E" w:rsidRPr="003C3673" w:rsidRDefault="00D5661E" w:rsidP="00D5661E">
      <w:pPr>
        <w:rPr>
          <w:rFonts w:ascii="Times New Roman" w:hAnsi="Times New Roman" w:cs="Times New Roman"/>
          <w:b/>
          <w:bCs/>
          <w:sz w:val="28"/>
          <w:szCs w:val="28"/>
        </w:rPr>
      </w:pPr>
      <w:r w:rsidRPr="003C3673">
        <w:rPr>
          <w:rFonts w:ascii="Times New Roman" w:hAnsi="Times New Roman" w:cs="Times New Roman"/>
          <w:b/>
          <w:bCs/>
          <w:sz w:val="28"/>
          <w:szCs w:val="28"/>
        </w:rPr>
        <w:t>Optimization of improved biodiesel production from used cooking oil and soyabean oil blend using NaOH and CH</w:t>
      </w:r>
      <w:r w:rsidRPr="003C3673">
        <w:rPr>
          <w:rFonts w:ascii="Times New Roman" w:hAnsi="Times New Roman" w:cs="Times New Roman"/>
          <w:b/>
          <w:bCs/>
          <w:sz w:val="28"/>
          <w:szCs w:val="28"/>
          <w:vertAlign w:val="subscript"/>
        </w:rPr>
        <w:t>3</w:t>
      </w:r>
      <w:r w:rsidRPr="003C3673">
        <w:rPr>
          <w:rFonts w:ascii="Times New Roman" w:hAnsi="Times New Roman" w:cs="Times New Roman"/>
          <w:b/>
          <w:bCs/>
          <w:sz w:val="28"/>
          <w:szCs w:val="28"/>
        </w:rPr>
        <w:t xml:space="preserve">ONa as homogeneous catalyst via </w:t>
      </w:r>
      <w:proofErr w:type="spellStart"/>
      <w:r w:rsidRPr="003C3673">
        <w:rPr>
          <w:rFonts w:ascii="Times New Roman" w:hAnsi="Times New Roman" w:cs="Times New Roman"/>
          <w:b/>
          <w:bCs/>
          <w:sz w:val="28"/>
          <w:szCs w:val="28"/>
        </w:rPr>
        <w:t>ethanolysis</w:t>
      </w:r>
      <w:proofErr w:type="spellEnd"/>
    </w:p>
    <w:p w14:paraId="74BFB607" w14:textId="77777777" w:rsidR="00D5661E" w:rsidRPr="003C3673" w:rsidRDefault="00D5661E" w:rsidP="00D5661E">
      <w:pPr>
        <w:jc w:val="center"/>
        <w:rPr>
          <w:rFonts w:ascii="Times New Roman" w:hAnsi="Times New Roman" w:cs="Times New Roman"/>
          <w:bCs/>
          <w:sz w:val="20"/>
          <w:szCs w:val="20"/>
        </w:rPr>
      </w:pPr>
    </w:p>
    <w:p w14:paraId="79B7195C" w14:textId="1B05C024" w:rsidR="00D5661E" w:rsidRPr="003C3673" w:rsidRDefault="005E1751" w:rsidP="005E1751">
      <w:pPr>
        <w:rPr>
          <w:rFonts w:ascii="Times New Roman" w:hAnsi="Times New Roman" w:cs="Times New Roman"/>
          <w:bCs/>
          <w:sz w:val="20"/>
          <w:szCs w:val="20"/>
        </w:rPr>
      </w:pPr>
      <w:r w:rsidRPr="003C3673">
        <w:rPr>
          <w:rFonts w:ascii="Times New Roman" w:hAnsi="Times New Roman" w:cs="Times New Roman"/>
          <w:bCs/>
          <w:sz w:val="20"/>
          <w:szCs w:val="20"/>
        </w:rPr>
        <w:t xml:space="preserve"/>
      </w:r>
      <w:r w:rsidR="004A2EBE" w:rsidRPr="003C3673">
        <w:rPr>
          <w:rFonts w:ascii="Times New Roman" w:hAnsi="Times New Roman" w:cs="Times New Roman"/>
          <w:bCs/>
          <w:sz w:val="20"/>
          <w:szCs w:val="20"/>
        </w:rPr>
        <w:t xml:space="preserve"/>
      </w:r>
      <w:r w:rsidR="00D5661E" w:rsidRPr="003C3673">
        <w:rPr>
          <w:rFonts w:ascii="Times New Roman" w:hAnsi="Times New Roman" w:cs="Times New Roman"/>
          <w:bCs/>
          <w:sz w:val="20"/>
          <w:szCs w:val="20"/>
        </w:rPr>
        <w:t/>
      </w:r>
      <w:r w:rsidR="00F921CB" w:rsidRPr="003C3673">
        <w:rPr>
          <w:rFonts w:ascii="Times New Roman" w:hAnsi="Times New Roman" w:cs="Times New Roman"/>
          <w:bCs/>
          <w:sz w:val="20"/>
          <w:szCs w:val="20"/>
        </w:rPr>
        <w:t xml:space="preserve"/>
      </w:r>
      <w:proofErr w:type="spellStart"/>
      <w:r w:rsidR="00071F00" w:rsidRPr="003C3673">
        <w:rPr>
          <w:rFonts w:ascii="Times New Roman" w:hAnsi="Times New Roman" w:cs="Times New Roman"/>
          <w:bCs/>
          <w:sz w:val="20"/>
          <w:szCs w:val="20"/>
        </w:rPr>
        <w:t/>
      </w:r>
      <w:r w:rsidRPr="003C3673">
        <w:rPr>
          <w:rFonts w:ascii="Times New Roman" w:hAnsi="Times New Roman" w:cs="Times New Roman"/>
          <w:bCs/>
          <w:sz w:val="20"/>
          <w:szCs w:val="20"/>
        </w:rPr>
        <w:t/>
      </w:r>
      <w:proofErr w:type="spellEnd"/>
      <w:r w:rsidR="00071F00" w:rsidRPr="003C3673">
        <w:rPr>
          <w:rFonts w:ascii="Times New Roman" w:hAnsi="Times New Roman" w:cs="Times New Roman"/>
          <w:bCs/>
          <w:sz w:val="20"/>
          <w:szCs w:val="20"/>
        </w:rPr>
        <w:t xml:space="preserve"/>
      </w:r>
      <w:r w:rsidR="00D5661E" w:rsidRPr="003C3673">
        <w:rPr>
          <w:rFonts w:ascii="Times New Roman" w:hAnsi="Times New Roman" w:cs="Times New Roman"/>
          <w:bCs/>
          <w:sz w:val="20"/>
          <w:szCs w:val="20"/>
        </w:rPr>
        <w:t/>
      </w:r>
    </w:p>
    <w:p w14:paraId="0054D124" w14:textId="41A54516" w:rsidR="00D5661E" w:rsidRPr="003C3673" w:rsidRDefault="00D5661E" w:rsidP="00D5661E">
      <w:pPr>
        <w:jc w:val="center"/>
        <w:rPr>
          <w:rFonts w:ascii="Times New Roman" w:hAnsi="Times New Roman" w:cs="Times New Roman"/>
          <w:bCs/>
          <w:sz w:val="20"/>
          <w:szCs w:val="20"/>
        </w:rPr>
      </w:pPr>
      <w:r w:rsidRPr="003C3673">
        <w:rPr>
          <w:rFonts w:ascii="Times New Roman" w:hAnsi="Times New Roman" w:cs="Times New Roman"/>
          <w:bCs/>
          <w:sz w:val="20"/>
          <w:szCs w:val="20"/>
        </w:rPr>
        <w:t xml:space="preserve"/>
      </w:r>
      <w:proofErr w:type="spellStart"/>
      <w:r w:rsidRPr="003C3673">
        <w:rPr>
          <w:rFonts w:ascii="Times New Roman" w:hAnsi="Times New Roman" w:cs="Times New Roman"/>
          <w:bCs/>
          <w:sz w:val="20"/>
          <w:szCs w:val="20"/>
        </w:rPr>
        <w:t/>
      </w:r>
      <w:proofErr w:type="spellEnd"/>
      <w:r w:rsidRPr="003C3673">
        <w:rPr>
          <w:rFonts w:ascii="Times New Roman" w:hAnsi="Times New Roman" w:cs="Times New Roman"/>
          <w:bCs/>
          <w:sz w:val="20"/>
          <w:szCs w:val="20"/>
        </w:rPr>
        <w:t xml:space="preserve"/>
      </w:r>
      <w:r w:rsidR="00900C69" w:rsidRPr="003C3673">
        <w:rPr>
          <w:rFonts w:ascii="Times New Roman" w:hAnsi="Times New Roman" w:cs="Times New Roman"/>
          <w:bCs/>
          <w:sz w:val="20"/>
          <w:szCs w:val="20"/>
        </w:rPr>
        <w:t xml:space="preserve"/>
      </w:r>
    </w:p>
    <w:p w14:paraId="707C709B" w14:textId="77777777" w:rsidR="00F8240B" w:rsidRPr="003C3673" w:rsidRDefault="00F8240B" w:rsidP="00F8240B">
      <w:pPr>
        <w:jc w:val="both"/>
        <w:rPr>
          <w:rFonts w:ascii="Times New Roman" w:hAnsi="Times New Roman" w:cs="Times New Roman"/>
          <w:b/>
          <w:bCs/>
          <w:sz w:val="24"/>
          <w:szCs w:val="24"/>
        </w:rPr>
      </w:pPr>
    </w:p>
    <w:p w14:paraId="640405FC" w14:textId="457D3C3B" w:rsidR="00A95EBB" w:rsidRPr="003C3673" w:rsidRDefault="00F8240B" w:rsidP="00F8240B">
      <w:pPr>
        <w:jc w:val="both"/>
        <w:rPr>
          <w:rFonts w:ascii="Times New Roman" w:hAnsi="Times New Roman" w:cs="Times New Roman"/>
          <w:b/>
          <w:bCs/>
          <w:sz w:val="24"/>
          <w:szCs w:val="24"/>
        </w:rPr>
      </w:pPr>
      <w:r w:rsidRPr="003C3673">
        <w:rPr>
          <w:rFonts w:ascii="Times New Roman" w:hAnsi="Times New Roman" w:cs="Times New Roman"/>
          <w:b/>
          <w:bCs/>
          <w:sz w:val="24"/>
          <w:szCs w:val="24"/>
        </w:rPr>
        <w:t>Abstract:</w:t>
      </w:r>
    </w:p>
    <w:p w14:paraId="7B697392" w14:textId="2C82B900" w:rsidR="00A95EBB" w:rsidRPr="003C3673" w:rsidRDefault="00657025" w:rsidP="00A95EBB">
      <w:pPr>
        <w:jc w:val="both"/>
        <w:rPr>
          <w:rFonts w:ascii="Times New Roman" w:hAnsi="Times New Roman" w:cs="Times New Roman"/>
        </w:rPr>
      </w:pPr>
      <w:r w:rsidRPr="003C3673">
        <w:rPr>
          <w:rFonts w:ascii="Times New Roman" w:hAnsi="Times New Roman" w:cs="Times New Roman"/>
        </w:rPr>
        <w:t>An eco-friendly fatty acid ethyl ester (FAEE</w:t>
      </w:r>
      <w:r w:rsidR="00AC06C1" w:rsidRPr="003C3673">
        <w:rPr>
          <w:rFonts w:ascii="Times New Roman" w:hAnsi="Times New Roman" w:cs="Times New Roman"/>
        </w:rPr>
        <w:t>s</w:t>
      </w:r>
      <w:r w:rsidRPr="003C3673">
        <w:rPr>
          <w:rFonts w:ascii="Times New Roman" w:hAnsi="Times New Roman" w:cs="Times New Roman"/>
        </w:rPr>
        <w:t xml:space="preserve">) </w:t>
      </w:r>
      <w:r w:rsidR="00A95EBB" w:rsidRPr="003C3673">
        <w:rPr>
          <w:rFonts w:ascii="Times New Roman" w:hAnsi="Times New Roman" w:cs="Times New Roman"/>
        </w:rPr>
        <w:t xml:space="preserve">production has gained significant interest as a cleaner energy pathway that can reduce the environmental </w:t>
      </w:r>
      <w:r w:rsidR="00351AB3" w:rsidRPr="003C3673">
        <w:rPr>
          <w:rFonts w:ascii="Times New Roman" w:hAnsi="Times New Roman" w:cs="Times New Roman"/>
        </w:rPr>
        <w:t>pollution</w:t>
      </w:r>
      <w:r w:rsidR="00A95EBB" w:rsidRPr="003C3673">
        <w:rPr>
          <w:rFonts w:ascii="Times New Roman" w:hAnsi="Times New Roman" w:cs="Times New Roman"/>
        </w:rPr>
        <w:t xml:space="preserve"> associated with conventional fossil fuel</w:t>
      </w:r>
      <w:r w:rsidR="00073131" w:rsidRPr="003C3673">
        <w:rPr>
          <w:rFonts w:ascii="Times New Roman" w:hAnsi="Times New Roman" w:cs="Times New Roman"/>
        </w:rPr>
        <w:t>.</w:t>
      </w:r>
      <w:r w:rsidR="00A95EBB" w:rsidRPr="003C3673">
        <w:rPr>
          <w:rFonts w:ascii="Times New Roman" w:hAnsi="Times New Roman" w:cs="Times New Roman"/>
        </w:rPr>
        <w:t xml:space="preserve"> In this context, the present study aims to investigate an optimized approach for </w:t>
      </w:r>
      <w:r w:rsidR="009D7361" w:rsidRPr="003C3673">
        <w:rPr>
          <w:rFonts w:ascii="Times New Roman" w:hAnsi="Times New Roman" w:cs="Times New Roman"/>
        </w:rPr>
        <w:t xml:space="preserve">improved </w:t>
      </w:r>
      <w:r w:rsidR="00A95EBB" w:rsidRPr="003C3673">
        <w:rPr>
          <w:rFonts w:ascii="Times New Roman" w:hAnsi="Times New Roman" w:cs="Times New Roman"/>
        </w:rPr>
        <w:t xml:space="preserve">biodiesel production from a blended feedstock of used cooking oil (UCO) and soybean oil via ethanol-based transesterification. The </w:t>
      </w:r>
      <w:r w:rsidR="00C02AD6" w:rsidRPr="003C3673">
        <w:rPr>
          <w:rFonts w:ascii="Times New Roman" w:hAnsi="Times New Roman" w:cs="Times New Roman"/>
        </w:rPr>
        <w:t>utilization</w:t>
      </w:r>
      <w:r w:rsidR="00A95EBB" w:rsidRPr="003C3673">
        <w:rPr>
          <w:rFonts w:ascii="Times New Roman" w:hAnsi="Times New Roman" w:cs="Times New Roman"/>
        </w:rPr>
        <w:t xml:space="preserve"> of </w:t>
      </w:r>
      <w:r w:rsidR="00C02AD6" w:rsidRPr="003C3673">
        <w:rPr>
          <w:rFonts w:ascii="Times New Roman" w:hAnsi="Times New Roman" w:cs="Times New Roman"/>
        </w:rPr>
        <w:t>U</w:t>
      </w:r>
      <w:r w:rsidR="00A95EBB" w:rsidRPr="003C3673">
        <w:rPr>
          <w:rFonts w:ascii="Times New Roman" w:hAnsi="Times New Roman" w:cs="Times New Roman"/>
        </w:rPr>
        <w:t>CO provides an effective pathway for waste valorization and cost reduction, while soybean oil contributes to improved reaction stability.</w:t>
      </w:r>
      <w:r w:rsidR="00450832" w:rsidRPr="003C3673">
        <w:rPr>
          <w:rFonts w:ascii="Times New Roman" w:hAnsi="Times New Roman" w:cs="Times New Roman"/>
        </w:rPr>
        <w:t xml:space="preserve"> Ethanol was </w:t>
      </w:r>
      <w:r w:rsidR="00521CD2" w:rsidRPr="003C3673">
        <w:rPr>
          <w:rFonts w:ascii="Times New Roman" w:hAnsi="Times New Roman" w:cs="Times New Roman"/>
        </w:rPr>
        <w:t>utilized</w:t>
      </w:r>
      <w:r w:rsidR="00450832" w:rsidRPr="003C3673">
        <w:rPr>
          <w:rFonts w:ascii="Times New Roman" w:hAnsi="Times New Roman" w:cs="Times New Roman"/>
        </w:rPr>
        <w:t xml:space="preserve"> as a renewable, bio-sourced </w:t>
      </w:r>
      <w:r w:rsidR="00D92422" w:rsidRPr="003C3673">
        <w:rPr>
          <w:rFonts w:ascii="Times New Roman" w:hAnsi="Times New Roman" w:cs="Times New Roman"/>
        </w:rPr>
        <w:t>solvent</w:t>
      </w:r>
      <w:r w:rsidR="00450832" w:rsidRPr="003C3673">
        <w:rPr>
          <w:rFonts w:ascii="Times New Roman" w:hAnsi="Times New Roman" w:cs="Times New Roman"/>
        </w:rPr>
        <w:t xml:space="preserve"> to ensure a greener </w:t>
      </w:r>
      <w:r w:rsidR="00D92422" w:rsidRPr="003C3673">
        <w:rPr>
          <w:rFonts w:ascii="Times New Roman" w:hAnsi="Times New Roman" w:cs="Times New Roman"/>
        </w:rPr>
        <w:t xml:space="preserve">production </w:t>
      </w:r>
      <w:r w:rsidR="00EC7D52" w:rsidRPr="003C3673">
        <w:rPr>
          <w:rFonts w:ascii="Times New Roman" w:hAnsi="Times New Roman" w:cs="Times New Roman"/>
        </w:rPr>
        <w:t>process</w:t>
      </w:r>
      <w:r w:rsidR="00450832" w:rsidRPr="003C3673">
        <w:rPr>
          <w:rFonts w:ascii="Times New Roman" w:hAnsi="Times New Roman" w:cs="Times New Roman"/>
        </w:rPr>
        <w:t xml:space="preserve">, </w:t>
      </w:r>
      <w:r w:rsidR="00501CFC" w:rsidRPr="003C3673">
        <w:rPr>
          <w:rFonts w:ascii="Times New Roman" w:hAnsi="Times New Roman" w:cs="Times New Roman"/>
        </w:rPr>
        <w:t>generating</w:t>
      </w:r>
      <w:r w:rsidR="00450832" w:rsidRPr="003C3673">
        <w:rPr>
          <w:rFonts w:ascii="Times New Roman" w:hAnsi="Times New Roman" w:cs="Times New Roman"/>
        </w:rPr>
        <w:t xml:space="preserve"> improved biodiesel (FAEEs)</w:t>
      </w:r>
      <w:r w:rsidR="00FE2371" w:rsidRPr="003C3673">
        <w:rPr>
          <w:rFonts w:ascii="Times New Roman" w:hAnsi="Times New Roman" w:cs="Times New Roman"/>
        </w:rPr>
        <w:t xml:space="preserve"> with superior fuel properties such as higher cetane numbers, elevated f</w:t>
      </w:r>
      <w:r w:rsidR="00521CD2" w:rsidRPr="003C3673">
        <w:rPr>
          <w:rFonts w:ascii="Times New Roman" w:hAnsi="Times New Roman" w:cs="Times New Roman"/>
        </w:rPr>
        <w:t>l</w:t>
      </w:r>
      <w:r w:rsidR="00FE2371" w:rsidRPr="003C3673">
        <w:rPr>
          <w:rFonts w:ascii="Times New Roman" w:hAnsi="Times New Roman" w:cs="Times New Roman"/>
        </w:rPr>
        <w:t>ash points</w:t>
      </w:r>
      <w:r w:rsidR="00D92422" w:rsidRPr="003C3673">
        <w:rPr>
          <w:rFonts w:ascii="Times New Roman" w:hAnsi="Times New Roman" w:cs="Times New Roman"/>
        </w:rPr>
        <w:t xml:space="preserve"> (safer handling)</w:t>
      </w:r>
      <w:r w:rsidR="003B2DF2" w:rsidRPr="003C3673">
        <w:rPr>
          <w:rFonts w:ascii="Times New Roman" w:hAnsi="Times New Roman" w:cs="Times New Roman"/>
        </w:rPr>
        <w:t>,</w:t>
      </w:r>
      <w:r w:rsidR="00FE2371" w:rsidRPr="003C3673">
        <w:rPr>
          <w:rFonts w:ascii="Times New Roman" w:hAnsi="Times New Roman" w:cs="Times New Roman"/>
        </w:rPr>
        <w:t xml:space="preserve"> enhanced </w:t>
      </w:r>
      <w:r w:rsidR="00521CD2" w:rsidRPr="003C3673">
        <w:rPr>
          <w:rFonts w:ascii="Times New Roman" w:hAnsi="Times New Roman" w:cs="Times New Roman"/>
        </w:rPr>
        <w:t>lubricity</w:t>
      </w:r>
      <w:r w:rsidR="00FE2371" w:rsidRPr="003C3673">
        <w:rPr>
          <w:rFonts w:ascii="Times New Roman" w:hAnsi="Times New Roman" w:cs="Times New Roman"/>
        </w:rPr>
        <w:t xml:space="preserve"> and </w:t>
      </w:r>
      <w:r w:rsidR="00AA4030" w:rsidRPr="003C3673">
        <w:rPr>
          <w:rFonts w:ascii="Times New Roman" w:hAnsi="Times New Roman" w:cs="Times New Roman"/>
        </w:rPr>
        <w:t xml:space="preserve">better </w:t>
      </w:r>
      <w:r w:rsidR="00FE2371" w:rsidRPr="003C3673">
        <w:rPr>
          <w:rFonts w:ascii="Times New Roman" w:hAnsi="Times New Roman" w:cs="Times New Roman"/>
        </w:rPr>
        <w:t>cold</w:t>
      </w:r>
      <w:r w:rsidR="00CB170E" w:rsidRPr="003C3673">
        <w:rPr>
          <w:rFonts w:ascii="Times New Roman" w:hAnsi="Times New Roman" w:cs="Times New Roman"/>
        </w:rPr>
        <w:t xml:space="preserve"> </w:t>
      </w:r>
      <w:r w:rsidR="00FE2371" w:rsidRPr="003C3673">
        <w:rPr>
          <w:rFonts w:ascii="Times New Roman" w:hAnsi="Times New Roman" w:cs="Times New Roman"/>
        </w:rPr>
        <w:t>flow behavior</w:t>
      </w:r>
      <w:r w:rsidR="00A95EBB" w:rsidRPr="003C3673">
        <w:rPr>
          <w:rFonts w:ascii="Times New Roman" w:hAnsi="Times New Roman" w:cs="Times New Roman"/>
        </w:rPr>
        <w:t>. Two homogeneous catalysts, sodium hydroxides (NaOH) and sodium methoxide (CH</w:t>
      </w:r>
      <w:r w:rsidR="00A95EBB" w:rsidRPr="003C3673">
        <w:rPr>
          <w:rFonts w:ascii="Times New Roman" w:hAnsi="Times New Roman" w:cs="Times New Roman"/>
          <w:vertAlign w:val="subscript"/>
        </w:rPr>
        <w:t>3</w:t>
      </w:r>
      <w:r w:rsidR="00A95EBB" w:rsidRPr="003C3673">
        <w:rPr>
          <w:rFonts w:ascii="Times New Roman" w:hAnsi="Times New Roman" w:cs="Times New Roman"/>
        </w:rPr>
        <w:t xml:space="preserve">ONa) were employed to evaluate their catalytic performance. The transesterification process </w:t>
      </w:r>
      <w:r w:rsidR="003A6857" w:rsidRPr="003C3673">
        <w:rPr>
          <w:rFonts w:ascii="Times New Roman" w:hAnsi="Times New Roman" w:cs="Times New Roman"/>
        </w:rPr>
        <w:t>was</w:t>
      </w:r>
      <w:r w:rsidR="00A95EBB" w:rsidRPr="003C3673">
        <w:rPr>
          <w:rFonts w:ascii="Times New Roman" w:hAnsi="Times New Roman" w:cs="Times New Roman"/>
        </w:rPr>
        <w:t xml:space="preserve"> being systematically optimized by varying key reaction parameters</w:t>
      </w:r>
      <w:r w:rsidR="00C65566" w:rsidRPr="003C3673">
        <w:rPr>
          <w:rFonts w:ascii="Times New Roman" w:hAnsi="Times New Roman" w:cs="Times New Roman"/>
        </w:rPr>
        <w:t>. The biodiesel with the best properties was obtained</w:t>
      </w:r>
      <w:r w:rsidR="00A95EBB" w:rsidRPr="003C3673">
        <w:rPr>
          <w:rFonts w:ascii="Times New Roman" w:hAnsi="Times New Roman" w:cs="Times New Roman"/>
        </w:rPr>
        <w:t xml:space="preserve"> </w:t>
      </w:r>
      <w:r w:rsidR="00C65566" w:rsidRPr="003C3673">
        <w:rPr>
          <w:rFonts w:ascii="Times New Roman" w:hAnsi="Times New Roman" w:cs="Times New Roman"/>
        </w:rPr>
        <w:t xml:space="preserve">using </w:t>
      </w:r>
      <w:r w:rsidR="00A95EBB" w:rsidRPr="003C3673">
        <w:rPr>
          <w:rFonts w:ascii="Times New Roman" w:hAnsi="Times New Roman" w:cs="Times New Roman"/>
        </w:rPr>
        <w:t>ethanol</w:t>
      </w:r>
      <w:r w:rsidR="00817033" w:rsidRPr="003C3673">
        <w:rPr>
          <w:rFonts w:ascii="Times New Roman" w:hAnsi="Times New Roman" w:cs="Times New Roman"/>
        </w:rPr>
        <w:t xml:space="preserve"> </w:t>
      </w:r>
      <w:r w:rsidR="00A95EBB" w:rsidRPr="003C3673">
        <w:rPr>
          <w:rFonts w:ascii="Times New Roman" w:hAnsi="Times New Roman" w:cs="Times New Roman"/>
        </w:rPr>
        <w:t>to</w:t>
      </w:r>
      <w:r w:rsidR="00817033" w:rsidRPr="003C3673">
        <w:rPr>
          <w:rFonts w:ascii="Times New Roman" w:hAnsi="Times New Roman" w:cs="Times New Roman"/>
        </w:rPr>
        <w:t xml:space="preserve"> </w:t>
      </w:r>
      <w:r w:rsidR="00A95EBB" w:rsidRPr="003C3673">
        <w:rPr>
          <w:rFonts w:ascii="Times New Roman" w:hAnsi="Times New Roman" w:cs="Times New Roman"/>
        </w:rPr>
        <w:t>oil molar ratio (</w:t>
      </w:r>
      <w:r w:rsidR="00907735" w:rsidRPr="003C3673">
        <w:rPr>
          <w:rFonts w:ascii="Times New Roman" w:hAnsi="Times New Roman" w:cs="Times New Roman"/>
        </w:rPr>
        <w:t>12</w:t>
      </w:r>
      <w:r w:rsidR="00A95EBB" w:rsidRPr="003C3673">
        <w:rPr>
          <w:rFonts w:ascii="Times New Roman" w:hAnsi="Times New Roman" w:cs="Times New Roman"/>
        </w:rPr>
        <w:t xml:space="preserve">:1), catalyst </w:t>
      </w:r>
      <w:r w:rsidR="000031C2" w:rsidRPr="003C3673">
        <w:rPr>
          <w:rFonts w:ascii="Times New Roman" w:hAnsi="Times New Roman" w:cs="Times New Roman"/>
        </w:rPr>
        <w:t>loading</w:t>
      </w:r>
      <w:r w:rsidR="00A95EBB" w:rsidRPr="003C3673">
        <w:rPr>
          <w:rFonts w:ascii="Times New Roman" w:hAnsi="Times New Roman" w:cs="Times New Roman"/>
        </w:rPr>
        <w:t xml:space="preserve"> (0.</w:t>
      </w:r>
      <w:r w:rsidR="00FC0032" w:rsidRPr="003C3673">
        <w:rPr>
          <w:rFonts w:ascii="Times New Roman" w:hAnsi="Times New Roman" w:cs="Times New Roman"/>
        </w:rPr>
        <w:t>7</w:t>
      </w:r>
      <w:r w:rsidR="00A95EBB" w:rsidRPr="003C3673">
        <w:rPr>
          <w:rFonts w:ascii="Times New Roman" w:hAnsi="Times New Roman" w:cs="Times New Roman"/>
        </w:rPr>
        <w:t xml:space="preserve">5 </w:t>
      </w:r>
      <w:proofErr w:type="spellStart"/>
      <w:r w:rsidR="00A95EBB" w:rsidRPr="003C3673">
        <w:rPr>
          <w:rFonts w:ascii="Times New Roman" w:hAnsi="Times New Roman" w:cs="Times New Roman"/>
        </w:rPr>
        <w:t>wt</w:t>
      </w:r>
      <w:proofErr w:type="spellEnd"/>
      <w:r w:rsidR="00A95EBB" w:rsidRPr="003C3673">
        <w:rPr>
          <w:rFonts w:ascii="Times New Roman" w:hAnsi="Times New Roman" w:cs="Times New Roman"/>
        </w:rPr>
        <w:t>%), reaction temperature (</w:t>
      </w:r>
      <w:r w:rsidR="00FC0032" w:rsidRPr="003C3673">
        <w:rPr>
          <w:rFonts w:ascii="Times New Roman" w:hAnsi="Times New Roman" w:cs="Times New Roman"/>
        </w:rPr>
        <w:t>6</w:t>
      </w:r>
      <w:r w:rsidR="00467C46" w:rsidRPr="003C3673">
        <w:rPr>
          <w:rFonts w:ascii="Times New Roman" w:hAnsi="Times New Roman" w:cs="Times New Roman"/>
        </w:rPr>
        <w:t>0</w:t>
      </w:r>
      <w:r w:rsidR="00A95EBB" w:rsidRPr="003C3673">
        <w:rPr>
          <w:rFonts w:ascii="Times New Roman" w:hAnsi="Times New Roman" w:cs="Times New Roman"/>
        </w:rPr>
        <w:t xml:space="preserve"> ℃) and reaction time (</w:t>
      </w:r>
      <w:r w:rsidR="00FC0032" w:rsidRPr="003C3673">
        <w:rPr>
          <w:rFonts w:ascii="Times New Roman" w:hAnsi="Times New Roman" w:cs="Times New Roman"/>
        </w:rPr>
        <w:t>5</w:t>
      </w:r>
      <w:r w:rsidR="00A95EBB" w:rsidRPr="003C3673">
        <w:rPr>
          <w:rFonts w:ascii="Times New Roman" w:hAnsi="Times New Roman" w:cs="Times New Roman"/>
        </w:rPr>
        <w:t>0</w:t>
      </w:r>
      <w:r w:rsidR="00FA74F9" w:rsidRPr="003C3673">
        <w:rPr>
          <w:rFonts w:ascii="Times New Roman" w:hAnsi="Times New Roman" w:cs="Times New Roman"/>
        </w:rPr>
        <w:t xml:space="preserve"> </w:t>
      </w:r>
      <w:r w:rsidR="00A95EBB" w:rsidRPr="003C3673">
        <w:rPr>
          <w:rFonts w:ascii="Times New Roman" w:hAnsi="Times New Roman" w:cs="Times New Roman"/>
        </w:rPr>
        <w:t>min)</w:t>
      </w:r>
      <w:r w:rsidR="007C31C6" w:rsidRPr="003C3673">
        <w:rPr>
          <w:rFonts w:ascii="Times New Roman" w:hAnsi="Times New Roman" w:cs="Times New Roman"/>
        </w:rPr>
        <w:t xml:space="preserve">, </w:t>
      </w:r>
      <w:r w:rsidR="00A95EBB" w:rsidRPr="003C3673">
        <w:rPr>
          <w:rFonts w:ascii="Times New Roman" w:hAnsi="Times New Roman" w:cs="Times New Roman"/>
        </w:rPr>
        <w:t>favor maximum biodiesel</w:t>
      </w:r>
      <w:r w:rsidR="000F63E3" w:rsidRPr="003C3673">
        <w:rPr>
          <w:rFonts w:ascii="Times New Roman" w:hAnsi="Times New Roman" w:cs="Times New Roman"/>
        </w:rPr>
        <w:t xml:space="preserve"> (FAEEs)</w:t>
      </w:r>
      <w:r w:rsidR="00A95EBB" w:rsidRPr="003C3673">
        <w:rPr>
          <w:rFonts w:ascii="Times New Roman" w:hAnsi="Times New Roman" w:cs="Times New Roman"/>
        </w:rPr>
        <w:t xml:space="preserve"> yield</w:t>
      </w:r>
      <w:r w:rsidR="002F548C" w:rsidRPr="003C3673">
        <w:rPr>
          <w:rFonts w:ascii="Times New Roman" w:hAnsi="Times New Roman" w:cs="Times New Roman"/>
        </w:rPr>
        <w:t xml:space="preserve"> (90.4 %)</w:t>
      </w:r>
      <w:r w:rsidR="00A95EBB" w:rsidRPr="003C3673">
        <w:rPr>
          <w:rFonts w:ascii="Times New Roman" w:hAnsi="Times New Roman" w:cs="Times New Roman"/>
        </w:rPr>
        <w:t>. Overall, this study is</w:t>
      </w:r>
      <w:r w:rsidR="007D0A42" w:rsidRPr="003C3673">
        <w:rPr>
          <w:rFonts w:ascii="Times New Roman" w:hAnsi="Times New Roman" w:cs="Times New Roman"/>
        </w:rPr>
        <w:t xml:space="preserve"> </w:t>
      </w:r>
      <w:r w:rsidR="00A95EBB" w:rsidRPr="003C3673">
        <w:rPr>
          <w:rFonts w:ascii="Times New Roman" w:hAnsi="Times New Roman" w:cs="Times New Roman"/>
        </w:rPr>
        <w:t>expected to demonstrate an efficiency and sustainable pathway for</w:t>
      </w:r>
      <w:r w:rsidR="00EA590B" w:rsidRPr="003C3673">
        <w:rPr>
          <w:rFonts w:ascii="Times New Roman" w:hAnsi="Times New Roman" w:cs="Times New Roman"/>
        </w:rPr>
        <w:t xml:space="preserve"> improved</w:t>
      </w:r>
      <w:r w:rsidR="00A95EBB" w:rsidRPr="003C3673">
        <w:rPr>
          <w:rFonts w:ascii="Times New Roman" w:hAnsi="Times New Roman" w:cs="Times New Roman"/>
        </w:rPr>
        <w:t xml:space="preserve"> biodiesel production using a combined waste and edible oil system. </w:t>
      </w:r>
    </w:p>
    <w:p w14:paraId="1783A0E7" w14:textId="77777777" w:rsidR="00A95EBB" w:rsidRPr="003C3673" w:rsidRDefault="00A95EBB" w:rsidP="00A95EBB">
      <w:pPr>
        <w:jc w:val="both"/>
        <w:rPr>
          <w:rFonts w:ascii="Times New Roman" w:hAnsi="Times New Roman" w:cs="Times New Roman"/>
        </w:rPr>
      </w:pPr>
    </w:p>
    <w:p w14:paraId="2FC070F2" w14:textId="5CD96FF4" w:rsidR="00A95EBB" w:rsidRPr="003C3673" w:rsidRDefault="00A95EBB" w:rsidP="00A95EBB">
      <w:pPr>
        <w:jc w:val="both"/>
        <w:rPr>
          <w:rFonts w:ascii="Times New Roman" w:hAnsi="Times New Roman" w:cs="Times New Roman"/>
        </w:rPr>
      </w:pPr>
      <w:r w:rsidRPr="003C3673">
        <w:rPr>
          <w:rFonts w:ascii="Times New Roman" w:hAnsi="Times New Roman" w:cs="Times New Roman"/>
        </w:rPr>
        <w:t xml:space="preserve">Keyword: Biodiesel, Used cooking oil, Soyabean </w:t>
      </w:r>
      <w:r w:rsidR="00D5682B" w:rsidRPr="003C3673">
        <w:rPr>
          <w:rFonts w:ascii="Times New Roman" w:hAnsi="Times New Roman" w:cs="Times New Roman"/>
        </w:rPr>
        <w:t xml:space="preserve">oil </w:t>
      </w:r>
      <w:r w:rsidRPr="003C3673">
        <w:rPr>
          <w:rFonts w:ascii="Times New Roman" w:hAnsi="Times New Roman" w:cs="Times New Roman"/>
        </w:rPr>
        <w:t xml:space="preserve">blend, </w:t>
      </w:r>
      <w:proofErr w:type="spellStart"/>
      <w:r w:rsidRPr="003C3673">
        <w:rPr>
          <w:rFonts w:ascii="Times New Roman" w:hAnsi="Times New Roman" w:cs="Times New Roman"/>
        </w:rPr>
        <w:t>Ethanolysis</w:t>
      </w:r>
      <w:proofErr w:type="spellEnd"/>
      <w:r w:rsidRPr="003C3673">
        <w:rPr>
          <w:rFonts w:ascii="Times New Roman" w:hAnsi="Times New Roman" w:cs="Times New Roman"/>
        </w:rPr>
        <w:t>, Ethyl ester, Optimization.</w:t>
      </w:r>
    </w:p>
    <w:p w14:paraId="01C17FA8" w14:textId="2F0C4134" w:rsidR="002545FA" w:rsidRPr="003C3673" w:rsidRDefault="00DB7034" w:rsidP="002545FA">
      <w:pPr>
        <w:rPr>
          <w:rFonts w:ascii="Times New Roman" w:hAnsi="Times New Roman" w:cs="Times New Roman"/>
          <w:b/>
          <w:bCs/>
        </w:rPr>
      </w:pPr>
      <w:r w:rsidRPr="003C3673">
        <w:rPr>
          <w:rFonts w:ascii="Times New Roman" w:hAnsi="Times New Roman" w:cs="Times New Roman"/>
          <w:b/>
          <w:bCs/>
        </w:rPr>
        <w:t xml:space="preserve">1. </w:t>
      </w:r>
      <w:r w:rsidR="002545FA" w:rsidRPr="003C3673">
        <w:rPr>
          <w:rFonts w:ascii="Times New Roman" w:hAnsi="Times New Roman" w:cs="Times New Roman"/>
          <w:b/>
          <w:bCs/>
        </w:rPr>
        <w:t>Introduction:</w:t>
      </w:r>
    </w:p>
    <w:p w14:paraId="6717AABB" w14:textId="5E6781AF" w:rsidR="00116775" w:rsidRPr="003C3673" w:rsidRDefault="002545FA" w:rsidP="00116775">
      <w:pPr>
        <w:jc w:val="both"/>
        <w:rPr>
          <w:rFonts w:ascii="Times New Roman" w:hAnsi="Times New Roman" w:cs="Times New Roman"/>
        </w:rPr>
      </w:pPr>
      <w:r w:rsidRPr="003C3673">
        <w:rPr>
          <w:rFonts w:ascii="Times New Roman" w:hAnsi="Times New Roman" w:cs="Times New Roman"/>
        </w:rPr>
        <w:t>The escalating global energy crisis, driven by industrialization and population growth has led to a significant depletion of finite</w:t>
      </w:r>
      <w:r w:rsidR="00366E4A" w:rsidRPr="003C3673">
        <w:rPr>
          <w:rFonts w:ascii="Times New Roman" w:hAnsi="Times New Roman" w:cs="Times New Roman"/>
        </w:rPr>
        <w:t xml:space="preserve"> </w:t>
      </w:r>
      <w:r w:rsidRPr="003C3673">
        <w:rPr>
          <w:rFonts w:ascii="Times New Roman" w:hAnsi="Times New Roman" w:cs="Times New Roman"/>
        </w:rPr>
        <w:t>fossil fuel resources</w:t>
      </w:r>
      <w:r w:rsidR="00DC56DE" w:rsidRPr="003C3673">
        <w:rPr>
          <w:rFonts w:ascii="Times New Roman" w:hAnsi="Times New Roman" w:cs="Times New Roman"/>
        </w:rPr>
        <w:t xml:space="preserve"> </w:t>
      </w:r>
      <w:r w:rsidR="00DC56DE"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{"citationItems":[{"id":"ITEM-1","itemData":{"author":[{"dropping-particle":"","family":"Aremanda","given":"Ramesh B","non-dropping-particle":"","parse-names":false,"suffix":""},{"dropping-particle":"","family":"Tekleweyni","given":"Daniel","non-dropping-particle":"","parse-names":false,"suffix":""},{"dropping-particle":"","family":"Arebu","given":"Mahmud","non-dropping-particle":"","parse-names":false,"suffix":""},{"dropping-particle":"","family":"Fufa","given":"Gemeda","non-dropping-particle":"","parse-names":false,"suffix":""},{"dropping-particle":"","family":"Nasir","given":"Mujib","non-dropping-particle":"","parse-names":false,"suffix":""}],"id":"ITEM-1","issue":"1","issued":{"date-parts":[["2025"]]},"note":"energy crisis, no 6 high cost of raw materials","page":"24-30","title":"Influence of Methanol Solvent and Alkali Catalyst on Biodiesel Production from Cottonseed Oil","type":"article-journal","volume":"10"},"uris":["http://www.mendeley.com/documents/?uuid=4ec0274a-ae8c-4457-b6aa-0bab013f5f53"]},{"id":"ITEM-2","itemData":{"author":[{"dropping-particle":"","family":"Scroll","given":"Please","non-dropping-particle":"","parse-names":false,"suffix":""},{"dropping-particle":"","family":"For","given":"Down","non-dropping-particle":"","parse-names":false,"suffix":""}],"id":"ITEM-2","issue":"June","issued":{"date-parts":[["2013"]]},"note":"fossil fuel resources","page":"37-41","title":"Distributed Generation &amp; Alternative Energy Journal Comparatives Study of Production Biodiesel from Soybean oil and Jatropha Curcas Seeds Oil","type":"article-journal"},"uris":["http://www.mendeley.com/documents/?uuid=c93dcd1c-aa90-4dec-a0a9-dc5f6b1b00fa"]}],"mendeley":{"formattedCitation":"[1], [2]","manualFormatting":"[1,2]","plainTextFormattedCitation":"[1], [2]","previouslyFormattedCitation":"[1], [2]"},"properties":{"noteIndex":0},"schema":"https://github.com/citation-style-language/schema/raw/master/csl-citation.json"}</w:instrText>
      </w:r>
      <w:r w:rsidR="00DC56DE" w:rsidRPr="003C3673">
        <w:rPr>
          <w:rFonts w:ascii="Times New Roman" w:hAnsi="Times New Roman" w:cs="Times New Roman"/>
        </w:rPr>
        <w:fldChar w:fldCharType="separate"/>
      </w:r>
      <w:r w:rsidR="00DC56DE" w:rsidRPr="003C3673">
        <w:rPr>
          <w:rFonts w:ascii="Times New Roman" w:hAnsi="Times New Roman" w:cs="Times New Roman"/>
          <w:noProof/>
        </w:rPr>
        <w:t>[1,2]</w:t>
      </w:r>
      <w:r w:rsidR="00DC56DE" w:rsidRPr="003C3673">
        <w:rPr>
          <w:rFonts w:ascii="Times New Roman" w:hAnsi="Times New Roman" w:cs="Times New Roman"/>
        </w:rPr>
        <w:fldChar w:fldCharType="end"/>
      </w:r>
      <w:r w:rsidRPr="003C3673">
        <w:rPr>
          <w:rFonts w:ascii="Times New Roman" w:hAnsi="Times New Roman" w:cs="Times New Roman"/>
        </w:rPr>
        <w:t>. The combustion of traditional petroleum diesel is a primary contributor to greenhouse gas emissions and environmental degradation, promoting an urgent search for sustainable, renewable and eco-friendly energy alternatives</w:t>
      </w:r>
      <w:r w:rsidR="00547623" w:rsidRPr="003C3673">
        <w:rPr>
          <w:rFonts w:ascii="Times New Roman" w:hAnsi="Times New Roman" w:cs="Times New Roman"/>
        </w:rPr>
        <w:t xml:space="preserve"> </w:t>
      </w:r>
      <w:r w:rsidR="00547623"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{"citationItems":[{"id":"ITEM-1","itemData":{"author":[{"dropping-particle":"","family":"Asaad","given":"Sara Maen","non-dropping-particle":"","parse-names":false,"suffix":""},{"dropping-particle":"","family":"Inayat","given":"Abrar","non-dropping-particle":"","parse-names":false,"suffix":""},{"dropping-particle":"","family":"Jamil","given":"Farrukh","non-dropping-particle":"","parse-names":false,"suffix":""},{"dropping-particle":"","family":"Hellier","given":"Paul","non-dropping-particle":"","parse-names":false,"suffix":""}],"id":"ITEM-1","issued":{"date-parts":[["2025"]]},"note":"sustainable, renewable and eco-friendly alternatives, physicochemical properties","page":"1-25","title":"Process Optimization of Biodiesel Production from Waste Cooking Oil and Neem Oil Blend","type":"article-journal"},"uris":["http://www.mendeley.com/documents/?uuid=eb5aaab3-a706-4008-a705-c4d1dfd9c159"]},{"id":"ITEM-2","itemData":{"DOI":"10.1088/1757-899X/983/1/012015","author":[{"dropping-particle":"","family":"Topare","given":"Niraj S","non-dropping-particle":"","parse-names":false,"suffix":""},{"dropping-particle":"","family":"Patil","given":"Kiran D","non-dropping-particle":"","parse-names":false,"suffix":""},{"dropping-particle":"V","family":"Khedkar","given":"Satish","non-dropping-particle":"","parse-names":false,"suffix":""}],"id":"ITEM-2","issued":{"date-parts":[["2020"]]},"note":"eco-friendly alternatives","title":"Synthesis of Biodiesel from Waste Cooking Oil and Emission Characteristics of Its blends Synthesis of Biodiesel from Waste Cooking Oil and Emission Characteristics of Its blends","type":"article-journal"},"uris":["http://www.mendeley.com/documents/?uuid=29a7931a-da53-4a0b-bf72-7d4f9e6d193b"]}],"mendeley":{"formattedCitation":"[3], [4]","manualFormatting":"[3,4]","plainTextFormattedCitation":"[3], [4]","previouslyFormattedCitation":"[3], [4]"},"properties":{"noteIndex":0},"schema":"https://github.com/citation-style-language/schema/raw/master/csl-citation.json"}</w:instrText>
      </w:r>
      <w:r w:rsidR="00547623" w:rsidRPr="003C3673">
        <w:rPr>
          <w:rFonts w:ascii="Times New Roman" w:hAnsi="Times New Roman" w:cs="Times New Roman"/>
        </w:rPr>
        <w:fldChar w:fldCharType="separate"/>
      </w:r>
      <w:r w:rsidR="00547623" w:rsidRPr="003C3673">
        <w:rPr>
          <w:rFonts w:ascii="Times New Roman" w:hAnsi="Times New Roman" w:cs="Times New Roman"/>
          <w:noProof/>
        </w:rPr>
        <w:t>[3,4]</w:t>
      </w:r>
      <w:r w:rsidR="00547623" w:rsidRPr="003C3673">
        <w:rPr>
          <w:rFonts w:ascii="Times New Roman" w:hAnsi="Times New Roman" w:cs="Times New Roman"/>
        </w:rPr>
        <w:fldChar w:fldCharType="end"/>
      </w:r>
      <w:r w:rsidRPr="003C3673">
        <w:rPr>
          <w:rFonts w:ascii="Times New Roman" w:hAnsi="Times New Roman" w:cs="Times New Roman"/>
        </w:rPr>
        <w:t xml:space="preserve">. Biodiesel chemically defined as fatty acid alkyl esters, has emerged as a prominent competitor to fossil fuels due to its biodegradability, non-toxicity and lower emission profile of pollutants like carbon monoxide and sulfur </w:t>
      </w:r>
      <w:r w:rsidR="00881ADA" w:rsidRPr="003C3673">
        <w:rPr>
          <w:rFonts w:ascii="Times New Roman" w:hAnsi="Times New Roman" w:cs="Times New Roman"/>
        </w:rPr>
        <w:t>di</w:t>
      </w:r>
      <w:r w:rsidRPr="003C3673">
        <w:rPr>
          <w:rFonts w:ascii="Times New Roman" w:hAnsi="Times New Roman" w:cs="Times New Roman"/>
        </w:rPr>
        <w:t>oxides</w:t>
      </w:r>
      <w:r w:rsidR="00FD763C" w:rsidRPr="003C3673">
        <w:rPr>
          <w:rFonts w:ascii="Times New Roman" w:hAnsi="Times New Roman" w:cs="Times New Roman"/>
        </w:rPr>
        <w:t xml:space="preserve"> </w:t>
      </w:r>
      <w:r w:rsidR="00BF75AD"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Ahmed","given":"Rafi","non-dropping-particle":"","parse-names":false,"suffix":""},{"dropping-particle":"Bin","family":"Nazrul","given":"Nasif","non-dropping-particle":"","parse-names":false,"suffix":""},{"dropping-particle":"","family":"Ahammed","given":"Sazib","non-dropping-particle":"","parse-names":false,"suffix":""},{"dropping-particle":"","family":"Siddike","given":"Abubakker","non-dropping-particle":"","parse-names":false,"suffix":""},{"dropping-particle":"","family":"Islam","given":"K M Oajedul","non-dropping-particle":"","parse-names":false,"suffix":""}],"id":"ITEM-1","issued":{"date-parts":[["2025"]]},"note":"Fatty acid alkyl ester, leveranging feedstocks combinations","page":"365-369","title":"Comparative Study of Biodiesel Blends Derived from Vegetable Oils : Properties Investigation","type":"article-journal","volume":"3"},"uris":["http://www.mendeley.com/documents/?uuid=5e65490d-5768-4f9f-9882-b4ccfbf41e67"]}],"mendeley":{"formattedCitation":"[5]","plainTextFormattedCitation":"[5]","previouslyFormattedCitation":"[5]"},"properties":{"noteIndex":0},"schema":"https://github.com/citation-style-language/schema/raw/master/csl-citation.json"}</w:instrText>
      </w:r>
      <w:r w:rsidR="00BF75AD" w:rsidRPr="003C3673">
        <w:rPr>
          <w:rFonts w:ascii="Times New Roman" w:hAnsi="Times New Roman" w:cs="Times New Roman"/>
        </w:rPr>
        <w:fldChar w:fldCharType="separate"/>
      </w:r>
      <w:r w:rsidR="009D6265" w:rsidRPr="003C3673">
        <w:rPr>
          <w:rFonts w:ascii="Times New Roman" w:hAnsi="Times New Roman" w:cs="Times New Roman"/>
          <w:noProof/>
        </w:rPr>
        <w:t>[5]</w:t>
      </w:r>
      <w:r w:rsidR="00BF75AD" w:rsidRPr="003C3673">
        <w:rPr>
          <w:rFonts w:ascii="Times New Roman" w:hAnsi="Times New Roman" w:cs="Times New Roman"/>
        </w:rPr>
        <w:fldChar w:fldCharType="end"/>
      </w:r>
      <w:r w:rsidRPr="003C3673">
        <w:rPr>
          <w:rFonts w:ascii="Times New Roman" w:hAnsi="Times New Roman" w:cs="Times New Roman"/>
        </w:rPr>
        <w:t>. A</w:t>
      </w:r>
      <w:r w:rsidR="002D7780" w:rsidRPr="003C3673">
        <w:rPr>
          <w:rFonts w:ascii="Times New Roman" w:hAnsi="Times New Roman" w:cs="Times New Roman"/>
        </w:rPr>
        <w:t xml:space="preserve"> </w:t>
      </w:r>
      <w:r w:rsidRPr="003C3673">
        <w:rPr>
          <w:rFonts w:ascii="Times New Roman" w:hAnsi="Times New Roman" w:cs="Times New Roman"/>
        </w:rPr>
        <w:t>critical challenge in the widespread adoption of biodiesel is the high cost of raw materials, which can account for up to 70-85% of total production expenses</w:t>
      </w:r>
      <w:r w:rsidR="008A12F5" w:rsidRPr="003C3673">
        <w:rPr>
          <w:rFonts w:ascii="Times New Roman" w:hAnsi="Times New Roman" w:cs="Times New Roman"/>
        </w:rPr>
        <w:t xml:space="preserve"> </w:t>
      </w:r>
      <w:r w:rsidR="008A12F5"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{"citationItems":[{"id":"ITEM-1","itemData":{"author":[{"dropping-particle":"","family":"Warsi","given":"Khan Huma","non-dropping-particle":"","parse-names":false,"suffix":""},{"dropping-particle":"","family":"Moina","given":"Athar","non-dropping-particle":"","parse-names":false,"suffix":""},{"dropping-particle":"","family":"Engineering","given":"Chemical","non-dropping-particle":"","parse-names":false,"suffix":""}],"id":"ITEM-1","issued":{"date-parts":[["2016"]]},"note":"up to 70–85% of","title":"Production of Biodiesel from a Blend of Jatropha Oil and Waste Frying Soybean Oil","type":"article-journal"},"uris":["http://www.mendeley.com/documents/?uuid=35775cd4-8fd8-421f-bd26-689541a3e2a1"]}],"mendeley":{"formattedCitation":"[6]","plainTextFormattedCitation":"[6]","previouslyFormattedCitation":"[6]"},"properties":{"noteIndex":0},"schema":"https://github.com/citation-style-language/schema/raw/master/csl-citation.json"}</w:instrText>
      </w:r>
      <w:r w:rsidR="008A12F5" w:rsidRPr="003C3673">
        <w:rPr>
          <w:rFonts w:ascii="Times New Roman" w:hAnsi="Times New Roman" w:cs="Times New Roman"/>
        </w:rPr>
        <w:fldChar w:fldCharType="separate"/>
      </w:r>
      <w:r w:rsidR="009D6265" w:rsidRPr="003C3673">
        <w:rPr>
          <w:rFonts w:ascii="Times New Roman" w:hAnsi="Times New Roman" w:cs="Times New Roman"/>
          <w:noProof/>
        </w:rPr>
        <w:t>[6]</w:t>
      </w:r>
      <w:r w:rsidR="008A12F5" w:rsidRPr="003C3673">
        <w:rPr>
          <w:rFonts w:ascii="Times New Roman" w:hAnsi="Times New Roman" w:cs="Times New Roman"/>
        </w:rPr>
        <w:fldChar w:fldCharType="end"/>
      </w:r>
      <w:r w:rsidRPr="003C3673">
        <w:rPr>
          <w:rFonts w:ascii="Times New Roman" w:hAnsi="Times New Roman" w:cs="Times New Roman"/>
        </w:rPr>
        <w:t>. While edible oils such as soybean oil are efficient feedstocks, their use for fuel production often sparks “food versus fuel” debates and impacts food security</w:t>
      </w:r>
      <w:r w:rsidR="00BE32A7" w:rsidRPr="003C3673">
        <w:rPr>
          <w:rFonts w:ascii="Times New Roman" w:hAnsi="Times New Roman" w:cs="Times New Roman"/>
        </w:rPr>
        <w:t xml:space="preserve"> </w:t>
      </w:r>
      <w:r w:rsidR="00BE32A7"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{"citationItems":[{"id":"ITEM-1","itemData":{"author":[{"dropping-particle":"","family":"Helaimia","given":"Rafika","non-dropping-particle":"","parse-names":false,"suffix":""}],"id":"ITEM-1","issued":{"date-parts":[["2024"]]},"note":"soybean oil are efficient feedstocks","page":"684-690","title":"Araştırma Makalesi Soybean Oil : An Alternative Source of Biodiesel","type":"article-journal"},"uris":["http://www.mendeley.com/documents/?uuid=14330635-9b2c-4dc3-8e35-43da8af6b637"]},{"id":"ITEM-2","itemData":{"author":[{"dropping-particle":"","family":"Paulinus","given":"Divine Ukpe","non-dropping-particle":"","parse-names":false,"suffix":""},{"dropping-particle":"","family":"Inyang","given":"Uwem Ekwere","non-dropping-particle":"","parse-names":false,"suffix":""}],"id":"ITEM-2","issue":"5","issued":{"date-parts":[["2025"]]},"note":"food versus fuel&amp;quot; debates, catalyst concentration, ethanol-to-oil molar ratio","page":"26-38","title":"Available online www.jsaer.com Optimization of Biodiesel Production from Vegetable Oils ( Soyabean and Refined Palm Kernel Oil )","type":"article-journal","volume":"12"},"uris":["http://www.mendeley.com/documents/?uuid=47527932-469e-4a35-9c42-054068d24910"]}],"mendeley":{"formattedCitation":"[7], [8]","manualFormatting":"[7,8]","plainTextFormattedCitation":"[7], [8]","previouslyFormattedCitation":"[7], [8]"},"properties":{"noteIndex":0},"schema":"https://github.com/citation-style-language/schema/raw/master/csl-citation.json"}</w:instrText>
      </w:r>
      <w:r w:rsidR="00BE32A7" w:rsidRPr="003C3673">
        <w:rPr>
          <w:rFonts w:ascii="Times New Roman" w:hAnsi="Times New Roman" w:cs="Times New Roman"/>
        </w:rPr>
        <w:fldChar w:fldCharType="separate"/>
      </w:r>
      <w:r w:rsidR="00BE32A7" w:rsidRPr="003C3673">
        <w:rPr>
          <w:rFonts w:ascii="Times New Roman" w:hAnsi="Times New Roman" w:cs="Times New Roman"/>
          <w:noProof/>
        </w:rPr>
        <w:t>[7,8]</w:t>
      </w:r>
      <w:r w:rsidR="00BE32A7" w:rsidRPr="003C3673">
        <w:rPr>
          <w:rFonts w:ascii="Times New Roman" w:hAnsi="Times New Roman" w:cs="Times New Roman"/>
        </w:rPr>
        <w:fldChar w:fldCharType="end"/>
      </w:r>
      <w:r w:rsidRPr="003C3673">
        <w:rPr>
          <w:rFonts w:ascii="Times New Roman" w:hAnsi="Times New Roman" w:cs="Times New Roman"/>
        </w:rPr>
        <w:t>. Used cooking oil (UCO) presents a sustainable and economical alternative by utilizing byproducts and lowering environmental pollution</w:t>
      </w:r>
      <w:r w:rsidR="00CA74C6" w:rsidRPr="003C3673">
        <w:rPr>
          <w:rFonts w:ascii="Times New Roman" w:hAnsi="Times New Roman" w:cs="Times New Roman"/>
        </w:rPr>
        <w:t xml:space="preserve"> </w:t>
      </w:r>
      <w:r w:rsidR="00CA74C6"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{"citationItems":[{"id":"ITEM-1","itemData":{"author":[{"dropping-particle":"","family":"Mahmuddin","given":"Faisal","non-dropping-particle":"","parse-names":false,"suffix":""},{"dropping-particle":"","family":"Alwi","given":"M Rusydi","non-dropping-particle":"","parse-names":false,"suffix":""},{"dropping-particle":"","family":"Pawara","given":"Muhammad Uswah","non-dropping-particle":"","parse-names":false,"suffix":""},{"dropping-particle":"","family":"Setiawan","given":"Wira","non-dropping-particle":"","parse-names":false,"suffix":""}],"id":"ITEM-1","issue":"1","issued":{"date-parts":[["2026"]]},"note":"WCO) presents a sustainable and economical alternative, NaOH","page":"79-89","title":"Effect of Methanol – NaOH Catalyst Variations on the Properties and Engine Performance of B50 Biodiesel from Waste Cooking Oil","type":"article-journal","volume":"15"},"uris":["http://www.mendeley.com/documents/?uuid=9158beeb-7fb0-4ba4-86e4-8b10d71cba0f"]}],"mendeley":{"formattedCitation":"[9]","plainTextFormattedCitation":"[9]","previouslyFormattedCitation":"[9]"},"properties":{"noteIndex":0},"schema":"https://github.com/citation-style-language/schema/raw/master/csl-citation.json"}</w:instrText>
      </w:r>
      <w:r w:rsidR="00CA74C6" w:rsidRPr="003C3673">
        <w:rPr>
          <w:rFonts w:ascii="Times New Roman" w:hAnsi="Times New Roman" w:cs="Times New Roman"/>
        </w:rPr>
        <w:fldChar w:fldCharType="separate"/>
      </w:r>
      <w:r w:rsidR="009D6265" w:rsidRPr="003C3673">
        <w:rPr>
          <w:rFonts w:ascii="Times New Roman" w:hAnsi="Times New Roman" w:cs="Times New Roman"/>
          <w:noProof/>
        </w:rPr>
        <w:t>[9]</w:t>
      </w:r>
      <w:r w:rsidR="00CA74C6" w:rsidRPr="003C3673">
        <w:rPr>
          <w:rFonts w:ascii="Times New Roman" w:hAnsi="Times New Roman" w:cs="Times New Roman"/>
        </w:rPr>
        <w:fldChar w:fldCharType="end"/>
      </w:r>
      <w:r w:rsidRPr="003C3673">
        <w:rPr>
          <w:rFonts w:ascii="Times New Roman" w:hAnsi="Times New Roman" w:cs="Times New Roman"/>
        </w:rPr>
        <w:t>. Recent studies have highlighted the significance of leveraging feedstocks combinations through blending to optimize fuel properties, capitalize on synergistic effects and maintain engine performance while reducing cost</w:t>
      </w:r>
      <w:r w:rsidR="00F66759" w:rsidRPr="003C3673">
        <w:rPr>
          <w:rFonts w:ascii="Times New Roman" w:hAnsi="Times New Roman" w:cs="Times New Roman"/>
        </w:rPr>
        <w:t xml:space="preserve"> </w:t>
      </w:r>
      <w:r w:rsidR="00F66759"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Ahmed","given":"Rafi","non-dropping-particle":"","parse-names":false,"suffix":""},{"dropping-particle":"Bin","family":"Nazrul","given":"Nasif","non-dropping-particle":"","parse-names":false,"suffix":""},{"dropping-particle":"","family":"Ahammed","given":"Sazib","non-dropping-particle":"","parse-names":false,"suffix":""},{"dropping-particle":"","family":"Siddike","given":"Abubakker","non-dropping-particle":"","parse-names":false,"suffix":""},{"dropping-particle":"","family":"Islam","given":"K M Oajedul","non-dropping-particle":"","parse-names":false,"suffix":""}],"id":"ITEM-1","issued":{"date-parts":[["2025"]]},"note":"Fatty acid alkyl ester, leveranging feedstocks combinations","page":"365-369","title":"Comparative Study of Biodiesel Blends Derived from Vegetable Oils : Properties Investigation","type":"article-journal","volume":"3"},"uris":["http://www.mendeley.com/documents/?uuid=5e65490d-5768-4f9f-9882-b4ccfbf41e67"]},{"id":"ITEM-2","itemData":{"DOI":"10.1016/j.apenergy.2010.12.070","ISSN":"0306-2619","author":[{"dropping-particle":"","family":"Qiu","given":"Fengxian","non-dropping-particle":"","parse-names":false,"suffix":""},{"dropping-particle":"","family":"Li","given":"Yihuai","non-dropping-particle":"","parse-names":false,"suffix":""},{"dropping-particle":"","family":"Yang","given":"Dongya","non-dropping-particle":"","parse-names":false,"suffix":""},{"dropping-particle":"","family":"Li","given":"Xiaohua","non-dropping-particle":"","parse-names":false,"suffix":""},{"dropping-particle":"","family":"Sun","given":"Ping","non-dropping-particle":"","parse-names":false,"suffix":""}],"container-title":"Applied Energy","id":"ITEM-2","issue":"6","issued":{"date-parts":[["2011"]]},"note":"synergistic effects, and maintain engine","page":"2050-2055","publisher":"Elsevier Ltd","title":"Biodiesel production from mixed soybean oil and rapeseed oil","type":"article-journal","volume":"88"},"uris":["http://www.mendeley.com/documents/?uuid=3c79b34d-e2b2-4e23-be6c-b15feb7b4b4a"]}],"mendeley":{"formattedCitation":"[5], [10]","manualFormatting":"[5,10]","plainTextFormattedCitation":"[5], [10]","previouslyFormattedCitation":"[5], [10]"},"properties":{"noteIndex":0},"schema":"https://github.com/citation-style-language/schema/raw/master/csl-citation.json"}</w:instrText>
      </w:r>
      <w:r w:rsidR="00F66759" w:rsidRPr="003C3673">
        <w:rPr>
          <w:rFonts w:ascii="Times New Roman" w:hAnsi="Times New Roman" w:cs="Times New Roman"/>
        </w:rPr>
        <w:fldChar w:fldCharType="separate"/>
      </w:r>
      <w:r w:rsidR="00F66759" w:rsidRPr="003C3673">
        <w:rPr>
          <w:rFonts w:ascii="Times New Roman" w:hAnsi="Times New Roman" w:cs="Times New Roman"/>
          <w:noProof/>
        </w:rPr>
        <w:t>[5,10]</w:t>
      </w:r>
      <w:r w:rsidR="00F66759" w:rsidRPr="003C3673">
        <w:rPr>
          <w:rFonts w:ascii="Times New Roman" w:hAnsi="Times New Roman" w:cs="Times New Roman"/>
        </w:rPr>
        <w:fldChar w:fldCharType="end"/>
      </w:r>
      <w:r w:rsidR="009C476D" w:rsidRPr="003C3673">
        <w:rPr>
          <w:rFonts w:ascii="Times New Roman" w:hAnsi="Times New Roman" w:cs="Times New Roman"/>
        </w:rPr>
        <w:t>.</w:t>
      </w:r>
      <w:r w:rsidR="00116775" w:rsidRPr="003C3673">
        <w:rPr>
          <w:rFonts w:ascii="Times New Roman" w:hAnsi="Times New Roman" w:cs="Times New Roman"/>
        </w:rPr>
        <w:t xml:space="preserve"> The conversion of these oils into biodiesel is primarily achieved through transesterification, a process influenced by factors such as the type of alcohol and catalyst used </w:t>
      </w:r>
      <w:r w:rsidR="00116775" w:rsidRPr="003C3673">
        <w:rPr>
          <w:rFonts w:ascii="Times New Roman" w:hAnsi="Times New Roman" w:cs="Times New Roman"/>
        </w:rPr>
        <w:fldChar w:fldCharType="begin" w:fldLock="1"/>
      </w:r>
      <w:r w:rsidR="00116775" w:rsidRPr="003C3673">
        <w:rPr>
          <w:rFonts w:ascii="Times New Roman" w:hAnsi="Times New Roman" w:cs="Times New Roman"/>
        </w:rPr>
        <w:instrText>ADDIN CSL_CITATION {"citationItems":[{"id":"ITEM-1","itemData":{"author":[{"dropping-particle":"","family":"Jamil","given":"Muhammad Ammad","non-dropping-particle":"","parse-names":false,"suffix":""},{"dropping-particle":"","family":"Sciences","given":"Biomedical","non-dropping-particle":"","parse-names":false,"suffix":""},{"dropping-particle":"","family":"Jamil","given":"Muhammad Ammad","non-dropping-particle":"","parse-names":false,"suffix":""},{"dropping-particle":"","family":"Jamil","given":"Muhammad Ammad","non-dropping-particle":"","parse-names":false,"suffix":""}],"id":"ITEM-1","issued":{"date-parts":[["0"]]},"note":"Biodegradability and non-toxicity, achieved through transesterification","title":"Production and Optimization Study of Biodiesel Produced from Non-edible Seed Oil","type":"article-journal"},"uris":["http://www.mendeley.com/documents/?uuid=35af421e-5529-447d-8d3a-34fc8ee1dafd"]}],"mendeley":{"formattedCitation":"[11]","plainTextFormattedCitation":"[11]","previouslyFormattedCitation":"[11]"},"properties":{"noteIndex":0},"schema":"https://github.com/citation-style-language/schema/raw/master/csl-citation.json"}</w:instrText>
      </w:r>
      <w:r w:rsidR="00116775" w:rsidRPr="003C3673">
        <w:rPr>
          <w:rFonts w:ascii="Times New Roman" w:hAnsi="Times New Roman" w:cs="Times New Roman"/>
        </w:rPr>
        <w:fldChar w:fldCharType="separate"/>
      </w:r>
      <w:r w:rsidR="00116775" w:rsidRPr="003C3673">
        <w:rPr>
          <w:rFonts w:ascii="Times New Roman" w:hAnsi="Times New Roman" w:cs="Times New Roman"/>
          <w:noProof/>
        </w:rPr>
        <w:t>[11]</w:t>
      </w:r>
      <w:r w:rsidR="00116775" w:rsidRPr="003C3673">
        <w:rPr>
          <w:rFonts w:ascii="Times New Roman" w:hAnsi="Times New Roman" w:cs="Times New Roman"/>
        </w:rPr>
        <w:fldChar w:fldCharType="end"/>
      </w:r>
      <w:r w:rsidR="00116775" w:rsidRPr="003C3673">
        <w:rPr>
          <w:rFonts w:ascii="Times New Roman" w:hAnsi="Times New Roman" w:cs="Times New Roman"/>
        </w:rPr>
        <w:t xml:space="preserve">. </w:t>
      </w:r>
    </w:p>
    <w:p w14:paraId="131A6C2E" w14:textId="7DF9FE7E" w:rsidR="002545FA" w:rsidRPr="003C3673" w:rsidRDefault="00B02F1D" w:rsidP="002545FA">
      <w:pPr>
        <w:jc w:val="both"/>
        <w:rPr>
          <w:rFonts w:ascii="Times New Roman" w:hAnsi="Times New Roman" w:cs="Times New Roman"/>
        </w:rPr>
      </w:pPr>
      <w:r w:rsidRPr="003C3673">
        <w:rPr>
          <w:rFonts w:ascii="Times New Roman" w:hAnsi="Times New Roman" w:cs="Times New Roman"/>
        </w:rPr>
        <w:t xml:space="preserve">Methanol remains the predominant alcohol utilized in biodiesel synthesis, primarily attributed to its widespread availability and economic viability. Nevertheless, the transesterification of triglycerides derived from vegetable oils </w:t>
      </w:r>
      <w:r w:rsidRPr="003C3673">
        <w:rPr>
          <w:rFonts w:ascii="Times New Roman" w:hAnsi="Times New Roman" w:cs="Times New Roman"/>
        </w:rPr>
        <w:lastRenderedPageBreak/>
        <w:t xml:space="preserve">and animal fats can alternatively be </w:t>
      </w:r>
      <w:r w:rsidR="002C6850" w:rsidRPr="003C3673">
        <w:rPr>
          <w:rFonts w:ascii="Times New Roman" w:hAnsi="Times New Roman" w:cs="Times New Roman"/>
        </w:rPr>
        <w:t>performed with other volatile alcohols, especially ethanol</w:t>
      </w:r>
      <w:r w:rsidR="000C20F8" w:rsidRPr="003C3673">
        <w:rPr>
          <w:rFonts w:ascii="Times New Roman" w:hAnsi="Times New Roman" w:cs="Times New Roman"/>
        </w:rPr>
        <w:t xml:space="preserve">. This process, termed </w:t>
      </w:r>
      <w:proofErr w:type="spellStart"/>
      <w:r w:rsidR="000C20F8" w:rsidRPr="003C3673">
        <w:rPr>
          <w:rFonts w:ascii="Times New Roman" w:hAnsi="Times New Roman" w:cs="Times New Roman"/>
        </w:rPr>
        <w:t>ethanolysis</w:t>
      </w:r>
      <w:proofErr w:type="spellEnd"/>
      <w:r w:rsidR="000C20F8" w:rsidRPr="003C3673">
        <w:rPr>
          <w:rFonts w:ascii="Times New Roman" w:hAnsi="Times New Roman" w:cs="Times New Roman"/>
        </w:rPr>
        <w:t>, resulting fatty acid ethyl esters (FAEEs)</w:t>
      </w:r>
      <w:r w:rsidR="00992C2E" w:rsidRPr="003C3673">
        <w:rPr>
          <w:rFonts w:ascii="Times New Roman" w:hAnsi="Times New Roman" w:cs="Times New Roman"/>
        </w:rPr>
        <w:t>, which are increasingly recognized as a sustainable form of biodiesel</w:t>
      </w:r>
      <w:r w:rsidR="003C6694" w:rsidRPr="003C3673">
        <w:rPr>
          <w:rFonts w:ascii="Times New Roman" w:hAnsi="Times New Roman" w:cs="Times New Roman"/>
        </w:rPr>
        <w:t xml:space="preserve"> </w:t>
      </w:r>
      <w:r w:rsidR="00E75085"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{"citationItems":[{"id":"ITEM-1","itemData":{"DOI":"10.1016/j.fuel.2011.06.049","author":[{"dropping-particle":"V","family":"Velic","given":"Ana","non-dropping-particle":"","parse-names":false,"suffix":""},{"dropping-particle":"","family":"Veljkovic","given":"Vlada B","non-dropping-particle":"","parse-names":false,"suffix":""}],"id":"ITEM-1","issued":{"date-parts":[["2011"]]},"note":"FAEE 2011","page":"3141-3155","title":"The production of biodiesel from vegetable oils by ethanolysis : Current state and perspectives ˇ kovic","type":"article-journal","volume":"90"},"uris":["http://www.mendeley.com/documents/?uuid=a8f82567-aef0-4bc8-8a71-7abf13000d3b"]},{"id":"ITEM-2","itemData":{"DOI":"10.1016/j.fuproc.2014.09.008","author":[{"dropping-particle":"","family":"Reyero","given":"Inés","non-dropping-particle":"","parse-names":false,"suffix":""},{"dropping-particle":"","family":"Arzamendi","given":"Gurutze","non-dropping-particle":"","parse-names":false,"suffix":""},{"dropping-particle":"","family":"Zabala","given":"Silvia","non-dropping-particle":"","parse-names":false,"suffix":""},{"dropping-particle":"","family":"Gandía","given":"Luis M","non-dropping-particle":"","parse-names":false,"suffix":""}],"id":"ITEM-2","issued":{"date-parts":[["2015"]]},"note":"methanol performance in cold weather","page":"147-155","title":"Kinetics of the NaOH-catalyzed transesteri fi cation of sun fl ower oil with ethanol to produce biodiesel","type":"article-journal","volume":"129"},"uris":["http://www.mendeley.com/documents/?uuid=8d35410f-0ceb-4a75-b06f-e63f0290ea5a"]}],"mendeley":{"formattedCitation":"[12], [13]","manualFormatting":"[12,13]","plainTextFormattedCitation":"[12], [13]","previouslyFormattedCitation":"[12], [13]"},"properties":{"noteIndex":0},"schema":"https://github.com/citation-style-language/schema/raw/master/csl-citation.json"}</w:instrText>
      </w:r>
      <w:r w:rsidR="00E75085" w:rsidRPr="003C3673">
        <w:rPr>
          <w:rFonts w:ascii="Times New Roman" w:hAnsi="Times New Roman" w:cs="Times New Roman"/>
        </w:rPr>
        <w:fldChar w:fldCharType="separate"/>
      </w:r>
      <w:r w:rsidR="00E75085" w:rsidRPr="003C3673">
        <w:rPr>
          <w:rFonts w:ascii="Times New Roman" w:hAnsi="Times New Roman" w:cs="Times New Roman"/>
          <w:noProof/>
        </w:rPr>
        <w:t>[12,13]</w:t>
      </w:r>
      <w:r w:rsidR="00E75085" w:rsidRPr="003C3673">
        <w:rPr>
          <w:rFonts w:ascii="Times New Roman" w:hAnsi="Times New Roman" w:cs="Times New Roman"/>
        </w:rPr>
        <w:fldChar w:fldCharType="end"/>
      </w:r>
      <w:r w:rsidR="00616453" w:rsidRPr="003C3673">
        <w:rPr>
          <w:rFonts w:ascii="Times New Roman" w:hAnsi="Times New Roman" w:cs="Times New Roman"/>
        </w:rPr>
        <w:t xml:space="preserve">. </w:t>
      </w:r>
      <w:r w:rsidR="002545FA" w:rsidRPr="003C3673">
        <w:rPr>
          <w:rFonts w:ascii="Times New Roman" w:hAnsi="Times New Roman" w:cs="Times New Roman"/>
        </w:rPr>
        <w:t xml:space="preserve">The choice of catalyst is equally </w:t>
      </w:r>
      <w:r w:rsidR="00825242" w:rsidRPr="003C3673">
        <w:rPr>
          <w:rFonts w:ascii="Times New Roman" w:hAnsi="Times New Roman" w:cs="Times New Roman"/>
        </w:rPr>
        <w:t>essential</w:t>
      </w:r>
      <w:r w:rsidR="002545FA" w:rsidRPr="003C3673">
        <w:rPr>
          <w:rFonts w:ascii="Times New Roman" w:hAnsi="Times New Roman" w:cs="Times New Roman"/>
        </w:rPr>
        <w:t>; sodium hydroxide (NaOH) is widely used for its high reaction rate and availability</w:t>
      </w:r>
      <w:r w:rsidR="00226748" w:rsidRPr="003C3673">
        <w:rPr>
          <w:rFonts w:ascii="Times New Roman" w:hAnsi="Times New Roman" w:cs="Times New Roman"/>
        </w:rPr>
        <w:t xml:space="preserve"> </w:t>
      </w:r>
      <w:r w:rsidR="00226748"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{"citationItems":[{"id":"ITEM-1","itemData":{"author":[{"dropping-particle":"","family":"Mahmuddin","given":"Faisal","non-dropping-particle":"","parse-names":false,"suffix":""},{"dropping-particle":"","family":"Alwi","given":"M Rusydi","non-dropping-particle":"","parse-names":false,"suffix":""},{"dropping-particle":"","family":"Pawara","given":"Muhammad Uswah","non-dropping-particle":"","parse-names":false,"suffix":""},{"dropping-particle":"","family":"Setiawan","given":"Wira","non-dropping-particle":"","parse-names":false,"suffix":""}],"id":"ITEM-1","issue":"1","issued":{"date-parts":[["2026"]]},"note":"WCO) presents a sustainable and economical alternative, NaOH","page":"79-89","title":"Effect of Methanol – NaOH Catalyst Variations on the Properties and Engine Performance of B50 Biodiesel from Waste Cooking Oil","type":"article-journal","volume":"15"},"uris":["http://www.mendeley.com/documents/?uuid=9158beeb-7fb0-4ba4-86e4-8b10d71cba0f"]}],"mendeley":{"formattedCitation":"[9]","plainTextFormattedCitation":"[9]","previouslyFormattedCitation":"[9]"},"properties":{"noteIndex":0},"schema":"https://github.com/citation-style-language/schema/raw/master/csl-citation.json"}</w:instrText>
      </w:r>
      <w:r w:rsidR="00226748" w:rsidRPr="003C3673">
        <w:rPr>
          <w:rFonts w:ascii="Times New Roman" w:hAnsi="Times New Roman" w:cs="Times New Roman"/>
        </w:rPr>
        <w:fldChar w:fldCharType="separate"/>
      </w:r>
      <w:r w:rsidR="009D6265" w:rsidRPr="003C3673">
        <w:rPr>
          <w:rFonts w:ascii="Times New Roman" w:hAnsi="Times New Roman" w:cs="Times New Roman"/>
          <w:noProof/>
        </w:rPr>
        <w:t>[9]</w:t>
      </w:r>
      <w:r w:rsidR="00226748" w:rsidRPr="003C3673">
        <w:rPr>
          <w:rFonts w:ascii="Times New Roman" w:hAnsi="Times New Roman" w:cs="Times New Roman"/>
        </w:rPr>
        <w:fldChar w:fldCharType="end"/>
      </w:r>
      <w:r w:rsidR="002545FA" w:rsidRPr="003C3673">
        <w:rPr>
          <w:rFonts w:ascii="Times New Roman" w:hAnsi="Times New Roman" w:cs="Times New Roman"/>
        </w:rPr>
        <w:t xml:space="preserve">. However, </w:t>
      </w:r>
      <w:r w:rsidR="006C0BE1" w:rsidRPr="003C3673">
        <w:rPr>
          <w:rFonts w:ascii="Times New Roman" w:hAnsi="Times New Roman" w:cs="Times New Roman"/>
        </w:rPr>
        <w:t>sodium methoxide is anhydrous (water</w:t>
      </w:r>
      <w:r w:rsidR="00CB170E" w:rsidRPr="003C3673">
        <w:rPr>
          <w:rFonts w:ascii="Times New Roman" w:hAnsi="Times New Roman" w:cs="Times New Roman"/>
        </w:rPr>
        <w:t xml:space="preserve"> </w:t>
      </w:r>
      <w:r w:rsidR="006C0BE1" w:rsidRPr="003C3673">
        <w:rPr>
          <w:rFonts w:ascii="Times New Roman" w:hAnsi="Times New Roman" w:cs="Times New Roman"/>
        </w:rPr>
        <w:t xml:space="preserve">free), thus using it directly in methanol or ethanol solution </w:t>
      </w:r>
      <w:r w:rsidR="00CB170E" w:rsidRPr="003C3673">
        <w:rPr>
          <w:rFonts w:ascii="Times New Roman" w:hAnsi="Times New Roman" w:cs="Times New Roman"/>
        </w:rPr>
        <w:t>minimize the</w:t>
      </w:r>
      <w:r w:rsidR="006C0BE1" w:rsidRPr="003C3673">
        <w:rPr>
          <w:rFonts w:ascii="Times New Roman" w:hAnsi="Times New Roman" w:cs="Times New Roman"/>
        </w:rPr>
        <w:t xml:space="preserve"> saponification (</w:t>
      </w:r>
      <w:r w:rsidR="0048217C" w:rsidRPr="003C3673">
        <w:rPr>
          <w:rFonts w:ascii="Times New Roman" w:hAnsi="Times New Roman" w:cs="Times New Roman"/>
        </w:rPr>
        <w:t xml:space="preserve">less of </w:t>
      </w:r>
      <w:r w:rsidR="006C0BE1" w:rsidRPr="003C3673">
        <w:rPr>
          <w:rFonts w:ascii="Times New Roman" w:hAnsi="Times New Roman" w:cs="Times New Roman"/>
        </w:rPr>
        <w:t>the conversion of fat/oils</w:t>
      </w:r>
      <w:r w:rsidR="0048217C" w:rsidRPr="003C3673">
        <w:rPr>
          <w:rFonts w:ascii="Times New Roman" w:hAnsi="Times New Roman" w:cs="Times New Roman"/>
        </w:rPr>
        <w:t xml:space="preserve"> is wasted convert</w:t>
      </w:r>
      <w:r w:rsidR="00C76AE5" w:rsidRPr="003C3673">
        <w:rPr>
          <w:rFonts w:ascii="Times New Roman" w:hAnsi="Times New Roman" w:cs="Times New Roman"/>
        </w:rPr>
        <w:t>i</w:t>
      </w:r>
      <w:r w:rsidR="0048217C" w:rsidRPr="003C3673">
        <w:rPr>
          <w:rFonts w:ascii="Times New Roman" w:hAnsi="Times New Roman" w:cs="Times New Roman"/>
        </w:rPr>
        <w:t>ng</w:t>
      </w:r>
      <w:r w:rsidR="006C0BE1" w:rsidRPr="003C3673">
        <w:rPr>
          <w:rFonts w:ascii="Times New Roman" w:hAnsi="Times New Roman" w:cs="Times New Roman"/>
        </w:rPr>
        <w:t xml:space="preserve"> into soap)</w:t>
      </w:r>
      <w:r w:rsidR="009C5DEA" w:rsidRPr="003C3673">
        <w:rPr>
          <w:rFonts w:ascii="Times New Roman" w:hAnsi="Times New Roman" w:cs="Times New Roman"/>
        </w:rPr>
        <w:t>.</w:t>
      </w:r>
      <w:r w:rsidR="00B3422E" w:rsidRPr="003C3673">
        <w:rPr>
          <w:rFonts w:ascii="Times New Roman" w:hAnsi="Times New Roman" w:cs="Times New Roman"/>
        </w:rPr>
        <w:t xml:space="preserve"> Less soap means cleaner fuel, less waste and improved biofuels</w:t>
      </w:r>
      <w:r w:rsidR="00F151B1" w:rsidRPr="003C3673">
        <w:rPr>
          <w:rFonts w:ascii="Times New Roman" w:hAnsi="Times New Roman" w:cs="Times New Roman"/>
        </w:rPr>
        <w:t xml:space="preserve"> </w:t>
      </w:r>
      <w:r w:rsidR="001D1847"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{"citationItems":[{"id":"ITEM-1","itemData":{"DOI":"10.1100/2012/475027","author":[{"dropping-particle":"","family":"Koohikamali","given":"Sara","non-dropping-particle":"","parse-names":false,"suffix":""},{"dropping-particle":"","family":"Tan","given":"Chin Ping","non-dropping-particle":"","parse-names":false,"suffix":""},{"dropping-particle":"","family":"Ling","given":"Tau Chuan","non-dropping-particle":"","parse-names":false,"suffix":""}],"id":"ITEM-1","issue":"2007","issued":{"date-parts":[["2012"]]},"note":"Advantage of methoxide","title":"The cientific WorldJOURNAL Optimization of Sunflower Oil Transesterification Process Using Sodium Methoxide","type":"article-journal","volume":"2012"},"uris":["http://www.mendeley.com/documents/?uuid=85b09d92-cf87-49c7-8e8b-4502ad9c8d26"]}],"mendeley":{"formattedCitation":"[14]","plainTextFormattedCitation":"[14]","previouslyFormattedCitation":"[14]"},"properties":{"noteIndex":0},"schema":"https://github.com/citation-style-language/schema/raw/master/csl-citation.json"}</w:instrText>
      </w:r>
      <w:r w:rsidR="001D1847" w:rsidRPr="003C3673">
        <w:rPr>
          <w:rFonts w:ascii="Times New Roman" w:hAnsi="Times New Roman" w:cs="Times New Roman"/>
        </w:rPr>
        <w:fldChar w:fldCharType="separate"/>
      </w:r>
      <w:r w:rsidR="009D6265" w:rsidRPr="003C3673">
        <w:rPr>
          <w:rFonts w:ascii="Times New Roman" w:hAnsi="Times New Roman" w:cs="Times New Roman"/>
          <w:noProof/>
        </w:rPr>
        <w:t>[14]</w:t>
      </w:r>
      <w:r w:rsidR="001D1847" w:rsidRPr="003C3673">
        <w:rPr>
          <w:rFonts w:ascii="Times New Roman" w:hAnsi="Times New Roman" w:cs="Times New Roman"/>
        </w:rPr>
        <w:fldChar w:fldCharType="end"/>
      </w:r>
      <w:r w:rsidR="00B3422E" w:rsidRPr="003C3673">
        <w:rPr>
          <w:rFonts w:ascii="Times New Roman" w:hAnsi="Times New Roman" w:cs="Times New Roman"/>
        </w:rPr>
        <w:t>.</w:t>
      </w:r>
      <w:r w:rsidR="006C0BE1" w:rsidRPr="003C3673">
        <w:rPr>
          <w:rFonts w:ascii="Times New Roman" w:hAnsi="Times New Roman" w:cs="Times New Roman"/>
        </w:rPr>
        <w:t xml:space="preserve"> </w:t>
      </w:r>
      <w:r w:rsidR="009C5DEA" w:rsidRPr="003C3673">
        <w:rPr>
          <w:rFonts w:ascii="Times New Roman" w:hAnsi="Times New Roman" w:cs="Times New Roman"/>
        </w:rPr>
        <w:t>S</w:t>
      </w:r>
      <w:r w:rsidR="002545FA" w:rsidRPr="003C3673">
        <w:rPr>
          <w:rFonts w:ascii="Times New Roman" w:hAnsi="Times New Roman" w:cs="Times New Roman"/>
        </w:rPr>
        <w:t>odium methoxide (CH</w:t>
      </w:r>
      <w:r w:rsidR="002545FA" w:rsidRPr="003C3673">
        <w:rPr>
          <w:rFonts w:ascii="Times New Roman" w:hAnsi="Times New Roman" w:cs="Times New Roman"/>
          <w:vertAlign w:val="subscript"/>
        </w:rPr>
        <w:t>3</w:t>
      </w:r>
      <w:r w:rsidR="002545FA" w:rsidRPr="003C3673">
        <w:rPr>
          <w:rFonts w:ascii="Times New Roman" w:hAnsi="Times New Roman" w:cs="Times New Roman"/>
        </w:rPr>
        <w:t>ONa) offers potential advantage, including higher tolerance to free fatty acids and a reduction in soap formation, which can otherwise complication the purification process</w:t>
      </w:r>
      <w:r w:rsidR="0034180B" w:rsidRPr="003C3673">
        <w:rPr>
          <w:rFonts w:ascii="Times New Roman" w:hAnsi="Times New Roman" w:cs="Times New Roman"/>
        </w:rPr>
        <w:t xml:space="preserve"> </w:t>
      </w:r>
      <w:r w:rsidR="005A5BEC" w:rsidRPr="003C3673">
        <w:rPr>
          <w:rFonts w:ascii="Times New Roman" w:hAnsi="Times New Roman" w:cs="Times New Roman"/>
        </w:rPr>
        <w:fldChar w:fldCharType="begin" w:fldLock="1"/>
      </w:r>
      <w:r w:rsidR="00E06D53" w:rsidRPr="003C3673">
        <w:rPr>
          <w:rFonts w:ascii="Times New Roman" w:hAnsi="Times New Roman" w:cs="Times New Roman"/>
        </w:rPr>
        <w:instrText>ADDIN CSL_CITATION {"citationItems":[{"id":"ITEM-1","itemData":{"DOI":"10.1088/1742-6596/3160/1/012019","author":[{"dropping-particle":"","family":"Series","given":"Conference","non-dropping-particle":"","parse-names":false,"suffix":""}],"id":"ITEM-1","issued":{"date-parts":[["0"]]},"note":"sodium methoxide conference","title":"Palm oil methanolysis for biodiesel synthesis using sodium methoxide Palm oil methanolysis for biodiesel synthesis using sodium methoxide","type":"article-journal"},"uris":["http://www.mendeley.com/documents/?uuid=704a88c3-4576-431c-b8f0-e86913fb93cb"]},{"id":"ITEM-2","itemData":{"DOI":"10.1080/15567036.2011.590854","author":[{"dropping-particle":"","family":"Li","given":"H","non-dropping-particle":"","parse-names":false,"suffix":""},{"dropping-particle":"","family":"Zhao","given":"H","non-dropping-particle":"","parse-names":false,"suffix":""}],"id":"ITEM-2","issue":"April","issued":{"date-parts":[["2015"]]},"note":"complicated purification step","page":"37-41","title":"Energy Sources , Part A : Recovery , Utilization , and Environmental Effects Preparing Biodiesel from High-acidity Waste Cooking Oil Catalyzed by Sodium Methoxide","type":"article-journal"},"uris":["http://www.mendeley.com/documents/?uuid=c30e8b80-9995-4121-9d73-d85618eb1353"]}],"mendeley":{"formattedCitation":"[15], [16]","manualFormatting":"[13,14]","plainTextFormattedCitation":"[15], [16]","previouslyFormattedCitation":"[15], [16]"},"properties":{"noteIndex":0},"schema":"https://github.com/citation-style-language/schema/raw/master/csl-citation.json"}</w:instrText>
      </w:r>
      <w:r w:rsidR="005A5BEC" w:rsidRPr="003C3673">
        <w:rPr>
          <w:rFonts w:ascii="Times New Roman" w:hAnsi="Times New Roman" w:cs="Times New Roman"/>
        </w:rPr>
        <w:fldChar w:fldCharType="separate"/>
      </w:r>
      <w:r w:rsidR="005A5BEC" w:rsidRPr="003C3673">
        <w:rPr>
          <w:rFonts w:ascii="Times New Roman" w:hAnsi="Times New Roman" w:cs="Times New Roman"/>
          <w:noProof/>
        </w:rPr>
        <w:t>[13,14]</w:t>
      </w:r>
      <w:r w:rsidR="005A5BEC" w:rsidRPr="003C3673">
        <w:rPr>
          <w:rFonts w:ascii="Times New Roman" w:hAnsi="Times New Roman" w:cs="Times New Roman"/>
        </w:rPr>
        <w:fldChar w:fldCharType="end"/>
      </w:r>
      <w:r w:rsidR="00223EF2" w:rsidRPr="003C3673">
        <w:rPr>
          <w:rFonts w:ascii="Times New Roman" w:hAnsi="Times New Roman" w:cs="Times New Roman"/>
        </w:rPr>
        <w:t>.</w:t>
      </w:r>
    </w:p>
    <w:p w14:paraId="6D87946D" w14:textId="61FA8E74" w:rsidR="00B258CD" w:rsidRPr="003C3673" w:rsidRDefault="0046436E" w:rsidP="002545FA">
      <w:pPr>
        <w:jc w:val="both"/>
        <w:rPr>
          <w:rFonts w:ascii="Times New Roman" w:hAnsi="Times New Roman" w:cs="Times New Roman"/>
        </w:rPr>
      </w:pPr>
      <w:r w:rsidRPr="003C3673">
        <w:rPr>
          <w:rFonts w:ascii="Times New Roman" w:hAnsi="Times New Roman" w:cs="Times New Roman"/>
        </w:rPr>
        <w:t xml:space="preserve">In the recent years, both the </w:t>
      </w:r>
      <w:proofErr w:type="spellStart"/>
      <w:r w:rsidRPr="003C3673">
        <w:rPr>
          <w:rFonts w:ascii="Times New Roman" w:hAnsi="Times New Roman" w:cs="Times New Roman"/>
        </w:rPr>
        <w:t>methanolysis</w:t>
      </w:r>
      <w:proofErr w:type="spellEnd"/>
      <w:r w:rsidRPr="003C3673">
        <w:rPr>
          <w:rFonts w:ascii="Times New Roman" w:hAnsi="Times New Roman" w:cs="Times New Roman"/>
        </w:rPr>
        <w:t xml:space="preserve"> and </w:t>
      </w:r>
      <w:proofErr w:type="spellStart"/>
      <w:r w:rsidRPr="003C3673">
        <w:rPr>
          <w:rFonts w:ascii="Times New Roman" w:hAnsi="Times New Roman" w:cs="Times New Roman"/>
        </w:rPr>
        <w:t>ethanolysis</w:t>
      </w:r>
      <w:proofErr w:type="spellEnd"/>
      <w:r w:rsidRPr="003C3673">
        <w:rPr>
          <w:rFonts w:ascii="Times New Roman" w:hAnsi="Times New Roman" w:cs="Times New Roman"/>
        </w:rPr>
        <w:t xml:space="preserve"> of vegetable oils with homogeneous basic catalysts have been</w:t>
      </w:r>
      <w:r w:rsidR="00B416CC" w:rsidRPr="003C3673">
        <w:rPr>
          <w:rFonts w:ascii="Times New Roman" w:hAnsi="Times New Roman" w:cs="Times New Roman"/>
        </w:rPr>
        <w:t xml:space="preserve"> </w:t>
      </w:r>
      <w:r w:rsidRPr="003C3673">
        <w:rPr>
          <w:rFonts w:ascii="Times New Roman" w:hAnsi="Times New Roman" w:cs="Times New Roman"/>
        </w:rPr>
        <w:t>widely investigated</w:t>
      </w:r>
      <w:r w:rsidR="005D38B8" w:rsidRPr="003C3673">
        <w:rPr>
          <w:rFonts w:ascii="Times New Roman" w:hAnsi="Times New Roman" w:cs="Times New Roman"/>
        </w:rPr>
        <w:t xml:space="preserve"> </w:t>
      </w:r>
      <w:r w:rsidR="00761BD9"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{"citationItems":[{"id":"ITEM-1","itemData":{"DOI":"10.1016/j.fuel.2009.01.025","ISSN":"0016-2361","author":[{"dropping-particle":"","family":"Ferella","given":"F","non-dropping-particle":"","parse-names":false,"suffix":""},{"dropping-particle":"","family":"Di","given":"G Mazziotti","non-dropping-particle":"","parse-names":false,"suffix":""},{"dropping-particle":"De","family":"Michelis","given":"I","non-dropping-particle":"","parse-names":false,"suffix":""},{"dropping-particle":"","family":"Stanisci","given":"V","non-dropping-particle":"","parse-names":false,"suffix":""},{"dropping-particle":"","family":"Vegliò","given":"F","non-dropping-particle":"","parse-names":false,"suffix":""}],"container-title":"Fuel","id":"ITEM-1","issue":"1","issued":{"date-parts":[["2010"]]},"note":"Previous 1","page":"36-42","publisher":"Elsevier Ltd","title":"Optimization of the transesterification reaction in biodiesel production","type":"article-journal","volume":"89"},"uris":["http://www.mendeley.com/documents/?uuid=8b641b3f-2644-4122-a657-87976aed20ee"]},{"id":"ITEM-2","itemData":{"author":[{"dropping-particle":"","family":"Dai","given":"Jian-ying","non-dropping-particle":"","parse-names":false,"suffix":""},{"dropping-particle":"","family":"Li","given":"Dong-yuan","non-dropping-particle":"","parse-names":false,"suffix":""},{"dropping-particle":"","family":"Zhao","given":"Yu-chao","non-dropping-particle":"","parse-names":false,"suffix":""},{"dropping-particle":"","family":"Xiu","given":"Zhi-long","non-dropping-particle":"","parse-names":false,"suffix":""}],"id":"ITEM-2","issued":{"date-parts":[["2014"]]},"note":"Previous 2","title":"Statistical Optimization for Biodiesel Production from Soybean Oil in a Microchannel Reactor","type":"article-journal"},"uris":["http://www.mendeley.com/documents/?uuid=63305af6-ab16-46d4-9a8a-65c72c61800e"]}],"mendeley":{"formattedCitation":"[17], [18]","manualFormatting":"[15,16]","plainTextFormattedCitation":"[17], [18]","previouslyFormattedCitation":"[17], [18]"},"properties":{"noteIndex":0},"schema":"https://github.com/citation-style-language/schema/raw/master/csl-citation.json"}</w:instrText>
      </w:r>
      <w:r w:rsidR="00761BD9" w:rsidRPr="003C3673">
        <w:rPr>
          <w:rFonts w:ascii="Times New Roman" w:hAnsi="Times New Roman" w:cs="Times New Roman"/>
        </w:rPr>
        <w:fldChar w:fldCharType="separate"/>
      </w:r>
      <w:r w:rsidR="00761BD9" w:rsidRPr="003C3673">
        <w:rPr>
          <w:rFonts w:ascii="Times New Roman" w:hAnsi="Times New Roman" w:cs="Times New Roman"/>
          <w:noProof/>
        </w:rPr>
        <w:t>[15</w:t>
      </w:r>
      <w:r w:rsidR="00A5649C" w:rsidRPr="003C3673">
        <w:rPr>
          <w:rFonts w:ascii="Times New Roman" w:hAnsi="Times New Roman" w:cs="Times New Roman"/>
          <w:noProof/>
        </w:rPr>
        <w:t>,</w:t>
      </w:r>
      <w:r w:rsidR="00761BD9" w:rsidRPr="003C3673">
        <w:rPr>
          <w:rFonts w:ascii="Times New Roman" w:hAnsi="Times New Roman" w:cs="Times New Roman"/>
          <w:noProof/>
        </w:rPr>
        <w:t>16]</w:t>
      </w:r>
      <w:r w:rsidR="00761BD9" w:rsidRPr="003C3673">
        <w:rPr>
          <w:rFonts w:ascii="Times New Roman" w:hAnsi="Times New Roman" w:cs="Times New Roman"/>
        </w:rPr>
        <w:fldChar w:fldCharType="end"/>
      </w:r>
      <w:r w:rsidRPr="003C3673">
        <w:rPr>
          <w:rFonts w:ascii="Times New Roman" w:hAnsi="Times New Roman" w:cs="Times New Roman"/>
        </w:rPr>
        <w:t>. Much of the existing studies are devoted to the investigation and optimization of the main operating variables, namely</w:t>
      </w:r>
      <w:r w:rsidR="00B416CC" w:rsidRPr="003C3673">
        <w:rPr>
          <w:rFonts w:ascii="Times New Roman" w:hAnsi="Times New Roman" w:cs="Times New Roman"/>
        </w:rPr>
        <w:t xml:space="preserve"> </w:t>
      </w:r>
      <w:r w:rsidRPr="003C3673">
        <w:rPr>
          <w:rFonts w:ascii="Times New Roman" w:hAnsi="Times New Roman" w:cs="Times New Roman"/>
        </w:rPr>
        <w:t>the initial alcohol-to-oil molar ratio, type and concentration of the catalyst and reaction temperature for a variety of vegetable oils, including</w:t>
      </w:r>
      <w:r w:rsidR="00C0424B" w:rsidRPr="003C3673">
        <w:rPr>
          <w:rFonts w:ascii="Times New Roman" w:hAnsi="Times New Roman" w:cs="Times New Roman"/>
        </w:rPr>
        <w:t xml:space="preserve"> </w:t>
      </w:r>
      <w:r w:rsidR="00B416CC" w:rsidRPr="003C3673">
        <w:rPr>
          <w:rFonts w:ascii="Times New Roman" w:hAnsi="Times New Roman" w:cs="Times New Roman"/>
        </w:rPr>
        <w:t>w</w:t>
      </w:r>
      <w:r w:rsidRPr="003C3673">
        <w:rPr>
          <w:rFonts w:ascii="Times New Roman" w:hAnsi="Times New Roman" w:cs="Times New Roman"/>
        </w:rPr>
        <w:t>aste</w:t>
      </w:r>
      <w:r w:rsidR="00E7076D" w:rsidRPr="003C3673">
        <w:rPr>
          <w:rFonts w:ascii="Times New Roman" w:hAnsi="Times New Roman" w:cs="Times New Roman"/>
        </w:rPr>
        <w:t xml:space="preserve"> (used)</w:t>
      </w:r>
      <w:r w:rsidRPr="003C3673">
        <w:rPr>
          <w:rFonts w:ascii="Times New Roman" w:hAnsi="Times New Roman" w:cs="Times New Roman"/>
        </w:rPr>
        <w:t xml:space="preserve"> cooking oils. Whereas there is almost general agreement about</w:t>
      </w:r>
      <w:r w:rsidR="00C0424B" w:rsidRPr="003C3673">
        <w:rPr>
          <w:rFonts w:ascii="Times New Roman" w:hAnsi="Times New Roman" w:cs="Times New Roman"/>
        </w:rPr>
        <w:t xml:space="preserve"> </w:t>
      </w:r>
      <w:r w:rsidRPr="003C3673">
        <w:rPr>
          <w:rFonts w:ascii="Times New Roman" w:hAnsi="Times New Roman" w:cs="Times New Roman"/>
        </w:rPr>
        <w:t xml:space="preserve">the influence of the operating parameters on the </w:t>
      </w:r>
      <w:proofErr w:type="spellStart"/>
      <w:r w:rsidRPr="003C3673">
        <w:rPr>
          <w:rFonts w:ascii="Times New Roman" w:hAnsi="Times New Roman" w:cs="Times New Roman"/>
        </w:rPr>
        <w:t>methanolysis</w:t>
      </w:r>
      <w:proofErr w:type="spellEnd"/>
      <w:r w:rsidRPr="003C3673">
        <w:rPr>
          <w:rFonts w:ascii="Times New Roman" w:hAnsi="Times New Roman" w:cs="Times New Roman"/>
        </w:rPr>
        <w:t xml:space="preserve"> reaction,</w:t>
      </w:r>
      <w:r w:rsidR="00C0424B" w:rsidRPr="003C3673">
        <w:rPr>
          <w:rFonts w:ascii="Times New Roman" w:hAnsi="Times New Roman" w:cs="Times New Roman"/>
        </w:rPr>
        <w:t xml:space="preserve"> </w:t>
      </w:r>
      <w:r w:rsidRPr="003C3673">
        <w:rPr>
          <w:rFonts w:ascii="Times New Roman" w:hAnsi="Times New Roman" w:cs="Times New Roman"/>
        </w:rPr>
        <w:t xml:space="preserve">this is not the case for the </w:t>
      </w:r>
      <w:proofErr w:type="spellStart"/>
      <w:r w:rsidRPr="003C3673">
        <w:rPr>
          <w:rFonts w:ascii="Times New Roman" w:hAnsi="Times New Roman" w:cs="Times New Roman"/>
        </w:rPr>
        <w:t>ethanolysis</w:t>
      </w:r>
      <w:proofErr w:type="spellEnd"/>
      <w:r w:rsidRPr="003C3673">
        <w:rPr>
          <w:rFonts w:ascii="Times New Roman" w:hAnsi="Times New Roman" w:cs="Times New Roman"/>
        </w:rPr>
        <w:t xml:space="preserve"> whose results show greater discrepancies among the published results</w:t>
      </w:r>
      <w:r w:rsidR="00726F27" w:rsidRPr="003C3673">
        <w:rPr>
          <w:rFonts w:ascii="Times New Roman" w:hAnsi="Times New Roman" w:cs="Times New Roman"/>
        </w:rPr>
        <w:t xml:space="preserve"> </w:t>
      </w:r>
      <w:r w:rsidR="00726F27" w:rsidRPr="003C3673">
        <w:rPr>
          <w:rFonts w:ascii="Times New Roman" w:hAnsi="Times New Roman" w:cs="Times New Roman"/>
        </w:rPr>
        <w:fldChar w:fldCharType="begin" w:fldLock="1"/>
      </w:r>
      <w:r w:rsidR="005763D3" w:rsidRPr="003C3673">
        <w:rPr>
          <w:rFonts w:ascii="Times New Roman" w:hAnsi="Times New Roman" w:cs="Times New Roman"/>
        </w:rPr>
        <w:instrText>ADDIN CSL_CITATION {"citationItems":[{"id":"ITEM-1","itemData":{"author":[{"dropping-particle":"","family":"Dai","given":"Jian-ying","non-dropping-particle":"","parse-names":false,"suffix":""},{"dropping-particle":"","family":"Li","given":"Dong-yuan","non-dropping-particle":"","parse-names":false,"suffix":""},{"dropping-particle":"","family":"Zhao","given":"Yu-chao","non-dropping-particle":"","parse-names":false,"suffix":""},{"dropping-particle":"","family":"Xiu","given":"Zhi-long","non-dropping-particle":"","parse-names":false,"suffix":""}],"id":"ITEM-1","issued":{"date-parts":[["2014"]]},"note":"Previous 2","title":"Statistical Optimization for Biodiesel Production from Soybean Oil in a Microchannel Reactor","type":"article-journal"},"uris":["http://www.mendeley.com/documents/?uuid=63305af6-ab16-46d4-9a8a-65c72c61800e"]},{"id":"ITEM-2","itemData":{"DOI":"10.1016/j.pecs.2011.11.001","ISSN":"0360-1285","author":[{"dropping-particle":"","family":"Brunschwig","given":"C","non-dropping-particle":"","parse-names":false,"suffix":""},{"dropping-particle":"","family":"Moussavou","given":"W","non-dropping-particle":"","parse-names":false,"suffix":""},{"dropping-particle":"","family":"Blin","given":"J","non-dropping-particle":"","parse-names":false,"suffix":""}],"container-title":"Progress in Energy and Combustion Science","id":"ITEM-2","issue":"2","issued":{"date-parts":[["2012"]]},"note":"review use of bio ethanol","page":"283-301","publisher":"Elsevier Ltd","title":"Use of bioethanol for biodiesel production","type":"article-journal","volume":"38"},"uris":["http://www.mendeley.com/documents/?uuid=20571faa-526d-414e-bbcb-caed15e7b0bd"]}],"mendeley":{"formattedCitation":"[18], [19]","manualFormatting":"[17,18]","plainTextFormattedCitation":"[18], [19]","previouslyFormattedCitation":"[18], [19]"},"properties":{"noteIndex":0},"schema":"https://github.com/citation-style-language/schema/raw/master/csl-citation.json"}</w:instrText>
      </w:r>
      <w:r w:rsidR="00726F27" w:rsidRPr="003C3673">
        <w:rPr>
          <w:rFonts w:ascii="Times New Roman" w:hAnsi="Times New Roman" w:cs="Times New Roman"/>
        </w:rPr>
        <w:fldChar w:fldCharType="separate"/>
      </w:r>
      <w:r w:rsidR="00485F3A" w:rsidRPr="003C3673">
        <w:rPr>
          <w:rFonts w:ascii="Times New Roman" w:hAnsi="Times New Roman" w:cs="Times New Roman"/>
          <w:noProof/>
        </w:rPr>
        <w:t>[17,18]</w:t>
      </w:r>
      <w:r w:rsidR="00726F27" w:rsidRPr="003C3673">
        <w:rPr>
          <w:rFonts w:ascii="Times New Roman" w:hAnsi="Times New Roman" w:cs="Times New Roman"/>
        </w:rPr>
        <w:fldChar w:fldCharType="end"/>
      </w:r>
      <w:r w:rsidR="00C0424B" w:rsidRPr="003C3673">
        <w:rPr>
          <w:rFonts w:ascii="Times New Roman" w:hAnsi="Times New Roman" w:cs="Times New Roman"/>
        </w:rPr>
        <w:t>.</w:t>
      </w:r>
      <w:r w:rsidR="00AC3A7F" w:rsidRPr="003C3673">
        <w:rPr>
          <w:rFonts w:ascii="Times New Roman" w:hAnsi="Times New Roman" w:cs="Times New Roman"/>
        </w:rPr>
        <w:t xml:space="preserve"> </w:t>
      </w:r>
      <w:r w:rsidR="00757F75" w:rsidRPr="003C3673">
        <w:rPr>
          <w:rFonts w:ascii="Times New Roman" w:hAnsi="Times New Roman" w:cs="Times New Roman"/>
        </w:rPr>
        <w:t>As a renewable and less harmful reactant derived from local agricultural biomass, ethanol (bio ethanol) ensures that the resulting FAEEs are of 100 % biological origin promoting energy independence.</w:t>
      </w:r>
      <w:r w:rsidR="00F54F87" w:rsidRPr="003C3673">
        <w:rPr>
          <w:rFonts w:ascii="Times New Roman" w:hAnsi="Times New Roman" w:cs="Times New Roman"/>
        </w:rPr>
        <w:t xml:space="preserve"> These ethyl esters exhibit superior fuel characteristics over traditional methyl esters, including higher cetane numbers, improved cold-flow behavior in </w:t>
      </w:r>
      <w:r w:rsidR="003F0D9D" w:rsidRPr="003C3673">
        <w:rPr>
          <w:rFonts w:ascii="Times New Roman" w:hAnsi="Times New Roman" w:cs="Times New Roman"/>
        </w:rPr>
        <w:t>temperate climates and enhanced safety during handling due to increase flash point</w:t>
      </w:r>
      <w:r w:rsidR="001A689E" w:rsidRPr="003C3673">
        <w:rPr>
          <w:rFonts w:ascii="Times New Roman" w:hAnsi="Times New Roman" w:cs="Times New Roman"/>
        </w:rPr>
        <w:t>s</w:t>
      </w:r>
      <w:r w:rsidR="003F0D9D" w:rsidRPr="003C3673">
        <w:rPr>
          <w:rFonts w:ascii="Times New Roman" w:hAnsi="Times New Roman" w:cs="Times New Roman"/>
        </w:rPr>
        <w:t xml:space="preserve">. </w:t>
      </w:r>
      <w:r w:rsidR="00757F75" w:rsidRPr="003C3673">
        <w:rPr>
          <w:rFonts w:ascii="Times New Roman" w:hAnsi="Times New Roman" w:cs="Times New Roman"/>
        </w:rPr>
        <w:t xml:space="preserve">While technical hurdles such as water sensitivity </w:t>
      </w:r>
      <w:r w:rsidR="00420F40" w:rsidRPr="003C3673">
        <w:rPr>
          <w:rFonts w:ascii="Times New Roman" w:hAnsi="Times New Roman" w:cs="Times New Roman"/>
        </w:rPr>
        <w:t>and complex phase separation persist, FAEEs offer a more sustainable profile through significant reduced exhaust emissions and better aquatic biodegradability</w:t>
      </w:r>
      <w:r w:rsidR="00F708DC" w:rsidRPr="003C3673">
        <w:rPr>
          <w:rFonts w:ascii="Times New Roman" w:hAnsi="Times New Roman" w:cs="Times New Roman"/>
        </w:rPr>
        <w:t xml:space="preserve"> compared to petroleum-based fuels</w:t>
      </w:r>
      <w:r w:rsidR="00E4308E" w:rsidRPr="003C3673">
        <w:rPr>
          <w:rFonts w:ascii="Times New Roman" w:hAnsi="Times New Roman" w:cs="Times New Roman"/>
        </w:rPr>
        <w:t xml:space="preserve"> </w:t>
      </w:r>
      <w:r w:rsidR="008E569A" w:rsidRPr="003C3673">
        <w:rPr>
          <w:rFonts w:ascii="Times New Roman" w:hAnsi="Times New Roman" w:cs="Times New Roman"/>
        </w:rPr>
        <w:fldChar w:fldCharType="begin" w:fldLock="1"/>
      </w:r>
      <w:r w:rsidR="00B12650" w:rsidRPr="003C3673">
        <w:rPr>
          <w:rFonts w:ascii="Times New Roman" w:hAnsi="Times New Roman" w:cs="Times New Roman"/>
        </w:rPr>
        <w:instrText>ADDIN CSL_CITATION {"citationItems":[{"id":"ITEM-1","itemData":{"DOI":"10.1016/j.pecs.2011.11.001","ISSN":"0360-1285","author":[{"dropping-particle":"","family":"Brunschwig","given":"C","non-dropping-particle":"","parse-names":false,"suffix":""},{"dropping-particle":"","family":"Moussavou","given":"W","non-dropping-particle":"","parse-names":false,"suffix":""},{"dropping-particle":"","family":"Blin","given":"J","non-dropping-particle":"","parse-names":false,"suffix":""}],"container-title":"Progress in Energy and Combustion Science","id":"ITEM-1","issue":"2","issued":{"date-parts":[["2012"]]},"note":"review use of bio ethanol","page":"283-301","publisher":"Elsevier Ltd","title":"Use of bioethanol for biodiesel production","type":"article-journal","volume":"38"},"uris":["http://www.mendeley.com/documents/?uuid=20571faa-526d-414e-bbcb-caed15e7b0bd"]}],"mendeley":{"formattedCitation":"[19]","plainTextFormattedCitation":"[19]","previouslyFormattedCitation":"[19]"},"properties":{"noteIndex":0},"schema":"https://github.com/citation-style-language/schema/raw/master/csl-citation.json"}</w:instrText>
      </w:r>
      <w:r w:rsidR="008E569A" w:rsidRPr="003C3673">
        <w:rPr>
          <w:rFonts w:ascii="Times New Roman" w:hAnsi="Times New Roman" w:cs="Times New Roman"/>
        </w:rPr>
        <w:fldChar w:fldCharType="separate"/>
      </w:r>
      <w:r w:rsidR="008E569A" w:rsidRPr="003C3673">
        <w:rPr>
          <w:rFonts w:ascii="Times New Roman" w:hAnsi="Times New Roman" w:cs="Times New Roman"/>
          <w:noProof/>
        </w:rPr>
        <w:t>[19]</w:t>
      </w:r>
      <w:r w:rsidR="008E569A" w:rsidRPr="003C3673">
        <w:rPr>
          <w:rFonts w:ascii="Times New Roman" w:hAnsi="Times New Roman" w:cs="Times New Roman"/>
        </w:rPr>
        <w:fldChar w:fldCharType="end"/>
      </w:r>
      <w:r w:rsidR="007E599E" w:rsidRPr="003C3673">
        <w:rPr>
          <w:rFonts w:ascii="Times New Roman" w:hAnsi="Times New Roman" w:cs="Times New Roman"/>
        </w:rPr>
        <w:t>.</w:t>
      </w:r>
      <w:r w:rsidR="00167243" w:rsidRPr="003C3673">
        <w:rPr>
          <w:rFonts w:ascii="Times New Roman" w:hAnsi="Times New Roman" w:cs="Times New Roman"/>
        </w:rPr>
        <w:t xml:space="preserve"> </w:t>
      </w:r>
    </w:p>
    <w:p w14:paraId="169EC721" w14:textId="1311E5AA" w:rsidR="00912AA0" w:rsidRPr="003C3673" w:rsidRDefault="002545FA" w:rsidP="002545FA">
      <w:pPr>
        <w:jc w:val="both"/>
        <w:rPr>
          <w:rFonts w:ascii="Times New Roman" w:hAnsi="Times New Roman" w:cs="Times New Roman"/>
        </w:rPr>
      </w:pPr>
      <w:r w:rsidRPr="003C3673">
        <w:rPr>
          <w:rFonts w:ascii="Times New Roman" w:hAnsi="Times New Roman" w:cs="Times New Roman"/>
        </w:rPr>
        <w:t>Despite extensive research on single</w:t>
      </w:r>
      <w:r w:rsidR="00817033" w:rsidRPr="003C3673">
        <w:rPr>
          <w:rFonts w:ascii="Times New Roman" w:hAnsi="Times New Roman" w:cs="Times New Roman"/>
        </w:rPr>
        <w:t xml:space="preserve"> </w:t>
      </w:r>
      <w:r w:rsidRPr="003C3673">
        <w:rPr>
          <w:rFonts w:ascii="Times New Roman" w:hAnsi="Times New Roman" w:cs="Times New Roman"/>
        </w:rPr>
        <w:t xml:space="preserve">feedstock biodiesel, there is a remaining gap in the systematic comparative study and optimization of blends derived specifically from used (waste) cooking oil and soybean oil using different base catalysts during </w:t>
      </w:r>
      <w:proofErr w:type="spellStart"/>
      <w:r w:rsidRPr="003C3673">
        <w:rPr>
          <w:rFonts w:ascii="Times New Roman" w:hAnsi="Times New Roman" w:cs="Times New Roman"/>
        </w:rPr>
        <w:t>ethanolysis</w:t>
      </w:r>
      <w:proofErr w:type="spellEnd"/>
      <w:r w:rsidR="00A76C8B" w:rsidRPr="003C3673">
        <w:rPr>
          <w:rFonts w:ascii="Times New Roman" w:hAnsi="Times New Roman" w:cs="Times New Roman"/>
        </w:rPr>
        <w:t xml:space="preserve"> </w:t>
      </w:r>
      <w:r w:rsidR="00770462"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DOI":"10.1007/s10163-012-0111-8","author":[{"dropping-particle":"","family":"Primata","given":"Mardina","non-dropping-particle":"","parse-names":false,"suffix":""},{"dropping-particle":"","family":"Chan","given":"Yong","non-dropping-particle":"","parse-names":false,"suffix":""}],"id":"ITEM-1","issued":{"date-parts":[["2013"]]},"note":"reducing waste disposal issues, comparative study","page":"223-228","title":"Effect of alkali catalyst on biodiesel production in South Korea from mixtures of fresh soybean oil and waste cooking oil","type":"article-journal"},"uris":["http://www.mendeley.com/documents/?uuid=d1b09232-9000-4cc0-9fed-2d620ea15447"]}],"mendeley":{"formattedCitation":"[20]","plainTextFormattedCitation":"[20]","previouslyFormattedCitation":"[20]"},"properties":{"noteIndex":0},"schema":"https://github.com/citation-style-language/schema/raw/master/csl-citation.json"}</w:instrText>
      </w:r>
      <w:r w:rsidR="00770462" w:rsidRPr="003C3673">
        <w:rPr>
          <w:rFonts w:ascii="Times New Roman" w:hAnsi="Times New Roman" w:cs="Times New Roman"/>
        </w:rPr>
        <w:fldChar w:fldCharType="separate"/>
      </w:r>
      <w:r w:rsidR="009D6265" w:rsidRPr="003C3673">
        <w:rPr>
          <w:rFonts w:ascii="Times New Roman" w:hAnsi="Times New Roman" w:cs="Times New Roman"/>
          <w:noProof/>
        </w:rPr>
        <w:t>[20]</w:t>
      </w:r>
      <w:r w:rsidR="00770462" w:rsidRPr="003C3673">
        <w:rPr>
          <w:rFonts w:ascii="Times New Roman" w:hAnsi="Times New Roman" w:cs="Times New Roman"/>
        </w:rPr>
        <w:fldChar w:fldCharType="end"/>
      </w:r>
      <w:r w:rsidRPr="003C3673">
        <w:rPr>
          <w:rFonts w:ascii="Times New Roman" w:hAnsi="Times New Roman" w:cs="Times New Roman"/>
        </w:rPr>
        <w:t>.</w:t>
      </w:r>
      <w:r w:rsidR="00B258CD" w:rsidRPr="003C3673">
        <w:rPr>
          <w:rFonts w:ascii="Times New Roman" w:hAnsi="Times New Roman" w:cs="Times New Roman"/>
        </w:rPr>
        <w:t xml:space="preserve"> </w:t>
      </w:r>
      <w:r w:rsidR="00912AA0" w:rsidRPr="003C3673">
        <w:rPr>
          <w:rFonts w:ascii="Times New Roman" w:hAnsi="Times New Roman" w:cs="Times New Roman"/>
        </w:rPr>
        <w:t xml:space="preserve">The efficiency and biodiesel (FAEEs) yield for UCO and soybean oil blend is highly dependent to the optimization of various reaction variables such as ethanol/oil molar ratio, catalyst concentration/type, temperature, agitation rate and reaction time. One study evaluated UCO for biodiesel for biodiesel synthesis through an optimized transesterification process using methanol to oil molar ratio 6:1, NaOH catalyst loading 1 </w:t>
      </w:r>
      <w:proofErr w:type="spellStart"/>
      <w:r w:rsidR="00912AA0" w:rsidRPr="003C3673">
        <w:rPr>
          <w:rFonts w:ascii="Times New Roman" w:hAnsi="Times New Roman" w:cs="Times New Roman"/>
        </w:rPr>
        <w:t>wt</w:t>
      </w:r>
      <w:proofErr w:type="spellEnd"/>
      <w:r w:rsidR="00912AA0" w:rsidRPr="003C3673">
        <w:rPr>
          <w:rFonts w:ascii="Times New Roman" w:hAnsi="Times New Roman" w:cs="Times New Roman"/>
        </w:rPr>
        <w:t xml:space="preserve">%, reaction temperature 60 ℃ and reaction time 90 min, achieving maximum biodiesel yield of 85% </w:t>
      </w:r>
      <w:r w:rsidR="00912AA0" w:rsidRPr="003C3673">
        <w:rPr>
          <w:rFonts w:ascii="Times New Roman" w:hAnsi="Times New Roman" w:cs="Times New Roman"/>
        </w:rPr>
        <w:fldChar w:fldCharType="begin" w:fldLock="1"/>
      </w:r>
      <w:r w:rsidR="008E569A" w:rsidRPr="003C3673">
        <w:rPr>
          <w:rFonts w:ascii="Times New Roman" w:hAnsi="Times New Roman" w:cs="Times New Roman"/>
        </w:rPr>
        <w:instrText>ADDIN CSL_CITATION {"citationItems":[{"id":"ITEM-1","itemData":{"author":[{"dropping-particle":"","family":"Foroutan","given":"R","non-dropping-particle":"","parse-names":false,"suffix":""},{"dropping-particle":"","family":"Esmaeili","given":"H","non-dropping-particle":"","parse-names":false,"suffix":""},{"dropping-particle":"","family":"Ff","given":"Ghyasi","non-dropping-particle":"","parse-names":false,"suffix":""}],"id":"ITEM-1","issue":"41","issued":{"date-parts":[["2018"]]},"note":"NaOH yield 85%, 60 min, 60 degree","page":"1-7","title":"Optimization of Biodiesel Production from Waste Cooking Oil by Alkaline Catalysts","type":"article-journal","volume":"1"},"uris":["http://www.mendeley.com/documents/?uuid=3a7c9f41-da0b-43fa-8465-03e1349b5eb6"]}],"mendeley":{"formattedCitation":"[21]","plainTextFormattedCitation":"[21]","previouslyFormattedCitation":"[21]"},"properties":{"noteIndex":0},"schema":"https://github.com/citation-style-language/schema/raw/master/csl-citation.json"}</w:instrText>
      </w:r>
      <w:r w:rsidR="00912AA0" w:rsidRPr="003C3673">
        <w:rPr>
          <w:rFonts w:ascii="Times New Roman" w:hAnsi="Times New Roman" w:cs="Times New Roman"/>
        </w:rPr>
        <w:fldChar w:fldCharType="separate"/>
      </w:r>
      <w:r w:rsidR="00912AA0" w:rsidRPr="003C3673">
        <w:rPr>
          <w:rFonts w:ascii="Times New Roman" w:hAnsi="Times New Roman" w:cs="Times New Roman"/>
          <w:noProof/>
        </w:rPr>
        <w:t>[21]</w:t>
      </w:r>
      <w:r w:rsidR="00912AA0" w:rsidRPr="003C3673">
        <w:rPr>
          <w:rFonts w:ascii="Times New Roman" w:hAnsi="Times New Roman" w:cs="Times New Roman"/>
        </w:rPr>
        <w:fldChar w:fldCharType="end"/>
      </w:r>
      <w:r w:rsidR="00912AA0" w:rsidRPr="003C3673">
        <w:rPr>
          <w:rFonts w:ascii="Times New Roman" w:hAnsi="Times New Roman" w:cs="Times New Roman"/>
        </w:rPr>
        <w:t xml:space="preserve">. Another investigation reported a maximum biodiesel yield 92% from a blend of algae oil and WCO (1:40) using 1.5 </w:t>
      </w:r>
      <w:proofErr w:type="spellStart"/>
      <w:r w:rsidR="00912AA0" w:rsidRPr="003C3673">
        <w:rPr>
          <w:rFonts w:ascii="Times New Roman" w:hAnsi="Times New Roman" w:cs="Times New Roman"/>
        </w:rPr>
        <w:t>wt</w:t>
      </w:r>
      <w:proofErr w:type="spellEnd"/>
      <w:r w:rsidR="00912AA0" w:rsidRPr="003C3673">
        <w:rPr>
          <w:rFonts w:ascii="Times New Roman" w:hAnsi="Times New Roman" w:cs="Times New Roman"/>
        </w:rPr>
        <w:t xml:space="preserve">% NaOH catalyst, alcohol to oil ratio of 12:1, reaction temperature 50 ℃ and reaction time of 100 min </w:t>
      </w:r>
      <w:r w:rsidR="00912AA0" w:rsidRPr="003C3673">
        <w:rPr>
          <w:rFonts w:ascii="Times New Roman" w:hAnsi="Times New Roman" w:cs="Times New Roman"/>
        </w:rPr>
        <w:fldChar w:fldCharType="begin" w:fldLock="1"/>
      </w:r>
      <w:r w:rsidR="008E569A" w:rsidRPr="003C3673">
        <w:rPr>
          <w:rFonts w:ascii="Times New Roman" w:hAnsi="Times New Roman" w:cs="Times New Roman"/>
        </w:rPr>
        <w:instrText>ADDIN CSL_CITATION {"citationItems":[{"id":"ITEM-1","itemData":{"abstract":"The present study describes the single-step transesterification method of biodiesel production from high free fatty acid (FFA) waste cooking oil blended with algae oil using a homogeneous base catalyst. Due to high FFA contents, two step transesterification is needed to convert oil into biodiesel and therefore the high FFA content of waste cooking oil is decreased by blending it with low FFA content algae oil, which would further lead only to single step transesterification of low FFA oil. The design and optimization studies were conducted using Response Surface Methodology (RSM). The box-Behnken design technique is applied to optimize the three process parameters, i.e., catalyst concentration (0</w:instrText>
      </w:r>
      <w:r w:rsidR="008E569A" w:rsidRPr="003C3673">
        <w:rPr>
          <w:rFonts w:ascii="Tahoma" w:hAnsi="Tahoma" w:cs="Tahoma"/>
        </w:rPr>
        <w:instrText>�</w:instrText>
      </w:r>
      <w:r w:rsidR="008E569A" w:rsidRPr="003C3673">
        <w:rPr>
          <w:rFonts w:ascii="Times New Roman" w:hAnsi="Times New Roman" w:cs="Times New Roman"/>
        </w:rPr>
        <w:instrText>2 wt%), methanol concentration (v/v) (20</w:instrText>
      </w:r>
      <w:r w:rsidR="008E569A" w:rsidRPr="003C3673">
        <w:rPr>
          <w:rFonts w:ascii="Tahoma" w:hAnsi="Tahoma" w:cs="Tahoma"/>
        </w:rPr>
        <w:instrText>�</w:instrText>
      </w:r>
      <w:r w:rsidR="008E569A" w:rsidRPr="003C3673">
        <w:rPr>
          <w:rFonts w:ascii="Times New Roman" w:hAnsi="Times New Roman" w:cs="Times New Roman"/>
        </w:rPr>
        <w:instrText>60%) and reaction time (60</w:instrText>
      </w:r>
      <w:r w:rsidR="008E569A" w:rsidRPr="003C3673">
        <w:rPr>
          <w:rFonts w:ascii="Tahoma" w:hAnsi="Tahoma" w:cs="Tahoma"/>
        </w:rPr>
        <w:instrText>�</w:instrText>
      </w:r>
      <w:r w:rsidR="008E569A" w:rsidRPr="003C3673">
        <w:rPr>
          <w:rFonts w:ascii="Times New Roman" w:hAnsi="Times New Roman" w:cs="Times New Roman"/>
        </w:rPr>
        <w:instrText>180 min) at a uniform reaction temperature of 50 C. The result of the current study indicates that an effective biodiesel yield of 92% can be obtained at the optimized condition of catalyst concentration of 1.5% (w/w), methanol/oil ratio of 21:1 and reaction time of 110 min at a constant reaction temperature of 50 C. This analysis clearly shows that this study can resolve the storage problem of high FFA oils from different feedstock and RSM can be successfully used to model the reaction to maximize the biodiesel yield.","author":[{"dropping-particle":"","family":"Jain","given":"Siddharth","non-dropping-particle":"","parse-names":false,"suffix":""},{"dropping-particle":"","family":"Kumar","given":"Nitin","non-dropping-particle":"","parse-names":false,"suffix":""},{"dropping-particle":"","family":"Singh","given":"Varun Pratap","non-dropping-particle":"","parse-names":false,"suffix":""},{"dropping-particle":"","family":"Mishra","given":"Sachin","non-dropping-particle":"","parse-names":false,"suffix":""},{"dropping-particle":"","family":"Sharma","given":"Naveen Kumar","non-dropping-particle":"","parse-names":false,"suffix":""},{"dropping-particle":"","family":"Jain","given":"Siddharth","non-dropping-particle":"","parse-names":false,"suffix":""},{"dropping-particle":"","family":"Kumar","given":"Nitin","non-dropping-particle":"","parse-names":false,"suffix":""},{"dropping-particle":"","family":"Singh","given":"Varun Pratap","non-dropping-particle":"","parse-names":false,"suffix":""},{"dropping-particle":"","family":"Mishra","given":"Sachin","non-dropping-particle":"","parse-names":false,"suffix":""},{"dropping-particle":"","family":"Sharma","given":"Naveen Kumar","non-dropping-particle":"","parse-names":false,"suffix":""}],"id":"ITEM-1","issued":{"date-parts":[["0"]]},"note":"yield 92% NaOH 100 min, 919 kg/m3","title":"Transesterification of Algae Oil and Little Amount of Waste Cooking Oil Blend at Low Temperature in the Presence of NaOH Transesterification of Algae Oil and Little Amount of Waste Cooking Oil Blend at Low Temperature in the Presence of NaOH","type":"article-journal"},"uris":["http://www.mendeley.com/documents/?uuid=5e9f9623-2966-4a69-867d-39a05ca2add3"]}],"mendeley":{"formattedCitation":"[22]","plainTextFormattedCitation":"[22]","previouslyFormattedCitation":"[22]"},"properties":{"noteIndex":0},"schema":"https://github.com/citation-style-language/schema/raw/master/csl-citation.json"}</w:instrText>
      </w:r>
      <w:r w:rsidR="00912AA0" w:rsidRPr="003C3673">
        <w:rPr>
          <w:rFonts w:ascii="Times New Roman" w:hAnsi="Times New Roman" w:cs="Times New Roman"/>
        </w:rPr>
        <w:fldChar w:fldCharType="separate"/>
      </w:r>
      <w:r w:rsidR="00912AA0" w:rsidRPr="003C3673">
        <w:rPr>
          <w:rFonts w:ascii="Times New Roman" w:hAnsi="Times New Roman" w:cs="Times New Roman"/>
          <w:noProof/>
        </w:rPr>
        <w:t>[22]</w:t>
      </w:r>
      <w:r w:rsidR="00912AA0" w:rsidRPr="003C3673">
        <w:rPr>
          <w:rFonts w:ascii="Times New Roman" w:hAnsi="Times New Roman" w:cs="Times New Roman"/>
        </w:rPr>
        <w:fldChar w:fldCharType="end"/>
      </w:r>
      <w:r w:rsidR="00912AA0" w:rsidRPr="003C3673">
        <w:rPr>
          <w:rFonts w:ascii="Times New Roman" w:hAnsi="Times New Roman" w:cs="Times New Roman"/>
        </w:rPr>
        <w:t xml:space="preserve">. In addition, biodiesel from used vegetable oil using ethanol and sodium methoxide was carried out a concentration of 4:100 (v/v %), ethanol to oil ratio 35:100 (v/v %), with reaction temp 65 ℃ and time 75 min, resulting in 84% fatty acid ethyl ester (FAEEs) and 16% fatty acid methyl ester (FAMEs) yield </w:t>
      </w:r>
      <w:r w:rsidR="00912AA0" w:rsidRPr="003C3673">
        <w:rPr>
          <w:rFonts w:ascii="Times New Roman" w:hAnsi="Times New Roman" w:cs="Times New Roman"/>
        </w:rPr>
        <w:fldChar w:fldCharType="begin" w:fldLock="1"/>
      </w:r>
      <w:r w:rsidR="008E569A" w:rsidRPr="003C3673">
        <w:rPr>
          <w:rFonts w:ascii="Times New Roman" w:hAnsi="Times New Roman" w:cs="Times New Roman"/>
        </w:rPr>
        <w:instrText>ADDIN CSL_CITATION {"citationItems":[{"id":"ITEM-1","itemData":{"DOI":"10.4028/www.scientific.net/KEM.723.551","author":[{"dropping-particle":"","family":"Namwong","given":"Sureerat","non-dropping-particle":"","parse-names":false,"suffix":""},{"dropping-particle":"","family":"Punsuvon","given":"Vittaya","non-dropping-particle":"","parse-names":false,"suffix":""}],"id":"ITEM-1","issued":{"date-parts":[["2017"]]},"note":"84% 16% 75 min, 0.51% FAA value , 908.9 kg/m3","page":"551-555","title":"Biodiesel Production from Used Vegetable Oil Using Ethanol and Sodium Methoxide Catalyst","type":"article-journal","volume":"723"},"uris":["http://www.mendeley.com/documents/?uuid=1c261182-cd5a-4ede-9be1-5395a20dc4e0"]}],"mendeley":{"formattedCitation":"[23]","plainTextFormattedCitation":"[23]","previouslyFormattedCitation":"[23]"},"properties":{"noteIndex":0},"schema":"https://github.com/citation-style-language/schema/raw/master/csl-citation.json"}</w:instrText>
      </w:r>
      <w:r w:rsidR="00912AA0" w:rsidRPr="003C3673">
        <w:rPr>
          <w:rFonts w:ascii="Times New Roman" w:hAnsi="Times New Roman" w:cs="Times New Roman"/>
        </w:rPr>
        <w:fldChar w:fldCharType="separate"/>
      </w:r>
      <w:r w:rsidR="00912AA0" w:rsidRPr="003C3673">
        <w:rPr>
          <w:rFonts w:ascii="Times New Roman" w:hAnsi="Times New Roman" w:cs="Times New Roman"/>
          <w:noProof/>
        </w:rPr>
        <w:t>[23]</w:t>
      </w:r>
      <w:r w:rsidR="00912AA0" w:rsidRPr="003C3673">
        <w:rPr>
          <w:rFonts w:ascii="Times New Roman" w:hAnsi="Times New Roman" w:cs="Times New Roman"/>
        </w:rPr>
        <w:fldChar w:fldCharType="end"/>
      </w:r>
      <w:r w:rsidR="00912AA0" w:rsidRPr="003C3673">
        <w:rPr>
          <w:rFonts w:ascii="Times New Roman" w:hAnsi="Times New Roman" w:cs="Times New Roman"/>
        </w:rPr>
        <w:t xml:space="preserve">. </w:t>
      </w:r>
    </w:p>
    <w:p w14:paraId="517820A9" w14:textId="22165225" w:rsidR="00D924FB" w:rsidRPr="003C3673" w:rsidRDefault="002545FA" w:rsidP="005E51B1">
      <w:pPr>
        <w:jc w:val="both"/>
        <w:rPr>
          <w:rFonts w:ascii="Times New Roman" w:hAnsi="Times New Roman" w:cs="Times New Roman"/>
        </w:rPr>
      </w:pPr>
      <w:r w:rsidRPr="003C3673">
        <w:rPr>
          <w:rFonts w:ascii="Times New Roman" w:hAnsi="Times New Roman" w:cs="Times New Roman"/>
        </w:rPr>
        <w:t>This study aims to evaluate the effect of NaOH and CH</w:t>
      </w:r>
      <w:r w:rsidRPr="003C3673">
        <w:rPr>
          <w:rFonts w:ascii="Times New Roman" w:hAnsi="Times New Roman" w:cs="Times New Roman"/>
          <w:vertAlign w:val="subscript"/>
        </w:rPr>
        <w:t>3</w:t>
      </w:r>
      <w:r w:rsidRPr="003C3673">
        <w:rPr>
          <w:rFonts w:ascii="Times New Roman" w:hAnsi="Times New Roman" w:cs="Times New Roman"/>
        </w:rPr>
        <w:t>ONa on the physicochemical properties (e.g., density, viscosity, cloud and pour point, calorific value) and yield of</w:t>
      </w:r>
      <w:r w:rsidR="00856119" w:rsidRPr="003C3673">
        <w:rPr>
          <w:rFonts w:ascii="Times New Roman" w:hAnsi="Times New Roman" w:cs="Times New Roman"/>
        </w:rPr>
        <w:t xml:space="preserve"> improved</w:t>
      </w:r>
      <w:r w:rsidRPr="003C3673">
        <w:rPr>
          <w:rFonts w:ascii="Times New Roman" w:hAnsi="Times New Roman" w:cs="Times New Roman"/>
        </w:rPr>
        <w:t xml:space="preserve"> biodiesel</w:t>
      </w:r>
      <w:r w:rsidR="00B16300" w:rsidRPr="003C3673">
        <w:rPr>
          <w:rFonts w:ascii="Times New Roman" w:hAnsi="Times New Roman" w:cs="Times New Roman"/>
        </w:rPr>
        <w:t xml:space="preserve"> (FAEEs)</w:t>
      </w:r>
      <w:r w:rsidRPr="003C3673">
        <w:rPr>
          <w:rFonts w:ascii="Times New Roman" w:hAnsi="Times New Roman" w:cs="Times New Roman"/>
        </w:rPr>
        <w:t xml:space="preserve"> produced from a UCO-soybean oil blend</w:t>
      </w:r>
      <w:r w:rsidR="00A76C8B" w:rsidRPr="003C3673">
        <w:rPr>
          <w:rFonts w:ascii="Times New Roman" w:hAnsi="Times New Roman" w:cs="Times New Roman"/>
        </w:rPr>
        <w:t xml:space="preserve"> </w:t>
      </w:r>
      <w:r w:rsidR="00844BB6"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{"citationItems":[{"id":"ITEM-1","itemData":{"author":[{"dropping-particle":"","family":"Asaad","given":"Sara Maen","non-dropping-particle":"","parse-names":false,"suffix":""},{"dropping-particle":"","family":"Inayat","given":"Abrar","non-dropping-particle":"","parse-names":false,"suffix":""},{"dropping-particle":"","family":"Jamil","given":"Farrukh","non-dropping-particle":"","parse-names":false,"suffix":""},{"dropping-particle":"","family":"Hellier","given":"Paul","non-dropping-particle":"","parse-names":false,"suffix":""}],"id":"ITEM-1","issued":{"date-parts":[["2025"]]},"note":"sustainable, renewable and eco-friendly alternatives, physicochemical properties","page":"1-25","title":"Process Optimization of Biodiesel Production from Waste Cooking Oil and Neem Oil Blend","type":"article-journal"},"uris":["http://www.mendeley.com/documents/?uuid=eb5aaab3-a706-4008-a705-c4d1dfd9c159"]}],"mendeley":{"formattedCitation":"[3]","plainTextFormattedCitation":"[3]","previouslyFormattedCitation":"[3]"},"properties":{"noteIndex":0},"schema":"https://github.com/citation-style-language/schema/raw/master/csl-citation.json"}</w:instrText>
      </w:r>
      <w:r w:rsidR="00844BB6" w:rsidRPr="003C3673">
        <w:rPr>
          <w:rFonts w:ascii="Times New Roman" w:hAnsi="Times New Roman" w:cs="Times New Roman"/>
        </w:rPr>
        <w:fldChar w:fldCharType="separate"/>
      </w:r>
      <w:r w:rsidR="009D6265" w:rsidRPr="003C3673">
        <w:rPr>
          <w:rFonts w:ascii="Times New Roman" w:hAnsi="Times New Roman" w:cs="Times New Roman"/>
          <w:noProof/>
        </w:rPr>
        <w:t>[3]</w:t>
      </w:r>
      <w:r w:rsidR="00844BB6" w:rsidRPr="003C3673">
        <w:rPr>
          <w:rFonts w:ascii="Times New Roman" w:hAnsi="Times New Roman" w:cs="Times New Roman"/>
        </w:rPr>
        <w:fldChar w:fldCharType="end"/>
      </w:r>
      <w:r w:rsidRPr="003C3673">
        <w:rPr>
          <w:rFonts w:ascii="Times New Roman" w:hAnsi="Times New Roman" w:cs="Times New Roman"/>
        </w:rPr>
        <w:t>. This research seeks to identify the ideal reaction parameters including catalyst concentration, ethanol to oil molar ratio, reaction temperature and reaction time to improve the fuel quality</w:t>
      </w:r>
      <w:r w:rsidR="00885012" w:rsidRPr="003C3673">
        <w:rPr>
          <w:rFonts w:ascii="Times New Roman" w:hAnsi="Times New Roman" w:cs="Times New Roman"/>
        </w:rPr>
        <w:t xml:space="preserve"> </w:t>
      </w:r>
      <w:r w:rsidRPr="003C3673">
        <w:rPr>
          <w:rFonts w:ascii="Times New Roman" w:hAnsi="Times New Roman" w:cs="Times New Roman"/>
        </w:rPr>
        <w:t>and ensure the ASTM standard</w:t>
      </w:r>
      <w:r w:rsidR="00930F27" w:rsidRPr="003C3673">
        <w:rPr>
          <w:rFonts w:ascii="Times New Roman" w:hAnsi="Times New Roman" w:cs="Times New Roman"/>
        </w:rPr>
        <w:t xml:space="preserve"> </w:t>
      </w:r>
      <w:r w:rsidR="00930F27" w:rsidRPr="003C3673">
        <w:rPr>
          <w:rFonts w:ascii="Times New Roman" w:hAnsi="Times New Roman" w:cs="Times New Roman"/>
        </w:rPr>
        <w:fldChar w:fldCharType="begin" w:fldLock="1"/>
      </w:r>
      <w:r w:rsidR="009D6265" w:rsidRPr="003C3673">
        <w:rPr>
          <w:rFonts w:ascii="Times New Roman" w:hAnsi="Times New Roman" w:cs="Times New Roman"/>
        </w:rPr>
        <w:instrText>ADDIN CSL_CITATION {"citationItems":[{"id":"ITEM-1","itemData":{"author":[{"dropping-particle":"","family":"Paulinus","given":"Divine Ukpe","non-dropping-particle":"","parse-names":false,"suffix":""},{"dropping-particle":"","family":"Inyang","given":"Uwem Ekwere","non-dropping-particle":"","parse-names":false,"suffix":""}],"id":"ITEM-1","issue":"5","issued":{"date-parts":[["2025"]]},"note":"food versus fuel&amp;quot; debates, catalyst concentration, ethanol-to-oil molar ratio","page":"26-38","title":"Available online www.jsaer.com Optimization of Biodiesel Production from Vegetable Oils ( Soyabean and Refined Palm Kernel Oil )","type":"article-journal","volume":"12"},"uris":["http://www.mendeley.com/documents/?uuid=47527932-469e-4a35-9c42-054068d24910"]}],"mendeley":{"formattedCitation":"[8]","plainTextFormattedCitation":"[8]","previouslyFormattedCitation":"[8]"},"properties":{"noteIndex":0},"schema":"https://github.com/citation-style-language/schema/raw/master/csl-citation.json"}</w:instrText>
      </w:r>
      <w:r w:rsidR="00930F27" w:rsidRPr="003C3673">
        <w:rPr>
          <w:rFonts w:ascii="Times New Roman" w:hAnsi="Times New Roman" w:cs="Times New Roman"/>
        </w:rPr>
        <w:fldChar w:fldCharType="separate"/>
      </w:r>
      <w:r w:rsidR="009D6265" w:rsidRPr="003C3673">
        <w:rPr>
          <w:rFonts w:ascii="Times New Roman" w:hAnsi="Times New Roman" w:cs="Times New Roman"/>
          <w:noProof/>
        </w:rPr>
        <w:t>[8]</w:t>
      </w:r>
      <w:r w:rsidR="00930F27" w:rsidRPr="003C3673">
        <w:rPr>
          <w:rFonts w:ascii="Times New Roman" w:hAnsi="Times New Roman" w:cs="Times New Roman"/>
        </w:rPr>
        <w:fldChar w:fldCharType="end"/>
      </w:r>
      <w:r w:rsidRPr="003C3673">
        <w:rPr>
          <w:rFonts w:ascii="Times New Roman" w:hAnsi="Times New Roman" w:cs="Times New Roman"/>
        </w:rPr>
        <w:t>.</w:t>
      </w:r>
      <w:r w:rsidR="00C02AD6" w:rsidRPr="003C3673">
        <w:rPr>
          <w:rFonts w:ascii="Times New Roman" w:hAnsi="Times New Roman" w:cs="Times New Roman"/>
        </w:rPr>
        <w:t xml:space="preserve"> The proposed study </w:t>
      </w:r>
      <w:r w:rsidR="00817033" w:rsidRPr="003C3673">
        <w:rPr>
          <w:rFonts w:ascii="Times New Roman" w:hAnsi="Times New Roman" w:cs="Times New Roman"/>
        </w:rPr>
        <w:t xml:space="preserve">also </w:t>
      </w:r>
      <w:r w:rsidR="00C02AD6" w:rsidRPr="003C3673">
        <w:rPr>
          <w:rFonts w:ascii="Times New Roman" w:hAnsi="Times New Roman" w:cs="Times New Roman"/>
        </w:rPr>
        <w:t>aims to contribute to renewable energy development while simultaneously addressing waste management challenges, offering strong potential for environmentally and economically viable fuel production.</w:t>
      </w:r>
    </w:p>
    <w:p w14:paraId="4AF72B7E" w14:textId="1A3F0CD6" w:rsidR="00E944D4" w:rsidRPr="003C3673" w:rsidRDefault="00E944D4" w:rsidP="00E944D4">
      <w:pPr>
        <w:rPr>
          <w:rFonts w:ascii="Times New Roman" w:hAnsi="Times New Roman" w:cs="Times New Roman"/>
          <w:b/>
          <w:bCs/>
        </w:rPr>
      </w:pPr>
      <w:r w:rsidRPr="003C3673">
        <w:rPr>
          <w:rFonts w:ascii="Times New Roman" w:hAnsi="Times New Roman" w:cs="Times New Roman"/>
          <w:b/>
          <w:bCs/>
        </w:rPr>
        <w:t>2. Materials and methods</w:t>
      </w:r>
    </w:p>
    <w:p w14:paraId="074C4E7A" w14:textId="77777777" w:rsidR="00E944D4" w:rsidRPr="003C3673" w:rsidRDefault="00E944D4" w:rsidP="00E944D4">
      <w:pPr>
        <w:rPr>
          <w:rFonts w:ascii="Times New Roman" w:hAnsi="Times New Roman" w:cs="Times New Roman"/>
          <w:i/>
          <w:iCs/>
        </w:rPr>
      </w:pPr>
      <w:r w:rsidRPr="003C3673">
        <w:rPr>
          <w:rFonts w:ascii="Times New Roman" w:hAnsi="Times New Roman" w:cs="Times New Roman"/>
          <w:i/>
          <w:iCs/>
        </w:rPr>
        <w:t>2.1 Chemicals</w:t>
      </w:r>
    </w:p>
    <w:p w14:paraId="156B5FA9" w14:textId="0913C73A" w:rsidR="00E944D4" w:rsidRPr="003C3673" w:rsidRDefault="00E944D4" w:rsidP="00E944D4">
      <w:pPr>
        <w:jc w:val="both"/>
        <w:rPr>
          <w:rFonts w:ascii="Times New Roman" w:hAnsi="Times New Roman" w:cs="Times New Roman"/>
        </w:rPr>
      </w:pPr>
      <w:r w:rsidRPr="003C3673">
        <w:rPr>
          <w:rFonts w:ascii="Times New Roman" w:hAnsi="Times New Roman" w:cs="Times New Roman"/>
        </w:rPr>
        <w:t>The chemicals for this study such as ethanol</w:t>
      </w:r>
      <w:r w:rsidR="00086039" w:rsidRPr="003C3673">
        <w:rPr>
          <w:rFonts w:ascii="Times New Roman" w:hAnsi="Times New Roman" w:cs="Times New Roman"/>
        </w:rPr>
        <w:t xml:space="preserve"> (Germany)</w:t>
      </w:r>
      <w:r w:rsidRPr="003C3673">
        <w:rPr>
          <w:rFonts w:ascii="Times New Roman" w:hAnsi="Times New Roman" w:cs="Times New Roman"/>
        </w:rPr>
        <w:t>, n-hexane</w:t>
      </w:r>
      <w:r w:rsidR="00077F30" w:rsidRPr="003C3673">
        <w:rPr>
          <w:rFonts w:ascii="Times New Roman" w:hAnsi="Times New Roman" w:cs="Times New Roman"/>
        </w:rPr>
        <w:t xml:space="preserve"> (India)</w:t>
      </w:r>
      <w:r w:rsidRPr="003C3673">
        <w:rPr>
          <w:rFonts w:ascii="Times New Roman" w:hAnsi="Times New Roman" w:cs="Times New Roman"/>
        </w:rPr>
        <w:t>, sodium hydroxide</w:t>
      </w:r>
      <w:r w:rsidR="003522CC" w:rsidRPr="003C3673">
        <w:rPr>
          <w:rFonts w:ascii="Times New Roman" w:hAnsi="Times New Roman" w:cs="Times New Roman"/>
        </w:rPr>
        <w:t xml:space="preserve"> (Germany)</w:t>
      </w:r>
      <w:r w:rsidRPr="003C3673">
        <w:rPr>
          <w:rFonts w:ascii="Times New Roman" w:hAnsi="Times New Roman" w:cs="Times New Roman"/>
        </w:rPr>
        <w:t>, sodium methoxide</w:t>
      </w:r>
      <w:r w:rsidR="00FF6C54" w:rsidRPr="003C3673">
        <w:rPr>
          <w:rFonts w:ascii="Times New Roman" w:hAnsi="Times New Roman" w:cs="Times New Roman"/>
        </w:rPr>
        <w:t xml:space="preserve"> powder</w:t>
      </w:r>
      <w:r w:rsidR="00681051" w:rsidRPr="003C3673">
        <w:rPr>
          <w:rFonts w:ascii="Times New Roman" w:hAnsi="Times New Roman" w:cs="Times New Roman"/>
        </w:rPr>
        <w:t xml:space="preserve"> (</w:t>
      </w:r>
      <w:r w:rsidR="009D466A" w:rsidRPr="003C3673">
        <w:rPr>
          <w:rFonts w:ascii="Times New Roman" w:hAnsi="Times New Roman" w:cs="Times New Roman"/>
        </w:rPr>
        <w:t xml:space="preserve">Mumbai, </w:t>
      </w:r>
      <w:r w:rsidR="00681051" w:rsidRPr="003C3673">
        <w:rPr>
          <w:rFonts w:ascii="Times New Roman" w:hAnsi="Times New Roman" w:cs="Times New Roman"/>
        </w:rPr>
        <w:t>India)</w:t>
      </w:r>
      <w:r w:rsidRPr="003C3673">
        <w:rPr>
          <w:rFonts w:ascii="Times New Roman" w:hAnsi="Times New Roman" w:cs="Times New Roman"/>
        </w:rPr>
        <w:t>,</w:t>
      </w:r>
      <w:r w:rsidR="000571E2" w:rsidRPr="003C3673">
        <w:rPr>
          <w:rFonts w:ascii="Times New Roman" w:hAnsi="Times New Roman" w:cs="Times New Roman"/>
        </w:rPr>
        <w:t xml:space="preserve"> potassium hydroxide pellets (</w:t>
      </w:r>
      <w:r w:rsidR="00925B44" w:rsidRPr="003C3673">
        <w:rPr>
          <w:rFonts w:ascii="Times New Roman" w:hAnsi="Times New Roman" w:cs="Times New Roman"/>
        </w:rPr>
        <w:t>Mumbai, India</w:t>
      </w:r>
      <w:r w:rsidR="000571E2" w:rsidRPr="003C3673">
        <w:rPr>
          <w:rFonts w:ascii="Times New Roman" w:hAnsi="Times New Roman" w:cs="Times New Roman"/>
        </w:rPr>
        <w:t>)</w:t>
      </w:r>
      <w:r w:rsidRPr="003C3673">
        <w:rPr>
          <w:rFonts w:ascii="Times New Roman" w:hAnsi="Times New Roman" w:cs="Times New Roman"/>
        </w:rPr>
        <w:t xml:space="preserve"> sulfuric acid</w:t>
      </w:r>
      <w:r w:rsidR="006B0275" w:rsidRPr="003C3673">
        <w:rPr>
          <w:rFonts w:ascii="Times New Roman" w:hAnsi="Times New Roman" w:cs="Times New Roman"/>
        </w:rPr>
        <w:t xml:space="preserve"> 98%</w:t>
      </w:r>
      <w:r w:rsidR="0063137A" w:rsidRPr="003C3673">
        <w:rPr>
          <w:rFonts w:ascii="Times New Roman" w:hAnsi="Times New Roman" w:cs="Times New Roman"/>
        </w:rPr>
        <w:t xml:space="preserve"> (Merck, </w:t>
      </w:r>
      <w:r w:rsidR="0063137A" w:rsidRPr="003C3673">
        <w:rPr>
          <w:rFonts w:ascii="Times New Roman" w:hAnsi="Times New Roman" w:cs="Times New Roman"/>
        </w:rPr>
        <w:lastRenderedPageBreak/>
        <w:t>Germany)</w:t>
      </w:r>
      <w:r w:rsidRPr="003C3673">
        <w:rPr>
          <w:rFonts w:ascii="Times New Roman" w:hAnsi="Times New Roman" w:cs="Times New Roman"/>
        </w:rPr>
        <w:t>, hydrochloric acid</w:t>
      </w:r>
      <w:r w:rsidR="00373534" w:rsidRPr="003C3673">
        <w:rPr>
          <w:rFonts w:ascii="Times New Roman" w:hAnsi="Times New Roman" w:cs="Times New Roman"/>
        </w:rPr>
        <w:t xml:space="preserve"> 37% (Merck, Germany)</w:t>
      </w:r>
      <w:r w:rsidRPr="003C3673">
        <w:rPr>
          <w:rFonts w:ascii="Times New Roman" w:hAnsi="Times New Roman" w:cs="Times New Roman"/>
        </w:rPr>
        <w:t>, phenolphthalein</w:t>
      </w:r>
      <w:r w:rsidR="00916EF2" w:rsidRPr="003C3673">
        <w:rPr>
          <w:rFonts w:ascii="Times New Roman" w:hAnsi="Times New Roman" w:cs="Times New Roman"/>
        </w:rPr>
        <w:t xml:space="preserve"> (Merck, Germany)</w:t>
      </w:r>
      <w:r w:rsidRPr="003C3673">
        <w:rPr>
          <w:rFonts w:ascii="Times New Roman" w:hAnsi="Times New Roman" w:cs="Times New Roman"/>
        </w:rPr>
        <w:t xml:space="preserve">, methyl orange </w:t>
      </w:r>
      <w:r w:rsidR="00A83BDF" w:rsidRPr="003C3673">
        <w:rPr>
          <w:rFonts w:ascii="Times New Roman" w:hAnsi="Times New Roman" w:cs="Times New Roman"/>
        </w:rPr>
        <w:t xml:space="preserve">was </w:t>
      </w:r>
      <w:r w:rsidRPr="003C3673">
        <w:rPr>
          <w:rFonts w:ascii="Times New Roman" w:hAnsi="Times New Roman" w:cs="Times New Roman"/>
        </w:rPr>
        <w:t>high analytical grade from Merck</w:t>
      </w:r>
      <w:r w:rsidR="00916EF2" w:rsidRPr="003C3673">
        <w:rPr>
          <w:rFonts w:ascii="Times New Roman" w:hAnsi="Times New Roman" w:cs="Times New Roman"/>
        </w:rPr>
        <w:t xml:space="preserve"> (</w:t>
      </w:r>
      <w:r w:rsidRPr="003C3673">
        <w:rPr>
          <w:rFonts w:ascii="Times New Roman" w:hAnsi="Times New Roman" w:cs="Times New Roman"/>
        </w:rPr>
        <w:t>Germany).</w:t>
      </w:r>
    </w:p>
    <w:p w14:paraId="534198DB" w14:textId="77777777" w:rsidR="00E944D4" w:rsidRPr="003C3673" w:rsidRDefault="00E944D4" w:rsidP="00E944D4">
      <w:pPr>
        <w:rPr>
          <w:rFonts w:ascii="Times New Roman" w:hAnsi="Times New Roman" w:cs="Times New Roman"/>
          <w:i/>
          <w:iCs/>
        </w:rPr>
      </w:pPr>
      <w:r w:rsidRPr="003C3673">
        <w:rPr>
          <w:rFonts w:ascii="Times New Roman" w:hAnsi="Times New Roman" w:cs="Times New Roman"/>
          <w:i/>
          <w:iCs/>
        </w:rPr>
        <w:t>2.2 Sample collection and pretreatment</w:t>
      </w:r>
    </w:p>
    <w:p w14:paraId="75C5C3F0" w14:textId="5862C874" w:rsidR="007C27C2" w:rsidRPr="003C3673" w:rsidRDefault="00E944D4" w:rsidP="00B00026">
      <w:pPr>
        <w:jc w:val="both"/>
        <w:rPr>
          <w:rFonts w:ascii="Times New Roman" w:hAnsi="Times New Roman" w:cs="Times New Roman"/>
          <w:i/>
          <w:iCs/>
        </w:rPr>
      </w:pPr>
      <w:r w:rsidRPr="003C3673">
        <w:rPr>
          <w:rFonts w:ascii="Times New Roman" w:hAnsi="Times New Roman" w:cs="Times New Roman"/>
        </w:rPr>
        <w:t>The used cooking oil</w:t>
      </w:r>
      <w:r w:rsidR="005F0960" w:rsidRPr="003C3673">
        <w:rPr>
          <w:rFonts w:ascii="Times New Roman" w:hAnsi="Times New Roman" w:cs="Times New Roman"/>
        </w:rPr>
        <w:t xml:space="preserve"> </w:t>
      </w:r>
      <w:r w:rsidR="00DF2192" w:rsidRPr="003C3673">
        <w:rPr>
          <w:rFonts w:ascii="Times New Roman" w:hAnsi="Times New Roman" w:cs="Times New Roman"/>
        </w:rPr>
        <w:t>(UCO)</w:t>
      </w:r>
      <w:r w:rsidRPr="003C3673">
        <w:rPr>
          <w:rFonts w:ascii="Times New Roman" w:hAnsi="Times New Roman" w:cs="Times New Roman"/>
        </w:rPr>
        <w:t xml:space="preserve"> </w:t>
      </w:r>
      <w:r w:rsidR="007C112D" w:rsidRPr="003C3673">
        <w:rPr>
          <w:rFonts w:ascii="Times New Roman" w:hAnsi="Times New Roman" w:cs="Times New Roman"/>
        </w:rPr>
        <w:t>was</w:t>
      </w:r>
      <w:r w:rsidRPr="003C3673">
        <w:rPr>
          <w:rFonts w:ascii="Times New Roman" w:hAnsi="Times New Roman" w:cs="Times New Roman"/>
        </w:rPr>
        <w:t xml:space="preserve"> collected from local restaurants, fried chicken sellers, while the refined soybean oil </w:t>
      </w:r>
      <w:r w:rsidR="00DF2E6F" w:rsidRPr="003C3673">
        <w:rPr>
          <w:rFonts w:ascii="Times New Roman" w:hAnsi="Times New Roman" w:cs="Times New Roman"/>
        </w:rPr>
        <w:t>was</w:t>
      </w:r>
      <w:r w:rsidR="00F554BD" w:rsidRPr="003C3673">
        <w:rPr>
          <w:rFonts w:ascii="Times New Roman" w:hAnsi="Times New Roman" w:cs="Times New Roman"/>
        </w:rPr>
        <w:t xml:space="preserve"> </w:t>
      </w:r>
      <w:r w:rsidRPr="003C3673">
        <w:rPr>
          <w:rFonts w:ascii="Times New Roman" w:hAnsi="Times New Roman" w:cs="Times New Roman"/>
        </w:rPr>
        <w:t>produced from a local grocery shop. To remove food residues and moisture, the UCO was filtered and pre-heated. The oils will then be blended in a specific ratio (e.g., 50:50 v/v) to create a consistent feedstock for the transesterification process.</w:t>
      </w:r>
    </w:p>
    <w:p w14:paraId="77907F2D" w14:textId="593F8B09" w:rsidR="002F1392" w:rsidRPr="003C3673" w:rsidRDefault="00E944D4" w:rsidP="00E944D4">
      <w:pPr>
        <w:rPr>
          <w:rFonts w:ascii="Times New Roman" w:hAnsi="Times New Roman" w:cs="Times New Roman"/>
          <w:i/>
          <w:iCs/>
        </w:rPr>
      </w:pPr>
      <w:r w:rsidRPr="003C3673">
        <w:rPr>
          <w:rFonts w:ascii="Times New Roman" w:hAnsi="Times New Roman" w:cs="Times New Roman"/>
          <w:i/>
          <w:iCs/>
        </w:rPr>
        <w:t>2.3 Acid pretreatment and transesterification of oil blend</w:t>
      </w:r>
    </w:p>
    <w:p w14:paraId="5496CD82" w14:textId="754873D4" w:rsidR="00E944D4" w:rsidRPr="003C3673" w:rsidRDefault="00E944D4" w:rsidP="00E944D4">
      <w:pPr>
        <w:rPr>
          <w:rFonts w:ascii="Times New Roman" w:hAnsi="Times New Roman" w:cs="Times New Roman"/>
          <w:i/>
          <w:iCs/>
        </w:rPr>
      </w:pPr>
      <w:r w:rsidRPr="003C3673">
        <w:rPr>
          <w:rFonts w:ascii="Times New Roman" w:hAnsi="Times New Roman" w:cs="Times New Roman"/>
          <w:i/>
          <w:iCs/>
        </w:rPr>
        <w:t>2.3.1 Physicochemical analysis of oil blend</w:t>
      </w:r>
    </w:p>
    <w:p w14:paraId="3856D88E" w14:textId="25241E85" w:rsidR="00E944D4" w:rsidRPr="003C3673" w:rsidRDefault="00E944D4" w:rsidP="00E944D4">
      <w:pPr>
        <w:jc w:val="both"/>
        <w:rPr>
          <w:rFonts w:ascii="Times New Roman" w:hAnsi="Times New Roman" w:cs="Times New Roman"/>
        </w:rPr>
      </w:pPr>
      <w:r w:rsidRPr="003C3673">
        <w:rPr>
          <w:rFonts w:ascii="Times New Roman" w:hAnsi="Times New Roman" w:cs="Times New Roman"/>
        </w:rPr>
        <w:t xml:space="preserve">The initial properties of UCO-soybean oil blend such as density, </w:t>
      </w:r>
      <w:r w:rsidR="00145843" w:rsidRPr="003C3673">
        <w:rPr>
          <w:rFonts w:ascii="Times New Roman" w:hAnsi="Times New Roman" w:cs="Times New Roman"/>
        </w:rPr>
        <w:t>free fatty acid (</w:t>
      </w:r>
      <w:r w:rsidRPr="003C3673">
        <w:rPr>
          <w:rFonts w:ascii="Times New Roman" w:hAnsi="Times New Roman" w:cs="Times New Roman"/>
        </w:rPr>
        <w:t>FFA</w:t>
      </w:r>
      <w:r w:rsidR="00145843" w:rsidRPr="003C3673">
        <w:rPr>
          <w:rFonts w:ascii="Times New Roman" w:hAnsi="Times New Roman" w:cs="Times New Roman"/>
        </w:rPr>
        <w:t>)</w:t>
      </w:r>
      <w:r w:rsidRPr="003C3673">
        <w:rPr>
          <w:rFonts w:ascii="Times New Roman" w:hAnsi="Times New Roman" w:cs="Times New Roman"/>
        </w:rPr>
        <w:t xml:space="preserve"> value, saponification value </w:t>
      </w:r>
      <w:r w:rsidR="007674D7" w:rsidRPr="003C3673">
        <w:rPr>
          <w:rFonts w:ascii="Times New Roman" w:hAnsi="Times New Roman" w:cs="Times New Roman"/>
        </w:rPr>
        <w:t xml:space="preserve">was </w:t>
      </w:r>
      <w:r w:rsidRPr="003C3673">
        <w:rPr>
          <w:rFonts w:ascii="Times New Roman" w:hAnsi="Times New Roman" w:cs="Times New Roman"/>
        </w:rPr>
        <w:t>determined following the standard methods of the American Oil Chemists Society (AOCS). If the FFA value of the blend is found to be greater than 1% a two-step process acid catalyzed esterification followed by base-catalyzed transesterification must have employed to prevent soap formation. The esterification was conducted by using sulfuric acid as catalyst and free fatty acid content was reduced significantly by reaction of oil with an acidified ethyl alcohol.</w:t>
      </w:r>
    </w:p>
    <w:p w14:paraId="76BEA1BD" w14:textId="77777777" w:rsidR="00E944D4" w:rsidRPr="003C3673" w:rsidRDefault="00E944D4" w:rsidP="00E944D4">
      <w:pPr>
        <w:rPr>
          <w:rFonts w:ascii="Times New Roman" w:hAnsi="Times New Roman" w:cs="Times New Roman"/>
          <w:i/>
          <w:iCs/>
        </w:rPr>
      </w:pPr>
      <w:r w:rsidRPr="003C3673">
        <w:rPr>
          <w:rFonts w:ascii="Times New Roman" w:hAnsi="Times New Roman" w:cs="Times New Roman"/>
          <w:i/>
          <w:iCs/>
        </w:rPr>
        <w:t>2.3.2 Acid-catalyzed esterification (Pre-treatment)</w:t>
      </w:r>
    </w:p>
    <w:p w14:paraId="3980D2B7" w14:textId="77777777" w:rsidR="008E41B1" w:rsidRPr="003C3673" w:rsidRDefault="00E944D4" w:rsidP="00E944D4">
      <w:pPr>
        <w:spacing w:before="240"/>
        <w:jc w:val="both"/>
        <w:rPr>
          <w:rFonts w:ascii="Times New Roman" w:hAnsi="Times New Roman" w:cs="Times New Roman"/>
        </w:rPr>
      </w:pPr>
      <w:r w:rsidRPr="003C3673">
        <w:rPr>
          <w:rFonts w:ascii="Times New Roman" w:hAnsi="Times New Roman" w:cs="Times New Roman"/>
        </w:rPr>
        <w:t xml:space="preserve">Ideally for the base catalyzed transesterification, the FFA value of the feedstock oil should be </w:t>
      </w:r>
      <w:r w:rsidR="00227F1F" w:rsidRPr="003C3673">
        <w:rPr>
          <w:rFonts w:ascii="Times New Roman" w:hAnsi="Times New Roman" w:cs="Times New Roman"/>
        </w:rPr>
        <w:t>less than</w:t>
      </w:r>
      <w:r w:rsidRPr="003C3673">
        <w:rPr>
          <w:rFonts w:ascii="Times New Roman" w:hAnsi="Times New Roman" w:cs="Times New Roman"/>
        </w:rPr>
        <w:t xml:space="preserve"> 1.0%. To reduce high FFA levels, the oil blend </w:t>
      </w:r>
      <w:r w:rsidR="007674D7" w:rsidRPr="003C3673">
        <w:rPr>
          <w:rFonts w:ascii="Times New Roman" w:hAnsi="Times New Roman" w:cs="Times New Roman"/>
        </w:rPr>
        <w:t>was</w:t>
      </w:r>
      <w:r w:rsidRPr="003C3673">
        <w:rPr>
          <w:rFonts w:ascii="Times New Roman" w:hAnsi="Times New Roman" w:cs="Times New Roman"/>
        </w:rPr>
        <w:t xml:space="preserve"> reacted with ethanol and a small amount of sulfuric acid (H</w:t>
      </w:r>
      <w:r w:rsidRPr="003C3673">
        <w:rPr>
          <w:rFonts w:ascii="Times New Roman" w:hAnsi="Times New Roman" w:cs="Times New Roman"/>
          <w:vertAlign w:val="subscript"/>
        </w:rPr>
        <w:t>2</w:t>
      </w:r>
      <w:r w:rsidRPr="003C3673">
        <w:rPr>
          <w:rFonts w:ascii="Times New Roman" w:hAnsi="Times New Roman" w:cs="Times New Roman"/>
        </w:rPr>
        <w:t>SO</w:t>
      </w:r>
      <w:r w:rsidRPr="003C3673">
        <w:rPr>
          <w:rFonts w:ascii="Times New Roman" w:hAnsi="Times New Roman" w:cs="Times New Roman"/>
          <w:vertAlign w:val="subscript"/>
        </w:rPr>
        <w:t>4</w:t>
      </w:r>
      <w:r w:rsidRPr="003C3673">
        <w:rPr>
          <w:rFonts w:ascii="Times New Roman" w:hAnsi="Times New Roman" w:cs="Times New Roman"/>
        </w:rPr>
        <w:t xml:space="preserve">) as </w:t>
      </w:r>
      <w:proofErr w:type="spellStart"/>
      <w:proofErr w:type="gramStart"/>
      <w:r w:rsidRPr="003C3673">
        <w:rPr>
          <w:rFonts w:ascii="Times New Roman" w:hAnsi="Times New Roman" w:cs="Times New Roman"/>
        </w:rPr>
        <w:t>a</w:t>
      </w:r>
      <w:proofErr w:type="spellEnd"/>
      <w:proofErr w:type="gramEnd"/>
      <w:r w:rsidRPr="003C3673">
        <w:rPr>
          <w:rFonts w:ascii="Times New Roman" w:hAnsi="Times New Roman" w:cs="Times New Roman"/>
        </w:rPr>
        <w:t xml:space="preserve"> acid catalyst. The reaction was conducted in a reactor at a specific temperature (e.g., 60- 65 ℃) for approximately 60 minutes until the FFA content drop</w:t>
      </w:r>
      <w:r w:rsidR="00F87F59" w:rsidRPr="003C3673">
        <w:rPr>
          <w:rFonts w:ascii="Times New Roman" w:hAnsi="Times New Roman" w:cs="Times New Roman"/>
        </w:rPr>
        <w:t xml:space="preserve">s </w:t>
      </w:r>
      <w:r w:rsidR="00227F1F" w:rsidRPr="003C3673">
        <w:rPr>
          <w:rFonts w:ascii="Times New Roman" w:hAnsi="Times New Roman" w:cs="Times New Roman"/>
        </w:rPr>
        <w:t>less than</w:t>
      </w:r>
      <w:r w:rsidR="00F87F59" w:rsidRPr="003C3673">
        <w:rPr>
          <w:rFonts w:ascii="Times New Roman" w:hAnsi="Times New Roman" w:cs="Times New Roman"/>
        </w:rPr>
        <w:t xml:space="preserve"> </w:t>
      </w:r>
      <w:r w:rsidRPr="003C3673">
        <w:rPr>
          <w:rFonts w:ascii="Times New Roman" w:hAnsi="Times New Roman" w:cs="Times New Roman"/>
        </w:rPr>
        <w:t>1%. The FFA value of the acid pretreated UCO and soybean oil blend was determined again and found to be</w:t>
      </w:r>
      <w:r w:rsidR="00893762" w:rsidRPr="003C3673">
        <w:rPr>
          <w:rFonts w:ascii="Times New Roman" w:hAnsi="Times New Roman" w:cs="Times New Roman"/>
        </w:rPr>
        <w:t xml:space="preserve"> 0.845%.</w:t>
      </w:r>
      <w:r w:rsidR="00A62839" w:rsidRPr="003C3673">
        <w:rPr>
          <w:rFonts w:ascii="Times New Roman" w:hAnsi="Times New Roman" w:cs="Times New Roman"/>
        </w:rPr>
        <w:t xml:space="preserve"> </w:t>
      </w:r>
    </w:p>
    <w:p w14:paraId="254D2432" w14:textId="68C06F75" w:rsidR="00BB4C28" w:rsidRPr="003C3673" w:rsidRDefault="00EA6D20" w:rsidP="00E944D4">
      <w:pPr>
        <w:spacing w:before="240"/>
        <w:jc w:val="both"/>
        <w:rPr>
          <w:rFonts w:ascii="Times New Roman" w:hAnsi="Times New Roman" w:cs="Times New Roman"/>
          <w:sz w:val="24"/>
          <w:szCs w:val="24"/>
        </w:rPr>
      </w:pPr>
      <w:r w:rsidRPr="003C3673">
        <w:rPr>
          <w:rFonts w:ascii="Times New Roman" w:hAnsi="Times New Roman" w:cs="Times New Roman"/>
        </w:rPr>
        <w:t>The acid value</w:t>
      </w:r>
      <w:r w:rsidR="00BB4C28" w:rsidRPr="003C3673">
        <w:rPr>
          <w:rFonts w:ascii="Times New Roman" w:hAnsi="Times New Roman" w:cs="Times New Roman"/>
        </w:rPr>
        <w:t xml:space="preserve"> (A.V.) </w:t>
      </w:r>
      <w:r w:rsidRPr="003C3673">
        <w:rPr>
          <w:rFonts w:ascii="Times New Roman" w:hAnsi="Times New Roman" w:cs="Times New Roman"/>
        </w:rPr>
        <w:t xml:space="preserve"> of the blend oil </w:t>
      </w:r>
      <w:r w:rsidR="00E07431" w:rsidRPr="003C3673">
        <w:rPr>
          <w:rFonts w:ascii="Times New Roman" w:hAnsi="Times New Roman" w:cs="Times New Roman"/>
        </w:rPr>
        <w:t>was</w:t>
      </w:r>
      <w:r w:rsidR="00AC7C5D" w:rsidRPr="003C3673">
        <w:rPr>
          <w:rFonts w:ascii="Times New Roman" w:hAnsi="Times New Roman" w:cs="Times New Roman"/>
        </w:rPr>
        <w:t xml:space="preserve"> determined by 1 gm </w:t>
      </w:r>
      <w:r w:rsidR="00BB4C28" w:rsidRPr="003C3673">
        <w:rPr>
          <w:rFonts w:ascii="Times New Roman" w:hAnsi="Times New Roman" w:cs="Times New Roman"/>
        </w:rPr>
        <w:t>U</w:t>
      </w:r>
      <w:r w:rsidR="00AC7C5D" w:rsidRPr="003C3673">
        <w:rPr>
          <w:rFonts w:ascii="Times New Roman" w:hAnsi="Times New Roman" w:cs="Times New Roman"/>
        </w:rPr>
        <w:t xml:space="preserve">CO and 1 gm soyabean oil mixed vigorously </w:t>
      </w:r>
      <w:r w:rsidR="00BB4C28" w:rsidRPr="003C3673">
        <w:rPr>
          <w:rFonts w:ascii="Times New Roman" w:hAnsi="Times New Roman" w:cs="Times New Roman"/>
        </w:rPr>
        <w:t>into</w:t>
      </w:r>
      <w:r w:rsidR="005500F5" w:rsidRPr="003C3673">
        <w:rPr>
          <w:rFonts w:ascii="Times New Roman" w:hAnsi="Times New Roman" w:cs="Times New Roman"/>
        </w:rPr>
        <w:t xml:space="preserve"> 20 ml</w:t>
      </w:r>
      <w:r w:rsidR="00BB4C28" w:rsidRPr="003C3673">
        <w:rPr>
          <w:rFonts w:ascii="Times New Roman" w:hAnsi="Times New Roman" w:cs="Times New Roman"/>
        </w:rPr>
        <w:t xml:space="preserve"> ethanol </w:t>
      </w:r>
      <w:r w:rsidR="00AC7C5D" w:rsidRPr="003C3673">
        <w:rPr>
          <w:rFonts w:ascii="Times New Roman" w:hAnsi="Times New Roman" w:cs="Times New Roman"/>
        </w:rPr>
        <w:t>and added 2-3 drops phenolph</w:t>
      </w:r>
      <w:r w:rsidR="002C082B" w:rsidRPr="003C3673">
        <w:rPr>
          <w:rFonts w:ascii="Times New Roman" w:hAnsi="Times New Roman" w:cs="Times New Roman"/>
        </w:rPr>
        <w:t>th</w:t>
      </w:r>
      <w:r w:rsidR="00AC7C5D" w:rsidRPr="003C3673">
        <w:rPr>
          <w:rFonts w:ascii="Times New Roman" w:hAnsi="Times New Roman" w:cs="Times New Roman"/>
        </w:rPr>
        <w:t>alein</w:t>
      </w:r>
      <w:r w:rsidR="002C082B" w:rsidRPr="003C3673">
        <w:rPr>
          <w:rFonts w:ascii="Times New Roman" w:hAnsi="Times New Roman" w:cs="Times New Roman"/>
        </w:rPr>
        <w:t xml:space="preserve"> indicator in it and titrated with</w:t>
      </w:r>
      <w:r w:rsidR="00AC7C5D" w:rsidRPr="003C3673">
        <w:rPr>
          <w:rFonts w:ascii="Times New Roman" w:hAnsi="Times New Roman" w:cs="Times New Roman"/>
        </w:rPr>
        <w:t xml:space="preserve"> 0.1N KOH solution</w:t>
      </w:r>
      <w:r w:rsidR="00CA230F" w:rsidRPr="003C3673">
        <w:rPr>
          <w:rFonts w:ascii="Times New Roman" w:hAnsi="Times New Roman" w:cs="Times New Roman"/>
        </w:rPr>
        <w:t xml:space="preserve">. </w:t>
      </w:r>
      <w:r w:rsidR="00BB4C28" w:rsidRPr="003C3673">
        <w:rPr>
          <w:rFonts w:ascii="Times New Roman" w:hAnsi="Times New Roman" w:cs="Times New Roman"/>
        </w:rPr>
        <w:t>The</w:t>
      </w:r>
      <w:r w:rsidR="006C622B" w:rsidRPr="003C3673">
        <w:rPr>
          <w:rFonts w:ascii="Times New Roman" w:hAnsi="Times New Roman" w:cs="Times New Roman"/>
        </w:rPr>
        <w:t xml:space="preserve"> samples</w:t>
      </w:r>
      <w:r w:rsidR="00BB4C28" w:rsidRPr="003C3673">
        <w:rPr>
          <w:rFonts w:ascii="Times New Roman" w:hAnsi="Times New Roman" w:cs="Times New Roman"/>
        </w:rPr>
        <w:t xml:space="preserve"> A.V. is measured by following equation</w:t>
      </w:r>
      <w:r w:rsidR="00A95B83" w:rsidRPr="003C3673">
        <w:rPr>
          <w:rFonts w:ascii="Times New Roman" w:hAnsi="Times New Roman" w:cs="Times New Roman"/>
        </w:rPr>
        <w:t>,</w:t>
      </w:r>
    </w:p>
    <w:p w14:paraId="7B708C22" w14:textId="14533C7F" w:rsidR="00A95B83" w:rsidRPr="003C3673" w:rsidRDefault="00326183" w:rsidP="002F52B4">
      <w:pPr>
        <w:spacing w:before="240"/>
        <w:jc w:val="center"/>
        <w:rPr>
          <w:rFonts w:ascii="Times New Roman" w:hAnsi="Times New Roman" w:cs="Times New Roman"/>
          <w:sz w:val="28"/>
          <w:szCs w:val="28"/>
        </w:rPr>
      </w:pPr>
      <w:r w:rsidRPr="003C3673">
        <w:rPr>
          <w:rFonts w:ascii="Times New Roman" w:hAnsi="Times New Roman" w:cs="Times New Roman"/>
          <w:sz w:val="24"/>
          <w:szCs w:val="24"/>
        </w:rPr>
        <w:t>Acid value</w:t>
      </w:r>
      <w:r w:rsidR="002F6FDD" w:rsidRPr="003C3673">
        <w:rPr>
          <w:rFonts w:ascii="Times New Roman" w:hAnsi="Times New Roman" w:cs="Times New Roman"/>
          <w:sz w:val="24"/>
          <w:szCs w:val="24"/>
        </w:rPr>
        <w:t xml:space="preserve"> </w:t>
      </w:r>
      <w:r w:rsidR="00D05944" w:rsidRPr="003C3673">
        <w:rPr>
          <w:rFonts w:ascii="Times New Roman" w:hAnsi="Times New Roman" w:cs="Times New Roman"/>
          <w:sz w:val="24"/>
          <w:szCs w:val="24"/>
        </w:rPr>
        <w:t xml:space="preserve">(%) </w:t>
      </w:r>
      <w:r w:rsidR="002F6FDD" w:rsidRPr="003C367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V × N × 56.10</m:t>
            </m:r>
          </m:num>
          <m:den>
            <m:r>
              <m:rPr>
                <m:sty m:val="p"/>
              </m:rPr>
              <w:rPr>
                <w:rFonts w:ascii="Cambria Math" w:hAnsi="Cambria Math" w:cs="Times New Roman"/>
                <w:sz w:val="28"/>
                <w:szCs w:val="28"/>
              </w:rPr>
              <m:t>W (g)</m:t>
            </m:r>
          </m:den>
        </m:f>
      </m:oMath>
    </w:p>
    <w:p w14:paraId="01E68C36" w14:textId="7B676CF2" w:rsidR="00494339" w:rsidRPr="003C3673" w:rsidRDefault="007B4A67" w:rsidP="00E944D4">
      <w:pPr>
        <w:spacing w:before="240"/>
        <w:jc w:val="both"/>
        <w:rPr>
          <w:rFonts w:ascii="Times New Roman" w:hAnsi="Times New Roman" w:cs="Times New Roman"/>
        </w:rPr>
      </w:pPr>
      <w:r w:rsidRPr="003C3673">
        <w:rPr>
          <w:rFonts w:ascii="Times New Roman" w:hAnsi="Times New Roman" w:cs="Times New Roman"/>
        </w:rPr>
        <w:t>Where V is KOH vol</w:t>
      </w:r>
      <w:r w:rsidR="005F5FA7" w:rsidRPr="003C3673">
        <w:rPr>
          <w:rFonts w:ascii="Times New Roman" w:hAnsi="Times New Roman" w:cs="Times New Roman"/>
        </w:rPr>
        <w:t>ume</w:t>
      </w:r>
      <w:r w:rsidR="00B973EE" w:rsidRPr="003C3673">
        <w:rPr>
          <w:rFonts w:ascii="Times New Roman" w:hAnsi="Times New Roman" w:cs="Times New Roman"/>
        </w:rPr>
        <w:t xml:space="preserve"> (ml) used for titration, N is normality (mol/L)</w:t>
      </w:r>
      <w:r w:rsidR="006A1A03" w:rsidRPr="003C3673">
        <w:rPr>
          <w:rFonts w:ascii="Times New Roman" w:hAnsi="Times New Roman" w:cs="Times New Roman"/>
        </w:rPr>
        <w:t xml:space="preserve"> of KOH</w:t>
      </w:r>
      <w:r w:rsidR="00B973EE" w:rsidRPr="003C3673">
        <w:rPr>
          <w:rFonts w:ascii="Times New Roman" w:hAnsi="Times New Roman" w:cs="Times New Roman"/>
        </w:rPr>
        <w:t>, 56.10 is the molecular weight</w:t>
      </w:r>
      <w:r w:rsidR="005C63AF" w:rsidRPr="003C3673">
        <w:rPr>
          <w:rFonts w:ascii="Times New Roman" w:hAnsi="Times New Roman" w:cs="Times New Roman"/>
        </w:rPr>
        <w:t xml:space="preserve"> </w:t>
      </w:r>
      <w:r w:rsidR="00B973EE" w:rsidRPr="003C3673">
        <w:rPr>
          <w:rFonts w:ascii="Times New Roman" w:hAnsi="Times New Roman" w:cs="Times New Roman"/>
        </w:rPr>
        <w:t>(g/mol) of KOH</w:t>
      </w:r>
      <w:r w:rsidR="005C63AF" w:rsidRPr="003C3673">
        <w:rPr>
          <w:rFonts w:ascii="Times New Roman" w:hAnsi="Times New Roman" w:cs="Times New Roman"/>
        </w:rPr>
        <w:t>. The sample FFA percentage is one-half of the corresponding AV. Thus</w:t>
      </w:r>
      <w:r w:rsidR="00731AF9" w:rsidRPr="003C3673">
        <w:rPr>
          <w:rFonts w:ascii="Times New Roman" w:hAnsi="Times New Roman" w:cs="Times New Roman"/>
        </w:rPr>
        <w:t>,</w:t>
      </w:r>
      <w:r w:rsidR="005C63AF" w:rsidRPr="003C3673">
        <w:rPr>
          <w:rFonts w:ascii="Times New Roman" w:hAnsi="Times New Roman" w:cs="Times New Roman"/>
        </w:rPr>
        <w:t xml:space="preserve"> AV</w:t>
      </w:r>
      <w:r w:rsidR="00A7198B" w:rsidRPr="003C3673">
        <w:rPr>
          <w:rFonts w:ascii="Times New Roman" w:hAnsi="Times New Roman" w:cs="Times New Roman"/>
        </w:rPr>
        <w:t xml:space="preserve"> was halved to obtain FFA content of the sample.</w:t>
      </w:r>
      <w:r w:rsidR="0069172D" w:rsidRPr="003C3673">
        <w:rPr>
          <w:rFonts w:ascii="Times New Roman" w:hAnsi="Times New Roman" w:cs="Times New Roman"/>
        </w:rPr>
        <w:t xml:space="preserve"> FFA is determined by following equation:</w:t>
      </w:r>
    </w:p>
    <w:p w14:paraId="48C0E2B9" w14:textId="4F5CB05B" w:rsidR="00DA2CDB" w:rsidRPr="003C3673" w:rsidRDefault="00DA2CDB" w:rsidP="00C41070">
      <w:pPr>
        <w:spacing w:before="240"/>
        <w:jc w:val="center"/>
        <w:rPr>
          <w:rFonts w:ascii="Times New Roman" w:hAnsi="Times New Roman" w:cs="Times New Roman"/>
          <w:sz w:val="24"/>
          <w:szCs w:val="24"/>
        </w:rPr>
      </w:pPr>
      <w:r w:rsidRPr="003C3673">
        <w:rPr>
          <w:rFonts w:ascii="Times New Roman" w:hAnsi="Times New Roman" w:cs="Times New Roman"/>
          <w:sz w:val="24"/>
          <w:szCs w:val="24"/>
        </w:rPr>
        <w:t xml:space="preserve">FFA = </w:t>
      </w:r>
      <m:oMath>
        <m:f>
          <m:fPr>
            <m:ctrlPr>
              <w:rPr>
                <w:rFonts w:ascii="Cambria Math" w:hAnsi="Cambria Math" w:cs="Times New Roman"/>
                <w:i/>
                <w:sz w:val="28"/>
                <w:szCs w:val="28"/>
              </w:rPr>
            </m:ctrlPr>
          </m:fPr>
          <m:num>
            <m:r>
              <w:rPr>
                <w:rFonts w:ascii="Cambria Math" w:hAnsi="Cambria Math" w:cs="Times New Roman"/>
                <w:sz w:val="28"/>
                <w:szCs w:val="28"/>
              </w:rPr>
              <m:t>Acid value</m:t>
            </m:r>
          </m:num>
          <m:den>
            <m:r>
              <w:rPr>
                <w:rFonts w:ascii="Cambria Math" w:hAnsi="Cambria Math" w:cs="Times New Roman"/>
                <w:sz w:val="28"/>
                <w:szCs w:val="28"/>
              </w:rPr>
              <m:t>1.99</m:t>
            </m:r>
          </m:den>
        </m:f>
      </m:oMath>
    </w:p>
    <w:p w14:paraId="4F5C0EA2" w14:textId="073F3E48" w:rsidR="007F1871" w:rsidRPr="003C3673" w:rsidRDefault="00CA35DA" w:rsidP="00B1754C">
      <w:pPr>
        <w:spacing w:before="240"/>
        <w:jc w:val="both"/>
        <w:rPr>
          <w:rFonts w:ascii="Times New Roman" w:hAnsi="Times New Roman" w:cs="Times New Roman"/>
        </w:rPr>
      </w:pPr>
      <w:r w:rsidRPr="003C3673">
        <w:rPr>
          <w:rFonts w:ascii="Times New Roman" w:hAnsi="Times New Roman" w:cs="Times New Roman"/>
        </w:rPr>
        <w:t>The acid value of the blended oil (</w:t>
      </w:r>
      <w:r w:rsidR="00E271D3" w:rsidRPr="003C3673">
        <w:rPr>
          <w:rFonts w:ascii="Times New Roman" w:hAnsi="Times New Roman" w:cs="Times New Roman"/>
        </w:rPr>
        <w:t>U</w:t>
      </w:r>
      <w:r w:rsidRPr="003C3673">
        <w:rPr>
          <w:rFonts w:ascii="Times New Roman" w:hAnsi="Times New Roman" w:cs="Times New Roman"/>
        </w:rPr>
        <w:t>CO and soybean oil)</w:t>
      </w:r>
      <w:r w:rsidR="00614188" w:rsidRPr="003C3673">
        <w:rPr>
          <w:rFonts w:ascii="Times New Roman" w:hAnsi="Times New Roman" w:cs="Times New Roman"/>
        </w:rPr>
        <w:t xml:space="preserve"> is </w:t>
      </w:r>
      <w:r w:rsidR="004F7F53" w:rsidRPr="003C3673">
        <w:rPr>
          <w:rFonts w:ascii="Times New Roman" w:hAnsi="Times New Roman" w:cs="Times New Roman"/>
        </w:rPr>
        <w:t>1.683 mg KOH/g and the FFA value is obtained 0.845%.</w:t>
      </w:r>
      <w:r w:rsidR="007F40AD" w:rsidRPr="003C3673">
        <w:rPr>
          <w:rFonts w:ascii="Times New Roman" w:hAnsi="Times New Roman" w:cs="Times New Roman"/>
        </w:rPr>
        <w:t xml:space="preserve"> Acid-catalyzed esterification was omitted in this study because the FFA value of the blend was already significantly low</w:t>
      </w:r>
      <w:r w:rsidR="00421530" w:rsidRPr="003C3673">
        <w:rPr>
          <w:rFonts w:ascii="Times New Roman" w:hAnsi="Times New Roman" w:cs="Times New Roman"/>
        </w:rPr>
        <w:t xml:space="preserve"> (0.845%), meeting the condition for direct alkaline-catalyzed transesterification</w:t>
      </w:r>
      <w:r w:rsidR="00B1754C" w:rsidRPr="003C3673">
        <w:rPr>
          <w:rFonts w:ascii="Times New Roman" w:hAnsi="Times New Roman" w:cs="Times New Roman"/>
        </w:rPr>
        <w:t>.</w:t>
      </w:r>
    </w:p>
    <w:p w14:paraId="329B6665" w14:textId="4BC0AAAA" w:rsidR="00E944D4" w:rsidRPr="003C3673" w:rsidRDefault="00E944D4" w:rsidP="006B6E88">
      <w:pPr>
        <w:spacing w:before="240"/>
        <w:rPr>
          <w:rFonts w:ascii="Times New Roman" w:hAnsi="Times New Roman" w:cs="Times New Roman"/>
          <w:i/>
          <w:iCs/>
        </w:rPr>
      </w:pPr>
      <w:r w:rsidRPr="003C3673">
        <w:rPr>
          <w:rFonts w:ascii="Times New Roman" w:hAnsi="Times New Roman" w:cs="Times New Roman"/>
          <w:i/>
          <w:iCs/>
        </w:rPr>
        <w:t>2.4 Optimization of transesterification</w:t>
      </w:r>
      <w:r w:rsidR="006B6E88" w:rsidRPr="003C3673">
        <w:rPr>
          <w:rFonts w:ascii="Times New Roman" w:hAnsi="Times New Roman" w:cs="Times New Roman"/>
        </w:rPr>
        <w:t xml:space="preserve"> (</w:t>
      </w:r>
      <w:proofErr w:type="spellStart"/>
      <w:r w:rsidR="006B6E88" w:rsidRPr="003C3673">
        <w:rPr>
          <w:rFonts w:ascii="Times New Roman" w:hAnsi="Times New Roman" w:cs="Times New Roman"/>
        </w:rPr>
        <w:t>ethanolysis</w:t>
      </w:r>
      <w:proofErr w:type="spellEnd"/>
      <w:r w:rsidR="006B6E88" w:rsidRPr="003C3673">
        <w:rPr>
          <w:rFonts w:ascii="Times New Roman" w:hAnsi="Times New Roman" w:cs="Times New Roman"/>
          <w:i/>
          <w:iCs/>
        </w:rPr>
        <w:t>)</w:t>
      </w:r>
      <w:r w:rsidR="006D0A60">
        <w:rPr>
          <w:rFonts w:ascii="Times New Roman" w:hAnsi="Times New Roman" w:cs="Times New Roman"/>
          <w:i/>
          <w:iCs/>
        </w:rPr>
        <w:t xml:space="preserve"> </w:t>
      </w:r>
      <w:r w:rsidRPr="003C3673">
        <w:rPr>
          <w:rFonts w:ascii="Times New Roman" w:hAnsi="Times New Roman" w:cs="Times New Roman"/>
          <w:i/>
          <w:iCs/>
        </w:rPr>
        <w:t>parameter</w:t>
      </w:r>
    </w:p>
    <w:p w14:paraId="642D3905" w14:textId="757D5616" w:rsidR="00621BC4" w:rsidRPr="003C3673" w:rsidRDefault="00621BC4" w:rsidP="00621BC4">
      <w:pPr>
        <w:spacing w:before="240"/>
        <w:jc w:val="both"/>
        <w:rPr>
          <w:rFonts w:ascii="Times New Roman" w:hAnsi="Times New Roman" w:cs="Times New Roman"/>
        </w:rPr>
      </w:pPr>
      <w:r w:rsidRPr="003C3673">
        <w:rPr>
          <w:rFonts w:ascii="Times New Roman" w:hAnsi="Times New Roman" w:cs="Times New Roman"/>
        </w:rPr>
        <w:t>Transesterification is a chemical process used to transform triglycerides from renewable sources, such as vegetable oils</w:t>
      </w:r>
      <w:r w:rsidR="008F142E" w:rsidRPr="003C3673">
        <w:rPr>
          <w:rFonts w:ascii="Times New Roman" w:hAnsi="Times New Roman" w:cs="Times New Roman"/>
        </w:rPr>
        <w:t>/oil blends</w:t>
      </w:r>
      <w:r w:rsidRPr="003C3673">
        <w:rPr>
          <w:rFonts w:ascii="Times New Roman" w:hAnsi="Times New Roman" w:cs="Times New Roman"/>
        </w:rPr>
        <w:t xml:space="preserve"> or animal fats into fatty acid ethyl esters</w:t>
      </w:r>
      <w:r w:rsidR="00DD1720" w:rsidRPr="003C3673">
        <w:rPr>
          <w:rFonts w:ascii="Times New Roman" w:hAnsi="Times New Roman" w:cs="Times New Roman"/>
        </w:rPr>
        <w:t xml:space="preserve"> (FAEEs)</w:t>
      </w:r>
      <w:r w:rsidRPr="003C3673">
        <w:rPr>
          <w:rFonts w:ascii="Times New Roman" w:hAnsi="Times New Roman" w:cs="Times New Roman"/>
        </w:rPr>
        <w:t xml:space="preserve"> commonly known as biodiesel. This reaction </w:t>
      </w:r>
      <w:r w:rsidRPr="003C3673">
        <w:rPr>
          <w:rFonts w:ascii="Times New Roman" w:hAnsi="Times New Roman" w:cs="Times New Roman"/>
        </w:rPr>
        <w:lastRenderedPageBreak/>
        <w:t>involves reacting oil with a short-chain alcohol (methanol/ethanol) in the presence of catalyst to accelerate the reaction rate. Technically a multistep equilibrium reaction where the triglycerides are successively converted into diglycerides and monoglycerides, ultimately producing glycerol as a by-product. At each stage of this chemical conversion, one mole of alkyl ester is released.</w:t>
      </w:r>
    </w:p>
    <w:p w14:paraId="0A5986E1" w14:textId="2F29033B" w:rsidR="00DD447E" w:rsidRPr="003C3673" w:rsidRDefault="00DD1720" w:rsidP="000B341D">
      <w:pPr>
        <w:spacing w:before="240"/>
        <w:jc w:val="both"/>
        <w:rPr>
          <w:rFonts w:ascii="Times New Roman" w:hAnsi="Times New Roman" w:cs="Times New Roman"/>
        </w:rPr>
      </w:pPr>
      <w:r w:rsidRPr="003C3673">
        <w:rPr>
          <w:rFonts w:ascii="Times New Roman" w:hAnsi="Times New Roman" w:cs="Times New Roman"/>
        </w:rPr>
        <w:t>In this study</w:t>
      </w:r>
      <w:r w:rsidR="00E944D4" w:rsidRPr="003C3673">
        <w:rPr>
          <w:rFonts w:ascii="Times New Roman" w:hAnsi="Times New Roman" w:cs="Times New Roman"/>
        </w:rPr>
        <w:t>, the blended oil was allowed to undergo transesterification</w:t>
      </w:r>
      <w:r w:rsidR="006F67C0" w:rsidRPr="003C3673">
        <w:rPr>
          <w:rFonts w:ascii="Times New Roman" w:hAnsi="Times New Roman" w:cs="Times New Roman"/>
        </w:rPr>
        <w:t xml:space="preserve"> </w:t>
      </w:r>
      <w:r w:rsidR="00E944D4" w:rsidRPr="003C3673">
        <w:rPr>
          <w:rFonts w:ascii="Times New Roman" w:hAnsi="Times New Roman" w:cs="Times New Roman"/>
        </w:rPr>
        <w:t>using alkaline catalyst to synthesize fatty acid ethyl ester (FAEEs)</w:t>
      </w:r>
      <w:r w:rsidR="008A4ADA" w:rsidRPr="003C3673">
        <w:rPr>
          <w:rFonts w:ascii="Times New Roman" w:hAnsi="Times New Roman" w:cs="Times New Roman"/>
        </w:rPr>
        <w:t xml:space="preserve"> (</w:t>
      </w:r>
      <w:r w:rsidR="00A97B95" w:rsidRPr="003C3673">
        <w:rPr>
          <w:rFonts w:ascii="Times New Roman" w:hAnsi="Times New Roman" w:cs="Times New Roman"/>
        </w:rPr>
        <w:t>Fig</w:t>
      </w:r>
      <w:r w:rsidR="006C2643" w:rsidRPr="003C3673">
        <w:rPr>
          <w:rFonts w:ascii="Times New Roman" w:hAnsi="Times New Roman" w:cs="Times New Roman"/>
        </w:rPr>
        <w:t>ure</w:t>
      </w:r>
      <w:r w:rsidR="00A97B95" w:rsidRPr="003C3673">
        <w:rPr>
          <w:rFonts w:ascii="Times New Roman" w:hAnsi="Times New Roman" w:cs="Times New Roman"/>
        </w:rPr>
        <w:t xml:space="preserve"> </w:t>
      </w:r>
      <w:r w:rsidR="008A4ADA" w:rsidRPr="003C3673">
        <w:rPr>
          <w:rFonts w:ascii="Times New Roman" w:hAnsi="Times New Roman" w:cs="Times New Roman"/>
        </w:rPr>
        <w:t>1)</w:t>
      </w:r>
      <w:r w:rsidR="00E944D4" w:rsidRPr="003C3673">
        <w:rPr>
          <w:rFonts w:ascii="Times New Roman" w:hAnsi="Times New Roman" w:cs="Times New Roman"/>
        </w:rPr>
        <w:t>. In order to appraise the influence of different kinds of catalyst, two catalysts i.e., sodium hydroxide (NaOH) and sodium methoxide (CH</w:t>
      </w:r>
      <w:r w:rsidR="00E944D4" w:rsidRPr="003C3673">
        <w:rPr>
          <w:rFonts w:ascii="Times New Roman" w:hAnsi="Times New Roman" w:cs="Times New Roman"/>
          <w:vertAlign w:val="subscript"/>
        </w:rPr>
        <w:t>3</w:t>
      </w:r>
      <w:r w:rsidR="00E944D4" w:rsidRPr="003C3673">
        <w:rPr>
          <w:rFonts w:ascii="Times New Roman" w:hAnsi="Times New Roman" w:cs="Times New Roman"/>
        </w:rPr>
        <w:t xml:space="preserve">ONa) were selected for this study. The catalyst giving highest biodiesel yield was preferred for optimizing other reaction parameters. </w:t>
      </w:r>
      <w:r w:rsidR="00EC22EF" w:rsidRPr="003C3673">
        <w:rPr>
          <w:rFonts w:ascii="Times New Roman" w:hAnsi="Times New Roman" w:cs="Times New Roman"/>
        </w:rPr>
        <w:t xml:space="preserve">Additionally, the effect of catalyst </w:t>
      </w:r>
      <w:r w:rsidR="008F142E" w:rsidRPr="003C3673">
        <w:rPr>
          <w:rFonts w:ascii="Times New Roman" w:hAnsi="Times New Roman" w:cs="Times New Roman"/>
        </w:rPr>
        <w:t xml:space="preserve">concentration </w:t>
      </w:r>
      <w:r w:rsidR="00EC22EF" w:rsidRPr="003C3673">
        <w:rPr>
          <w:rFonts w:ascii="Times New Roman" w:hAnsi="Times New Roman" w:cs="Times New Roman"/>
        </w:rPr>
        <w:t xml:space="preserve">was assessed by using 0.3%. 0.50%, 0.75%, 0.87% and 1.0% per </w:t>
      </w:r>
      <w:proofErr w:type="spellStart"/>
      <w:r w:rsidR="00EC22EF" w:rsidRPr="003C3673">
        <w:rPr>
          <w:rFonts w:ascii="Times New Roman" w:hAnsi="Times New Roman" w:cs="Times New Roman"/>
        </w:rPr>
        <w:t>wt</w:t>
      </w:r>
      <w:proofErr w:type="spellEnd"/>
      <w:r w:rsidR="008F142E" w:rsidRPr="003C3673">
        <w:rPr>
          <w:rFonts w:ascii="Times New Roman" w:hAnsi="Times New Roman" w:cs="Times New Roman"/>
        </w:rPr>
        <w:t xml:space="preserve"> </w:t>
      </w:r>
      <w:r w:rsidR="00EC22EF" w:rsidRPr="003C3673">
        <w:rPr>
          <w:rFonts w:ascii="Times New Roman" w:hAnsi="Times New Roman" w:cs="Times New Roman"/>
        </w:rPr>
        <w:t xml:space="preserve">% of the oil. The influence of temperature at various time was observed from 40 ℃ to 60 ℃. </w:t>
      </w:r>
      <w:r w:rsidR="00CA6E7A" w:rsidRPr="003C3673">
        <w:rPr>
          <w:rFonts w:ascii="Times New Roman" w:hAnsi="Times New Roman" w:cs="Times New Roman"/>
        </w:rPr>
        <w:t xml:space="preserve">To maximize FAEE yield, </w:t>
      </w:r>
      <w:r w:rsidR="00E34889" w:rsidRPr="003C3673">
        <w:rPr>
          <w:rFonts w:ascii="Times New Roman" w:hAnsi="Times New Roman" w:cs="Times New Roman"/>
        </w:rPr>
        <w:t>50</w:t>
      </w:r>
      <w:r w:rsidR="00CA6E7A" w:rsidRPr="003C3673">
        <w:rPr>
          <w:rFonts w:ascii="Times New Roman" w:hAnsi="Times New Roman" w:cs="Times New Roman"/>
        </w:rPr>
        <w:t xml:space="preserve"> gm of preheated oil was reacted with optimized amounts of NaOH and CH</w:t>
      </w:r>
      <w:r w:rsidR="00CA6E7A" w:rsidRPr="003C3673">
        <w:rPr>
          <w:rFonts w:ascii="Times New Roman" w:hAnsi="Times New Roman" w:cs="Times New Roman"/>
          <w:vertAlign w:val="subscript"/>
        </w:rPr>
        <w:t>3</w:t>
      </w:r>
      <w:r w:rsidR="00CA6E7A" w:rsidRPr="003C3673">
        <w:rPr>
          <w:rFonts w:ascii="Times New Roman" w:hAnsi="Times New Roman" w:cs="Times New Roman"/>
        </w:rPr>
        <w:t xml:space="preserve">ONa catalyst dissolved in ethanol. The study </w:t>
      </w:r>
      <w:r w:rsidR="00ED0A8D" w:rsidRPr="003C3673">
        <w:rPr>
          <w:rFonts w:ascii="Times New Roman" w:hAnsi="Times New Roman" w:cs="Times New Roman"/>
        </w:rPr>
        <w:t xml:space="preserve">also </w:t>
      </w:r>
      <w:r w:rsidR="00CA6E7A" w:rsidRPr="003C3673">
        <w:rPr>
          <w:rFonts w:ascii="Times New Roman" w:hAnsi="Times New Roman" w:cs="Times New Roman"/>
        </w:rPr>
        <w:t>optimized the ethanol to oil molar ratios (6:1, 9:1 and 12:1</w:t>
      </w:r>
      <w:r w:rsidR="0092525A" w:rsidRPr="003C3673">
        <w:rPr>
          <w:rFonts w:ascii="Times New Roman" w:hAnsi="Times New Roman" w:cs="Times New Roman"/>
        </w:rPr>
        <w:t xml:space="preserve"> v/v</w:t>
      </w:r>
      <w:r w:rsidR="00CA6E7A" w:rsidRPr="003C3673">
        <w:rPr>
          <w:rFonts w:ascii="Times New Roman" w:hAnsi="Times New Roman" w:cs="Times New Roman"/>
        </w:rPr>
        <w:t xml:space="preserve">) and reaction temperatures. Experiments were conducted on </w:t>
      </w:r>
      <w:r w:rsidR="004D02FB" w:rsidRPr="003C3673">
        <w:rPr>
          <w:rFonts w:ascii="Times New Roman" w:hAnsi="Times New Roman" w:cs="Times New Roman"/>
        </w:rPr>
        <w:t xml:space="preserve">a </w:t>
      </w:r>
      <w:r w:rsidR="00CA6E7A" w:rsidRPr="003C3673">
        <w:rPr>
          <w:rFonts w:ascii="Times New Roman" w:hAnsi="Times New Roman" w:cs="Times New Roman"/>
        </w:rPr>
        <w:t>heating hot plate with a consist</w:t>
      </w:r>
      <w:r w:rsidR="00225EDB" w:rsidRPr="003C3673">
        <w:rPr>
          <w:rFonts w:ascii="Times New Roman" w:hAnsi="Times New Roman" w:cs="Times New Roman"/>
        </w:rPr>
        <w:t>ent stirring intensity</w:t>
      </w:r>
      <w:r w:rsidR="002C1EC1" w:rsidRPr="003C3673">
        <w:rPr>
          <w:rFonts w:ascii="Times New Roman" w:hAnsi="Times New Roman" w:cs="Times New Roman"/>
        </w:rPr>
        <w:t xml:space="preserve"> such as </w:t>
      </w:r>
      <w:r w:rsidR="00225EDB" w:rsidRPr="003C3673">
        <w:rPr>
          <w:rFonts w:ascii="Times New Roman" w:hAnsi="Times New Roman" w:cs="Times New Roman"/>
        </w:rPr>
        <w:t>400 rpm.</w:t>
      </w:r>
      <w:r w:rsidR="00550991" w:rsidRPr="003C3673">
        <w:rPr>
          <w:rFonts w:ascii="Times New Roman" w:hAnsi="Times New Roman" w:cs="Times New Roman"/>
        </w:rPr>
        <w:t xml:space="preserve"> The </w:t>
      </w:r>
      <w:proofErr w:type="spellStart"/>
      <w:r w:rsidR="00550991" w:rsidRPr="003C3673">
        <w:rPr>
          <w:rFonts w:ascii="Times New Roman" w:hAnsi="Times New Roman" w:cs="Times New Roman"/>
        </w:rPr>
        <w:t>ethanolysis</w:t>
      </w:r>
      <w:proofErr w:type="spellEnd"/>
      <w:r w:rsidR="00550991" w:rsidRPr="003C3673">
        <w:rPr>
          <w:rFonts w:ascii="Times New Roman" w:hAnsi="Times New Roman" w:cs="Times New Roman"/>
        </w:rPr>
        <w:t xml:space="preserve"> reaction is as follow:</w:t>
      </w:r>
    </w:p>
    <w:p w14:paraId="4867B281" w14:textId="48A42853" w:rsidR="00570E24" w:rsidRPr="003C3673" w:rsidRDefault="0057215E" w:rsidP="007A2E88">
      <w:pPr>
        <w:spacing w:before="240"/>
        <w:jc w:val="center"/>
        <w:rPr>
          <w:rFonts w:ascii="Times New Roman" w:hAnsi="Times New Roman" w:cs="Times New Roman"/>
        </w:rPr>
      </w:pPr>
      <w:r w:rsidRPr="003C3673">
        <w:rPr>
          <w:rFonts w:ascii="Times New Roman" w:hAnsi="Times New Roman" w:cs="Times New Roman"/>
          <w:noProof/>
        </w:rPr>
        <w:drawing>
          <wp:inline distT="0" distB="0" distL="0" distR="0" wp14:anchorId="5CABCF4B" wp14:editId="397ED533">
            <wp:extent cx="6400800" cy="18815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1881505"/>
                    </a:xfrm>
                    <a:prstGeom prst="rect">
                      <a:avLst/>
                    </a:prstGeom>
                  </pic:spPr>
                </pic:pic>
              </a:graphicData>
            </a:graphic>
          </wp:inline>
        </w:drawing>
      </w:r>
    </w:p>
    <w:p w14:paraId="12271ABB" w14:textId="6E717FBF" w:rsidR="001F65F2" w:rsidRPr="003C3673" w:rsidRDefault="00A97B95" w:rsidP="000C6F36">
      <w:pPr>
        <w:spacing w:before="240"/>
        <w:jc w:val="center"/>
        <w:rPr>
          <w:rFonts w:ascii="Times New Roman" w:hAnsi="Times New Roman" w:cs="Times New Roman"/>
          <w:i/>
          <w:iCs/>
        </w:rPr>
      </w:pPr>
      <w:r w:rsidRPr="003C3673">
        <w:rPr>
          <w:rFonts w:ascii="Times New Roman" w:hAnsi="Times New Roman" w:cs="Times New Roman"/>
        </w:rPr>
        <w:t>Fig</w:t>
      </w:r>
      <w:r w:rsidR="00C265CA" w:rsidRPr="003C3673">
        <w:rPr>
          <w:rFonts w:ascii="Times New Roman" w:hAnsi="Times New Roman" w:cs="Times New Roman"/>
        </w:rPr>
        <w:t>ure</w:t>
      </w:r>
      <w:r w:rsidR="00111B0C" w:rsidRPr="003C3673">
        <w:rPr>
          <w:rFonts w:ascii="Times New Roman" w:hAnsi="Times New Roman" w:cs="Times New Roman"/>
        </w:rPr>
        <w:t xml:space="preserve"> </w:t>
      </w:r>
      <w:r w:rsidR="00D57E9E" w:rsidRPr="003C3673">
        <w:rPr>
          <w:rFonts w:ascii="Times New Roman" w:hAnsi="Times New Roman" w:cs="Times New Roman"/>
        </w:rPr>
        <w:t>1</w:t>
      </w:r>
      <w:r w:rsidR="00975FC5" w:rsidRPr="003C3673">
        <w:rPr>
          <w:rFonts w:ascii="Times New Roman" w:hAnsi="Times New Roman" w:cs="Times New Roman"/>
        </w:rPr>
        <w:t>. Transesterification reaction</w:t>
      </w:r>
      <w:r w:rsidR="00C57698" w:rsidRPr="003C3673">
        <w:rPr>
          <w:rFonts w:ascii="Times New Roman" w:hAnsi="Times New Roman" w:cs="Times New Roman"/>
        </w:rPr>
        <w:t xml:space="preserve"> using </w:t>
      </w:r>
      <w:r w:rsidR="00510A3B" w:rsidRPr="003C3673">
        <w:rPr>
          <w:rFonts w:ascii="Times New Roman" w:hAnsi="Times New Roman" w:cs="Times New Roman"/>
        </w:rPr>
        <w:t>NaOH/CH</w:t>
      </w:r>
      <w:r w:rsidR="00510A3B" w:rsidRPr="003C3673">
        <w:rPr>
          <w:rFonts w:ascii="Times New Roman" w:hAnsi="Times New Roman" w:cs="Times New Roman"/>
          <w:vertAlign w:val="subscript"/>
        </w:rPr>
        <w:t>3</w:t>
      </w:r>
      <w:r w:rsidR="00510A3B" w:rsidRPr="003C3673">
        <w:rPr>
          <w:rFonts w:ascii="Times New Roman" w:hAnsi="Times New Roman" w:cs="Times New Roman"/>
        </w:rPr>
        <w:t>ON</w:t>
      </w:r>
      <w:r w:rsidR="00F53A12" w:rsidRPr="003C3673">
        <w:rPr>
          <w:rFonts w:ascii="Times New Roman" w:hAnsi="Times New Roman" w:cs="Times New Roman"/>
        </w:rPr>
        <w:t>a</w:t>
      </w:r>
      <w:r w:rsidR="00292B0F" w:rsidRPr="003C3673">
        <w:rPr>
          <w:rFonts w:ascii="Times New Roman" w:hAnsi="Times New Roman" w:cs="Times New Roman"/>
        </w:rPr>
        <w:t xml:space="preserve"> cata</w:t>
      </w:r>
      <w:r w:rsidR="00ED0EC1" w:rsidRPr="003C3673">
        <w:rPr>
          <w:rFonts w:ascii="Times New Roman" w:hAnsi="Times New Roman" w:cs="Times New Roman"/>
        </w:rPr>
        <w:t>l</w:t>
      </w:r>
      <w:r w:rsidR="00292B0F" w:rsidRPr="003C3673">
        <w:rPr>
          <w:rFonts w:ascii="Times New Roman" w:hAnsi="Times New Roman" w:cs="Times New Roman"/>
        </w:rPr>
        <w:t>ysts</w:t>
      </w:r>
      <w:r w:rsidR="00510A3B" w:rsidRPr="003C3673">
        <w:rPr>
          <w:rFonts w:ascii="Times New Roman" w:hAnsi="Times New Roman" w:cs="Times New Roman"/>
        </w:rPr>
        <w:t xml:space="preserve"> via </w:t>
      </w:r>
      <w:r w:rsidR="00C57698" w:rsidRPr="003C3673">
        <w:rPr>
          <w:rFonts w:ascii="Times New Roman" w:hAnsi="Times New Roman" w:cs="Times New Roman"/>
        </w:rPr>
        <w:t>ethanol</w:t>
      </w:r>
    </w:p>
    <w:p w14:paraId="2BCE3789" w14:textId="73AB6AA4" w:rsidR="00E944D4" w:rsidRPr="003C3673" w:rsidRDefault="00E944D4" w:rsidP="00E944D4">
      <w:pPr>
        <w:spacing w:before="240"/>
        <w:jc w:val="both"/>
        <w:rPr>
          <w:rFonts w:ascii="Times New Roman" w:hAnsi="Times New Roman" w:cs="Times New Roman"/>
          <w:i/>
          <w:iCs/>
        </w:rPr>
      </w:pPr>
      <w:r w:rsidRPr="003C3673">
        <w:rPr>
          <w:rFonts w:ascii="Times New Roman" w:hAnsi="Times New Roman" w:cs="Times New Roman"/>
          <w:i/>
          <w:iCs/>
        </w:rPr>
        <w:t>2.5 Production of biodiesel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2196"/>
      </w:tblGrid>
      <w:tr w:rsidR="000C6F36" w:rsidRPr="003C3673" w14:paraId="544A0719" w14:textId="77777777" w:rsidTr="005A2DB3">
        <w:trPr>
          <w:trHeight w:val="2610"/>
        </w:trPr>
        <w:tc>
          <w:tcPr>
            <w:tcW w:w="8010" w:type="dxa"/>
            <w:vMerge w:val="restart"/>
          </w:tcPr>
          <w:p w14:paraId="7BE10BAC" w14:textId="0C97F792" w:rsidR="000C6F36" w:rsidRPr="003C3673" w:rsidRDefault="000C6F36" w:rsidP="00693707">
            <w:pPr>
              <w:spacing w:before="240"/>
              <w:jc w:val="both"/>
              <w:rPr>
                <w:rFonts w:ascii="Times New Roman" w:hAnsi="Times New Roman" w:cs="Times New Roman"/>
              </w:rPr>
            </w:pPr>
            <w:bookmarkStart w:id="0" w:name="_Hlk231467062"/>
            <w:proofErr w:type="spellStart"/>
            <w:r w:rsidRPr="003C3673">
              <w:rPr>
                <w:rFonts w:ascii="Times New Roman" w:hAnsi="Times New Roman" w:cs="Times New Roman"/>
              </w:rPr>
              <w:t>Ethanolysis</w:t>
            </w:r>
            <w:bookmarkEnd w:id="0"/>
            <w:proofErr w:type="spellEnd"/>
            <w:r w:rsidRPr="003C3673">
              <w:rPr>
                <w:rFonts w:ascii="Times New Roman" w:hAnsi="Times New Roman" w:cs="Times New Roman"/>
              </w:rPr>
              <w:t xml:space="preserve"> reaction was conducted in 500 ml reactor consisting three neck round bottom flasks fitted with a condenser in the central neck and a thermometer and magnetic stirrer at the side necks. In this experiment 100 g pre heated blended oil was reacted with ethanol (6:1 ethanol/oil molar ratio) and treated with optimum amount of catalyst (NaOH and CH</w:t>
            </w:r>
            <w:r w:rsidRPr="003C3673">
              <w:rPr>
                <w:rFonts w:ascii="Times New Roman" w:hAnsi="Times New Roman" w:cs="Times New Roman"/>
                <w:vertAlign w:val="subscript"/>
              </w:rPr>
              <w:t>3</w:t>
            </w:r>
            <w:r w:rsidRPr="003C3673">
              <w:rPr>
                <w:rFonts w:ascii="Times New Roman" w:hAnsi="Times New Roman" w:cs="Times New Roman"/>
              </w:rPr>
              <w:t xml:space="preserve">ONa) in the reaction with optimized conditions such as alcohol to oil molar ratio 6:1, temperature of 60 ℃, catalyst concentration 1.0%, reaction time 60 min, stirring speed of 400 rpm. After completion of the reaction, the flask was allowed to cool down and shifted into a separatory funnel for phase separation. As such two layers, upper is thin layer of biodiesel and lower thick layer of glycerin were obtained. Some of the soapy materials and unreacted ethanol and traces of catalyst were deemed to present in the upper biodiesel layer. Hence, the upper layer of FAEEs were collected and further purified by washing it with warmed distilled water. After filtration with a filter paper, the final FAEEs (Figure </w:t>
            </w:r>
            <w:r w:rsidR="00181DE2" w:rsidRPr="003C3673">
              <w:rPr>
                <w:rFonts w:ascii="Times New Roman" w:hAnsi="Times New Roman" w:cs="Times New Roman"/>
              </w:rPr>
              <w:t>2</w:t>
            </w:r>
            <w:r w:rsidRPr="003C3673">
              <w:rPr>
                <w:rFonts w:ascii="Times New Roman" w:hAnsi="Times New Roman" w:cs="Times New Roman"/>
              </w:rPr>
              <w:t>) product was heated over 105 ℃ to remove water content. Finally, the yield of biodiesel was determined by using following the formula:</w:t>
            </w:r>
          </w:p>
        </w:tc>
        <w:tc>
          <w:tcPr>
            <w:tcW w:w="2060" w:type="dxa"/>
          </w:tcPr>
          <w:p w14:paraId="5D9FA4F8" w14:textId="77777777" w:rsidR="00780144" w:rsidRDefault="00780144" w:rsidP="000C6F36">
            <w:pPr>
              <w:spacing w:before="240"/>
              <w:jc w:val="center"/>
              <w:rPr>
                <w:rFonts w:ascii="Times New Roman" w:hAnsi="Times New Roman" w:cs="Times New Roman"/>
              </w:rPr>
            </w:pPr>
          </w:p>
          <w:p w14:paraId="0389B0A3" w14:textId="6896008A" w:rsidR="000C6F36" w:rsidRPr="003C3673" w:rsidRDefault="000C6F36" w:rsidP="000C6F36">
            <w:pPr>
              <w:spacing w:before="240"/>
              <w:jc w:val="center"/>
              <w:rPr>
                <w:rFonts w:ascii="Times New Roman" w:hAnsi="Times New Roman" w:cs="Times New Roman"/>
              </w:rPr>
            </w:pPr>
            <w:r w:rsidRPr="003C3673">
              <w:rPr>
                <w:rFonts w:ascii="Times New Roman" w:hAnsi="Times New Roman" w:cs="Times New Roman"/>
                <w:noProof/>
              </w:rPr>
              <w:drawing>
                <wp:inline distT="0" distB="0" distL="0" distR="0" wp14:anchorId="6840B9D4" wp14:editId="5679160F">
                  <wp:extent cx="1255594" cy="168137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1566" cy="1809893"/>
                          </a:xfrm>
                          <a:prstGeom prst="rect">
                            <a:avLst/>
                          </a:prstGeom>
                        </pic:spPr>
                      </pic:pic>
                    </a:graphicData>
                  </a:graphic>
                </wp:inline>
              </w:drawing>
            </w:r>
          </w:p>
        </w:tc>
      </w:tr>
      <w:tr w:rsidR="000C6F36" w:rsidRPr="003C3673" w14:paraId="65998D81" w14:textId="77777777" w:rsidTr="005A2DB3">
        <w:trPr>
          <w:trHeight w:val="582"/>
        </w:trPr>
        <w:tc>
          <w:tcPr>
            <w:tcW w:w="8010" w:type="dxa"/>
            <w:vMerge/>
          </w:tcPr>
          <w:p w14:paraId="6CFC53D4" w14:textId="77777777" w:rsidR="000C6F36" w:rsidRPr="003C3673" w:rsidRDefault="000C6F36" w:rsidP="000C6F36">
            <w:pPr>
              <w:spacing w:before="240"/>
              <w:jc w:val="both"/>
              <w:rPr>
                <w:rFonts w:ascii="Times New Roman" w:hAnsi="Times New Roman" w:cs="Times New Roman"/>
              </w:rPr>
            </w:pPr>
          </w:p>
        </w:tc>
        <w:tc>
          <w:tcPr>
            <w:tcW w:w="2060" w:type="dxa"/>
          </w:tcPr>
          <w:p w14:paraId="09F65D78" w14:textId="7B7BBC61" w:rsidR="000C6F36" w:rsidRPr="003C3673" w:rsidRDefault="000C6F36" w:rsidP="000C6F36">
            <w:pPr>
              <w:jc w:val="center"/>
              <w:rPr>
                <w:rFonts w:ascii="Times New Roman" w:hAnsi="Times New Roman" w:cs="Times New Roman"/>
                <w:noProof/>
              </w:rPr>
            </w:pPr>
            <w:r w:rsidRPr="003C3673">
              <w:rPr>
                <w:rFonts w:ascii="Times New Roman" w:hAnsi="Times New Roman" w:cs="Times New Roman"/>
                <w:sz w:val="16"/>
                <w:szCs w:val="16"/>
              </w:rPr>
              <w:t xml:space="preserve">Figure </w:t>
            </w:r>
            <w:r w:rsidR="00181DE2" w:rsidRPr="003C3673">
              <w:rPr>
                <w:rFonts w:ascii="Times New Roman" w:hAnsi="Times New Roman" w:cs="Times New Roman"/>
                <w:sz w:val="16"/>
                <w:szCs w:val="16"/>
              </w:rPr>
              <w:t>2</w:t>
            </w:r>
            <w:r w:rsidRPr="003C3673">
              <w:rPr>
                <w:rFonts w:ascii="Times New Roman" w:hAnsi="Times New Roman" w:cs="Times New Roman"/>
                <w:sz w:val="16"/>
                <w:szCs w:val="16"/>
              </w:rPr>
              <w:t>. FAEEs (Biodiesel)</w:t>
            </w:r>
          </w:p>
          <w:p w14:paraId="2728DC56" w14:textId="77777777" w:rsidR="000C6F36" w:rsidRPr="003C3673" w:rsidRDefault="000C6F36" w:rsidP="000C6F36">
            <w:pPr>
              <w:spacing w:before="240"/>
              <w:rPr>
                <w:rFonts w:ascii="Times New Roman" w:hAnsi="Times New Roman" w:cs="Times New Roman"/>
                <w:noProof/>
              </w:rPr>
            </w:pPr>
          </w:p>
        </w:tc>
      </w:tr>
    </w:tbl>
    <w:p w14:paraId="0C5D2701" w14:textId="77777777" w:rsidR="000C6F36" w:rsidRPr="003C3673" w:rsidRDefault="000C6F36" w:rsidP="000C6F36">
      <w:pPr>
        <w:spacing w:before="240"/>
        <w:rPr>
          <w:rFonts w:ascii="Times New Roman" w:hAnsi="Times New Roman" w:cs="Times New Roman"/>
        </w:rPr>
      </w:pPr>
    </w:p>
    <w:p w14:paraId="390FE9C7" w14:textId="368D32CD" w:rsidR="008A65FD" w:rsidRPr="003C3673" w:rsidRDefault="00E944D4" w:rsidP="00C41070">
      <w:pPr>
        <w:spacing w:before="240"/>
        <w:jc w:val="center"/>
        <w:rPr>
          <w:rFonts w:ascii="Times New Roman" w:hAnsi="Times New Roman" w:cs="Times New Roman"/>
        </w:rPr>
      </w:pPr>
      <w:r w:rsidRPr="003C3673">
        <w:rPr>
          <w:rFonts w:ascii="Times New Roman" w:hAnsi="Times New Roman" w:cs="Times New Roman"/>
        </w:rPr>
        <w:lastRenderedPageBreak/>
        <w:t>FAEEs/biodiesel yield =</w:t>
      </w:r>
      <w:r w:rsidRPr="003C3673">
        <w:rPr>
          <w:rFonts w:ascii="Times New Roman" w:hAnsi="Times New Roman" w:cs="Times New Roman"/>
          <w:sz w:val="24"/>
          <w:szCs w:val="24"/>
        </w:rPr>
        <w:t xml:space="preserve"> </w:t>
      </w:r>
      <m:oMath>
        <m:f>
          <m:fPr>
            <m:ctrlPr>
              <w:rPr>
                <w:rFonts w:ascii="Cambria Math" w:hAnsi="Cambria Math" w:cs="Times New Roman"/>
                <w:i/>
                <w:sz w:val="26"/>
                <w:szCs w:val="26"/>
              </w:rPr>
            </m:ctrlPr>
          </m:fPr>
          <m:num>
            <m:r>
              <m:rPr>
                <m:sty m:val="p"/>
              </m:rPr>
              <w:rPr>
                <w:rFonts w:ascii="Cambria Math" w:hAnsi="Cambria Math" w:cs="Times New Roman"/>
                <w:sz w:val="26"/>
                <w:szCs w:val="26"/>
              </w:rPr>
              <m:t>amount of ethyl ester synthesized</m:t>
            </m:r>
          </m:num>
          <m:den>
            <m:r>
              <m:rPr>
                <m:sty m:val="p"/>
              </m:rPr>
              <w:rPr>
                <w:rFonts w:ascii="Cambria Math" w:hAnsi="Cambria Math" w:cs="Times New Roman"/>
                <w:sz w:val="26"/>
                <w:szCs w:val="26"/>
              </w:rPr>
              <m:t>amount of oil used</m:t>
            </m:r>
          </m:den>
        </m:f>
        <m:r>
          <w:rPr>
            <w:rFonts w:ascii="Cambria Math" w:hAnsi="Cambria Math" w:cs="Times New Roman"/>
            <w:sz w:val="26"/>
            <w:szCs w:val="26"/>
          </w:rPr>
          <m:t xml:space="preserve"> </m:t>
        </m:r>
      </m:oMath>
      <w:r w:rsidRPr="003C3673">
        <w:rPr>
          <w:rFonts w:ascii="Times New Roman" w:hAnsi="Times New Roman" w:cs="Times New Roman"/>
          <w:sz w:val="26"/>
          <w:szCs w:val="26"/>
        </w:rPr>
        <w:t>×</w:t>
      </w:r>
      <w:r w:rsidRPr="003C3673">
        <w:rPr>
          <w:rFonts w:ascii="Times New Roman" w:hAnsi="Times New Roman" w:cs="Times New Roman"/>
        </w:rPr>
        <w:t xml:space="preserve"> 100</w:t>
      </w:r>
      <w:r w:rsidR="00896F10" w:rsidRPr="003C3673">
        <w:rPr>
          <w:rFonts w:ascii="Times New Roman" w:hAnsi="Times New Roman" w:cs="Times New Roman"/>
        </w:rPr>
        <w:t xml:space="preserve">  </w:t>
      </w:r>
    </w:p>
    <w:p w14:paraId="2DD92F65" w14:textId="77777777" w:rsidR="00310E1F" w:rsidRPr="003C3673" w:rsidRDefault="00310E1F" w:rsidP="00B00026">
      <w:pPr>
        <w:spacing w:before="240"/>
        <w:jc w:val="center"/>
        <w:rPr>
          <w:rFonts w:ascii="Times New Roman" w:hAnsi="Times New Roman" w:cs="Times New Roman"/>
          <w:i/>
          <w:iCs/>
        </w:rPr>
      </w:pPr>
    </w:p>
    <w:p w14:paraId="369A6A08" w14:textId="3AC821BD" w:rsidR="00C156C9" w:rsidRPr="003C3673" w:rsidRDefault="005615FB" w:rsidP="002956FA">
      <w:pPr>
        <w:spacing w:before="240"/>
        <w:rPr>
          <w:rFonts w:ascii="Times New Roman" w:hAnsi="Times New Roman" w:cs="Times New Roman"/>
          <w:i/>
          <w:iCs/>
        </w:rPr>
      </w:pPr>
      <w:r w:rsidRPr="003C3673">
        <w:rPr>
          <w:rFonts w:ascii="Times New Roman" w:hAnsi="Times New Roman" w:cs="Times New Roman"/>
          <w:i/>
          <w:iCs/>
        </w:rPr>
        <w:t xml:space="preserve">2.6 </w:t>
      </w:r>
      <w:r w:rsidR="00743520" w:rsidRPr="003C3673">
        <w:rPr>
          <w:rFonts w:ascii="Times New Roman" w:hAnsi="Times New Roman" w:cs="Times New Roman"/>
          <w:i/>
          <w:iCs/>
        </w:rPr>
        <w:t>Experimental Procedure</w:t>
      </w:r>
    </w:p>
    <w:p w14:paraId="2AC3271A" w14:textId="618E3F6C" w:rsidR="00A36210" w:rsidRPr="003C3673" w:rsidRDefault="00A36210" w:rsidP="00224A15">
      <w:pPr>
        <w:spacing w:before="240"/>
        <w:jc w:val="both"/>
        <w:rPr>
          <w:rFonts w:ascii="Times New Roman" w:hAnsi="Times New Roman" w:cs="Times New Roman"/>
        </w:rPr>
      </w:pPr>
      <w:r w:rsidRPr="003C3673">
        <w:rPr>
          <w:rFonts w:ascii="Times New Roman" w:hAnsi="Times New Roman" w:cs="Times New Roman"/>
        </w:rPr>
        <w:t xml:space="preserve">The synthesis of improved biodiesel (FAEEs) was performed through a systematic ethanol-based transesterification of UCO-soybean oil blend. The successive experimental steps, encompassing the reaction setup, phase separation and final purification process are </w:t>
      </w:r>
      <w:r w:rsidR="00213D49" w:rsidRPr="003C3673">
        <w:rPr>
          <w:rFonts w:ascii="Times New Roman" w:hAnsi="Times New Roman" w:cs="Times New Roman"/>
        </w:rPr>
        <w:t>outlined</w:t>
      </w:r>
      <w:r w:rsidR="005F441B" w:rsidRPr="003C3673">
        <w:rPr>
          <w:rFonts w:ascii="Times New Roman" w:hAnsi="Times New Roman" w:cs="Times New Roman"/>
        </w:rPr>
        <w:t xml:space="preserve"> in the flowchart (</w:t>
      </w:r>
      <w:r w:rsidR="00C313E1" w:rsidRPr="003C3673">
        <w:rPr>
          <w:rFonts w:ascii="Times New Roman" w:hAnsi="Times New Roman" w:cs="Times New Roman"/>
        </w:rPr>
        <w:t>Fig</w:t>
      </w:r>
      <w:r w:rsidR="00C265CA" w:rsidRPr="003C3673">
        <w:rPr>
          <w:rFonts w:ascii="Times New Roman" w:hAnsi="Times New Roman" w:cs="Times New Roman"/>
        </w:rPr>
        <w:t>ure</w:t>
      </w:r>
      <w:r w:rsidR="005F441B" w:rsidRPr="003C3673">
        <w:rPr>
          <w:rFonts w:ascii="Times New Roman" w:hAnsi="Times New Roman" w:cs="Times New Roman"/>
        </w:rPr>
        <w:t xml:space="preserve"> </w:t>
      </w:r>
      <w:r w:rsidR="008F16A3" w:rsidRPr="003C3673">
        <w:rPr>
          <w:rFonts w:ascii="Times New Roman" w:hAnsi="Times New Roman" w:cs="Times New Roman"/>
        </w:rPr>
        <w:t>3</w:t>
      </w:r>
      <w:r w:rsidR="005F441B" w:rsidRPr="003C3673">
        <w:rPr>
          <w:rFonts w:ascii="Times New Roman" w:hAnsi="Times New Roman" w:cs="Times New Roman"/>
        </w:rPr>
        <w:t xml:space="preserve">): </w:t>
      </w:r>
    </w:p>
    <w:p w14:paraId="3E286A0A" w14:textId="7E554642" w:rsidR="00C63D6F" w:rsidRPr="003C3673" w:rsidRDefault="00C63D6F" w:rsidP="00E944D4">
      <w:pPr>
        <w:spacing w:before="240"/>
        <w:rPr>
          <w:rFonts w:ascii="Times New Roman" w:hAnsi="Times New Roman" w:cs="Times New Roman"/>
        </w:rPr>
      </w:pPr>
      <w:r w:rsidRPr="003C367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3B80AE" wp14:editId="321E7254">
                <wp:simplePos x="0" y="0"/>
                <wp:positionH relativeFrom="column">
                  <wp:posOffset>12700</wp:posOffset>
                </wp:positionH>
                <wp:positionV relativeFrom="paragraph">
                  <wp:posOffset>119380</wp:posOffset>
                </wp:positionV>
                <wp:extent cx="6343650" cy="33083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343650" cy="3308350"/>
                        </a:xfrm>
                        <a:prstGeom prst="rect">
                          <a:avLst/>
                        </a:prstGeom>
                        <a:solidFill>
                          <a:schemeClr val="lt1"/>
                        </a:solidFill>
                        <a:ln w="6350">
                          <a:noFill/>
                        </a:ln>
                      </wps:spPr>
                      <wps:txbx>
                        <w:txbxContent>
                          <w:p w14:paraId="686AE1FE" w14:textId="18B22116" w:rsidR="00C63D6F" w:rsidRDefault="0083100F" w:rsidP="00DD3F38">
                            <w:pPr>
                              <w:jc w:val="center"/>
                            </w:pPr>
                            <w:r w:rsidRPr="00981D4B">
                              <w:rPr>
                                <w:noProof/>
                              </w:rPr>
                              <w:drawing>
                                <wp:inline distT="0" distB="0" distL="0" distR="0" wp14:anchorId="779DC3A7" wp14:editId="7ACA313D">
                                  <wp:extent cx="4589780" cy="31826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780" cy="3182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B80AE" id="_x0000_t202" coordsize="21600,21600" o:spt="202" path="m,l,21600r21600,l21600,xe">
                <v:stroke joinstyle="miter"/>
                <v:path gradientshapeok="t" o:connecttype="rect"/>
              </v:shapetype>
              <v:shape id="Text Box 6" o:spid="_x0000_s1026" type="#_x0000_t202" style="position:absolute;margin-left:1pt;margin-top:9.4pt;width:499.5pt;height:2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" fillcolor="white [3201]" stroked="f" strokeweight=".5pt">
                <v:textbox>
                  <w:txbxContent>
                    <w:p w14:paraId="686AE1FE" w14:textId="18B22116" w:rsidR="00C63D6F" w:rsidRDefault="0083100F" w:rsidP="00DD3F38">
                      <w:pPr>
                        <w:jc w:val="center"/>
                      </w:pPr>
                      <w:r w:rsidRPr="00981D4B">
                        <w:rPr>
                          <w:noProof/>
                        </w:rPr>
                        <w:drawing>
                          <wp:inline distT="0" distB="0" distL="0" distR="0" wp14:anchorId="779DC3A7" wp14:editId="7ACA313D">
                            <wp:extent cx="4589780" cy="31826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9780" cy="3182620"/>
                                    </a:xfrm>
                                    <a:prstGeom prst="rect">
                                      <a:avLst/>
                                    </a:prstGeom>
                                    <a:noFill/>
                                    <a:ln>
                                      <a:noFill/>
                                    </a:ln>
                                  </pic:spPr>
                                </pic:pic>
                              </a:graphicData>
                            </a:graphic>
                          </wp:inline>
                        </w:drawing>
                      </w:r>
                    </w:p>
                  </w:txbxContent>
                </v:textbox>
              </v:shape>
            </w:pict>
          </mc:Fallback>
        </mc:AlternateContent>
      </w:r>
    </w:p>
    <w:p w14:paraId="47A8A3BC" w14:textId="77777777" w:rsidR="00C63D6F" w:rsidRPr="003C3673" w:rsidRDefault="00C63D6F" w:rsidP="00E944D4">
      <w:pPr>
        <w:spacing w:before="240"/>
        <w:rPr>
          <w:rFonts w:ascii="Times New Roman" w:hAnsi="Times New Roman" w:cs="Times New Roman"/>
          <w:i/>
          <w:iCs/>
        </w:rPr>
      </w:pPr>
    </w:p>
    <w:p w14:paraId="736AD90D" w14:textId="77777777" w:rsidR="00C63D6F" w:rsidRPr="003C3673" w:rsidRDefault="00C63D6F" w:rsidP="00E944D4">
      <w:pPr>
        <w:spacing w:before="240"/>
        <w:rPr>
          <w:rFonts w:ascii="Times New Roman" w:hAnsi="Times New Roman" w:cs="Times New Roman"/>
          <w:i/>
          <w:iCs/>
        </w:rPr>
      </w:pPr>
    </w:p>
    <w:p w14:paraId="1067180E" w14:textId="77777777" w:rsidR="00C63D6F" w:rsidRPr="003C3673" w:rsidRDefault="00C63D6F" w:rsidP="00E944D4">
      <w:pPr>
        <w:spacing w:before="240"/>
        <w:rPr>
          <w:rFonts w:ascii="Times New Roman" w:hAnsi="Times New Roman" w:cs="Times New Roman"/>
          <w:i/>
          <w:iCs/>
        </w:rPr>
      </w:pPr>
    </w:p>
    <w:p w14:paraId="06AE02E9" w14:textId="77777777" w:rsidR="00C63D6F" w:rsidRPr="003C3673" w:rsidRDefault="00C63D6F" w:rsidP="00E944D4">
      <w:pPr>
        <w:spacing w:before="240"/>
        <w:rPr>
          <w:rFonts w:ascii="Times New Roman" w:hAnsi="Times New Roman" w:cs="Times New Roman"/>
          <w:i/>
          <w:iCs/>
        </w:rPr>
      </w:pPr>
    </w:p>
    <w:p w14:paraId="4338B46C" w14:textId="77777777" w:rsidR="00C63D6F" w:rsidRPr="003C3673" w:rsidRDefault="00C63D6F" w:rsidP="00E944D4">
      <w:pPr>
        <w:spacing w:before="240"/>
        <w:rPr>
          <w:rFonts w:ascii="Times New Roman" w:hAnsi="Times New Roman" w:cs="Times New Roman"/>
          <w:i/>
          <w:iCs/>
        </w:rPr>
      </w:pPr>
    </w:p>
    <w:p w14:paraId="342A65C6" w14:textId="77777777" w:rsidR="00C63D6F" w:rsidRPr="003C3673" w:rsidRDefault="00C63D6F" w:rsidP="00E944D4">
      <w:pPr>
        <w:spacing w:before="240"/>
        <w:rPr>
          <w:rFonts w:ascii="Times New Roman" w:hAnsi="Times New Roman" w:cs="Times New Roman"/>
          <w:i/>
          <w:iCs/>
        </w:rPr>
      </w:pPr>
    </w:p>
    <w:p w14:paraId="6526C165" w14:textId="77777777" w:rsidR="00C63D6F" w:rsidRPr="003C3673" w:rsidRDefault="00C63D6F" w:rsidP="00E944D4">
      <w:pPr>
        <w:spacing w:before="240"/>
        <w:rPr>
          <w:rFonts w:ascii="Times New Roman" w:hAnsi="Times New Roman" w:cs="Times New Roman"/>
          <w:i/>
          <w:iCs/>
        </w:rPr>
      </w:pPr>
    </w:p>
    <w:p w14:paraId="231CC264" w14:textId="77777777" w:rsidR="00C63D6F" w:rsidRPr="003C3673" w:rsidRDefault="00C63D6F" w:rsidP="00E944D4">
      <w:pPr>
        <w:spacing w:before="240"/>
        <w:rPr>
          <w:rFonts w:ascii="Times New Roman" w:hAnsi="Times New Roman" w:cs="Times New Roman"/>
          <w:i/>
          <w:iCs/>
        </w:rPr>
      </w:pPr>
    </w:p>
    <w:p w14:paraId="1C83C42E" w14:textId="77777777" w:rsidR="00C63D6F" w:rsidRPr="003C3673" w:rsidRDefault="00C63D6F" w:rsidP="00E944D4">
      <w:pPr>
        <w:spacing w:before="240"/>
        <w:rPr>
          <w:rFonts w:ascii="Times New Roman" w:hAnsi="Times New Roman" w:cs="Times New Roman"/>
          <w:i/>
          <w:iCs/>
        </w:rPr>
      </w:pPr>
    </w:p>
    <w:p w14:paraId="4454F7CB" w14:textId="34907698" w:rsidR="00C63D6F" w:rsidRPr="003C3673" w:rsidRDefault="00C63D6F" w:rsidP="00397357">
      <w:pPr>
        <w:spacing w:before="240"/>
        <w:jc w:val="center"/>
        <w:rPr>
          <w:rFonts w:ascii="Times New Roman" w:hAnsi="Times New Roman" w:cs="Times New Roman"/>
        </w:rPr>
      </w:pPr>
    </w:p>
    <w:p w14:paraId="27CEF90C" w14:textId="686B8AC5" w:rsidR="00C63D6F" w:rsidRPr="003C3673" w:rsidRDefault="00AC2F4E" w:rsidP="0098158B">
      <w:pPr>
        <w:jc w:val="center"/>
        <w:rPr>
          <w:rFonts w:ascii="Times New Roman" w:hAnsi="Times New Roman" w:cs="Times New Roman"/>
        </w:rPr>
      </w:pPr>
      <w:r w:rsidRPr="003C3673">
        <w:rPr>
          <w:rFonts w:ascii="Times New Roman" w:hAnsi="Times New Roman" w:cs="Times New Roman"/>
        </w:rPr>
        <w:t>Fig</w:t>
      </w:r>
      <w:r w:rsidR="00C265CA" w:rsidRPr="003C3673">
        <w:rPr>
          <w:rFonts w:ascii="Times New Roman" w:hAnsi="Times New Roman" w:cs="Times New Roman"/>
        </w:rPr>
        <w:t>ure</w:t>
      </w:r>
      <w:r w:rsidR="00397357" w:rsidRPr="003C3673">
        <w:rPr>
          <w:rFonts w:ascii="Times New Roman" w:hAnsi="Times New Roman" w:cs="Times New Roman"/>
        </w:rPr>
        <w:t xml:space="preserve"> </w:t>
      </w:r>
      <w:r w:rsidR="008F16A3" w:rsidRPr="003C3673">
        <w:rPr>
          <w:rFonts w:ascii="Times New Roman" w:hAnsi="Times New Roman" w:cs="Times New Roman"/>
        </w:rPr>
        <w:t>3</w:t>
      </w:r>
      <w:r w:rsidR="00D57E9E" w:rsidRPr="003C3673">
        <w:rPr>
          <w:rFonts w:ascii="Times New Roman" w:hAnsi="Times New Roman" w:cs="Times New Roman"/>
        </w:rPr>
        <w:t>.</w:t>
      </w:r>
      <w:r w:rsidR="00397357" w:rsidRPr="003C3673">
        <w:rPr>
          <w:rFonts w:ascii="Times New Roman" w:hAnsi="Times New Roman" w:cs="Times New Roman"/>
        </w:rPr>
        <w:t xml:space="preserve"> Experimental flowchart of FAEEs production from blended oils</w:t>
      </w:r>
    </w:p>
    <w:p w14:paraId="689DA3B7" w14:textId="79139406" w:rsidR="00E944D4" w:rsidRPr="003C3673" w:rsidRDefault="00E944D4" w:rsidP="00E944D4">
      <w:pPr>
        <w:spacing w:before="240"/>
        <w:rPr>
          <w:rFonts w:ascii="Times New Roman" w:hAnsi="Times New Roman" w:cs="Times New Roman"/>
          <w:i/>
          <w:iCs/>
        </w:rPr>
      </w:pPr>
      <w:r w:rsidRPr="003C3673">
        <w:rPr>
          <w:rFonts w:ascii="Times New Roman" w:hAnsi="Times New Roman" w:cs="Times New Roman"/>
          <w:i/>
          <w:iCs/>
        </w:rPr>
        <w:t>2.7 Characterization of biodiesel/FAEEs</w:t>
      </w:r>
    </w:p>
    <w:p w14:paraId="58D3142B" w14:textId="64718B53" w:rsidR="00120316" w:rsidRPr="003C3673" w:rsidRDefault="00E944D4" w:rsidP="00D309F9">
      <w:pPr>
        <w:spacing w:before="240"/>
        <w:jc w:val="both"/>
        <w:rPr>
          <w:rFonts w:ascii="Times New Roman" w:hAnsi="Times New Roman" w:cs="Times New Roman"/>
        </w:rPr>
      </w:pPr>
      <w:r w:rsidRPr="003C3673">
        <w:rPr>
          <w:rFonts w:ascii="Times New Roman" w:hAnsi="Times New Roman" w:cs="Times New Roman"/>
        </w:rPr>
        <w:t>The quality of FAEEs</w:t>
      </w:r>
      <w:r w:rsidR="0091476C" w:rsidRPr="003C3673">
        <w:rPr>
          <w:rFonts w:ascii="Times New Roman" w:hAnsi="Times New Roman" w:cs="Times New Roman"/>
        </w:rPr>
        <w:t xml:space="preserve"> (</w:t>
      </w:r>
      <w:r w:rsidR="00AF04DA" w:rsidRPr="003C3673">
        <w:rPr>
          <w:rFonts w:ascii="Times New Roman" w:hAnsi="Times New Roman" w:cs="Times New Roman"/>
        </w:rPr>
        <w:t>biodiesel)</w:t>
      </w:r>
      <w:r w:rsidRPr="003C3673">
        <w:rPr>
          <w:rFonts w:ascii="Times New Roman" w:hAnsi="Times New Roman" w:cs="Times New Roman"/>
        </w:rPr>
        <w:t xml:space="preserve"> is comparison with UCO and soybean oil was evaluated by recording their furrier transform infrared (FTIR) spectroscopy (</w:t>
      </w:r>
      <w:r w:rsidR="00A30D2D" w:rsidRPr="003C3673">
        <w:rPr>
          <w:rFonts w:ascii="Times New Roman" w:hAnsi="Times New Roman" w:cs="Times New Roman"/>
        </w:rPr>
        <w:t>Fig</w:t>
      </w:r>
      <w:r w:rsidR="00C265CA" w:rsidRPr="003C3673">
        <w:rPr>
          <w:rFonts w:ascii="Times New Roman" w:hAnsi="Times New Roman" w:cs="Times New Roman"/>
        </w:rPr>
        <w:t>ure</w:t>
      </w:r>
      <w:r w:rsidRPr="003C3673">
        <w:rPr>
          <w:rFonts w:ascii="Times New Roman" w:hAnsi="Times New Roman" w:cs="Times New Roman"/>
        </w:rPr>
        <w:t xml:space="preserve"> </w:t>
      </w:r>
      <w:r w:rsidR="00686A25">
        <w:rPr>
          <w:rFonts w:ascii="Times New Roman" w:hAnsi="Times New Roman" w:cs="Times New Roman"/>
        </w:rPr>
        <w:t>8</w:t>
      </w:r>
      <w:r w:rsidRPr="003C3673">
        <w:rPr>
          <w:rFonts w:ascii="Times New Roman" w:hAnsi="Times New Roman" w:cs="Times New Roman"/>
        </w:rPr>
        <w:t>). Different absorption peaks recorded in FT-IR spectra were used for the group identification.</w:t>
      </w:r>
    </w:p>
    <w:p w14:paraId="1A144C98" w14:textId="05098229" w:rsidR="00E944D4" w:rsidRPr="003C3673" w:rsidRDefault="00E944D4" w:rsidP="00962C9C">
      <w:pPr>
        <w:spacing w:before="240"/>
        <w:rPr>
          <w:rFonts w:ascii="Times New Roman" w:hAnsi="Times New Roman" w:cs="Times New Roman"/>
          <w:i/>
          <w:iCs/>
        </w:rPr>
      </w:pPr>
      <w:r w:rsidRPr="003C3673">
        <w:rPr>
          <w:rFonts w:ascii="Times New Roman" w:hAnsi="Times New Roman" w:cs="Times New Roman"/>
          <w:i/>
          <w:iCs/>
        </w:rPr>
        <w:t xml:space="preserve">2.8 </w:t>
      </w:r>
      <w:r w:rsidR="00962C9C" w:rsidRPr="003C3673">
        <w:rPr>
          <w:rFonts w:ascii="Times New Roman" w:hAnsi="Times New Roman" w:cs="Times New Roman"/>
          <w:i/>
          <w:iCs/>
        </w:rPr>
        <w:t>Analytical Methods for f</w:t>
      </w:r>
      <w:r w:rsidRPr="003C3673">
        <w:rPr>
          <w:rFonts w:ascii="Times New Roman" w:hAnsi="Times New Roman" w:cs="Times New Roman"/>
          <w:i/>
          <w:iCs/>
        </w:rPr>
        <w:t>uel characterization tests</w:t>
      </w:r>
    </w:p>
    <w:p w14:paraId="07DEBD50" w14:textId="3E3C7B7E" w:rsidR="00756102" w:rsidRPr="003C3673" w:rsidRDefault="006D10BF" w:rsidP="00E944D4">
      <w:pPr>
        <w:spacing w:before="240"/>
        <w:jc w:val="both"/>
        <w:rPr>
          <w:rFonts w:ascii="Times New Roman" w:hAnsi="Times New Roman" w:cs="Times New Roman"/>
          <w:i/>
          <w:iCs/>
        </w:rPr>
      </w:pPr>
      <w:r w:rsidRPr="003C3673">
        <w:rPr>
          <w:rFonts w:ascii="Times New Roman" w:hAnsi="Times New Roman" w:cs="Times New Roman"/>
          <w:i/>
          <w:iCs/>
        </w:rPr>
        <w:t>2.8.1</w:t>
      </w:r>
      <w:r w:rsidR="002A1198" w:rsidRPr="003C3673">
        <w:rPr>
          <w:rFonts w:ascii="Times New Roman" w:hAnsi="Times New Roman" w:cs="Times New Roman"/>
          <w:i/>
          <w:iCs/>
        </w:rPr>
        <w:t xml:space="preserve"> Density</w:t>
      </w:r>
    </w:p>
    <w:p w14:paraId="099D1A0F" w14:textId="66A522CD" w:rsidR="00DC5823" w:rsidRPr="003C3673" w:rsidRDefault="00EF56DD" w:rsidP="00E944D4">
      <w:pPr>
        <w:spacing w:before="240"/>
        <w:jc w:val="both"/>
        <w:rPr>
          <w:rFonts w:ascii="Times New Roman" w:hAnsi="Times New Roman" w:cs="Times New Roman"/>
        </w:rPr>
      </w:pPr>
      <w:r w:rsidRPr="003C3673">
        <w:rPr>
          <w:rFonts w:ascii="Times New Roman" w:hAnsi="Times New Roman" w:cs="Times New Roman"/>
        </w:rPr>
        <w:t>Density is defined as the mass of a substance per unit volume, though the scientific community frequently employs the dimensionless term specific gravity to describe the ratio of a liquid’s density relative to a reference</w:t>
      </w:r>
      <w:r w:rsidR="0096127B" w:rsidRPr="003C3673">
        <w:rPr>
          <w:rFonts w:ascii="Times New Roman" w:hAnsi="Times New Roman" w:cs="Times New Roman"/>
        </w:rPr>
        <w:t xml:space="preserve"> medium</w:t>
      </w:r>
      <w:r w:rsidR="00077B49" w:rsidRPr="003C3673">
        <w:rPr>
          <w:rFonts w:ascii="Times New Roman" w:hAnsi="Times New Roman" w:cs="Times New Roman"/>
        </w:rPr>
        <w:t>,</w:t>
      </w:r>
      <w:r w:rsidR="0096127B" w:rsidRPr="003C3673">
        <w:rPr>
          <w:rFonts w:ascii="Times New Roman" w:hAnsi="Times New Roman" w:cs="Times New Roman"/>
        </w:rPr>
        <w:t xml:space="preserve"> most commonly water</w:t>
      </w:r>
      <w:r w:rsidR="00F92D42" w:rsidRPr="003C3673">
        <w:rPr>
          <w:rFonts w:ascii="Times New Roman" w:hAnsi="Times New Roman" w:cs="Times New Roman"/>
        </w:rPr>
        <w:t xml:space="preserve"> </w:t>
      </w:r>
      <w:r w:rsidR="00F92D42" w:rsidRPr="003C3673">
        <w:rPr>
          <w:rFonts w:ascii="Times New Roman" w:hAnsi="Times New Roman" w:cs="Times New Roman"/>
        </w:rPr>
        <w:fldChar w:fldCharType="begin" w:fldLock="1"/>
      </w:r>
      <w:r w:rsidR="00EA12F8" w:rsidRPr="003C3673">
        <w:rPr>
          <w:rFonts w:ascii="Times New Roman" w:hAnsi="Times New Roman" w:cs="Times New Roman"/>
        </w:rPr>
        <w:instrText>ADDIN CSL_CITATION {"citationItems":[{"id":"ITEM-1","itemData":{"DOI":"10.1016/j.renene.2012.07.040","author":[{"dropping-particle":"","family":"Giakoumis","given":"Evangelos G","non-dropping-particle":"","parse-names":false,"suffix":""}],"id":"ITEM-1","issued":{"date-parts":[["2013"]]},"note":"Density references Water","title":"A statistical investigation of biodiesel physical and chemical properties , and their correlation with the degree of unsaturation","type":"article-journal"},"uris":["http://www.mendeley.com/documents/?uuid=59022abd-c50f-4cbf-9b69-be75cb1d6dbd"]}],"mendeley":{"formattedCitation":"[24]","plainTextFormattedCitation":"[24]","previouslyFormattedCitation":"[24]"},"properties":{"noteIndex":0},"schema":"https://github.com/citation-style-language/schema/raw/master/csl-citation.json"}</w:instrText>
      </w:r>
      <w:r w:rsidR="00F92D42" w:rsidRPr="003C3673">
        <w:rPr>
          <w:rFonts w:ascii="Times New Roman" w:hAnsi="Times New Roman" w:cs="Times New Roman"/>
        </w:rPr>
        <w:fldChar w:fldCharType="separate"/>
      </w:r>
      <w:r w:rsidR="00F92D42" w:rsidRPr="003C3673">
        <w:rPr>
          <w:rFonts w:ascii="Times New Roman" w:hAnsi="Times New Roman" w:cs="Times New Roman"/>
          <w:noProof/>
        </w:rPr>
        <w:t>[24]</w:t>
      </w:r>
      <w:r w:rsidR="00F92D42" w:rsidRPr="003C3673">
        <w:rPr>
          <w:rFonts w:ascii="Times New Roman" w:hAnsi="Times New Roman" w:cs="Times New Roman"/>
        </w:rPr>
        <w:fldChar w:fldCharType="end"/>
      </w:r>
      <w:r w:rsidR="0096127B" w:rsidRPr="003C3673">
        <w:rPr>
          <w:rFonts w:ascii="Times New Roman" w:hAnsi="Times New Roman" w:cs="Times New Roman"/>
        </w:rPr>
        <w:t>.</w:t>
      </w:r>
      <w:r w:rsidR="00A12B27" w:rsidRPr="003C3673">
        <w:rPr>
          <w:rFonts w:ascii="Times New Roman" w:hAnsi="Times New Roman" w:cs="Times New Roman"/>
        </w:rPr>
        <w:t xml:space="preserve"> </w:t>
      </w:r>
      <w:r w:rsidR="00996E4C" w:rsidRPr="003C3673">
        <w:rPr>
          <w:rFonts w:ascii="Times New Roman" w:hAnsi="Times New Roman" w:cs="Times New Roman"/>
        </w:rPr>
        <w:t xml:space="preserve">The density of FAEEs was checked through an analyzer following ASTM D4052 (digital density meter) standard. </w:t>
      </w:r>
      <w:r w:rsidR="00A12B27" w:rsidRPr="003C3673">
        <w:rPr>
          <w:rFonts w:ascii="Times New Roman" w:hAnsi="Times New Roman" w:cs="Times New Roman"/>
        </w:rPr>
        <w:t>For the characterization of biofuels, these parameters are typically measured at</w:t>
      </w:r>
      <w:r w:rsidR="0077105E" w:rsidRPr="003C3673">
        <w:rPr>
          <w:rFonts w:ascii="Times New Roman" w:hAnsi="Times New Roman" w:cs="Times New Roman"/>
        </w:rPr>
        <w:t xml:space="preserve"> room</w:t>
      </w:r>
      <w:r w:rsidR="00A12B27" w:rsidRPr="003C3673">
        <w:rPr>
          <w:rFonts w:ascii="Times New Roman" w:hAnsi="Times New Roman" w:cs="Times New Roman"/>
        </w:rPr>
        <w:t xml:space="preserve"> temperature </w:t>
      </w:r>
      <w:r w:rsidR="00A074EE" w:rsidRPr="003C3673">
        <w:rPr>
          <w:rFonts w:ascii="Times New Roman" w:hAnsi="Times New Roman" w:cs="Times New Roman"/>
        </w:rPr>
        <w:t>(</w:t>
      </w:r>
      <w:r w:rsidR="0077105E" w:rsidRPr="003C3673">
        <w:rPr>
          <w:rFonts w:ascii="Times New Roman" w:hAnsi="Times New Roman" w:cs="Times New Roman"/>
        </w:rPr>
        <w:t>2</w:t>
      </w:r>
      <w:r w:rsidR="00A12B27" w:rsidRPr="003C3673">
        <w:rPr>
          <w:rFonts w:ascii="Times New Roman" w:hAnsi="Times New Roman" w:cs="Times New Roman"/>
        </w:rPr>
        <w:t>5 ℃</w:t>
      </w:r>
      <w:r w:rsidR="00A074EE" w:rsidRPr="003C3673">
        <w:rPr>
          <w:rFonts w:ascii="Times New Roman" w:hAnsi="Times New Roman" w:cs="Times New Roman"/>
        </w:rPr>
        <w:t>)</w:t>
      </w:r>
      <w:r w:rsidR="00517FBD" w:rsidRPr="003C3673">
        <w:rPr>
          <w:rFonts w:ascii="Times New Roman" w:hAnsi="Times New Roman" w:cs="Times New Roman"/>
        </w:rPr>
        <w:t xml:space="preserve"> using standardized protocol</w:t>
      </w:r>
      <w:r w:rsidR="005A05FF" w:rsidRPr="003C3673">
        <w:rPr>
          <w:rFonts w:ascii="Times New Roman" w:hAnsi="Times New Roman" w:cs="Times New Roman"/>
        </w:rPr>
        <w:t xml:space="preserve"> and foll</w:t>
      </w:r>
      <w:r w:rsidR="004141A6" w:rsidRPr="003C3673">
        <w:rPr>
          <w:rFonts w:ascii="Times New Roman" w:hAnsi="Times New Roman" w:cs="Times New Roman"/>
        </w:rPr>
        <w:t>ow</w:t>
      </w:r>
      <w:r w:rsidR="005A05FF" w:rsidRPr="003C3673">
        <w:rPr>
          <w:rFonts w:ascii="Times New Roman" w:hAnsi="Times New Roman" w:cs="Times New Roman"/>
        </w:rPr>
        <w:t>ing this formula</w:t>
      </w:r>
      <w:r w:rsidR="00DC5823" w:rsidRPr="003C3673">
        <w:rPr>
          <w:rFonts w:ascii="Times New Roman" w:hAnsi="Times New Roman" w:cs="Times New Roman"/>
        </w:rPr>
        <w:t>:</w:t>
      </w:r>
    </w:p>
    <w:p w14:paraId="795A5B42" w14:textId="75171D8F" w:rsidR="00034DF2" w:rsidRPr="003C3673" w:rsidRDefault="00034DF2" w:rsidP="00034DF2">
      <w:pPr>
        <w:spacing w:before="240"/>
        <w:jc w:val="center"/>
        <w:rPr>
          <w:rFonts w:ascii="Times New Roman" w:hAnsi="Times New Roman" w:cs="Times New Roman"/>
        </w:rPr>
      </w:pPr>
      <w:r w:rsidRPr="003C3673">
        <w:rPr>
          <w:rFonts w:ascii="Times New Roman" w:hAnsi="Times New Roman" w:cs="Times New Roman"/>
        </w:rPr>
        <w:lastRenderedPageBreak/>
        <w:t xml:space="preserve">Density, ρ = </w:t>
      </w:r>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v</m:t>
            </m:r>
          </m:den>
        </m:f>
      </m:oMath>
    </w:p>
    <w:p w14:paraId="6602FA40" w14:textId="5FF484D4" w:rsidR="00860691" w:rsidRPr="003C3673" w:rsidRDefault="00860691" w:rsidP="00B00026">
      <w:pPr>
        <w:spacing w:before="240"/>
        <w:rPr>
          <w:rFonts w:ascii="Times New Roman" w:hAnsi="Times New Roman" w:cs="Times New Roman"/>
        </w:rPr>
      </w:pPr>
      <w:r w:rsidRPr="003C3673">
        <w:rPr>
          <w:rFonts w:ascii="Times New Roman" w:hAnsi="Times New Roman" w:cs="Times New Roman"/>
        </w:rPr>
        <w:t xml:space="preserve">Here’s m = mass of oil (g) and </w:t>
      </w:r>
      <w:r w:rsidR="00CC57CC" w:rsidRPr="003C3673">
        <w:rPr>
          <w:rFonts w:ascii="Times New Roman" w:hAnsi="Times New Roman" w:cs="Times New Roman"/>
        </w:rPr>
        <w:t>v = volume of oil (ml)</w:t>
      </w:r>
    </w:p>
    <w:p w14:paraId="315A7674" w14:textId="3101A458" w:rsidR="00DD30A7" w:rsidRPr="003C3673" w:rsidRDefault="000A5196" w:rsidP="00E944D4">
      <w:pPr>
        <w:spacing w:before="240"/>
        <w:jc w:val="both"/>
        <w:rPr>
          <w:rFonts w:ascii="Times New Roman" w:hAnsi="Times New Roman" w:cs="Times New Roman"/>
        </w:rPr>
      </w:pPr>
      <w:r w:rsidRPr="003C3673">
        <w:rPr>
          <w:rFonts w:ascii="Times New Roman" w:hAnsi="Times New Roman" w:cs="Times New Roman"/>
        </w:rPr>
        <w:t>Density is crucial for academic publication because it d</w:t>
      </w:r>
      <w:r w:rsidR="00E63E35" w:rsidRPr="003C3673">
        <w:rPr>
          <w:rFonts w:ascii="Times New Roman" w:hAnsi="Times New Roman" w:cs="Times New Roman"/>
        </w:rPr>
        <w:t>ict</w:t>
      </w:r>
      <w:r w:rsidRPr="003C3673">
        <w:rPr>
          <w:rFonts w:ascii="Times New Roman" w:hAnsi="Times New Roman" w:cs="Times New Roman"/>
        </w:rPr>
        <w:t>ates the volumetric mass flow into the engine</w:t>
      </w:r>
      <w:r w:rsidR="00DC5823" w:rsidRPr="003C3673">
        <w:rPr>
          <w:rFonts w:ascii="Times New Roman" w:hAnsi="Times New Roman" w:cs="Times New Roman"/>
        </w:rPr>
        <w:t>’</w:t>
      </w:r>
      <w:r w:rsidRPr="003C3673">
        <w:rPr>
          <w:rFonts w:ascii="Times New Roman" w:hAnsi="Times New Roman" w:cs="Times New Roman"/>
        </w:rPr>
        <w:t>s combustion chamber</w:t>
      </w:r>
      <w:r w:rsidR="00EA12F8" w:rsidRPr="003C3673">
        <w:rPr>
          <w:rFonts w:ascii="Times New Roman" w:hAnsi="Times New Roman" w:cs="Times New Roman"/>
        </w:rPr>
        <w:t xml:space="preserve"> </w:t>
      </w:r>
      <w:r w:rsidR="00EA12F8" w:rsidRPr="003C3673">
        <w:rPr>
          <w:rFonts w:ascii="Times New Roman" w:hAnsi="Times New Roman" w:cs="Times New Roman"/>
        </w:rPr>
        <w:fldChar w:fldCharType="begin" w:fldLock="1"/>
      </w:r>
      <w:r w:rsidR="00300885" w:rsidRPr="003C3673">
        <w:rPr>
          <w:rFonts w:ascii="Times New Roman" w:hAnsi="Times New Roman" w:cs="Times New Roman"/>
        </w:rPr>
        <w:instrText>ADDIN CSL_CITATION {"citationItems":[{"id":"ITEM-1","itemData":{"author":[{"dropping-particle":"","family":"R","given":"Sayyed Siraj","non-dropping-particle":"","parse-names":false,"suffix":""},{"dropping-particle":"","family":"Gitte","given":"B M","non-dropping-particle":"","parse-names":false,"suffix":""},{"dropping-particle":"","family":"Joshi","given":"S D","non-dropping-particle":"","parse-names":false,"suffix":""}],"id":"ITEM-1","issue":"10","issued":{"date-parts":[["2013"]]},"note":"Pensky Marten Closed Cup\n\nflash point definaion atmosphere\n\nDensity combustion chamber 25\n\nviscosity equation","page":"2077-2082","title":"“ Characterization of Biodiesel: A Review ”","type":"article-journal","volume":"2"},"uris":["http://www.mendeley.com/documents/?uuid=b1fe1148-1f04-476b-9b36-47ce1678d203"]}],"mendeley":{"formattedCitation":"[25]","plainTextFormattedCitation":"[25]","previouslyFormattedCitation":"[25]"},"properties":{"noteIndex":0},"schema":"https://github.com/citation-style-language/schema/raw/master/csl-citation.json"}</w:instrText>
      </w:r>
      <w:r w:rsidR="00EA12F8" w:rsidRPr="003C3673">
        <w:rPr>
          <w:rFonts w:ascii="Times New Roman" w:hAnsi="Times New Roman" w:cs="Times New Roman"/>
        </w:rPr>
        <w:fldChar w:fldCharType="separate"/>
      </w:r>
      <w:r w:rsidR="00EA12F8" w:rsidRPr="003C3673">
        <w:rPr>
          <w:rFonts w:ascii="Times New Roman" w:hAnsi="Times New Roman" w:cs="Times New Roman"/>
          <w:noProof/>
        </w:rPr>
        <w:t>[25]</w:t>
      </w:r>
      <w:r w:rsidR="00EA12F8" w:rsidRPr="003C3673">
        <w:rPr>
          <w:rFonts w:ascii="Times New Roman" w:hAnsi="Times New Roman" w:cs="Times New Roman"/>
        </w:rPr>
        <w:fldChar w:fldCharType="end"/>
      </w:r>
      <w:r w:rsidR="00EA12F8" w:rsidRPr="003C3673">
        <w:rPr>
          <w:rFonts w:ascii="Times New Roman" w:hAnsi="Times New Roman" w:cs="Times New Roman"/>
        </w:rPr>
        <w:t>.</w:t>
      </w:r>
    </w:p>
    <w:p w14:paraId="6B110A94" w14:textId="2C4B9E4A" w:rsidR="008C69DB" w:rsidRPr="003C3673" w:rsidRDefault="008C69DB" w:rsidP="00E944D4">
      <w:pPr>
        <w:spacing w:before="240"/>
        <w:jc w:val="both"/>
        <w:rPr>
          <w:rFonts w:ascii="Times New Roman" w:hAnsi="Times New Roman" w:cs="Times New Roman"/>
          <w:i/>
          <w:iCs/>
        </w:rPr>
      </w:pPr>
      <w:r w:rsidRPr="003C3673">
        <w:rPr>
          <w:rFonts w:ascii="Times New Roman" w:hAnsi="Times New Roman" w:cs="Times New Roman"/>
          <w:i/>
          <w:iCs/>
        </w:rPr>
        <w:t>2.8.2 Flash point</w:t>
      </w:r>
    </w:p>
    <w:p w14:paraId="63E811DB" w14:textId="6290A637" w:rsidR="00496A4D" w:rsidRPr="003C3673" w:rsidRDefault="006D64B8" w:rsidP="00E944D4">
      <w:pPr>
        <w:spacing w:before="240"/>
        <w:jc w:val="both"/>
        <w:rPr>
          <w:rFonts w:ascii="Times New Roman" w:hAnsi="Times New Roman" w:cs="Times New Roman"/>
        </w:rPr>
      </w:pPr>
      <w:r w:rsidRPr="003C3673">
        <w:rPr>
          <w:rFonts w:ascii="Times New Roman" w:hAnsi="Times New Roman" w:cs="Times New Roman"/>
        </w:rPr>
        <w:t xml:space="preserve">Flash point is the </w:t>
      </w:r>
      <w:r w:rsidR="00D85304" w:rsidRPr="003C3673">
        <w:rPr>
          <w:rFonts w:ascii="Times New Roman" w:hAnsi="Times New Roman" w:cs="Times New Roman"/>
        </w:rPr>
        <w:t>lowest</w:t>
      </w:r>
      <w:r w:rsidRPr="003C3673">
        <w:rPr>
          <w:rFonts w:ascii="Times New Roman" w:hAnsi="Times New Roman" w:cs="Times New Roman"/>
        </w:rPr>
        <w:t xml:space="preserve"> temperature at which a</w:t>
      </w:r>
      <w:r w:rsidR="00D85304" w:rsidRPr="003C3673">
        <w:rPr>
          <w:rFonts w:ascii="Times New Roman" w:hAnsi="Times New Roman" w:cs="Times New Roman"/>
        </w:rPr>
        <w:t xml:space="preserve"> volatile material can vaporize </w:t>
      </w:r>
      <w:r w:rsidR="00D61512" w:rsidRPr="003C3673">
        <w:rPr>
          <w:rFonts w:ascii="Times New Roman" w:hAnsi="Times New Roman" w:cs="Times New Roman"/>
        </w:rPr>
        <w:t>to form an ignitable</w:t>
      </w:r>
      <w:r w:rsidR="005934C3" w:rsidRPr="003C3673">
        <w:rPr>
          <w:rFonts w:ascii="Times New Roman" w:hAnsi="Times New Roman" w:cs="Times New Roman"/>
        </w:rPr>
        <w:t>,</w:t>
      </w:r>
      <w:r w:rsidR="00D61512" w:rsidRPr="003C3673">
        <w:rPr>
          <w:rFonts w:ascii="Times New Roman" w:hAnsi="Times New Roman" w:cs="Times New Roman"/>
        </w:rPr>
        <w:t xml:space="preserve"> applying a</w:t>
      </w:r>
      <w:r w:rsidR="00E07EB9" w:rsidRPr="003C3673">
        <w:rPr>
          <w:rFonts w:ascii="Times New Roman" w:hAnsi="Times New Roman" w:cs="Times New Roman"/>
        </w:rPr>
        <w:t>n</w:t>
      </w:r>
      <w:r w:rsidR="00D61512" w:rsidRPr="003C3673">
        <w:rPr>
          <w:rFonts w:ascii="Times New Roman" w:hAnsi="Times New Roman" w:cs="Times New Roman"/>
        </w:rPr>
        <w:t xml:space="preserve"> external ignition source</w:t>
      </w:r>
      <w:r w:rsidR="00E07EB9" w:rsidRPr="003C3673">
        <w:rPr>
          <w:rFonts w:ascii="Times New Roman" w:hAnsi="Times New Roman" w:cs="Times New Roman"/>
        </w:rPr>
        <w:t xml:space="preserve"> </w:t>
      </w:r>
      <w:r w:rsidR="00D61512" w:rsidRPr="003C3673">
        <w:rPr>
          <w:rFonts w:ascii="Times New Roman" w:hAnsi="Times New Roman" w:cs="Times New Roman"/>
        </w:rPr>
        <w:t>(</w:t>
      </w:r>
      <w:r w:rsidR="004C544B" w:rsidRPr="003C3673">
        <w:rPr>
          <w:rFonts w:ascii="Times New Roman" w:hAnsi="Times New Roman" w:cs="Times New Roman"/>
        </w:rPr>
        <w:t xml:space="preserve">i.e., </w:t>
      </w:r>
      <w:r w:rsidR="006B2650" w:rsidRPr="003C3673">
        <w:rPr>
          <w:rFonts w:ascii="Times New Roman" w:hAnsi="Times New Roman" w:cs="Times New Roman"/>
        </w:rPr>
        <w:t>a</w:t>
      </w:r>
      <w:r w:rsidR="00D61512" w:rsidRPr="003C3673">
        <w:rPr>
          <w:rFonts w:ascii="Times New Roman" w:hAnsi="Times New Roman" w:cs="Times New Roman"/>
        </w:rPr>
        <w:t xml:space="preserve"> spark or flame)</w:t>
      </w:r>
      <w:r w:rsidRPr="003C3673">
        <w:rPr>
          <w:rFonts w:ascii="Times New Roman" w:hAnsi="Times New Roman" w:cs="Times New Roman"/>
        </w:rPr>
        <w:t>. It serves as a critical indicator of the overall</w:t>
      </w:r>
      <w:r w:rsidR="009D374D" w:rsidRPr="003C3673">
        <w:rPr>
          <w:rFonts w:ascii="Times New Roman" w:hAnsi="Times New Roman" w:cs="Times New Roman"/>
        </w:rPr>
        <w:t xml:space="preserve"> flammability hazard of a fuel </w:t>
      </w:r>
      <w:r w:rsidR="004754DC" w:rsidRPr="003C3673">
        <w:rPr>
          <w:rFonts w:ascii="Times New Roman" w:hAnsi="Times New Roman" w:cs="Times New Roman"/>
        </w:rPr>
        <w:t>w</w:t>
      </w:r>
      <w:r w:rsidR="009D374D" w:rsidRPr="003C3673">
        <w:rPr>
          <w:rFonts w:ascii="Times New Roman" w:hAnsi="Times New Roman" w:cs="Times New Roman"/>
        </w:rPr>
        <w:t>hen</w:t>
      </w:r>
      <w:r w:rsidR="0042695F" w:rsidRPr="003C3673">
        <w:rPr>
          <w:rFonts w:ascii="Times New Roman" w:hAnsi="Times New Roman" w:cs="Times New Roman"/>
        </w:rPr>
        <w:t xml:space="preserve"> exposed to the atmosphere</w:t>
      </w:r>
      <w:r w:rsidR="00C30563" w:rsidRPr="003C3673">
        <w:rPr>
          <w:rFonts w:ascii="Times New Roman" w:hAnsi="Times New Roman" w:cs="Times New Roman"/>
        </w:rPr>
        <w:t xml:space="preserve"> </w:t>
      </w:r>
      <w:r w:rsidR="003114F9" w:rsidRPr="003C3673">
        <w:rPr>
          <w:rFonts w:ascii="Times New Roman" w:hAnsi="Times New Roman" w:cs="Times New Roman"/>
        </w:rPr>
        <w:fldChar w:fldCharType="begin" w:fldLock="1"/>
      </w:r>
      <w:r w:rsidR="006A3497" w:rsidRPr="003C3673">
        <w:rPr>
          <w:rFonts w:ascii="Times New Roman" w:hAnsi="Times New Roman" w:cs="Times New Roman"/>
        </w:rPr>
        <w:instrText>ADDIN CSL_CITATION {"citationItems":[{"id":"ITEM-1","itemData":{"DOI":"10.1016/j.renene.2009.05.009","ISSN":"0960-1481","author":[{"dropping-particle":"","family":"Hossain","given":"A K","non-dropping-particle":"","parse-names":false,"suffix":""},{"dropping-particle":"","family":"Davies","given":"P A","non-dropping-particle":"","parse-names":false,"suffix":""}],"container-title":"Renewable Energy","id":"ITEM-1","issue":"1","issued":{"date-parts":[["2010"]]},"note":"Flashpoint definition atmosphere","page":"1-13","publisher":"Elsevier Ltd","title":"Plant oils as fuels for compression ignition engines : A technical review and life-cycle analysis","type":"article-journal","volume":"35"},"uris":["http://www.mendeley.com/documents/?uuid=7fa94307-0e53-46f9-9a8f-ea90a34a3ee4"]}],"mendeley":{"formattedCitation":"[26]","plainTextFormattedCitation":"[26]","previouslyFormattedCitation":"[26]"},"properties":{"noteIndex":0},"schema":"https://github.com/citation-style-language/schema/raw/master/csl-citation.json"}</w:instrText>
      </w:r>
      <w:r w:rsidR="003114F9" w:rsidRPr="003C3673">
        <w:rPr>
          <w:rFonts w:ascii="Times New Roman" w:hAnsi="Times New Roman" w:cs="Times New Roman"/>
        </w:rPr>
        <w:fldChar w:fldCharType="separate"/>
      </w:r>
      <w:r w:rsidR="003114F9" w:rsidRPr="003C3673">
        <w:rPr>
          <w:rFonts w:ascii="Times New Roman" w:hAnsi="Times New Roman" w:cs="Times New Roman"/>
          <w:noProof/>
        </w:rPr>
        <w:t>[26]</w:t>
      </w:r>
      <w:r w:rsidR="003114F9" w:rsidRPr="003C3673">
        <w:rPr>
          <w:rFonts w:ascii="Times New Roman" w:hAnsi="Times New Roman" w:cs="Times New Roman"/>
        </w:rPr>
        <w:fldChar w:fldCharType="end"/>
      </w:r>
      <w:r w:rsidR="00C30563" w:rsidRPr="003C3673">
        <w:rPr>
          <w:rFonts w:ascii="Times New Roman" w:hAnsi="Times New Roman" w:cs="Times New Roman"/>
        </w:rPr>
        <w:t>.</w:t>
      </w:r>
      <w:r w:rsidR="002579BF" w:rsidRPr="003C3673">
        <w:rPr>
          <w:rFonts w:ascii="Times New Roman" w:hAnsi="Times New Roman" w:cs="Times New Roman"/>
        </w:rPr>
        <w:t xml:space="preserve"> </w:t>
      </w:r>
      <w:r w:rsidR="00D60AA5" w:rsidRPr="003C3673">
        <w:rPr>
          <w:rFonts w:ascii="Times New Roman" w:hAnsi="Times New Roman" w:cs="Times New Roman"/>
        </w:rPr>
        <w:t>The presence of non-volatile FAEEs results in a substantially higher flash point for biodiesel compared to petroleum diesel, despite their overlapping boiling points.</w:t>
      </w:r>
      <w:r w:rsidR="001B629E" w:rsidRPr="003C3673">
        <w:rPr>
          <w:rFonts w:ascii="Times New Roman" w:hAnsi="Times New Roman" w:cs="Times New Roman"/>
        </w:rPr>
        <w:t xml:space="preserve"> The flash point of blended oil base biodiesel was measured</w:t>
      </w:r>
      <w:r w:rsidR="00A13FD4" w:rsidRPr="003C3673">
        <w:rPr>
          <w:rFonts w:ascii="Times New Roman" w:hAnsi="Times New Roman" w:cs="Times New Roman"/>
        </w:rPr>
        <w:t xml:space="preserve"> with Pensky Marten Closed Cup apparatus</w:t>
      </w:r>
      <w:r w:rsidR="001B629E" w:rsidRPr="003C3673">
        <w:rPr>
          <w:rFonts w:ascii="Times New Roman" w:hAnsi="Times New Roman" w:cs="Times New Roman"/>
        </w:rPr>
        <w:t xml:space="preserve"> and justified with ASTM D93</w:t>
      </w:r>
      <w:r w:rsidR="00A13FD4" w:rsidRPr="003C3673">
        <w:rPr>
          <w:rFonts w:ascii="Times New Roman" w:hAnsi="Times New Roman" w:cs="Times New Roman"/>
        </w:rPr>
        <w:t xml:space="preserve"> standards. </w:t>
      </w:r>
      <w:r w:rsidR="00D572DD" w:rsidRPr="003C3673">
        <w:rPr>
          <w:rFonts w:ascii="Times New Roman" w:hAnsi="Times New Roman" w:cs="Times New Roman"/>
        </w:rPr>
        <w:t>The thermal stability of biodiesel is governed by stringent global protocols, while the American ASTM D6751 standard mandates a minimum threshold of 130 ℃</w:t>
      </w:r>
      <w:r w:rsidR="0075031C" w:rsidRPr="003C3673">
        <w:rPr>
          <w:rFonts w:ascii="Times New Roman" w:hAnsi="Times New Roman" w:cs="Times New Roman"/>
        </w:rPr>
        <w:t xml:space="preserve">, the European EN 14214 requires at least 101 ℃. Alkyl esters derived from </w:t>
      </w:r>
      <w:r w:rsidR="007F18CC" w:rsidRPr="003C3673">
        <w:rPr>
          <w:rFonts w:ascii="Times New Roman" w:hAnsi="Times New Roman" w:cs="Times New Roman"/>
        </w:rPr>
        <w:t>non-</w:t>
      </w:r>
      <w:r w:rsidR="0075031C" w:rsidRPr="003C3673">
        <w:rPr>
          <w:rFonts w:ascii="Times New Roman" w:hAnsi="Times New Roman" w:cs="Times New Roman"/>
        </w:rPr>
        <w:t>edible feedstocks exhibit a flash point that considerably exceeds that of petroleum-based diesel reinforcing its status as a safer alternative for high-temperature handling and distribution</w:t>
      </w:r>
      <w:r w:rsidR="00CF4B55" w:rsidRPr="003C3673">
        <w:rPr>
          <w:rFonts w:ascii="Times New Roman" w:hAnsi="Times New Roman" w:cs="Times New Roman"/>
        </w:rPr>
        <w:t xml:space="preserve"> </w:t>
      </w:r>
      <w:r w:rsidR="00CF4B55" w:rsidRPr="003C3673">
        <w:rPr>
          <w:rFonts w:ascii="Times New Roman" w:hAnsi="Times New Roman" w:cs="Times New Roman"/>
        </w:rPr>
        <w:fldChar w:fldCharType="begin" w:fldLock="1"/>
      </w:r>
      <w:r w:rsidR="009A4CCA" w:rsidRPr="003C3673">
        <w:rPr>
          <w:rFonts w:ascii="Times New Roman" w:hAnsi="Times New Roman" w:cs="Times New Roman"/>
        </w:rPr>
        <w:instrText>ADDIN CSL_CITATION {"citationItems":[{"id":"ITEM-1","itemData":{"author":[{"dropping-particle":"","family":"Kesari","given":"Vigya","non-dropping-particle":"","parse-names":false,"suffix":""},{"dropping-particle":"","family":"Rangan","given":"Latha","non-dropping-particle":"","parse-names":false,"suffix":""}],"id":"ITEM-1","issue":"10","issued":{"date-parts":[["2012"]]},"note":"handling and distribution","page":"127-137","title":"Development of Pongamia pinnata as an Alternative Biofuel Crop - Current Status and Scope of Plantations in India","type":"article-journal","volume":"2010"},"uris":["http://www.mendeley.com/documents/?uuid=6e3120ea-46fc-4be6-846a-7034ab7f751f"]}],"mendeley":{"formattedCitation":"[27]","plainTextFormattedCitation":"[27]","previouslyFormattedCitation":"[27]"},"properties":{"noteIndex":0},"schema":"https://github.com/citation-style-language/schema/raw/master/csl-citation.json"}</w:instrText>
      </w:r>
      <w:r w:rsidR="00CF4B55" w:rsidRPr="003C3673">
        <w:rPr>
          <w:rFonts w:ascii="Times New Roman" w:hAnsi="Times New Roman" w:cs="Times New Roman"/>
        </w:rPr>
        <w:fldChar w:fldCharType="separate"/>
      </w:r>
      <w:r w:rsidR="00CF4B55" w:rsidRPr="003C3673">
        <w:rPr>
          <w:rFonts w:ascii="Times New Roman" w:hAnsi="Times New Roman" w:cs="Times New Roman"/>
          <w:noProof/>
        </w:rPr>
        <w:t>[27]</w:t>
      </w:r>
      <w:r w:rsidR="00CF4B55" w:rsidRPr="003C3673">
        <w:rPr>
          <w:rFonts w:ascii="Times New Roman" w:hAnsi="Times New Roman" w:cs="Times New Roman"/>
        </w:rPr>
        <w:fldChar w:fldCharType="end"/>
      </w:r>
      <w:r w:rsidR="00122A1B" w:rsidRPr="003C3673">
        <w:rPr>
          <w:rFonts w:ascii="Times New Roman" w:hAnsi="Times New Roman" w:cs="Times New Roman"/>
        </w:rPr>
        <w:t>.</w:t>
      </w:r>
    </w:p>
    <w:p w14:paraId="23C93623" w14:textId="24611845" w:rsidR="008C69DB" w:rsidRPr="003C3673" w:rsidRDefault="008C69DB" w:rsidP="00E944D4">
      <w:pPr>
        <w:spacing w:before="240"/>
        <w:jc w:val="both"/>
        <w:rPr>
          <w:rFonts w:ascii="Times New Roman" w:hAnsi="Times New Roman" w:cs="Times New Roman"/>
          <w:i/>
          <w:iCs/>
        </w:rPr>
      </w:pPr>
      <w:r w:rsidRPr="003C3673">
        <w:rPr>
          <w:rFonts w:ascii="Times New Roman" w:hAnsi="Times New Roman" w:cs="Times New Roman"/>
          <w:i/>
          <w:iCs/>
        </w:rPr>
        <w:t xml:space="preserve">2.8.3 </w:t>
      </w:r>
      <w:r w:rsidR="00351449" w:rsidRPr="003C3673">
        <w:rPr>
          <w:rFonts w:ascii="Times New Roman" w:hAnsi="Times New Roman" w:cs="Times New Roman"/>
          <w:i/>
          <w:iCs/>
        </w:rPr>
        <w:t>Cloud and Pour point</w:t>
      </w:r>
    </w:p>
    <w:p w14:paraId="3BECD247" w14:textId="0EF0333B" w:rsidR="00062D93" w:rsidRPr="003C3673" w:rsidRDefault="00291664" w:rsidP="00E944D4">
      <w:pPr>
        <w:spacing w:before="240"/>
        <w:jc w:val="both"/>
        <w:rPr>
          <w:rFonts w:ascii="Times New Roman" w:hAnsi="Times New Roman" w:cs="Times New Roman"/>
        </w:rPr>
      </w:pPr>
      <w:r w:rsidRPr="003C3673">
        <w:rPr>
          <w:rFonts w:ascii="Times New Roman" w:hAnsi="Times New Roman" w:cs="Times New Roman"/>
        </w:rPr>
        <w:t xml:space="preserve">Cloud and pour point are the critical parameters that define the cold-flow characteristics of biodiesel, which are essential for ensuring reliable engine performance in </w:t>
      </w:r>
      <w:r w:rsidR="001475BD" w:rsidRPr="003C3673">
        <w:rPr>
          <w:rFonts w:ascii="Times New Roman" w:hAnsi="Times New Roman" w:cs="Times New Roman"/>
        </w:rPr>
        <w:t xml:space="preserve">cold </w:t>
      </w:r>
      <w:r w:rsidRPr="003C3673">
        <w:rPr>
          <w:rFonts w:ascii="Times New Roman" w:hAnsi="Times New Roman" w:cs="Times New Roman"/>
        </w:rPr>
        <w:t>temperature.</w:t>
      </w:r>
      <w:r w:rsidR="00714F12" w:rsidRPr="003C3673">
        <w:rPr>
          <w:rFonts w:ascii="Times New Roman" w:hAnsi="Times New Roman" w:cs="Times New Roman"/>
        </w:rPr>
        <w:t xml:space="preserve"> Could point (CP) identifies the thermal threshold at which wax crystal begin to participate, potentially causing terminal blockages in fuel filters and delivery lines</w:t>
      </w:r>
      <w:r w:rsidR="00D75BEC" w:rsidRPr="003C3673">
        <w:rPr>
          <w:rFonts w:ascii="Times New Roman" w:hAnsi="Times New Roman" w:cs="Times New Roman"/>
        </w:rPr>
        <w:t>. Pour point (PP) indicates the temperature at which the fuel loses its mobility</w:t>
      </w:r>
      <w:r w:rsidR="00364075" w:rsidRPr="003C3673">
        <w:rPr>
          <w:rFonts w:ascii="Times New Roman" w:hAnsi="Times New Roman" w:cs="Times New Roman"/>
        </w:rPr>
        <w:t xml:space="preserve"> </w:t>
      </w:r>
      <w:r w:rsidR="001F7E2D" w:rsidRPr="003C3673">
        <w:rPr>
          <w:rFonts w:ascii="Times New Roman" w:hAnsi="Times New Roman" w:cs="Times New Roman"/>
        </w:rPr>
        <w:fldChar w:fldCharType="begin" w:fldLock="1"/>
      </w:r>
      <w:r w:rsidR="001F7E2D" w:rsidRPr="003C3673">
        <w:rPr>
          <w:rFonts w:ascii="Times New Roman" w:hAnsi="Times New Roman" w:cs="Times New Roman"/>
        </w:rPr>
        <w:instrText>ADDIN CSL_CITATION {"citationItems":[{"id":"ITEM-1","itemData":{"DOI":"10.1016/j.energy.2009.08.017","ISSN":"0360-5442","author":[{"dropping-particle":"","family":"Sarin","given":"Amit","non-dropping-particle":"","parse-names":false,"suffix":""},{"dropping-particle":"","family":"Arora","given":"Rajneesh","non-dropping-particle":"","parse-names":false,"suffix":""},{"dropping-particle":"","family":"Singh","given":"N P","non-dropping-particle":"","parse-names":false,"suffix":""},{"dropping-particle":"","family":"Sarin","given":"Rakesh","non-dropping-particle":"","parse-names":false,"suffix":""},{"dropping-particle":"","family":"Malhotra","given":"R K","non-dropping-particle":"","parse-names":false,"suffix":""},{"dropping-particle":"","family":"Kundu","given":"K","non-dropping-particle":"","parse-names":false,"suffix":""}],"container-title":"Energy","id":"ITEM-1","issue":"11","issued":{"date-parts":[["2021"]]},"note":"cloud and pour point definition 17-19","page":"2016-2021","publisher":"Elsevier Ltd","title":"Effect of blends of Palm-Jatropha-Pongamia biodiesels on cloud point and pour point","type":"article-journal","volume":"34"},"uris":["http://www.mendeley.com/documents/?uuid=a9e2f9f5-c6f3-439a-a0f3-79e0c2f59ef9"]}],"mendeley":{"formattedCitation":"[28]","plainTextFormattedCitation":"[28]","previouslyFormattedCitation":"[28]"},"properties":{"noteIndex":0},"schema":"https://github.com/citation-style-language/schema/raw/master/csl-citation.json"}</w:instrText>
      </w:r>
      <w:r w:rsidR="001F7E2D" w:rsidRPr="003C3673">
        <w:rPr>
          <w:rFonts w:ascii="Times New Roman" w:hAnsi="Times New Roman" w:cs="Times New Roman"/>
        </w:rPr>
        <w:fldChar w:fldCharType="separate"/>
      </w:r>
      <w:r w:rsidR="001F7E2D" w:rsidRPr="003C3673">
        <w:rPr>
          <w:rFonts w:ascii="Times New Roman" w:hAnsi="Times New Roman" w:cs="Times New Roman"/>
          <w:noProof/>
        </w:rPr>
        <w:t>[28]</w:t>
      </w:r>
      <w:r w:rsidR="001F7E2D" w:rsidRPr="003C3673">
        <w:rPr>
          <w:rFonts w:ascii="Times New Roman" w:hAnsi="Times New Roman" w:cs="Times New Roman"/>
        </w:rPr>
        <w:fldChar w:fldCharType="end"/>
      </w:r>
      <w:r w:rsidR="00D75BEC" w:rsidRPr="003C3673">
        <w:rPr>
          <w:rFonts w:ascii="Times New Roman" w:hAnsi="Times New Roman" w:cs="Times New Roman"/>
        </w:rPr>
        <w:t>.</w:t>
      </w:r>
      <w:r w:rsidR="00BD6322" w:rsidRPr="003C3673">
        <w:rPr>
          <w:rFonts w:ascii="Times New Roman" w:hAnsi="Times New Roman" w:cs="Times New Roman"/>
        </w:rPr>
        <w:t xml:space="preserve"> The cloud and pour point determination of biodiesel was measured through ASTM D2500 and ASTM D97 method respectively via cloud and pour point apparatus.</w:t>
      </w:r>
      <w:r w:rsidR="00396E0A" w:rsidRPr="003C3673">
        <w:rPr>
          <w:rFonts w:ascii="Times New Roman" w:hAnsi="Times New Roman" w:cs="Times New Roman"/>
        </w:rPr>
        <w:t xml:space="preserve"> </w:t>
      </w:r>
      <w:r w:rsidR="00D01B37" w:rsidRPr="003C3673">
        <w:rPr>
          <w:rFonts w:ascii="Times New Roman" w:hAnsi="Times New Roman" w:cs="Times New Roman"/>
        </w:rPr>
        <w:t xml:space="preserve">During the cloud point measurement, a sample </w:t>
      </w:r>
      <w:r w:rsidR="005235AD" w:rsidRPr="003C3673">
        <w:rPr>
          <w:rFonts w:ascii="Times New Roman" w:hAnsi="Times New Roman" w:cs="Times New Roman"/>
        </w:rPr>
        <w:t>of biodiesel gradually cooled</w:t>
      </w:r>
      <w:r w:rsidR="00574CEE" w:rsidRPr="003C3673">
        <w:rPr>
          <w:rFonts w:ascii="Times New Roman" w:hAnsi="Times New Roman" w:cs="Times New Roman"/>
        </w:rPr>
        <w:t xml:space="preserve"> in a glass beaker</w:t>
      </w:r>
      <w:r w:rsidR="005235AD" w:rsidRPr="003C3673">
        <w:rPr>
          <w:rFonts w:ascii="Times New Roman" w:hAnsi="Times New Roman" w:cs="Times New Roman"/>
        </w:rPr>
        <w:t>. The process monitors and note down the temperature at which the first starts to appear cloudy</w:t>
      </w:r>
      <w:r w:rsidR="00AE7993" w:rsidRPr="003C3673">
        <w:rPr>
          <w:rFonts w:ascii="Times New Roman" w:hAnsi="Times New Roman" w:cs="Times New Roman"/>
        </w:rPr>
        <w:t>. This cloudiness</w:t>
      </w:r>
      <w:r w:rsidR="005235AD" w:rsidRPr="003C3673">
        <w:rPr>
          <w:rFonts w:ascii="Times New Roman" w:hAnsi="Times New Roman" w:cs="Times New Roman"/>
        </w:rPr>
        <w:t xml:space="preserve"> </w:t>
      </w:r>
      <w:r w:rsidR="00AE7993" w:rsidRPr="003C3673">
        <w:rPr>
          <w:rFonts w:ascii="Times New Roman" w:hAnsi="Times New Roman" w:cs="Times New Roman"/>
        </w:rPr>
        <w:t>indicates that wax crystals have begun to precipitate.</w:t>
      </w:r>
      <w:r w:rsidR="00B7664E" w:rsidRPr="003C3673">
        <w:rPr>
          <w:rFonts w:ascii="Times New Roman" w:hAnsi="Times New Roman" w:cs="Times New Roman"/>
        </w:rPr>
        <w:t xml:space="preserve"> One the other side the pour point measurement identifies the absolute limit of the fuel’s ability to be pumped</w:t>
      </w:r>
      <w:r w:rsidR="0002325E" w:rsidRPr="003C3673">
        <w:rPr>
          <w:rFonts w:ascii="Times New Roman" w:hAnsi="Times New Roman" w:cs="Times New Roman"/>
        </w:rPr>
        <w:t xml:space="preserve"> or moved. The fuel sample continues to be cooled beyond the cloud point</w:t>
      </w:r>
      <w:r w:rsidR="00762CCD" w:rsidRPr="003C3673">
        <w:rPr>
          <w:rFonts w:ascii="Times New Roman" w:hAnsi="Times New Roman" w:cs="Times New Roman"/>
        </w:rPr>
        <w:t xml:space="preserve"> and observes the temperature at which the liquid losses its fluidity. This is the point at which the fuel has effectively gelled form.</w:t>
      </w:r>
    </w:p>
    <w:p w14:paraId="3931B9BC" w14:textId="0A06443E" w:rsidR="008C69DB" w:rsidRPr="003C3673" w:rsidRDefault="008C69DB" w:rsidP="00E944D4">
      <w:pPr>
        <w:spacing w:before="240"/>
        <w:jc w:val="both"/>
        <w:rPr>
          <w:rFonts w:ascii="Times New Roman" w:hAnsi="Times New Roman" w:cs="Times New Roman"/>
          <w:i/>
          <w:iCs/>
        </w:rPr>
      </w:pPr>
      <w:r w:rsidRPr="003C3673">
        <w:rPr>
          <w:rFonts w:ascii="Times New Roman" w:hAnsi="Times New Roman" w:cs="Times New Roman"/>
          <w:i/>
          <w:iCs/>
        </w:rPr>
        <w:t xml:space="preserve">2.8.4 </w:t>
      </w:r>
      <w:r w:rsidR="00351449" w:rsidRPr="003C3673">
        <w:rPr>
          <w:rFonts w:ascii="Times New Roman" w:hAnsi="Times New Roman" w:cs="Times New Roman"/>
          <w:i/>
          <w:iCs/>
        </w:rPr>
        <w:t>Kinematic Viscosity</w:t>
      </w:r>
    </w:p>
    <w:p w14:paraId="01B9B4F0" w14:textId="1B4BD121" w:rsidR="009A45F6" w:rsidRPr="003C3673" w:rsidRDefault="00702F2E" w:rsidP="00E944D4">
      <w:pPr>
        <w:spacing w:before="240"/>
        <w:jc w:val="both"/>
        <w:rPr>
          <w:rFonts w:ascii="Times New Roman" w:hAnsi="Times New Roman" w:cs="Times New Roman"/>
        </w:rPr>
      </w:pPr>
      <w:r w:rsidRPr="003C3673">
        <w:rPr>
          <w:rFonts w:ascii="Times New Roman" w:hAnsi="Times New Roman" w:cs="Times New Roman"/>
        </w:rPr>
        <w:t>Kinematic viscosity represents a liquid’s inherent resistance to flow and internal molecular friction. In the evaluation of biodiesel properties, this parameter is a critical significance as it justifies the chemical conversion of raw oils into esters; unprocessed feedstocks are typically ten to seventeen times more viscous than biodiesel</w:t>
      </w:r>
      <w:r w:rsidR="009F5704" w:rsidRPr="003C3673">
        <w:rPr>
          <w:rFonts w:ascii="Times New Roman" w:hAnsi="Times New Roman" w:cs="Times New Roman"/>
        </w:rPr>
        <w:t>. For that, it can lead to detrimental effects such as poor fuel atomization, injector malfunction and incomplete combustion.</w:t>
      </w:r>
      <w:r w:rsidR="00DA73CC" w:rsidRPr="003C3673">
        <w:rPr>
          <w:rFonts w:ascii="Times New Roman" w:hAnsi="Times New Roman" w:cs="Times New Roman"/>
        </w:rPr>
        <w:t xml:space="preserve"> </w:t>
      </w:r>
      <w:r w:rsidR="00CA2867" w:rsidRPr="003C3673">
        <w:rPr>
          <w:rFonts w:ascii="Times New Roman" w:hAnsi="Times New Roman" w:cs="Times New Roman"/>
        </w:rPr>
        <w:t xml:space="preserve">The experimental </w:t>
      </w:r>
      <w:r w:rsidR="007D1EB7" w:rsidRPr="003C3673">
        <w:rPr>
          <w:rFonts w:ascii="Times New Roman" w:hAnsi="Times New Roman" w:cs="Times New Roman"/>
        </w:rPr>
        <w:t>quantification</w:t>
      </w:r>
      <w:r w:rsidR="00CA2867" w:rsidRPr="003C3673">
        <w:rPr>
          <w:rFonts w:ascii="Times New Roman" w:hAnsi="Times New Roman" w:cs="Times New Roman"/>
        </w:rPr>
        <w:t xml:space="preserve"> of viscosity is typically conducted at a controlled temperature of 40 ℃ using precision instruments such as the Canon-Fenske viscometer tube or the Redwood viscometer</w:t>
      </w:r>
      <w:r w:rsidR="007D1EB7" w:rsidRPr="003C3673">
        <w:rPr>
          <w:rFonts w:ascii="Times New Roman" w:hAnsi="Times New Roman" w:cs="Times New Roman"/>
        </w:rPr>
        <w:t>. This empirical process involved monitoring the efflux time the interval for a set quantity of fuel to migrate through a standardized capillary tube and subsequently multiplying this value by the instrument’s specific constant at 40 ℃.</w:t>
      </w:r>
      <w:r w:rsidR="00341F5B" w:rsidRPr="003C3673">
        <w:rPr>
          <w:rFonts w:ascii="Times New Roman" w:hAnsi="Times New Roman" w:cs="Times New Roman"/>
        </w:rPr>
        <w:t xml:space="preserve"> To ensure the fuel’s operational reliability </w:t>
      </w:r>
      <w:r w:rsidR="00B32887" w:rsidRPr="003C3673">
        <w:rPr>
          <w:rFonts w:ascii="Times New Roman" w:hAnsi="Times New Roman" w:cs="Times New Roman"/>
        </w:rPr>
        <w:t xml:space="preserve">and compliance with international benchmarks, the measurement adheres the </w:t>
      </w:r>
      <w:r w:rsidR="00DF06B9" w:rsidRPr="003C3673">
        <w:rPr>
          <w:rFonts w:ascii="Times New Roman" w:hAnsi="Times New Roman" w:cs="Times New Roman"/>
        </w:rPr>
        <w:t>ASTM D445 strategy, which specifies a range of 1.9 to 6.0 mm</w:t>
      </w:r>
      <w:r w:rsidR="00DF06B9" w:rsidRPr="003C3673">
        <w:rPr>
          <w:rFonts w:ascii="Times New Roman" w:hAnsi="Times New Roman" w:cs="Times New Roman"/>
          <w:vertAlign w:val="superscript"/>
        </w:rPr>
        <w:t>2</w:t>
      </w:r>
      <w:r w:rsidR="00DF06B9" w:rsidRPr="003C3673">
        <w:rPr>
          <w:rFonts w:ascii="Times New Roman" w:hAnsi="Times New Roman" w:cs="Times New Roman"/>
        </w:rPr>
        <w:t>/s or the EN ISO 3104 standard with a tighter limit of 3.5</w:t>
      </w:r>
      <w:r w:rsidR="003722CB" w:rsidRPr="003C3673">
        <w:rPr>
          <w:rFonts w:ascii="Times New Roman" w:hAnsi="Times New Roman" w:cs="Times New Roman"/>
        </w:rPr>
        <w:t>-</w:t>
      </w:r>
      <w:r w:rsidR="00DF06B9" w:rsidRPr="003C3673">
        <w:rPr>
          <w:rFonts w:ascii="Times New Roman" w:hAnsi="Times New Roman" w:cs="Times New Roman"/>
        </w:rPr>
        <w:t>5.0 mm</w:t>
      </w:r>
      <w:r w:rsidR="00DF06B9" w:rsidRPr="003C3673">
        <w:rPr>
          <w:rFonts w:ascii="Times New Roman" w:hAnsi="Times New Roman" w:cs="Times New Roman"/>
          <w:vertAlign w:val="superscript"/>
        </w:rPr>
        <w:t>2</w:t>
      </w:r>
      <w:r w:rsidR="00DF06B9" w:rsidRPr="003C3673">
        <w:rPr>
          <w:rFonts w:ascii="Times New Roman" w:hAnsi="Times New Roman" w:cs="Times New Roman"/>
        </w:rPr>
        <w:t>/s</w:t>
      </w:r>
      <w:r w:rsidR="006F3E61" w:rsidRPr="003C3673">
        <w:rPr>
          <w:rFonts w:ascii="Times New Roman" w:hAnsi="Times New Roman" w:cs="Times New Roman"/>
        </w:rPr>
        <w:t xml:space="preserve"> </w:t>
      </w:r>
      <w:r w:rsidR="001C4207" w:rsidRPr="003C3673">
        <w:rPr>
          <w:rFonts w:ascii="Times New Roman" w:hAnsi="Times New Roman" w:cs="Times New Roman"/>
        </w:rPr>
        <w:fldChar w:fldCharType="begin" w:fldLock="1"/>
      </w:r>
      <w:r w:rsidR="00300885" w:rsidRPr="003C3673">
        <w:rPr>
          <w:rFonts w:ascii="Times New Roman" w:hAnsi="Times New Roman" w:cs="Times New Roman"/>
        </w:rPr>
        <w:instrText>ADDIN CSL_CITATION {"citationItems":[{"id":"ITEM-1","itemData":{"author":[{"dropping-particle":"","family":"Gupta","given":"Anupama","non-dropping-particle":"","parse-names":false,"suffix":""},{"dropping-particle":"","family":"Sharma","given":"S K","non-dropping-particle":"","parse-names":false,"suffix":""},{"dropping-particle":"","family":"Toor","given":"Amrit Pal","non-dropping-particle":"","parse-names":false,"suffix":""}],"id":"ITEM-1","issue":"November","issued":{"date-parts":[["2007"]]},"note":"viscosity standard (mm / s) 25","page":"642-645","title":"An empirical correlation in predicting the viscosity of refined vegetable oils","type":"article-journal","volume":"14"},"uris":["http://www.mendeley.com/documents/?uuid=2e8eda6c-54b0-4dbd-b3bc-77b955f28ea4"]}],"mendeley":{"formattedCitation":"[29]","plainTextFormattedCitation":"[29]","previouslyFormattedCitation":"[29]"},"properties":{"noteIndex":0},"schema":"https://github.com/citation-style-language/schema/raw/master/csl-citation.json"}</w:instrText>
      </w:r>
      <w:r w:rsidR="001C4207" w:rsidRPr="003C3673">
        <w:rPr>
          <w:rFonts w:ascii="Times New Roman" w:hAnsi="Times New Roman" w:cs="Times New Roman"/>
        </w:rPr>
        <w:fldChar w:fldCharType="separate"/>
      </w:r>
      <w:r w:rsidR="001C4207" w:rsidRPr="003C3673">
        <w:rPr>
          <w:rFonts w:ascii="Times New Roman" w:hAnsi="Times New Roman" w:cs="Times New Roman"/>
          <w:noProof/>
        </w:rPr>
        <w:t>[29]</w:t>
      </w:r>
      <w:r w:rsidR="001C4207" w:rsidRPr="003C3673">
        <w:rPr>
          <w:rFonts w:ascii="Times New Roman" w:hAnsi="Times New Roman" w:cs="Times New Roman"/>
        </w:rPr>
        <w:fldChar w:fldCharType="end"/>
      </w:r>
      <w:r w:rsidR="00DF06B9" w:rsidRPr="003C3673">
        <w:rPr>
          <w:rFonts w:ascii="Times New Roman" w:hAnsi="Times New Roman" w:cs="Times New Roman"/>
        </w:rPr>
        <w:t>.</w:t>
      </w:r>
      <w:r w:rsidR="009A45F6" w:rsidRPr="003C3673">
        <w:rPr>
          <w:rFonts w:ascii="Times New Roman" w:hAnsi="Times New Roman" w:cs="Times New Roman"/>
        </w:rPr>
        <w:t xml:space="preserve"> The mathematical expression used to determine the kinematic viscosity are as follows:</w:t>
      </w:r>
    </w:p>
    <w:p w14:paraId="35ADE033" w14:textId="3871A87E" w:rsidR="009A45F6" w:rsidRPr="003C3673" w:rsidRDefault="00540982" w:rsidP="009A45F6">
      <w:pPr>
        <w:spacing w:before="240"/>
        <w:jc w:val="center"/>
        <w:rPr>
          <w:rFonts w:ascii="Times New Roman" w:hAnsi="Times New Roman" w:cs="Times New Roman"/>
        </w:rPr>
      </w:pPr>
      <w:r w:rsidRPr="003C3673">
        <w:rPr>
          <w:rFonts w:ascii="Times New Roman" w:hAnsi="Times New Roman" w:cs="Times New Roman"/>
        </w:rPr>
        <w:t>Kinematic viscosity (mm</w:t>
      </w:r>
      <w:r w:rsidRPr="003C3673">
        <w:rPr>
          <w:rFonts w:ascii="Times New Roman" w:hAnsi="Times New Roman" w:cs="Times New Roman"/>
          <w:vertAlign w:val="superscript"/>
        </w:rPr>
        <w:t>2</w:t>
      </w:r>
      <w:r w:rsidRPr="003C3673">
        <w:rPr>
          <w:rFonts w:ascii="Times New Roman" w:hAnsi="Times New Roman" w:cs="Times New Roman"/>
        </w:rPr>
        <w:t>/</w:t>
      </w:r>
      <w:r w:rsidR="009D41E6" w:rsidRPr="003C3673">
        <w:rPr>
          <w:rFonts w:ascii="Times New Roman" w:hAnsi="Times New Roman" w:cs="Times New Roman"/>
        </w:rPr>
        <w:t>s)</w:t>
      </w:r>
      <w:r w:rsidR="00104B78" w:rsidRPr="003C3673">
        <w:rPr>
          <w:rFonts w:ascii="Times New Roman" w:hAnsi="Times New Roman" w:cs="Times New Roman"/>
        </w:rPr>
        <w:t xml:space="preserve"> = Calibration constant (mm</w:t>
      </w:r>
      <w:r w:rsidR="00104B78" w:rsidRPr="003C3673">
        <w:rPr>
          <w:rFonts w:ascii="Times New Roman" w:hAnsi="Times New Roman" w:cs="Times New Roman"/>
          <w:vertAlign w:val="superscript"/>
        </w:rPr>
        <w:t>2</w:t>
      </w:r>
      <w:r w:rsidR="00104B78" w:rsidRPr="003C3673">
        <w:rPr>
          <w:rFonts w:ascii="Times New Roman" w:hAnsi="Times New Roman" w:cs="Times New Roman"/>
        </w:rPr>
        <w:t xml:space="preserve"> / s</w:t>
      </w:r>
      <w:r w:rsidR="00104B78" w:rsidRPr="003C3673">
        <w:rPr>
          <w:rFonts w:ascii="Times New Roman" w:hAnsi="Times New Roman" w:cs="Times New Roman"/>
          <w:vertAlign w:val="superscript"/>
        </w:rPr>
        <w:t>2</w:t>
      </w:r>
      <w:r w:rsidR="00104B78" w:rsidRPr="003C3673">
        <w:rPr>
          <w:rFonts w:ascii="Times New Roman" w:hAnsi="Times New Roman" w:cs="Times New Roman"/>
        </w:rPr>
        <w:t>)</w:t>
      </w:r>
      <w:r w:rsidR="001068E0" w:rsidRPr="003C3673">
        <w:rPr>
          <w:rFonts w:ascii="Times New Roman" w:hAnsi="Times New Roman" w:cs="Times New Roman"/>
        </w:rPr>
        <w:t xml:space="preserve"> × </w:t>
      </w:r>
      <w:r w:rsidR="00104B78" w:rsidRPr="003C3673">
        <w:rPr>
          <w:rFonts w:ascii="Times New Roman" w:hAnsi="Times New Roman" w:cs="Times New Roman"/>
        </w:rPr>
        <w:t>Mean efflux time (s)</w:t>
      </w:r>
      <w:r w:rsidR="00474B57" w:rsidRPr="003C3673">
        <w:rPr>
          <w:rFonts w:ascii="Times New Roman" w:hAnsi="Times New Roman" w:cs="Times New Roman"/>
        </w:rPr>
        <w:t xml:space="preserve"> </w:t>
      </w:r>
      <w:r w:rsidR="00300885" w:rsidRPr="003C3673">
        <w:rPr>
          <w:rFonts w:ascii="Times New Roman" w:hAnsi="Times New Roman" w:cs="Times New Roman"/>
        </w:rPr>
        <w:fldChar w:fldCharType="begin" w:fldLock="1"/>
      </w:r>
      <w:r w:rsidR="00343869" w:rsidRPr="003C3673">
        <w:rPr>
          <w:rFonts w:ascii="Times New Roman" w:hAnsi="Times New Roman" w:cs="Times New Roman"/>
        </w:rPr>
        <w:instrText>ADDIN CSL_CITATION {"citationItems":[{"id":"ITEM-1","itemData":{"author":[{"dropping-particle":"","family":"R","given":"Sayyed Siraj","non-dropping-particle":"","parse-names":false,"suffix":""},{"dropping-particle":"","family":"Gitte","given":"B M","non-dropping-particle":"","parse-names":false,"suffix":""},{"dropping-particle":"","family":"Joshi","given":"S D","non-dropping-particle":"","parse-names":false,"suffix":""}],"id":"ITEM-1","issue":"10","issued":{"date-parts":[["2013"]]},"note":"Pensky Marten Closed Cup\n\nflash point definaion atmosphere\n\nDensity combustion chamber 25\n\nviscosity equation","page":"2077-2082","title":"“ Characterization of Biodiesel: A Review ”","type":"article-journal","volume":"2"},"uris":["http://www.mendeley.com/documents/?uuid=b1fe1148-1f04-476b-9b36-47ce1678d203"]}],"mendeley":{"formattedCitation":"[25]","plainTextFormattedCitation":"[25]","previouslyFormattedCitation":"[25]"},"properties":{"noteIndex":0},"schema":"https://github.com/citation-style-language/schema/raw/master/csl-citation.json"}</w:instrText>
      </w:r>
      <w:r w:rsidR="00300885" w:rsidRPr="003C3673">
        <w:rPr>
          <w:rFonts w:ascii="Times New Roman" w:hAnsi="Times New Roman" w:cs="Times New Roman"/>
        </w:rPr>
        <w:fldChar w:fldCharType="separate"/>
      </w:r>
      <w:r w:rsidR="00300885" w:rsidRPr="003C3673">
        <w:rPr>
          <w:rFonts w:ascii="Times New Roman" w:hAnsi="Times New Roman" w:cs="Times New Roman"/>
          <w:noProof/>
        </w:rPr>
        <w:t>[25]</w:t>
      </w:r>
      <w:r w:rsidR="00300885" w:rsidRPr="003C3673">
        <w:rPr>
          <w:rFonts w:ascii="Times New Roman" w:hAnsi="Times New Roman" w:cs="Times New Roman"/>
        </w:rPr>
        <w:fldChar w:fldCharType="end"/>
      </w:r>
    </w:p>
    <w:p w14:paraId="37B9B0D5" w14:textId="77777777" w:rsidR="007F1871" w:rsidRPr="003C3673" w:rsidRDefault="007F1871" w:rsidP="00E944D4">
      <w:pPr>
        <w:spacing w:before="240"/>
        <w:jc w:val="both"/>
        <w:rPr>
          <w:rFonts w:ascii="Times New Roman" w:hAnsi="Times New Roman" w:cs="Times New Roman"/>
          <w:i/>
          <w:iCs/>
        </w:rPr>
      </w:pPr>
    </w:p>
    <w:p w14:paraId="61BAB864" w14:textId="54435FA9" w:rsidR="00512D57" w:rsidRPr="003C3673" w:rsidRDefault="00512D57" w:rsidP="00E944D4">
      <w:pPr>
        <w:spacing w:before="240"/>
        <w:jc w:val="both"/>
        <w:rPr>
          <w:rFonts w:ascii="Times New Roman" w:hAnsi="Times New Roman" w:cs="Times New Roman"/>
          <w:i/>
          <w:iCs/>
        </w:rPr>
      </w:pPr>
      <w:r w:rsidRPr="003C3673">
        <w:rPr>
          <w:rFonts w:ascii="Times New Roman" w:hAnsi="Times New Roman" w:cs="Times New Roman"/>
          <w:i/>
          <w:iCs/>
        </w:rPr>
        <w:t>2.8.5 Cetane Number</w:t>
      </w:r>
    </w:p>
    <w:p w14:paraId="41F0BDC2" w14:textId="7BAEE4C5" w:rsidR="00512D57" w:rsidRPr="003C3673" w:rsidRDefault="00BC6D7D" w:rsidP="00E944D4">
      <w:pPr>
        <w:spacing w:before="240"/>
        <w:jc w:val="both"/>
        <w:rPr>
          <w:rFonts w:ascii="Times New Roman" w:hAnsi="Times New Roman" w:cs="Times New Roman"/>
        </w:rPr>
      </w:pPr>
      <w:r w:rsidRPr="003C3673">
        <w:rPr>
          <w:rFonts w:ascii="Times New Roman" w:hAnsi="Times New Roman" w:cs="Times New Roman"/>
        </w:rPr>
        <w:t>The cetane number (CN) serves as a pivotal unitless index that quantifies the auto ignition capacity of a fuel which is especially vital for ensuring efficient engine activation during low temperature conditions.</w:t>
      </w:r>
      <w:r w:rsidR="008B0260" w:rsidRPr="003C3673">
        <w:rPr>
          <w:rFonts w:ascii="Times New Roman" w:hAnsi="Times New Roman" w:cs="Times New Roman"/>
        </w:rPr>
        <w:t xml:space="preserve"> The fatty acid architecture of the main feedstocks significantly dictates the cetane number of the resulting biodiesel esters. </w:t>
      </w:r>
      <w:r w:rsidRPr="003C3673">
        <w:rPr>
          <w:rFonts w:ascii="Times New Roman" w:hAnsi="Times New Roman" w:cs="Times New Roman"/>
        </w:rPr>
        <w:t>As a measure of ignition quality, a superior CN</w:t>
      </w:r>
      <w:r w:rsidR="00C852F7" w:rsidRPr="003C3673">
        <w:rPr>
          <w:rFonts w:ascii="Times New Roman" w:hAnsi="Times New Roman" w:cs="Times New Roman"/>
        </w:rPr>
        <w:t xml:space="preserve"> correlates with a condensed induction period, effectively minimizing the latency between fuel delivery and the onset of combustion.</w:t>
      </w:r>
      <w:r w:rsidR="007D087A" w:rsidRPr="003C3673">
        <w:rPr>
          <w:rFonts w:ascii="Times New Roman" w:hAnsi="Times New Roman" w:cs="Times New Roman"/>
        </w:rPr>
        <w:t xml:space="preserve"> According to international benchmark such as ASTM D6751</w:t>
      </w:r>
      <w:r w:rsidR="000B7133" w:rsidRPr="003C3673">
        <w:rPr>
          <w:rFonts w:ascii="Times New Roman" w:hAnsi="Times New Roman" w:cs="Times New Roman"/>
        </w:rPr>
        <w:t xml:space="preserve"> (USA)</w:t>
      </w:r>
      <w:r w:rsidR="007D087A" w:rsidRPr="003C3673">
        <w:rPr>
          <w:rFonts w:ascii="Times New Roman" w:hAnsi="Times New Roman" w:cs="Times New Roman"/>
        </w:rPr>
        <w:t xml:space="preserve"> and EN 14214, biodiesel must maintain a minimum CN of 47 to</w:t>
      </w:r>
      <w:r w:rsidR="00EA4EA4" w:rsidRPr="003C3673">
        <w:rPr>
          <w:rFonts w:ascii="Times New Roman" w:hAnsi="Times New Roman" w:cs="Times New Roman"/>
        </w:rPr>
        <w:t xml:space="preserve"> </w:t>
      </w:r>
      <w:r w:rsidR="007D087A" w:rsidRPr="003C3673">
        <w:rPr>
          <w:rFonts w:ascii="Times New Roman" w:hAnsi="Times New Roman" w:cs="Times New Roman"/>
        </w:rPr>
        <w:t>5</w:t>
      </w:r>
      <w:r w:rsidR="00AC4A06" w:rsidRPr="003C3673">
        <w:rPr>
          <w:rFonts w:ascii="Times New Roman" w:hAnsi="Times New Roman" w:cs="Times New Roman"/>
        </w:rPr>
        <w:t>1</w:t>
      </w:r>
      <w:r w:rsidR="00EA4EA4" w:rsidRPr="003C3673">
        <w:rPr>
          <w:rFonts w:ascii="Times New Roman" w:hAnsi="Times New Roman" w:cs="Times New Roman"/>
        </w:rPr>
        <w:t>, significantly exceeding the baseline of 40 required for conventional petroleum diesel</w:t>
      </w:r>
      <w:r w:rsidR="0062698C" w:rsidRPr="003C3673">
        <w:rPr>
          <w:rFonts w:ascii="Times New Roman" w:hAnsi="Times New Roman" w:cs="Times New Roman"/>
        </w:rPr>
        <w:t xml:space="preserve"> </w:t>
      </w:r>
      <w:r w:rsidR="0062698C" w:rsidRPr="003C3673">
        <w:rPr>
          <w:rFonts w:ascii="Times New Roman" w:hAnsi="Times New Roman" w:cs="Times New Roman"/>
        </w:rPr>
        <w:fldChar w:fldCharType="begin" w:fldLock="1"/>
      </w:r>
      <w:r w:rsidR="0062698C" w:rsidRPr="003C3673">
        <w:rPr>
          <w:rFonts w:ascii="Times New Roman" w:hAnsi="Times New Roman" w:cs="Times New Roman"/>
        </w:rPr>
        <w:instrText>ADDIN CSL_CITATION {"citationItems":[{"id":"ITEM-1","itemData":{"author":[{"dropping-particle":"","family":"Edition","given":"Fourth","non-dropping-particle":"","parse-names":false,"suffix":""}],"id":"ITEM-1","issue":"September","issued":{"date-parts":[["2008"]]},"note":"astm d445 for Cetane number","title":"Biodiesel Handling and Use Guide","type":"article-journal"},"uris":["http://www.mendeley.com/documents/?uuid=c1b63382-f6e3-460a-89d7-b2fbc8791feb"]}],"mendeley":{"formattedCitation":"[30]","plainTextFormattedCitation":"[30]","previouslyFormattedCitation":"[30]"},"properties":{"noteIndex":0},"schema":"https://github.com/citation-style-language/schema/raw/master/csl-citation.json"}</w:instrText>
      </w:r>
      <w:r w:rsidR="0062698C" w:rsidRPr="003C3673">
        <w:rPr>
          <w:rFonts w:ascii="Times New Roman" w:hAnsi="Times New Roman" w:cs="Times New Roman"/>
        </w:rPr>
        <w:fldChar w:fldCharType="separate"/>
      </w:r>
      <w:r w:rsidR="0062698C" w:rsidRPr="003C3673">
        <w:rPr>
          <w:rFonts w:ascii="Times New Roman" w:hAnsi="Times New Roman" w:cs="Times New Roman"/>
          <w:noProof/>
        </w:rPr>
        <w:t>[30]</w:t>
      </w:r>
      <w:r w:rsidR="0062698C" w:rsidRPr="003C3673">
        <w:rPr>
          <w:rFonts w:ascii="Times New Roman" w:hAnsi="Times New Roman" w:cs="Times New Roman"/>
        </w:rPr>
        <w:fldChar w:fldCharType="end"/>
      </w:r>
      <w:r w:rsidR="00EA4EA4" w:rsidRPr="003C3673">
        <w:rPr>
          <w:rFonts w:ascii="Times New Roman" w:hAnsi="Times New Roman" w:cs="Times New Roman"/>
        </w:rPr>
        <w:t>.</w:t>
      </w:r>
      <w:r w:rsidR="007D087A" w:rsidRPr="003C3673">
        <w:rPr>
          <w:rFonts w:ascii="Times New Roman" w:hAnsi="Times New Roman" w:cs="Times New Roman"/>
        </w:rPr>
        <w:t xml:space="preserve"> </w:t>
      </w:r>
      <w:r w:rsidR="00710121" w:rsidRPr="003C3673">
        <w:rPr>
          <w:rFonts w:ascii="Times New Roman" w:hAnsi="Times New Roman" w:cs="Times New Roman"/>
        </w:rPr>
        <w:t>This high cetane number, often attributed to the substantial oxygen content</w:t>
      </w:r>
      <w:r w:rsidR="005F2CDD" w:rsidRPr="003C3673">
        <w:rPr>
          <w:rFonts w:ascii="Times New Roman" w:hAnsi="Times New Roman" w:cs="Times New Roman"/>
        </w:rPr>
        <w:t xml:space="preserve"> within the alkyl esters, facilitates a more stead</w:t>
      </w:r>
      <w:r w:rsidR="00AC4A06" w:rsidRPr="003C3673">
        <w:rPr>
          <w:rFonts w:ascii="Times New Roman" w:hAnsi="Times New Roman" w:cs="Times New Roman"/>
        </w:rPr>
        <w:t>ier</w:t>
      </w:r>
      <w:r w:rsidR="005F2CDD" w:rsidRPr="003C3673">
        <w:rPr>
          <w:rFonts w:ascii="Times New Roman" w:hAnsi="Times New Roman" w:cs="Times New Roman"/>
        </w:rPr>
        <w:t xml:space="preserve"> burning process and </w:t>
      </w:r>
      <w:r w:rsidR="00654D85" w:rsidRPr="003C3673">
        <w:rPr>
          <w:rFonts w:ascii="Times New Roman" w:hAnsi="Times New Roman" w:cs="Times New Roman"/>
        </w:rPr>
        <w:t>reduce acoustic vibrations (knocking) within the combustion chamber.</w:t>
      </w:r>
      <w:r w:rsidR="00B55625" w:rsidRPr="003C3673">
        <w:rPr>
          <w:rFonts w:ascii="Times New Roman" w:hAnsi="Times New Roman" w:cs="Times New Roman"/>
        </w:rPr>
        <w:t xml:space="preserve"> Furthermore, while an increased degree of unsaturation tends to depress the CN,</w:t>
      </w:r>
      <w:r w:rsidR="00EF714B" w:rsidRPr="003C3673">
        <w:rPr>
          <w:rFonts w:ascii="Times New Roman" w:hAnsi="Times New Roman" w:cs="Times New Roman"/>
        </w:rPr>
        <w:t xml:space="preserve"> the overall superior ignitibility of biodiesel ensures cleaner oxidation </w:t>
      </w:r>
      <w:r w:rsidR="00763029" w:rsidRPr="003C3673">
        <w:rPr>
          <w:rFonts w:ascii="Times New Roman" w:hAnsi="Times New Roman" w:cs="Times New Roman"/>
        </w:rPr>
        <w:t>and enhanced operational reliability.</w:t>
      </w:r>
    </w:p>
    <w:p w14:paraId="30488B54" w14:textId="77777777" w:rsidR="00FF0DAE" w:rsidRPr="003C3673" w:rsidRDefault="00FF0DAE" w:rsidP="00E944D4">
      <w:pPr>
        <w:spacing w:before="240"/>
        <w:jc w:val="both"/>
        <w:rPr>
          <w:rFonts w:ascii="Times New Roman" w:hAnsi="Times New Roman" w:cs="Times New Roman"/>
          <w:b/>
          <w:bCs/>
        </w:rPr>
      </w:pPr>
    </w:p>
    <w:p w14:paraId="688B2CCC" w14:textId="7C825D77" w:rsidR="00E944D4" w:rsidRPr="003C3673" w:rsidRDefault="00E944D4" w:rsidP="00E944D4">
      <w:pPr>
        <w:spacing w:before="240"/>
        <w:jc w:val="both"/>
        <w:rPr>
          <w:rFonts w:ascii="Times New Roman" w:hAnsi="Times New Roman" w:cs="Times New Roman"/>
        </w:rPr>
      </w:pPr>
      <w:r w:rsidRPr="003C3673">
        <w:rPr>
          <w:rFonts w:ascii="Times New Roman" w:hAnsi="Times New Roman" w:cs="Times New Roman"/>
          <w:b/>
          <w:bCs/>
        </w:rPr>
        <w:t>3. Results and discussion</w:t>
      </w:r>
    </w:p>
    <w:p w14:paraId="3E428459" w14:textId="0E8B054D" w:rsidR="00E944D4" w:rsidRPr="003C3673" w:rsidRDefault="00E944D4" w:rsidP="00E944D4">
      <w:pPr>
        <w:spacing w:before="240"/>
        <w:jc w:val="both"/>
        <w:rPr>
          <w:rFonts w:ascii="Times New Roman" w:hAnsi="Times New Roman" w:cs="Times New Roman"/>
          <w:i/>
          <w:iCs/>
        </w:rPr>
      </w:pPr>
      <w:r w:rsidRPr="003C3673">
        <w:rPr>
          <w:rFonts w:ascii="Times New Roman" w:hAnsi="Times New Roman" w:cs="Times New Roman"/>
          <w:i/>
          <w:iCs/>
        </w:rPr>
        <w:t xml:space="preserve">3.1 </w:t>
      </w:r>
      <w:proofErr w:type="spellStart"/>
      <w:r w:rsidRPr="003C3673">
        <w:rPr>
          <w:rFonts w:ascii="Times New Roman" w:hAnsi="Times New Roman" w:cs="Times New Roman"/>
          <w:i/>
          <w:iCs/>
        </w:rPr>
        <w:t>physico</w:t>
      </w:r>
      <w:proofErr w:type="spellEnd"/>
      <w:r w:rsidR="00715301" w:rsidRPr="003C3673">
        <w:rPr>
          <w:rFonts w:ascii="Times New Roman" w:hAnsi="Times New Roman" w:cs="Times New Roman"/>
          <w:i/>
          <w:iCs/>
        </w:rPr>
        <w:t>-</w:t>
      </w:r>
      <w:r w:rsidRPr="003C3673">
        <w:rPr>
          <w:rFonts w:ascii="Times New Roman" w:hAnsi="Times New Roman" w:cs="Times New Roman"/>
          <w:i/>
          <w:iCs/>
        </w:rPr>
        <w:t>chemical characterization of biodiesel</w:t>
      </w:r>
    </w:p>
    <w:p w14:paraId="2E6C23A9" w14:textId="1AEDFC2B" w:rsidR="00324D72" w:rsidRPr="003C3673" w:rsidRDefault="00E944D4" w:rsidP="00E403EF">
      <w:pPr>
        <w:spacing w:before="240"/>
        <w:jc w:val="both"/>
        <w:rPr>
          <w:rFonts w:ascii="Times New Roman" w:hAnsi="Times New Roman" w:cs="Times New Roman"/>
          <w:u w:val="single"/>
        </w:rPr>
      </w:pPr>
      <w:r w:rsidRPr="003C3673">
        <w:rPr>
          <w:rFonts w:ascii="Times New Roman" w:hAnsi="Times New Roman" w:cs="Times New Roman"/>
        </w:rPr>
        <w:t xml:space="preserve">The </w:t>
      </w:r>
      <w:proofErr w:type="spellStart"/>
      <w:r w:rsidRPr="003C3673">
        <w:rPr>
          <w:rFonts w:ascii="Times New Roman" w:hAnsi="Times New Roman" w:cs="Times New Roman"/>
        </w:rPr>
        <w:t>physico</w:t>
      </w:r>
      <w:proofErr w:type="spellEnd"/>
      <w:r w:rsidRPr="003C3673">
        <w:rPr>
          <w:rFonts w:ascii="Times New Roman" w:hAnsi="Times New Roman" w:cs="Times New Roman"/>
        </w:rPr>
        <w:t xml:space="preserve">-chemical characteristics i.e., density, FFA </w:t>
      </w:r>
      <w:r w:rsidR="00392A90" w:rsidRPr="003C3673">
        <w:rPr>
          <w:rFonts w:ascii="Times New Roman" w:hAnsi="Times New Roman" w:cs="Times New Roman"/>
        </w:rPr>
        <w:t>content</w:t>
      </w:r>
      <w:r w:rsidRPr="003C3673">
        <w:rPr>
          <w:rFonts w:ascii="Times New Roman" w:hAnsi="Times New Roman" w:cs="Times New Roman"/>
        </w:rPr>
        <w:t xml:space="preserve"> of UCO and soybean oil was estimated and the results can be seen in Table 1. Each property was investigated by assuming all the experiments three times as standard deviation of the average values.</w:t>
      </w:r>
      <w:r w:rsidR="00AD3F0A" w:rsidRPr="003C3673">
        <w:rPr>
          <w:rFonts w:ascii="Times New Roman" w:hAnsi="Times New Roman" w:cs="Times New Roman"/>
        </w:rPr>
        <w:t xml:space="preserve"> The estimated density of UCO is 0.90 g/ml and soybean oil density is 0.916-0.927 g/ml, which is comparable with the value of reported literature (</w:t>
      </w:r>
      <w:proofErr w:type="spellStart"/>
      <w:r w:rsidR="00AD3F0A" w:rsidRPr="003C3673">
        <w:rPr>
          <w:rFonts w:ascii="Times New Roman" w:hAnsi="Times New Roman" w:cs="Times New Roman"/>
        </w:rPr>
        <w:t>Namwong</w:t>
      </w:r>
      <w:proofErr w:type="spellEnd"/>
      <w:r w:rsidR="00AD3F0A" w:rsidRPr="003C3673">
        <w:rPr>
          <w:rFonts w:ascii="Times New Roman" w:hAnsi="Times New Roman" w:cs="Times New Roman"/>
        </w:rPr>
        <w:t xml:space="preserve">, S., &amp; </w:t>
      </w:r>
      <w:proofErr w:type="spellStart"/>
      <w:r w:rsidR="00AD3F0A" w:rsidRPr="003C3673">
        <w:rPr>
          <w:rFonts w:ascii="Times New Roman" w:hAnsi="Times New Roman" w:cs="Times New Roman"/>
        </w:rPr>
        <w:t>Pusnsuvon</w:t>
      </w:r>
      <w:proofErr w:type="spellEnd"/>
      <w:r w:rsidR="00AD3F0A" w:rsidRPr="003C3673">
        <w:rPr>
          <w:rFonts w:ascii="Times New Roman" w:hAnsi="Times New Roman" w:cs="Times New Roman"/>
        </w:rPr>
        <w:t>, V. (2016)) for other common feedstocks such as Jatropha oil (0.91 g/ml) and sunflower oil (0.91 g/ml)</w:t>
      </w:r>
      <w:r w:rsidR="000B5FE1" w:rsidRPr="003C3673">
        <w:rPr>
          <w:rFonts w:ascii="Times New Roman" w:hAnsi="Times New Roman" w:cs="Times New Roman"/>
        </w:rPr>
        <w:t xml:space="preserve"> </w:t>
      </w:r>
      <w:r w:rsidR="00C97506" w:rsidRPr="003C3673">
        <w:rPr>
          <w:rFonts w:ascii="Times New Roman" w:hAnsi="Times New Roman" w:cs="Times New Roman"/>
        </w:rPr>
        <w:fldChar w:fldCharType="begin" w:fldLock="1"/>
      </w:r>
      <w:r w:rsidR="00C75976" w:rsidRPr="003C3673">
        <w:rPr>
          <w:rFonts w:ascii="Times New Roman" w:hAnsi="Times New Roman" w:cs="Times New Roman"/>
        </w:rPr>
        <w:instrText>ADDIN CSL_CITATION {"citationItems":[{"id":"ITEM-1","itemData":{"DOI":"10.4028/www.scientific.net/KEM.723.551","author":[{"dropping-particle":"","family":"Namwong","given":"Sureerat","non-dropping-particle":"","parse-names":false,"suffix":""},{"dropping-particle":"","family":"Punsuvon","given":"Vittaya","non-dropping-particle":"","parse-names":false,"suffix":""}],"id":"ITEM-1","issued":{"date-parts":[["2017"]]},"note":"biological sources","page":"551-555","title":"Biodiesel Production from Used Vegetable Oil Using Ethanol and Sodium Methoxide Catalyst","type":"article-journal","volume":"723"},"uris":["http://www.mendeley.com/documents/?uuid=4fe053d2-0e55-4dd6-988a-33046a04bb5f"]},{"id":"ITEM-2","itemData":{"DOI":"10.1016/j.rser.2012.10.016","ISSN":"1364-0321","author":[{"dropping-particle":"","family":"Yaakob","given":"Zahira","non-dropping-particle":"","parse-names":false,"suffix":""},{"dropping-particle":"","family":"Mohammad","given":"Masita","non-dropping-particle":"","parse-names":false,"suffix":""},{"dropping-particle":"","family":"Alherbawi","given":"Mohammad","non-dropping-particle":"","parse-names":false,"suffix":""},{"dropping-particle":"","family":"Alam","given":"Zahangir","non-dropping-particle":"","parse-names":false,"suffix":""}],"container-title":"Renewable and Sustainable Energy Reviews","id":"ITEM-2","issued":{"date-parts":[["2013"]]},"note":"saponication value 207 mg KOH, iodine value range 83 to, sunflower oil 0.91","page":"184-193","publisher":"Elsevier","title":"Overview of the production of biodiesel from Waste cooking oil","type":"article-journal","volume":"18"},"uris":["http://www.mendeley.com/documents/?uuid=f86cdf59-eea0-4782-888f-92c5946cbd61"]}],"mendeley":{"formattedCitation":"[31], [32]","manualFormatting":"[31,32]","plainTextFormattedCitation":"[31], [32]","previouslyFormattedCitation":"[31], [32]"},"properties":{"noteIndex":0},"schema":"https://github.com/citation-style-language/schema/raw/master/csl-citation.json"}</w:instrText>
      </w:r>
      <w:r w:rsidR="00C97506" w:rsidRPr="003C3673">
        <w:rPr>
          <w:rFonts w:ascii="Times New Roman" w:hAnsi="Times New Roman" w:cs="Times New Roman"/>
        </w:rPr>
        <w:fldChar w:fldCharType="separate"/>
      </w:r>
      <w:r w:rsidR="00C97506" w:rsidRPr="003C3673">
        <w:rPr>
          <w:rFonts w:ascii="Times New Roman" w:hAnsi="Times New Roman" w:cs="Times New Roman"/>
          <w:noProof/>
        </w:rPr>
        <w:t>[31,32]</w:t>
      </w:r>
      <w:r w:rsidR="00C97506" w:rsidRPr="003C3673">
        <w:rPr>
          <w:rFonts w:ascii="Times New Roman" w:hAnsi="Times New Roman" w:cs="Times New Roman"/>
        </w:rPr>
        <w:fldChar w:fldCharType="end"/>
      </w:r>
      <w:r w:rsidR="00DB6C5F" w:rsidRPr="003C3673">
        <w:rPr>
          <w:rFonts w:ascii="Times New Roman" w:hAnsi="Times New Roman" w:cs="Times New Roman"/>
        </w:rPr>
        <w:t xml:space="preserve">. </w:t>
      </w:r>
      <w:r w:rsidR="00665E0A" w:rsidRPr="003C3673">
        <w:rPr>
          <w:rFonts w:ascii="Times New Roman" w:hAnsi="Times New Roman" w:cs="Times New Roman"/>
        </w:rPr>
        <w:t xml:space="preserve">These findings align with previous studies where </w:t>
      </w:r>
      <w:r w:rsidR="00007B7A" w:rsidRPr="003C3673">
        <w:rPr>
          <w:rFonts w:ascii="Times New Roman" w:hAnsi="Times New Roman" w:cs="Times New Roman"/>
        </w:rPr>
        <w:t>the density of used vegetable oil was recorded at approximately 908.9 kg/m</w:t>
      </w:r>
      <w:r w:rsidR="00007B7A" w:rsidRPr="003C3673">
        <w:rPr>
          <w:rFonts w:ascii="Times New Roman" w:hAnsi="Times New Roman" w:cs="Times New Roman"/>
          <w:vertAlign w:val="superscript"/>
        </w:rPr>
        <w:t>3</w:t>
      </w:r>
      <w:r w:rsidR="00007B7A" w:rsidRPr="003C3673">
        <w:rPr>
          <w:rFonts w:ascii="Times New Roman" w:hAnsi="Times New Roman" w:cs="Times New Roman"/>
          <w:vertAlign w:val="subscript"/>
        </w:rPr>
        <w:t xml:space="preserve"> </w:t>
      </w:r>
      <w:r w:rsidR="00007B7A" w:rsidRPr="003C3673">
        <w:rPr>
          <w:rFonts w:ascii="Times New Roman" w:hAnsi="Times New Roman" w:cs="Times New Roman"/>
        </w:rPr>
        <w:t>(0.9089 g/ml) and 0.916 g/cm</w:t>
      </w:r>
      <w:r w:rsidR="00007B7A" w:rsidRPr="003C3673">
        <w:rPr>
          <w:rFonts w:ascii="Times New Roman" w:hAnsi="Times New Roman" w:cs="Times New Roman"/>
          <w:vertAlign w:val="superscript"/>
        </w:rPr>
        <w:t>3</w:t>
      </w:r>
      <w:r w:rsidR="00511168" w:rsidRPr="003C3673">
        <w:rPr>
          <w:rFonts w:ascii="Times New Roman" w:hAnsi="Times New Roman" w:cs="Times New Roman"/>
        </w:rPr>
        <w:t xml:space="preserve"> </w:t>
      </w:r>
      <w:r w:rsidR="00C75976" w:rsidRPr="003C3673">
        <w:rPr>
          <w:rFonts w:ascii="Times New Roman" w:hAnsi="Times New Roman" w:cs="Times New Roman"/>
        </w:rPr>
        <w:fldChar w:fldCharType="begin" w:fldLock="1"/>
      </w:r>
      <w:r w:rsidR="005929CB" w:rsidRPr="003C3673">
        <w:rPr>
          <w:rFonts w:ascii="Times New Roman" w:hAnsi="Times New Roman" w:cs="Times New Roman"/>
        </w:rPr>
        <w:instrText>ADDIN CSL_CITATION {"citationItems":[{"id":"ITEM-1","itemData":{"DOI":"10.4028/www.scientific.net/KEM.723.551","author":[{"dropping-particle":"","family":"Namwong","given":"Sureerat","non-dropping-particle":"","parse-names":false,"suffix":""},{"dropping-particle":"","family":"Punsuvon","given":"Vittaya","non-dropping-particle":"","parse-names":false,"suffix":""}],"id":"ITEM-1","issued":{"date-parts":[["2017"]]},"note":"84% 16% 75 min, 0.51% FAA value , 908.9 kg/m3","page":"551-555","title":"Biodiesel Production from Used Vegetable Oil Using Ethanol and Sodium Methoxide Catalyst","type":"article-journal","volume":"723"},"uris":["http://www.mendeley.com/documents/?uuid=1c261182-cd5a-4ede-9be1-5395a20dc4e0"]},{"id":"ITEM-2","itemData":{"abstract":"This study explores the use of a novel heterogeneous CoZnFe4O8 nanocatalyst for biodiesel production from a sustainable and innovative blend of waste cooking oil and neem oil feedstock. Utilizing waste cooking oil and inedible neem oil feedstock to produce biodiesel provides a green and economical way to produce renewable and environmentally friendly fuel while simultaneously reducing waste and valorizing inedible oils. Additionally, this feedstock blend does not threaten food or land resources as opposed to feedstocks obtained from edible resources. To fulfill the rising demand for biodiesel and address issues related to lower ester yields, particularly when utilizing waste cooking oils with high free fatty acid concentration, there is an urgent need for more effective processes, including two-stage transesterification. The novel CoZnFe4O8 nanocatalyst employed in this study demonstrated high efficiency in biodiesel production thanks to its high surface area, mesoporous structure, and catalytic properties. The effect of key process parameters, including catalyst concentration, reaction time, alcohol-to-oil molar ratio, and oil blend ratio, was investigated to evaluate the performance of the nanocatalyst and optimize the biodiesel yield with the help of Response Surface Methodology (RSM). The optimized process achieved a yield of 94.23% under optimum parameters of 2.13 wt% catalyst, 6.80:1 methanol-to-oil ratio, 4 h, and a ratio of waste cooking oil to neem oil of 98.32:1.68. The predicted and experimental values were in close agreement, indicating that the model was adequate. Additionally, detailed catalyst characterization, including analysis of the surface area, structure, and thermal stability, was carried out. Similarly, the biodiesel was characterized to assess its quality through heating value, density, Fourier Transform Infrared (FTIR) spectroscopy, and ultimate analysis. The recovery and reusability of the nanocatalyst were also investigated, highlighting its potential for multiple reaction cycles. The novel CoZnFe4O8 nanocatalyst and innovative feedstock blend demonstrated high efficiency in biodiesel production comparable to other nanocatalysts and feedstocks reported in the literature, highlighting their potential as an efficient and sustainable method to produce biofuels.","author":[{"dropping-particle":"","family":"Asaad","given":"Sara Maen","non-dropping-particle":"","parse-names":false,"suffix":""},{"dropping-particle":"","family":"Inayat","given":"Abrar","non-dropping-particle":"","parse-names":false,"suffix":""},{"dropping-particle":"","family":"Jamil","given":"Farrukh","non-dropping-particle":"","parse-names":false,"suffix":""},{"dropping-particle":"","family":"Hellier","given":"Paul","non-dropping-particle":"","parse-names":false,"suffix":""}],"id":"ITEM-2","issued":{"date-parts":[["0"]]},"note":"0.916 g/cm3","title":"Process Optimization of Biodiesel Production from Waste Cooking Oil and Neem Oil Blend Cooking Oil and Neem Oil Blend","type":"article-journal"},"uris":["http://www.mendeley.com/documents/?uuid=84c12418-dda0-48d5-b7de-17115617c0bb"]}],"mendeley":{"formattedCitation":"[23], [33]","manualFormatting":"[23,33]","plainTextFormattedCitation":"[23], [33]","previouslyFormattedCitation":"[23], [33]"},"properties":{"noteIndex":0},"schema":"https://github.com/citation-style-language/schema/raw/master/csl-citation.json"}</w:instrText>
      </w:r>
      <w:r w:rsidR="00C75976" w:rsidRPr="003C3673">
        <w:rPr>
          <w:rFonts w:ascii="Times New Roman" w:hAnsi="Times New Roman" w:cs="Times New Roman"/>
        </w:rPr>
        <w:fldChar w:fldCharType="separate"/>
      </w:r>
      <w:r w:rsidR="00C75976" w:rsidRPr="003C3673">
        <w:rPr>
          <w:rFonts w:ascii="Times New Roman" w:hAnsi="Times New Roman" w:cs="Times New Roman"/>
          <w:noProof/>
        </w:rPr>
        <w:t>[23,33]</w:t>
      </w:r>
      <w:r w:rsidR="00C75976" w:rsidRPr="003C3673">
        <w:rPr>
          <w:rFonts w:ascii="Times New Roman" w:hAnsi="Times New Roman" w:cs="Times New Roman"/>
        </w:rPr>
        <w:fldChar w:fldCharType="end"/>
      </w:r>
      <w:r w:rsidR="002C06E2" w:rsidRPr="003C3673">
        <w:rPr>
          <w:rFonts w:ascii="Times New Roman" w:hAnsi="Times New Roman" w:cs="Times New Roman"/>
        </w:rPr>
        <w:t>.</w:t>
      </w:r>
      <w:r w:rsidR="00CC2575" w:rsidRPr="003C3673">
        <w:rPr>
          <w:rFonts w:ascii="Times New Roman" w:hAnsi="Times New Roman" w:cs="Times New Roman"/>
        </w:rPr>
        <w:t xml:space="preserve"> </w:t>
      </w:r>
      <w:r w:rsidR="005763D3" w:rsidRPr="003C3673">
        <w:rPr>
          <w:rFonts w:ascii="Times New Roman" w:hAnsi="Times New Roman" w:cs="Times New Roman"/>
        </w:rPr>
        <w:t>A</w:t>
      </w:r>
      <w:r w:rsidR="00CC2575" w:rsidRPr="003C3673">
        <w:rPr>
          <w:rFonts w:ascii="Times New Roman" w:hAnsi="Times New Roman" w:cs="Times New Roman"/>
        </w:rPr>
        <w:t>dditionally reported densities for various waste cooking oil samples</w:t>
      </w:r>
      <w:r w:rsidR="000B15DF" w:rsidRPr="003C3673">
        <w:rPr>
          <w:rFonts w:ascii="Times New Roman" w:hAnsi="Times New Roman" w:cs="Times New Roman"/>
        </w:rPr>
        <w:t xml:space="preserve"> and their blends generally fa</w:t>
      </w:r>
      <w:r w:rsidR="006C59CA" w:rsidRPr="003C3673">
        <w:rPr>
          <w:rFonts w:ascii="Times New Roman" w:hAnsi="Times New Roman" w:cs="Times New Roman"/>
        </w:rPr>
        <w:t>l</w:t>
      </w:r>
      <w:r w:rsidR="000B15DF" w:rsidRPr="003C3673">
        <w:rPr>
          <w:rFonts w:ascii="Times New Roman" w:hAnsi="Times New Roman" w:cs="Times New Roman"/>
        </w:rPr>
        <w:t>l within the range of 901.01 kg/m</w:t>
      </w:r>
      <w:r w:rsidR="000B15DF" w:rsidRPr="003C3673">
        <w:rPr>
          <w:rFonts w:ascii="Times New Roman" w:hAnsi="Times New Roman" w:cs="Times New Roman"/>
          <w:vertAlign w:val="superscript"/>
        </w:rPr>
        <w:t>3</w:t>
      </w:r>
      <w:r w:rsidR="000B15DF" w:rsidRPr="003C3673">
        <w:rPr>
          <w:rFonts w:ascii="Times New Roman" w:hAnsi="Times New Roman" w:cs="Times New Roman"/>
        </w:rPr>
        <w:t xml:space="preserve"> to 919 kg/m</w:t>
      </w:r>
      <w:r w:rsidR="000B15DF" w:rsidRPr="003C3673">
        <w:rPr>
          <w:rFonts w:ascii="Times New Roman" w:hAnsi="Times New Roman" w:cs="Times New Roman"/>
          <w:vertAlign w:val="superscript"/>
        </w:rPr>
        <w:t>3</w:t>
      </w:r>
      <w:r w:rsidR="00881FCA" w:rsidRPr="003C3673">
        <w:rPr>
          <w:rFonts w:ascii="Times New Roman" w:hAnsi="Times New Roman" w:cs="Times New Roman"/>
        </w:rPr>
        <w:t xml:space="preserve"> </w:t>
      </w:r>
      <w:r w:rsidR="005929CB" w:rsidRPr="003C3673">
        <w:rPr>
          <w:rFonts w:ascii="Times New Roman" w:hAnsi="Times New Roman" w:cs="Times New Roman"/>
        </w:rPr>
        <w:fldChar w:fldCharType="begin" w:fldLock="1"/>
      </w:r>
      <w:r w:rsidR="007F5869" w:rsidRPr="003C3673">
        <w:rPr>
          <w:rFonts w:ascii="Times New Roman" w:hAnsi="Times New Roman" w:cs="Times New Roman"/>
        </w:rPr>
        <w:instrText>ADDIN CSL_CITATION {"citationItems":[{"id":"ITEM-1","itemData":{"abstract":"The present study describes the single-step transesterification method of biodiesel production from high free fatty acid (FFA) waste cooking oil blended with algae oil using a homogeneous base catalyst. Due to high FFA contents, two step transesterification is needed to convert oil into biodiesel and therefore the high FFA content of waste cooking oil is decreased by blending it with low FFA content algae oil, which would further lead only to single step transesterification of low FFA oil. The design and optimization studies were conducted using Response Surface Methodology (RSM). The box-Behnken design technique is applied to optimize the three process parameters, i.e., catalyst concentration (0</w:instrText>
      </w:r>
      <w:r w:rsidR="007F5869" w:rsidRPr="003C3673">
        <w:rPr>
          <w:rFonts w:ascii="Tahoma" w:hAnsi="Tahoma" w:cs="Tahoma"/>
        </w:rPr>
        <w:instrText>�</w:instrText>
      </w:r>
      <w:r w:rsidR="007F5869" w:rsidRPr="003C3673">
        <w:rPr>
          <w:rFonts w:ascii="Times New Roman" w:hAnsi="Times New Roman" w:cs="Times New Roman"/>
        </w:rPr>
        <w:instrText>2 wt%), methanol concentration (v/v) (20</w:instrText>
      </w:r>
      <w:r w:rsidR="007F5869" w:rsidRPr="003C3673">
        <w:rPr>
          <w:rFonts w:ascii="Tahoma" w:hAnsi="Tahoma" w:cs="Tahoma"/>
        </w:rPr>
        <w:instrText>�</w:instrText>
      </w:r>
      <w:r w:rsidR="007F5869" w:rsidRPr="003C3673">
        <w:rPr>
          <w:rFonts w:ascii="Times New Roman" w:hAnsi="Times New Roman" w:cs="Times New Roman"/>
        </w:rPr>
        <w:instrText>60%) and reaction time (60</w:instrText>
      </w:r>
      <w:r w:rsidR="007F5869" w:rsidRPr="003C3673">
        <w:rPr>
          <w:rFonts w:ascii="Tahoma" w:hAnsi="Tahoma" w:cs="Tahoma"/>
        </w:rPr>
        <w:instrText>�</w:instrText>
      </w:r>
      <w:r w:rsidR="007F5869" w:rsidRPr="003C3673">
        <w:rPr>
          <w:rFonts w:ascii="Times New Roman" w:hAnsi="Times New Roman" w:cs="Times New Roman"/>
        </w:rPr>
        <w:instrText>180 min) at a uniform reaction temperature of 50 C. The result of the current study indicates that an effective biodiesel yield of 92% can be obtained at the optimized condition of catalyst concentration of 1.5% (w/w), methanol/oil ratio of 21:1 and reaction time of 110 min at a constant reaction temperature of 50 C. This analysis clearly shows that this study can resolve the storage problem of high FFA oils from different feedstock and RSM can be successfully used to model the reaction to maximize the biodiesel yield.","author":[{"dropping-particle":"","family":"Jain","given":"Siddharth","non-dropping-particle":"","parse-names":false,"suffix":""},{"dropping-particle":"","family":"Kumar","given":"Nitin","non-dropping-particle":"","parse-names":false,"suffix":""},{"dropping-particle":"","family":"Singh","given":"Varun Pratap","non-dropping-particle":"","parse-names":false,"suffix":""},{"dropping-particle":"","family":"Mishra","given":"Sachin","non-dropping-particle":"","parse-names":false,"suffix":""},{"dropping-particle":"","family":"Sharma","given":"Naveen Kumar","non-dropping-particle":"","parse-names":false,"suffix":""},{"dropping-particle":"","family":"Jain","given":"Siddharth","non-dropping-particle":"","parse-names":false,"suffix":""},{"dropping-particle":"","family":"Kumar","given":"Nitin","non-dropping-particle":"","parse-names":false,"suffix":""},{"dropping-particle":"","family":"Singh","given":"Varun Pratap","non-dropping-particle":"","parse-names":false,"suffix":""},{"dropping-particle":"","family":"Mishra","given":"Sachin","non-dropping-particle":"","parse-names":false,"suffix":""},{"dropping-particle":"","family":"Sharma","given":"Naveen Kumar","non-dropping-particle":"","parse-names":false,"suffix":""}],"id":"ITEM-1","issued":{"date-parts":[["0"]]},"note":"yield 92% NaOH 100 min, 919 kg/m3","title":"Transesterification of Algae Oil and Little Amount of Waste Cooking Oil Blend at Low Temperature in the Presence of NaOH Transesterification of Algae Oil and Little Amount of Waste Cooking Oil Blend at Low Temperature in the Presence of NaOH","type":"article-journal"},"uris":["http://www.mendeley.com/documents/?uuid=5e9f9623-2966-4a69-867d-39a05ca2add3"]},{"id":"ITEM-2","itemData":{"DOI":"10.3934/energy.2024019","abstract":"Abstract: Petrodiesel is an unsustainable and undependable fuel owing to its environmental concerns and depleting reserves. Biodiesel is a sustainable alternative fuel to petrodiesel with a better fuel quality and minimum environmental impacts. However, cost-effective biodiesel production requires the use of a sustainable feedstock and process optimization. This study explored biodiesel yield optimization from mixed microalgae oil (MO) and waste cooking oil (WCO). The use of mixed feedstock for biodiesel production relieves the rising demands; lowers feedstock costs; and improves the fuel quality, engine performance, and pollutants emission characteristics. MO was extracted from dried microalgae biomass by the Soxhlet method using hexane. The MO and WCO were purified and characterized, and an oil blend with suitable properties (best in kinematic viscosity, density, higher heating value, and acid value compared to other blends) was selected. The transesterification experiments designed by central composite design were optimized using the response surface methodology. Experimental results underwent regression analysis to develop a quadratic model equation for predicting the optimum level of parameters and biodiesel yield. Model fitness and variables effects on biodiesel yield were studied using analysis of variance. The optimization experiment achieved 98.82% oil conversion rate at the catalyst loading of 2.0 w/v%, molar ratio of 12:1 v/v, reaction temperature of 60 ℃, and reaction time of 100 min. A triplicate validation experiments achieved 97.72% conversion rate, which is very close to the model predicted result (99.1%). Biodiesel from MO-WCO showed a better cetane number (77.76), iodine value (12.90 gI2/100 g), acid value (0.049 mg KOH/g), HHV (43.25 MJ/kg), kinematic viscosity (4.50 mm2/s), pour point (–2.5 ℃), and flash point (180 ℃). In conclusion, the study revealed that transesterification of blended MO-WCO led to a maximum biodiesel and the reaction time an","author":[{"dropping-particle":"","family":"Beyene","given":"Dejene","non-dropping-particle":"","parse-names":false,"suffix":""},{"dropping-particle":"","family":"Bekele","given":"Dejene","non-dropping-particle":"","parse-names":false,"suffix":""},{"dropping-particle":"","family":"Abera","given":"Bezu","non-dropping-particle":"","parse-names":false,"suffix":""}],"id":"ITEM-2","issue":"February","issued":{"date-parts":[["2024"]]},"note":"sunflower oil (0.91 g/ml), 901.01 kg/m3","page":"408-438","title":"Biodiesel from blended microalgae and waste cooking oils : Optimization , characterization , and fuel quality studies","type":"article-journal","volume":"12"},"uris":["http://www.mendeley.com/documents/?uuid=bd93feea-d11c-458e-93ef-b57ae84dd460"]}],"mendeley":{"formattedCitation":"[22], [34]","manualFormatting":"[22,34]","plainTextFormattedCitation":"[22], [34]","previouslyFormattedCitation":"[22], [34]"},"properties":{"noteIndex":0},"schema":"https://github.com/citation-style-language/schema/raw/master/csl-citation.json"}</w:instrText>
      </w:r>
      <w:r w:rsidR="005929CB" w:rsidRPr="003C3673">
        <w:rPr>
          <w:rFonts w:ascii="Times New Roman" w:hAnsi="Times New Roman" w:cs="Times New Roman"/>
        </w:rPr>
        <w:fldChar w:fldCharType="separate"/>
      </w:r>
      <w:r w:rsidR="005929CB" w:rsidRPr="003C3673">
        <w:rPr>
          <w:rFonts w:ascii="Times New Roman" w:hAnsi="Times New Roman" w:cs="Times New Roman"/>
          <w:noProof/>
        </w:rPr>
        <w:t>[22,34]</w:t>
      </w:r>
      <w:r w:rsidR="005929CB" w:rsidRPr="003C3673">
        <w:rPr>
          <w:rFonts w:ascii="Times New Roman" w:hAnsi="Times New Roman" w:cs="Times New Roman"/>
        </w:rPr>
        <w:fldChar w:fldCharType="end"/>
      </w:r>
      <w:r w:rsidR="00793D02" w:rsidRPr="003C3673">
        <w:rPr>
          <w:rFonts w:ascii="Times New Roman" w:hAnsi="Times New Roman" w:cs="Times New Roman"/>
        </w:rPr>
        <w:t>.</w:t>
      </w:r>
    </w:p>
    <w:p w14:paraId="73A69409" w14:textId="23AC264B" w:rsidR="007D70D0" w:rsidRPr="003C3673" w:rsidRDefault="00CB1B43" w:rsidP="00E403EF">
      <w:pPr>
        <w:spacing w:before="240"/>
        <w:jc w:val="both"/>
        <w:rPr>
          <w:rFonts w:ascii="Times New Roman" w:hAnsi="Times New Roman" w:cs="Times New Roman"/>
        </w:rPr>
      </w:pPr>
      <w:r w:rsidRPr="003C3673">
        <w:rPr>
          <w:rFonts w:ascii="Times New Roman" w:hAnsi="Times New Roman" w:cs="Times New Roman"/>
        </w:rPr>
        <w:t xml:space="preserve">The FFA value of UCO was estimated to be </w:t>
      </w:r>
      <w:r w:rsidR="008266A2" w:rsidRPr="003C3673">
        <w:rPr>
          <w:rFonts w:ascii="Times New Roman" w:hAnsi="Times New Roman" w:cs="Times New Roman"/>
        </w:rPr>
        <w:t>0.84</w:t>
      </w:r>
      <w:r w:rsidRPr="003C3673">
        <w:rPr>
          <w:rFonts w:ascii="Times New Roman" w:hAnsi="Times New Roman" w:cs="Times New Roman"/>
        </w:rPr>
        <w:t xml:space="preserve"> %</w:t>
      </w:r>
      <w:r w:rsidR="00DC740E" w:rsidRPr="003C3673">
        <w:rPr>
          <w:rFonts w:ascii="Times New Roman" w:hAnsi="Times New Roman" w:cs="Times New Roman"/>
        </w:rPr>
        <w:t xml:space="preserve">, which is </w:t>
      </w:r>
      <w:r w:rsidR="000C4572" w:rsidRPr="003C3673">
        <w:rPr>
          <w:rFonts w:ascii="Times New Roman" w:hAnsi="Times New Roman" w:cs="Times New Roman"/>
        </w:rPr>
        <w:t xml:space="preserve">mostly </w:t>
      </w:r>
      <w:r w:rsidR="00450085" w:rsidRPr="003C3673">
        <w:rPr>
          <w:rFonts w:ascii="Times New Roman" w:hAnsi="Times New Roman" w:cs="Times New Roman"/>
        </w:rPr>
        <w:t xml:space="preserve">compatible with </w:t>
      </w:r>
      <w:r w:rsidR="00DC740E" w:rsidRPr="003C3673">
        <w:rPr>
          <w:rFonts w:ascii="Times New Roman" w:hAnsi="Times New Roman" w:cs="Times New Roman"/>
        </w:rPr>
        <w:t xml:space="preserve"> the previously reported val</w:t>
      </w:r>
      <w:r w:rsidR="008266A2" w:rsidRPr="003C3673">
        <w:rPr>
          <w:rFonts w:ascii="Times New Roman" w:hAnsi="Times New Roman" w:cs="Times New Roman"/>
        </w:rPr>
        <w:t>u</w:t>
      </w:r>
      <w:r w:rsidR="00DC740E" w:rsidRPr="003C3673">
        <w:rPr>
          <w:rFonts w:ascii="Times New Roman" w:hAnsi="Times New Roman" w:cs="Times New Roman"/>
        </w:rPr>
        <w:t xml:space="preserve">e of 0.51% and vegetable oil </w:t>
      </w:r>
      <w:r w:rsidR="00B15B4C" w:rsidRPr="003C3673">
        <w:rPr>
          <w:rFonts w:ascii="Times New Roman" w:hAnsi="Times New Roman" w:cs="Times New Roman"/>
        </w:rPr>
        <w:t>was obtained</w:t>
      </w:r>
      <w:r w:rsidR="00DC740E" w:rsidRPr="003C3673">
        <w:rPr>
          <w:rFonts w:ascii="Times New Roman" w:hAnsi="Times New Roman" w:cs="Times New Roman"/>
        </w:rPr>
        <w:t xml:space="preserve"> 1.</w:t>
      </w:r>
      <w:r w:rsidR="000C4572" w:rsidRPr="003C3673">
        <w:rPr>
          <w:rFonts w:ascii="Times New Roman" w:hAnsi="Times New Roman" w:cs="Times New Roman"/>
        </w:rPr>
        <w:t>69</w:t>
      </w:r>
      <w:r w:rsidR="00DC740E" w:rsidRPr="003C3673">
        <w:rPr>
          <w:rFonts w:ascii="Times New Roman" w:hAnsi="Times New Roman" w:cs="Times New Roman"/>
        </w:rPr>
        <w:t>% (</w:t>
      </w:r>
      <w:r w:rsidR="000C4572" w:rsidRPr="003C3673">
        <w:rPr>
          <w:rFonts w:ascii="Times New Roman" w:hAnsi="Times New Roman" w:cs="Times New Roman"/>
        </w:rPr>
        <w:t>as oleic acid</w:t>
      </w:r>
      <w:r w:rsidR="00DC740E" w:rsidRPr="003C3673">
        <w:rPr>
          <w:rFonts w:ascii="Times New Roman" w:hAnsi="Times New Roman" w:cs="Times New Roman"/>
        </w:rPr>
        <w:t>)</w:t>
      </w:r>
      <w:r w:rsidR="001F0285" w:rsidRPr="003C3673">
        <w:rPr>
          <w:rFonts w:ascii="Times New Roman" w:hAnsi="Times New Roman" w:cs="Times New Roman"/>
        </w:rPr>
        <w:t xml:space="preserve"> noted</w:t>
      </w:r>
      <w:r w:rsidR="000C4572" w:rsidRPr="003C3673">
        <w:rPr>
          <w:rFonts w:ascii="Times New Roman" w:hAnsi="Times New Roman" w:cs="Times New Roman"/>
        </w:rPr>
        <w:t xml:space="preserve"> also </w:t>
      </w:r>
      <w:r w:rsidR="00F225EE" w:rsidRPr="003C3673">
        <w:rPr>
          <w:rFonts w:ascii="Times New Roman" w:hAnsi="Times New Roman" w:cs="Times New Roman"/>
        </w:rPr>
        <w:t>consistent</w:t>
      </w:r>
      <w:r w:rsidR="000C4572" w:rsidRPr="003C3673">
        <w:rPr>
          <w:rFonts w:ascii="Times New Roman" w:hAnsi="Times New Roman" w:cs="Times New Roman"/>
        </w:rPr>
        <w:t xml:space="preserve"> with</w:t>
      </w:r>
      <w:r w:rsidR="001F0285" w:rsidRPr="003C3673">
        <w:rPr>
          <w:rFonts w:ascii="Times New Roman" w:hAnsi="Times New Roman" w:cs="Times New Roman"/>
        </w:rPr>
        <w:t xml:space="preserve"> other </w:t>
      </w:r>
      <w:r w:rsidR="009904C3" w:rsidRPr="003C3673">
        <w:rPr>
          <w:rFonts w:ascii="Times New Roman" w:hAnsi="Times New Roman" w:cs="Times New Roman"/>
        </w:rPr>
        <w:t xml:space="preserve">used </w:t>
      </w:r>
      <w:r w:rsidR="00D6569E" w:rsidRPr="003C3673">
        <w:rPr>
          <w:rFonts w:ascii="Times New Roman" w:hAnsi="Times New Roman" w:cs="Times New Roman"/>
        </w:rPr>
        <w:t>vegetable</w:t>
      </w:r>
      <w:r w:rsidR="000F4FE3" w:rsidRPr="003C3673">
        <w:rPr>
          <w:rFonts w:ascii="Times New Roman" w:hAnsi="Times New Roman" w:cs="Times New Roman"/>
        </w:rPr>
        <w:t xml:space="preserve"> (1.8%)</w:t>
      </w:r>
      <w:r w:rsidR="00D6569E" w:rsidRPr="003C3673">
        <w:rPr>
          <w:rFonts w:ascii="Times New Roman" w:hAnsi="Times New Roman" w:cs="Times New Roman"/>
        </w:rPr>
        <w:t xml:space="preserve"> and cooking </w:t>
      </w:r>
      <w:r w:rsidR="001F0285" w:rsidRPr="003C3673">
        <w:rPr>
          <w:rFonts w:ascii="Times New Roman" w:hAnsi="Times New Roman" w:cs="Times New Roman"/>
        </w:rPr>
        <w:t>oil stud</w:t>
      </w:r>
      <w:r w:rsidR="00DD480F" w:rsidRPr="003C3673">
        <w:rPr>
          <w:rFonts w:ascii="Times New Roman" w:hAnsi="Times New Roman" w:cs="Times New Roman"/>
        </w:rPr>
        <w:t>ies</w:t>
      </w:r>
      <w:r w:rsidR="007F5869" w:rsidRPr="003C3673">
        <w:rPr>
          <w:rFonts w:ascii="Times New Roman" w:hAnsi="Times New Roman" w:cs="Times New Roman"/>
        </w:rPr>
        <w:t xml:space="preserve"> </w:t>
      </w:r>
      <w:r w:rsidR="007F5869" w:rsidRPr="003C3673">
        <w:rPr>
          <w:rFonts w:ascii="Times New Roman" w:hAnsi="Times New Roman" w:cs="Times New Roman"/>
        </w:rPr>
        <w:fldChar w:fldCharType="begin" w:fldLock="1"/>
      </w:r>
      <w:r w:rsidR="00113383" w:rsidRPr="003C3673">
        <w:rPr>
          <w:rFonts w:ascii="Times New Roman" w:hAnsi="Times New Roman" w:cs="Times New Roman"/>
        </w:rPr>
        <w:instrText>ADDIN CSL_CITATION {"citationItems":[{"id":"ITEM-1","itemData":{"DOI":"10.4028/www.scientific.net/KEM.723.551","author":[{"dropping-particle":"","family":"Namwong","given":"Sureerat","non-dropping-particle":"","parse-names":false,"suffix":""},{"dropping-particle":"","family":"Punsuvon","given":"Vittaya","non-dropping-particle":"","parse-names":false,"suffix":""}],"id":"ITEM-1","issued":{"date-parts":[["2017"]]},"note":"84% 16% 75 min, 0.51% FAA value , 908.9 kg/m3","page":"551-555","title":"Biodiesel Production from Used Vegetable Oil Using Ethanol and Sodium Methoxide Catalyst","type":"article-journal","volume":"723"},"uris":["http://www.mendeley.com/documents/?uuid=1c261182-cd5a-4ede-9be1-5395a20dc4e0"]}],"mendeley":{"formattedCitation":"[23]","plainTextFormattedCitation":"[23]","previouslyFormattedCitation":"[23]"},"properties":{"noteIndex":0},"schema":"https://github.com/citation-style-language/schema/raw/master/csl-citation.json"}</w:instrText>
      </w:r>
      <w:r w:rsidR="007F5869" w:rsidRPr="003C3673">
        <w:rPr>
          <w:rFonts w:ascii="Times New Roman" w:hAnsi="Times New Roman" w:cs="Times New Roman"/>
        </w:rPr>
        <w:fldChar w:fldCharType="separate"/>
      </w:r>
      <w:r w:rsidR="007F5869" w:rsidRPr="003C3673">
        <w:rPr>
          <w:rFonts w:ascii="Times New Roman" w:hAnsi="Times New Roman" w:cs="Times New Roman"/>
          <w:noProof/>
        </w:rPr>
        <w:t>[23]</w:t>
      </w:r>
      <w:r w:rsidR="007F5869" w:rsidRPr="003C3673">
        <w:rPr>
          <w:rFonts w:ascii="Times New Roman" w:hAnsi="Times New Roman" w:cs="Times New Roman"/>
        </w:rPr>
        <w:fldChar w:fldCharType="end"/>
      </w:r>
      <w:r w:rsidR="00DD480F" w:rsidRPr="003C3673">
        <w:rPr>
          <w:rFonts w:ascii="Times New Roman" w:hAnsi="Times New Roman" w:cs="Times New Roman"/>
        </w:rPr>
        <w:t>.</w:t>
      </w:r>
      <w:r w:rsidR="00705CB8" w:rsidRPr="003C3673">
        <w:rPr>
          <w:rFonts w:ascii="Times New Roman" w:hAnsi="Times New Roman" w:cs="Times New Roman"/>
        </w:rPr>
        <w:t xml:space="preserve"> The iodine value was noted for the soyabean oil and UCO and the iodine value of the blended oil g I</w:t>
      </w:r>
      <w:r w:rsidR="00705CB8" w:rsidRPr="003C3673">
        <w:rPr>
          <w:rFonts w:ascii="Times New Roman" w:hAnsi="Times New Roman" w:cs="Times New Roman"/>
          <w:vertAlign w:val="subscript"/>
        </w:rPr>
        <w:t>2</w:t>
      </w:r>
      <w:r w:rsidR="00705CB8" w:rsidRPr="003C3673">
        <w:rPr>
          <w:rFonts w:ascii="Times New Roman" w:hAnsi="Times New Roman" w:cs="Times New Roman"/>
        </w:rPr>
        <w:t>/100g, which is aligns well with the reported range of 83 to 112.2 g I</w:t>
      </w:r>
      <w:r w:rsidR="00705CB8" w:rsidRPr="003C3673">
        <w:rPr>
          <w:rFonts w:ascii="Times New Roman" w:hAnsi="Times New Roman" w:cs="Times New Roman"/>
          <w:vertAlign w:val="subscript"/>
        </w:rPr>
        <w:t>2</w:t>
      </w:r>
      <w:r w:rsidR="00705CB8" w:rsidRPr="003C3673">
        <w:rPr>
          <w:rFonts w:ascii="Times New Roman" w:hAnsi="Times New Roman" w:cs="Times New Roman"/>
        </w:rPr>
        <w:t>/100g</w:t>
      </w:r>
      <w:r w:rsidR="003D51CE" w:rsidRPr="003C3673">
        <w:rPr>
          <w:rFonts w:ascii="Times New Roman" w:hAnsi="Times New Roman" w:cs="Times New Roman"/>
        </w:rPr>
        <w:t xml:space="preserve"> for similar waste oils and 118.40 g I</w:t>
      </w:r>
      <w:r w:rsidR="003D51CE" w:rsidRPr="003C3673">
        <w:rPr>
          <w:rFonts w:ascii="Times New Roman" w:hAnsi="Times New Roman" w:cs="Times New Roman"/>
          <w:vertAlign w:val="subscript"/>
        </w:rPr>
        <w:t>2</w:t>
      </w:r>
      <w:r w:rsidR="003D51CE" w:rsidRPr="003C3673">
        <w:rPr>
          <w:rFonts w:ascii="Times New Roman" w:hAnsi="Times New Roman" w:cs="Times New Roman"/>
        </w:rPr>
        <w:t>/100g for microalgae</w:t>
      </w:r>
      <w:r w:rsidR="003D075C" w:rsidRPr="003C3673">
        <w:rPr>
          <w:rFonts w:ascii="Times New Roman" w:hAnsi="Times New Roman" w:cs="Times New Roman"/>
        </w:rPr>
        <w:t xml:space="preserve"> and waste cooking oil (W</w:t>
      </w:r>
      <w:r w:rsidR="003D51CE" w:rsidRPr="003C3673">
        <w:rPr>
          <w:rFonts w:ascii="Times New Roman" w:hAnsi="Times New Roman" w:cs="Times New Roman"/>
        </w:rPr>
        <w:t>CO</w:t>
      </w:r>
      <w:r w:rsidR="003D075C" w:rsidRPr="003C3673">
        <w:rPr>
          <w:rFonts w:ascii="Times New Roman" w:hAnsi="Times New Roman" w:cs="Times New Roman"/>
        </w:rPr>
        <w:t>)</w:t>
      </w:r>
      <w:r w:rsidR="003D51CE" w:rsidRPr="003C3673">
        <w:rPr>
          <w:rFonts w:ascii="Times New Roman" w:hAnsi="Times New Roman" w:cs="Times New Roman"/>
        </w:rPr>
        <w:t xml:space="preserve"> blends</w:t>
      </w:r>
      <w:r w:rsidR="00113383" w:rsidRPr="003C3673">
        <w:rPr>
          <w:rFonts w:ascii="Times New Roman" w:hAnsi="Times New Roman" w:cs="Times New Roman"/>
        </w:rPr>
        <w:t xml:space="preserve"> </w:t>
      </w:r>
      <w:r w:rsidR="00113383" w:rsidRPr="003C3673">
        <w:rPr>
          <w:rFonts w:ascii="Times New Roman" w:hAnsi="Times New Roman" w:cs="Times New Roman"/>
        </w:rPr>
        <w:fldChar w:fldCharType="begin" w:fldLock="1"/>
      </w:r>
      <w:r w:rsidR="002D1FB5" w:rsidRPr="003C3673">
        <w:rPr>
          <w:rFonts w:ascii="Times New Roman" w:hAnsi="Times New Roman" w:cs="Times New Roman"/>
        </w:rPr>
        <w:instrText>ADDIN CSL_CITATION {"citationItems":[{"id":"ITEM-1","itemData":{"DOI":"10.1016/j.rser.2012.10.016","ISSN":"1364-0321","author":[{"dropping-particle":"","family":"Yaakob","given":"Zahira","non-dropping-particle":"","parse-names":false,"suffix":""},{"dropping-particle":"","family":"Mohammad","given":"Masita","non-dropping-particle":"","parse-names":false,"suffix":""},{"dropping-particle":"","family":"Alherbawi","given":"Mohammad","non-dropping-particle":"","parse-names":false,"suffix":""},{"dropping-particle":"","family":"Alam","given":"Zahangir","non-dropping-particle":"","parse-names":false,"suffix":""}],"container-title":"Renewable and Sustainable Energy Reviews","id":"ITEM-1","issued":{"date-parts":[["2013"]]},"note":"saponication value 207 mg KOH, iodine value range 83 to, sunflower oil 0.91","page":"184-193","publisher":"Elsevier","title":"Overview of the production of biodiesel from Waste cooking oil","type":"article-journal","volume":"18"},"uris":["http://www.mendeley.com/documents/?uuid=f86cdf59-eea0-4782-888f-92c5946cbd61"]}],"mendeley":{"formattedCitation":"[32]","plainTextFormattedCitation":"[32]","previouslyFormattedCitation":"[32]"},"properties":{"noteIndex":0},"schema":"https://github.com/citation-style-language/schema/raw/master/csl-citation.json"}</w:instrText>
      </w:r>
      <w:r w:rsidR="00113383" w:rsidRPr="003C3673">
        <w:rPr>
          <w:rFonts w:ascii="Times New Roman" w:hAnsi="Times New Roman" w:cs="Times New Roman"/>
        </w:rPr>
        <w:fldChar w:fldCharType="separate"/>
      </w:r>
      <w:r w:rsidR="00113383" w:rsidRPr="003C3673">
        <w:rPr>
          <w:rFonts w:ascii="Times New Roman" w:hAnsi="Times New Roman" w:cs="Times New Roman"/>
          <w:noProof/>
        </w:rPr>
        <w:t>[32]</w:t>
      </w:r>
      <w:r w:rsidR="00113383" w:rsidRPr="003C3673">
        <w:rPr>
          <w:rFonts w:ascii="Times New Roman" w:hAnsi="Times New Roman" w:cs="Times New Roman"/>
        </w:rPr>
        <w:fldChar w:fldCharType="end"/>
      </w:r>
      <w:r w:rsidR="003D51CE" w:rsidRPr="003C3673">
        <w:rPr>
          <w:rFonts w:ascii="Times New Roman" w:hAnsi="Times New Roman" w:cs="Times New Roman"/>
        </w:rPr>
        <w:t>.</w:t>
      </w:r>
      <w:r w:rsidR="00483F7E" w:rsidRPr="003C3673">
        <w:rPr>
          <w:rFonts w:ascii="Times New Roman" w:hAnsi="Times New Roman" w:cs="Times New Roman"/>
        </w:rPr>
        <w:t xml:space="preserve"> The saponification valu</w:t>
      </w:r>
      <w:r w:rsidR="004515A6" w:rsidRPr="003C3673">
        <w:rPr>
          <w:rFonts w:ascii="Times New Roman" w:hAnsi="Times New Roman" w:cs="Times New Roman"/>
        </w:rPr>
        <w:t>e</w:t>
      </w:r>
      <w:r w:rsidR="00483F7E" w:rsidRPr="003C3673">
        <w:rPr>
          <w:rFonts w:ascii="Times New Roman" w:hAnsi="Times New Roman" w:cs="Times New Roman"/>
        </w:rPr>
        <w:t xml:space="preserve"> such as 207 mg KOH/g for WCO</w:t>
      </w:r>
      <w:r w:rsidR="00CB16EE" w:rsidRPr="003C3673">
        <w:rPr>
          <w:rFonts w:ascii="Times New Roman" w:hAnsi="Times New Roman" w:cs="Times New Roman"/>
        </w:rPr>
        <w:t xml:space="preserve"> and 220-223 mg KOH/g range reported for high and low acid value blends</w:t>
      </w:r>
      <w:r w:rsidR="002F4C53" w:rsidRPr="003C3673">
        <w:rPr>
          <w:rFonts w:ascii="Times New Roman" w:hAnsi="Times New Roman" w:cs="Times New Roman"/>
        </w:rPr>
        <w:t xml:space="preserve"> </w:t>
      </w:r>
      <w:r w:rsidR="002F4C53" w:rsidRPr="003C3673">
        <w:rPr>
          <w:rFonts w:ascii="Times New Roman" w:hAnsi="Times New Roman" w:cs="Times New Roman"/>
        </w:rPr>
        <w:fldChar w:fldCharType="begin" w:fldLock="1"/>
      </w:r>
      <w:r w:rsidR="00C75976" w:rsidRPr="003C3673">
        <w:rPr>
          <w:rFonts w:ascii="Times New Roman" w:hAnsi="Times New Roman" w:cs="Times New Roman"/>
        </w:rPr>
        <w:instrText>ADDIN CSL_CITATION {"citationItems":[{"id":"ITEM-1","itemData":{"DOI":"10.3390/en11092298","abstract":"Biodiesel is an environmentally friendly and sustainable fuel. However, the high price of the biodiesel produced from pure vegetable oil contributes to making it uncompetitive in the market. If we can make low cost oils such as waste cooking oil and high-acid-value oil available as resources, the cost of biodiesel production will be reduced significantly. However, these low cost oils cannot be used to produce biodiesel directly because they usually contain a large amount of free fatty acids. They have to undergo a preparatory procedure to lower the acid value to a specific value. The purpose of this study was to lower the amount of free fatty acids in waste cooking oils by blending high- and low-value oils at different ratios and to reduce the transesterification reaction time using a high speed homogenizer, which has the potential to easily enlarge the capacity scale. We used a high-acid-value oil to low-acid-value oil volume ratio of 4:6 as a control. A high conversion rate (97.1%) was achieved under the optimal reaction conditions: methanol-to-oil molar ratio, 9:1; amount of catalyst (CH3ONa) used, 0.75 wt %; reaction temperature, 65 C; rotation speed, 8000 rpm; and reaction time, 8 min.","author":[{"dropping-particle":"","family":"Hsiao","given":"Ming-chien","non-dropping-particle":"","parse-names":false,"suffix":""},{"dropping-particle":"","family":"Kuo","given":"Jui-yang","non-dropping-particle":"","parse-names":false,"suffix":""},{"dropping-particle":"","family":"Hsieh","given":"Pei-hsuan","non-dropping-particle":"","parse-names":false,"suffix":""},{"dropping-particle":"","family":"Hou","given":"Shuhn-shyurng","non-dropping-particle":"","parse-names":false,"suffix":""},{"dropping-particle":"","family":"Homogenizer","given":"Speed","non-dropping-particle":"","parse-names":false,"suffix":""}],"id":"ITEM-1","issued":{"date-parts":[["2018"]]},"note":"207 mg KOH/g, 220-223 mg/ KOH","title":"Improving Biodiesel Conversions from Blends of High- and Low-Acid- Value Waste Cooking Oils Using Sodium Methoxide as a Catalyst Based on a High Speed Homogenizer Sodium Methoxide as a Catalyst Based on a High","type":"article-journal"},"uris":["http://www.mendeley.com/documents/?uuid=ee2e3487-9e86-4a0d-9214-da42196408c8"]}],"mendeley":{"formattedCitation":"[35]","plainTextFormattedCitation":"[35]","previouslyFormattedCitation":"[35]"},"properties":{"noteIndex":0},"schema":"https://github.com/citation-style-language/schema/raw/master/csl-citation.json"}</w:instrText>
      </w:r>
      <w:r w:rsidR="002F4C53" w:rsidRPr="003C3673">
        <w:rPr>
          <w:rFonts w:ascii="Times New Roman" w:hAnsi="Times New Roman" w:cs="Times New Roman"/>
        </w:rPr>
        <w:fldChar w:fldCharType="separate"/>
      </w:r>
      <w:r w:rsidR="00C97506" w:rsidRPr="003C3673">
        <w:rPr>
          <w:rFonts w:ascii="Times New Roman" w:hAnsi="Times New Roman" w:cs="Times New Roman"/>
          <w:noProof/>
        </w:rPr>
        <w:t>[35]</w:t>
      </w:r>
      <w:r w:rsidR="002F4C53" w:rsidRPr="003C3673">
        <w:rPr>
          <w:rFonts w:ascii="Times New Roman" w:hAnsi="Times New Roman" w:cs="Times New Roman"/>
        </w:rPr>
        <w:fldChar w:fldCharType="end"/>
      </w:r>
      <w:r w:rsidR="00CB16EE" w:rsidRPr="003C3673">
        <w:rPr>
          <w:rFonts w:ascii="Times New Roman" w:hAnsi="Times New Roman" w:cs="Times New Roman"/>
        </w:rPr>
        <w:t>.</w:t>
      </w:r>
    </w:p>
    <w:p w14:paraId="760ACACA" w14:textId="368EF301" w:rsidR="0062698C" w:rsidRPr="003C3673" w:rsidRDefault="00E944D4" w:rsidP="00320C05">
      <w:pPr>
        <w:spacing w:before="240"/>
        <w:jc w:val="both"/>
        <w:rPr>
          <w:rFonts w:ascii="Times New Roman" w:hAnsi="Times New Roman" w:cs="Times New Roman"/>
        </w:rPr>
      </w:pPr>
      <w:r w:rsidRPr="003C3673">
        <w:rPr>
          <w:rFonts w:ascii="Times New Roman" w:hAnsi="Times New Roman" w:cs="Times New Roman"/>
        </w:rPr>
        <w:t>It can be noted that FFA content of waste oil blend is to be suitable for transesterification reaction with alkali catalyst with ethanol. Technically, a vegetable oil with FFA value less than 1.0 % is preferred for base catalyzed transesterification. A higher FFA value of feedstock oil</w:t>
      </w:r>
      <w:r w:rsidR="00B32E58" w:rsidRPr="003C3673">
        <w:rPr>
          <w:rFonts w:ascii="Times New Roman" w:hAnsi="Times New Roman" w:cs="Times New Roman"/>
        </w:rPr>
        <w:t>s</w:t>
      </w:r>
      <w:r w:rsidRPr="003C3673">
        <w:rPr>
          <w:rFonts w:ascii="Times New Roman" w:hAnsi="Times New Roman" w:cs="Times New Roman"/>
        </w:rPr>
        <w:t xml:space="preserve"> leads to decrease the yield of biodiesel during transesterification as this adversely affects the formation and separation of fatty acid ethyl esters</w:t>
      </w:r>
      <w:r w:rsidR="005D32F7" w:rsidRPr="003C3673">
        <w:rPr>
          <w:rFonts w:ascii="Times New Roman" w:hAnsi="Times New Roman" w:cs="Times New Roman"/>
        </w:rPr>
        <w:t xml:space="preserve"> (FAEEs)</w:t>
      </w:r>
      <w:r w:rsidRPr="003C3673">
        <w:rPr>
          <w:rFonts w:ascii="Times New Roman" w:hAnsi="Times New Roman" w:cs="Times New Roman"/>
        </w:rPr>
        <w:t xml:space="preserve"> due to soap formation.</w:t>
      </w:r>
    </w:p>
    <w:p w14:paraId="63CCA4CB" w14:textId="77777777" w:rsidR="00320C05" w:rsidRPr="003C3673" w:rsidRDefault="00320C05" w:rsidP="00320C05">
      <w:pPr>
        <w:spacing w:before="240"/>
        <w:jc w:val="both"/>
        <w:rPr>
          <w:rFonts w:ascii="Times New Roman" w:hAnsi="Times New Roman" w:cs="Times New Roman"/>
        </w:rPr>
      </w:pPr>
    </w:p>
    <w:p w14:paraId="5E65B125" w14:textId="77777777" w:rsidR="00480066" w:rsidRPr="003C3673" w:rsidRDefault="00480066" w:rsidP="0062698C">
      <w:pPr>
        <w:ind w:firstLine="720"/>
        <w:rPr>
          <w:rFonts w:ascii="Times New Roman" w:hAnsi="Times New Roman" w:cs="Times New Roman"/>
          <w:b/>
          <w:bCs/>
        </w:rPr>
      </w:pPr>
    </w:p>
    <w:p w14:paraId="6E0F7164" w14:textId="77777777" w:rsidR="00480066" w:rsidRPr="003C3673" w:rsidRDefault="00480066" w:rsidP="0062698C">
      <w:pPr>
        <w:ind w:firstLine="720"/>
        <w:rPr>
          <w:rFonts w:ascii="Times New Roman" w:hAnsi="Times New Roman" w:cs="Times New Roman"/>
          <w:b/>
          <w:bCs/>
        </w:rPr>
      </w:pPr>
    </w:p>
    <w:p w14:paraId="616B0071" w14:textId="7E49BE1E" w:rsidR="00F75683" w:rsidRPr="003C3673" w:rsidRDefault="00F75683" w:rsidP="0062698C">
      <w:pPr>
        <w:ind w:firstLine="720"/>
        <w:rPr>
          <w:rFonts w:ascii="Times New Roman" w:hAnsi="Times New Roman" w:cs="Times New Roman"/>
        </w:rPr>
      </w:pPr>
      <w:r w:rsidRPr="003C3673">
        <w:rPr>
          <w:rFonts w:ascii="Times New Roman" w:hAnsi="Times New Roman" w:cs="Times New Roman"/>
          <w:b/>
          <w:bCs/>
        </w:rPr>
        <w:lastRenderedPageBreak/>
        <w:t xml:space="preserve">Table </w:t>
      </w:r>
      <w:r w:rsidR="00B50E3B" w:rsidRPr="003C3673">
        <w:rPr>
          <w:rFonts w:ascii="Times New Roman" w:hAnsi="Times New Roman" w:cs="Times New Roman"/>
          <w:b/>
          <w:bCs/>
        </w:rPr>
        <w:t>1</w:t>
      </w:r>
      <w:r w:rsidRPr="003C3673">
        <w:rPr>
          <w:rFonts w:ascii="Times New Roman" w:hAnsi="Times New Roman" w:cs="Times New Roman"/>
          <w:b/>
          <w:bCs/>
        </w:rPr>
        <w:t xml:space="preserve"> </w:t>
      </w:r>
      <w:r w:rsidRPr="003C3673">
        <w:rPr>
          <w:rFonts w:ascii="Times New Roman" w:hAnsi="Times New Roman" w:cs="Times New Roman"/>
        </w:rPr>
        <w:t>Physicochemical characteristics of</w:t>
      </w:r>
      <w:r w:rsidR="00AF68CC" w:rsidRPr="003C3673">
        <w:rPr>
          <w:rFonts w:ascii="Times New Roman" w:hAnsi="Times New Roman" w:cs="Times New Roman"/>
        </w:rPr>
        <w:t xml:space="preserve"> U</w:t>
      </w:r>
      <w:r w:rsidRPr="003C3673">
        <w:rPr>
          <w:rFonts w:ascii="Times New Roman" w:hAnsi="Times New Roman" w:cs="Times New Roman"/>
        </w:rPr>
        <w:t>CO and soybean oil blend</w:t>
      </w:r>
    </w:p>
    <w:tbl>
      <w:tblPr>
        <w:tblStyle w:val="TableGrid"/>
        <w:tblW w:w="0" w:type="auto"/>
        <w:jc w:val="center"/>
        <w:tblLook w:val="04A0" w:firstRow="1" w:lastRow="0" w:firstColumn="1" w:lastColumn="0" w:noHBand="0" w:noVBand="1"/>
      </w:tblPr>
      <w:tblGrid>
        <w:gridCol w:w="934"/>
        <w:gridCol w:w="3706"/>
        <w:gridCol w:w="2321"/>
      </w:tblGrid>
      <w:tr w:rsidR="00497C0D" w:rsidRPr="003C3673" w14:paraId="3F06C343" w14:textId="77777777" w:rsidTr="00B6746E">
        <w:trPr>
          <w:trHeight w:val="242"/>
          <w:jc w:val="center"/>
        </w:trPr>
        <w:tc>
          <w:tcPr>
            <w:tcW w:w="934" w:type="dxa"/>
          </w:tcPr>
          <w:p w14:paraId="60FCDEC4" w14:textId="77777777" w:rsidR="00F75683" w:rsidRPr="003C3673" w:rsidRDefault="00F75683" w:rsidP="00CD46A7">
            <w:pPr>
              <w:rPr>
                <w:rFonts w:ascii="Times New Roman" w:hAnsi="Times New Roman" w:cs="Times New Roman"/>
                <w:b/>
                <w:bCs/>
              </w:rPr>
            </w:pPr>
            <w:r w:rsidRPr="003C3673">
              <w:rPr>
                <w:rFonts w:ascii="Times New Roman" w:hAnsi="Times New Roman" w:cs="Times New Roman"/>
                <w:b/>
                <w:bCs/>
              </w:rPr>
              <w:t>S. No.</w:t>
            </w:r>
          </w:p>
        </w:tc>
        <w:tc>
          <w:tcPr>
            <w:tcW w:w="3706" w:type="dxa"/>
          </w:tcPr>
          <w:p w14:paraId="5FFAFEBC" w14:textId="77777777" w:rsidR="00F75683" w:rsidRPr="003C3673" w:rsidRDefault="00F75683" w:rsidP="00CD46A7">
            <w:pPr>
              <w:rPr>
                <w:rFonts w:ascii="Times New Roman" w:hAnsi="Times New Roman" w:cs="Times New Roman"/>
                <w:b/>
                <w:bCs/>
              </w:rPr>
            </w:pPr>
            <w:r w:rsidRPr="003C3673">
              <w:rPr>
                <w:rFonts w:ascii="Times New Roman" w:hAnsi="Times New Roman" w:cs="Times New Roman"/>
                <w:b/>
                <w:bCs/>
              </w:rPr>
              <w:t xml:space="preserve">Parameters </w:t>
            </w:r>
          </w:p>
        </w:tc>
        <w:tc>
          <w:tcPr>
            <w:tcW w:w="2321" w:type="dxa"/>
          </w:tcPr>
          <w:p w14:paraId="3B0B63F7" w14:textId="77777777" w:rsidR="00F75683" w:rsidRPr="003C3673" w:rsidRDefault="00F75683" w:rsidP="00CD46A7">
            <w:pPr>
              <w:rPr>
                <w:rFonts w:ascii="Times New Roman" w:hAnsi="Times New Roman" w:cs="Times New Roman"/>
                <w:b/>
                <w:bCs/>
              </w:rPr>
            </w:pPr>
            <w:r w:rsidRPr="003C3673">
              <w:rPr>
                <w:rFonts w:ascii="Times New Roman" w:hAnsi="Times New Roman" w:cs="Times New Roman"/>
                <w:b/>
                <w:bCs/>
              </w:rPr>
              <w:t>Results</w:t>
            </w:r>
          </w:p>
        </w:tc>
      </w:tr>
      <w:tr w:rsidR="00497C0D" w:rsidRPr="003C3673" w14:paraId="648C4D1E" w14:textId="77777777" w:rsidTr="00B6746E">
        <w:trPr>
          <w:trHeight w:val="242"/>
          <w:jc w:val="center"/>
        </w:trPr>
        <w:tc>
          <w:tcPr>
            <w:tcW w:w="934" w:type="dxa"/>
          </w:tcPr>
          <w:p w14:paraId="017DB497" w14:textId="77777777" w:rsidR="00F75683" w:rsidRPr="003C3673" w:rsidRDefault="00F75683" w:rsidP="00CD46A7">
            <w:pPr>
              <w:rPr>
                <w:rFonts w:ascii="Times New Roman" w:hAnsi="Times New Roman" w:cs="Times New Roman"/>
              </w:rPr>
            </w:pPr>
            <w:r w:rsidRPr="003C3673">
              <w:rPr>
                <w:rFonts w:ascii="Times New Roman" w:hAnsi="Times New Roman" w:cs="Times New Roman"/>
              </w:rPr>
              <w:t>01</w:t>
            </w:r>
          </w:p>
        </w:tc>
        <w:tc>
          <w:tcPr>
            <w:tcW w:w="3706" w:type="dxa"/>
          </w:tcPr>
          <w:p w14:paraId="4E85B0C3" w14:textId="77777777" w:rsidR="00F75683" w:rsidRPr="003C3673" w:rsidRDefault="00F75683" w:rsidP="00CD46A7">
            <w:pPr>
              <w:rPr>
                <w:rFonts w:ascii="Times New Roman" w:hAnsi="Times New Roman" w:cs="Times New Roman"/>
              </w:rPr>
            </w:pPr>
            <w:proofErr w:type="spellStart"/>
            <w:r w:rsidRPr="003C3673">
              <w:rPr>
                <w:rFonts w:ascii="Times New Roman" w:hAnsi="Times New Roman" w:cs="Times New Roman"/>
              </w:rPr>
              <w:t>Colour</w:t>
            </w:r>
            <w:proofErr w:type="spellEnd"/>
          </w:p>
        </w:tc>
        <w:tc>
          <w:tcPr>
            <w:tcW w:w="2321" w:type="dxa"/>
          </w:tcPr>
          <w:p w14:paraId="79DB139C" w14:textId="43D61523" w:rsidR="00F75683" w:rsidRPr="003C3673" w:rsidRDefault="00F20B42" w:rsidP="00CD46A7">
            <w:pPr>
              <w:rPr>
                <w:rFonts w:ascii="Times New Roman" w:hAnsi="Times New Roman" w:cs="Times New Roman"/>
              </w:rPr>
            </w:pPr>
            <w:r w:rsidRPr="003C3673">
              <w:rPr>
                <w:rFonts w:ascii="Times New Roman" w:hAnsi="Times New Roman" w:cs="Times New Roman"/>
              </w:rPr>
              <w:t xml:space="preserve">Brownish </w:t>
            </w:r>
            <w:r w:rsidR="00FD43AE" w:rsidRPr="003C3673">
              <w:rPr>
                <w:rFonts w:ascii="Times New Roman" w:hAnsi="Times New Roman" w:cs="Times New Roman"/>
              </w:rPr>
              <w:t>Yellow</w:t>
            </w:r>
          </w:p>
        </w:tc>
      </w:tr>
      <w:tr w:rsidR="00497C0D" w:rsidRPr="003C3673" w14:paraId="670D509B" w14:textId="77777777" w:rsidTr="00B6746E">
        <w:trPr>
          <w:trHeight w:val="242"/>
          <w:jc w:val="center"/>
        </w:trPr>
        <w:tc>
          <w:tcPr>
            <w:tcW w:w="934" w:type="dxa"/>
          </w:tcPr>
          <w:p w14:paraId="75776511" w14:textId="77777777" w:rsidR="00F75683" w:rsidRPr="003C3673" w:rsidRDefault="00F75683" w:rsidP="00CD46A7">
            <w:pPr>
              <w:rPr>
                <w:rFonts w:ascii="Times New Roman" w:hAnsi="Times New Roman" w:cs="Times New Roman"/>
              </w:rPr>
            </w:pPr>
            <w:r w:rsidRPr="003C3673">
              <w:rPr>
                <w:rFonts w:ascii="Times New Roman" w:hAnsi="Times New Roman" w:cs="Times New Roman"/>
              </w:rPr>
              <w:t>02</w:t>
            </w:r>
          </w:p>
        </w:tc>
        <w:tc>
          <w:tcPr>
            <w:tcW w:w="3706" w:type="dxa"/>
          </w:tcPr>
          <w:p w14:paraId="006D2FF8" w14:textId="77777777" w:rsidR="00F75683" w:rsidRPr="003C3673" w:rsidRDefault="00F75683" w:rsidP="00CD46A7">
            <w:pPr>
              <w:rPr>
                <w:rFonts w:ascii="Times New Roman" w:hAnsi="Times New Roman" w:cs="Times New Roman"/>
              </w:rPr>
            </w:pPr>
            <w:proofErr w:type="spellStart"/>
            <w:r w:rsidRPr="003C3673">
              <w:rPr>
                <w:rFonts w:ascii="Times New Roman" w:hAnsi="Times New Roman" w:cs="Times New Roman"/>
              </w:rPr>
              <w:t>Odour</w:t>
            </w:r>
            <w:proofErr w:type="spellEnd"/>
          </w:p>
        </w:tc>
        <w:tc>
          <w:tcPr>
            <w:tcW w:w="2321" w:type="dxa"/>
          </w:tcPr>
          <w:p w14:paraId="77D5FB0E" w14:textId="5EAAAD3F" w:rsidR="00F75683" w:rsidRPr="003C3673" w:rsidRDefault="00CA4764" w:rsidP="00CD46A7">
            <w:pPr>
              <w:rPr>
                <w:rFonts w:ascii="Times New Roman" w:hAnsi="Times New Roman" w:cs="Times New Roman"/>
              </w:rPr>
            </w:pPr>
            <w:r w:rsidRPr="003C3673">
              <w:rPr>
                <w:rFonts w:ascii="Times New Roman" w:hAnsi="Times New Roman" w:cs="Times New Roman"/>
              </w:rPr>
              <w:t>Oily smell</w:t>
            </w:r>
          </w:p>
        </w:tc>
      </w:tr>
      <w:tr w:rsidR="00497C0D" w:rsidRPr="003C3673" w14:paraId="1427BA4D" w14:textId="77777777" w:rsidTr="00B6746E">
        <w:trPr>
          <w:trHeight w:val="242"/>
          <w:jc w:val="center"/>
        </w:trPr>
        <w:tc>
          <w:tcPr>
            <w:tcW w:w="934" w:type="dxa"/>
          </w:tcPr>
          <w:p w14:paraId="04DA2DBE" w14:textId="77777777" w:rsidR="00F75683" w:rsidRPr="003C3673" w:rsidRDefault="00F75683" w:rsidP="00CD46A7">
            <w:pPr>
              <w:rPr>
                <w:rFonts w:ascii="Times New Roman" w:hAnsi="Times New Roman" w:cs="Times New Roman"/>
              </w:rPr>
            </w:pPr>
            <w:r w:rsidRPr="003C3673">
              <w:rPr>
                <w:rFonts w:ascii="Times New Roman" w:hAnsi="Times New Roman" w:cs="Times New Roman"/>
              </w:rPr>
              <w:t>03</w:t>
            </w:r>
          </w:p>
        </w:tc>
        <w:tc>
          <w:tcPr>
            <w:tcW w:w="3706" w:type="dxa"/>
          </w:tcPr>
          <w:p w14:paraId="411986EC" w14:textId="52EE8A87" w:rsidR="00F75683" w:rsidRPr="003C3673" w:rsidRDefault="00F75683" w:rsidP="00CD46A7">
            <w:pPr>
              <w:rPr>
                <w:rFonts w:ascii="Times New Roman" w:hAnsi="Times New Roman" w:cs="Times New Roman"/>
              </w:rPr>
            </w:pPr>
            <w:r w:rsidRPr="003C3673">
              <w:rPr>
                <w:rFonts w:ascii="Times New Roman" w:hAnsi="Times New Roman" w:cs="Times New Roman"/>
              </w:rPr>
              <w:t>Density (g/</w:t>
            </w:r>
            <w:r w:rsidR="00ED19B1" w:rsidRPr="003C3673">
              <w:rPr>
                <w:rFonts w:ascii="Times New Roman" w:hAnsi="Times New Roman" w:cs="Times New Roman"/>
              </w:rPr>
              <w:t>cm</w:t>
            </w:r>
            <w:r w:rsidR="00ED19B1" w:rsidRPr="003C3673">
              <w:rPr>
                <w:rFonts w:ascii="Times New Roman" w:hAnsi="Times New Roman" w:cs="Times New Roman"/>
                <w:vertAlign w:val="superscript"/>
              </w:rPr>
              <w:t>3</w:t>
            </w:r>
            <w:r w:rsidRPr="003C3673">
              <w:rPr>
                <w:rFonts w:ascii="Times New Roman" w:hAnsi="Times New Roman" w:cs="Times New Roman"/>
              </w:rPr>
              <w:t>)</w:t>
            </w:r>
          </w:p>
        </w:tc>
        <w:tc>
          <w:tcPr>
            <w:tcW w:w="2321" w:type="dxa"/>
          </w:tcPr>
          <w:p w14:paraId="0B59EEB8" w14:textId="2096FE50" w:rsidR="00F75683" w:rsidRPr="003C3673" w:rsidRDefault="00ED19B1" w:rsidP="00CD46A7">
            <w:pPr>
              <w:rPr>
                <w:rFonts w:ascii="Times New Roman" w:hAnsi="Times New Roman" w:cs="Times New Roman"/>
              </w:rPr>
            </w:pPr>
            <w:r w:rsidRPr="003C3673">
              <w:rPr>
                <w:rFonts w:ascii="Times New Roman" w:hAnsi="Times New Roman" w:cs="Times New Roman"/>
              </w:rPr>
              <w:t>0.94</w:t>
            </w:r>
          </w:p>
        </w:tc>
      </w:tr>
      <w:tr w:rsidR="00F75683" w:rsidRPr="003C3673" w14:paraId="41D354C1" w14:textId="77777777" w:rsidTr="00B6746E">
        <w:trPr>
          <w:trHeight w:val="242"/>
          <w:jc w:val="center"/>
        </w:trPr>
        <w:tc>
          <w:tcPr>
            <w:tcW w:w="934" w:type="dxa"/>
          </w:tcPr>
          <w:p w14:paraId="5322CAF4" w14:textId="77777777" w:rsidR="00F75683" w:rsidRPr="003C3673" w:rsidRDefault="00F75683" w:rsidP="00CD46A7">
            <w:pPr>
              <w:rPr>
                <w:rFonts w:ascii="Times New Roman" w:hAnsi="Times New Roman" w:cs="Times New Roman"/>
              </w:rPr>
            </w:pPr>
            <w:r w:rsidRPr="003C3673">
              <w:rPr>
                <w:rFonts w:ascii="Times New Roman" w:hAnsi="Times New Roman" w:cs="Times New Roman"/>
              </w:rPr>
              <w:t>04</w:t>
            </w:r>
          </w:p>
        </w:tc>
        <w:tc>
          <w:tcPr>
            <w:tcW w:w="3706" w:type="dxa"/>
          </w:tcPr>
          <w:p w14:paraId="78D0C835" w14:textId="77777777" w:rsidR="00F75683" w:rsidRPr="003C3673" w:rsidRDefault="00F75683" w:rsidP="00CD46A7">
            <w:pPr>
              <w:rPr>
                <w:rFonts w:ascii="Times New Roman" w:hAnsi="Times New Roman" w:cs="Times New Roman"/>
              </w:rPr>
            </w:pPr>
            <w:r w:rsidRPr="003C3673">
              <w:rPr>
                <w:rFonts w:ascii="Times New Roman" w:hAnsi="Times New Roman" w:cs="Times New Roman"/>
              </w:rPr>
              <w:t>Free fatty acid value (mg KOH/ g)</w:t>
            </w:r>
          </w:p>
        </w:tc>
        <w:tc>
          <w:tcPr>
            <w:tcW w:w="2321" w:type="dxa"/>
          </w:tcPr>
          <w:p w14:paraId="7C9D83B9" w14:textId="448FB615" w:rsidR="00F75683" w:rsidRPr="003C3673" w:rsidRDefault="0080407C" w:rsidP="00CD46A7">
            <w:pPr>
              <w:rPr>
                <w:rFonts w:ascii="Times New Roman" w:hAnsi="Times New Roman" w:cs="Times New Roman"/>
              </w:rPr>
            </w:pPr>
            <w:r w:rsidRPr="003C3673">
              <w:rPr>
                <w:rFonts w:ascii="Times New Roman" w:hAnsi="Times New Roman" w:cs="Times New Roman"/>
              </w:rPr>
              <w:t>0.845</w:t>
            </w:r>
          </w:p>
        </w:tc>
      </w:tr>
    </w:tbl>
    <w:p w14:paraId="522554BB" w14:textId="77777777" w:rsidR="00F75683" w:rsidRPr="003C3673" w:rsidRDefault="00F75683" w:rsidP="00F75683">
      <w:pPr>
        <w:rPr>
          <w:rFonts w:ascii="Times New Roman" w:hAnsi="Times New Roman" w:cs="Times New Roman"/>
        </w:rPr>
      </w:pPr>
    </w:p>
    <w:p w14:paraId="2D69CBD0" w14:textId="61151002" w:rsidR="009C3B0A" w:rsidRPr="003C3673" w:rsidRDefault="00E944D4" w:rsidP="00EF169B">
      <w:pPr>
        <w:spacing w:before="240"/>
        <w:jc w:val="both"/>
        <w:rPr>
          <w:rFonts w:ascii="Times New Roman" w:hAnsi="Times New Roman" w:cs="Times New Roman"/>
        </w:rPr>
      </w:pPr>
      <w:r w:rsidRPr="003C3673">
        <w:rPr>
          <w:rFonts w:ascii="Times New Roman" w:hAnsi="Times New Roman" w:cs="Times New Roman"/>
          <w:i/>
          <w:iCs/>
        </w:rPr>
        <w:t>3</w:t>
      </w:r>
      <w:r w:rsidR="00487B2E" w:rsidRPr="003C3673">
        <w:rPr>
          <w:rFonts w:ascii="Times New Roman" w:hAnsi="Times New Roman" w:cs="Times New Roman"/>
          <w:i/>
          <w:iCs/>
        </w:rPr>
        <w:t>.</w:t>
      </w:r>
      <w:r w:rsidRPr="003C3673">
        <w:rPr>
          <w:rFonts w:ascii="Times New Roman" w:hAnsi="Times New Roman" w:cs="Times New Roman"/>
          <w:i/>
          <w:iCs/>
        </w:rPr>
        <w:t>2 Optimization of transesterification reaction parameters</w:t>
      </w:r>
    </w:p>
    <w:p w14:paraId="3EC9B852" w14:textId="0C90E339" w:rsidR="00FB73B5" w:rsidRPr="003C3673" w:rsidRDefault="004838C2" w:rsidP="00B344E8">
      <w:pPr>
        <w:jc w:val="both"/>
        <w:rPr>
          <w:rFonts w:ascii="Times New Roman" w:hAnsi="Times New Roman" w:cs="Times New Roman"/>
          <w:i/>
          <w:iCs/>
        </w:rPr>
      </w:pPr>
      <w:r w:rsidRPr="003C3673">
        <w:rPr>
          <w:rFonts w:ascii="Times New Roman" w:hAnsi="Times New Roman" w:cs="Times New Roman"/>
          <w:i/>
          <w:iCs/>
        </w:rPr>
        <w:t>3.2.</w:t>
      </w:r>
      <w:r w:rsidR="002B2AFF" w:rsidRPr="003C3673">
        <w:rPr>
          <w:rFonts w:ascii="Times New Roman" w:hAnsi="Times New Roman" w:cs="Times New Roman"/>
          <w:i/>
          <w:iCs/>
        </w:rPr>
        <w:t>1</w:t>
      </w:r>
      <w:r w:rsidRPr="003C3673">
        <w:rPr>
          <w:rFonts w:ascii="Times New Roman" w:hAnsi="Times New Roman" w:cs="Times New Roman"/>
          <w:i/>
          <w:iCs/>
        </w:rPr>
        <w:t xml:space="preserve"> Optimization of catalyst types/concentration</w:t>
      </w:r>
    </w:p>
    <w:p w14:paraId="6885E368" w14:textId="6BFE572A" w:rsidR="00B344E8" w:rsidRPr="003C3673" w:rsidRDefault="00FB73B5" w:rsidP="00FB73B5">
      <w:pPr>
        <w:jc w:val="both"/>
        <w:rPr>
          <w:rFonts w:ascii="Times New Roman" w:hAnsi="Times New Roman" w:cs="Times New Roman"/>
        </w:rPr>
      </w:pPr>
      <w:r w:rsidRPr="003C3673">
        <w:rPr>
          <w:rFonts w:ascii="Times New Roman" w:hAnsi="Times New Roman" w:cs="Times New Roman"/>
        </w:rPr>
        <w:t>The experiments were run at different concentration of NaOH and CH</w:t>
      </w:r>
      <w:r w:rsidRPr="003C3673">
        <w:rPr>
          <w:rFonts w:ascii="Times New Roman" w:hAnsi="Times New Roman" w:cs="Times New Roman"/>
          <w:vertAlign w:val="subscript"/>
        </w:rPr>
        <w:t>3</w:t>
      </w:r>
      <w:r w:rsidRPr="003C3673">
        <w:rPr>
          <w:rFonts w:ascii="Times New Roman" w:hAnsi="Times New Roman" w:cs="Times New Roman"/>
        </w:rPr>
        <w:t>ONa concentration from 0.3%, 0.5%, 0.75% and 0.87% of blended oil 1.0% (</w:t>
      </w:r>
      <w:proofErr w:type="spellStart"/>
      <w:r w:rsidRPr="003C3673">
        <w:rPr>
          <w:rFonts w:ascii="Times New Roman" w:hAnsi="Times New Roman" w:cs="Times New Roman"/>
        </w:rPr>
        <w:t>wt</w:t>
      </w:r>
      <w:proofErr w:type="spellEnd"/>
      <w:r w:rsidRPr="003C3673">
        <w:rPr>
          <w:rFonts w:ascii="Times New Roman" w:hAnsi="Times New Roman" w:cs="Times New Roman"/>
        </w:rPr>
        <w:t>%) maintaining of ethanol to oil molar ratio (6:1), reaction time (60 min), agitation speed 400 rpm and reaction temperature 60 ℃</w:t>
      </w:r>
      <w:r w:rsidR="00166774" w:rsidRPr="003C3673">
        <w:rPr>
          <w:rFonts w:ascii="Times New Roman" w:hAnsi="Times New Roman" w:cs="Times New Roman"/>
        </w:rPr>
        <w:t xml:space="preserve"> (</w:t>
      </w:r>
      <w:r w:rsidR="00B07F3B" w:rsidRPr="003C3673">
        <w:rPr>
          <w:rFonts w:ascii="Times New Roman" w:hAnsi="Times New Roman" w:cs="Times New Roman"/>
        </w:rPr>
        <w:t>Fig</w:t>
      </w:r>
      <w:r w:rsidR="007151FE" w:rsidRPr="003C3673">
        <w:rPr>
          <w:rFonts w:ascii="Times New Roman" w:hAnsi="Times New Roman" w:cs="Times New Roman"/>
        </w:rPr>
        <w:t>ure</w:t>
      </w:r>
      <w:r w:rsidR="00B07F3B" w:rsidRPr="003C3673">
        <w:rPr>
          <w:rFonts w:ascii="Times New Roman" w:hAnsi="Times New Roman" w:cs="Times New Roman"/>
        </w:rPr>
        <w:t xml:space="preserve"> </w:t>
      </w:r>
      <w:r w:rsidR="008F16A3" w:rsidRPr="003C3673">
        <w:rPr>
          <w:rFonts w:ascii="Times New Roman" w:hAnsi="Times New Roman" w:cs="Times New Roman"/>
        </w:rPr>
        <w:t>4</w:t>
      </w:r>
      <w:r w:rsidR="00B07F3B" w:rsidRPr="003C3673">
        <w:rPr>
          <w:rFonts w:ascii="Times New Roman" w:hAnsi="Times New Roman" w:cs="Times New Roman"/>
        </w:rPr>
        <w:t>(a)</w:t>
      </w:r>
      <w:r w:rsidR="00166774" w:rsidRPr="003C3673">
        <w:rPr>
          <w:rFonts w:ascii="Times New Roman" w:hAnsi="Times New Roman" w:cs="Times New Roman"/>
        </w:rPr>
        <w:t>)</w:t>
      </w:r>
      <w:r w:rsidRPr="003C3673">
        <w:rPr>
          <w:rFonts w:ascii="Times New Roman" w:hAnsi="Times New Roman" w:cs="Times New Roman"/>
        </w:rPr>
        <w:t>.</w:t>
      </w:r>
      <w:r w:rsidR="00A718AC" w:rsidRPr="003C3673">
        <w:rPr>
          <w:rFonts w:ascii="Times New Roman" w:hAnsi="Times New Roman" w:cs="Times New Roman"/>
        </w:rPr>
        <w:t xml:space="preserve"> </w:t>
      </w:r>
      <w:r w:rsidR="00B344E8" w:rsidRPr="003C3673">
        <w:rPr>
          <w:rFonts w:ascii="Times New Roman" w:hAnsi="Times New Roman" w:cs="Times New Roman"/>
        </w:rPr>
        <w:t xml:space="preserve">The transesterification rate was examined continuously at different times by varying the concentration of homogeneous catalyst and keeping other parameters constant. It can be noted that maximum yield of FAEEs is achieved at 89.38 % using NaOH catalyst and 89.98% </w:t>
      </w:r>
      <w:r w:rsidR="00FB2336" w:rsidRPr="003C3673">
        <w:rPr>
          <w:rFonts w:ascii="Times New Roman" w:hAnsi="Times New Roman" w:cs="Times New Roman"/>
        </w:rPr>
        <w:t xml:space="preserve">for </w:t>
      </w:r>
      <w:r w:rsidR="00B344E8" w:rsidRPr="003C3673">
        <w:rPr>
          <w:rFonts w:ascii="Times New Roman" w:hAnsi="Times New Roman" w:cs="Times New Roman"/>
        </w:rPr>
        <w:t>CH</w:t>
      </w:r>
      <w:r w:rsidR="00B344E8" w:rsidRPr="003C3673">
        <w:rPr>
          <w:rFonts w:ascii="Times New Roman" w:hAnsi="Times New Roman" w:cs="Times New Roman"/>
          <w:vertAlign w:val="subscript"/>
        </w:rPr>
        <w:t>3</w:t>
      </w:r>
      <w:r w:rsidR="00B344E8" w:rsidRPr="003C3673">
        <w:rPr>
          <w:rFonts w:ascii="Times New Roman" w:hAnsi="Times New Roman" w:cs="Times New Roman"/>
        </w:rPr>
        <w:t>O</w:t>
      </w:r>
      <w:r w:rsidR="00FB2336" w:rsidRPr="003C3673">
        <w:rPr>
          <w:rFonts w:ascii="Times New Roman" w:hAnsi="Times New Roman" w:cs="Times New Roman"/>
        </w:rPr>
        <w:t>Na, and catalyst</w:t>
      </w:r>
      <w:r w:rsidR="00B344E8" w:rsidRPr="003C3673">
        <w:rPr>
          <w:rFonts w:ascii="Times New Roman" w:hAnsi="Times New Roman" w:cs="Times New Roman"/>
        </w:rPr>
        <w:t xml:space="preserve"> concentration were </w:t>
      </w:r>
      <w:r w:rsidR="00765080" w:rsidRPr="003C3673">
        <w:rPr>
          <w:rFonts w:ascii="Times New Roman" w:hAnsi="Times New Roman" w:cs="Times New Roman"/>
        </w:rPr>
        <w:t>achieved</w:t>
      </w:r>
      <w:r w:rsidR="00B344E8" w:rsidRPr="003C3673">
        <w:rPr>
          <w:rFonts w:ascii="Times New Roman" w:hAnsi="Times New Roman" w:cs="Times New Roman"/>
        </w:rPr>
        <w:t xml:space="preserve"> at 0.75%. However, as the </w:t>
      </w:r>
      <w:r w:rsidR="00FB2336" w:rsidRPr="003C3673">
        <w:rPr>
          <w:rFonts w:ascii="Times New Roman" w:hAnsi="Times New Roman" w:cs="Times New Roman"/>
        </w:rPr>
        <w:t xml:space="preserve">catalyst </w:t>
      </w:r>
      <w:r w:rsidR="00B344E8" w:rsidRPr="003C3673">
        <w:rPr>
          <w:rFonts w:ascii="Times New Roman" w:hAnsi="Times New Roman" w:cs="Times New Roman"/>
        </w:rPr>
        <w:t>concentration was increased beyond the optimum level, the biodiesel yield declined due to saponification and subsequent challenges in the purification stage (</w:t>
      </w:r>
      <w:r w:rsidR="007F36FD" w:rsidRPr="003C3673">
        <w:rPr>
          <w:rFonts w:ascii="Times New Roman" w:hAnsi="Times New Roman" w:cs="Times New Roman"/>
        </w:rPr>
        <w:t>Fig</w:t>
      </w:r>
      <w:r w:rsidR="007151FE" w:rsidRPr="003C3673">
        <w:rPr>
          <w:rFonts w:ascii="Times New Roman" w:hAnsi="Times New Roman" w:cs="Times New Roman"/>
        </w:rPr>
        <w:t>ure</w:t>
      </w:r>
      <w:r w:rsidR="007F36FD" w:rsidRPr="003C3673">
        <w:rPr>
          <w:rFonts w:ascii="Times New Roman" w:hAnsi="Times New Roman" w:cs="Times New Roman"/>
        </w:rPr>
        <w:t xml:space="preserve"> </w:t>
      </w:r>
      <w:r w:rsidR="008F16A3" w:rsidRPr="003C3673">
        <w:rPr>
          <w:rFonts w:ascii="Times New Roman" w:hAnsi="Times New Roman" w:cs="Times New Roman"/>
        </w:rPr>
        <w:t>4</w:t>
      </w:r>
      <w:r w:rsidR="007F36FD" w:rsidRPr="003C3673">
        <w:rPr>
          <w:rFonts w:ascii="Times New Roman" w:hAnsi="Times New Roman" w:cs="Times New Roman"/>
        </w:rPr>
        <w:t>(b)).</w:t>
      </w:r>
    </w:p>
    <w:tbl>
      <w:tblPr>
        <w:tblStyle w:val="TableGrid"/>
        <w:tblW w:w="8714" w:type="dxa"/>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357"/>
      </w:tblGrid>
      <w:tr w:rsidR="00497C0D" w:rsidRPr="003C3673" w14:paraId="64B5D84E" w14:textId="77777777" w:rsidTr="006C1856">
        <w:trPr>
          <w:trHeight w:val="2745"/>
        </w:trPr>
        <w:tc>
          <w:tcPr>
            <w:tcW w:w="4357" w:type="dxa"/>
          </w:tcPr>
          <w:p w14:paraId="747943F8" w14:textId="129857FC" w:rsidR="004838C2" w:rsidRPr="003C3673" w:rsidRDefault="00F70543" w:rsidP="006C1856">
            <w:pPr>
              <w:jc w:val="center"/>
              <w:rPr>
                <w:rFonts w:ascii="Times New Roman" w:hAnsi="Times New Roman" w:cs="Times New Roman"/>
              </w:rPr>
            </w:pPr>
            <w:r w:rsidRPr="003C3673">
              <w:rPr>
                <w:rFonts w:ascii="Times New Roman" w:hAnsi="Times New Roman" w:cs="Times New Roman"/>
                <w:noProof/>
              </w:rPr>
              <w:drawing>
                <wp:inline distT="0" distB="0" distL="0" distR="0" wp14:anchorId="797429B2" wp14:editId="432612D3">
                  <wp:extent cx="2386887" cy="182686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431" cy="1833407"/>
                          </a:xfrm>
                          <a:prstGeom prst="rect">
                            <a:avLst/>
                          </a:prstGeom>
                        </pic:spPr>
                      </pic:pic>
                    </a:graphicData>
                  </a:graphic>
                </wp:inline>
              </w:drawing>
            </w:r>
          </w:p>
        </w:tc>
        <w:tc>
          <w:tcPr>
            <w:tcW w:w="4357" w:type="dxa"/>
          </w:tcPr>
          <w:p w14:paraId="6B317DD9" w14:textId="2C18BD5D" w:rsidR="004838C2" w:rsidRPr="003C3673" w:rsidRDefault="00554592" w:rsidP="00554592">
            <w:pPr>
              <w:jc w:val="center"/>
              <w:rPr>
                <w:rFonts w:ascii="Times New Roman" w:hAnsi="Times New Roman" w:cs="Times New Roman"/>
              </w:rPr>
            </w:pPr>
            <w:r w:rsidRPr="003C3673">
              <w:rPr>
                <w:rFonts w:ascii="Times New Roman" w:hAnsi="Times New Roman" w:cs="Times New Roman"/>
                <w:noProof/>
              </w:rPr>
              <w:drawing>
                <wp:inline distT="0" distB="0" distL="0" distR="0" wp14:anchorId="2B630534" wp14:editId="53260BBD">
                  <wp:extent cx="902335" cy="1798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6990" cy="1827212"/>
                          </a:xfrm>
                          <a:prstGeom prst="rect">
                            <a:avLst/>
                          </a:prstGeom>
                        </pic:spPr>
                      </pic:pic>
                    </a:graphicData>
                  </a:graphic>
                </wp:inline>
              </w:drawing>
            </w:r>
          </w:p>
        </w:tc>
      </w:tr>
      <w:tr w:rsidR="004838C2" w:rsidRPr="003C3673" w14:paraId="3EF078DD" w14:textId="77777777" w:rsidTr="006C1856">
        <w:trPr>
          <w:trHeight w:val="233"/>
        </w:trPr>
        <w:tc>
          <w:tcPr>
            <w:tcW w:w="4357" w:type="dxa"/>
          </w:tcPr>
          <w:p w14:paraId="2F380686" w14:textId="451B0227" w:rsidR="004838C2" w:rsidRPr="003C3673" w:rsidRDefault="004838C2" w:rsidP="006C1856">
            <w:pPr>
              <w:jc w:val="center"/>
              <w:rPr>
                <w:rFonts w:ascii="Times New Roman" w:hAnsi="Times New Roman" w:cs="Times New Roman"/>
                <w:sz w:val="18"/>
                <w:szCs w:val="18"/>
              </w:rPr>
            </w:pPr>
            <w:r w:rsidRPr="003C3673">
              <w:rPr>
                <w:rFonts w:ascii="Times New Roman" w:hAnsi="Times New Roman" w:cs="Times New Roman"/>
                <w:sz w:val="18"/>
                <w:szCs w:val="18"/>
              </w:rPr>
              <w:t>Fig</w:t>
            </w:r>
            <w:r w:rsidR="00DF4FFE" w:rsidRPr="003C3673">
              <w:rPr>
                <w:rFonts w:ascii="Times New Roman" w:hAnsi="Times New Roman" w:cs="Times New Roman"/>
                <w:sz w:val="18"/>
                <w:szCs w:val="18"/>
              </w:rPr>
              <w:t>ure</w:t>
            </w:r>
            <w:r w:rsidR="003E4E72"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4</w:t>
            </w:r>
            <w:r w:rsidR="003E4E72" w:rsidRPr="003C3673">
              <w:rPr>
                <w:rFonts w:ascii="Times New Roman" w:hAnsi="Times New Roman" w:cs="Times New Roman"/>
                <w:sz w:val="18"/>
                <w:szCs w:val="18"/>
              </w:rPr>
              <w:t>(a)</w:t>
            </w:r>
            <w:r w:rsidRPr="003C3673">
              <w:rPr>
                <w:rFonts w:ascii="Times New Roman" w:hAnsi="Times New Roman" w:cs="Times New Roman"/>
                <w:sz w:val="18"/>
                <w:szCs w:val="18"/>
              </w:rPr>
              <w:t xml:space="preserve">. </w:t>
            </w:r>
            <w:r w:rsidR="00376C9D" w:rsidRPr="003C3673">
              <w:rPr>
                <w:rFonts w:ascii="Times New Roman" w:hAnsi="Times New Roman" w:cs="Times New Roman"/>
                <w:sz w:val="18"/>
                <w:szCs w:val="18"/>
              </w:rPr>
              <w:t>Influence of</w:t>
            </w:r>
            <w:r w:rsidR="00F32EAE" w:rsidRPr="003C3673">
              <w:rPr>
                <w:rFonts w:ascii="Times New Roman" w:hAnsi="Times New Roman" w:cs="Times New Roman"/>
                <w:sz w:val="18"/>
                <w:szCs w:val="18"/>
              </w:rPr>
              <w:t xml:space="preserve"> c</w:t>
            </w:r>
            <w:r w:rsidRPr="003C3673">
              <w:rPr>
                <w:rFonts w:ascii="Times New Roman" w:hAnsi="Times New Roman" w:cs="Times New Roman"/>
                <w:sz w:val="18"/>
                <w:szCs w:val="18"/>
              </w:rPr>
              <w:t xml:space="preserve">atalyst </w:t>
            </w:r>
            <w:r w:rsidR="00785EE6" w:rsidRPr="003C3673">
              <w:rPr>
                <w:rFonts w:ascii="Times New Roman" w:hAnsi="Times New Roman" w:cs="Times New Roman"/>
                <w:sz w:val="18"/>
                <w:szCs w:val="18"/>
              </w:rPr>
              <w:t>concentration (</w:t>
            </w:r>
            <w:proofErr w:type="spellStart"/>
            <w:r w:rsidR="00785EE6" w:rsidRPr="003C3673">
              <w:rPr>
                <w:rFonts w:ascii="Times New Roman" w:hAnsi="Times New Roman" w:cs="Times New Roman"/>
                <w:sz w:val="18"/>
                <w:szCs w:val="18"/>
              </w:rPr>
              <w:t>wt</w:t>
            </w:r>
            <w:proofErr w:type="spellEnd"/>
            <w:r w:rsidR="00785EE6" w:rsidRPr="003C3673">
              <w:rPr>
                <w:rFonts w:ascii="Times New Roman" w:hAnsi="Times New Roman" w:cs="Times New Roman"/>
                <w:sz w:val="18"/>
                <w:szCs w:val="18"/>
              </w:rPr>
              <w:t>%) on biodiesel yield and reaction stability</w:t>
            </w:r>
          </w:p>
        </w:tc>
        <w:tc>
          <w:tcPr>
            <w:tcW w:w="4357" w:type="dxa"/>
          </w:tcPr>
          <w:p w14:paraId="135F0286" w14:textId="667F8B14" w:rsidR="004838C2" w:rsidRPr="003C3673" w:rsidRDefault="004838C2" w:rsidP="006C1856">
            <w:pPr>
              <w:jc w:val="center"/>
              <w:rPr>
                <w:rFonts w:ascii="Times New Roman" w:hAnsi="Times New Roman" w:cs="Times New Roman"/>
              </w:rPr>
            </w:pPr>
            <w:r w:rsidRPr="003C3673">
              <w:rPr>
                <w:rFonts w:ascii="Times New Roman" w:hAnsi="Times New Roman" w:cs="Times New Roman"/>
                <w:sz w:val="18"/>
                <w:szCs w:val="18"/>
              </w:rPr>
              <w:t>Fig</w:t>
            </w:r>
            <w:r w:rsidR="00DF4FFE" w:rsidRPr="003C3673">
              <w:rPr>
                <w:rFonts w:ascii="Times New Roman" w:hAnsi="Times New Roman" w:cs="Times New Roman"/>
                <w:sz w:val="18"/>
                <w:szCs w:val="18"/>
              </w:rPr>
              <w:t>ure</w:t>
            </w:r>
            <w:r w:rsidR="000C209C"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4</w:t>
            </w:r>
            <w:r w:rsidR="000C209C" w:rsidRPr="003C3673">
              <w:rPr>
                <w:rFonts w:ascii="Times New Roman" w:hAnsi="Times New Roman" w:cs="Times New Roman"/>
                <w:sz w:val="18"/>
                <w:szCs w:val="18"/>
              </w:rPr>
              <w:t>(b)</w:t>
            </w:r>
            <w:r w:rsidRPr="003C3673">
              <w:rPr>
                <w:rFonts w:ascii="Times New Roman" w:hAnsi="Times New Roman" w:cs="Times New Roman"/>
                <w:sz w:val="18"/>
                <w:szCs w:val="18"/>
              </w:rPr>
              <w:t>.</w:t>
            </w:r>
            <w:r w:rsidR="00791DC6" w:rsidRPr="003C3673">
              <w:rPr>
                <w:rFonts w:ascii="Times New Roman" w:hAnsi="Times New Roman" w:cs="Times New Roman"/>
                <w:sz w:val="18"/>
                <w:szCs w:val="18"/>
              </w:rPr>
              <w:t xml:space="preserve"> Visual observation of soap formation at 1.0 </w:t>
            </w:r>
            <w:proofErr w:type="spellStart"/>
            <w:r w:rsidR="00791DC6" w:rsidRPr="003C3673">
              <w:rPr>
                <w:rFonts w:ascii="Times New Roman" w:hAnsi="Times New Roman" w:cs="Times New Roman"/>
                <w:sz w:val="18"/>
                <w:szCs w:val="18"/>
              </w:rPr>
              <w:t>wt</w:t>
            </w:r>
            <w:proofErr w:type="spellEnd"/>
            <w:r w:rsidR="00791DC6" w:rsidRPr="003C3673">
              <w:rPr>
                <w:rFonts w:ascii="Times New Roman" w:hAnsi="Times New Roman" w:cs="Times New Roman"/>
                <w:sz w:val="18"/>
                <w:szCs w:val="18"/>
              </w:rPr>
              <w:t>% catalyst concentration during washing</w:t>
            </w:r>
          </w:p>
        </w:tc>
      </w:tr>
    </w:tbl>
    <w:p w14:paraId="54A69272" w14:textId="77777777" w:rsidR="00A718AC" w:rsidRPr="003C3673" w:rsidRDefault="00A718AC" w:rsidP="004838C2">
      <w:pPr>
        <w:jc w:val="both"/>
        <w:rPr>
          <w:rFonts w:ascii="Times New Roman" w:hAnsi="Times New Roman" w:cs="Times New Roman"/>
          <w:i/>
          <w:iCs/>
        </w:rPr>
      </w:pPr>
    </w:p>
    <w:p w14:paraId="17B59BE4" w14:textId="392566AD" w:rsidR="004838C2" w:rsidRPr="003C3673" w:rsidRDefault="004838C2" w:rsidP="004838C2">
      <w:pPr>
        <w:jc w:val="both"/>
        <w:rPr>
          <w:rFonts w:ascii="Times New Roman" w:hAnsi="Times New Roman" w:cs="Times New Roman"/>
          <w:i/>
          <w:iCs/>
        </w:rPr>
      </w:pPr>
      <w:r w:rsidRPr="003C3673">
        <w:rPr>
          <w:rFonts w:ascii="Times New Roman" w:hAnsi="Times New Roman" w:cs="Times New Roman"/>
          <w:i/>
          <w:iCs/>
        </w:rPr>
        <w:t>3.2.</w:t>
      </w:r>
      <w:r w:rsidR="002B2AFF" w:rsidRPr="003C3673">
        <w:rPr>
          <w:rFonts w:ascii="Times New Roman" w:hAnsi="Times New Roman" w:cs="Times New Roman"/>
          <w:i/>
          <w:iCs/>
        </w:rPr>
        <w:t>2</w:t>
      </w:r>
      <w:r w:rsidRPr="003C3673">
        <w:rPr>
          <w:rFonts w:ascii="Times New Roman" w:hAnsi="Times New Roman" w:cs="Times New Roman"/>
          <w:i/>
          <w:iCs/>
        </w:rPr>
        <w:t xml:space="preserve"> Optimization of alcohol to oil molar ratio</w:t>
      </w:r>
    </w:p>
    <w:p w14:paraId="2D2A2C68" w14:textId="658F748C" w:rsidR="004838C2" w:rsidRPr="003C3673" w:rsidRDefault="004838C2" w:rsidP="004838C2">
      <w:pPr>
        <w:jc w:val="both"/>
        <w:rPr>
          <w:rFonts w:ascii="Times New Roman" w:hAnsi="Times New Roman" w:cs="Times New Roman"/>
        </w:rPr>
      </w:pPr>
      <w:r w:rsidRPr="003C3673">
        <w:rPr>
          <w:rFonts w:ascii="Times New Roman" w:hAnsi="Times New Roman" w:cs="Times New Roman"/>
        </w:rPr>
        <w:t xml:space="preserve">The percentage yield of FAEEs was significantly influenced by </w:t>
      </w:r>
      <w:r w:rsidR="001A1DE4" w:rsidRPr="003C3673">
        <w:rPr>
          <w:rFonts w:ascii="Times New Roman" w:hAnsi="Times New Roman" w:cs="Times New Roman"/>
        </w:rPr>
        <w:t>varying</w:t>
      </w:r>
      <w:r w:rsidRPr="003C3673">
        <w:rPr>
          <w:rFonts w:ascii="Times New Roman" w:hAnsi="Times New Roman" w:cs="Times New Roman"/>
        </w:rPr>
        <w:t xml:space="preserve"> the ethanol to oil ratio. In this work, </w:t>
      </w:r>
      <w:r w:rsidR="00CE772B" w:rsidRPr="003C3673">
        <w:rPr>
          <w:rFonts w:ascii="Times New Roman" w:hAnsi="Times New Roman" w:cs="Times New Roman"/>
        </w:rPr>
        <w:t>three</w:t>
      </w:r>
      <w:r w:rsidRPr="003C3673">
        <w:rPr>
          <w:rFonts w:ascii="Times New Roman" w:hAnsi="Times New Roman" w:cs="Times New Roman"/>
        </w:rPr>
        <w:t xml:space="preserve"> experiments were </w:t>
      </w:r>
      <w:r w:rsidR="00765080" w:rsidRPr="003C3673">
        <w:rPr>
          <w:rFonts w:ascii="Times New Roman" w:hAnsi="Times New Roman" w:cs="Times New Roman"/>
        </w:rPr>
        <w:t>performed</w:t>
      </w:r>
      <w:r w:rsidRPr="003C3673">
        <w:rPr>
          <w:rFonts w:ascii="Times New Roman" w:hAnsi="Times New Roman" w:cs="Times New Roman"/>
        </w:rPr>
        <w:t xml:space="preserve"> at various molar ratios </w:t>
      </w:r>
      <w:r w:rsidR="00765080" w:rsidRPr="003C3673">
        <w:rPr>
          <w:rFonts w:ascii="Times New Roman" w:hAnsi="Times New Roman" w:cs="Times New Roman"/>
        </w:rPr>
        <w:t>of</w:t>
      </w:r>
      <w:r w:rsidRPr="003C3673">
        <w:rPr>
          <w:rFonts w:ascii="Times New Roman" w:hAnsi="Times New Roman" w:cs="Times New Roman"/>
        </w:rPr>
        <w:t xml:space="preserve"> alcohol to oil 6:1, 9:1</w:t>
      </w:r>
      <w:r w:rsidR="005622E9" w:rsidRPr="003C3673">
        <w:rPr>
          <w:rFonts w:ascii="Times New Roman" w:hAnsi="Times New Roman" w:cs="Times New Roman"/>
        </w:rPr>
        <w:t xml:space="preserve"> and</w:t>
      </w:r>
      <w:r w:rsidR="00565793" w:rsidRPr="003C3673">
        <w:rPr>
          <w:rFonts w:ascii="Times New Roman" w:hAnsi="Times New Roman" w:cs="Times New Roman"/>
        </w:rPr>
        <w:t xml:space="preserve"> </w:t>
      </w:r>
      <w:r w:rsidRPr="003C3673">
        <w:rPr>
          <w:rFonts w:ascii="Times New Roman" w:hAnsi="Times New Roman" w:cs="Times New Roman"/>
        </w:rPr>
        <w:t>12:1</w:t>
      </w:r>
      <w:r w:rsidR="005622E9" w:rsidRPr="003C3673">
        <w:rPr>
          <w:rFonts w:ascii="Times New Roman" w:hAnsi="Times New Roman" w:cs="Times New Roman"/>
        </w:rPr>
        <w:t xml:space="preserve"> </w:t>
      </w:r>
      <w:r w:rsidRPr="003C3673">
        <w:rPr>
          <w:rFonts w:ascii="Times New Roman" w:hAnsi="Times New Roman" w:cs="Times New Roman"/>
        </w:rPr>
        <w:t>by taking all others variables constant</w:t>
      </w:r>
      <w:r w:rsidR="00F26E27" w:rsidRPr="003C3673">
        <w:rPr>
          <w:rFonts w:ascii="Times New Roman" w:hAnsi="Times New Roman" w:cs="Times New Roman"/>
        </w:rPr>
        <w:t xml:space="preserve"> (0.75 % catalyst concentration, 60℃ temperature, reaction time 60 min</w:t>
      </w:r>
      <w:r w:rsidR="008D0E6D" w:rsidRPr="003C3673">
        <w:rPr>
          <w:rFonts w:ascii="Times New Roman" w:hAnsi="Times New Roman" w:cs="Times New Roman"/>
        </w:rPr>
        <w:t xml:space="preserve"> and</w:t>
      </w:r>
      <w:r w:rsidR="00F26E27" w:rsidRPr="003C3673">
        <w:rPr>
          <w:rFonts w:ascii="Times New Roman" w:hAnsi="Times New Roman" w:cs="Times New Roman"/>
        </w:rPr>
        <w:t xml:space="preserve"> stirrer speed 400 rpm)</w:t>
      </w:r>
      <w:r w:rsidRPr="003C3673">
        <w:rPr>
          <w:rFonts w:ascii="Times New Roman" w:hAnsi="Times New Roman" w:cs="Times New Roman"/>
        </w:rPr>
        <w:t>. The percentage yield of FAEEs during specific intervals of time was calculated for various molar ratios and</w:t>
      </w:r>
      <w:r w:rsidR="00723BDF" w:rsidRPr="003C3673">
        <w:rPr>
          <w:rFonts w:ascii="Times New Roman" w:hAnsi="Times New Roman" w:cs="Times New Roman"/>
        </w:rPr>
        <w:t xml:space="preserve"> </w:t>
      </w:r>
      <w:r w:rsidRPr="003C3673">
        <w:rPr>
          <w:rFonts w:ascii="Times New Roman" w:hAnsi="Times New Roman" w:cs="Times New Roman"/>
        </w:rPr>
        <w:t xml:space="preserve">yield was noted up to molar ratio of </w:t>
      </w:r>
      <w:r w:rsidR="009C0905" w:rsidRPr="003C3673">
        <w:rPr>
          <w:rFonts w:ascii="Times New Roman" w:hAnsi="Times New Roman" w:cs="Times New Roman"/>
        </w:rPr>
        <w:t>12</w:t>
      </w:r>
      <w:r w:rsidRPr="003C3673">
        <w:rPr>
          <w:rFonts w:ascii="Times New Roman" w:hAnsi="Times New Roman" w:cs="Times New Roman"/>
        </w:rPr>
        <w:t>:1</w:t>
      </w:r>
      <w:r w:rsidR="00765080" w:rsidRPr="003C3673">
        <w:rPr>
          <w:rFonts w:ascii="Times New Roman" w:hAnsi="Times New Roman" w:cs="Times New Roman"/>
        </w:rPr>
        <w:t>.</w:t>
      </w:r>
      <w:r w:rsidRPr="003C3673">
        <w:rPr>
          <w:rFonts w:ascii="Times New Roman" w:hAnsi="Times New Roman" w:cs="Times New Roman"/>
        </w:rPr>
        <w:t xml:space="preserve"> </w:t>
      </w:r>
      <w:r w:rsidR="00765080" w:rsidRPr="003C3673">
        <w:rPr>
          <w:rFonts w:ascii="Times New Roman" w:hAnsi="Times New Roman" w:cs="Times New Roman"/>
        </w:rPr>
        <w:t>H</w:t>
      </w:r>
      <w:r w:rsidRPr="003C3673">
        <w:rPr>
          <w:rFonts w:ascii="Times New Roman" w:hAnsi="Times New Roman" w:cs="Times New Roman"/>
        </w:rPr>
        <w:t>owever, further increase resulted in a slight decrease in yield owning to excess unreacted alcohol in biodiesel which cause the separation of biodiesel and glycerol difficult</w:t>
      </w:r>
      <w:r w:rsidR="009E5A18" w:rsidRPr="003C3673">
        <w:rPr>
          <w:rFonts w:ascii="Times New Roman" w:hAnsi="Times New Roman" w:cs="Times New Roman"/>
        </w:rPr>
        <w:t>y.</w:t>
      </w:r>
    </w:p>
    <w:p w14:paraId="45F65C8F" w14:textId="77777777" w:rsidR="004838C2" w:rsidRPr="003C3673" w:rsidRDefault="004838C2" w:rsidP="004838C2">
      <w:pPr>
        <w:jc w:val="both"/>
        <w:rPr>
          <w:rFonts w:ascii="Times New Roman" w:hAnsi="Times New Roman" w:cs="Times New Roman"/>
        </w:rPr>
      </w:pPr>
    </w:p>
    <w:tbl>
      <w:tblPr>
        <w:tblStyle w:val="TableGrid"/>
        <w:tblW w:w="8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6"/>
      </w:tblGrid>
      <w:tr w:rsidR="00497C0D" w:rsidRPr="003C3673" w14:paraId="493394F3" w14:textId="77777777" w:rsidTr="00574F89">
        <w:trPr>
          <w:trHeight w:val="2824"/>
          <w:jc w:val="center"/>
        </w:trPr>
        <w:tc>
          <w:tcPr>
            <w:tcW w:w="4406" w:type="dxa"/>
          </w:tcPr>
          <w:p w14:paraId="1749BE6E" w14:textId="076FF2DB" w:rsidR="004838C2" w:rsidRPr="003C3673" w:rsidRDefault="007A3F1E" w:rsidP="00FA44B2">
            <w:pPr>
              <w:jc w:val="center"/>
              <w:rPr>
                <w:rFonts w:ascii="Times New Roman" w:hAnsi="Times New Roman" w:cs="Times New Roman"/>
              </w:rPr>
            </w:pPr>
            <w:r w:rsidRPr="003C3673">
              <w:rPr>
                <w:rFonts w:ascii="Times New Roman" w:hAnsi="Times New Roman" w:cs="Times New Roman"/>
                <w:noProof/>
                <w:sz w:val="18"/>
                <w:szCs w:val="18"/>
              </w:rPr>
              <w:lastRenderedPageBreak/>
              <w:drawing>
                <wp:inline distT="0" distB="0" distL="0" distR="0" wp14:anchorId="6CC464D7" wp14:editId="525C4E8E">
                  <wp:extent cx="2365946" cy="181084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946" cy="1810840"/>
                          </a:xfrm>
                          <a:prstGeom prst="rect">
                            <a:avLst/>
                          </a:prstGeom>
                        </pic:spPr>
                      </pic:pic>
                    </a:graphicData>
                  </a:graphic>
                </wp:inline>
              </w:drawing>
            </w:r>
          </w:p>
        </w:tc>
        <w:tc>
          <w:tcPr>
            <w:tcW w:w="4406" w:type="dxa"/>
          </w:tcPr>
          <w:p w14:paraId="031B4BB2" w14:textId="2DA38A64" w:rsidR="004838C2" w:rsidRPr="003C3673" w:rsidRDefault="00450464" w:rsidP="00FA44B2">
            <w:pPr>
              <w:jc w:val="center"/>
              <w:rPr>
                <w:rFonts w:ascii="Times New Roman" w:hAnsi="Times New Roman" w:cs="Times New Roman"/>
              </w:rPr>
            </w:pPr>
            <w:r w:rsidRPr="003C3673">
              <w:rPr>
                <w:rFonts w:ascii="Times New Roman" w:hAnsi="Times New Roman" w:cs="Times New Roman"/>
                <w:noProof/>
              </w:rPr>
              <w:drawing>
                <wp:inline distT="0" distB="0" distL="0" distR="0" wp14:anchorId="7600F70A" wp14:editId="41F892B6">
                  <wp:extent cx="2505777" cy="191786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9915" cy="1921032"/>
                          </a:xfrm>
                          <a:prstGeom prst="rect">
                            <a:avLst/>
                          </a:prstGeom>
                        </pic:spPr>
                      </pic:pic>
                    </a:graphicData>
                  </a:graphic>
                </wp:inline>
              </w:drawing>
            </w:r>
          </w:p>
        </w:tc>
      </w:tr>
      <w:tr w:rsidR="007F12BF" w:rsidRPr="003C3673" w14:paraId="36175406" w14:textId="77777777" w:rsidTr="00574F89">
        <w:trPr>
          <w:trHeight w:val="239"/>
          <w:jc w:val="center"/>
        </w:trPr>
        <w:tc>
          <w:tcPr>
            <w:tcW w:w="4406" w:type="dxa"/>
          </w:tcPr>
          <w:p w14:paraId="5AE60B57" w14:textId="27A87D7C" w:rsidR="004838C2" w:rsidRPr="003C3673" w:rsidRDefault="004838C2" w:rsidP="006C1856">
            <w:pPr>
              <w:jc w:val="center"/>
              <w:rPr>
                <w:rFonts w:ascii="Times New Roman" w:hAnsi="Times New Roman" w:cs="Times New Roman"/>
                <w:sz w:val="18"/>
                <w:szCs w:val="18"/>
              </w:rPr>
            </w:pPr>
            <w:r w:rsidRPr="003C3673">
              <w:rPr>
                <w:rFonts w:ascii="Times New Roman" w:hAnsi="Times New Roman" w:cs="Times New Roman"/>
                <w:sz w:val="18"/>
                <w:szCs w:val="18"/>
              </w:rPr>
              <w:t>Fig</w:t>
            </w:r>
            <w:r w:rsidR="0027765D" w:rsidRPr="003C3673">
              <w:rPr>
                <w:rFonts w:ascii="Times New Roman" w:hAnsi="Times New Roman" w:cs="Times New Roman"/>
                <w:sz w:val="18"/>
                <w:szCs w:val="18"/>
              </w:rPr>
              <w:t>ure</w:t>
            </w:r>
            <w:r w:rsidR="00D17931"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5</w:t>
            </w:r>
            <w:r w:rsidR="00D17931" w:rsidRPr="003C3673">
              <w:rPr>
                <w:rFonts w:ascii="Times New Roman" w:hAnsi="Times New Roman" w:cs="Times New Roman"/>
                <w:sz w:val="18"/>
                <w:szCs w:val="18"/>
              </w:rPr>
              <w:t>(a)</w:t>
            </w:r>
            <w:r w:rsidRPr="003C3673">
              <w:rPr>
                <w:rFonts w:ascii="Times New Roman" w:hAnsi="Times New Roman" w:cs="Times New Roman"/>
                <w:sz w:val="18"/>
                <w:szCs w:val="18"/>
              </w:rPr>
              <w:t xml:space="preserve">. </w:t>
            </w:r>
            <w:r w:rsidR="00AC3C69" w:rsidRPr="003C3673">
              <w:rPr>
                <w:rFonts w:ascii="Times New Roman" w:hAnsi="Times New Roman" w:cs="Times New Roman"/>
                <w:sz w:val="18"/>
                <w:szCs w:val="18"/>
              </w:rPr>
              <w:t>E</w:t>
            </w:r>
            <w:r w:rsidR="00F337CA" w:rsidRPr="003C3673">
              <w:rPr>
                <w:rFonts w:ascii="Times New Roman" w:hAnsi="Times New Roman" w:cs="Times New Roman"/>
                <w:sz w:val="18"/>
                <w:szCs w:val="18"/>
              </w:rPr>
              <w:t>ffect of e</w:t>
            </w:r>
            <w:r w:rsidRPr="003C3673">
              <w:rPr>
                <w:rFonts w:ascii="Times New Roman" w:hAnsi="Times New Roman" w:cs="Times New Roman"/>
                <w:sz w:val="18"/>
                <w:szCs w:val="18"/>
              </w:rPr>
              <w:t xml:space="preserve">thanol to oil molar ratio </w:t>
            </w:r>
            <w:r w:rsidR="00F337CA" w:rsidRPr="003C3673">
              <w:rPr>
                <w:rFonts w:ascii="Times New Roman" w:hAnsi="Times New Roman" w:cs="Times New Roman"/>
                <w:sz w:val="18"/>
                <w:szCs w:val="18"/>
              </w:rPr>
              <w:t>for FAEEs yields</w:t>
            </w:r>
            <w:r w:rsidR="00380F84" w:rsidRPr="003C3673">
              <w:rPr>
                <w:rFonts w:ascii="Times New Roman" w:hAnsi="Times New Roman" w:cs="Times New Roman"/>
                <w:sz w:val="18"/>
                <w:szCs w:val="18"/>
              </w:rPr>
              <w:t xml:space="preserve"> (</w:t>
            </w:r>
            <w:r w:rsidR="00021D21" w:rsidRPr="003C3673">
              <w:rPr>
                <w:rFonts w:ascii="Times New Roman" w:hAnsi="Times New Roman" w:cs="Times New Roman"/>
                <w:sz w:val="18"/>
                <w:szCs w:val="18"/>
              </w:rPr>
              <w:t>NaOH)</w:t>
            </w:r>
          </w:p>
        </w:tc>
        <w:tc>
          <w:tcPr>
            <w:tcW w:w="4406" w:type="dxa"/>
          </w:tcPr>
          <w:p w14:paraId="464DEA03" w14:textId="677BB3EC" w:rsidR="004838C2" w:rsidRPr="003C3673" w:rsidRDefault="004838C2" w:rsidP="006C1856">
            <w:pPr>
              <w:jc w:val="center"/>
              <w:rPr>
                <w:rFonts w:ascii="Times New Roman" w:hAnsi="Times New Roman" w:cs="Times New Roman"/>
              </w:rPr>
            </w:pPr>
            <w:r w:rsidRPr="003C3673">
              <w:rPr>
                <w:rFonts w:ascii="Times New Roman" w:hAnsi="Times New Roman" w:cs="Times New Roman"/>
                <w:sz w:val="18"/>
                <w:szCs w:val="18"/>
              </w:rPr>
              <w:t>Fig</w:t>
            </w:r>
            <w:r w:rsidR="0027765D" w:rsidRPr="003C3673">
              <w:rPr>
                <w:rFonts w:ascii="Times New Roman" w:hAnsi="Times New Roman" w:cs="Times New Roman"/>
                <w:sz w:val="18"/>
                <w:szCs w:val="18"/>
              </w:rPr>
              <w:t>ure</w:t>
            </w:r>
            <w:r w:rsidR="002E2733"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5</w:t>
            </w:r>
            <w:r w:rsidR="002E2733" w:rsidRPr="003C3673">
              <w:rPr>
                <w:rFonts w:ascii="Times New Roman" w:hAnsi="Times New Roman" w:cs="Times New Roman"/>
                <w:sz w:val="18"/>
                <w:szCs w:val="18"/>
              </w:rPr>
              <w:t>(b)</w:t>
            </w:r>
            <w:r w:rsidRPr="003C3673">
              <w:rPr>
                <w:rFonts w:ascii="Times New Roman" w:hAnsi="Times New Roman" w:cs="Times New Roman"/>
                <w:sz w:val="18"/>
                <w:szCs w:val="18"/>
              </w:rPr>
              <w:t xml:space="preserve">. Ethanol to oil molar ratio </w:t>
            </w:r>
            <w:r w:rsidR="00430914" w:rsidRPr="003C3673">
              <w:rPr>
                <w:rFonts w:ascii="Times New Roman" w:hAnsi="Times New Roman" w:cs="Times New Roman"/>
                <w:sz w:val="18"/>
                <w:szCs w:val="18"/>
              </w:rPr>
              <w:t xml:space="preserve">for FAEEs yields </w:t>
            </w:r>
            <w:r w:rsidRPr="003C3673">
              <w:rPr>
                <w:rFonts w:ascii="Times New Roman" w:hAnsi="Times New Roman" w:cs="Times New Roman"/>
                <w:sz w:val="18"/>
                <w:szCs w:val="18"/>
              </w:rPr>
              <w:t>(CH</w:t>
            </w:r>
            <w:r w:rsidRPr="003C3673">
              <w:rPr>
                <w:rFonts w:ascii="Times New Roman" w:hAnsi="Times New Roman" w:cs="Times New Roman"/>
                <w:sz w:val="18"/>
                <w:szCs w:val="18"/>
                <w:vertAlign w:val="subscript"/>
              </w:rPr>
              <w:t>3</w:t>
            </w:r>
            <w:r w:rsidRPr="003C3673">
              <w:rPr>
                <w:rFonts w:ascii="Times New Roman" w:hAnsi="Times New Roman" w:cs="Times New Roman"/>
                <w:sz w:val="18"/>
                <w:szCs w:val="18"/>
              </w:rPr>
              <w:t>ONa)</w:t>
            </w:r>
          </w:p>
        </w:tc>
      </w:tr>
    </w:tbl>
    <w:p w14:paraId="02D768F1" w14:textId="77777777" w:rsidR="003E002E" w:rsidRPr="003C3673" w:rsidRDefault="003E002E" w:rsidP="004838C2">
      <w:pPr>
        <w:jc w:val="both"/>
        <w:rPr>
          <w:rFonts w:ascii="Times New Roman" w:hAnsi="Times New Roman" w:cs="Times New Roman"/>
          <w:i/>
          <w:iCs/>
        </w:rPr>
      </w:pPr>
    </w:p>
    <w:p w14:paraId="2607A43C" w14:textId="32BE3853" w:rsidR="00491D5F" w:rsidRPr="003C3673" w:rsidRDefault="00285CCD" w:rsidP="004838C2">
      <w:pPr>
        <w:jc w:val="both"/>
        <w:rPr>
          <w:rFonts w:ascii="Times New Roman" w:hAnsi="Times New Roman" w:cs="Times New Roman"/>
        </w:rPr>
      </w:pPr>
      <w:r w:rsidRPr="003C3673">
        <w:rPr>
          <w:rFonts w:ascii="Times New Roman" w:hAnsi="Times New Roman" w:cs="Times New Roman"/>
        </w:rPr>
        <w:t>Comparative transesterification studies using NaOH and CH</w:t>
      </w:r>
      <w:r w:rsidRPr="003C3673">
        <w:rPr>
          <w:rFonts w:ascii="Times New Roman" w:hAnsi="Times New Roman" w:cs="Times New Roman"/>
          <w:vertAlign w:val="subscript"/>
        </w:rPr>
        <w:t>3</w:t>
      </w:r>
      <w:r w:rsidRPr="003C3673">
        <w:rPr>
          <w:rFonts w:ascii="Times New Roman" w:hAnsi="Times New Roman" w:cs="Times New Roman"/>
        </w:rPr>
        <w:t>ONa were conducted</w:t>
      </w:r>
      <w:r w:rsidR="00EB1B51" w:rsidRPr="003C3673">
        <w:rPr>
          <w:rFonts w:ascii="Times New Roman" w:hAnsi="Times New Roman" w:cs="Times New Roman"/>
        </w:rPr>
        <w:t xml:space="preserve"> under identical reaction conditions.</w:t>
      </w:r>
      <w:r w:rsidRPr="003C3673">
        <w:rPr>
          <w:rFonts w:ascii="Times New Roman" w:hAnsi="Times New Roman" w:cs="Times New Roman"/>
        </w:rPr>
        <w:t xml:space="preserve"> </w:t>
      </w:r>
      <w:r w:rsidR="0012700E" w:rsidRPr="003C3673">
        <w:rPr>
          <w:rFonts w:ascii="Times New Roman" w:hAnsi="Times New Roman" w:cs="Times New Roman"/>
        </w:rPr>
        <w:t>Initial experimental data</w:t>
      </w:r>
      <w:r w:rsidR="004A04D7" w:rsidRPr="003C3673">
        <w:rPr>
          <w:rFonts w:ascii="Times New Roman" w:hAnsi="Times New Roman" w:cs="Times New Roman"/>
        </w:rPr>
        <w:t>, as illustrated in the column graph</w:t>
      </w:r>
      <w:r w:rsidR="00201FA7" w:rsidRPr="003C3673">
        <w:rPr>
          <w:rFonts w:ascii="Times New Roman" w:hAnsi="Times New Roman" w:cs="Times New Roman"/>
        </w:rPr>
        <w:t xml:space="preserve"> </w:t>
      </w:r>
      <w:r w:rsidR="004A04D7" w:rsidRPr="003C3673">
        <w:rPr>
          <w:rFonts w:ascii="Times New Roman" w:hAnsi="Times New Roman" w:cs="Times New Roman"/>
        </w:rPr>
        <w:t>showed that NaOH achieved its maximum yield at a 12:1 ratio, whereas CH</w:t>
      </w:r>
      <w:r w:rsidR="004A04D7" w:rsidRPr="003C3673">
        <w:rPr>
          <w:rFonts w:ascii="Times New Roman" w:hAnsi="Times New Roman" w:cs="Times New Roman"/>
          <w:vertAlign w:val="subscript"/>
        </w:rPr>
        <w:t>3</w:t>
      </w:r>
      <w:r w:rsidR="004A04D7" w:rsidRPr="003C3673">
        <w:rPr>
          <w:rFonts w:ascii="Times New Roman" w:hAnsi="Times New Roman" w:cs="Times New Roman"/>
        </w:rPr>
        <w:t xml:space="preserve">ONa </w:t>
      </w:r>
      <w:r w:rsidR="00217D9F" w:rsidRPr="003C3673">
        <w:rPr>
          <w:rFonts w:ascii="Times New Roman" w:hAnsi="Times New Roman" w:cs="Times New Roman"/>
        </w:rPr>
        <w:t xml:space="preserve">exhibited maximum yield </w:t>
      </w:r>
      <w:r w:rsidR="004A04D7" w:rsidRPr="003C3673">
        <w:rPr>
          <w:rFonts w:ascii="Times New Roman" w:hAnsi="Times New Roman" w:cs="Times New Roman"/>
        </w:rPr>
        <w:t>at 9:1 molar ratio</w:t>
      </w:r>
      <w:r w:rsidR="005C3135" w:rsidRPr="003C3673">
        <w:rPr>
          <w:rFonts w:ascii="Times New Roman" w:hAnsi="Times New Roman" w:cs="Times New Roman"/>
        </w:rPr>
        <w:t xml:space="preserve"> (Fig</w:t>
      </w:r>
      <w:r w:rsidR="006F471D" w:rsidRPr="003C3673">
        <w:rPr>
          <w:rFonts w:ascii="Times New Roman" w:hAnsi="Times New Roman" w:cs="Times New Roman"/>
        </w:rPr>
        <w:t>ure</w:t>
      </w:r>
      <w:r w:rsidR="005C3135" w:rsidRPr="003C3673">
        <w:rPr>
          <w:rFonts w:ascii="Times New Roman" w:hAnsi="Times New Roman" w:cs="Times New Roman"/>
        </w:rPr>
        <w:t xml:space="preserve"> </w:t>
      </w:r>
      <w:r w:rsidR="008F16A3" w:rsidRPr="003C3673">
        <w:rPr>
          <w:rFonts w:ascii="Times New Roman" w:hAnsi="Times New Roman" w:cs="Times New Roman"/>
        </w:rPr>
        <w:t>5</w:t>
      </w:r>
      <w:r w:rsidR="005C3135" w:rsidRPr="003C3673">
        <w:rPr>
          <w:rFonts w:ascii="Times New Roman" w:hAnsi="Times New Roman" w:cs="Times New Roman"/>
        </w:rPr>
        <w:t xml:space="preserve">(a) </w:t>
      </w:r>
      <w:r w:rsidR="00DD6A60" w:rsidRPr="003C3673">
        <w:rPr>
          <w:rFonts w:ascii="Times New Roman" w:hAnsi="Times New Roman" w:cs="Times New Roman"/>
        </w:rPr>
        <w:t>and</w:t>
      </w:r>
      <w:r w:rsidR="005C3135" w:rsidRPr="003C3673">
        <w:rPr>
          <w:rFonts w:ascii="Times New Roman" w:hAnsi="Times New Roman" w:cs="Times New Roman"/>
        </w:rPr>
        <w:t xml:space="preserve"> Fig</w:t>
      </w:r>
      <w:r w:rsidR="006F471D" w:rsidRPr="003C3673">
        <w:rPr>
          <w:rFonts w:ascii="Times New Roman" w:hAnsi="Times New Roman" w:cs="Times New Roman"/>
        </w:rPr>
        <w:t>ure</w:t>
      </w:r>
      <w:r w:rsidR="005C3135" w:rsidRPr="003C3673">
        <w:rPr>
          <w:rFonts w:ascii="Times New Roman" w:hAnsi="Times New Roman" w:cs="Times New Roman"/>
        </w:rPr>
        <w:t xml:space="preserve"> </w:t>
      </w:r>
      <w:r w:rsidR="008F16A3" w:rsidRPr="003C3673">
        <w:rPr>
          <w:rFonts w:ascii="Times New Roman" w:hAnsi="Times New Roman" w:cs="Times New Roman"/>
        </w:rPr>
        <w:t>5</w:t>
      </w:r>
      <w:r w:rsidR="005C3135" w:rsidRPr="003C3673">
        <w:rPr>
          <w:rFonts w:ascii="Times New Roman" w:hAnsi="Times New Roman" w:cs="Times New Roman"/>
        </w:rPr>
        <w:t>(b))</w:t>
      </w:r>
      <w:r w:rsidR="004A04D7" w:rsidRPr="003C3673">
        <w:rPr>
          <w:rFonts w:ascii="Times New Roman" w:hAnsi="Times New Roman" w:cs="Times New Roman"/>
        </w:rPr>
        <w:t>.</w:t>
      </w:r>
      <w:r w:rsidR="00376C69" w:rsidRPr="003C3673">
        <w:rPr>
          <w:rFonts w:ascii="Times New Roman" w:hAnsi="Times New Roman" w:cs="Times New Roman"/>
        </w:rPr>
        <w:t xml:space="preserve"> </w:t>
      </w:r>
      <w:r w:rsidR="00C11281" w:rsidRPr="003C3673">
        <w:rPr>
          <w:rFonts w:ascii="Times New Roman" w:hAnsi="Times New Roman" w:cs="Times New Roman"/>
        </w:rPr>
        <w:t>The variation in optimum molar ratio was attributed to the different catalytic behaviors of the two catalysts.</w:t>
      </w:r>
      <w:r w:rsidR="00880804" w:rsidRPr="003C3673">
        <w:rPr>
          <w:rFonts w:ascii="Times New Roman" w:hAnsi="Times New Roman" w:cs="Times New Roman"/>
        </w:rPr>
        <w:t xml:space="preserve"> NaOH </w:t>
      </w:r>
      <w:r w:rsidR="00CC163A" w:rsidRPr="003C3673">
        <w:rPr>
          <w:rFonts w:ascii="Times New Roman" w:hAnsi="Times New Roman" w:cs="Times New Roman"/>
        </w:rPr>
        <w:t>acts through in situ formation of alkoxide ions and is comparatively more sensitive to moisture</w:t>
      </w:r>
      <w:r w:rsidR="000219E3" w:rsidRPr="003C3673">
        <w:rPr>
          <w:rFonts w:ascii="Times New Roman" w:hAnsi="Times New Roman" w:cs="Times New Roman"/>
        </w:rPr>
        <w:t xml:space="preserve"> and</w:t>
      </w:r>
      <w:r w:rsidR="00CC163A" w:rsidRPr="003C3673">
        <w:rPr>
          <w:rFonts w:ascii="Times New Roman" w:hAnsi="Times New Roman" w:cs="Times New Roman"/>
        </w:rPr>
        <w:t xml:space="preserve"> saponification side reactions</w:t>
      </w:r>
      <w:r w:rsidR="0035240A" w:rsidRPr="003C3673">
        <w:rPr>
          <w:rFonts w:ascii="Times New Roman" w:hAnsi="Times New Roman" w:cs="Times New Roman"/>
        </w:rPr>
        <w:t>, and</w:t>
      </w:r>
      <w:r w:rsidR="000219E3" w:rsidRPr="003C3673">
        <w:rPr>
          <w:rFonts w:ascii="Times New Roman" w:hAnsi="Times New Roman" w:cs="Times New Roman"/>
        </w:rPr>
        <w:t xml:space="preserve"> also produce water</w:t>
      </w:r>
      <w:r w:rsidR="00CC163A" w:rsidRPr="003C3673">
        <w:rPr>
          <w:rFonts w:ascii="Times New Roman" w:hAnsi="Times New Roman" w:cs="Times New Roman"/>
        </w:rPr>
        <w:t xml:space="preserve"> which can reduce the effective conversion efficiency. Therefore, the higher ethanol concentration was required to shift the reversible transesterification equilibrium towards ester formation and overcome the side effects.</w:t>
      </w:r>
      <w:r w:rsidR="000219E3" w:rsidRPr="003C3673">
        <w:rPr>
          <w:rFonts w:ascii="Times New Roman" w:hAnsi="Times New Roman" w:cs="Times New Roman"/>
        </w:rPr>
        <w:t xml:space="preserve"> In contrast, CH</w:t>
      </w:r>
      <w:r w:rsidR="000219E3" w:rsidRPr="003C3673">
        <w:rPr>
          <w:rFonts w:ascii="Times New Roman" w:hAnsi="Times New Roman" w:cs="Times New Roman"/>
          <w:vertAlign w:val="subscript"/>
        </w:rPr>
        <w:t>3</w:t>
      </w:r>
      <w:r w:rsidR="000219E3" w:rsidRPr="003C3673">
        <w:rPr>
          <w:rFonts w:ascii="Times New Roman" w:hAnsi="Times New Roman" w:cs="Times New Roman"/>
        </w:rPr>
        <w:t>ONa is a highly active direct alkoxide catalyst that promotes rapid transesterification even at relatively lower alcohol concentration and not to produce water. However, excessive ethanol beyond the optimum ratio may increase</w:t>
      </w:r>
      <w:r w:rsidR="00A97BC5" w:rsidRPr="003C3673">
        <w:rPr>
          <w:rFonts w:ascii="Times New Roman" w:hAnsi="Times New Roman" w:cs="Times New Roman"/>
        </w:rPr>
        <w:t xml:space="preserve"> glycerol solubility in the ester phase and hinder phase separation, thereby</w:t>
      </w:r>
      <w:r w:rsidR="009F5A8E" w:rsidRPr="003C3673">
        <w:rPr>
          <w:rFonts w:ascii="Times New Roman" w:hAnsi="Times New Roman" w:cs="Times New Roman"/>
        </w:rPr>
        <w:t xml:space="preserve"> slightly reduc</w:t>
      </w:r>
      <w:r w:rsidR="0035240A" w:rsidRPr="003C3673">
        <w:rPr>
          <w:rFonts w:ascii="Times New Roman" w:hAnsi="Times New Roman" w:cs="Times New Roman"/>
        </w:rPr>
        <w:t>ed</w:t>
      </w:r>
      <w:r w:rsidR="009F5A8E" w:rsidRPr="003C3673">
        <w:rPr>
          <w:rFonts w:ascii="Times New Roman" w:hAnsi="Times New Roman" w:cs="Times New Roman"/>
        </w:rPr>
        <w:t xml:space="preserve"> the effective biodiesel yield at 12:1 molar ratio.</w:t>
      </w:r>
      <w:r w:rsidR="004006DA" w:rsidRPr="003C3673">
        <w:rPr>
          <w:rFonts w:ascii="Times New Roman" w:hAnsi="Times New Roman" w:cs="Times New Roman"/>
        </w:rPr>
        <w:t xml:space="preserve"> Among all investigated conditions, the NaOH catalyzed reaction at 12:1 alcohol to oil molar ratio produced the maximum biodiesel yield within the experimental range. Therefore, 12:1 molar ratio was selected as the optimized condition for further parameter optimization studies.</w:t>
      </w:r>
    </w:p>
    <w:p w14:paraId="03F607B7" w14:textId="77777777" w:rsidR="003157D4" w:rsidRPr="003C3673" w:rsidRDefault="003157D4" w:rsidP="004838C2">
      <w:pPr>
        <w:jc w:val="both"/>
        <w:rPr>
          <w:rFonts w:ascii="Times New Roman" w:hAnsi="Times New Roman" w:cs="Times New Roman"/>
        </w:rPr>
      </w:pPr>
    </w:p>
    <w:p w14:paraId="54E86F9B" w14:textId="70E82DBB" w:rsidR="004838C2" w:rsidRPr="003C3673" w:rsidRDefault="004838C2" w:rsidP="004838C2">
      <w:pPr>
        <w:jc w:val="both"/>
        <w:rPr>
          <w:rFonts w:ascii="Times New Roman" w:hAnsi="Times New Roman" w:cs="Times New Roman"/>
          <w:i/>
          <w:iCs/>
        </w:rPr>
      </w:pPr>
      <w:r w:rsidRPr="003C3673">
        <w:rPr>
          <w:rFonts w:ascii="Times New Roman" w:hAnsi="Times New Roman" w:cs="Times New Roman"/>
          <w:i/>
          <w:iCs/>
        </w:rPr>
        <w:t>3.2.</w:t>
      </w:r>
      <w:r w:rsidR="002B2AFF" w:rsidRPr="003C3673">
        <w:rPr>
          <w:rFonts w:ascii="Times New Roman" w:hAnsi="Times New Roman" w:cs="Times New Roman"/>
          <w:i/>
          <w:iCs/>
        </w:rPr>
        <w:t>3</w:t>
      </w:r>
      <w:r w:rsidRPr="003C3673">
        <w:rPr>
          <w:rFonts w:ascii="Times New Roman" w:hAnsi="Times New Roman" w:cs="Times New Roman"/>
          <w:i/>
          <w:iCs/>
        </w:rPr>
        <w:t xml:space="preserve"> Reaction time optimization</w:t>
      </w:r>
    </w:p>
    <w:p w14:paraId="41C6555B" w14:textId="1F97FB0D" w:rsidR="00AE2E96" w:rsidRPr="003C3673" w:rsidRDefault="00FB73B5" w:rsidP="00FD37B3">
      <w:pPr>
        <w:jc w:val="both"/>
        <w:rPr>
          <w:rFonts w:ascii="Times New Roman" w:hAnsi="Times New Roman" w:cs="Times New Roman"/>
        </w:rPr>
      </w:pPr>
      <w:r w:rsidRPr="003C3673">
        <w:rPr>
          <w:rFonts w:ascii="Times New Roman" w:hAnsi="Times New Roman" w:cs="Times New Roman"/>
        </w:rPr>
        <w:t>The present work involved the transesterification of UCO</w:t>
      </w:r>
      <w:r w:rsidR="00780568" w:rsidRPr="003C3673">
        <w:rPr>
          <w:rFonts w:ascii="Times New Roman" w:hAnsi="Times New Roman" w:cs="Times New Roman"/>
        </w:rPr>
        <w:t>-</w:t>
      </w:r>
      <w:r w:rsidRPr="003C3673">
        <w:rPr>
          <w:rFonts w:ascii="Times New Roman" w:hAnsi="Times New Roman" w:cs="Times New Roman"/>
        </w:rPr>
        <w:t>soybean oil blend</w:t>
      </w:r>
      <w:r w:rsidR="002539C3" w:rsidRPr="003C3673">
        <w:rPr>
          <w:rFonts w:ascii="Times New Roman" w:hAnsi="Times New Roman" w:cs="Times New Roman"/>
        </w:rPr>
        <w:t xml:space="preserve"> following the determination of ideal 12:1 alcohol</w:t>
      </w:r>
      <w:r w:rsidR="00151160" w:rsidRPr="003C3673">
        <w:rPr>
          <w:rFonts w:ascii="Times New Roman" w:hAnsi="Times New Roman" w:cs="Times New Roman"/>
        </w:rPr>
        <w:t xml:space="preserve"> </w:t>
      </w:r>
      <w:r w:rsidR="002539C3" w:rsidRPr="003C3673">
        <w:rPr>
          <w:rFonts w:ascii="Times New Roman" w:hAnsi="Times New Roman" w:cs="Times New Roman"/>
        </w:rPr>
        <w:t>to</w:t>
      </w:r>
      <w:r w:rsidR="00151160" w:rsidRPr="003C3673">
        <w:rPr>
          <w:rFonts w:ascii="Times New Roman" w:hAnsi="Times New Roman" w:cs="Times New Roman"/>
        </w:rPr>
        <w:t xml:space="preserve"> </w:t>
      </w:r>
      <w:r w:rsidR="002539C3" w:rsidRPr="003C3673">
        <w:rPr>
          <w:rFonts w:ascii="Times New Roman" w:hAnsi="Times New Roman" w:cs="Times New Roman"/>
        </w:rPr>
        <w:t>oil molar ratio</w:t>
      </w:r>
      <w:r w:rsidRPr="003C3673">
        <w:rPr>
          <w:rFonts w:ascii="Times New Roman" w:hAnsi="Times New Roman" w:cs="Times New Roman"/>
        </w:rPr>
        <w:t>, keeping other parameters constant</w:t>
      </w:r>
      <w:r w:rsidR="002539C3" w:rsidRPr="003C3673">
        <w:rPr>
          <w:rFonts w:ascii="Times New Roman" w:hAnsi="Times New Roman" w:cs="Times New Roman"/>
        </w:rPr>
        <w:t xml:space="preserve"> </w:t>
      </w:r>
      <w:r w:rsidR="00C2614B" w:rsidRPr="003C3673">
        <w:rPr>
          <w:rFonts w:ascii="Times New Roman" w:hAnsi="Times New Roman" w:cs="Times New Roman"/>
        </w:rPr>
        <w:t xml:space="preserve">to </w:t>
      </w:r>
      <w:r w:rsidR="002539C3" w:rsidRPr="003C3673">
        <w:rPr>
          <w:rFonts w:ascii="Times New Roman" w:hAnsi="Times New Roman" w:cs="Times New Roman"/>
        </w:rPr>
        <w:t>optimize</w:t>
      </w:r>
      <w:r w:rsidR="00C2614B" w:rsidRPr="003C3673">
        <w:rPr>
          <w:rFonts w:ascii="Times New Roman" w:hAnsi="Times New Roman" w:cs="Times New Roman"/>
        </w:rPr>
        <w:t xml:space="preserve"> the reaction time</w:t>
      </w:r>
      <w:r w:rsidR="002539C3" w:rsidRPr="003C3673">
        <w:rPr>
          <w:rFonts w:ascii="Times New Roman" w:hAnsi="Times New Roman" w:cs="Times New Roman"/>
        </w:rPr>
        <w:t>.</w:t>
      </w:r>
      <w:r w:rsidRPr="003C3673">
        <w:rPr>
          <w:rFonts w:ascii="Times New Roman" w:hAnsi="Times New Roman" w:cs="Times New Roman"/>
        </w:rPr>
        <w:t xml:space="preserve"> The percentage yield of FAEEs was continuously checked during specific time intervals and CH</w:t>
      </w:r>
      <w:r w:rsidRPr="003C3673">
        <w:rPr>
          <w:rFonts w:ascii="Times New Roman" w:hAnsi="Times New Roman" w:cs="Times New Roman"/>
          <w:vertAlign w:val="subscript"/>
        </w:rPr>
        <w:t>3</w:t>
      </w:r>
      <w:r w:rsidRPr="003C3673">
        <w:rPr>
          <w:rFonts w:ascii="Times New Roman" w:hAnsi="Times New Roman" w:cs="Times New Roman"/>
          <w:vertAlign w:val="subscript"/>
        </w:rPr>
        <w:softHyphen/>
      </w:r>
      <w:r w:rsidRPr="003C3673">
        <w:rPr>
          <w:rFonts w:ascii="Times New Roman" w:hAnsi="Times New Roman" w:cs="Times New Roman"/>
        </w:rPr>
        <w:t xml:space="preserve">ONa was found more suitable than the NaOH with respect to yields of ester conversion. </w:t>
      </w:r>
    </w:p>
    <w:p w14:paraId="70EE230E" w14:textId="43351B95" w:rsidR="006E4E17" w:rsidRPr="003C3673" w:rsidRDefault="00FB73B5" w:rsidP="00FD37B3">
      <w:pPr>
        <w:jc w:val="both"/>
        <w:rPr>
          <w:rFonts w:ascii="Times New Roman" w:hAnsi="Times New Roman" w:cs="Times New Roman"/>
        </w:rPr>
      </w:pPr>
      <w:r w:rsidRPr="003C3673">
        <w:rPr>
          <w:rFonts w:ascii="Times New Roman" w:hAnsi="Times New Roman" w:cs="Times New Roman"/>
        </w:rPr>
        <w:t>The percentage yield of FAEEs versus time using both NaOH and CH</w:t>
      </w:r>
      <w:r w:rsidRPr="003C3673">
        <w:rPr>
          <w:rFonts w:ascii="Times New Roman" w:hAnsi="Times New Roman" w:cs="Times New Roman"/>
          <w:vertAlign w:val="subscript"/>
        </w:rPr>
        <w:t>3</w:t>
      </w:r>
      <w:r w:rsidRPr="003C3673">
        <w:rPr>
          <w:rFonts w:ascii="Times New Roman" w:hAnsi="Times New Roman" w:cs="Times New Roman"/>
        </w:rPr>
        <w:t>ONa as well as homogeneous catalyst is given bellow.</w:t>
      </w:r>
      <w:r w:rsidR="00DE3B64" w:rsidRPr="003C3673">
        <w:rPr>
          <w:rFonts w:ascii="Times New Roman" w:hAnsi="Times New Roman" w:cs="Times New Roman"/>
        </w:rPr>
        <w:t xml:space="preserve"> </w:t>
      </w:r>
      <w:r w:rsidR="00663666" w:rsidRPr="003C3673">
        <w:rPr>
          <w:rFonts w:ascii="Times New Roman" w:hAnsi="Times New Roman" w:cs="Times New Roman"/>
        </w:rPr>
        <w:t xml:space="preserve">The </w:t>
      </w:r>
      <w:r w:rsidR="00AB31CC" w:rsidRPr="003C3673">
        <w:rPr>
          <w:rFonts w:ascii="Times New Roman" w:hAnsi="Times New Roman" w:cs="Times New Roman"/>
        </w:rPr>
        <w:t>reaction time was optimized for transesterification of UCO and soybean oil blend under constant operating conditions e.g., 12:1 ethanol to oil ratio, 0.75% catalyst loading</w:t>
      </w:r>
      <w:r w:rsidR="008C7344" w:rsidRPr="003C3673">
        <w:rPr>
          <w:rFonts w:ascii="Times New Roman" w:hAnsi="Times New Roman" w:cs="Times New Roman"/>
        </w:rPr>
        <w:t xml:space="preserve">, 60 ℃ temp and 400 rpm. The </w:t>
      </w:r>
      <w:r w:rsidR="0039343A" w:rsidRPr="003C3673">
        <w:rPr>
          <w:rFonts w:ascii="Times New Roman" w:hAnsi="Times New Roman" w:cs="Times New Roman"/>
        </w:rPr>
        <w:t>e</w:t>
      </w:r>
      <w:r w:rsidR="008C7344" w:rsidRPr="003C3673">
        <w:rPr>
          <w:rFonts w:ascii="Times New Roman" w:hAnsi="Times New Roman" w:cs="Times New Roman"/>
        </w:rPr>
        <w:t>xperiments conducted at 40 min, 50 min</w:t>
      </w:r>
      <w:r w:rsidR="0025650C" w:rsidRPr="003C3673">
        <w:rPr>
          <w:rFonts w:ascii="Times New Roman" w:hAnsi="Times New Roman" w:cs="Times New Roman"/>
        </w:rPr>
        <w:t xml:space="preserve"> and </w:t>
      </w:r>
      <w:r w:rsidR="008C7344" w:rsidRPr="003C3673">
        <w:rPr>
          <w:rFonts w:ascii="Times New Roman" w:hAnsi="Times New Roman" w:cs="Times New Roman"/>
        </w:rPr>
        <w:t xml:space="preserve">60 min </w:t>
      </w:r>
      <w:r w:rsidR="00F97C3F" w:rsidRPr="003C3673">
        <w:rPr>
          <w:rFonts w:ascii="Times New Roman" w:hAnsi="Times New Roman" w:cs="Times New Roman"/>
        </w:rPr>
        <w:t>revealed that the highest biodiesel yield</w:t>
      </w:r>
      <w:r w:rsidR="007C3BA7" w:rsidRPr="003C3673">
        <w:rPr>
          <w:rFonts w:ascii="Times New Roman" w:hAnsi="Times New Roman" w:cs="Times New Roman"/>
        </w:rPr>
        <w:t xml:space="preserve"> </w:t>
      </w:r>
      <w:r w:rsidR="00574742" w:rsidRPr="003C3673">
        <w:rPr>
          <w:rFonts w:ascii="Times New Roman" w:hAnsi="Times New Roman" w:cs="Times New Roman"/>
        </w:rPr>
        <w:t>9</w:t>
      </w:r>
      <w:r w:rsidR="003D1E34" w:rsidRPr="003C3673">
        <w:rPr>
          <w:rFonts w:ascii="Times New Roman" w:hAnsi="Times New Roman" w:cs="Times New Roman"/>
        </w:rPr>
        <w:t>0</w:t>
      </w:r>
      <w:r w:rsidR="00574742" w:rsidRPr="003C3673">
        <w:rPr>
          <w:rFonts w:ascii="Times New Roman" w:hAnsi="Times New Roman" w:cs="Times New Roman"/>
        </w:rPr>
        <w:t>.</w:t>
      </w:r>
      <w:r w:rsidR="00E3217E" w:rsidRPr="003C3673">
        <w:rPr>
          <w:rFonts w:ascii="Times New Roman" w:hAnsi="Times New Roman" w:cs="Times New Roman"/>
        </w:rPr>
        <w:t>3</w:t>
      </w:r>
      <w:r w:rsidR="00574742" w:rsidRPr="003C3673">
        <w:rPr>
          <w:rFonts w:ascii="Times New Roman" w:hAnsi="Times New Roman" w:cs="Times New Roman"/>
        </w:rPr>
        <w:t>4% (CH</w:t>
      </w:r>
      <w:r w:rsidR="00574742" w:rsidRPr="003C3673">
        <w:rPr>
          <w:rFonts w:ascii="Times New Roman" w:hAnsi="Times New Roman" w:cs="Times New Roman"/>
          <w:vertAlign w:val="subscript"/>
        </w:rPr>
        <w:t>3</w:t>
      </w:r>
      <w:r w:rsidR="00574742" w:rsidRPr="003C3673">
        <w:rPr>
          <w:rFonts w:ascii="Times New Roman" w:hAnsi="Times New Roman" w:cs="Times New Roman"/>
        </w:rPr>
        <w:t>ONa)</w:t>
      </w:r>
      <w:r w:rsidR="00D137DC" w:rsidRPr="003C3673">
        <w:rPr>
          <w:rFonts w:ascii="Times New Roman" w:hAnsi="Times New Roman" w:cs="Times New Roman"/>
        </w:rPr>
        <w:t xml:space="preserve"> and</w:t>
      </w:r>
      <w:r w:rsidR="00574742" w:rsidRPr="003C3673">
        <w:rPr>
          <w:rFonts w:ascii="Times New Roman" w:hAnsi="Times New Roman" w:cs="Times New Roman"/>
        </w:rPr>
        <w:t xml:space="preserve"> </w:t>
      </w:r>
      <w:r w:rsidR="00E3217E" w:rsidRPr="003C3673">
        <w:rPr>
          <w:rFonts w:ascii="Times New Roman" w:hAnsi="Times New Roman" w:cs="Times New Roman"/>
        </w:rPr>
        <w:t>89</w:t>
      </w:r>
      <w:r w:rsidR="007C3BA7" w:rsidRPr="003C3673">
        <w:rPr>
          <w:rFonts w:ascii="Times New Roman" w:hAnsi="Times New Roman" w:cs="Times New Roman"/>
        </w:rPr>
        <w:t>.</w:t>
      </w:r>
      <w:r w:rsidR="00E3217E" w:rsidRPr="003C3673">
        <w:rPr>
          <w:rFonts w:ascii="Times New Roman" w:hAnsi="Times New Roman" w:cs="Times New Roman"/>
        </w:rPr>
        <w:t>4</w:t>
      </w:r>
      <w:r w:rsidR="007C3BA7" w:rsidRPr="003C3673">
        <w:rPr>
          <w:rFonts w:ascii="Times New Roman" w:hAnsi="Times New Roman" w:cs="Times New Roman"/>
        </w:rPr>
        <w:t>2%</w:t>
      </w:r>
      <w:r w:rsidR="00574742" w:rsidRPr="003C3673">
        <w:rPr>
          <w:rFonts w:ascii="Times New Roman" w:hAnsi="Times New Roman" w:cs="Times New Roman"/>
        </w:rPr>
        <w:t xml:space="preserve"> (NaOH)</w:t>
      </w:r>
      <w:r w:rsidR="00F97C3F" w:rsidRPr="003C3673">
        <w:rPr>
          <w:rFonts w:ascii="Times New Roman" w:hAnsi="Times New Roman" w:cs="Times New Roman"/>
        </w:rPr>
        <w:t xml:space="preserve"> was achieved at 50 minutes, establishing it as the optimum reaction time </w:t>
      </w:r>
      <w:r w:rsidR="006E0E38" w:rsidRPr="003C3673">
        <w:rPr>
          <w:rFonts w:ascii="Times New Roman" w:hAnsi="Times New Roman" w:cs="Times New Roman"/>
        </w:rPr>
        <w:t>(Fig</w:t>
      </w:r>
      <w:r w:rsidR="009B2E62" w:rsidRPr="003C3673">
        <w:rPr>
          <w:rFonts w:ascii="Times New Roman" w:hAnsi="Times New Roman" w:cs="Times New Roman"/>
        </w:rPr>
        <w:t>ure</w:t>
      </w:r>
      <w:r w:rsidR="006E0E38" w:rsidRPr="003C3673">
        <w:rPr>
          <w:rFonts w:ascii="Times New Roman" w:hAnsi="Times New Roman" w:cs="Times New Roman"/>
        </w:rPr>
        <w:t xml:space="preserve"> </w:t>
      </w:r>
      <w:r w:rsidR="008F16A3" w:rsidRPr="003C3673">
        <w:rPr>
          <w:rFonts w:ascii="Times New Roman" w:hAnsi="Times New Roman" w:cs="Times New Roman"/>
        </w:rPr>
        <w:t>6</w:t>
      </w:r>
      <w:r w:rsidR="006E0E38" w:rsidRPr="003C3673">
        <w:rPr>
          <w:rFonts w:ascii="Times New Roman" w:hAnsi="Times New Roman" w:cs="Times New Roman"/>
        </w:rPr>
        <w:t>)</w:t>
      </w:r>
      <w:r w:rsidR="00F65F9B" w:rsidRPr="003C3673">
        <w:rPr>
          <w:rFonts w:ascii="Times New Roman" w:hAnsi="Times New Roman" w:cs="Times New Roman"/>
        </w:rPr>
        <w:t>.</w:t>
      </w:r>
    </w:p>
    <w:tbl>
      <w:tblPr>
        <w:tblStyle w:val="TableGrid"/>
        <w:tblW w:w="8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398"/>
      </w:tblGrid>
      <w:tr w:rsidR="00497C0D" w:rsidRPr="003C3673" w14:paraId="5DBF0E3D" w14:textId="5036AB53" w:rsidTr="00F54236">
        <w:trPr>
          <w:trHeight w:val="2532"/>
          <w:jc w:val="center"/>
        </w:trPr>
        <w:tc>
          <w:tcPr>
            <w:tcW w:w="4243" w:type="dxa"/>
          </w:tcPr>
          <w:p w14:paraId="096D3A7A" w14:textId="7DD1BE24" w:rsidR="00530EF1" w:rsidRPr="003C3673" w:rsidRDefault="002678D9" w:rsidP="00B50146">
            <w:pPr>
              <w:spacing w:before="240"/>
              <w:jc w:val="center"/>
              <w:rPr>
                <w:rFonts w:ascii="Times New Roman" w:hAnsi="Times New Roman" w:cs="Times New Roman"/>
              </w:rPr>
            </w:pPr>
            <w:r w:rsidRPr="003C3673">
              <w:rPr>
                <w:rFonts w:ascii="Times New Roman" w:hAnsi="Times New Roman" w:cs="Times New Roman"/>
                <w:noProof/>
              </w:rPr>
              <w:lastRenderedPageBreak/>
              <w:drawing>
                <wp:inline distT="0" distB="0" distL="0" distR="0" wp14:anchorId="7278765E" wp14:editId="6508E450">
                  <wp:extent cx="2647481" cy="202632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4959" cy="2032045"/>
                          </a:xfrm>
                          <a:prstGeom prst="rect">
                            <a:avLst/>
                          </a:prstGeom>
                        </pic:spPr>
                      </pic:pic>
                    </a:graphicData>
                  </a:graphic>
                </wp:inline>
              </w:drawing>
            </w:r>
          </w:p>
        </w:tc>
        <w:tc>
          <w:tcPr>
            <w:tcW w:w="4098" w:type="dxa"/>
          </w:tcPr>
          <w:p w14:paraId="5C5776DA" w14:textId="03CA872F" w:rsidR="00530EF1" w:rsidRPr="003C3673" w:rsidRDefault="00B523C2" w:rsidP="00B50146">
            <w:pPr>
              <w:spacing w:before="240"/>
              <w:jc w:val="center"/>
              <w:rPr>
                <w:rFonts w:ascii="Times New Roman" w:hAnsi="Times New Roman" w:cs="Times New Roman"/>
                <w:noProof/>
              </w:rPr>
            </w:pPr>
            <w:r w:rsidRPr="003C3673">
              <w:rPr>
                <w:rFonts w:ascii="Times New Roman" w:hAnsi="Times New Roman" w:cs="Times New Roman"/>
                <w:noProof/>
              </w:rPr>
              <w:drawing>
                <wp:inline distT="0" distB="0" distL="0" distR="0" wp14:anchorId="0BB0CF9F" wp14:editId="307B8B43">
                  <wp:extent cx="2655919" cy="203278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0092" cy="2043628"/>
                          </a:xfrm>
                          <a:prstGeom prst="rect">
                            <a:avLst/>
                          </a:prstGeom>
                        </pic:spPr>
                      </pic:pic>
                    </a:graphicData>
                  </a:graphic>
                </wp:inline>
              </w:drawing>
            </w:r>
          </w:p>
        </w:tc>
      </w:tr>
      <w:tr w:rsidR="00497C0D" w:rsidRPr="003C3673" w14:paraId="0BA9772E" w14:textId="2A5D6186" w:rsidTr="00F54236">
        <w:trPr>
          <w:trHeight w:val="530"/>
          <w:jc w:val="center"/>
        </w:trPr>
        <w:tc>
          <w:tcPr>
            <w:tcW w:w="8341" w:type="dxa"/>
            <w:gridSpan w:val="2"/>
          </w:tcPr>
          <w:p w14:paraId="5B5E0813" w14:textId="4F67FAD5" w:rsidR="00A05D95" w:rsidRPr="003C3673" w:rsidRDefault="00A05D95" w:rsidP="00A05D95">
            <w:pPr>
              <w:spacing w:before="240"/>
              <w:jc w:val="center"/>
              <w:rPr>
                <w:rFonts w:ascii="Times New Roman" w:hAnsi="Times New Roman" w:cs="Times New Roman"/>
                <w:sz w:val="16"/>
                <w:szCs w:val="16"/>
              </w:rPr>
            </w:pPr>
            <w:r w:rsidRPr="003C3673">
              <w:rPr>
                <w:rFonts w:ascii="Times New Roman" w:hAnsi="Times New Roman" w:cs="Times New Roman"/>
                <w:noProof/>
                <w:sz w:val="18"/>
                <w:szCs w:val="18"/>
              </w:rPr>
              <w:t>Fig</w:t>
            </w:r>
            <w:r w:rsidR="00F167EA" w:rsidRPr="003C3673">
              <w:rPr>
                <w:rFonts w:ascii="Times New Roman" w:hAnsi="Times New Roman" w:cs="Times New Roman"/>
                <w:noProof/>
                <w:sz w:val="18"/>
                <w:szCs w:val="18"/>
              </w:rPr>
              <w:t>ure</w:t>
            </w:r>
            <w:r w:rsidR="007F0F6F" w:rsidRPr="003C3673">
              <w:rPr>
                <w:rFonts w:ascii="Times New Roman" w:hAnsi="Times New Roman" w:cs="Times New Roman"/>
                <w:noProof/>
                <w:sz w:val="18"/>
                <w:szCs w:val="18"/>
              </w:rPr>
              <w:t xml:space="preserve"> </w:t>
            </w:r>
            <w:r w:rsidR="008F16A3" w:rsidRPr="003C3673">
              <w:rPr>
                <w:rFonts w:ascii="Times New Roman" w:hAnsi="Times New Roman" w:cs="Times New Roman"/>
                <w:noProof/>
                <w:sz w:val="18"/>
                <w:szCs w:val="18"/>
              </w:rPr>
              <w:t>6</w:t>
            </w:r>
            <w:r w:rsidR="00CD4CE1" w:rsidRPr="003C3673">
              <w:rPr>
                <w:rFonts w:ascii="Times New Roman" w:hAnsi="Times New Roman" w:cs="Times New Roman"/>
                <w:noProof/>
                <w:sz w:val="18"/>
                <w:szCs w:val="18"/>
              </w:rPr>
              <w:t>.</w:t>
            </w:r>
            <w:r w:rsidRPr="003C3673">
              <w:rPr>
                <w:rFonts w:ascii="Times New Roman" w:hAnsi="Times New Roman" w:cs="Times New Roman"/>
                <w:noProof/>
                <w:sz w:val="18"/>
                <w:szCs w:val="18"/>
              </w:rPr>
              <w:t xml:space="preserve"> Influence of reaction time </w:t>
            </w:r>
            <w:r w:rsidR="0039343A" w:rsidRPr="003C3673">
              <w:rPr>
                <w:rFonts w:ascii="Times New Roman" w:hAnsi="Times New Roman" w:cs="Times New Roman"/>
                <w:noProof/>
                <w:sz w:val="18"/>
                <w:szCs w:val="18"/>
              </w:rPr>
              <w:t xml:space="preserve">for </w:t>
            </w:r>
            <w:r w:rsidRPr="003C3673">
              <w:rPr>
                <w:rFonts w:ascii="Times New Roman" w:hAnsi="Times New Roman" w:cs="Times New Roman"/>
                <w:noProof/>
                <w:sz w:val="18"/>
                <w:szCs w:val="18"/>
              </w:rPr>
              <w:t>conversion of FAEEs</w:t>
            </w:r>
            <w:r w:rsidR="00B948E2" w:rsidRPr="003C3673">
              <w:rPr>
                <w:rFonts w:ascii="Times New Roman" w:hAnsi="Times New Roman" w:cs="Times New Roman"/>
                <w:noProof/>
                <w:sz w:val="18"/>
                <w:szCs w:val="18"/>
              </w:rPr>
              <w:t xml:space="preserve"> (Molar ratio =12:1, catalyst = 0.75 wt%, Temp. 60 ℃)</w:t>
            </w:r>
          </w:p>
        </w:tc>
      </w:tr>
    </w:tbl>
    <w:p w14:paraId="52F8C466" w14:textId="77777777" w:rsidR="009F7F68" w:rsidRPr="003C3673" w:rsidRDefault="009F7F68" w:rsidP="00E944D4">
      <w:pPr>
        <w:spacing w:before="240"/>
        <w:jc w:val="both"/>
        <w:rPr>
          <w:rFonts w:ascii="Times New Roman" w:hAnsi="Times New Roman" w:cs="Times New Roman"/>
          <w:i/>
          <w:iCs/>
        </w:rPr>
      </w:pPr>
    </w:p>
    <w:p w14:paraId="483C455E" w14:textId="77777777" w:rsidR="006975BA" w:rsidRPr="003C3673" w:rsidRDefault="006975BA" w:rsidP="00E944D4">
      <w:pPr>
        <w:spacing w:before="240"/>
        <w:jc w:val="both"/>
        <w:rPr>
          <w:rFonts w:ascii="Times New Roman" w:hAnsi="Times New Roman" w:cs="Times New Roman"/>
          <w:i/>
          <w:iCs/>
        </w:rPr>
      </w:pPr>
    </w:p>
    <w:p w14:paraId="4EBBB283" w14:textId="398F444E" w:rsidR="00E944D4" w:rsidRPr="003C3673" w:rsidRDefault="00E944D4" w:rsidP="00E944D4">
      <w:pPr>
        <w:spacing w:before="240"/>
        <w:jc w:val="both"/>
        <w:rPr>
          <w:rFonts w:ascii="Times New Roman" w:hAnsi="Times New Roman" w:cs="Times New Roman"/>
          <w:i/>
          <w:iCs/>
        </w:rPr>
      </w:pPr>
      <w:r w:rsidRPr="003C3673">
        <w:rPr>
          <w:rFonts w:ascii="Times New Roman" w:hAnsi="Times New Roman" w:cs="Times New Roman"/>
          <w:i/>
          <w:iCs/>
        </w:rPr>
        <w:t>3.2.</w:t>
      </w:r>
      <w:r w:rsidR="002B2AFF" w:rsidRPr="003C3673">
        <w:rPr>
          <w:rFonts w:ascii="Times New Roman" w:hAnsi="Times New Roman" w:cs="Times New Roman"/>
          <w:i/>
          <w:iCs/>
        </w:rPr>
        <w:t>4</w:t>
      </w:r>
      <w:r w:rsidRPr="003C3673">
        <w:rPr>
          <w:rFonts w:ascii="Times New Roman" w:hAnsi="Times New Roman" w:cs="Times New Roman"/>
          <w:i/>
          <w:iCs/>
        </w:rPr>
        <w:t xml:space="preserve"> Reaction temperature optimization</w:t>
      </w:r>
    </w:p>
    <w:p w14:paraId="6EFD612D" w14:textId="0E51693F" w:rsidR="00E84886" w:rsidRPr="003C3673" w:rsidRDefault="00325709" w:rsidP="00E944D4">
      <w:pPr>
        <w:jc w:val="both"/>
        <w:rPr>
          <w:rFonts w:ascii="Times New Roman" w:hAnsi="Times New Roman" w:cs="Times New Roman"/>
        </w:rPr>
      </w:pPr>
      <w:proofErr w:type="spellStart"/>
      <w:r w:rsidRPr="003C3673">
        <w:rPr>
          <w:rFonts w:ascii="Times New Roman" w:hAnsi="Times New Roman" w:cs="Times New Roman"/>
        </w:rPr>
        <w:t>E</w:t>
      </w:r>
      <w:r w:rsidR="002F5057" w:rsidRPr="003C3673">
        <w:rPr>
          <w:rFonts w:ascii="Times New Roman" w:hAnsi="Times New Roman" w:cs="Times New Roman"/>
        </w:rPr>
        <w:t>thanolysis</w:t>
      </w:r>
      <w:proofErr w:type="spellEnd"/>
      <w:r w:rsidR="002F5057" w:rsidRPr="003C3673">
        <w:rPr>
          <w:rFonts w:ascii="Times New Roman" w:hAnsi="Times New Roman" w:cs="Times New Roman"/>
        </w:rPr>
        <w:t xml:space="preserve"> </w:t>
      </w:r>
      <w:r w:rsidR="00E944D4" w:rsidRPr="003C3673">
        <w:rPr>
          <w:rFonts w:ascii="Times New Roman" w:hAnsi="Times New Roman" w:cs="Times New Roman"/>
        </w:rPr>
        <w:t xml:space="preserve">reaction was conducted at different temperatures between 50-70 ℃ by </w:t>
      </w:r>
      <w:r w:rsidR="009405E8" w:rsidRPr="003C3673">
        <w:rPr>
          <w:rFonts w:ascii="Times New Roman" w:hAnsi="Times New Roman" w:cs="Times New Roman"/>
        </w:rPr>
        <w:t>keeping</w:t>
      </w:r>
      <w:r w:rsidR="00E944D4" w:rsidRPr="003C3673">
        <w:rPr>
          <w:rFonts w:ascii="Times New Roman" w:hAnsi="Times New Roman" w:cs="Times New Roman"/>
        </w:rPr>
        <w:t xml:space="preserve"> all others reaction parameters constant </w:t>
      </w:r>
      <w:r w:rsidR="0064027A" w:rsidRPr="003C3673">
        <w:rPr>
          <w:rFonts w:ascii="Times New Roman" w:hAnsi="Times New Roman" w:cs="Times New Roman"/>
        </w:rPr>
        <w:t xml:space="preserve">i.e., </w:t>
      </w:r>
      <w:r w:rsidR="00E944D4" w:rsidRPr="003C3673">
        <w:rPr>
          <w:rFonts w:ascii="Times New Roman" w:hAnsi="Times New Roman" w:cs="Times New Roman"/>
        </w:rPr>
        <w:t>ethanol to oil molar ratio</w:t>
      </w:r>
      <w:r w:rsidR="00396108" w:rsidRPr="003C3673">
        <w:rPr>
          <w:rFonts w:ascii="Times New Roman" w:hAnsi="Times New Roman" w:cs="Times New Roman"/>
        </w:rPr>
        <w:t xml:space="preserve"> (12:1)</w:t>
      </w:r>
      <w:r w:rsidR="00E944D4" w:rsidRPr="003C3673">
        <w:rPr>
          <w:rFonts w:ascii="Times New Roman" w:hAnsi="Times New Roman" w:cs="Times New Roman"/>
        </w:rPr>
        <w:t>, catalyst concentration</w:t>
      </w:r>
      <w:r w:rsidR="00396108" w:rsidRPr="003C3673">
        <w:rPr>
          <w:rFonts w:ascii="Times New Roman" w:hAnsi="Times New Roman" w:cs="Times New Roman"/>
        </w:rPr>
        <w:t xml:space="preserve"> (0.75</w:t>
      </w:r>
      <w:r w:rsidR="00E37B76" w:rsidRPr="003C3673">
        <w:rPr>
          <w:rFonts w:ascii="Times New Roman" w:hAnsi="Times New Roman" w:cs="Times New Roman"/>
        </w:rPr>
        <w:t xml:space="preserve"> </w:t>
      </w:r>
      <w:proofErr w:type="spellStart"/>
      <w:r w:rsidR="00E37B76" w:rsidRPr="003C3673">
        <w:rPr>
          <w:rFonts w:ascii="Times New Roman" w:hAnsi="Times New Roman" w:cs="Times New Roman"/>
        </w:rPr>
        <w:t>wt</w:t>
      </w:r>
      <w:proofErr w:type="spellEnd"/>
      <w:r w:rsidR="00396108" w:rsidRPr="003C3673">
        <w:rPr>
          <w:rFonts w:ascii="Times New Roman" w:hAnsi="Times New Roman" w:cs="Times New Roman"/>
        </w:rPr>
        <w:t>%)</w:t>
      </w:r>
      <w:r w:rsidR="00E944D4" w:rsidRPr="003C3673">
        <w:rPr>
          <w:rFonts w:ascii="Times New Roman" w:hAnsi="Times New Roman" w:cs="Times New Roman"/>
        </w:rPr>
        <w:t xml:space="preserve"> and stirring speed </w:t>
      </w:r>
      <w:r w:rsidR="00984EF8" w:rsidRPr="003C3673">
        <w:rPr>
          <w:rFonts w:ascii="Times New Roman" w:hAnsi="Times New Roman" w:cs="Times New Roman"/>
        </w:rPr>
        <w:t>(</w:t>
      </w:r>
      <w:r w:rsidR="00E944D4" w:rsidRPr="003C3673">
        <w:rPr>
          <w:rFonts w:ascii="Times New Roman" w:hAnsi="Times New Roman" w:cs="Times New Roman"/>
        </w:rPr>
        <w:t>400 rpm</w:t>
      </w:r>
      <w:r w:rsidR="00984EF8" w:rsidRPr="003C3673">
        <w:rPr>
          <w:rFonts w:ascii="Times New Roman" w:hAnsi="Times New Roman" w:cs="Times New Roman"/>
        </w:rPr>
        <w:t>)</w:t>
      </w:r>
      <w:r w:rsidR="001243AC" w:rsidRPr="003C3673">
        <w:rPr>
          <w:rFonts w:ascii="Times New Roman" w:hAnsi="Times New Roman" w:cs="Times New Roman"/>
        </w:rPr>
        <w:t xml:space="preserve"> </w:t>
      </w:r>
      <w:r w:rsidR="00516C1A" w:rsidRPr="003C3673">
        <w:rPr>
          <w:rFonts w:ascii="Times New Roman" w:hAnsi="Times New Roman" w:cs="Times New Roman"/>
        </w:rPr>
        <w:t>is presented</w:t>
      </w:r>
      <w:r w:rsidR="00E944D4" w:rsidRPr="003C3673">
        <w:rPr>
          <w:rFonts w:ascii="Times New Roman" w:hAnsi="Times New Roman" w:cs="Times New Roman"/>
        </w:rPr>
        <w:t xml:space="preserve"> </w:t>
      </w:r>
      <w:r w:rsidR="00822D84" w:rsidRPr="003C3673">
        <w:rPr>
          <w:rFonts w:ascii="Times New Roman" w:hAnsi="Times New Roman" w:cs="Times New Roman"/>
        </w:rPr>
        <w:t>(</w:t>
      </w:r>
      <w:r w:rsidR="00A0054C" w:rsidRPr="003C3673">
        <w:rPr>
          <w:rFonts w:ascii="Times New Roman" w:hAnsi="Times New Roman" w:cs="Times New Roman"/>
        </w:rPr>
        <w:t>Fig</w:t>
      </w:r>
      <w:r w:rsidR="00E520AC" w:rsidRPr="003C3673">
        <w:rPr>
          <w:rFonts w:ascii="Times New Roman" w:hAnsi="Times New Roman" w:cs="Times New Roman"/>
        </w:rPr>
        <w:t>ure</w:t>
      </w:r>
      <w:r w:rsidR="00A0054C" w:rsidRPr="003C3673">
        <w:rPr>
          <w:rFonts w:ascii="Times New Roman" w:hAnsi="Times New Roman" w:cs="Times New Roman"/>
        </w:rPr>
        <w:t xml:space="preserve"> </w:t>
      </w:r>
      <w:r w:rsidR="008F16A3" w:rsidRPr="003C3673">
        <w:rPr>
          <w:rFonts w:ascii="Times New Roman" w:hAnsi="Times New Roman" w:cs="Times New Roman"/>
        </w:rPr>
        <w:t>7</w:t>
      </w:r>
      <w:r w:rsidR="00B3314C" w:rsidRPr="003C3673">
        <w:rPr>
          <w:rFonts w:ascii="Times New Roman" w:hAnsi="Times New Roman" w:cs="Times New Roman"/>
        </w:rPr>
        <w:t>(a)</w:t>
      </w:r>
      <w:r w:rsidR="00822D84" w:rsidRPr="003C3673">
        <w:rPr>
          <w:rFonts w:ascii="Times New Roman" w:hAnsi="Times New Roman" w:cs="Times New Roman"/>
        </w:rPr>
        <w:t>)</w:t>
      </w:r>
      <w:r w:rsidR="00E944D4" w:rsidRPr="003C3673">
        <w:rPr>
          <w:rFonts w:ascii="Times New Roman" w:hAnsi="Times New Roman" w:cs="Times New Roman"/>
        </w:rPr>
        <w:t xml:space="preserve">. Elevation of temperature was noted to </w:t>
      </w:r>
      <w:r w:rsidR="00822D84" w:rsidRPr="003C3673">
        <w:rPr>
          <w:rFonts w:ascii="Times New Roman" w:hAnsi="Times New Roman" w:cs="Times New Roman"/>
        </w:rPr>
        <w:t>justify</w:t>
      </w:r>
      <w:r w:rsidR="00E944D4" w:rsidRPr="003C3673">
        <w:rPr>
          <w:rFonts w:ascii="Times New Roman" w:hAnsi="Times New Roman" w:cs="Times New Roman"/>
        </w:rPr>
        <w:t xml:space="preserve"> impact on biodiesel yield but further rise </w:t>
      </w:r>
      <w:r w:rsidR="00822D84" w:rsidRPr="003C3673">
        <w:rPr>
          <w:rFonts w:ascii="Times New Roman" w:hAnsi="Times New Roman" w:cs="Times New Roman"/>
        </w:rPr>
        <w:t>of</w:t>
      </w:r>
      <w:r w:rsidR="00E944D4" w:rsidRPr="003C3673">
        <w:rPr>
          <w:rFonts w:ascii="Times New Roman" w:hAnsi="Times New Roman" w:cs="Times New Roman"/>
        </w:rPr>
        <w:t xml:space="preserve"> temperature led the reaction towards saponification of triglycerides resulting in lowering the yield of FAEEs. The yield of FAEEs against the reaction time was continuously checked for various experiments conducted at different temperatures and it </w:t>
      </w:r>
      <w:r w:rsidR="00BD0DD5" w:rsidRPr="003C3673">
        <w:rPr>
          <w:rFonts w:ascii="Times New Roman" w:hAnsi="Times New Roman" w:cs="Times New Roman"/>
        </w:rPr>
        <w:t xml:space="preserve">found </w:t>
      </w:r>
      <w:r w:rsidR="00E944D4" w:rsidRPr="003C3673">
        <w:rPr>
          <w:rFonts w:ascii="Times New Roman" w:hAnsi="Times New Roman" w:cs="Times New Roman"/>
        </w:rPr>
        <w:t>maximum yield</w:t>
      </w:r>
      <w:r w:rsidR="00BE1A08" w:rsidRPr="003C3673">
        <w:rPr>
          <w:rFonts w:ascii="Times New Roman" w:hAnsi="Times New Roman" w:cs="Times New Roman"/>
        </w:rPr>
        <w:t xml:space="preserve"> </w:t>
      </w:r>
      <w:r w:rsidR="00E37B76" w:rsidRPr="003C3673">
        <w:rPr>
          <w:rFonts w:ascii="Times New Roman" w:hAnsi="Times New Roman" w:cs="Times New Roman"/>
        </w:rPr>
        <w:t>90.34</w:t>
      </w:r>
      <w:r w:rsidR="00E944D4" w:rsidRPr="003C3673">
        <w:rPr>
          <w:rFonts w:ascii="Times New Roman" w:hAnsi="Times New Roman" w:cs="Times New Roman"/>
        </w:rPr>
        <w:t>%</w:t>
      </w:r>
      <w:r w:rsidR="00BE1A08" w:rsidRPr="003C3673">
        <w:rPr>
          <w:rFonts w:ascii="Times New Roman" w:hAnsi="Times New Roman" w:cs="Times New Roman"/>
        </w:rPr>
        <w:t xml:space="preserve"> for CH</w:t>
      </w:r>
      <w:r w:rsidR="00BE1A08" w:rsidRPr="003C3673">
        <w:rPr>
          <w:rFonts w:ascii="Times New Roman" w:hAnsi="Times New Roman" w:cs="Times New Roman"/>
          <w:vertAlign w:val="subscript"/>
        </w:rPr>
        <w:t>3</w:t>
      </w:r>
      <w:r w:rsidR="00BE1A08" w:rsidRPr="003C3673">
        <w:rPr>
          <w:rFonts w:ascii="Times New Roman" w:hAnsi="Times New Roman" w:cs="Times New Roman"/>
        </w:rPr>
        <w:t>ONa and 89.42% for NaOH</w:t>
      </w:r>
      <w:r w:rsidR="002F113C" w:rsidRPr="003C3673">
        <w:rPr>
          <w:rFonts w:ascii="Times New Roman" w:hAnsi="Times New Roman" w:cs="Times New Roman"/>
        </w:rPr>
        <w:t xml:space="preserve"> respectively,</w:t>
      </w:r>
      <w:r w:rsidR="00BE1A08" w:rsidRPr="003C3673">
        <w:rPr>
          <w:rFonts w:ascii="Times New Roman" w:hAnsi="Times New Roman" w:cs="Times New Roman"/>
        </w:rPr>
        <w:t xml:space="preserve"> </w:t>
      </w:r>
      <w:r w:rsidR="00BD0DD5" w:rsidRPr="003C3673">
        <w:rPr>
          <w:rFonts w:ascii="Times New Roman" w:hAnsi="Times New Roman" w:cs="Times New Roman"/>
        </w:rPr>
        <w:t>which</w:t>
      </w:r>
      <w:r w:rsidR="00E944D4" w:rsidRPr="003C3673">
        <w:rPr>
          <w:rFonts w:ascii="Times New Roman" w:hAnsi="Times New Roman" w:cs="Times New Roman"/>
        </w:rPr>
        <w:t xml:space="preserve"> was achieved at </w:t>
      </w:r>
      <w:r w:rsidR="00E37B76" w:rsidRPr="003C3673">
        <w:rPr>
          <w:rFonts w:ascii="Times New Roman" w:hAnsi="Times New Roman" w:cs="Times New Roman"/>
        </w:rPr>
        <w:t>5</w:t>
      </w:r>
      <w:r w:rsidR="00E944D4" w:rsidRPr="003C3673">
        <w:rPr>
          <w:rFonts w:ascii="Times New Roman" w:hAnsi="Times New Roman" w:cs="Times New Roman"/>
        </w:rPr>
        <w:t>0℃</w:t>
      </w:r>
      <w:r w:rsidR="00697990" w:rsidRPr="003C3673">
        <w:rPr>
          <w:rFonts w:ascii="Times New Roman" w:hAnsi="Times New Roman" w:cs="Times New Roman"/>
        </w:rPr>
        <w:t xml:space="preserve"> </w:t>
      </w:r>
      <w:r w:rsidR="00822D84" w:rsidRPr="003C3673">
        <w:rPr>
          <w:rFonts w:ascii="Times New Roman" w:hAnsi="Times New Roman" w:cs="Times New Roman"/>
        </w:rPr>
        <w:t>(</w:t>
      </w:r>
      <w:r w:rsidR="00697990" w:rsidRPr="003C3673">
        <w:rPr>
          <w:rFonts w:ascii="Times New Roman" w:hAnsi="Times New Roman" w:cs="Times New Roman"/>
        </w:rPr>
        <w:t>Fig</w:t>
      </w:r>
      <w:r w:rsidR="00E520AC" w:rsidRPr="003C3673">
        <w:rPr>
          <w:rFonts w:ascii="Times New Roman" w:hAnsi="Times New Roman" w:cs="Times New Roman"/>
        </w:rPr>
        <w:t>ure</w:t>
      </w:r>
      <w:r w:rsidR="00697990" w:rsidRPr="003C3673">
        <w:rPr>
          <w:rFonts w:ascii="Times New Roman" w:hAnsi="Times New Roman" w:cs="Times New Roman"/>
        </w:rPr>
        <w:t xml:space="preserve"> </w:t>
      </w:r>
      <w:r w:rsidR="008F16A3" w:rsidRPr="003C3673">
        <w:rPr>
          <w:rFonts w:ascii="Times New Roman" w:hAnsi="Times New Roman" w:cs="Times New Roman"/>
        </w:rPr>
        <w:t>7</w:t>
      </w:r>
      <w:r w:rsidR="00697990" w:rsidRPr="003C3673">
        <w:rPr>
          <w:rFonts w:ascii="Times New Roman" w:hAnsi="Times New Roman" w:cs="Times New Roman"/>
        </w:rPr>
        <w:t>(b)</w:t>
      </w:r>
      <w:r w:rsidR="00822D84" w:rsidRPr="003C3673">
        <w:rPr>
          <w:rFonts w:ascii="Times New Roman" w:hAnsi="Times New Roman" w:cs="Times New Roman"/>
        </w:rPr>
        <w:t>)</w:t>
      </w:r>
      <w:r w:rsidR="00E944D4" w:rsidRPr="003C3673">
        <w:rPr>
          <w:rFonts w:ascii="Times New Roman" w:hAnsi="Times New Roman" w:cs="Times New Roman"/>
        </w:rPr>
        <w:t xml:space="preserve">. </w:t>
      </w:r>
      <w:proofErr w:type="spellStart"/>
      <w:r w:rsidR="00E944D4" w:rsidRPr="003C3673">
        <w:rPr>
          <w:rFonts w:ascii="Times New Roman" w:hAnsi="Times New Roman" w:cs="Times New Roman"/>
        </w:rPr>
        <w:t>Darnoko</w:t>
      </w:r>
      <w:proofErr w:type="spellEnd"/>
      <w:r w:rsidR="00E944D4" w:rsidRPr="003C3673">
        <w:rPr>
          <w:rFonts w:ascii="Times New Roman" w:hAnsi="Times New Roman" w:cs="Times New Roman"/>
        </w:rPr>
        <w:t xml:space="preserve"> and </w:t>
      </w:r>
      <w:proofErr w:type="spellStart"/>
      <w:r w:rsidR="00E944D4" w:rsidRPr="003C3673">
        <w:rPr>
          <w:rFonts w:ascii="Times New Roman" w:hAnsi="Times New Roman" w:cs="Times New Roman"/>
        </w:rPr>
        <w:t>Cheryan</w:t>
      </w:r>
      <w:proofErr w:type="spellEnd"/>
      <w:r w:rsidR="00E944D4" w:rsidRPr="003C3673">
        <w:rPr>
          <w:rFonts w:ascii="Times New Roman" w:hAnsi="Times New Roman" w:cs="Times New Roman"/>
        </w:rPr>
        <w:t xml:space="preserve"> observed an increase in the rate of transesterification of pa</w:t>
      </w:r>
      <w:r w:rsidR="0094431C" w:rsidRPr="003C3673">
        <w:rPr>
          <w:rFonts w:ascii="Times New Roman" w:hAnsi="Times New Roman" w:cs="Times New Roman"/>
        </w:rPr>
        <w:t>l</w:t>
      </w:r>
      <w:r w:rsidR="00E944D4" w:rsidRPr="003C3673">
        <w:rPr>
          <w:rFonts w:ascii="Times New Roman" w:hAnsi="Times New Roman" w:cs="Times New Roman"/>
        </w:rPr>
        <w:t>m oil with rise the temperature</w:t>
      </w:r>
      <w:r w:rsidR="00DB60D0" w:rsidRPr="003C3673">
        <w:rPr>
          <w:rFonts w:ascii="Times New Roman" w:hAnsi="Times New Roman" w:cs="Times New Roman"/>
        </w:rPr>
        <w:t xml:space="preserve"> </w:t>
      </w:r>
      <w:r w:rsidR="00DB60D0" w:rsidRPr="003C3673">
        <w:rPr>
          <w:rFonts w:ascii="Times New Roman" w:hAnsi="Times New Roman" w:cs="Times New Roman"/>
        </w:rPr>
        <w:fldChar w:fldCharType="begin" w:fldLock="1"/>
      </w:r>
      <w:r w:rsidR="00C75976" w:rsidRPr="003C3673">
        <w:rPr>
          <w:rFonts w:ascii="Times New Roman" w:hAnsi="Times New Roman" w:cs="Times New Roman"/>
        </w:rPr>
        <w:instrText>ADDIN CSL_CITATION {"citationItems":[{"id":"ITEM-1","itemData":{"author":[{"dropping-particle":"","family":"Darnoko","given":"D","non-dropping-particle":"","parse-names":false,"suffix":""},{"dropping-particle":"","family":"Cheryan","given":"Munir","non-dropping-particle":"","parse-names":false,"suffix":""}],"id":"ITEM-1","issued":{"date-parts":[["2000"]]},"note":"plam oil transestification 38 Darnoko and M. Cheryan","page":"1263-1267","title":"Kinetics of Palm Oil Transesterification in a Batch Reactor PDF created with FinePrint pdfFactory trial version http://www.fineprint.com PDF created with FinePrint pdfFactory trial version http://www.fineprint.com","type":"article-journal","volume":"12"},"uris":["http://www.mendeley.com/documents/?uuid=5f3ce751-d7be-4547-8481-a09132adaf11"]}],"mendeley":{"formattedCitation":"[36]","plainTextFormattedCitation":"[36]","previouslyFormattedCitation":"[36]"},"properties":{"noteIndex":0},"schema":"https://github.com/citation-style-language/schema/raw/master/csl-citation.json"}</w:instrText>
      </w:r>
      <w:r w:rsidR="00DB60D0" w:rsidRPr="003C3673">
        <w:rPr>
          <w:rFonts w:ascii="Times New Roman" w:hAnsi="Times New Roman" w:cs="Times New Roman"/>
        </w:rPr>
        <w:fldChar w:fldCharType="separate"/>
      </w:r>
      <w:r w:rsidR="00C97506" w:rsidRPr="003C3673">
        <w:rPr>
          <w:rFonts w:ascii="Times New Roman" w:hAnsi="Times New Roman" w:cs="Times New Roman"/>
          <w:noProof/>
        </w:rPr>
        <w:t>[36]</w:t>
      </w:r>
      <w:r w:rsidR="00DB60D0" w:rsidRPr="003C3673">
        <w:rPr>
          <w:rFonts w:ascii="Times New Roman" w:hAnsi="Times New Roman" w:cs="Times New Roman"/>
        </w:rPr>
        <w:fldChar w:fldCharType="end"/>
      </w:r>
      <w:r w:rsidR="00E944D4" w:rsidRPr="003C3673">
        <w:rPr>
          <w:rFonts w:ascii="Times New Roman" w:hAnsi="Times New Roman" w:cs="Times New Roman"/>
        </w:rPr>
        <w:t>. Similarly</w:t>
      </w:r>
      <w:r w:rsidR="00906476" w:rsidRPr="003C3673">
        <w:rPr>
          <w:rFonts w:ascii="Times New Roman" w:hAnsi="Times New Roman" w:cs="Times New Roman"/>
        </w:rPr>
        <w:t>,</w:t>
      </w:r>
      <w:r w:rsidR="00E944D4" w:rsidRPr="003C3673">
        <w:rPr>
          <w:rFonts w:ascii="Times New Roman" w:hAnsi="Times New Roman" w:cs="Times New Roman"/>
        </w:rPr>
        <w:t xml:space="preserve"> </w:t>
      </w:r>
      <w:proofErr w:type="spellStart"/>
      <w:r w:rsidR="00E944D4" w:rsidRPr="003C3673">
        <w:rPr>
          <w:rFonts w:ascii="Times New Roman" w:hAnsi="Times New Roman" w:cs="Times New Roman"/>
        </w:rPr>
        <w:t>Demirbas</w:t>
      </w:r>
      <w:proofErr w:type="spellEnd"/>
      <w:r w:rsidR="00E944D4" w:rsidRPr="003C3673">
        <w:rPr>
          <w:rFonts w:ascii="Times New Roman" w:hAnsi="Times New Roman" w:cs="Times New Roman"/>
        </w:rPr>
        <w:t xml:space="preserve"> observed an increase in the yield of biodiesel from waste cooking oil with rise in reaction temperatur</w:t>
      </w:r>
      <w:r w:rsidR="00E90973" w:rsidRPr="003C3673">
        <w:rPr>
          <w:rFonts w:ascii="Times New Roman" w:hAnsi="Times New Roman" w:cs="Times New Roman"/>
        </w:rPr>
        <w:t>e however, the yield was not regular</w:t>
      </w:r>
      <w:r w:rsidR="00726689" w:rsidRPr="003C3673">
        <w:rPr>
          <w:rFonts w:ascii="Times New Roman" w:hAnsi="Times New Roman" w:cs="Times New Roman"/>
        </w:rPr>
        <w:t xml:space="preserve"> </w:t>
      </w:r>
      <w:r w:rsidR="00726689" w:rsidRPr="003C3673">
        <w:rPr>
          <w:rFonts w:ascii="Times New Roman" w:hAnsi="Times New Roman" w:cs="Times New Roman"/>
        </w:rPr>
        <w:fldChar w:fldCharType="begin" w:fldLock="1"/>
      </w:r>
      <w:r w:rsidR="00C75976" w:rsidRPr="003C3673">
        <w:rPr>
          <w:rFonts w:ascii="Times New Roman" w:hAnsi="Times New Roman" w:cs="Times New Roman"/>
        </w:rPr>
        <w:instrText>ADDIN CSL_CITATION {"citationItems":[{"id":"ITEM-1","itemData":{"DOI":"10.1016/j.pecs.2005.09.001","author":[{"dropping-particle":"","family":"Demirbas","given":"Ayhan","non-dropping-particle":"","parse-names":false,"suffix":""}],"id":"ITEM-1","issued":{"date-parts":[["2005"]]},"note":"Demirbas 39 rise in temperature","page":"466-487","title":"Biodiesel production from vegetable oils via catalytic and non-catalytic supercritical methanol transesterification methods","type":"article-journal","volume":"31"},"uris":["http://www.mendeley.com/documents/?uuid=357b7ae8-1516-4d78-a000-23a9f20c07f9"]}],"mendeley":{"formattedCitation":"[37]","plainTextFormattedCitation":"[37]","previouslyFormattedCitation":"[37]"},"properties":{"noteIndex":0},"schema":"https://github.com/citation-style-language/schema/raw/master/csl-citation.json"}</w:instrText>
      </w:r>
      <w:r w:rsidR="00726689" w:rsidRPr="003C3673">
        <w:rPr>
          <w:rFonts w:ascii="Times New Roman" w:hAnsi="Times New Roman" w:cs="Times New Roman"/>
        </w:rPr>
        <w:fldChar w:fldCharType="separate"/>
      </w:r>
      <w:r w:rsidR="00C97506" w:rsidRPr="003C3673">
        <w:rPr>
          <w:rFonts w:ascii="Times New Roman" w:hAnsi="Times New Roman" w:cs="Times New Roman"/>
          <w:noProof/>
        </w:rPr>
        <w:t>[37]</w:t>
      </w:r>
      <w:r w:rsidR="00726689" w:rsidRPr="003C3673">
        <w:rPr>
          <w:rFonts w:ascii="Times New Roman" w:hAnsi="Times New Roman" w:cs="Times New Roman"/>
        </w:rPr>
        <w:fldChar w:fldCharType="end"/>
      </w:r>
      <w:r w:rsidR="00E944D4" w:rsidRPr="003C3673">
        <w:rPr>
          <w:rFonts w:ascii="Times New Roman" w:hAnsi="Times New Roman" w:cs="Times New Roman"/>
        </w:rPr>
        <w:t xml:space="preserve">. </w:t>
      </w:r>
      <w:r w:rsidR="00071609" w:rsidRPr="003C3673">
        <w:rPr>
          <w:rFonts w:ascii="Times New Roman" w:hAnsi="Times New Roman" w:cs="Times New Roman"/>
        </w:rPr>
        <w:t>Another study was investigate</w:t>
      </w:r>
      <w:r w:rsidR="00DA7957" w:rsidRPr="003C3673">
        <w:rPr>
          <w:rFonts w:ascii="Times New Roman" w:hAnsi="Times New Roman" w:cs="Times New Roman"/>
        </w:rPr>
        <w:t>d</w:t>
      </w:r>
      <w:r w:rsidR="00071609" w:rsidRPr="003C3673">
        <w:rPr>
          <w:rFonts w:ascii="Times New Roman" w:hAnsi="Times New Roman" w:cs="Times New Roman"/>
        </w:rPr>
        <w:t xml:space="preserve"> the </w:t>
      </w:r>
      <w:r w:rsidR="00414003" w:rsidRPr="003C3673">
        <w:rPr>
          <w:rFonts w:ascii="Times New Roman" w:hAnsi="Times New Roman" w:cs="Times New Roman"/>
        </w:rPr>
        <w:t>K</w:t>
      </w:r>
      <w:r w:rsidR="00071609" w:rsidRPr="003C3673">
        <w:rPr>
          <w:rFonts w:ascii="Times New Roman" w:hAnsi="Times New Roman" w:cs="Times New Roman"/>
        </w:rPr>
        <w:t>ar</w:t>
      </w:r>
      <w:r w:rsidR="00E365AB" w:rsidRPr="003C3673">
        <w:rPr>
          <w:rFonts w:ascii="Times New Roman" w:hAnsi="Times New Roman" w:cs="Times New Roman"/>
        </w:rPr>
        <w:t>a</w:t>
      </w:r>
      <w:r w:rsidR="00071609" w:rsidRPr="003C3673">
        <w:rPr>
          <w:rFonts w:ascii="Times New Roman" w:hAnsi="Times New Roman" w:cs="Times New Roman"/>
        </w:rPr>
        <w:t xml:space="preserve">nja </w:t>
      </w:r>
      <w:r w:rsidR="00794A1A" w:rsidRPr="003C3673">
        <w:rPr>
          <w:rFonts w:ascii="Times New Roman" w:hAnsi="Times New Roman" w:cs="Times New Roman"/>
        </w:rPr>
        <w:t xml:space="preserve">seed </w:t>
      </w:r>
      <w:r w:rsidR="00071609" w:rsidRPr="003C3673">
        <w:rPr>
          <w:rFonts w:ascii="Times New Roman" w:hAnsi="Times New Roman" w:cs="Times New Roman"/>
        </w:rPr>
        <w:t>oil methyl ester (KMOHs)</w:t>
      </w:r>
      <w:r w:rsidR="00794A1A" w:rsidRPr="003C3673">
        <w:rPr>
          <w:rFonts w:ascii="Times New Roman" w:hAnsi="Times New Roman" w:cs="Times New Roman"/>
        </w:rPr>
        <w:t xml:space="preserve"> 92% was obtained at 60 ℃ using NaOH catalyst</w:t>
      </w:r>
      <w:r w:rsidR="000B7980" w:rsidRPr="003C3673">
        <w:rPr>
          <w:rFonts w:ascii="Times New Roman" w:hAnsi="Times New Roman" w:cs="Times New Roman"/>
        </w:rPr>
        <w:t xml:space="preserve"> </w:t>
      </w:r>
      <w:r w:rsidR="000B7980" w:rsidRPr="003C3673">
        <w:rPr>
          <w:rFonts w:ascii="Times New Roman" w:hAnsi="Times New Roman" w:cs="Times New Roman"/>
        </w:rPr>
        <w:fldChar w:fldCharType="begin" w:fldLock="1"/>
      </w:r>
      <w:r w:rsidR="00C75976" w:rsidRPr="003C3673">
        <w:rPr>
          <w:rFonts w:ascii="Times New Roman" w:hAnsi="Times New Roman" w:cs="Times New Roman"/>
        </w:rPr>
        <w:instrText>ADDIN CSL_CITATION {"citationItems":[{"id":"ITEM-1","itemData":{"DOI":"10.5963/IJEE0102008","author":[{"dropping-particle":"","family":"Mamilla","given":"Venkata Ramesh","non-dropping-particle":"","parse-names":false,"suffix":""},{"dropping-particle":"V","family":"Mallikarjun","given":"M","non-dropping-particle":"","parse-names":false,"suffix":""},{"dropping-particle":"","family":"Rao","given":"G Lakshmi Narayana","non-dropping-particle":"","parse-names":false,"suffix":""}],"id":"ITEM-1","issue":"2","issued":{"date-parts":[["2011"]]},"note":"Mamilla 40 NaOH 92 % 60 degree","page":"94-100","title":"Preparation of Biodiesel from Karanja Oil","type":"article-journal","volume":"1"},"uris":["http://www.mendeley.com/documents/?uuid=86a95753-3692-4315-a4d3-2de4ca07790e"]}],"mendeley":{"formattedCitation":"[38]","plainTextFormattedCitation":"[38]","previouslyFormattedCitation":"[38]"},"properties":{"noteIndex":0},"schema":"https://github.com/citation-style-language/schema/raw/master/csl-citation.json"}</w:instrText>
      </w:r>
      <w:r w:rsidR="000B7980" w:rsidRPr="003C3673">
        <w:rPr>
          <w:rFonts w:ascii="Times New Roman" w:hAnsi="Times New Roman" w:cs="Times New Roman"/>
        </w:rPr>
        <w:fldChar w:fldCharType="separate"/>
      </w:r>
      <w:r w:rsidR="00C97506" w:rsidRPr="003C3673">
        <w:rPr>
          <w:rFonts w:ascii="Times New Roman" w:hAnsi="Times New Roman" w:cs="Times New Roman"/>
          <w:noProof/>
        </w:rPr>
        <w:t>[38]</w:t>
      </w:r>
      <w:r w:rsidR="000B7980" w:rsidRPr="003C3673">
        <w:rPr>
          <w:rFonts w:ascii="Times New Roman" w:hAnsi="Times New Roman" w:cs="Times New Roman"/>
        </w:rPr>
        <w:fldChar w:fldCharType="end"/>
      </w:r>
      <w:r w:rsidR="00E84886" w:rsidRPr="003C3673">
        <w:rPr>
          <w:rFonts w:ascii="Times New Roman" w:hAnsi="Times New Roman" w:cs="Times New Roman"/>
        </w:rPr>
        <w:t xml:space="preserve">. </w:t>
      </w:r>
    </w:p>
    <w:p w14:paraId="0A073C1C" w14:textId="77777777" w:rsidR="00CF4118" w:rsidRPr="003C3673" w:rsidRDefault="00CF4118" w:rsidP="00E944D4">
      <w:pPr>
        <w:jc w:val="both"/>
        <w:rPr>
          <w:rFonts w:ascii="Times New Roman" w:hAnsi="Times New Roman" w:cs="Times New Roman"/>
        </w:rPr>
      </w:pPr>
    </w:p>
    <w:tbl>
      <w:tblPr>
        <w:tblStyle w:val="TableGrid"/>
        <w:tblW w:w="8714" w:type="dxa"/>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357"/>
      </w:tblGrid>
      <w:tr w:rsidR="00497C0D" w:rsidRPr="003C3673" w14:paraId="76C57BAC" w14:textId="77777777" w:rsidTr="000F59AE">
        <w:trPr>
          <w:trHeight w:val="2745"/>
        </w:trPr>
        <w:tc>
          <w:tcPr>
            <w:tcW w:w="4357" w:type="dxa"/>
          </w:tcPr>
          <w:p w14:paraId="1866552D" w14:textId="610788FB" w:rsidR="00AC118C" w:rsidRPr="003C3673" w:rsidRDefault="00737B28" w:rsidP="000F59AE">
            <w:pPr>
              <w:jc w:val="center"/>
              <w:rPr>
                <w:rFonts w:ascii="Times New Roman" w:hAnsi="Times New Roman" w:cs="Times New Roman"/>
              </w:rPr>
            </w:pPr>
            <w:r w:rsidRPr="003C3673">
              <w:rPr>
                <w:rFonts w:ascii="Times New Roman" w:hAnsi="Times New Roman" w:cs="Times New Roman"/>
                <w:noProof/>
              </w:rPr>
              <w:drawing>
                <wp:inline distT="0" distB="0" distL="0" distR="0" wp14:anchorId="791EEF34" wp14:editId="4B2B9613">
                  <wp:extent cx="2456146" cy="1879877"/>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7220" cy="1888353"/>
                          </a:xfrm>
                          <a:prstGeom prst="rect">
                            <a:avLst/>
                          </a:prstGeom>
                        </pic:spPr>
                      </pic:pic>
                    </a:graphicData>
                  </a:graphic>
                </wp:inline>
              </w:drawing>
            </w:r>
          </w:p>
        </w:tc>
        <w:tc>
          <w:tcPr>
            <w:tcW w:w="4357" w:type="dxa"/>
          </w:tcPr>
          <w:p w14:paraId="28DE6495" w14:textId="6D7BE653" w:rsidR="00AC118C" w:rsidRPr="003C3673" w:rsidRDefault="00D73BBB" w:rsidP="000F59AE">
            <w:pPr>
              <w:rPr>
                <w:rFonts w:ascii="Times New Roman" w:hAnsi="Times New Roman" w:cs="Times New Roman"/>
              </w:rPr>
            </w:pPr>
            <w:r w:rsidRPr="003C3673">
              <w:rPr>
                <w:rFonts w:ascii="Times New Roman" w:hAnsi="Times New Roman" w:cs="Times New Roman"/>
                <w:noProof/>
              </w:rPr>
              <w:drawing>
                <wp:inline distT="0" distB="0" distL="0" distR="0" wp14:anchorId="453FEC12" wp14:editId="35296EA4">
                  <wp:extent cx="2476500" cy="18954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14" cy="1898758"/>
                          </a:xfrm>
                          <a:prstGeom prst="rect">
                            <a:avLst/>
                          </a:prstGeom>
                        </pic:spPr>
                      </pic:pic>
                    </a:graphicData>
                  </a:graphic>
                </wp:inline>
              </w:drawing>
            </w:r>
          </w:p>
        </w:tc>
      </w:tr>
      <w:tr w:rsidR="004B3745" w:rsidRPr="003C3673" w14:paraId="1FF5F428" w14:textId="77777777" w:rsidTr="000F59AE">
        <w:trPr>
          <w:trHeight w:val="233"/>
        </w:trPr>
        <w:tc>
          <w:tcPr>
            <w:tcW w:w="4357" w:type="dxa"/>
          </w:tcPr>
          <w:p w14:paraId="112663A2" w14:textId="6B50020F" w:rsidR="00AC118C" w:rsidRPr="003C3673" w:rsidRDefault="00AC118C" w:rsidP="000F59AE">
            <w:pPr>
              <w:jc w:val="center"/>
              <w:rPr>
                <w:rFonts w:ascii="Times New Roman" w:hAnsi="Times New Roman" w:cs="Times New Roman"/>
                <w:sz w:val="18"/>
                <w:szCs w:val="18"/>
              </w:rPr>
            </w:pPr>
            <w:r w:rsidRPr="003C3673">
              <w:rPr>
                <w:rFonts w:ascii="Times New Roman" w:hAnsi="Times New Roman" w:cs="Times New Roman"/>
                <w:sz w:val="18"/>
                <w:szCs w:val="18"/>
              </w:rPr>
              <w:t>Fig</w:t>
            </w:r>
            <w:r w:rsidR="00E520AC" w:rsidRPr="003C3673">
              <w:rPr>
                <w:rFonts w:ascii="Times New Roman" w:hAnsi="Times New Roman" w:cs="Times New Roman"/>
                <w:sz w:val="18"/>
                <w:szCs w:val="18"/>
              </w:rPr>
              <w:t>ure</w:t>
            </w:r>
            <w:r w:rsidR="00395394"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7</w:t>
            </w:r>
            <w:r w:rsidR="00395394" w:rsidRPr="003C3673">
              <w:rPr>
                <w:rFonts w:ascii="Times New Roman" w:hAnsi="Times New Roman" w:cs="Times New Roman"/>
                <w:sz w:val="18"/>
                <w:szCs w:val="18"/>
              </w:rPr>
              <w:t>(a)</w:t>
            </w:r>
            <w:r w:rsidR="002F113C" w:rsidRPr="003C3673">
              <w:rPr>
                <w:rFonts w:ascii="Times New Roman" w:hAnsi="Times New Roman" w:cs="Times New Roman"/>
                <w:sz w:val="18"/>
                <w:szCs w:val="18"/>
              </w:rPr>
              <w:t>.</w:t>
            </w:r>
            <w:r w:rsidRPr="003C3673">
              <w:rPr>
                <w:rFonts w:ascii="Times New Roman" w:hAnsi="Times New Roman" w:cs="Times New Roman"/>
                <w:sz w:val="18"/>
                <w:szCs w:val="18"/>
              </w:rPr>
              <w:t xml:space="preserve"> Reaction t</w:t>
            </w:r>
            <w:r w:rsidR="00707EA3" w:rsidRPr="003C3673">
              <w:rPr>
                <w:rFonts w:ascii="Times New Roman" w:hAnsi="Times New Roman" w:cs="Times New Roman"/>
                <w:sz w:val="18"/>
                <w:szCs w:val="18"/>
              </w:rPr>
              <w:t>emperature</w:t>
            </w:r>
            <w:r w:rsidRPr="003C3673">
              <w:rPr>
                <w:rFonts w:ascii="Times New Roman" w:hAnsi="Times New Roman" w:cs="Times New Roman"/>
                <w:sz w:val="18"/>
                <w:szCs w:val="18"/>
              </w:rPr>
              <w:t xml:space="preserve"> optimization</w:t>
            </w:r>
          </w:p>
        </w:tc>
        <w:tc>
          <w:tcPr>
            <w:tcW w:w="4357" w:type="dxa"/>
          </w:tcPr>
          <w:p w14:paraId="08C8F1EE" w14:textId="0083F964" w:rsidR="00AC118C" w:rsidRPr="003C3673" w:rsidRDefault="00AC118C" w:rsidP="000F59AE">
            <w:pPr>
              <w:jc w:val="center"/>
              <w:rPr>
                <w:rFonts w:ascii="Times New Roman" w:hAnsi="Times New Roman" w:cs="Times New Roman"/>
              </w:rPr>
            </w:pPr>
            <w:r w:rsidRPr="003C3673">
              <w:rPr>
                <w:rFonts w:ascii="Times New Roman" w:hAnsi="Times New Roman" w:cs="Times New Roman"/>
                <w:sz w:val="18"/>
                <w:szCs w:val="18"/>
              </w:rPr>
              <w:t>Fig</w:t>
            </w:r>
            <w:r w:rsidR="00E520AC" w:rsidRPr="003C3673">
              <w:rPr>
                <w:rFonts w:ascii="Times New Roman" w:hAnsi="Times New Roman" w:cs="Times New Roman"/>
                <w:sz w:val="18"/>
                <w:szCs w:val="18"/>
              </w:rPr>
              <w:t>ure</w:t>
            </w:r>
            <w:r w:rsidR="00A62A65" w:rsidRPr="003C3673">
              <w:rPr>
                <w:rFonts w:ascii="Times New Roman" w:hAnsi="Times New Roman" w:cs="Times New Roman"/>
                <w:sz w:val="18"/>
                <w:szCs w:val="18"/>
              </w:rPr>
              <w:t xml:space="preserve"> </w:t>
            </w:r>
            <w:r w:rsidR="008F16A3" w:rsidRPr="003C3673">
              <w:rPr>
                <w:rFonts w:ascii="Times New Roman" w:hAnsi="Times New Roman" w:cs="Times New Roman"/>
                <w:sz w:val="18"/>
                <w:szCs w:val="18"/>
              </w:rPr>
              <w:t>7</w:t>
            </w:r>
            <w:r w:rsidR="00A62A65" w:rsidRPr="003C3673">
              <w:rPr>
                <w:rFonts w:ascii="Times New Roman" w:hAnsi="Times New Roman" w:cs="Times New Roman"/>
                <w:sz w:val="18"/>
                <w:szCs w:val="18"/>
              </w:rPr>
              <w:t>(b)</w:t>
            </w:r>
            <w:r w:rsidR="002F113C" w:rsidRPr="003C3673">
              <w:rPr>
                <w:rFonts w:ascii="Times New Roman" w:hAnsi="Times New Roman" w:cs="Times New Roman"/>
                <w:sz w:val="18"/>
                <w:szCs w:val="18"/>
              </w:rPr>
              <w:t>.</w:t>
            </w:r>
            <w:r w:rsidR="00A62A65" w:rsidRPr="003C3673">
              <w:rPr>
                <w:rFonts w:ascii="Times New Roman" w:hAnsi="Times New Roman" w:cs="Times New Roman"/>
                <w:sz w:val="18"/>
                <w:szCs w:val="18"/>
              </w:rPr>
              <w:t xml:space="preserve"> </w:t>
            </w:r>
            <w:r w:rsidR="00D03892" w:rsidRPr="003C3673">
              <w:rPr>
                <w:rFonts w:ascii="Times New Roman" w:hAnsi="Times New Roman" w:cs="Times New Roman"/>
                <w:sz w:val="18"/>
                <w:szCs w:val="18"/>
              </w:rPr>
              <w:t>Reaction temperature optimization</w:t>
            </w:r>
          </w:p>
        </w:tc>
      </w:tr>
    </w:tbl>
    <w:p w14:paraId="5DC5D11D" w14:textId="77777777" w:rsidR="003717AD" w:rsidRPr="003C3673" w:rsidRDefault="003717AD" w:rsidP="00E944D4">
      <w:pPr>
        <w:jc w:val="both"/>
        <w:rPr>
          <w:rFonts w:ascii="Times New Roman" w:hAnsi="Times New Roman" w:cs="Times New Roman"/>
          <w:b/>
          <w:bCs/>
        </w:rPr>
      </w:pPr>
    </w:p>
    <w:p w14:paraId="196CEBA7" w14:textId="77777777" w:rsidR="003717AD" w:rsidRPr="003C3673" w:rsidRDefault="003717AD" w:rsidP="00E944D4">
      <w:pPr>
        <w:jc w:val="both"/>
        <w:rPr>
          <w:rFonts w:ascii="Times New Roman" w:hAnsi="Times New Roman" w:cs="Times New Roman"/>
          <w:b/>
          <w:bCs/>
        </w:rPr>
      </w:pPr>
    </w:p>
    <w:p w14:paraId="194AEAA4" w14:textId="08F42645" w:rsidR="00E944D4" w:rsidRPr="003C3673" w:rsidRDefault="00E944D4" w:rsidP="00E944D4">
      <w:pPr>
        <w:jc w:val="both"/>
        <w:rPr>
          <w:rFonts w:ascii="Times New Roman" w:hAnsi="Times New Roman" w:cs="Times New Roman"/>
          <w:b/>
          <w:bCs/>
        </w:rPr>
      </w:pPr>
      <w:r w:rsidRPr="003C3673">
        <w:rPr>
          <w:rFonts w:ascii="Times New Roman" w:hAnsi="Times New Roman" w:cs="Times New Roman"/>
          <w:b/>
          <w:bCs/>
        </w:rPr>
        <w:lastRenderedPageBreak/>
        <w:t>3.3 Characterization of FAEEs</w:t>
      </w:r>
    </w:p>
    <w:p w14:paraId="6A184BF9" w14:textId="77777777" w:rsidR="00E944D4" w:rsidRPr="003C3673" w:rsidRDefault="00E944D4" w:rsidP="00E944D4">
      <w:pPr>
        <w:jc w:val="both"/>
        <w:rPr>
          <w:rFonts w:ascii="Times New Roman" w:hAnsi="Times New Roman" w:cs="Times New Roman"/>
          <w:i/>
          <w:iCs/>
        </w:rPr>
      </w:pPr>
      <w:r w:rsidRPr="003C3673">
        <w:rPr>
          <w:rFonts w:ascii="Times New Roman" w:hAnsi="Times New Roman" w:cs="Times New Roman"/>
          <w:i/>
          <w:iCs/>
        </w:rPr>
        <w:t>3.3.1 FTIR analysis</w:t>
      </w:r>
    </w:p>
    <w:p w14:paraId="5DEC7BB7" w14:textId="385FE39F" w:rsidR="00A25251" w:rsidRPr="003C3673" w:rsidRDefault="00271361" w:rsidP="002D15B5">
      <w:pPr>
        <w:jc w:val="both"/>
        <w:rPr>
          <w:rFonts w:ascii="Times New Roman" w:hAnsi="Times New Roman" w:cs="Times New Roman"/>
        </w:rPr>
      </w:pPr>
      <w:r w:rsidRPr="003C3673">
        <w:rPr>
          <w:rFonts w:ascii="Times New Roman" w:hAnsi="Times New Roman" w:cs="Times New Roman"/>
        </w:rPr>
        <w:t>The visual appearance of the synthesized biodiesel was examined to ensure its clarity and phase separation. Fig</w:t>
      </w:r>
      <w:r w:rsidR="001A2A9D" w:rsidRPr="003C3673">
        <w:rPr>
          <w:rFonts w:ascii="Times New Roman" w:hAnsi="Times New Roman" w:cs="Times New Roman"/>
        </w:rPr>
        <w:t>ure</w:t>
      </w:r>
      <w:r w:rsidRPr="003C3673">
        <w:rPr>
          <w:rFonts w:ascii="Times New Roman" w:hAnsi="Times New Roman" w:cs="Times New Roman"/>
        </w:rPr>
        <w:t xml:space="preserve"> 7 illustrated the final FAEEs product, which exhibited a clear, yellowish tint, indicating successful glycerol removal.</w:t>
      </w:r>
      <w:r w:rsidR="009F44CD" w:rsidRPr="003C3673">
        <w:rPr>
          <w:rFonts w:ascii="Times New Roman" w:hAnsi="Times New Roman" w:cs="Times New Roman"/>
        </w:rPr>
        <w:t xml:space="preserve"> </w:t>
      </w:r>
      <w:r w:rsidR="00163C89" w:rsidRPr="003C3673">
        <w:rPr>
          <w:rFonts w:ascii="Times New Roman" w:hAnsi="Times New Roman" w:cs="Times New Roman"/>
        </w:rPr>
        <w:t>The samples of FAEEs were analyzed using FT-IR spectroscopic technique</w:t>
      </w:r>
      <w:r w:rsidR="000B7662" w:rsidRPr="003C3673">
        <w:rPr>
          <w:rFonts w:ascii="Times New Roman" w:hAnsi="Times New Roman" w:cs="Times New Roman"/>
        </w:rPr>
        <w:t xml:space="preserve"> </w:t>
      </w:r>
      <w:r w:rsidR="00104038" w:rsidRPr="003C3673">
        <w:rPr>
          <w:rFonts w:ascii="Times New Roman" w:hAnsi="Times New Roman" w:cs="Times New Roman"/>
        </w:rPr>
        <w:t>F</w:t>
      </w:r>
      <w:r w:rsidR="000B7662" w:rsidRPr="003C3673">
        <w:rPr>
          <w:rFonts w:ascii="Times New Roman" w:hAnsi="Times New Roman" w:cs="Times New Roman"/>
        </w:rPr>
        <w:t>ig</w:t>
      </w:r>
      <w:r w:rsidR="00B770CE" w:rsidRPr="003C3673">
        <w:rPr>
          <w:rFonts w:ascii="Times New Roman" w:hAnsi="Times New Roman" w:cs="Times New Roman"/>
        </w:rPr>
        <w:t>ure</w:t>
      </w:r>
      <w:r w:rsidR="000B7662" w:rsidRPr="003C3673">
        <w:rPr>
          <w:rFonts w:ascii="Times New Roman" w:hAnsi="Times New Roman" w:cs="Times New Roman"/>
        </w:rPr>
        <w:t xml:space="preserve"> </w:t>
      </w:r>
      <w:r w:rsidR="00B46D20" w:rsidRPr="003C3673">
        <w:rPr>
          <w:rFonts w:ascii="Times New Roman" w:hAnsi="Times New Roman" w:cs="Times New Roman"/>
        </w:rPr>
        <w:t>9</w:t>
      </w:r>
      <w:r w:rsidR="00163C89" w:rsidRPr="003C3673">
        <w:rPr>
          <w:rFonts w:ascii="Times New Roman" w:hAnsi="Times New Roman" w:cs="Times New Roman"/>
        </w:rPr>
        <w:t xml:space="preserve"> and compared with UCO and soyabean oil from literature spectrum of FT-IR</w:t>
      </w:r>
      <w:r w:rsidR="00E944D4" w:rsidRPr="003C3673">
        <w:rPr>
          <w:rFonts w:ascii="Times New Roman" w:hAnsi="Times New Roman" w:cs="Times New Roman"/>
        </w:rPr>
        <w:t xml:space="preserve">. </w:t>
      </w:r>
      <w:r w:rsidR="00CB2CA9" w:rsidRPr="003C3673">
        <w:rPr>
          <w:rFonts w:ascii="Times New Roman" w:hAnsi="Times New Roman" w:cs="Times New Roman"/>
        </w:rPr>
        <w:t xml:space="preserve">The </w:t>
      </w:r>
      <w:r w:rsidR="00E944D4" w:rsidRPr="003C3673">
        <w:rPr>
          <w:rFonts w:ascii="Times New Roman" w:hAnsi="Times New Roman" w:cs="Times New Roman"/>
        </w:rPr>
        <w:t>FT-IR spectra of UCO and soybean oil is ranged of</w:t>
      </w:r>
      <w:r w:rsidR="00152BE5" w:rsidRPr="003C3673">
        <w:rPr>
          <w:rFonts w:ascii="Times New Roman" w:hAnsi="Times New Roman" w:cs="Times New Roman"/>
        </w:rPr>
        <w:t xml:space="preserve"> 4000-500</w:t>
      </w:r>
      <w:r w:rsidR="00E944D4" w:rsidRPr="003C3673">
        <w:rPr>
          <w:rFonts w:ascii="Times New Roman" w:hAnsi="Times New Roman" w:cs="Times New Roman"/>
        </w:rPr>
        <w:t xml:space="preserve"> cm</w:t>
      </w:r>
      <w:r w:rsidR="00E944D4" w:rsidRPr="003C3673">
        <w:rPr>
          <w:rFonts w:ascii="Times New Roman" w:hAnsi="Times New Roman" w:cs="Times New Roman"/>
          <w:vertAlign w:val="superscript"/>
        </w:rPr>
        <w:t>-1</w:t>
      </w:r>
      <w:r w:rsidR="00E944D4" w:rsidRPr="003C3673">
        <w:rPr>
          <w:rFonts w:ascii="Times New Roman" w:hAnsi="Times New Roman" w:cs="Times New Roman"/>
        </w:rPr>
        <w:t xml:space="preserve"> as given</w:t>
      </w:r>
      <w:r w:rsidR="00FD7729" w:rsidRPr="003C3673">
        <w:rPr>
          <w:rFonts w:ascii="Times New Roman" w:hAnsi="Times New Roman" w:cs="Times New Roman"/>
        </w:rPr>
        <w:t xml:space="preserve">. </w:t>
      </w:r>
      <w:r w:rsidR="005C5BCA" w:rsidRPr="003C3673">
        <w:rPr>
          <w:rFonts w:ascii="Times New Roman" w:hAnsi="Times New Roman" w:cs="Times New Roman"/>
        </w:rPr>
        <w:t>The s</w:t>
      </w:r>
      <w:r w:rsidR="00E944D4" w:rsidRPr="003C3673">
        <w:rPr>
          <w:rFonts w:ascii="Times New Roman" w:hAnsi="Times New Roman" w:cs="Times New Roman"/>
        </w:rPr>
        <w:t xml:space="preserve">pectrum presents some distinct absorption bands relating to vegetable oil/ triglycerides. </w:t>
      </w:r>
      <w:r w:rsidR="00EA166B" w:rsidRPr="003C3673">
        <w:rPr>
          <w:rFonts w:ascii="Times New Roman" w:hAnsi="Times New Roman" w:cs="Times New Roman"/>
        </w:rPr>
        <w:t>In the raw oils, soybean and WCO</w:t>
      </w:r>
      <w:r w:rsidR="00E62B62" w:rsidRPr="003C3673">
        <w:rPr>
          <w:rFonts w:ascii="Times New Roman" w:hAnsi="Times New Roman" w:cs="Times New Roman"/>
        </w:rPr>
        <w:t xml:space="preserve"> a very broad absorption</w:t>
      </w:r>
      <w:r w:rsidR="0038274E" w:rsidRPr="003C3673">
        <w:rPr>
          <w:rFonts w:ascii="Times New Roman" w:hAnsi="Times New Roman" w:cs="Times New Roman"/>
        </w:rPr>
        <w:t xml:space="preserve"> band generally appears in </w:t>
      </w:r>
      <w:r w:rsidR="0032338D" w:rsidRPr="003C3673">
        <w:rPr>
          <w:rFonts w:ascii="Times New Roman" w:hAnsi="Times New Roman" w:cs="Times New Roman"/>
        </w:rPr>
        <w:t>the region of 3600-3200 cm</w:t>
      </w:r>
      <w:r w:rsidR="0032338D" w:rsidRPr="003C3673">
        <w:rPr>
          <w:rFonts w:ascii="Times New Roman" w:hAnsi="Times New Roman" w:cs="Times New Roman"/>
          <w:vertAlign w:val="superscript"/>
        </w:rPr>
        <w:t>-1</w:t>
      </w:r>
      <w:r w:rsidR="0032338D" w:rsidRPr="003C3673">
        <w:rPr>
          <w:rFonts w:ascii="Times New Roman" w:hAnsi="Times New Roman" w:cs="Times New Roman"/>
        </w:rPr>
        <w:t xml:space="preserve"> due to O-H stretching vibrations associated with moisture, free fatty acids and other hydroxy-containing compounds</w:t>
      </w:r>
      <w:r w:rsidR="00BC5D57" w:rsidRPr="003C3673">
        <w:rPr>
          <w:rFonts w:ascii="Times New Roman" w:hAnsi="Times New Roman" w:cs="Times New Roman"/>
        </w:rPr>
        <w:t xml:space="preserve">     </w:t>
      </w:r>
      <w:r w:rsidR="00BC5D57" w:rsidRPr="003C3673">
        <w:rPr>
          <w:rFonts w:ascii="Times New Roman" w:hAnsi="Times New Roman" w:cs="Times New Roman"/>
        </w:rPr>
        <w:fldChar w:fldCharType="begin" w:fldLock="1"/>
      </w:r>
      <w:r w:rsidR="002D15B5" w:rsidRPr="003C3673">
        <w:rPr>
          <w:rFonts w:ascii="Times New Roman" w:hAnsi="Times New Roman" w:cs="Times New Roman"/>
        </w:rPr>
        <w:instrText>ADDIN CSL_CITATION {"citationItems":[{"id":"ITEM-1","itemData":{"author":[{"dropping-particle":"","family":"Socaciu","given":"Carmen","non-dropping-particle":"","parse-names":false,"suffix":""},{"dropping-particle":"","family":"Fetea","given":"Florinela","non-dropping-particle":"","parse-names":false,"suffix":""},{"dropping-particle":"","family":"Ranga","given":"Floricuta","non-dropping-particle":"","parse-names":false,"suffix":""},{"dropping-particle":"","family":"Bunea","given":"Andrea","non-dropping-particle":"","parse-names":false,"suffix":""},{"dropping-particle":"","family":"Dulf","given":"Francisc","non-dropping-particle":"","parse-names":false,"suffix":""},{"dropping-particle":"","family":"Socaci","given":"Sonia","non-dropping-particle":"","parse-names":false,"suffix":""},{"dropping-particle":"","family":"Pintea","given":"Adela","non-dropping-particle":"","parse-names":false,"suffix":""}],"id":"ITEM-1","issued":{"date-parts":[["0"]]},"note":"soybean oil FTIR","page":"1-15","title":"applied sciences Attenuated Total Reflectance-Fourier Transform Infrared Spectroscopy ( ATR-FTIR ) Coupled with Chemometrics , to Control the Botanical Authenticity and Quality of Cold-Pressed Functional Oils Commercialized in Romania","type":"article-journal"},"uris":["http://www.mendeley.com/documents/?uuid=5c1b6a76-9ec3-47a1-90fc-83e5ca93f3ae"]},{"id":"ITEM-2","itemData":{"DOI":"10.1016/j.matpr.2022.05.568","ISSN":"2214-7853","author":[{"dropping-particle":"","family":"Soni","given":"Ashish","non-dropping-particle":"","parse-names":false,"suffix":""},{"dropping-particle":"","family":"Yusuf","given":"Mohammad","non-dropping-particle":"","parse-names":false,"suffix":""},{"dropping-particle":"","family":"Kumar","given":"Vivek","non-dropping-particle":"","parse-names":false,"suffix":""},{"dropping-particle":"","family":"Beg","given":"Mukarram","non-dropping-particle":"","parse-names":false,"suffix":""}],"container-title":"Materials Today: Proceedings","id":"ITEM-2","issue":"xxxx","issued":{"date-parts":[["2022"]]},"note":"plam oil FTIR","publisher":"Elsevier Ltd.","title":"Materials Today : Proceedings An assessment of thermal impact on chemical characteristics of edible oils by using FTIR spectroscopy","type":"article-journal"},"uris":["http://www.mendeley.com/documents/?uuid=54d573d3-38ad-4171-bac6-22cfe746dc40"]}],"mendeley":{"formattedCitation":"[39], [40]","manualFormatting":"[39,40]","plainTextFormattedCitation":"[39], [40]"},"properties":{"noteIndex":0},"schema":"https://github.com/citation-style-language/schema/raw/master/csl-citation.json"}</w:instrText>
      </w:r>
      <w:r w:rsidR="00BC5D57" w:rsidRPr="003C3673">
        <w:rPr>
          <w:rFonts w:ascii="Times New Roman" w:hAnsi="Times New Roman" w:cs="Times New Roman"/>
        </w:rPr>
        <w:fldChar w:fldCharType="separate"/>
      </w:r>
      <w:r w:rsidR="00BC5D57" w:rsidRPr="003C3673">
        <w:rPr>
          <w:rFonts w:ascii="Times New Roman" w:hAnsi="Times New Roman" w:cs="Times New Roman"/>
          <w:noProof/>
        </w:rPr>
        <w:t>[39,40]</w:t>
      </w:r>
      <w:r w:rsidR="00BC5D57" w:rsidRPr="003C3673">
        <w:rPr>
          <w:rFonts w:ascii="Times New Roman" w:hAnsi="Times New Roman" w:cs="Times New Roman"/>
        </w:rPr>
        <w:fldChar w:fldCharType="end"/>
      </w:r>
      <w:r w:rsidR="0032338D" w:rsidRPr="003C3673">
        <w:rPr>
          <w:rFonts w:ascii="Times New Roman" w:hAnsi="Times New Roman" w:cs="Times New Roman"/>
        </w:rPr>
        <w:t>.</w:t>
      </w:r>
      <w:r w:rsidR="0028501A" w:rsidRPr="003C3673">
        <w:rPr>
          <w:rFonts w:ascii="Times New Roman" w:hAnsi="Times New Roman" w:cs="Times New Roman"/>
        </w:rPr>
        <w:t xml:space="preserve"> However, th</w:t>
      </w:r>
      <w:r w:rsidR="00420BF2" w:rsidRPr="003C3673">
        <w:rPr>
          <w:rFonts w:ascii="Times New Roman" w:hAnsi="Times New Roman" w:cs="Times New Roman"/>
        </w:rPr>
        <w:t>is broad peak was absent</w:t>
      </w:r>
      <w:r w:rsidR="001E0A65" w:rsidRPr="003C3673">
        <w:rPr>
          <w:rFonts w:ascii="Times New Roman" w:hAnsi="Times New Roman" w:cs="Times New Roman"/>
        </w:rPr>
        <w:t xml:space="preserve"> </w:t>
      </w:r>
      <w:r w:rsidR="00420BF2" w:rsidRPr="003C3673">
        <w:rPr>
          <w:rFonts w:ascii="Times New Roman" w:hAnsi="Times New Roman" w:cs="Times New Roman"/>
        </w:rPr>
        <w:t>in the biodiesel spectrum, suggesting effective purification and removal of unwanted impurities during biodiesel production.</w:t>
      </w:r>
      <w:r w:rsidR="0028501A" w:rsidRPr="003C3673">
        <w:rPr>
          <w:rFonts w:ascii="Times New Roman" w:hAnsi="Times New Roman" w:cs="Times New Roman"/>
        </w:rPr>
        <w:t xml:space="preserve"> </w:t>
      </w:r>
    </w:p>
    <w:p w14:paraId="01BC789F" w14:textId="77777777" w:rsidR="005D394E" w:rsidRPr="003C3673" w:rsidRDefault="005D394E" w:rsidP="00966577">
      <w:pPr>
        <w:jc w:val="center"/>
        <w:rPr>
          <w:rFonts w:ascii="Times New Roman" w:hAnsi="Times New Roman" w:cs="Times New Roman"/>
        </w:rPr>
      </w:pPr>
    </w:p>
    <w:p w14:paraId="6F66FCC5" w14:textId="77777777" w:rsidR="005D394E" w:rsidRPr="003C3673" w:rsidRDefault="005D394E" w:rsidP="00966577">
      <w:pPr>
        <w:jc w:val="center"/>
        <w:rPr>
          <w:rFonts w:ascii="Times New Roman" w:hAnsi="Times New Roman" w:cs="Times New Roman"/>
        </w:rPr>
      </w:pPr>
    </w:p>
    <w:p w14:paraId="491AF42A" w14:textId="77777777" w:rsidR="005D394E" w:rsidRPr="003C3673" w:rsidRDefault="005D394E" w:rsidP="00966577">
      <w:pPr>
        <w:jc w:val="center"/>
        <w:rPr>
          <w:rFonts w:ascii="Times New Roman" w:hAnsi="Times New Roman" w:cs="Times New Roman"/>
        </w:rPr>
      </w:pPr>
    </w:p>
    <w:p w14:paraId="5B5FCE23" w14:textId="5CFBF60B" w:rsidR="007F2B22" w:rsidRPr="003C3673" w:rsidRDefault="007F2B22" w:rsidP="00966577">
      <w:pPr>
        <w:jc w:val="center"/>
        <w:rPr>
          <w:rFonts w:ascii="Times New Roman" w:hAnsi="Times New Roman" w:cs="Times New Roman"/>
        </w:rPr>
      </w:pPr>
      <w:r w:rsidRPr="003C3673">
        <w:rPr>
          <w:noProof/>
        </w:rPr>
        <w:drawing>
          <wp:inline distT="0" distB="0" distL="0" distR="0" wp14:anchorId="1F34633D" wp14:editId="0169DF62">
            <wp:extent cx="5124450" cy="3924170"/>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3924170"/>
                    </a:xfrm>
                    <a:prstGeom prst="rect">
                      <a:avLst/>
                    </a:prstGeom>
                    <a:noFill/>
                    <a:ln>
                      <a:solidFill>
                        <a:schemeClr val="tx1">
                          <a:lumMod val="95000"/>
                          <a:lumOff val="5000"/>
                        </a:schemeClr>
                      </a:solidFill>
                    </a:ln>
                  </pic:spPr>
                </pic:pic>
              </a:graphicData>
            </a:graphic>
          </wp:inline>
        </w:drawing>
      </w:r>
    </w:p>
    <w:p w14:paraId="0C441789" w14:textId="2EE8A04B" w:rsidR="00D00844" w:rsidRPr="003C3673" w:rsidRDefault="00D00844" w:rsidP="00966577">
      <w:pPr>
        <w:jc w:val="center"/>
        <w:rPr>
          <w:rFonts w:ascii="Times New Roman" w:hAnsi="Times New Roman" w:cs="Times New Roman"/>
        </w:rPr>
      </w:pPr>
      <w:r w:rsidRPr="003C3673">
        <w:rPr>
          <w:rFonts w:ascii="Times New Roman" w:hAnsi="Times New Roman" w:cs="Times New Roman"/>
        </w:rPr>
        <w:t>Fig</w:t>
      </w:r>
      <w:r w:rsidR="003A53E0" w:rsidRPr="003C3673">
        <w:rPr>
          <w:rFonts w:ascii="Times New Roman" w:hAnsi="Times New Roman" w:cs="Times New Roman"/>
        </w:rPr>
        <w:t>ure</w:t>
      </w:r>
      <w:r w:rsidR="002A3413" w:rsidRPr="003C3673">
        <w:rPr>
          <w:rFonts w:ascii="Times New Roman" w:hAnsi="Times New Roman" w:cs="Times New Roman"/>
        </w:rPr>
        <w:t xml:space="preserve"> </w:t>
      </w:r>
      <w:r w:rsidR="00686A25">
        <w:rPr>
          <w:rFonts w:ascii="Times New Roman" w:hAnsi="Times New Roman" w:cs="Times New Roman"/>
        </w:rPr>
        <w:t>8</w:t>
      </w:r>
      <w:r w:rsidR="00AD7FFA" w:rsidRPr="003C3673">
        <w:rPr>
          <w:rFonts w:ascii="Times New Roman" w:hAnsi="Times New Roman" w:cs="Times New Roman"/>
        </w:rPr>
        <w:t>.</w:t>
      </w:r>
      <w:r w:rsidRPr="003C3673">
        <w:rPr>
          <w:rFonts w:ascii="Times New Roman" w:hAnsi="Times New Roman" w:cs="Times New Roman"/>
        </w:rPr>
        <w:t xml:space="preserve"> FTIR </w:t>
      </w:r>
      <w:r w:rsidR="00423EAE" w:rsidRPr="003C3673">
        <w:rPr>
          <w:rFonts w:ascii="Times New Roman" w:hAnsi="Times New Roman" w:cs="Times New Roman"/>
        </w:rPr>
        <w:t>spectrum</w:t>
      </w:r>
      <w:r w:rsidRPr="003C3673">
        <w:rPr>
          <w:rFonts w:ascii="Times New Roman" w:hAnsi="Times New Roman" w:cs="Times New Roman"/>
        </w:rPr>
        <w:t xml:space="preserve"> of </w:t>
      </w:r>
      <w:r w:rsidR="00B811F3" w:rsidRPr="003C3673">
        <w:rPr>
          <w:rFonts w:ascii="Times New Roman" w:hAnsi="Times New Roman" w:cs="Times New Roman"/>
        </w:rPr>
        <w:t>fatty acid ethyl ester</w:t>
      </w:r>
      <w:r w:rsidR="00423EAE" w:rsidRPr="003C3673">
        <w:rPr>
          <w:rFonts w:ascii="Times New Roman" w:hAnsi="Times New Roman" w:cs="Times New Roman"/>
        </w:rPr>
        <w:t xml:space="preserve"> (FAEEs)</w:t>
      </w:r>
    </w:p>
    <w:p w14:paraId="291A4E9C" w14:textId="048FCD28" w:rsidR="00267546" w:rsidRPr="003C3673" w:rsidRDefault="008D0EBF" w:rsidP="00E944D4">
      <w:pPr>
        <w:spacing w:before="240"/>
        <w:jc w:val="both"/>
        <w:rPr>
          <w:rFonts w:ascii="Times New Roman" w:hAnsi="Times New Roman" w:cs="Times New Roman"/>
        </w:rPr>
      </w:pPr>
      <w:r w:rsidRPr="003C3673">
        <w:rPr>
          <w:rFonts w:ascii="Times New Roman" w:hAnsi="Times New Roman" w:cs="Times New Roman"/>
        </w:rPr>
        <w:t>The FTIR spectrum of the produced biodiesel confirmed the successful formation of</w:t>
      </w:r>
      <w:r w:rsidR="00DF2B5B" w:rsidRPr="003C3673">
        <w:rPr>
          <w:rFonts w:ascii="Times New Roman" w:hAnsi="Times New Roman" w:cs="Times New Roman"/>
        </w:rPr>
        <w:t xml:space="preserve"> </w:t>
      </w:r>
      <w:r w:rsidRPr="003C3673">
        <w:rPr>
          <w:rFonts w:ascii="Times New Roman" w:hAnsi="Times New Roman" w:cs="Times New Roman"/>
        </w:rPr>
        <w:t>FAEEs</w:t>
      </w:r>
      <w:r w:rsidR="00225EA4" w:rsidRPr="003C3673">
        <w:rPr>
          <w:rFonts w:ascii="Times New Roman" w:hAnsi="Times New Roman" w:cs="Times New Roman"/>
        </w:rPr>
        <w:t xml:space="preserve"> (improved</w:t>
      </w:r>
      <w:r w:rsidR="00965B58" w:rsidRPr="003C3673">
        <w:rPr>
          <w:rFonts w:ascii="Times New Roman" w:hAnsi="Times New Roman" w:cs="Times New Roman"/>
        </w:rPr>
        <w:t xml:space="preserve"> biodiesel</w:t>
      </w:r>
      <w:r w:rsidR="00225EA4" w:rsidRPr="003C3673">
        <w:rPr>
          <w:rFonts w:ascii="Times New Roman" w:hAnsi="Times New Roman" w:cs="Times New Roman"/>
        </w:rPr>
        <w:t>)</w:t>
      </w:r>
      <w:r w:rsidRPr="003C3673">
        <w:rPr>
          <w:rFonts w:ascii="Times New Roman" w:hAnsi="Times New Roman" w:cs="Times New Roman"/>
        </w:rPr>
        <w:t>, which are the princip</w:t>
      </w:r>
      <w:r w:rsidR="00D61480" w:rsidRPr="003C3673">
        <w:rPr>
          <w:rFonts w:ascii="Times New Roman" w:hAnsi="Times New Roman" w:cs="Times New Roman"/>
        </w:rPr>
        <w:t>a</w:t>
      </w:r>
      <w:r w:rsidRPr="003C3673">
        <w:rPr>
          <w:rFonts w:ascii="Times New Roman" w:hAnsi="Times New Roman" w:cs="Times New Roman"/>
        </w:rPr>
        <w:t xml:space="preserve">l components of biodiesel. The characteristics absorption bands observed in the spectrum correspond to the functional groups commonly present in the </w:t>
      </w:r>
      <w:r w:rsidR="004B2E8A" w:rsidRPr="003C3673">
        <w:rPr>
          <w:rFonts w:ascii="Times New Roman" w:hAnsi="Times New Roman" w:cs="Times New Roman"/>
        </w:rPr>
        <w:t>ester</w:t>
      </w:r>
      <w:r w:rsidRPr="003C3673">
        <w:rPr>
          <w:rFonts w:ascii="Times New Roman" w:hAnsi="Times New Roman" w:cs="Times New Roman"/>
        </w:rPr>
        <w:t xml:space="preserve"> molecules.</w:t>
      </w:r>
      <w:r w:rsidR="00552176" w:rsidRPr="003C3673">
        <w:rPr>
          <w:rFonts w:ascii="Times New Roman" w:hAnsi="Times New Roman" w:cs="Times New Roman"/>
        </w:rPr>
        <w:t xml:space="preserve"> A strong absorption band observed the region of 2920-2850 cm</w:t>
      </w:r>
      <w:r w:rsidR="00552176" w:rsidRPr="003C3673">
        <w:rPr>
          <w:rFonts w:ascii="Times New Roman" w:hAnsi="Times New Roman" w:cs="Times New Roman"/>
          <w:vertAlign w:val="superscript"/>
        </w:rPr>
        <w:t>-1</w:t>
      </w:r>
      <w:r w:rsidR="00A06CB8" w:rsidRPr="003C3673">
        <w:rPr>
          <w:rFonts w:ascii="Times New Roman" w:hAnsi="Times New Roman" w:cs="Times New Roman"/>
        </w:rPr>
        <w:t xml:space="preserve"> </w:t>
      </w:r>
      <w:r w:rsidR="00D61480" w:rsidRPr="003C3673">
        <w:rPr>
          <w:rFonts w:ascii="Times New Roman" w:hAnsi="Times New Roman" w:cs="Times New Roman"/>
        </w:rPr>
        <w:t xml:space="preserve">is attributed to the asymmetric and symmetric stretching vibration of </w:t>
      </w:r>
      <w:r w:rsidR="003B25E1" w:rsidRPr="003C3673">
        <w:rPr>
          <w:rFonts w:ascii="Times New Roman" w:hAnsi="Times New Roman" w:cs="Times New Roman"/>
        </w:rPr>
        <w:t xml:space="preserve">aliphatic C-H </w:t>
      </w:r>
      <w:r w:rsidR="003B25E1" w:rsidRPr="003C3673">
        <w:rPr>
          <w:rFonts w:ascii="Times New Roman" w:hAnsi="Times New Roman" w:cs="Times New Roman"/>
        </w:rPr>
        <w:lastRenderedPageBreak/>
        <w:t>bonds</w:t>
      </w:r>
      <w:r w:rsidR="009D13CD" w:rsidRPr="003C3673">
        <w:rPr>
          <w:rFonts w:ascii="Times New Roman" w:hAnsi="Times New Roman" w:cs="Times New Roman"/>
        </w:rPr>
        <w:t xml:space="preserve"> (-CH</w:t>
      </w:r>
      <w:r w:rsidR="009D13CD" w:rsidRPr="003C3673">
        <w:rPr>
          <w:rFonts w:ascii="Times New Roman" w:hAnsi="Times New Roman" w:cs="Times New Roman"/>
          <w:vertAlign w:val="subscript"/>
        </w:rPr>
        <w:t>2</w:t>
      </w:r>
      <w:r w:rsidR="009D13CD" w:rsidRPr="003C3673">
        <w:rPr>
          <w:rFonts w:ascii="Times New Roman" w:hAnsi="Times New Roman" w:cs="Times New Roman"/>
        </w:rPr>
        <w:t xml:space="preserve"> and -CH</w:t>
      </w:r>
      <w:r w:rsidR="009D13CD" w:rsidRPr="003C3673">
        <w:rPr>
          <w:rFonts w:ascii="Times New Roman" w:hAnsi="Times New Roman" w:cs="Times New Roman"/>
          <w:vertAlign w:val="subscript"/>
        </w:rPr>
        <w:t>3</w:t>
      </w:r>
      <w:r w:rsidR="00280852" w:rsidRPr="003C3673">
        <w:rPr>
          <w:rFonts w:ascii="Times New Roman" w:hAnsi="Times New Roman" w:cs="Times New Roman"/>
          <w:vertAlign w:val="subscript"/>
        </w:rPr>
        <w:t xml:space="preserve"> </w:t>
      </w:r>
      <w:r w:rsidR="00280852" w:rsidRPr="003C3673">
        <w:rPr>
          <w:rFonts w:ascii="Times New Roman" w:hAnsi="Times New Roman" w:cs="Times New Roman"/>
        </w:rPr>
        <w:t>groups</w:t>
      </w:r>
      <w:r w:rsidR="009D13CD" w:rsidRPr="003C3673">
        <w:rPr>
          <w:rFonts w:ascii="Times New Roman" w:hAnsi="Times New Roman" w:cs="Times New Roman"/>
        </w:rPr>
        <w:t>)</w:t>
      </w:r>
      <w:r w:rsidR="003B25E1" w:rsidRPr="003C3673">
        <w:rPr>
          <w:rFonts w:ascii="Times New Roman" w:hAnsi="Times New Roman" w:cs="Times New Roman"/>
        </w:rPr>
        <w:t xml:space="preserve"> </w:t>
      </w:r>
      <w:r w:rsidR="00280852" w:rsidRPr="003C3673">
        <w:rPr>
          <w:rFonts w:ascii="Times New Roman" w:hAnsi="Times New Roman" w:cs="Times New Roman"/>
        </w:rPr>
        <w:t>presents in long chain fatty acid esters.</w:t>
      </w:r>
      <w:r w:rsidR="00E864C2" w:rsidRPr="003C3673">
        <w:rPr>
          <w:rFonts w:ascii="Times New Roman" w:hAnsi="Times New Roman" w:cs="Times New Roman"/>
        </w:rPr>
        <w:t xml:space="preserve"> </w:t>
      </w:r>
      <w:r w:rsidR="00E16109" w:rsidRPr="003C3673">
        <w:rPr>
          <w:rFonts w:ascii="Times New Roman" w:hAnsi="Times New Roman" w:cs="Times New Roman"/>
        </w:rPr>
        <w:t>The prominent peak around 1740 cm</w:t>
      </w:r>
      <w:r w:rsidR="00E16109" w:rsidRPr="003C3673">
        <w:rPr>
          <w:rFonts w:ascii="Times New Roman" w:hAnsi="Times New Roman" w:cs="Times New Roman"/>
          <w:vertAlign w:val="superscript"/>
        </w:rPr>
        <w:t>-1</w:t>
      </w:r>
      <w:r w:rsidR="00E16109" w:rsidRPr="003C3673">
        <w:rPr>
          <w:rFonts w:ascii="Times New Roman" w:hAnsi="Times New Roman" w:cs="Times New Roman"/>
        </w:rPr>
        <w:t xml:space="preserve"> corresponds </w:t>
      </w:r>
      <w:r w:rsidR="006B6045" w:rsidRPr="003C3673">
        <w:rPr>
          <w:rFonts w:ascii="Times New Roman" w:hAnsi="Times New Roman" w:cs="Times New Roman"/>
        </w:rPr>
        <w:t>to the stretching vibration of ester carbonyl groups</w:t>
      </w:r>
      <w:r w:rsidR="00A10E47" w:rsidRPr="003C3673">
        <w:rPr>
          <w:rFonts w:ascii="Times New Roman" w:hAnsi="Times New Roman" w:cs="Times New Roman"/>
        </w:rPr>
        <w:t xml:space="preserve"> (C=O)</w:t>
      </w:r>
      <w:r w:rsidR="003D49F2" w:rsidRPr="003C3673">
        <w:rPr>
          <w:rFonts w:ascii="Times New Roman" w:hAnsi="Times New Roman" w:cs="Times New Roman"/>
        </w:rPr>
        <w:t>, which is most considered the most important characteristics peak of biodiesel.</w:t>
      </w:r>
      <w:r w:rsidR="00FD39CF" w:rsidRPr="003C3673">
        <w:rPr>
          <w:rFonts w:ascii="Times New Roman" w:hAnsi="Times New Roman" w:cs="Times New Roman"/>
        </w:rPr>
        <w:t xml:space="preserve"> </w:t>
      </w:r>
      <w:r w:rsidR="00F06946" w:rsidRPr="003C3673">
        <w:rPr>
          <w:rFonts w:ascii="Times New Roman" w:hAnsi="Times New Roman" w:cs="Times New Roman"/>
        </w:rPr>
        <w:t xml:space="preserve">The strong ester group peak confirms the conversion of triglycerides into FAEEs during </w:t>
      </w:r>
      <w:proofErr w:type="spellStart"/>
      <w:r w:rsidR="00400FB9" w:rsidRPr="003C3673">
        <w:rPr>
          <w:rFonts w:ascii="Times New Roman" w:hAnsi="Times New Roman" w:cs="Times New Roman"/>
        </w:rPr>
        <w:t>ethanolysis</w:t>
      </w:r>
      <w:proofErr w:type="spellEnd"/>
      <w:r w:rsidR="00F06946" w:rsidRPr="003C3673">
        <w:rPr>
          <w:rFonts w:ascii="Times New Roman" w:hAnsi="Times New Roman" w:cs="Times New Roman"/>
        </w:rPr>
        <w:t>. The peak near 1650 cm</w:t>
      </w:r>
      <w:r w:rsidR="00F06946" w:rsidRPr="003C3673">
        <w:rPr>
          <w:rFonts w:ascii="Times New Roman" w:hAnsi="Times New Roman" w:cs="Times New Roman"/>
          <w:vertAlign w:val="superscript"/>
        </w:rPr>
        <w:t>-1</w:t>
      </w:r>
      <w:r w:rsidR="00F06946" w:rsidRPr="003C3673">
        <w:rPr>
          <w:rFonts w:ascii="Times New Roman" w:hAnsi="Times New Roman" w:cs="Times New Roman"/>
        </w:rPr>
        <w:t xml:space="preserve"> indicates unsaturated fatty acid chains, while peaks around 1460 cm</w:t>
      </w:r>
      <w:r w:rsidR="00F06946" w:rsidRPr="003C3673">
        <w:rPr>
          <w:rFonts w:ascii="Times New Roman" w:hAnsi="Times New Roman" w:cs="Times New Roman"/>
          <w:vertAlign w:val="superscript"/>
        </w:rPr>
        <w:t>-1</w:t>
      </w:r>
      <w:r w:rsidR="00D34AB4" w:rsidRPr="003C3673">
        <w:rPr>
          <w:rFonts w:ascii="Times New Roman" w:hAnsi="Times New Roman" w:cs="Times New Roman"/>
        </w:rPr>
        <w:t xml:space="preserve"> and 1375 cm</w:t>
      </w:r>
      <w:r w:rsidR="00D34AB4" w:rsidRPr="003C3673">
        <w:rPr>
          <w:rFonts w:ascii="Times New Roman" w:hAnsi="Times New Roman" w:cs="Times New Roman"/>
          <w:vertAlign w:val="superscript"/>
        </w:rPr>
        <w:t>-1</w:t>
      </w:r>
      <w:r w:rsidR="00616C8E" w:rsidRPr="003C3673">
        <w:rPr>
          <w:rFonts w:ascii="Times New Roman" w:hAnsi="Times New Roman" w:cs="Times New Roman"/>
        </w:rPr>
        <w:t xml:space="preserve"> c</w:t>
      </w:r>
      <w:r w:rsidR="004F1B2D" w:rsidRPr="003C3673">
        <w:rPr>
          <w:rFonts w:ascii="Times New Roman" w:hAnsi="Times New Roman" w:cs="Times New Roman"/>
        </w:rPr>
        <w:t>o</w:t>
      </w:r>
      <w:r w:rsidR="00616C8E" w:rsidRPr="003C3673">
        <w:rPr>
          <w:rFonts w:ascii="Times New Roman" w:hAnsi="Times New Roman" w:cs="Times New Roman"/>
        </w:rPr>
        <w:t>rrespond to CH</w:t>
      </w:r>
      <w:r w:rsidR="00616C8E" w:rsidRPr="003C3673">
        <w:rPr>
          <w:rFonts w:ascii="Times New Roman" w:hAnsi="Times New Roman" w:cs="Times New Roman"/>
          <w:vertAlign w:val="subscript"/>
        </w:rPr>
        <w:t>2</w:t>
      </w:r>
      <w:r w:rsidR="00616C8E" w:rsidRPr="003C3673">
        <w:rPr>
          <w:rFonts w:ascii="Times New Roman" w:hAnsi="Times New Roman" w:cs="Times New Roman"/>
        </w:rPr>
        <w:t xml:space="preserve"> and CH</w:t>
      </w:r>
      <w:r w:rsidR="00616C8E" w:rsidRPr="003C3673">
        <w:rPr>
          <w:rFonts w:ascii="Times New Roman" w:hAnsi="Times New Roman" w:cs="Times New Roman"/>
          <w:vertAlign w:val="subscript"/>
        </w:rPr>
        <w:t>3</w:t>
      </w:r>
      <w:r w:rsidR="00804CDA" w:rsidRPr="003C3673">
        <w:rPr>
          <w:rFonts w:ascii="Times New Roman" w:hAnsi="Times New Roman" w:cs="Times New Roman"/>
        </w:rPr>
        <w:t xml:space="preserve"> groups. The bands near 1240-1170 cm</w:t>
      </w:r>
      <w:r w:rsidR="00804CDA" w:rsidRPr="003C3673">
        <w:rPr>
          <w:rFonts w:ascii="Times New Roman" w:hAnsi="Times New Roman" w:cs="Times New Roman"/>
          <w:vertAlign w:val="superscript"/>
        </w:rPr>
        <w:t>-1</w:t>
      </w:r>
      <w:r w:rsidR="00804CDA" w:rsidRPr="003C3673">
        <w:rPr>
          <w:rFonts w:ascii="Times New Roman" w:hAnsi="Times New Roman" w:cs="Times New Roman"/>
        </w:rPr>
        <w:t xml:space="preserve"> and 1130-1030 cm</w:t>
      </w:r>
      <w:r w:rsidR="00804CDA" w:rsidRPr="003C3673">
        <w:rPr>
          <w:rFonts w:ascii="Times New Roman" w:hAnsi="Times New Roman" w:cs="Times New Roman"/>
          <w:vertAlign w:val="superscript"/>
        </w:rPr>
        <w:t>-1</w:t>
      </w:r>
      <w:r w:rsidR="004F1B2D" w:rsidRPr="003C3673">
        <w:rPr>
          <w:rFonts w:ascii="Times New Roman" w:hAnsi="Times New Roman" w:cs="Times New Roman"/>
        </w:rPr>
        <w:t xml:space="preserve"> confirm ester formation through C-O and C-O-O stretching vibrations. The weak peak near 720 cm</w:t>
      </w:r>
      <w:r w:rsidR="004F1B2D" w:rsidRPr="003C3673">
        <w:rPr>
          <w:rFonts w:ascii="Times New Roman" w:hAnsi="Times New Roman" w:cs="Times New Roman"/>
          <w:vertAlign w:val="superscript"/>
        </w:rPr>
        <w:t>-1</w:t>
      </w:r>
      <w:r w:rsidR="004F1B2D" w:rsidRPr="003C3673">
        <w:rPr>
          <w:rFonts w:ascii="Times New Roman" w:hAnsi="Times New Roman" w:cs="Times New Roman"/>
        </w:rPr>
        <w:t xml:space="preserve"> represents long chain methylene groups present in biodiesel.</w:t>
      </w:r>
    </w:p>
    <w:p w14:paraId="743590CC" w14:textId="77777777" w:rsidR="00A312BA" w:rsidRPr="003C3673" w:rsidRDefault="00A312BA" w:rsidP="00E944D4">
      <w:pPr>
        <w:spacing w:before="240"/>
        <w:jc w:val="both"/>
        <w:rPr>
          <w:rFonts w:ascii="Times New Roman" w:hAnsi="Times New Roman" w:cs="Times New Roman"/>
          <w:i/>
          <w:iCs/>
        </w:rPr>
      </w:pPr>
    </w:p>
    <w:p w14:paraId="2501609B" w14:textId="3E14A1C2" w:rsidR="00E944D4" w:rsidRPr="003C3673" w:rsidRDefault="00E944D4" w:rsidP="00E944D4">
      <w:pPr>
        <w:spacing w:before="240"/>
        <w:jc w:val="both"/>
        <w:rPr>
          <w:rFonts w:ascii="Times New Roman" w:hAnsi="Times New Roman" w:cs="Times New Roman"/>
        </w:rPr>
      </w:pPr>
      <w:r w:rsidRPr="003C3673">
        <w:rPr>
          <w:rFonts w:ascii="Times New Roman" w:hAnsi="Times New Roman" w:cs="Times New Roman"/>
          <w:i/>
          <w:iCs/>
        </w:rPr>
        <w:t xml:space="preserve">3.3 Fuel characteristics of </w:t>
      </w:r>
      <w:r w:rsidR="00AF2144" w:rsidRPr="003C3673">
        <w:rPr>
          <w:rFonts w:ascii="Times New Roman" w:hAnsi="Times New Roman" w:cs="Times New Roman"/>
          <w:i/>
          <w:iCs/>
        </w:rPr>
        <w:t>i</w:t>
      </w:r>
      <w:r w:rsidR="00884F2E" w:rsidRPr="003C3673">
        <w:rPr>
          <w:rFonts w:ascii="Times New Roman" w:hAnsi="Times New Roman" w:cs="Times New Roman"/>
          <w:i/>
          <w:iCs/>
        </w:rPr>
        <w:t xml:space="preserve">mproved </w:t>
      </w:r>
      <w:r w:rsidRPr="003C3673">
        <w:rPr>
          <w:rFonts w:ascii="Times New Roman" w:hAnsi="Times New Roman" w:cs="Times New Roman"/>
          <w:i/>
          <w:iCs/>
        </w:rPr>
        <w:t>FAEEs</w:t>
      </w:r>
    </w:p>
    <w:p w14:paraId="6A52DF64" w14:textId="2AED1770" w:rsidR="003A31A4" w:rsidRPr="003C3673" w:rsidRDefault="008B207B" w:rsidP="003C51C8">
      <w:pPr>
        <w:spacing w:before="240"/>
        <w:jc w:val="both"/>
        <w:rPr>
          <w:rFonts w:ascii="Times New Roman" w:hAnsi="Times New Roman" w:cs="Times New Roman"/>
        </w:rPr>
      </w:pPr>
      <w:r w:rsidRPr="003C3673">
        <w:rPr>
          <w:rFonts w:ascii="Times New Roman" w:hAnsi="Times New Roman" w:cs="Times New Roman"/>
        </w:rPr>
        <w:t xml:space="preserve">The FAEEs synthesized in this research exhibit distinguished technical and ecological merits. This improved biodiesel demonstrates higher oxidation stability and enhanced lubricity, which are instrumental </w:t>
      </w:r>
      <w:r w:rsidR="00AF2144" w:rsidRPr="003C3673">
        <w:rPr>
          <w:rFonts w:ascii="Times New Roman" w:hAnsi="Times New Roman" w:cs="Times New Roman"/>
        </w:rPr>
        <w:t>to</w:t>
      </w:r>
      <w:r w:rsidRPr="003C3673">
        <w:rPr>
          <w:rFonts w:ascii="Times New Roman" w:hAnsi="Times New Roman" w:cs="Times New Roman"/>
        </w:rPr>
        <w:t xml:space="preserve"> mitigat</w:t>
      </w:r>
      <w:r w:rsidR="00AF2144" w:rsidRPr="003C3673">
        <w:rPr>
          <w:rFonts w:ascii="Times New Roman" w:hAnsi="Times New Roman" w:cs="Times New Roman"/>
        </w:rPr>
        <w:t>e</w:t>
      </w:r>
      <w:r w:rsidRPr="003C3673">
        <w:rPr>
          <w:rFonts w:ascii="Times New Roman" w:hAnsi="Times New Roman" w:cs="Times New Roman"/>
        </w:rPr>
        <w:t xml:space="preserve"> internal engine friction and less carbon monoxide (CO) and sulfur oxide emission. A primary advantage of FAEEs is lower cloud and pour points to improve cold weather performance. However, the integration of ethanol as an environmentally benign alcohol reinforces the sustainable lifecycle of fuel while contributing to sustained engine durability. The essential fuel properties of the synthesized improved biodiesel evaluated against international ASTM D6751 and EN 14214 standards are summarized in Table 2 </w:t>
      </w:r>
      <w:r w:rsidR="002D1FB5" w:rsidRPr="003C3673">
        <w:rPr>
          <w:rFonts w:ascii="Times New Roman" w:hAnsi="Times New Roman" w:cs="Times New Roman"/>
        </w:rPr>
        <w:fldChar w:fldCharType="begin" w:fldLock="1"/>
      </w:r>
      <w:r w:rsidR="00BC5D57" w:rsidRPr="003C3673">
        <w:rPr>
          <w:rFonts w:ascii="Times New Roman" w:hAnsi="Times New Roman" w:cs="Times New Roman"/>
        </w:rPr>
        <w:instrText>ADDIN CSL_CITATION {"citationItems":[{"id":"ITEM-1","itemData":{"DOI":"10.1016/j.proeng.2013.02.002","ISSN":"1877-7058","author":[{"dropping-particle":"","family":"Ali","given":"Eman N","non-dropping-particle":"","parse-names":false,"suffix":""},{"dropping-particle":"","family":"Isis","given":"Cadence","non-dropping-particle":"","parse-names":false,"suffix":""}],"container-title":"Procedia Engineering","id":"ITEM-1","issued":{"date-parts":[["2013"]]},"note":"astm en standard biodiesel","page":"7-12","publisher":"Elsevier B.V.","title":"Characterization of Biodiesel Produced from Palm Oil via Base Catalyzed Transesterification","type":"article-journal","volume":"53"},"uris":["http://www.mendeley.com/documents/?uuid=35e37868-3967-4dc2-a999-cd7c2b7d9332"]},{"id":"ITEM-2","itemData":{"DOI":"10.1016/j.fuel.2009.05.005","author":[{"dropping-particle":"","family":"Das","given":"L M","non-dropping-particle":"","parse-names":false,"suffix":""},{"dropping-particle":"","family":"Kumar","given":"Dilip","non-dropping-particle":"","parse-names":false,"suffix":""},{"dropping-particle":"","family":"Pradhan","given":"Subhalaxmi","non-dropping-particle":"","parse-names":false,"suffix":""},{"dropping-particle":"","family":"Naik","given":"Malaya K","non-dropping-particle":"","parse-names":false,"suffix":""},{"dropping-particle":"","family":"Naik","given":"S N","non-dropping-particle":"","parse-names":false,"suffix":""}],"id":"ITEM-2","issued":{"date-parts":[["2009"]]},"note":"Das et. al 2009 ASTM","page":"2315-2318","title":"Long-term storage stability of biodiesel produced from Karanja oil","type":"article-journal","volume":"88"},"uris":["http://www.mendeley.com/documents/?uuid=2bdfd1ef-8b4c-4b35-8950-6925aabaecbf"]}],"mendeley":{"formattedCitation":"[41], [42]","manualFormatting":"[41,42]","plainTextFormattedCitation":"[41], [42]","previouslyFormattedCitation":"[41], [42]"},"properties":{"noteIndex":0},"schema":"https://github.com/citation-style-language/schema/raw/master/csl-citation.json"}</w:instrText>
      </w:r>
      <w:r w:rsidR="002D1FB5" w:rsidRPr="003C3673">
        <w:rPr>
          <w:rFonts w:ascii="Times New Roman" w:hAnsi="Times New Roman" w:cs="Times New Roman"/>
        </w:rPr>
        <w:fldChar w:fldCharType="separate"/>
      </w:r>
      <w:r w:rsidR="002D1FB5" w:rsidRPr="003C3673">
        <w:rPr>
          <w:rFonts w:ascii="Times New Roman" w:hAnsi="Times New Roman" w:cs="Times New Roman"/>
          <w:noProof/>
        </w:rPr>
        <w:t>[41,42]</w:t>
      </w:r>
      <w:r w:rsidR="002D1FB5" w:rsidRPr="003C3673">
        <w:rPr>
          <w:rFonts w:ascii="Times New Roman" w:hAnsi="Times New Roman" w:cs="Times New Roman"/>
        </w:rPr>
        <w:fldChar w:fldCharType="end"/>
      </w:r>
      <w:r w:rsidR="002D1FB5" w:rsidRPr="003C3673">
        <w:rPr>
          <w:rFonts w:ascii="Times New Roman" w:hAnsi="Times New Roman" w:cs="Times New Roman"/>
        </w:rPr>
        <w:t>.</w:t>
      </w:r>
    </w:p>
    <w:p w14:paraId="10F6F6E1" w14:textId="2877C099" w:rsidR="00422441" w:rsidRPr="003C3673" w:rsidRDefault="00422441" w:rsidP="00082BEC">
      <w:pPr>
        <w:rPr>
          <w:rFonts w:ascii="Times New Roman" w:hAnsi="Times New Roman" w:cs="Times New Roman"/>
          <w:b/>
          <w:bCs/>
        </w:rPr>
      </w:pPr>
    </w:p>
    <w:p w14:paraId="5EB154E5" w14:textId="0FDDFA1D" w:rsidR="00233935" w:rsidRPr="003C3673" w:rsidRDefault="00423EAE" w:rsidP="00422441">
      <w:pPr>
        <w:ind w:firstLine="720"/>
        <w:rPr>
          <w:rFonts w:ascii="Times New Roman" w:hAnsi="Times New Roman" w:cs="Times New Roman"/>
        </w:rPr>
      </w:pPr>
      <w:r w:rsidRPr="003C3673">
        <w:rPr>
          <w:rFonts w:ascii="Times New Roman" w:hAnsi="Times New Roman" w:cs="Times New Roman"/>
          <w:b/>
          <w:bCs/>
        </w:rPr>
        <w:t xml:space="preserve">                  </w:t>
      </w:r>
      <w:r w:rsidR="00233935" w:rsidRPr="003C3673">
        <w:rPr>
          <w:rFonts w:ascii="Times New Roman" w:hAnsi="Times New Roman" w:cs="Times New Roman"/>
          <w:b/>
          <w:bCs/>
        </w:rPr>
        <w:t xml:space="preserve">Table </w:t>
      </w:r>
      <w:r w:rsidR="002B0F4A" w:rsidRPr="003C3673">
        <w:rPr>
          <w:rFonts w:ascii="Times New Roman" w:hAnsi="Times New Roman" w:cs="Times New Roman"/>
          <w:b/>
          <w:bCs/>
        </w:rPr>
        <w:t>2</w:t>
      </w:r>
      <w:r w:rsidR="00233935" w:rsidRPr="003C3673">
        <w:rPr>
          <w:rFonts w:ascii="Times New Roman" w:hAnsi="Times New Roman" w:cs="Times New Roman"/>
          <w:b/>
          <w:bCs/>
        </w:rPr>
        <w:t xml:space="preserve"> </w:t>
      </w:r>
      <w:r w:rsidR="00E2019A" w:rsidRPr="003C3673">
        <w:rPr>
          <w:rFonts w:ascii="Times New Roman" w:hAnsi="Times New Roman" w:cs="Times New Roman"/>
        </w:rPr>
        <w:t>Properties of</w:t>
      </w:r>
      <w:r w:rsidR="00E2019A" w:rsidRPr="003C3673">
        <w:rPr>
          <w:rFonts w:ascii="Times New Roman" w:hAnsi="Times New Roman" w:cs="Times New Roman"/>
          <w:b/>
          <w:bCs/>
        </w:rPr>
        <w:t xml:space="preserve"> </w:t>
      </w:r>
      <w:r w:rsidRPr="003C3673">
        <w:rPr>
          <w:rFonts w:ascii="Times New Roman" w:hAnsi="Times New Roman" w:cs="Times New Roman"/>
        </w:rPr>
        <w:t xml:space="preserve">improved </w:t>
      </w:r>
      <w:r w:rsidR="00EB3B4F" w:rsidRPr="003C3673">
        <w:rPr>
          <w:rFonts w:ascii="Times New Roman" w:hAnsi="Times New Roman" w:cs="Times New Roman"/>
        </w:rPr>
        <w:t>b</w:t>
      </w:r>
      <w:r w:rsidR="00840F1D" w:rsidRPr="003C3673">
        <w:rPr>
          <w:rFonts w:ascii="Times New Roman" w:hAnsi="Times New Roman" w:cs="Times New Roman"/>
        </w:rPr>
        <w:t>iodiesel (</w:t>
      </w:r>
      <w:r w:rsidR="00233935" w:rsidRPr="003C3673">
        <w:rPr>
          <w:rFonts w:ascii="Times New Roman" w:hAnsi="Times New Roman" w:cs="Times New Roman"/>
        </w:rPr>
        <w:t>FAEEs</w:t>
      </w:r>
      <w:r w:rsidR="00840F1D" w:rsidRPr="003C3673">
        <w:rPr>
          <w:rFonts w:ascii="Times New Roman" w:hAnsi="Times New Roman" w:cs="Times New Roman"/>
        </w:rPr>
        <w:t>)</w:t>
      </w:r>
    </w:p>
    <w:tbl>
      <w:tblPr>
        <w:tblStyle w:val="TableGrid"/>
        <w:tblW w:w="0" w:type="auto"/>
        <w:jc w:val="center"/>
        <w:tblLook w:val="04A0" w:firstRow="1" w:lastRow="0" w:firstColumn="1" w:lastColumn="0" w:noHBand="0" w:noVBand="1"/>
      </w:tblPr>
      <w:tblGrid>
        <w:gridCol w:w="481"/>
        <w:gridCol w:w="2634"/>
        <w:gridCol w:w="1200"/>
        <w:gridCol w:w="1388"/>
        <w:gridCol w:w="971"/>
      </w:tblGrid>
      <w:tr w:rsidR="00497C0D" w:rsidRPr="003C3673" w14:paraId="65F678CE" w14:textId="77777777" w:rsidTr="00664FC2">
        <w:trPr>
          <w:trHeight w:val="584"/>
          <w:jc w:val="center"/>
        </w:trPr>
        <w:tc>
          <w:tcPr>
            <w:tcW w:w="481" w:type="dxa"/>
          </w:tcPr>
          <w:p w14:paraId="5412B34D" w14:textId="51D0F743"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S</w:t>
            </w:r>
            <w:r w:rsidR="00423EAE" w:rsidRPr="003C3673">
              <w:rPr>
                <w:rFonts w:ascii="Times New Roman" w:hAnsi="Times New Roman" w:cs="Times New Roman"/>
                <w:sz w:val="18"/>
                <w:szCs w:val="18"/>
              </w:rPr>
              <w:t>l</w:t>
            </w:r>
            <w:r w:rsidRPr="003C3673">
              <w:rPr>
                <w:rFonts w:ascii="Times New Roman" w:hAnsi="Times New Roman" w:cs="Times New Roman"/>
                <w:sz w:val="18"/>
                <w:szCs w:val="18"/>
              </w:rPr>
              <w:t>. No.</w:t>
            </w:r>
          </w:p>
        </w:tc>
        <w:tc>
          <w:tcPr>
            <w:tcW w:w="2634" w:type="dxa"/>
          </w:tcPr>
          <w:p w14:paraId="6C757034"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Parameters</w:t>
            </w:r>
          </w:p>
        </w:tc>
        <w:tc>
          <w:tcPr>
            <w:tcW w:w="1200" w:type="dxa"/>
          </w:tcPr>
          <w:p w14:paraId="5EF7A77F" w14:textId="77777777" w:rsidR="004232E4" w:rsidRPr="003C3673" w:rsidRDefault="004232E4" w:rsidP="009E3AA4">
            <w:pPr>
              <w:jc w:val="center"/>
              <w:rPr>
                <w:rFonts w:ascii="Times New Roman" w:hAnsi="Times New Roman" w:cs="Times New Roman"/>
                <w:sz w:val="18"/>
                <w:szCs w:val="18"/>
              </w:rPr>
            </w:pPr>
            <w:r w:rsidRPr="003C3673">
              <w:rPr>
                <w:rFonts w:ascii="Times New Roman" w:hAnsi="Times New Roman" w:cs="Times New Roman"/>
                <w:sz w:val="18"/>
                <w:szCs w:val="18"/>
              </w:rPr>
              <w:t>FAEEs</w:t>
            </w:r>
          </w:p>
          <w:p w14:paraId="705E75EC" w14:textId="04D2C638" w:rsidR="004232E4" w:rsidRPr="003C3673" w:rsidRDefault="004232E4" w:rsidP="009E3AA4">
            <w:pPr>
              <w:jc w:val="center"/>
              <w:rPr>
                <w:rFonts w:ascii="Times New Roman" w:hAnsi="Times New Roman" w:cs="Times New Roman"/>
                <w:sz w:val="18"/>
                <w:szCs w:val="18"/>
              </w:rPr>
            </w:pPr>
          </w:p>
        </w:tc>
        <w:tc>
          <w:tcPr>
            <w:tcW w:w="1388" w:type="dxa"/>
          </w:tcPr>
          <w:p w14:paraId="72DEC276" w14:textId="51DAF2BC"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 xml:space="preserve">ASTM D 6751 </w:t>
            </w:r>
          </w:p>
        </w:tc>
        <w:tc>
          <w:tcPr>
            <w:tcW w:w="971" w:type="dxa"/>
          </w:tcPr>
          <w:p w14:paraId="524ACED2" w14:textId="61DFDCB4"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EN 14214</w:t>
            </w:r>
          </w:p>
        </w:tc>
      </w:tr>
      <w:tr w:rsidR="00497C0D" w:rsidRPr="003C3673" w14:paraId="65FECB43" w14:textId="77777777" w:rsidTr="00664FC2">
        <w:trPr>
          <w:trHeight w:val="201"/>
          <w:jc w:val="center"/>
        </w:trPr>
        <w:tc>
          <w:tcPr>
            <w:tcW w:w="481" w:type="dxa"/>
          </w:tcPr>
          <w:p w14:paraId="3B855300"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01</w:t>
            </w:r>
          </w:p>
        </w:tc>
        <w:tc>
          <w:tcPr>
            <w:tcW w:w="2634" w:type="dxa"/>
          </w:tcPr>
          <w:p w14:paraId="04CDEA84" w14:textId="65D3BCDD"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Density (kg/m</w:t>
            </w:r>
            <w:r w:rsidRPr="003C3673">
              <w:rPr>
                <w:rFonts w:ascii="Times New Roman" w:hAnsi="Times New Roman" w:cs="Times New Roman"/>
                <w:sz w:val="18"/>
                <w:szCs w:val="18"/>
                <w:vertAlign w:val="superscript"/>
              </w:rPr>
              <w:t>3</w:t>
            </w:r>
            <w:r w:rsidRPr="003C3673">
              <w:rPr>
                <w:rFonts w:ascii="Times New Roman" w:hAnsi="Times New Roman" w:cs="Times New Roman"/>
                <w:sz w:val="18"/>
                <w:szCs w:val="18"/>
              </w:rPr>
              <w:t>)</w:t>
            </w:r>
          </w:p>
        </w:tc>
        <w:tc>
          <w:tcPr>
            <w:tcW w:w="1200" w:type="dxa"/>
          </w:tcPr>
          <w:p w14:paraId="6AAA7050" w14:textId="7429A920"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0.86</w:t>
            </w:r>
          </w:p>
        </w:tc>
        <w:tc>
          <w:tcPr>
            <w:tcW w:w="1388" w:type="dxa"/>
          </w:tcPr>
          <w:p w14:paraId="27A3AD44" w14:textId="05D432E2"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870-900</w:t>
            </w:r>
          </w:p>
        </w:tc>
        <w:tc>
          <w:tcPr>
            <w:tcW w:w="971" w:type="dxa"/>
          </w:tcPr>
          <w:p w14:paraId="1629772C" w14:textId="26DCC52A"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860-900</w:t>
            </w:r>
          </w:p>
        </w:tc>
      </w:tr>
      <w:tr w:rsidR="00497C0D" w:rsidRPr="003C3673" w14:paraId="758EE4B0" w14:textId="77777777" w:rsidTr="00664FC2">
        <w:trPr>
          <w:trHeight w:val="207"/>
          <w:jc w:val="center"/>
        </w:trPr>
        <w:tc>
          <w:tcPr>
            <w:tcW w:w="481" w:type="dxa"/>
          </w:tcPr>
          <w:p w14:paraId="7AC8BDED"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02</w:t>
            </w:r>
          </w:p>
        </w:tc>
        <w:tc>
          <w:tcPr>
            <w:tcW w:w="2634" w:type="dxa"/>
          </w:tcPr>
          <w:p w14:paraId="022B1F38"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Kinematic Viscosity (mm</w:t>
            </w:r>
            <w:r w:rsidRPr="003C3673">
              <w:rPr>
                <w:rFonts w:ascii="Times New Roman" w:hAnsi="Times New Roman" w:cs="Times New Roman"/>
                <w:sz w:val="18"/>
                <w:szCs w:val="18"/>
                <w:vertAlign w:val="superscript"/>
              </w:rPr>
              <w:t>2</w:t>
            </w:r>
            <w:r w:rsidRPr="003C3673">
              <w:rPr>
                <w:rFonts w:ascii="Times New Roman" w:hAnsi="Times New Roman" w:cs="Times New Roman"/>
                <w:sz w:val="18"/>
                <w:szCs w:val="18"/>
              </w:rPr>
              <w:t xml:space="preserve">/s) </w:t>
            </w:r>
          </w:p>
        </w:tc>
        <w:tc>
          <w:tcPr>
            <w:tcW w:w="1200" w:type="dxa"/>
          </w:tcPr>
          <w:p w14:paraId="4B594D08" w14:textId="1613EE82" w:rsidR="004232E4" w:rsidRPr="003C3673" w:rsidRDefault="003471F6" w:rsidP="00CD46A7">
            <w:pPr>
              <w:rPr>
                <w:rFonts w:ascii="Times New Roman" w:hAnsi="Times New Roman" w:cs="Times New Roman"/>
                <w:sz w:val="18"/>
                <w:szCs w:val="18"/>
              </w:rPr>
            </w:pPr>
            <w:r w:rsidRPr="003C3673">
              <w:rPr>
                <w:rFonts w:ascii="Times New Roman" w:hAnsi="Times New Roman" w:cs="Times New Roman"/>
                <w:sz w:val="18"/>
                <w:szCs w:val="18"/>
              </w:rPr>
              <w:t>3.</w:t>
            </w:r>
            <w:r w:rsidR="000830BB" w:rsidRPr="003C3673">
              <w:rPr>
                <w:rFonts w:ascii="Times New Roman" w:hAnsi="Times New Roman" w:cs="Times New Roman"/>
                <w:sz w:val="18"/>
                <w:szCs w:val="18"/>
              </w:rPr>
              <w:t>9</w:t>
            </w:r>
          </w:p>
        </w:tc>
        <w:tc>
          <w:tcPr>
            <w:tcW w:w="1388" w:type="dxa"/>
          </w:tcPr>
          <w:p w14:paraId="3BED13C3" w14:textId="711B7749"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1.9-6.0</w:t>
            </w:r>
          </w:p>
        </w:tc>
        <w:tc>
          <w:tcPr>
            <w:tcW w:w="971" w:type="dxa"/>
          </w:tcPr>
          <w:p w14:paraId="1DD3EA33" w14:textId="10E88F0F"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3.5-5.0</w:t>
            </w:r>
          </w:p>
        </w:tc>
      </w:tr>
      <w:tr w:rsidR="00497C0D" w:rsidRPr="003C3673" w14:paraId="184573DF" w14:textId="77777777" w:rsidTr="00664FC2">
        <w:trPr>
          <w:trHeight w:val="201"/>
          <w:jc w:val="center"/>
        </w:trPr>
        <w:tc>
          <w:tcPr>
            <w:tcW w:w="481" w:type="dxa"/>
          </w:tcPr>
          <w:p w14:paraId="05E822AF"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03</w:t>
            </w:r>
          </w:p>
        </w:tc>
        <w:tc>
          <w:tcPr>
            <w:tcW w:w="2634" w:type="dxa"/>
          </w:tcPr>
          <w:p w14:paraId="35875909"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 xml:space="preserve">Calorific value MJ/kg </w:t>
            </w:r>
          </w:p>
        </w:tc>
        <w:tc>
          <w:tcPr>
            <w:tcW w:w="1200" w:type="dxa"/>
          </w:tcPr>
          <w:p w14:paraId="246F705C" w14:textId="6304FEB3" w:rsidR="004232E4" w:rsidRPr="003C3673" w:rsidRDefault="004F27B6" w:rsidP="00CD46A7">
            <w:pPr>
              <w:rPr>
                <w:rFonts w:ascii="Times New Roman" w:hAnsi="Times New Roman" w:cs="Times New Roman"/>
                <w:sz w:val="18"/>
                <w:szCs w:val="18"/>
              </w:rPr>
            </w:pPr>
            <w:r w:rsidRPr="003C3673">
              <w:rPr>
                <w:rFonts w:ascii="Times New Roman" w:hAnsi="Times New Roman" w:cs="Times New Roman"/>
                <w:sz w:val="18"/>
                <w:szCs w:val="18"/>
              </w:rPr>
              <w:t>37.83</w:t>
            </w:r>
          </w:p>
        </w:tc>
        <w:tc>
          <w:tcPr>
            <w:tcW w:w="1388" w:type="dxa"/>
          </w:tcPr>
          <w:p w14:paraId="623634D7" w14:textId="0B0366C7" w:rsidR="004232E4" w:rsidRPr="003C3673" w:rsidRDefault="00776A43" w:rsidP="00CD46A7">
            <w:pPr>
              <w:rPr>
                <w:rFonts w:ascii="Times New Roman" w:hAnsi="Times New Roman" w:cs="Times New Roman"/>
                <w:sz w:val="18"/>
                <w:szCs w:val="18"/>
              </w:rPr>
            </w:pPr>
            <w:r w:rsidRPr="003C3673">
              <w:rPr>
                <w:rFonts w:ascii="Times New Roman" w:hAnsi="Times New Roman" w:cs="Times New Roman"/>
                <w:sz w:val="18"/>
                <w:szCs w:val="18"/>
              </w:rPr>
              <w:t>-</w:t>
            </w:r>
          </w:p>
        </w:tc>
        <w:tc>
          <w:tcPr>
            <w:tcW w:w="971" w:type="dxa"/>
          </w:tcPr>
          <w:p w14:paraId="704314E1" w14:textId="1A7A36EA" w:rsidR="004232E4" w:rsidRPr="003C3673" w:rsidRDefault="004F6657" w:rsidP="00CD46A7">
            <w:pPr>
              <w:rPr>
                <w:rFonts w:ascii="Times New Roman" w:hAnsi="Times New Roman" w:cs="Times New Roman"/>
                <w:sz w:val="18"/>
                <w:szCs w:val="18"/>
              </w:rPr>
            </w:pPr>
            <w:r w:rsidRPr="003C3673">
              <w:rPr>
                <w:rFonts w:ascii="Times New Roman" w:hAnsi="Times New Roman" w:cs="Times New Roman"/>
                <w:sz w:val="18"/>
                <w:szCs w:val="18"/>
              </w:rPr>
              <w:t>35-40</w:t>
            </w:r>
          </w:p>
        </w:tc>
      </w:tr>
      <w:tr w:rsidR="00497C0D" w:rsidRPr="003C3673" w14:paraId="746F1783" w14:textId="77777777" w:rsidTr="00664FC2">
        <w:trPr>
          <w:trHeight w:val="207"/>
          <w:jc w:val="center"/>
        </w:trPr>
        <w:tc>
          <w:tcPr>
            <w:tcW w:w="481" w:type="dxa"/>
          </w:tcPr>
          <w:p w14:paraId="3B7B0196"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04</w:t>
            </w:r>
          </w:p>
        </w:tc>
        <w:tc>
          <w:tcPr>
            <w:tcW w:w="2634" w:type="dxa"/>
          </w:tcPr>
          <w:p w14:paraId="78F8AD95" w14:textId="46222ADB"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Pour point (℃)</w:t>
            </w:r>
          </w:p>
        </w:tc>
        <w:tc>
          <w:tcPr>
            <w:tcW w:w="1200" w:type="dxa"/>
          </w:tcPr>
          <w:p w14:paraId="77282204" w14:textId="531985E3"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-8.6</w:t>
            </w:r>
          </w:p>
        </w:tc>
        <w:tc>
          <w:tcPr>
            <w:tcW w:w="1388" w:type="dxa"/>
          </w:tcPr>
          <w:p w14:paraId="59ADDB14" w14:textId="54D31546"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w:t>
            </w:r>
          </w:p>
        </w:tc>
        <w:tc>
          <w:tcPr>
            <w:tcW w:w="971" w:type="dxa"/>
          </w:tcPr>
          <w:p w14:paraId="7FD388F4" w14:textId="304157DE"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w:t>
            </w:r>
          </w:p>
        </w:tc>
      </w:tr>
      <w:tr w:rsidR="00497C0D" w:rsidRPr="003C3673" w14:paraId="52E55D7F" w14:textId="77777777" w:rsidTr="00664FC2">
        <w:trPr>
          <w:trHeight w:val="201"/>
          <w:jc w:val="center"/>
        </w:trPr>
        <w:tc>
          <w:tcPr>
            <w:tcW w:w="481" w:type="dxa"/>
          </w:tcPr>
          <w:p w14:paraId="64E5E56A" w14:textId="77777777"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05</w:t>
            </w:r>
          </w:p>
        </w:tc>
        <w:tc>
          <w:tcPr>
            <w:tcW w:w="2634" w:type="dxa"/>
          </w:tcPr>
          <w:p w14:paraId="629EF1D7" w14:textId="5FDF0B43"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Cloud point (℃)</w:t>
            </w:r>
          </w:p>
        </w:tc>
        <w:tc>
          <w:tcPr>
            <w:tcW w:w="1200" w:type="dxa"/>
          </w:tcPr>
          <w:p w14:paraId="06B0B940" w14:textId="44D29A72"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3-4.5</w:t>
            </w:r>
          </w:p>
        </w:tc>
        <w:tc>
          <w:tcPr>
            <w:tcW w:w="1388" w:type="dxa"/>
          </w:tcPr>
          <w:p w14:paraId="44BF6E31" w14:textId="044825C9"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w:t>
            </w:r>
          </w:p>
        </w:tc>
        <w:tc>
          <w:tcPr>
            <w:tcW w:w="971" w:type="dxa"/>
          </w:tcPr>
          <w:p w14:paraId="577F6EA0" w14:textId="55D4BC7C"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w:t>
            </w:r>
          </w:p>
        </w:tc>
      </w:tr>
      <w:tr w:rsidR="00497C0D" w:rsidRPr="003C3673" w14:paraId="756067C0" w14:textId="77777777" w:rsidTr="00664FC2">
        <w:trPr>
          <w:trHeight w:val="207"/>
          <w:jc w:val="center"/>
        </w:trPr>
        <w:tc>
          <w:tcPr>
            <w:tcW w:w="481" w:type="dxa"/>
          </w:tcPr>
          <w:p w14:paraId="15883611" w14:textId="23B7F62E"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w:t>
            </w:r>
            <w:r w:rsidR="003471F6" w:rsidRPr="003C3673">
              <w:rPr>
                <w:rFonts w:ascii="Times New Roman" w:hAnsi="Times New Roman" w:cs="Times New Roman"/>
                <w:sz w:val="18"/>
                <w:szCs w:val="18"/>
              </w:rPr>
              <w:t>6</w:t>
            </w:r>
          </w:p>
        </w:tc>
        <w:tc>
          <w:tcPr>
            <w:tcW w:w="2634" w:type="dxa"/>
          </w:tcPr>
          <w:p w14:paraId="258EDFC0" w14:textId="6C7A2E9E"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Flash point (℃)</w:t>
            </w:r>
          </w:p>
        </w:tc>
        <w:tc>
          <w:tcPr>
            <w:tcW w:w="1200" w:type="dxa"/>
          </w:tcPr>
          <w:p w14:paraId="752A9DB7" w14:textId="48AFC660" w:rsidR="004232E4" w:rsidRPr="003C3673" w:rsidRDefault="00054692" w:rsidP="00CD46A7">
            <w:pPr>
              <w:rPr>
                <w:rFonts w:ascii="Times New Roman" w:hAnsi="Times New Roman" w:cs="Times New Roman"/>
                <w:sz w:val="18"/>
                <w:szCs w:val="18"/>
              </w:rPr>
            </w:pPr>
            <w:r w:rsidRPr="003C3673">
              <w:rPr>
                <w:rFonts w:ascii="Times New Roman" w:hAnsi="Times New Roman" w:cs="Times New Roman"/>
                <w:sz w:val="18"/>
                <w:szCs w:val="18"/>
              </w:rPr>
              <w:t>135.2</w:t>
            </w:r>
          </w:p>
        </w:tc>
        <w:tc>
          <w:tcPr>
            <w:tcW w:w="1388" w:type="dxa"/>
          </w:tcPr>
          <w:p w14:paraId="7EF174EE" w14:textId="1D9F077B"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100-</w:t>
            </w:r>
            <w:r w:rsidR="00C73CF9" w:rsidRPr="003C3673">
              <w:rPr>
                <w:rFonts w:ascii="Times New Roman" w:hAnsi="Times New Roman" w:cs="Times New Roman"/>
                <w:sz w:val="18"/>
                <w:szCs w:val="18"/>
              </w:rPr>
              <w:t>1</w:t>
            </w:r>
            <w:r w:rsidRPr="003C3673">
              <w:rPr>
                <w:rFonts w:ascii="Times New Roman" w:hAnsi="Times New Roman" w:cs="Times New Roman"/>
                <w:sz w:val="18"/>
                <w:szCs w:val="18"/>
              </w:rPr>
              <w:t>70</w:t>
            </w:r>
          </w:p>
        </w:tc>
        <w:tc>
          <w:tcPr>
            <w:tcW w:w="971" w:type="dxa"/>
          </w:tcPr>
          <w:p w14:paraId="101FCD9E" w14:textId="2FB85169"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&gt;120</w:t>
            </w:r>
          </w:p>
        </w:tc>
      </w:tr>
      <w:tr w:rsidR="00497C0D" w:rsidRPr="003C3673" w14:paraId="064DC763" w14:textId="77777777" w:rsidTr="00664FC2">
        <w:trPr>
          <w:trHeight w:val="207"/>
          <w:jc w:val="center"/>
        </w:trPr>
        <w:tc>
          <w:tcPr>
            <w:tcW w:w="481" w:type="dxa"/>
          </w:tcPr>
          <w:p w14:paraId="63D69001" w14:textId="44739A16"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0</w:t>
            </w:r>
            <w:r w:rsidR="003471F6" w:rsidRPr="003C3673">
              <w:rPr>
                <w:rFonts w:ascii="Times New Roman" w:hAnsi="Times New Roman" w:cs="Times New Roman"/>
                <w:sz w:val="18"/>
                <w:szCs w:val="18"/>
              </w:rPr>
              <w:t>7</w:t>
            </w:r>
          </w:p>
        </w:tc>
        <w:tc>
          <w:tcPr>
            <w:tcW w:w="2634" w:type="dxa"/>
          </w:tcPr>
          <w:p w14:paraId="395F633C" w14:textId="05FF4F74"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Cetane number</w:t>
            </w:r>
          </w:p>
        </w:tc>
        <w:tc>
          <w:tcPr>
            <w:tcW w:w="1200" w:type="dxa"/>
          </w:tcPr>
          <w:p w14:paraId="1B6ECBB7" w14:textId="00EB8DEF" w:rsidR="004232E4" w:rsidRPr="003C3673" w:rsidRDefault="00862A90" w:rsidP="00CD46A7">
            <w:pPr>
              <w:rPr>
                <w:rFonts w:ascii="Times New Roman" w:hAnsi="Times New Roman" w:cs="Times New Roman"/>
                <w:sz w:val="18"/>
                <w:szCs w:val="18"/>
              </w:rPr>
            </w:pPr>
            <w:r w:rsidRPr="003C3673">
              <w:rPr>
                <w:rFonts w:ascii="Times New Roman" w:hAnsi="Times New Roman" w:cs="Times New Roman"/>
                <w:sz w:val="18"/>
                <w:szCs w:val="18"/>
              </w:rPr>
              <w:t>48-55</w:t>
            </w:r>
          </w:p>
        </w:tc>
        <w:tc>
          <w:tcPr>
            <w:tcW w:w="1388" w:type="dxa"/>
          </w:tcPr>
          <w:p w14:paraId="0489F9EF" w14:textId="46605DF0"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&gt;47</w:t>
            </w:r>
          </w:p>
        </w:tc>
        <w:tc>
          <w:tcPr>
            <w:tcW w:w="971" w:type="dxa"/>
          </w:tcPr>
          <w:p w14:paraId="3C46001E" w14:textId="0F00EA92" w:rsidR="004232E4" w:rsidRPr="003C3673" w:rsidRDefault="004232E4" w:rsidP="00CD46A7">
            <w:pPr>
              <w:rPr>
                <w:rFonts w:ascii="Times New Roman" w:hAnsi="Times New Roman" w:cs="Times New Roman"/>
                <w:sz w:val="18"/>
                <w:szCs w:val="18"/>
              </w:rPr>
            </w:pPr>
            <w:r w:rsidRPr="003C3673">
              <w:rPr>
                <w:rFonts w:ascii="Times New Roman" w:hAnsi="Times New Roman" w:cs="Times New Roman"/>
                <w:sz w:val="18"/>
                <w:szCs w:val="18"/>
              </w:rPr>
              <w:t>&gt;51</w:t>
            </w:r>
          </w:p>
        </w:tc>
      </w:tr>
    </w:tbl>
    <w:p w14:paraId="7ECD6484" w14:textId="6080C840" w:rsidR="00E944D4" w:rsidRPr="003C3673" w:rsidRDefault="00E944D4" w:rsidP="00E944D4">
      <w:pPr>
        <w:spacing w:before="240"/>
        <w:jc w:val="both"/>
        <w:rPr>
          <w:rFonts w:ascii="Times New Roman" w:hAnsi="Times New Roman" w:cs="Times New Roman"/>
          <w:b/>
          <w:bCs/>
        </w:rPr>
      </w:pPr>
      <w:r w:rsidRPr="003C3673">
        <w:rPr>
          <w:rFonts w:ascii="Times New Roman" w:hAnsi="Times New Roman" w:cs="Times New Roman"/>
          <w:b/>
          <w:bCs/>
        </w:rPr>
        <w:t>4. Conclusions</w:t>
      </w:r>
    </w:p>
    <w:p w14:paraId="6D02A122" w14:textId="43AF018D" w:rsidR="009F7468" w:rsidRPr="003C3673" w:rsidRDefault="00534EE2" w:rsidP="00AF1A7F">
      <w:pPr>
        <w:jc w:val="both"/>
        <w:rPr>
          <w:rFonts w:ascii="Times New Roman" w:hAnsi="Times New Roman" w:cs="Times New Roman"/>
        </w:rPr>
      </w:pPr>
      <w:r w:rsidRPr="003C3673">
        <w:rPr>
          <w:rFonts w:ascii="Times New Roman" w:hAnsi="Times New Roman" w:cs="Times New Roman"/>
        </w:rPr>
        <w:t xml:space="preserve">The </w:t>
      </w:r>
      <w:proofErr w:type="spellStart"/>
      <w:r w:rsidRPr="003C3673">
        <w:rPr>
          <w:rFonts w:ascii="Times New Roman" w:hAnsi="Times New Roman" w:cs="Times New Roman"/>
        </w:rPr>
        <w:t>ethanolysis</w:t>
      </w:r>
      <w:proofErr w:type="spellEnd"/>
      <w:r w:rsidRPr="003C3673">
        <w:rPr>
          <w:rFonts w:ascii="Times New Roman" w:hAnsi="Times New Roman" w:cs="Times New Roman"/>
        </w:rPr>
        <w:t xml:space="preserve"> of triglycerides has potential for improving some characteristics of biodiesel as fuel of compression</w:t>
      </w:r>
      <w:r w:rsidR="006B396E" w:rsidRPr="003C3673">
        <w:rPr>
          <w:rFonts w:ascii="Times New Roman" w:hAnsi="Times New Roman" w:cs="Times New Roman"/>
        </w:rPr>
        <w:t>-</w:t>
      </w:r>
      <w:r w:rsidRPr="003C3673">
        <w:rPr>
          <w:rFonts w:ascii="Times New Roman" w:hAnsi="Times New Roman" w:cs="Times New Roman"/>
        </w:rPr>
        <w:t>ignition engines and also increasing its sustainable character.</w:t>
      </w:r>
      <w:r w:rsidR="00E944D4" w:rsidRPr="003C3673">
        <w:rPr>
          <w:rFonts w:ascii="Times New Roman" w:hAnsi="Times New Roman" w:cs="Times New Roman"/>
        </w:rPr>
        <w:t xml:space="preserve"> </w:t>
      </w:r>
      <w:r w:rsidR="005B461E" w:rsidRPr="003C3673">
        <w:rPr>
          <w:rFonts w:ascii="Times New Roman" w:hAnsi="Times New Roman" w:cs="Times New Roman"/>
        </w:rPr>
        <w:t xml:space="preserve">In this </w:t>
      </w:r>
      <w:r w:rsidR="00FD3ACD" w:rsidRPr="003C3673">
        <w:rPr>
          <w:rFonts w:ascii="Times New Roman" w:hAnsi="Times New Roman" w:cs="Times New Roman"/>
        </w:rPr>
        <w:t>work</w:t>
      </w:r>
      <w:r w:rsidR="005B461E" w:rsidRPr="003C3673">
        <w:rPr>
          <w:rFonts w:ascii="Times New Roman" w:hAnsi="Times New Roman" w:cs="Times New Roman"/>
        </w:rPr>
        <w:t>, t</w:t>
      </w:r>
      <w:r w:rsidR="00FB2D3E" w:rsidRPr="003C3673">
        <w:rPr>
          <w:rFonts w:ascii="Times New Roman" w:hAnsi="Times New Roman" w:cs="Times New Roman"/>
        </w:rPr>
        <w:t xml:space="preserve">he used cooking oil </w:t>
      </w:r>
      <w:r w:rsidR="00E944D4" w:rsidRPr="003C3673">
        <w:rPr>
          <w:rFonts w:ascii="Times New Roman" w:hAnsi="Times New Roman" w:cs="Times New Roman"/>
        </w:rPr>
        <w:t xml:space="preserve">and soybean oil blend was transformed into fatty acid ethyl esters </w:t>
      </w:r>
      <w:r w:rsidR="0017297B" w:rsidRPr="003C3673">
        <w:rPr>
          <w:rFonts w:ascii="Times New Roman" w:hAnsi="Times New Roman" w:cs="Times New Roman"/>
        </w:rPr>
        <w:t>(</w:t>
      </w:r>
      <w:r w:rsidRPr="003C3673">
        <w:rPr>
          <w:rFonts w:ascii="Times New Roman" w:hAnsi="Times New Roman" w:cs="Times New Roman"/>
        </w:rPr>
        <w:t xml:space="preserve">improved </w:t>
      </w:r>
      <w:r w:rsidR="00E944D4" w:rsidRPr="003C3673">
        <w:rPr>
          <w:rFonts w:ascii="Times New Roman" w:hAnsi="Times New Roman" w:cs="Times New Roman"/>
        </w:rPr>
        <w:t>biodiesel</w:t>
      </w:r>
      <w:r w:rsidR="0017297B" w:rsidRPr="003C3673">
        <w:rPr>
          <w:rFonts w:ascii="Times New Roman" w:hAnsi="Times New Roman" w:cs="Times New Roman"/>
        </w:rPr>
        <w:t>)</w:t>
      </w:r>
      <w:r w:rsidR="00E944D4" w:rsidRPr="003C3673">
        <w:rPr>
          <w:rFonts w:ascii="Times New Roman" w:hAnsi="Times New Roman" w:cs="Times New Roman"/>
        </w:rPr>
        <w:t xml:space="preserve"> via an optimized transesterification process. The effect of different types of reaction variables on the yield of FAEEs were </w:t>
      </w:r>
      <w:r w:rsidRPr="003C3673">
        <w:rPr>
          <w:rFonts w:ascii="Times New Roman" w:hAnsi="Times New Roman" w:cs="Times New Roman"/>
        </w:rPr>
        <w:t>investigated</w:t>
      </w:r>
      <w:r w:rsidR="00E944D4" w:rsidRPr="003C3673">
        <w:rPr>
          <w:rFonts w:ascii="Times New Roman" w:hAnsi="Times New Roman" w:cs="Times New Roman"/>
        </w:rPr>
        <w:t>. Under optimized set of transesterification</w:t>
      </w:r>
      <w:r w:rsidR="00D724E3" w:rsidRPr="003C3673">
        <w:rPr>
          <w:rFonts w:ascii="Times New Roman" w:hAnsi="Times New Roman" w:cs="Times New Roman"/>
        </w:rPr>
        <w:t>s</w:t>
      </w:r>
      <w:r w:rsidR="00E944D4" w:rsidRPr="003C3673">
        <w:rPr>
          <w:rFonts w:ascii="Times New Roman" w:hAnsi="Times New Roman" w:cs="Times New Roman"/>
        </w:rPr>
        <w:t xml:space="preserve"> which included ethanol to oil molar ratio of </w:t>
      </w:r>
      <w:r w:rsidR="00FE13EC" w:rsidRPr="003C3673">
        <w:rPr>
          <w:rFonts w:ascii="Times New Roman" w:hAnsi="Times New Roman" w:cs="Times New Roman"/>
        </w:rPr>
        <w:t>12</w:t>
      </w:r>
      <w:r w:rsidR="00E944D4" w:rsidRPr="003C3673">
        <w:rPr>
          <w:rFonts w:ascii="Times New Roman" w:hAnsi="Times New Roman" w:cs="Times New Roman"/>
        </w:rPr>
        <w:t>:1, CH</w:t>
      </w:r>
      <w:r w:rsidR="00E944D4" w:rsidRPr="003C3673">
        <w:rPr>
          <w:rFonts w:ascii="Times New Roman" w:hAnsi="Times New Roman" w:cs="Times New Roman"/>
          <w:vertAlign w:val="subscript"/>
        </w:rPr>
        <w:t>3</w:t>
      </w:r>
      <w:r w:rsidR="00E944D4" w:rsidRPr="003C3673">
        <w:rPr>
          <w:rFonts w:ascii="Times New Roman" w:hAnsi="Times New Roman" w:cs="Times New Roman"/>
        </w:rPr>
        <w:t>ONa catalyst concentration of 0</w:t>
      </w:r>
      <w:r w:rsidR="00CA5C87" w:rsidRPr="003C3673">
        <w:rPr>
          <w:rFonts w:ascii="Times New Roman" w:hAnsi="Times New Roman" w:cs="Times New Roman"/>
        </w:rPr>
        <w:t>.75</w:t>
      </w:r>
      <w:r w:rsidR="00E944D4" w:rsidRPr="003C3673">
        <w:rPr>
          <w:rFonts w:ascii="Times New Roman" w:hAnsi="Times New Roman" w:cs="Times New Roman"/>
        </w:rPr>
        <w:t xml:space="preserve"> %, reaction time </w:t>
      </w:r>
      <w:r w:rsidR="00924C9A" w:rsidRPr="003C3673">
        <w:rPr>
          <w:rFonts w:ascii="Times New Roman" w:hAnsi="Times New Roman" w:cs="Times New Roman"/>
        </w:rPr>
        <w:t>5</w:t>
      </w:r>
      <w:r w:rsidR="00E944D4" w:rsidRPr="003C3673">
        <w:rPr>
          <w:rFonts w:ascii="Times New Roman" w:hAnsi="Times New Roman" w:cs="Times New Roman"/>
        </w:rPr>
        <w:t>0 min and agitation rate of 400 rpm is an optimum condition for high percentage yield (</w:t>
      </w:r>
      <w:r w:rsidR="00D95DEF" w:rsidRPr="003C3673">
        <w:rPr>
          <w:rFonts w:ascii="Times New Roman" w:hAnsi="Times New Roman" w:cs="Times New Roman"/>
        </w:rPr>
        <w:t>9</w:t>
      </w:r>
      <w:r w:rsidR="00595D54" w:rsidRPr="003C3673">
        <w:rPr>
          <w:rFonts w:ascii="Times New Roman" w:hAnsi="Times New Roman" w:cs="Times New Roman"/>
        </w:rPr>
        <w:t>0</w:t>
      </w:r>
      <w:r w:rsidR="00D95DEF" w:rsidRPr="003C3673">
        <w:rPr>
          <w:rFonts w:ascii="Times New Roman" w:hAnsi="Times New Roman" w:cs="Times New Roman"/>
        </w:rPr>
        <w:t>.</w:t>
      </w:r>
      <w:r w:rsidR="00595D54" w:rsidRPr="003C3673">
        <w:rPr>
          <w:rFonts w:ascii="Times New Roman" w:hAnsi="Times New Roman" w:cs="Times New Roman"/>
        </w:rPr>
        <w:t>3</w:t>
      </w:r>
      <w:r w:rsidR="00D95DEF" w:rsidRPr="003C3673">
        <w:rPr>
          <w:rFonts w:ascii="Times New Roman" w:hAnsi="Times New Roman" w:cs="Times New Roman"/>
        </w:rPr>
        <w:t xml:space="preserve">4 </w:t>
      </w:r>
      <w:r w:rsidR="00E944D4" w:rsidRPr="003C3673">
        <w:rPr>
          <w:rFonts w:ascii="Times New Roman" w:hAnsi="Times New Roman" w:cs="Times New Roman"/>
        </w:rPr>
        <w:t>%) of biodiesel/FAEEs</w:t>
      </w:r>
      <w:r w:rsidR="00C25B2E" w:rsidRPr="003C3673">
        <w:rPr>
          <w:rFonts w:ascii="Times New Roman" w:hAnsi="Times New Roman" w:cs="Times New Roman"/>
        </w:rPr>
        <w:t xml:space="preserve"> was</w:t>
      </w:r>
      <w:r w:rsidR="00E944D4" w:rsidRPr="003C3673">
        <w:rPr>
          <w:rFonts w:ascii="Times New Roman" w:hAnsi="Times New Roman" w:cs="Times New Roman"/>
        </w:rPr>
        <w:t xml:space="preserve"> achieved. The FT-IR </w:t>
      </w:r>
      <w:r w:rsidR="00556239" w:rsidRPr="003C3673">
        <w:rPr>
          <w:rFonts w:ascii="Times New Roman" w:hAnsi="Times New Roman" w:cs="Times New Roman"/>
        </w:rPr>
        <w:t xml:space="preserve">data </w:t>
      </w:r>
      <w:r w:rsidR="00E944D4" w:rsidRPr="003C3673">
        <w:rPr>
          <w:rFonts w:ascii="Times New Roman" w:hAnsi="Times New Roman" w:cs="Times New Roman"/>
        </w:rPr>
        <w:t>verified the purity and quality of FAEEs. The fuels characteristics of produced biodiesel were also comparable with ASTM standards and supported the utility of biofuel. Overall</w:t>
      </w:r>
      <w:r w:rsidR="00164D8E" w:rsidRPr="003C3673">
        <w:rPr>
          <w:rFonts w:ascii="Times New Roman" w:hAnsi="Times New Roman" w:cs="Times New Roman"/>
        </w:rPr>
        <w:t>,</w:t>
      </w:r>
      <w:r w:rsidR="00E944D4" w:rsidRPr="003C3673">
        <w:rPr>
          <w:rFonts w:ascii="Times New Roman" w:hAnsi="Times New Roman" w:cs="Times New Roman"/>
        </w:rPr>
        <w:t xml:space="preserve"> the findings of this study indicates that FAEEs </w:t>
      </w:r>
      <w:r w:rsidR="00532D5D" w:rsidRPr="003C3673">
        <w:rPr>
          <w:rFonts w:ascii="Times New Roman" w:hAnsi="Times New Roman" w:cs="Times New Roman"/>
        </w:rPr>
        <w:t>was</w:t>
      </w:r>
      <w:r w:rsidR="00E944D4" w:rsidRPr="003C3673">
        <w:rPr>
          <w:rFonts w:ascii="Times New Roman" w:hAnsi="Times New Roman" w:cs="Times New Roman"/>
        </w:rPr>
        <w:t xml:space="preserve"> explored as a good substitute to </w:t>
      </w:r>
      <w:r w:rsidR="00532D5D" w:rsidRPr="003C3673">
        <w:rPr>
          <w:rFonts w:ascii="Times New Roman" w:hAnsi="Times New Roman" w:cs="Times New Roman"/>
        </w:rPr>
        <w:t>conventional</w:t>
      </w:r>
      <w:r w:rsidR="00E944D4" w:rsidRPr="003C3673">
        <w:rPr>
          <w:rFonts w:ascii="Times New Roman" w:hAnsi="Times New Roman" w:cs="Times New Roman"/>
        </w:rPr>
        <w:t xml:space="preserve"> diesel</w:t>
      </w:r>
      <w:r w:rsidR="00532D5D" w:rsidRPr="003C3673">
        <w:rPr>
          <w:rFonts w:ascii="Times New Roman" w:hAnsi="Times New Roman" w:cs="Times New Roman"/>
        </w:rPr>
        <w:t xml:space="preserve"> and</w:t>
      </w:r>
      <w:r w:rsidR="00E944D4" w:rsidRPr="003C3673">
        <w:rPr>
          <w:rFonts w:ascii="Times New Roman" w:hAnsi="Times New Roman" w:cs="Times New Roman"/>
        </w:rPr>
        <w:t xml:space="preserve"> CH</w:t>
      </w:r>
      <w:r w:rsidR="00E944D4" w:rsidRPr="003C3673">
        <w:rPr>
          <w:rFonts w:ascii="Times New Roman" w:hAnsi="Times New Roman" w:cs="Times New Roman"/>
          <w:vertAlign w:val="subscript"/>
        </w:rPr>
        <w:t>3</w:t>
      </w:r>
      <w:r w:rsidR="00E944D4" w:rsidRPr="003C3673">
        <w:rPr>
          <w:rFonts w:ascii="Times New Roman" w:hAnsi="Times New Roman" w:cs="Times New Roman"/>
        </w:rPr>
        <w:t xml:space="preserve">ONa for homogeneous catalyst </w:t>
      </w:r>
      <w:r w:rsidR="00532D5D" w:rsidRPr="003C3673">
        <w:rPr>
          <w:rFonts w:ascii="Times New Roman" w:hAnsi="Times New Roman" w:cs="Times New Roman"/>
        </w:rPr>
        <w:t>has</w:t>
      </w:r>
      <w:r w:rsidR="00E944D4" w:rsidRPr="003C3673">
        <w:rPr>
          <w:rFonts w:ascii="Times New Roman" w:hAnsi="Times New Roman" w:cs="Times New Roman"/>
        </w:rPr>
        <w:t xml:space="preserve"> better</w:t>
      </w:r>
      <w:r w:rsidR="00532D5D" w:rsidRPr="003C3673">
        <w:rPr>
          <w:rFonts w:ascii="Times New Roman" w:hAnsi="Times New Roman" w:cs="Times New Roman"/>
        </w:rPr>
        <w:t xml:space="preserve"> performance</w:t>
      </w:r>
      <w:r w:rsidR="00E944D4" w:rsidRPr="003C3673">
        <w:rPr>
          <w:rFonts w:ascii="Times New Roman" w:hAnsi="Times New Roman" w:cs="Times New Roman"/>
        </w:rPr>
        <w:t xml:space="preserve"> than NaOH catalys</w:t>
      </w:r>
      <w:r w:rsidR="00E622D2" w:rsidRPr="003C3673">
        <w:rPr>
          <w:rFonts w:ascii="Times New Roman" w:hAnsi="Times New Roman" w:cs="Times New Roman"/>
        </w:rPr>
        <w:t>t</w:t>
      </w:r>
      <w:r w:rsidR="00532D5D" w:rsidRPr="003C3673">
        <w:rPr>
          <w:rFonts w:ascii="Times New Roman" w:hAnsi="Times New Roman" w:cs="Times New Roman"/>
        </w:rPr>
        <w:t xml:space="preserve"> on </w:t>
      </w:r>
      <w:r w:rsidR="008C2323" w:rsidRPr="003C3673">
        <w:rPr>
          <w:rFonts w:ascii="Times New Roman" w:hAnsi="Times New Roman" w:cs="Times New Roman"/>
        </w:rPr>
        <w:t>this</w:t>
      </w:r>
      <w:r w:rsidR="00532D5D" w:rsidRPr="003C3673">
        <w:rPr>
          <w:rFonts w:ascii="Times New Roman" w:hAnsi="Times New Roman" w:cs="Times New Roman"/>
        </w:rPr>
        <w:t xml:space="preserve"> process</w:t>
      </w:r>
      <w:r w:rsidR="00405E63" w:rsidRPr="003C3673">
        <w:rPr>
          <w:rFonts w:ascii="Times New Roman" w:hAnsi="Times New Roman" w:cs="Times New Roman"/>
        </w:rPr>
        <w:t>.</w:t>
      </w:r>
    </w:p>
    <w:p w14:paraId="42D6EC83" w14:textId="77777777" w:rsidR="009F7468" w:rsidRPr="003C3673" w:rsidRDefault="009F7468" w:rsidP="009D2D32">
      <w:pPr>
        <w:rPr>
          <w:rFonts w:ascii="Times New Roman" w:hAnsi="Times New Roman" w:cs="Times New Roman"/>
          <w:b/>
          <w:bCs/>
        </w:rPr>
      </w:pPr>
    </w:p>
    <w:p w14:paraId="5A6B3233" w14:textId="77777777" w:rsidR="002E145E" w:rsidRPr="003C3673" w:rsidRDefault="002E145E" w:rsidP="009D2D32">
      <w:pPr>
        <w:rPr>
          <w:rFonts w:ascii="Times New Roman" w:hAnsi="Times New Roman" w:cs="Times New Roman"/>
          <w:b/>
          <w:bCs/>
        </w:rPr>
      </w:pPr>
    </w:p>
    <w:p w14:paraId="6E183B83" w14:textId="77777777" w:rsidR="002E145E" w:rsidRPr="003C3673" w:rsidRDefault="002E145E" w:rsidP="009D2D32">
      <w:pPr>
        <w:rPr>
          <w:rFonts w:ascii="Times New Roman" w:hAnsi="Times New Roman" w:cs="Times New Roman"/>
          <w:b/>
          <w:bCs/>
        </w:rPr>
      </w:pPr>
    </w:p>
    <w:p w14:paraId="539C6FC6" w14:textId="5D71B421" w:rsidR="009D2D32" w:rsidRPr="003C3673" w:rsidRDefault="009D2D32" w:rsidP="009D2D32">
      <w:pPr>
        <w:rPr>
          <w:rFonts w:ascii="Times New Roman" w:hAnsi="Times New Roman" w:cs="Times New Roman"/>
          <w:b/>
          <w:bCs/>
        </w:rPr>
      </w:pPr>
      <w:r w:rsidRPr="003C3673">
        <w:rPr>
          <w:rFonts w:ascii="Times New Roman" w:hAnsi="Times New Roman" w:cs="Times New Roman"/>
          <w:b/>
          <w:bCs/>
        </w:rPr>
        <w:lastRenderedPageBreak/>
        <w:t>Acknowledgements</w:t>
      </w:r>
    </w:p>
    <w:p w14:paraId="2BA9E310" w14:textId="74226324" w:rsidR="00222E63" w:rsidRPr="003C3673" w:rsidRDefault="009D2D32" w:rsidP="008D20F8">
      <w:pPr>
        <w:jc w:val="both"/>
        <w:rPr>
          <w:rFonts w:ascii="Times New Roman" w:hAnsi="Times New Roman" w:cs="Times New Roman"/>
          <w:b/>
          <w:bCs/>
        </w:rPr>
      </w:pPr>
      <w:r w:rsidRPr="003C3673">
        <w:rPr>
          <w:rFonts w:ascii="Times New Roman" w:hAnsi="Times New Roman" w:cs="Times New Roman"/>
        </w:rPr>
        <w:t xml:space="preserve">The author, M. A. Hossain would like to thank the research funding from DRE/08/764(52)/Pro/2025-26/48 (6). Gratitude is also addressed to the Head of the Research Laboratory, Department of Chemistry, </w:t>
      </w:r>
      <w:proofErr w:type="spellStart"/>
      <w:r w:rsidRPr="003C3673">
        <w:rPr>
          <w:rFonts w:ascii="Times New Roman" w:hAnsi="Times New Roman" w:cs="Times New Roman"/>
        </w:rPr>
        <w:t>Rajshahi</w:t>
      </w:r>
      <w:proofErr w:type="spellEnd"/>
      <w:r w:rsidRPr="003C3673">
        <w:rPr>
          <w:rFonts w:ascii="Times New Roman" w:hAnsi="Times New Roman" w:cs="Times New Roman"/>
        </w:rPr>
        <w:t xml:space="preserve"> University of Engineering and Technology, </w:t>
      </w:r>
      <w:proofErr w:type="spellStart"/>
      <w:r w:rsidRPr="003C3673">
        <w:rPr>
          <w:rFonts w:ascii="Times New Roman" w:hAnsi="Times New Roman" w:cs="Times New Roman"/>
        </w:rPr>
        <w:t>Rajshahi</w:t>
      </w:r>
      <w:proofErr w:type="spellEnd"/>
      <w:r w:rsidRPr="003C3673">
        <w:rPr>
          <w:rFonts w:ascii="Times New Roman" w:hAnsi="Times New Roman" w:cs="Times New Roman"/>
        </w:rPr>
        <w:t>, Bangladesh, for all support and to the team members.</w:t>
      </w:r>
    </w:p>
    <w:p w14:paraId="7E238A6C" w14:textId="77777777" w:rsidR="00AE5F88" w:rsidRPr="003C3673" w:rsidRDefault="00AE5F88" w:rsidP="00E944D4">
      <w:pPr>
        <w:rPr>
          <w:rFonts w:ascii="Times New Roman" w:hAnsi="Times New Roman" w:cs="Times New Roman"/>
          <w:b/>
          <w:bCs/>
        </w:rPr>
      </w:pPr>
    </w:p>
    <w:p w14:paraId="43310C01" w14:textId="34F16484" w:rsidR="00777EBC" w:rsidRPr="003C3673" w:rsidRDefault="00777EBC" w:rsidP="00E944D4">
      <w:pPr>
        <w:rPr>
          <w:rFonts w:ascii="Times New Roman" w:hAnsi="Times New Roman" w:cs="Times New Roman"/>
          <w:b/>
          <w:bCs/>
        </w:rPr>
      </w:pPr>
      <w:r w:rsidRPr="003C3673">
        <w:rPr>
          <w:rFonts w:ascii="Times New Roman" w:hAnsi="Times New Roman" w:cs="Times New Roman"/>
          <w:b/>
          <w:bCs/>
        </w:rPr>
        <w:t>5. References</w:t>
      </w:r>
    </w:p>
    <w:p w14:paraId="1BC51085" w14:textId="64942F15" w:rsidR="00BC5D57" w:rsidRPr="003C3673" w:rsidRDefault="009F7468"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b/>
          <w:bCs/>
        </w:rPr>
        <w:fldChar w:fldCharType="begin" w:fldLock="1"/>
      </w:r>
      <w:r w:rsidRPr="003C3673">
        <w:rPr>
          <w:rFonts w:ascii="Times New Roman" w:hAnsi="Times New Roman" w:cs="Times New Roman"/>
          <w:b/>
          <w:bCs/>
        </w:rPr>
        <w:instrText xml:space="preserve">ADDIN Mendeley Bibliography CSL_BIBLIOGRAPHY </w:instrText>
      </w:r>
      <w:r w:rsidRPr="003C3673">
        <w:rPr>
          <w:rFonts w:ascii="Times New Roman" w:hAnsi="Times New Roman" w:cs="Times New Roman"/>
          <w:b/>
          <w:bCs/>
        </w:rPr>
        <w:fldChar w:fldCharType="separate"/>
      </w:r>
      <w:r w:rsidR="00BC5D57" w:rsidRPr="003C3673">
        <w:rPr>
          <w:rFonts w:ascii="Times New Roman" w:hAnsi="Times New Roman" w:cs="Times New Roman"/>
          <w:noProof/>
          <w:szCs w:val="24"/>
        </w:rPr>
        <w:t>[1]</w:t>
      </w:r>
      <w:r w:rsidR="00BC5D57" w:rsidRPr="003C3673">
        <w:rPr>
          <w:rFonts w:ascii="Times New Roman" w:hAnsi="Times New Roman" w:cs="Times New Roman"/>
          <w:noProof/>
          <w:szCs w:val="24"/>
        </w:rPr>
        <w:tab/>
        <w:t>R. B. Aremanda, D. Tekleweyni, M. Arebu, G. Fufa, and M. Nasir, “Influence of Methanol Solvent and Alkali Catalyst on Biodiesel Production from Cottonseed Oil,” vol. 10, no. 1, pp. 24–30, 2025.</w:t>
      </w:r>
    </w:p>
    <w:p w14:paraId="72177E4D"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w:t>
      </w:r>
      <w:r w:rsidRPr="003C3673">
        <w:rPr>
          <w:rFonts w:ascii="Times New Roman" w:hAnsi="Times New Roman" w:cs="Times New Roman"/>
          <w:noProof/>
          <w:szCs w:val="24"/>
        </w:rPr>
        <w:tab/>
        <w:t>P. Scroll and D. For, “Distributed Generation &amp; Alternative Energy Journal Comparatives Study of Production Biodiesel from Soybean oil and Jatropha Curcas Seeds Oil,” no. June, pp. 37–41, 2013.</w:t>
      </w:r>
    </w:p>
    <w:p w14:paraId="0A5554D3"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w:t>
      </w:r>
      <w:r w:rsidRPr="003C3673">
        <w:rPr>
          <w:rFonts w:ascii="Times New Roman" w:hAnsi="Times New Roman" w:cs="Times New Roman"/>
          <w:noProof/>
          <w:szCs w:val="24"/>
        </w:rPr>
        <w:tab/>
        <w:t>S. M. Asaad, A. Inayat, F. Jamil, and P. Hellier, “Process Optimization of Biodiesel Production from Waste Cooking Oil and Neem Oil Blend,” pp. 1–25, 2025.</w:t>
      </w:r>
    </w:p>
    <w:p w14:paraId="06A3D814"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[4]</w:t>
      </w:r>
      <w:r w:rsidRPr="003C3673">
        <w:rPr>
          <w:rFonts w:ascii="Times New Roman" w:hAnsi="Times New Roman" w:cs="Times New Roman"/>
          <w:noProof/>
          <w:szCs w:val="24"/>
        </w:rPr>
        <w:tab/>
        <w:t>N. S. Topare, K. D. Patil, and S. V Khedkar, “Synthesis of Biodiesel from Waste Cooking Oil and Emission Characteristics of Its blends Synthesis of Biodiesel from Waste Cooking Oil and Emission Characteristics of Its blends,” 2020, doi: 10.1088/1757-899X/983/1/012015.</w:t>
      </w:r>
    </w:p>
    <w:p w14:paraId="56A53E4C"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[5]</w:t>
      </w:r>
      <w:r w:rsidRPr="003C3673">
        <w:rPr>
          <w:rFonts w:ascii="Times New Roman" w:hAnsi="Times New Roman" w:cs="Times New Roman"/>
          <w:noProof/>
          <w:szCs w:val="24"/>
        </w:rPr>
        <w:tab/>
        <w:t>R. Ahmed, N. Bin Nazrul, S. Ahammed, A. Siddike, and K. M. O. Islam, “Comparative Study of Biodiesel Blends Derived from Vegetable Oils : Properties Investigation,” vol. 3, pp. 365–369, 2025.</w:t>
      </w:r>
    </w:p>
    <w:p w14:paraId="1C53CAF2"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[6]</w:t>
      </w:r>
      <w:r w:rsidRPr="003C3673">
        <w:rPr>
          <w:rFonts w:ascii="Times New Roman" w:hAnsi="Times New Roman" w:cs="Times New Roman"/>
          <w:noProof/>
          <w:szCs w:val="24"/>
        </w:rPr>
        <w:tab/>
        <w:t>K. H. Warsi, A. Moina, and C. Engineering, “Production of Biodiesel from a Blend of Jatropha Oil and Waste Frying Soybean Oil,” 2016.</w:t>
      </w:r>
    </w:p>
    <w:p w14:paraId="559D5784"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[7]</w:t>
      </w:r>
      <w:r w:rsidRPr="003C3673">
        <w:rPr>
          <w:rFonts w:ascii="Times New Roman" w:hAnsi="Times New Roman" w:cs="Times New Roman"/>
          <w:noProof/>
          <w:szCs w:val="24"/>
        </w:rPr>
        <w:tab/>
        <w:t>R. Helaimia, “Araştırma Makalesi Soybean Oil : An Alternative Source of Biodiesel,” pp. 684–690, 2024.</w:t>
      </w:r>
    </w:p>
    <w:p w14:paraId="1033463D"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[8]</w:t>
      </w:r>
      <w:r w:rsidRPr="003C3673">
        <w:rPr>
          <w:rFonts w:ascii="Times New Roman" w:hAnsi="Times New Roman" w:cs="Times New Roman"/>
          <w:noProof/>
          <w:szCs w:val="24"/>
        </w:rPr>
        <w:tab/>
        <w:t>D. U. Paulinus and U. E. Inyang, “Available online www.jsaer.com Optimization of Biodiesel Production from Vegetable Oils ( Soyabean and Refined Palm Kernel Oil ),” vol. 12, no. 5, pp. 26–38, 2025.</w:t>
      </w:r>
    </w:p>
    <w:p w14:paraId="1A1A3920"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[9]</w:t>
      </w:r>
      <w:r w:rsidRPr="003C3673">
        <w:rPr>
          <w:rFonts w:ascii="Times New Roman" w:hAnsi="Times New Roman" w:cs="Times New Roman"/>
          <w:noProof/>
          <w:szCs w:val="24"/>
        </w:rPr>
        <w:tab/>
        <w:t>F. Mahmuddin, M. R. Alwi, M. U. Pawara, and W. Setiawan, “Effect of Methanol – NaOH Catalyst Variations on the Properties and Engine Performance of B50 Biodiesel from Waste Cooking Oil,” vol. 15, no. 1, pp. 79–89, 2026.</w:t>
      </w:r>
    </w:p>
    <w:p w14:paraId="7B0E457B"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[10]</w:t>
      </w:r>
      <w:r w:rsidRPr="003C3673">
        <w:rPr>
          <w:rFonts w:ascii="Times New Roman" w:hAnsi="Times New Roman" w:cs="Times New Roman"/>
          <w:noProof/>
          <w:szCs w:val="24"/>
        </w:rPr>
        <w:tab/>
        <w:t xml:space="preserve">F. Qiu, Y. Li, D. Yang, X. Li, and P. Sun, “Biodiesel production from mixed soybean oil and rapeseed oil,” </w:t>
      </w:r>
      <w:r w:rsidRPr="003C3673">
        <w:rPr>
          <w:rFonts w:ascii="Times New Roman" w:hAnsi="Times New Roman" w:cs="Times New Roman"/>
          <w:i/>
          <w:iCs/>
          <w:noProof/>
          <w:szCs w:val="24"/>
        </w:rPr>
        <w:t>Appl. Energy</w:t>
      </w:r>
      <w:r w:rsidRPr="003C3673">
        <w:rPr>
          <w:rFonts w:ascii="Times New Roman" w:hAnsi="Times New Roman" w:cs="Times New Roman"/>
          <w:noProof/>
          <w:szCs w:val="24"/>
        </w:rPr>
        <w:t>, vol. 88, no. 6, pp. 2050–2055, 2011, doi: 10.1016/j.apenergy.2010.12.070.</w:t>
      </w:r>
    </w:p>
    <w:p w14:paraId="6D8C7D1C"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[11]</w:t>
      </w:r>
      <w:r w:rsidRPr="003C3673">
        <w:rPr>
          <w:rFonts w:ascii="Times New Roman" w:hAnsi="Times New Roman" w:cs="Times New Roman"/>
          <w:noProof/>
          <w:szCs w:val="24"/>
        </w:rPr>
        <w:tab/>
        <w:t>M. A. Jamil, B. Sciences, M. A. Jamil, and M. A. Jamil, “Production and Optimization Study of Biodiesel Produced from Non-edible Seed Oil”.</w:t>
      </w:r>
    </w:p>
    <w:p w14:paraId="41A89E12"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[12]</w:t>
      </w:r>
      <w:r w:rsidRPr="003C3673">
        <w:rPr>
          <w:rFonts w:ascii="Times New Roman" w:hAnsi="Times New Roman" w:cs="Times New Roman"/>
          <w:noProof/>
          <w:szCs w:val="24"/>
        </w:rPr>
        <w:tab/>
        <w:t>A. V Velic and V. B. Veljkovic, “The production of biodiesel from vegetable oils by ethanolysis : Current state and perspectives ˇ kovic,” vol. 90, pp. 3141–3155, 2011, doi: 10.1016/j.fuel.2011.06.049.</w:t>
      </w:r>
    </w:p>
    <w:p w14:paraId="7CC4FEF6"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[13]</w:t>
      </w:r>
      <w:r w:rsidRPr="003C3673">
        <w:rPr>
          <w:rFonts w:ascii="Times New Roman" w:hAnsi="Times New Roman" w:cs="Times New Roman"/>
          <w:noProof/>
          <w:szCs w:val="24"/>
        </w:rPr>
        <w:tab/>
        <w:t>I. Reyero, G. Arzamendi, S. Zabala, and L. M. Gandía, “Kinetics of the NaOH-catalyzed transesteri fi cation of sun fl ower oil with ethanol to produce biodiesel,” vol. 129, pp. 147–155, 2015, doi: 10.1016/j.fuproc.2014.09.008.</w:t>
      </w:r>
    </w:p>
    <w:p w14:paraId="2C762F2F"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[14]</w:t>
      </w:r>
      <w:r w:rsidRPr="003C3673">
        <w:rPr>
          <w:rFonts w:ascii="Times New Roman" w:hAnsi="Times New Roman" w:cs="Times New Roman"/>
          <w:noProof/>
          <w:szCs w:val="24"/>
        </w:rPr>
        <w:tab/>
        <w:t>S. Koohikamali, C. P. Tan, and T. C. Ling, “The cientific WorldJOURNAL Optimization of Sunflower Oil Transesterification Process Using Sodium Methoxide,” vol. 2012, no. 2007, 2012, doi: 10.1100/2012/475027.</w:t>
      </w:r>
    </w:p>
    <w:p w14:paraId="4CFCF5D1"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[15]</w:t>
      </w:r>
      <w:r w:rsidRPr="003C3673">
        <w:rPr>
          <w:rFonts w:ascii="Times New Roman" w:hAnsi="Times New Roman" w:cs="Times New Roman"/>
          <w:noProof/>
          <w:szCs w:val="24"/>
        </w:rPr>
        <w:tab/>
        <w:t>C. Series, “Palm oil methanolysis for biodiesel synthesis using sodium methoxide Palm oil methanolysis for biodiesel synthesis using sodium methoxide”, doi: 10.1088/1742-6596/3160/1/012019.</w:t>
      </w:r>
    </w:p>
    <w:p w14:paraId="1F6F214E"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lastRenderedPageBreak/>
        <w:t>[16]</w:t>
      </w:r>
      <w:r w:rsidRPr="003C3673">
        <w:rPr>
          <w:rFonts w:ascii="Times New Roman" w:hAnsi="Times New Roman" w:cs="Times New Roman"/>
          <w:noProof/>
          <w:szCs w:val="24"/>
        </w:rPr>
        <w:tab/>
        <w:t>H. Li and H. Zhao, “Energy Sources , Part A : Recovery , Utilization , and Environmental Effects Preparing Biodiesel from High-acidity Waste Cooking Oil Catalyzed by Sodium Methoxide,” no. April, pp. 37–41, 2015, doi: 10.1080/15567036.2011.590854.</w:t>
      </w:r>
    </w:p>
    <w:p w14:paraId="055D60AA"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[17]</w:t>
      </w:r>
      <w:r w:rsidRPr="003C3673">
        <w:rPr>
          <w:rFonts w:ascii="Times New Roman" w:hAnsi="Times New Roman" w:cs="Times New Roman"/>
          <w:noProof/>
          <w:szCs w:val="24"/>
        </w:rPr>
        <w:tab/>
        <w:t xml:space="preserve">F. Ferella, G. M. Di, I. De Michelis, V. Stanisci, and F. Vegliò, “Optimization of the transesterification reaction in biodiesel production,” </w:t>
      </w:r>
      <w:r w:rsidRPr="003C3673">
        <w:rPr>
          <w:rFonts w:ascii="Times New Roman" w:hAnsi="Times New Roman" w:cs="Times New Roman"/>
          <w:i/>
          <w:iCs/>
          <w:noProof/>
          <w:szCs w:val="24"/>
        </w:rPr>
        <w:t>Fuel</w:t>
      </w:r>
      <w:r w:rsidRPr="003C3673">
        <w:rPr>
          <w:rFonts w:ascii="Times New Roman" w:hAnsi="Times New Roman" w:cs="Times New Roman"/>
          <w:noProof/>
          <w:szCs w:val="24"/>
        </w:rPr>
        <w:t>, vol. 89, no. 1, pp. 36–42, 2010, doi: 10.1016/j.fuel.2009.01.025.</w:t>
      </w:r>
    </w:p>
    <w:p w14:paraId="6A521D7E"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[18]</w:t>
      </w:r>
      <w:r w:rsidRPr="003C3673">
        <w:rPr>
          <w:rFonts w:ascii="Times New Roman" w:hAnsi="Times New Roman" w:cs="Times New Roman"/>
          <w:noProof/>
          <w:szCs w:val="24"/>
        </w:rPr>
        <w:tab/>
        <w:t>J. Dai, D. Li, Y. Zhao, and Z. Xiu, “Statistical Optimization for Biodiesel Production from Soybean Oil in a Microchannel Reactor,” 2014.</w:t>
      </w:r>
    </w:p>
    <w:p w14:paraId="6B424C67"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[19]</w:t>
      </w:r>
      <w:r w:rsidRPr="003C3673">
        <w:rPr>
          <w:rFonts w:ascii="Times New Roman" w:hAnsi="Times New Roman" w:cs="Times New Roman"/>
          <w:noProof/>
          <w:szCs w:val="24"/>
        </w:rPr>
        <w:tab/>
        <w:t xml:space="preserve">C. Brunschwig, W. Moussavou, and J. Blin, “Use of bioethanol for biodiesel production,” </w:t>
      </w:r>
      <w:r w:rsidRPr="003C3673">
        <w:rPr>
          <w:rFonts w:ascii="Times New Roman" w:hAnsi="Times New Roman" w:cs="Times New Roman"/>
          <w:i/>
          <w:iCs/>
          <w:noProof/>
          <w:szCs w:val="24"/>
        </w:rPr>
        <w:t>Prog. Energy Combust. Sci.</w:t>
      </w:r>
      <w:r w:rsidRPr="003C3673">
        <w:rPr>
          <w:rFonts w:ascii="Times New Roman" w:hAnsi="Times New Roman" w:cs="Times New Roman"/>
          <w:noProof/>
          <w:szCs w:val="24"/>
        </w:rPr>
        <w:t>, vol. 38, no. 2, pp. 283–301, 2012, doi: 10.1016/j.pecs.2011.11.001.</w:t>
      </w:r>
    </w:p>
    <w:p w14:paraId="6979FF41"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[20]</w:t>
      </w:r>
      <w:r w:rsidRPr="003C3673">
        <w:rPr>
          <w:rFonts w:ascii="Times New Roman" w:hAnsi="Times New Roman" w:cs="Times New Roman"/>
          <w:noProof/>
          <w:szCs w:val="24"/>
        </w:rPr>
        <w:tab/>
        <w:t>M. Primata and Y. Chan, “Effect of alkali catalyst on biodiesel production in South Korea from mixtures of fresh soybean oil and waste cooking oil,” pp. 223–228, 2013, doi: 10.1007/s10163-012-0111-8.</w:t>
      </w:r>
    </w:p>
    <w:p w14:paraId="084259ED"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[21]</w:t>
      </w:r>
      <w:r w:rsidRPr="003C3673">
        <w:rPr>
          <w:rFonts w:ascii="Times New Roman" w:hAnsi="Times New Roman" w:cs="Times New Roman"/>
          <w:noProof/>
          <w:szCs w:val="24"/>
        </w:rPr>
        <w:tab/>
        <w:t>R. Foroutan, H. Esmaeili, and G. Ff, “Optimization of Biodiesel Production from Waste Cooking Oil by Alkaline Catalysts,” vol. 1, no. 41, pp. 1–7, 2018.</w:t>
      </w:r>
    </w:p>
    <w:p w14:paraId="74808F7E"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[22]</w:t>
      </w:r>
      <w:r w:rsidRPr="003C3673">
        <w:rPr>
          <w:rFonts w:ascii="Times New Roman" w:hAnsi="Times New Roman" w:cs="Times New Roman"/>
          <w:noProof/>
          <w:szCs w:val="24"/>
        </w:rPr>
        <w:tab/>
        <w:t xml:space="preserve">S. Jain </w:t>
      </w:r>
      <w:r w:rsidRPr="003C3673">
        <w:rPr>
          <w:rFonts w:ascii="Times New Roman" w:hAnsi="Times New Roman" w:cs="Times New Roman"/>
          <w:i/>
          <w:iCs/>
          <w:noProof/>
          <w:szCs w:val="24"/>
        </w:rPr>
        <w:t>et al.</w:t>
      </w:r>
      <w:r w:rsidRPr="003C3673">
        <w:rPr>
          <w:rFonts w:ascii="Times New Roman" w:hAnsi="Times New Roman" w:cs="Times New Roman"/>
          <w:noProof/>
          <w:szCs w:val="24"/>
        </w:rPr>
        <w:t>, “Transesterification of Algae Oil and Little Amount of Waste Cooking Oil Blend at Low Temperature in the Presence of NaOH Transesterification of Algae Oil and Little Amount of Waste Cooking Oil Blend at Low Temperature in the Presence of NaOH”.</w:t>
      </w:r>
    </w:p>
    <w:p w14:paraId="030DD009"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[23]</w:t>
      </w:r>
      <w:r w:rsidRPr="003C3673">
        <w:rPr>
          <w:rFonts w:ascii="Times New Roman" w:hAnsi="Times New Roman" w:cs="Times New Roman"/>
          <w:noProof/>
          <w:szCs w:val="24"/>
        </w:rPr>
        <w:tab/>
        <w:t>S. Namwong and V. Punsuvon, “Biodiesel Production from Used Vegetable Oil Using Ethanol and Sodium Methoxide Catalyst,” vol. 723, pp. 551–555, 2017, doi: 10.4028/www.scientific.net/KEM.723.551.</w:t>
      </w:r>
    </w:p>
    <w:p w14:paraId="43F2951A"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[24]</w:t>
      </w:r>
      <w:r w:rsidRPr="003C3673">
        <w:rPr>
          <w:rFonts w:ascii="Times New Roman" w:hAnsi="Times New Roman" w:cs="Times New Roman"/>
          <w:noProof/>
          <w:szCs w:val="24"/>
        </w:rPr>
        <w:tab/>
        <w:t>E. G. Giakoumis, “A statistical investigation of biodiesel physical and chemical properties , and their correlation with the degree of unsaturation,” 2013, doi: 10.1016/j.renene.2012.07.040.</w:t>
      </w:r>
    </w:p>
    <w:p w14:paraId="4C4EEA40"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[25]</w:t>
      </w:r>
      <w:r w:rsidRPr="003C3673">
        <w:rPr>
          <w:rFonts w:ascii="Times New Roman" w:hAnsi="Times New Roman" w:cs="Times New Roman"/>
          <w:noProof/>
          <w:szCs w:val="24"/>
        </w:rPr>
        <w:tab/>
        <w:t>S. S. R, B. M. Gitte, and S. D. Joshi, “‘ Characterization of Biodiesel: A Review ,’” vol. 2, no. 10, pp. 2077–2082, 2013.</w:t>
      </w:r>
    </w:p>
    <w:p w14:paraId="0A7D87FF"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[26]</w:t>
      </w:r>
      <w:r w:rsidRPr="003C3673">
        <w:rPr>
          <w:rFonts w:ascii="Times New Roman" w:hAnsi="Times New Roman" w:cs="Times New Roman"/>
          <w:noProof/>
          <w:szCs w:val="24"/>
        </w:rPr>
        <w:tab/>
        <w:t xml:space="preserve">A. K. Hossain and P. A. Davies, “Plant oils as fuels for compression ignition engines : A technical review and life-cycle analysis,” </w:t>
      </w:r>
      <w:r w:rsidRPr="003C3673">
        <w:rPr>
          <w:rFonts w:ascii="Times New Roman" w:hAnsi="Times New Roman" w:cs="Times New Roman"/>
          <w:i/>
          <w:iCs/>
          <w:noProof/>
          <w:szCs w:val="24"/>
        </w:rPr>
        <w:t>Renew. Energy</w:t>
      </w:r>
      <w:r w:rsidRPr="003C3673">
        <w:rPr>
          <w:rFonts w:ascii="Times New Roman" w:hAnsi="Times New Roman" w:cs="Times New Roman"/>
          <w:noProof/>
          <w:szCs w:val="24"/>
        </w:rPr>
        <w:t>, vol. 35, no. 1, pp. 1–13, 2010, doi: 10.1016/j.renene.2009.05.009.</w:t>
      </w:r>
    </w:p>
    <w:p w14:paraId="0CD706F3"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[27]</w:t>
      </w:r>
      <w:r w:rsidRPr="003C3673">
        <w:rPr>
          <w:rFonts w:ascii="Times New Roman" w:hAnsi="Times New Roman" w:cs="Times New Roman"/>
          <w:noProof/>
          <w:szCs w:val="24"/>
        </w:rPr>
        <w:tab/>
        <w:t>V. Kesari and L. Rangan, “Development of Pongamia pinnata as an Alternative Biofuel Crop - Current Status and Scope of Plantations in India,” vol. 2010, no. 10, pp. 127–137, 2012.</w:t>
      </w:r>
    </w:p>
    <w:p w14:paraId="30324C6E"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[28]</w:t>
      </w:r>
      <w:r w:rsidRPr="003C3673">
        <w:rPr>
          <w:rFonts w:ascii="Times New Roman" w:hAnsi="Times New Roman" w:cs="Times New Roman"/>
          <w:noProof/>
          <w:szCs w:val="24"/>
        </w:rPr>
        <w:tab/>
        <w:t xml:space="preserve">A. Sarin, R. Arora, N. P. Singh, R. Sarin, R. K. Malhotra, and K. Kundu, “Effect of blends of Palm-Jatropha-Pongamia biodiesels on cloud point and pour point,” </w:t>
      </w:r>
      <w:r w:rsidRPr="003C3673">
        <w:rPr>
          <w:rFonts w:ascii="Times New Roman" w:hAnsi="Times New Roman" w:cs="Times New Roman"/>
          <w:i/>
          <w:iCs/>
          <w:noProof/>
          <w:szCs w:val="24"/>
        </w:rPr>
        <w:t>Energy</w:t>
      </w:r>
      <w:r w:rsidRPr="003C3673">
        <w:rPr>
          <w:rFonts w:ascii="Times New Roman" w:hAnsi="Times New Roman" w:cs="Times New Roman"/>
          <w:noProof/>
          <w:szCs w:val="24"/>
        </w:rPr>
        <w:t>, vol. 34, no. 11, pp. 2016–2021, 2021, doi: 10.1016/j.energy.2009.08.017.</w:t>
      </w:r>
    </w:p>
    <w:p w14:paraId="14AADBA0"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[29]</w:t>
      </w:r>
      <w:r w:rsidRPr="003C3673">
        <w:rPr>
          <w:rFonts w:ascii="Times New Roman" w:hAnsi="Times New Roman" w:cs="Times New Roman"/>
          <w:noProof/>
          <w:szCs w:val="24"/>
        </w:rPr>
        <w:tab/>
        <w:t>A. Gupta, S. K. Sharma, and A. P. Toor, “An empirical correlation in predicting the viscosity of refined vegetable oils,” vol. 14, no. November, pp. 642–645, 2007.</w:t>
      </w:r>
    </w:p>
    <w:p w14:paraId="79B83D6C"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[30]</w:t>
      </w:r>
      <w:r w:rsidRPr="003C3673">
        <w:rPr>
          <w:rFonts w:ascii="Times New Roman" w:hAnsi="Times New Roman" w:cs="Times New Roman"/>
          <w:noProof/>
          <w:szCs w:val="24"/>
        </w:rPr>
        <w:tab/>
        <w:t>F. Edition, “Biodiesel Handling and Use Guide,” no. September, 2008.</w:t>
      </w:r>
    </w:p>
    <w:p w14:paraId="2C195032"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[31]</w:t>
      </w:r>
      <w:r w:rsidRPr="003C3673">
        <w:rPr>
          <w:rFonts w:ascii="Times New Roman" w:hAnsi="Times New Roman" w:cs="Times New Roman"/>
          <w:noProof/>
          <w:szCs w:val="24"/>
        </w:rPr>
        <w:tab/>
        <w:t>S. Namwong and V. Punsuvon, “Biodiesel Production from Used Vegetable Oil Using Ethanol and Sodium Methoxide Catalyst,” vol. 723, pp. 551–555, 2017, doi: 10.4028/www.scientific.net/KEM.723.551.</w:t>
      </w:r>
    </w:p>
    <w:p w14:paraId="622660A9"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[32]</w:t>
      </w:r>
      <w:r w:rsidRPr="003C3673">
        <w:rPr>
          <w:rFonts w:ascii="Times New Roman" w:hAnsi="Times New Roman" w:cs="Times New Roman"/>
          <w:noProof/>
          <w:szCs w:val="24"/>
        </w:rPr>
        <w:tab/>
        <w:t xml:space="preserve">Z. Yaakob, M. Mohammad, M. Alherbawi, and Z. Alam, “Overview of the production of biodiesel from Waste cooking oil,” </w:t>
      </w:r>
      <w:r w:rsidRPr="003C3673">
        <w:rPr>
          <w:rFonts w:ascii="Times New Roman" w:hAnsi="Times New Roman" w:cs="Times New Roman"/>
          <w:i/>
          <w:iCs/>
          <w:noProof/>
          <w:szCs w:val="24"/>
        </w:rPr>
        <w:t>Renew. Sustain. Energy Rev.</w:t>
      </w:r>
      <w:r w:rsidRPr="003C3673">
        <w:rPr>
          <w:rFonts w:ascii="Times New Roman" w:hAnsi="Times New Roman" w:cs="Times New Roman"/>
          <w:noProof/>
          <w:szCs w:val="24"/>
        </w:rPr>
        <w:t>, vol. 18, pp. 184–193, 2013, doi: 10.1016/j.rser.2012.10.016.</w:t>
      </w:r>
    </w:p>
    <w:p w14:paraId="75570CB5"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[33]</w:t>
      </w:r>
      <w:r w:rsidRPr="003C3673">
        <w:rPr>
          <w:rFonts w:ascii="Times New Roman" w:hAnsi="Times New Roman" w:cs="Times New Roman"/>
          <w:noProof/>
          <w:szCs w:val="24"/>
        </w:rPr>
        <w:tab/>
        <w:t xml:space="preserve">S. M. Asaad, A. Inayat, F. Jamil, and P. Hellier, “Process Optimization of Biodiesel Production from </w:t>
      </w:r>
      <w:r w:rsidRPr="003C3673">
        <w:rPr>
          <w:rFonts w:ascii="Times New Roman" w:hAnsi="Times New Roman" w:cs="Times New Roman"/>
          <w:noProof/>
          <w:szCs w:val="24"/>
        </w:rPr>
        <w:lastRenderedPageBreak/>
        <w:t>Waste Cooking Oil and Neem Oil Blend Cooking Oil and Neem Oil Blend”.</w:t>
      </w:r>
    </w:p>
    <w:p w14:paraId="278F6960"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[34]</w:t>
      </w:r>
      <w:r w:rsidRPr="003C3673">
        <w:rPr>
          <w:rFonts w:ascii="Times New Roman" w:hAnsi="Times New Roman" w:cs="Times New Roman"/>
          <w:noProof/>
          <w:szCs w:val="24"/>
        </w:rPr>
        <w:tab/>
        <w:t>D. Beyene, D. Bekele, and B. Abera, “Biodiesel from blended microalgae and waste cooking oils : Optimization , characterization , and fuel quality studies,” vol. 12, no. February, pp. 408–438, 2024, doi: 10.3934/energy.2024019.</w:t>
      </w:r>
    </w:p>
    <w:p w14:paraId="43CA57D3"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[35]</w:t>
      </w:r>
      <w:r w:rsidRPr="003C3673">
        <w:rPr>
          <w:rFonts w:ascii="Times New Roman" w:hAnsi="Times New Roman" w:cs="Times New Roman"/>
          <w:noProof/>
          <w:szCs w:val="24"/>
        </w:rPr>
        <w:tab/>
        <w:t>M. Hsiao, J. Kuo, P. Hsieh, S. Hou, and S. Homogenizer, “Improving Biodiesel Conversions from Blends of High- and Low-Acid- Value Waste Cooking Oils Using Sodium Methoxide as a Catalyst Based on a High Speed Homogenizer Sodium Methoxide as a Catalyst Based on a High,” 2018, doi: 10.3390/en11092298.</w:t>
      </w:r>
    </w:p>
    <w:p w14:paraId="44980C39"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[36]</w:t>
      </w:r>
      <w:r w:rsidRPr="003C3673">
        <w:rPr>
          <w:rFonts w:ascii="Times New Roman" w:hAnsi="Times New Roman" w:cs="Times New Roman"/>
          <w:noProof/>
          <w:szCs w:val="24"/>
        </w:rPr>
        <w:tab/>
        <w:t>D. Darnoko and M. Cheryan, “Kinetics of Palm Oil Transesterification in a Batch Reactor PDF created with FinePrint pdfFactory trial version http://www.fineprint.com PDF created with FinePrint pdfFactory trial version http://www.fineprint.com,” vol. 12, pp. 1263–1267, 2000.</w:t>
      </w:r>
    </w:p>
    <w:p w14:paraId="1819C6FE"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[37]</w:t>
      </w:r>
      <w:r w:rsidRPr="003C3673">
        <w:rPr>
          <w:rFonts w:ascii="Times New Roman" w:hAnsi="Times New Roman" w:cs="Times New Roman"/>
          <w:noProof/>
          <w:szCs w:val="24"/>
        </w:rPr>
        <w:tab/>
        <w:t>A. Demirbas, “Biodiesel production from vegetable oils via catalytic and non-catalytic supercritical methanol transesterification methods,” vol. 31, pp. 466–487, 2005, doi: 10.1016/j.pecs.2005.09.001.</w:t>
      </w:r>
    </w:p>
    <w:p w14:paraId="2FF3C169"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[38]</w:t>
      </w:r>
      <w:r w:rsidRPr="003C3673">
        <w:rPr>
          <w:rFonts w:ascii="Times New Roman" w:hAnsi="Times New Roman" w:cs="Times New Roman"/>
          <w:noProof/>
          <w:szCs w:val="24"/>
        </w:rPr>
        <w:tab/>
        <w:t>V. R. Mamilla, M. V Mallikarjun, and G. L. N. Rao, “Preparation of Biodiesel from Karanja Oil,” vol. 1, no. 2, pp. 94–100, 2011, doi: 10.5963/IJEE0102008.</w:t>
      </w:r>
    </w:p>
    <w:p w14:paraId="354FA965"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[39]</w:t>
      </w:r>
      <w:r w:rsidRPr="003C3673">
        <w:rPr>
          <w:rFonts w:ascii="Times New Roman" w:hAnsi="Times New Roman" w:cs="Times New Roman"/>
          <w:noProof/>
          <w:szCs w:val="24"/>
        </w:rPr>
        <w:tab/>
        <w:t xml:space="preserve">C. Socaciu </w:t>
      </w:r>
      <w:r w:rsidRPr="003C3673">
        <w:rPr>
          <w:rFonts w:ascii="Times New Roman" w:hAnsi="Times New Roman" w:cs="Times New Roman"/>
          <w:i/>
          <w:iCs/>
          <w:noProof/>
          <w:szCs w:val="24"/>
        </w:rPr>
        <w:t>et al.</w:t>
      </w:r>
      <w:r w:rsidRPr="003C3673">
        <w:rPr>
          <w:rFonts w:ascii="Times New Roman" w:hAnsi="Times New Roman" w:cs="Times New Roman"/>
          <w:noProof/>
          <w:szCs w:val="24"/>
        </w:rPr>
        <w:t>, “applied sciences Attenuated Total Reflectance-Fourier Transform Infrared Spectroscopy ( ATR-FTIR ) Coupled with Chemometrics , to Control the Botanical Authenticity and Quality of Cold-Pressed Functional Oils Commercialized in Romania,” pp. 1–15.</w:t>
      </w:r>
    </w:p>
    <w:p w14:paraId="4C224FC6"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[40]</w:t>
      </w:r>
      <w:r w:rsidRPr="003C3673">
        <w:rPr>
          <w:rFonts w:ascii="Times New Roman" w:hAnsi="Times New Roman" w:cs="Times New Roman"/>
          <w:noProof/>
          <w:szCs w:val="24"/>
        </w:rPr>
        <w:tab/>
        <w:t xml:space="preserve">A. Soni, M. Yusuf, V. Kumar, and M. Beg, “Materials Today : Proceedings An assessment of thermal impact on chemical characteristics of edible oils by using FTIR spectroscopy,” </w:t>
      </w:r>
      <w:r w:rsidRPr="003C3673">
        <w:rPr>
          <w:rFonts w:ascii="Times New Roman" w:hAnsi="Times New Roman" w:cs="Times New Roman"/>
          <w:i/>
          <w:iCs/>
          <w:noProof/>
          <w:szCs w:val="24"/>
        </w:rPr>
        <w:t>Mater. Today Proc.</w:t>
      </w:r>
      <w:r w:rsidRPr="003C3673">
        <w:rPr>
          <w:rFonts w:ascii="Times New Roman" w:hAnsi="Times New Roman" w:cs="Times New Roman"/>
          <w:noProof/>
          <w:szCs w:val="24"/>
        </w:rPr>
        <w:t>, no. xxxx, 2022, doi: 10.1016/j.matpr.2022.05.568.</w:t>
      </w:r>
    </w:p>
    <w:p w14:paraId="5B5B2EBA"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szCs w:val="24"/>
        </w:rPr>
      </w:pPr>
      <w:r w:rsidRPr="003C3673">
        <w:rPr>
          <w:rFonts w:ascii="Times New Roman" w:hAnsi="Times New Roman" w:cs="Times New Roman"/>
          <w:noProof/>
          <w:szCs w:val="24"/>
        </w:rPr>
        <w:t>[41]</w:t>
      </w:r>
      <w:r w:rsidRPr="003C3673">
        <w:rPr>
          <w:rFonts w:ascii="Times New Roman" w:hAnsi="Times New Roman" w:cs="Times New Roman"/>
          <w:noProof/>
          <w:szCs w:val="24"/>
        </w:rPr>
        <w:tab/>
        <w:t xml:space="preserve">E. N. Ali and C. Isis, “Characterization of Biodiesel Produced from Palm Oil via Base Catalyzed Transesterification,” </w:t>
      </w:r>
      <w:r w:rsidRPr="003C3673">
        <w:rPr>
          <w:rFonts w:ascii="Times New Roman" w:hAnsi="Times New Roman" w:cs="Times New Roman"/>
          <w:i/>
          <w:iCs/>
          <w:noProof/>
          <w:szCs w:val="24"/>
        </w:rPr>
        <w:t>Procedia Eng.</w:t>
      </w:r>
      <w:r w:rsidRPr="003C3673">
        <w:rPr>
          <w:rFonts w:ascii="Times New Roman" w:hAnsi="Times New Roman" w:cs="Times New Roman"/>
          <w:noProof/>
          <w:szCs w:val="24"/>
        </w:rPr>
        <w:t>, vol. 53, pp. 7–12, 2013, doi: 10.1016/j.proeng.2013.02.002.</w:t>
      </w:r>
    </w:p>
    <w:p w14:paraId="541C8091" w14:textId="77777777" w:rsidR="00BC5D57" w:rsidRPr="003C3673" w:rsidRDefault="00BC5D57" w:rsidP="00BC5D57">
      <w:pPr>
        <w:widowControl w:val="0"/>
        <w:autoSpaceDE w:val="0"/>
        <w:autoSpaceDN w:val="0"/>
        <w:adjustRightInd w:val="0"/>
        <w:spacing w:line="240" w:lineRule="auto"/>
        <w:ind w:left="640" w:hanging="640"/>
        <w:rPr>
          <w:rFonts w:ascii="Times New Roman" w:hAnsi="Times New Roman" w:cs="Times New Roman"/>
          <w:noProof/>
        </w:rPr>
      </w:pPr>
      <w:r w:rsidRPr="003C3673">
        <w:rPr>
          <w:rFonts w:ascii="Times New Roman" w:hAnsi="Times New Roman" w:cs="Times New Roman"/>
          <w:noProof/>
          <w:szCs w:val="24"/>
        </w:rPr>
        <w:t>[42]</w:t>
      </w:r>
      <w:r w:rsidRPr="003C3673">
        <w:rPr>
          <w:rFonts w:ascii="Times New Roman" w:hAnsi="Times New Roman" w:cs="Times New Roman"/>
          <w:noProof/>
          <w:szCs w:val="24"/>
        </w:rPr>
        <w:tab/>
        <w:t>L. M. Das, D. Kumar, S. Pradhan, M. K. Naik, and S. N. Naik, “Long-term storage stability of biodiesel produced from Karanja oil,” vol. 88, pp. 2315–2318, 2009, doi: 10.1016/j.fuel.2009.05.005.</w:t>
      </w:r>
    </w:p>
    <w:p w14:paraId="760DC05C" w14:textId="4C5E81D5" w:rsidR="00C038DC" w:rsidRPr="00497C0D" w:rsidRDefault="009F7468" w:rsidP="00E944D4">
      <w:pPr>
        <w:rPr>
          <w:rFonts w:ascii="Times New Roman" w:hAnsi="Times New Roman" w:cs="Times New Roman"/>
          <w:b/>
          <w:bCs/>
        </w:rPr>
      </w:pPr>
      <w:r w:rsidRPr="003C3673">
        <w:rPr>
          <w:rFonts w:ascii="Times New Roman" w:hAnsi="Times New Roman" w:cs="Times New Roman"/>
          <w:b/>
          <w:bCs/>
        </w:rPr>
        <w:fldChar w:fldCharType="end"/>
      </w:r>
    </w:p>
    <w:p w14:paraId="432AE5AD" w14:textId="50DACE1E" w:rsidR="00FF6BB5" w:rsidRPr="00497C0D" w:rsidRDefault="00FF6BB5">
      <w:pPr>
        <w:rPr>
          <w:rFonts w:ascii="Times New Roman" w:hAnsi="Times New Roman" w:cs="Times New Roman"/>
          <w:b/>
          <w:bCs/>
        </w:rPr>
      </w:pPr>
    </w:p>
    <w:sectPr w:rsidR="00FF6BB5" w:rsidRPr="00497C0D" w:rsidSect="007E107E">
      <w:footerReference w:type="first" r:id="rId21"/>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B837" w14:textId="77777777" w:rsidR="00E8740C" w:rsidRDefault="00E8740C" w:rsidP="00697DB1">
      <w:pPr>
        <w:spacing w:after="0" w:line="240" w:lineRule="auto"/>
      </w:pPr>
      <w:r>
        <w:separator/>
      </w:r>
    </w:p>
  </w:endnote>
  <w:endnote w:type="continuationSeparator" w:id="0">
    <w:p w14:paraId="57F19A90" w14:textId="77777777" w:rsidR="00E8740C" w:rsidRDefault="00E8740C" w:rsidP="00697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D8FA" w14:textId="410C793C" w:rsidR="007E107E" w:rsidRPr="008F4660" w:rsidRDefault="008F4660" w:rsidP="008F4660">
    <w:pPr>
      <w:pStyle w:val="Footer"/>
    </w:pPr>
    <w:r>
      <w:t>*Corresponding author: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FD9C" w14:textId="77777777" w:rsidR="00E8740C" w:rsidRDefault="00E8740C" w:rsidP="00697DB1">
      <w:pPr>
        <w:spacing w:after="0" w:line="240" w:lineRule="auto"/>
      </w:pPr>
      <w:r>
        <w:separator/>
      </w:r>
    </w:p>
  </w:footnote>
  <w:footnote w:type="continuationSeparator" w:id="0">
    <w:p w14:paraId="56175E1B" w14:textId="77777777" w:rsidR="00E8740C" w:rsidRDefault="00E8740C" w:rsidP="00697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56938"/>
    <w:multiLevelType w:val="hybridMultilevel"/>
    <w:tmpl w:val="010A5878"/>
    <w:lvl w:ilvl="0" w:tplc="74F41D0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BD704F"/>
    <w:multiLevelType w:val="hybridMultilevel"/>
    <w:tmpl w:val="89807E32"/>
    <w:lvl w:ilvl="0" w:tplc="975C3E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96"/>
    <w:rsid w:val="000031C2"/>
    <w:rsid w:val="000057D5"/>
    <w:rsid w:val="000060F3"/>
    <w:rsid w:val="00007B7A"/>
    <w:rsid w:val="000118E0"/>
    <w:rsid w:val="00011E5B"/>
    <w:rsid w:val="00011FFE"/>
    <w:rsid w:val="00015831"/>
    <w:rsid w:val="000207EF"/>
    <w:rsid w:val="00020C3C"/>
    <w:rsid w:val="000219E3"/>
    <w:rsid w:val="00021D21"/>
    <w:rsid w:val="0002325E"/>
    <w:rsid w:val="00024030"/>
    <w:rsid w:val="0002482C"/>
    <w:rsid w:val="00024F00"/>
    <w:rsid w:val="00026529"/>
    <w:rsid w:val="00026A17"/>
    <w:rsid w:val="00027AAF"/>
    <w:rsid w:val="000341C6"/>
    <w:rsid w:val="00034DF2"/>
    <w:rsid w:val="00036E26"/>
    <w:rsid w:val="0003798D"/>
    <w:rsid w:val="00037B69"/>
    <w:rsid w:val="00040495"/>
    <w:rsid w:val="00041BD2"/>
    <w:rsid w:val="00043159"/>
    <w:rsid w:val="000453D4"/>
    <w:rsid w:val="00046468"/>
    <w:rsid w:val="00047E11"/>
    <w:rsid w:val="0005103C"/>
    <w:rsid w:val="00051C4F"/>
    <w:rsid w:val="00054692"/>
    <w:rsid w:val="00054A8A"/>
    <w:rsid w:val="000551C9"/>
    <w:rsid w:val="00056187"/>
    <w:rsid w:val="00056B86"/>
    <w:rsid w:val="000571E2"/>
    <w:rsid w:val="00060D3C"/>
    <w:rsid w:val="00062C9C"/>
    <w:rsid w:val="00062D93"/>
    <w:rsid w:val="00064724"/>
    <w:rsid w:val="00067FA2"/>
    <w:rsid w:val="00071137"/>
    <w:rsid w:val="00071609"/>
    <w:rsid w:val="000719D6"/>
    <w:rsid w:val="00071F00"/>
    <w:rsid w:val="00073131"/>
    <w:rsid w:val="00073B5A"/>
    <w:rsid w:val="00075947"/>
    <w:rsid w:val="00077B49"/>
    <w:rsid w:val="00077F30"/>
    <w:rsid w:val="00082BEC"/>
    <w:rsid w:val="000830BB"/>
    <w:rsid w:val="000844CD"/>
    <w:rsid w:val="00084A30"/>
    <w:rsid w:val="00085E72"/>
    <w:rsid w:val="00086039"/>
    <w:rsid w:val="0008665E"/>
    <w:rsid w:val="00086978"/>
    <w:rsid w:val="00090420"/>
    <w:rsid w:val="000914CC"/>
    <w:rsid w:val="00092E84"/>
    <w:rsid w:val="000932A5"/>
    <w:rsid w:val="00093FE8"/>
    <w:rsid w:val="000A321B"/>
    <w:rsid w:val="000A3B7D"/>
    <w:rsid w:val="000A5196"/>
    <w:rsid w:val="000A5564"/>
    <w:rsid w:val="000A64CB"/>
    <w:rsid w:val="000B15DF"/>
    <w:rsid w:val="000B341D"/>
    <w:rsid w:val="000B5A7B"/>
    <w:rsid w:val="000B5FE1"/>
    <w:rsid w:val="000B60F9"/>
    <w:rsid w:val="000B66FC"/>
    <w:rsid w:val="000B7133"/>
    <w:rsid w:val="000B7662"/>
    <w:rsid w:val="000B7980"/>
    <w:rsid w:val="000C014E"/>
    <w:rsid w:val="000C0EF3"/>
    <w:rsid w:val="000C1438"/>
    <w:rsid w:val="000C209C"/>
    <w:rsid w:val="000C20F8"/>
    <w:rsid w:val="000C4572"/>
    <w:rsid w:val="000C5B73"/>
    <w:rsid w:val="000C6C9D"/>
    <w:rsid w:val="000C6F36"/>
    <w:rsid w:val="000D001C"/>
    <w:rsid w:val="000D0F6C"/>
    <w:rsid w:val="000D4AC2"/>
    <w:rsid w:val="000D656E"/>
    <w:rsid w:val="000D748D"/>
    <w:rsid w:val="000D7F20"/>
    <w:rsid w:val="000E29ED"/>
    <w:rsid w:val="000F266B"/>
    <w:rsid w:val="000F2CD5"/>
    <w:rsid w:val="000F4FE3"/>
    <w:rsid w:val="000F5D31"/>
    <w:rsid w:val="000F63E3"/>
    <w:rsid w:val="000F6B77"/>
    <w:rsid w:val="000F6C77"/>
    <w:rsid w:val="00100CB7"/>
    <w:rsid w:val="001034C7"/>
    <w:rsid w:val="00104038"/>
    <w:rsid w:val="00104B78"/>
    <w:rsid w:val="001055C7"/>
    <w:rsid w:val="001063C7"/>
    <w:rsid w:val="001068E0"/>
    <w:rsid w:val="00106AA5"/>
    <w:rsid w:val="00107A74"/>
    <w:rsid w:val="00110798"/>
    <w:rsid w:val="00111B0C"/>
    <w:rsid w:val="001131AB"/>
    <w:rsid w:val="00113383"/>
    <w:rsid w:val="00116343"/>
    <w:rsid w:val="00116775"/>
    <w:rsid w:val="00120316"/>
    <w:rsid w:val="00120440"/>
    <w:rsid w:val="00122A1B"/>
    <w:rsid w:val="00123326"/>
    <w:rsid w:val="00123E9E"/>
    <w:rsid w:val="001241B0"/>
    <w:rsid w:val="001243AC"/>
    <w:rsid w:val="0012700E"/>
    <w:rsid w:val="00127208"/>
    <w:rsid w:val="00134A97"/>
    <w:rsid w:val="00134E6B"/>
    <w:rsid w:val="00135D22"/>
    <w:rsid w:val="00136B55"/>
    <w:rsid w:val="001377B5"/>
    <w:rsid w:val="00144437"/>
    <w:rsid w:val="001446D8"/>
    <w:rsid w:val="001452D1"/>
    <w:rsid w:val="00145843"/>
    <w:rsid w:val="00146D90"/>
    <w:rsid w:val="001475BD"/>
    <w:rsid w:val="00147968"/>
    <w:rsid w:val="00147BC5"/>
    <w:rsid w:val="00151160"/>
    <w:rsid w:val="00151532"/>
    <w:rsid w:val="00152BE5"/>
    <w:rsid w:val="00154877"/>
    <w:rsid w:val="00155AE3"/>
    <w:rsid w:val="00157691"/>
    <w:rsid w:val="00160424"/>
    <w:rsid w:val="00160B78"/>
    <w:rsid w:val="0016170F"/>
    <w:rsid w:val="00163C89"/>
    <w:rsid w:val="001649B3"/>
    <w:rsid w:val="00164D8E"/>
    <w:rsid w:val="001650AC"/>
    <w:rsid w:val="00165CBC"/>
    <w:rsid w:val="001662CA"/>
    <w:rsid w:val="00166774"/>
    <w:rsid w:val="00167243"/>
    <w:rsid w:val="00170395"/>
    <w:rsid w:val="00170FCD"/>
    <w:rsid w:val="0017297B"/>
    <w:rsid w:val="00174E64"/>
    <w:rsid w:val="00181DE2"/>
    <w:rsid w:val="00181F3B"/>
    <w:rsid w:val="00186590"/>
    <w:rsid w:val="001916E1"/>
    <w:rsid w:val="0019254C"/>
    <w:rsid w:val="00192AB2"/>
    <w:rsid w:val="001951AB"/>
    <w:rsid w:val="00196D1A"/>
    <w:rsid w:val="001A04A5"/>
    <w:rsid w:val="001A0D9F"/>
    <w:rsid w:val="001A1DE4"/>
    <w:rsid w:val="001A2A9D"/>
    <w:rsid w:val="001A60AB"/>
    <w:rsid w:val="001A64BD"/>
    <w:rsid w:val="001A689E"/>
    <w:rsid w:val="001B40B2"/>
    <w:rsid w:val="001B427B"/>
    <w:rsid w:val="001B4387"/>
    <w:rsid w:val="001B4D50"/>
    <w:rsid w:val="001B5823"/>
    <w:rsid w:val="001B5B64"/>
    <w:rsid w:val="001B629E"/>
    <w:rsid w:val="001B7183"/>
    <w:rsid w:val="001B7703"/>
    <w:rsid w:val="001C0236"/>
    <w:rsid w:val="001C0C39"/>
    <w:rsid w:val="001C0E61"/>
    <w:rsid w:val="001C27FB"/>
    <w:rsid w:val="001C3696"/>
    <w:rsid w:val="001C382B"/>
    <w:rsid w:val="001C4207"/>
    <w:rsid w:val="001D1847"/>
    <w:rsid w:val="001D1E7B"/>
    <w:rsid w:val="001D1F2C"/>
    <w:rsid w:val="001D2859"/>
    <w:rsid w:val="001D2D96"/>
    <w:rsid w:val="001D4AED"/>
    <w:rsid w:val="001E0A65"/>
    <w:rsid w:val="001E2194"/>
    <w:rsid w:val="001E6148"/>
    <w:rsid w:val="001F0285"/>
    <w:rsid w:val="001F0C88"/>
    <w:rsid w:val="001F13DA"/>
    <w:rsid w:val="001F1B69"/>
    <w:rsid w:val="001F2852"/>
    <w:rsid w:val="001F4FE3"/>
    <w:rsid w:val="001F65F2"/>
    <w:rsid w:val="001F76E6"/>
    <w:rsid w:val="001F7E2D"/>
    <w:rsid w:val="0020142E"/>
    <w:rsid w:val="00201FA7"/>
    <w:rsid w:val="00205CCE"/>
    <w:rsid w:val="002103B3"/>
    <w:rsid w:val="00210D17"/>
    <w:rsid w:val="00211CD1"/>
    <w:rsid w:val="00212784"/>
    <w:rsid w:val="002128C2"/>
    <w:rsid w:val="0021368D"/>
    <w:rsid w:val="00213D49"/>
    <w:rsid w:val="00217785"/>
    <w:rsid w:val="00217CC4"/>
    <w:rsid w:val="00217D9F"/>
    <w:rsid w:val="002206F9"/>
    <w:rsid w:val="00222E63"/>
    <w:rsid w:val="0022366E"/>
    <w:rsid w:val="00223EF2"/>
    <w:rsid w:val="00223F9A"/>
    <w:rsid w:val="00224A15"/>
    <w:rsid w:val="00224DA8"/>
    <w:rsid w:val="00225CFF"/>
    <w:rsid w:val="00225EA4"/>
    <w:rsid w:val="00225EDB"/>
    <w:rsid w:val="00226748"/>
    <w:rsid w:val="00226E70"/>
    <w:rsid w:val="00227F1F"/>
    <w:rsid w:val="00233534"/>
    <w:rsid w:val="00233935"/>
    <w:rsid w:val="00235771"/>
    <w:rsid w:val="00235F51"/>
    <w:rsid w:val="002376ED"/>
    <w:rsid w:val="00241209"/>
    <w:rsid w:val="00245073"/>
    <w:rsid w:val="002452C4"/>
    <w:rsid w:val="002456FA"/>
    <w:rsid w:val="00245C91"/>
    <w:rsid w:val="00246BD3"/>
    <w:rsid w:val="00246CBC"/>
    <w:rsid w:val="00247B89"/>
    <w:rsid w:val="002539C3"/>
    <w:rsid w:val="002545FA"/>
    <w:rsid w:val="0025650C"/>
    <w:rsid w:val="002565AE"/>
    <w:rsid w:val="002579BF"/>
    <w:rsid w:val="002612D7"/>
    <w:rsid w:val="00261C52"/>
    <w:rsid w:val="002651EE"/>
    <w:rsid w:val="00267546"/>
    <w:rsid w:val="00267650"/>
    <w:rsid w:val="002678D9"/>
    <w:rsid w:val="00271361"/>
    <w:rsid w:val="00272394"/>
    <w:rsid w:val="00272A37"/>
    <w:rsid w:val="00276043"/>
    <w:rsid w:val="0027765D"/>
    <w:rsid w:val="00280852"/>
    <w:rsid w:val="00280EB9"/>
    <w:rsid w:val="0028501A"/>
    <w:rsid w:val="00285CCD"/>
    <w:rsid w:val="00285D81"/>
    <w:rsid w:val="002862EB"/>
    <w:rsid w:val="00286766"/>
    <w:rsid w:val="00286E04"/>
    <w:rsid w:val="0029040A"/>
    <w:rsid w:val="0029152C"/>
    <w:rsid w:val="00291664"/>
    <w:rsid w:val="00292B0F"/>
    <w:rsid w:val="00292F23"/>
    <w:rsid w:val="0029531C"/>
    <w:rsid w:val="002956FA"/>
    <w:rsid w:val="002961BB"/>
    <w:rsid w:val="00296963"/>
    <w:rsid w:val="00297117"/>
    <w:rsid w:val="002A1198"/>
    <w:rsid w:val="002A3413"/>
    <w:rsid w:val="002A69ED"/>
    <w:rsid w:val="002B0F23"/>
    <w:rsid w:val="002B0F4A"/>
    <w:rsid w:val="002B2AFF"/>
    <w:rsid w:val="002B4675"/>
    <w:rsid w:val="002B5A43"/>
    <w:rsid w:val="002B718B"/>
    <w:rsid w:val="002C06E2"/>
    <w:rsid w:val="002C082B"/>
    <w:rsid w:val="002C0B9F"/>
    <w:rsid w:val="002C1EC1"/>
    <w:rsid w:val="002C3824"/>
    <w:rsid w:val="002C47B9"/>
    <w:rsid w:val="002C6850"/>
    <w:rsid w:val="002D02A0"/>
    <w:rsid w:val="002D0C07"/>
    <w:rsid w:val="002D0E4B"/>
    <w:rsid w:val="002D0FEF"/>
    <w:rsid w:val="002D15B5"/>
    <w:rsid w:val="002D1FB5"/>
    <w:rsid w:val="002D4855"/>
    <w:rsid w:val="002D7780"/>
    <w:rsid w:val="002D78D7"/>
    <w:rsid w:val="002E0FC3"/>
    <w:rsid w:val="002E145E"/>
    <w:rsid w:val="002E1C6B"/>
    <w:rsid w:val="002E2733"/>
    <w:rsid w:val="002E527B"/>
    <w:rsid w:val="002E5CBA"/>
    <w:rsid w:val="002E7C83"/>
    <w:rsid w:val="002F08AF"/>
    <w:rsid w:val="002F113C"/>
    <w:rsid w:val="002F1392"/>
    <w:rsid w:val="002F4AB1"/>
    <w:rsid w:val="002F4C53"/>
    <w:rsid w:val="002F5057"/>
    <w:rsid w:val="002F52B4"/>
    <w:rsid w:val="002F548C"/>
    <w:rsid w:val="002F6FDD"/>
    <w:rsid w:val="002F7E74"/>
    <w:rsid w:val="00300885"/>
    <w:rsid w:val="003027C1"/>
    <w:rsid w:val="00305224"/>
    <w:rsid w:val="00310E1F"/>
    <w:rsid w:val="003114F9"/>
    <w:rsid w:val="00314C5C"/>
    <w:rsid w:val="003157D4"/>
    <w:rsid w:val="00317723"/>
    <w:rsid w:val="00320A14"/>
    <w:rsid w:val="00320C05"/>
    <w:rsid w:val="00321F91"/>
    <w:rsid w:val="0032338D"/>
    <w:rsid w:val="003238F9"/>
    <w:rsid w:val="0032483E"/>
    <w:rsid w:val="00324CEB"/>
    <w:rsid w:val="00324D72"/>
    <w:rsid w:val="00324FAF"/>
    <w:rsid w:val="00325709"/>
    <w:rsid w:val="00326183"/>
    <w:rsid w:val="00326305"/>
    <w:rsid w:val="003326A8"/>
    <w:rsid w:val="00334CCF"/>
    <w:rsid w:val="00337D73"/>
    <w:rsid w:val="00340596"/>
    <w:rsid w:val="0034180B"/>
    <w:rsid w:val="00341F5B"/>
    <w:rsid w:val="00343869"/>
    <w:rsid w:val="00343BDA"/>
    <w:rsid w:val="0034525A"/>
    <w:rsid w:val="00345332"/>
    <w:rsid w:val="00346234"/>
    <w:rsid w:val="003471F6"/>
    <w:rsid w:val="00350F21"/>
    <w:rsid w:val="00351449"/>
    <w:rsid w:val="00351AB3"/>
    <w:rsid w:val="003522CC"/>
    <w:rsid w:val="0035240A"/>
    <w:rsid w:val="00361BE8"/>
    <w:rsid w:val="00364075"/>
    <w:rsid w:val="003642DC"/>
    <w:rsid w:val="00365861"/>
    <w:rsid w:val="00365B5A"/>
    <w:rsid w:val="003663F8"/>
    <w:rsid w:val="00366E4A"/>
    <w:rsid w:val="00367A7D"/>
    <w:rsid w:val="003717AD"/>
    <w:rsid w:val="003720DC"/>
    <w:rsid w:val="003722CB"/>
    <w:rsid w:val="00373440"/>
    <w:rsid w:val="00373534"/>
    <w:rsid w:val="00373782"/>
    <w:rsid w:val="00374567"/>
    <w:rsid w:val="00376C69"/>
    <w:rsid w:val="00376C9D"/>
    <w:rsid w:val="0038084A"/>
    <w:rsid w:val="00380F84"/>
    <w:rsid w:val="0038274E"/>
    <w:rsid w:val="00387AF6"/>
    <w:rsid w:val="00387B5D"/>
    <w:rsid w:val="00387CDB"/>
    <w:rsid w:val="00387E55"/>
    <w:rsid w:val="003906FD"/>
    <w:rsid w:val="0039090F"/>
    <w:rsid w:val="003915BE"/>
    <w:rsid w:val="00392A90"/>
    <w:rsid w:val="0039343A"/>
    <w:rsid w:val="003943A6"/>
    <w:rsid w:val="00395394"/>
    <w:rsid w:val="00396108"/>
    <w:rsid w:val="00396E0A"/>
    <w:rsid w:val="00397357"/>
    <w:rsid w:val="003A31A4"/>
    <w:rsid w:val="003A34BA"/>
    <w:rsid w:val="003A36E2"/>
    <w:rsid w:val="003A53E0"/>
    <w:rsid w:val="003A6857"/>
    <w:rsid w:val="003A744C"/>
    <w:rsid w:val="003A7EED"/>
    <w:rsid w:val="003B0868"/>
    <w:rsid w:val="003B129B"/>
    <w:rsid w:val="003B25E1"/>
    <w:rsid w:val="003B2DF2"/>
    <w:rsid w:val="003B5A28"/>
    <w:rsid w:val="003C35A8"/>
    <w:rsid w:val="003C3673"/>
    <w:rsid w:val="003C4591"/>
    <w:rsid w:val="003C51C8"/>
    <w:rsid w:val="003C5EE4"/>
    <w:rsid w:val="003C5F55"/>
    <w:rsid w:val="003C6694"/>
    <w:rsid w:val="003C7717"/>
    <w:rsid w:val="003D075C"/>
    <w:rsid w:val="003D1E34"/>
    <w:rsid w:val="003D3AD4"/>
    <w:rsid w:val="003D49F2"/>
    <w:rsid w:val="003D51CE"/>
    <w:rsid w:val="003D6D31"/>
    <w:rsid w:val="003D788E"/>
    <w:rsid w:val="003E002E"/>
    <w:rsid w:val="003E26E2"/>
    <w:rsid w:val="003E4E72"/>
    <w:rsid w:val="003E5C14"/>
    <w:rsid w:val="003F02A9"/>
    <w:rsid w:val="003F0847"/>
    <w:rsid w:val="003F0D9D"/>
    <w:rsid w:val="003F1E0E"/>
    <w:rsid w:val="003F6719"/>
    <w:rsid w:val="00400461"/>
    <w:rsid w:val="004006DA"/>
    <w:rsid w:val="00400FB9"/>
    <w:rsid w:val="00402AF6"/>
    <w:rsid w:val="00402B26"/>
    <w:rsid w:val="0040539D"/>
    <w:rsid w:val="00405E63"/>
    <w:rsid w:val="00407E6E"/>
    <w:rsid w:val="004101B2"/>
    <w:rsid w:val="00411E0E"/>
    <w:rsid w:val="004129D8"/>
    <w:rsid w:val="00414003"/>
    <w:rsid w:val="004141A6"/>
    <w:rsid w:val="0041531F"/>
    <w:rsid w:val="0041535B"/>
    <w:rsid w:val="00416130"/>
    <w:rsid w:val="00417A53"/>
    <w:rsid w:val="00420BF2"/>
    <w:rsid w:val="00420F40"/>
    <w:rsid w:val="00421530"/>
    <w:rsid w:val="00421863"/>
    <w:rsid w:val="00421CF0"/>
    <w:rsid w:val="00422270"/>
    <w:rsid w:val="00422441"/>
    <w:rsid w:val="004232E4"/>
    <w:rsid w:val="00423AE1"/>
    <w:rsid w:val="00423EAE"/>
    <w:rsid w:val="0042695F"/>
    <w:rsid w:val="00430914"/>
    <w:rsid w:val="00440FD5"/>
    <w:rsid w:val="00441A3D"/>
    <w:rsid w:val="004429BD"/>
    <w:rsid w:val="0044642E"/>
    <w:rsid w:val="0044786C"/>
    <w:rsid w:val="00450085"/>
    <w:rsid w:val="00450464"/>
    <w:rsid w:val="00450832"/>
    <w:rsid w:val="004515A6"/>
    <w:rsid w:val="00452068"/>
    <w:rsid w:val="00452D25"/>
    <w:rsid w:val="00454CBD"/>
    <w:rsid w:val="0045596B"/>
    <w:rsid w:val="0045645C"/>
    <w:rsid w:val="00456B25"/>
    <w:rsid w:val="00461509"/>
    <w:rsid w:val="0046436E"/>
    <w:rsid w:val="004643CF"/>
    <w:rsid w:val="004653A0"/>
    <w:rsid w:val="00466A66"/>
    <w:rsid w:val="00467C46"/>
    <w:rsid w:val="00470BD3"/>
    <w:rsid w:val="004725C2"/>
    <w:rsid w:val="00474748"/>
    <w:rsid w:val="0047483F"/>
    <w:rsid w:val="00474B57"/>
    <w:rsid w:val="004754DC"/>
    <w:rsid w:val="004765F2"/>
    <w:rsid w:val="00480066"/>
    <w:rsid w:val="004802ED"/>
    <w:rsid w:val="00480E7F"/>
    <w:rsid w:val="0048217C"/>
    <w:rsid w:val="004824B1"/>
    <w:rsid w:val="004838C2"/>
    <w:rsid w:val="00483F3D"/>
    <w:rsid w:val="00483F7E"/>
    <w:rsid w:val="0048433A"/>
    <w:rsid w:val="00484C19"/>
    <w:rsid w:val="004857F7"/>
    <w:rsid w:val="00485F3A"/>
    <w:rsid w:val="00485FDB"/>
    <w:rsid w:val="00487B2E"/>
    <w:rsid w:val="00490A2A"/>
    <w:rsid w:val="00491A77"/>
    <w:rsid w:val="00491D5F"/>
    <w:rsid w:val="0049352C"/>
    <w:rsid w:val="00494339"/>
    <w:rsid w:val="0049489A"/>
    <w:rsid w:val="00496A4D"/>
    <w:rsid w:val="00497752"/>
    <w:rsid w:val="00497C0D"/>
    <w:rsid w:val="004A04D7"/>
    <w:rsid w:val="004A2EBE"/>
    <w:rsid w:val="004A3551"/>
    <w:rsid w:val="004B10B0"/>
    <w:rsid w:val="004B2E8A"/>
    <w:rsid w:val="004B3745"/>
    <w:rsid w:val="004C17B6"/>
    <w:rsid w:val="004C3F66"/>
    <w:rsid w:val="004C440D"/>
    <w:rsid w:val="004C544B"/>
    <w:rsid w:val="004C6A8C"/>
    <w:rsid w:val="004C7108"/>
    <w:rsid w:val="004D0064"/>
    <w:rsid w:val="004D02FB"/>
    <w:rsid w:val="004D0F74"/>
    <w:rsid w:val="004D16A0"/>
    <w:rsid w:val="004E0294"/>
    <w:rsid w:val="004E65C5"/>
    <w:rsid w:val="004E6729"/>
    <w:rsid w:val="004E6E5F"/>
    <w:rsid w:val="004E7021"/>
    <w:rsid w:val="004E7558"/>
    <w:rsid w:val="004F15E4"/>
    <w:rsid w:val="004F1B2D"/>
    <w:rsid w:val="004F27B6"/>
    <w:rsid w:val="004F41BA"/>
    <w:rsid w:val="004F5A17"/>
    <w:rsid w:val="004F5C59"/>
    <w:rsid w:val="004F618E"/>
    <w:rsid w:val="004F6657"/>
    <w:rsid w:val="004F6F07"/>
    <w:rsid w:val="004F7F53"/>
    <w:rsid w:val="00500FE9"/>
    <w:rsid w:val="00501CFC"/>
    <w:rsid w:val="00503186"/>
    <w:rsid w:val="005055DA"/>
    <w:rsid w:val="005108E1"/>
    <w:rsid w:val="00510A3B"/>
    <w:rsid w:val="00511168"/>
    <w:rsid w:val="00512BC0"/>
    <w:rsid w:val="00512D57"/>
    <w:rsid w:val="0051623B"/>
    <w:rsid w:val="00516C1A"/>
    <w:rsid w:val="00516D02"/>
    <w:rsid w:val="00517FBD"/>
    <w:rsid w:val="00521CD2"/>
    <w:rsid w:val="00522049"/>
    <w:rsid w:val="005235AD"/>
    <w:rsid w:val="00524B4E"/>
    <w:rsid w:val="005252AF"/>
    <w:rsid w:val="00525C36"/>
    <w:rsid w:val="00530A2E"/>
    <w:rsid w:val="00530EF1"/>
    <w:rsid w:val="005318F2"/>
    <w:rsid w:val="005329FA"/>
    <w:rsid w:val="00532D5D"/>
    <w:rsid w:val="005331F3"/>
    <w:rsid w:val="00534EE2"/>
    <w:rsid w:val="00536CA3"/>
    <w:rsid w:val="00537A52"/>
    <w:rsid w:val="00540982"/>
    <w:rsid w:val="00540A6E"/>
    <w:rsid w:val="00541313"/>
    <w:rsid w:val="00541496"/>
    <w:rsid w:val="005447CC"/>
    <w:rsid w:val="005449B6"/>
    <w:rsid w:val="00544FA1"/>
    <w:rsid w:val="005473E4"/>
    <w:rsid w:val="00547623"/>
    <w:rsid w:val="005500F5"/>
    <w:rsid w:val="00550192"/>
    <w:rsid w:val="00550991"/>
    <w:rsid w:val="00551C1B"/>
    <w:rsid w:val="0055201B"/>
    <w:rsid w:val="00552176"/>
    <w:rsid w:val="00552419"/>
    <w:rsid w:val="005529F8"/>
    <w:rsid w:val="005533C5"/>
    <w:rsid w:val="00554592"/>
    <w:rsid w:val="00556239"/>
    <w:rsid w:val="0056093B"/>
    <w:rsid w:val="00560CEC"/>
    <w:rsid w:val="005615FB"/>
    <w:rsid w:val="005618FD"/>
    <w:rsid w:val="005620B6"/>
    <w:rsid w:val="005622E9"/>
    <w:rsid w:val="00563A0D"/>
    <w:rsid w:val="00565793"/>
    <w:rsid w:val="005708F6"/>
    <w:rsid w:val="00570E24"/>
    <w:rsid w:val="0057215E"/>
    <w:rsid w:val="00574742"/>
    <w:rsid w:val="00574CEE"/>
    <w:rsid w:val="00574F89"/>
    <w:rsid w:val="00575442"/>
    <w:rsid w:val="005763D3"/>
    <w:rsid w:val="00576E81"/>
    <w:rsid w:val="00584375"/>
    <w:rsid w:val="00584F32"/>
    <w:rsid w:val="005922ED"/>
    <w:rsid w:val="005929CB"/>
    <w:rsid w:val="005934C3"/>
    <w:rsid w:val="005936BE"/>
    <w:rsid w:val="00595A7C"/>
    <w:rsid w:val="00595D54"/>
    <w:rsid w:val="00597E41"/>
    <w:rsid w:val="005A0066"/>
    <w:rsid w:val="005A0102"/>
    <w:rsid w:val="005A05FF"/>
    <w:rsid w:val="005A0AB3"/>
    <w:rsid w:val="005A0D5D"/>
    <w:rsid w:val="005A1620"/>
    <w:rsid w:val="005A1F95"/>
    <w:rsid w:val="005A2DB3"/>
    <w:rsid w:val="005A3155"/>
    <w:rsid w:val="005A3427"/>
    <w:rsid w:val="005A5BEC"/>
    <w:rsid w:val="005A6B9D"/>
    <w:rsid w:val="005B01F8"/>
    <w:rsid w:val="005B0E1E"/>
    <w:rsid w:val="005B154A"/>
    <w:rsid w:val="005B461E"/>
    <w:rsid w:val="005B4698"/>
    <w:rsid w:val="005B4BF7"/>
    <w:rsid w:val="005B5B21"/>
    <w:rsid w:val="005B6907"/>
    <w:rsid w:val="005C2841"/>
    <w:rsid w:val="005C3135"/>
    <w:rsid w:val="005C41C2"/>
    <w:rsid w:val="005C45E7"/>
    <w:rsid w:val="005C5BCA"/>
    <w:rsid w:val="005C63AF"/>
    <w:rsid w:val="005C6696"/>
    <w:rsid w:val="005C6FD9"/>
    <w:rsid w:val="005D0779"/>
    <w:rsid w:val="005D1F52"/>
    <w:rsid w:val="005D32F7"/>
    <w:rsid w:val="005D3858"/>
    <w:rsid w:val="005D38B8"/>
    <w:rsid w:val="005D394E"/>
    <w:rsid w:val="005D3BE6"/>
    <w:rsid w:val="005D4A16"/>
    <w:rsid w:val="005D4BA4"/>
    <w:rsid w:val="005D6756"/>
    <w:rsid w:val="005D6EED"/>
    <w:rsid w:val="005D795D"/>
    <w:rsid w:val="005E0283"/>
    <w:rsid w:val="005E0B66"/>
    <w:rsid w:val="005E1751"/>
    <w:rsid w:val="005E1B83"/>
    <w:rsid w:val="005E23D8"/>
    <w:rsid w:val="005E2883"/>
    <w:rsid w:val="005E2C89"/>
    <w:rsid w:val="005E3B1F"/>
    <w:rsid w:val="005E3E96"/>
    <w:rsid w:val="005E4059"/>
    <w:rsid w:val="005E51B1"/>
    <w:rsid w:val="005E5454"/>
    <w:rsid w:val="005E5A04"/>
    <w:rsid w:val="005E5F1A"/>
    <w:rsid w:val="005F0635"/>
    <w:rsid w:val="005F0960"/>
    <w:rsid w:val="005F29B9"/>
    <w:rsid w:val="005F2CDD"/>
    <w:rsid w:val="005F330D"/>
    <w:rsid w:val="005F441B"/>
    <w:rsid w:val="005F53CE"/>
    <w:rsid w:val="005F5FA7"/>
    <w:rsid w:val="005F652F"/>
    <w:rsid w:val="00601A8D"/>
    <w:rsid w:val="00604ED9"/>
    <w:rsid w:val="00606426"/>
    <w:rsid w:val="00607A88"/>
    <w:rsid w:val="006103CA"/>
    <w:rsid w:val="00614188"/>
    <w:rsid w:val="00615CE7"/>
    <w:rsid w:val="00616453"/>
    <w:rsid w:val="00616C8E"/>
    <w:rsid w:val="00617866"/>
    <w:rsid w:val="00621718"/>
    <w:rsid w:val="00621BC4"/>
    <w:rsid w:val="0062258E"/>
    <w:rsid w:val="00622771"/>
    <w:rsid w:val="0062552B"/>
    <w:rsid w:val="0062580E"/>
    <w:rsid w:val="0062603C"/>
    <w:rsid w:val="00626309"/>
    <w:rsid w:val="0062698C"/>
    <w:rsid w:val="00627A4C"/>
    <w:rsid w:val="00627C1C"/>
    <w:rsid w:val="0063137A"/>
    <w:rsid w:val="006326A9"/>
    <w:rsid w:val="0063367B"/>
    <w:rsid w:val="006338F1"/>
    <w:rsid w:val="00633AB1"/>
    <w:rsid w:val="00635759"/>
    <w:rsid w:val="00637894"/>
    <w:rsid w:val="00637D71"/>
    <w:rsid w:val="0064027A"/>
    <w:rsid w:val="00641158"/>
    <w:rsid w:val="006415A0"/>
    <w:rsid w:val="00642ECE"/>
    <w:rsid w:val="00643A89"/>
    <w:rsid w:val="0064604C"/>
    <w:rsid w:val="00654696"/>
    <w:rsid w:val="00654D85"/>
    <w:rsid w:val="00656823"/>
    <w:rsid w:val="00656942"/>
    <w:rsid w:val="00656EB9"/>
    <w:rsid w:val="00657025"/>
    <w:rsid w:val="00657EA0"/>
    <w:rsid w:val="00660E27"/>
    <w:rsid w:val="00663015"/>
    <w:rsid w:val="0066357F"/>
    <w:rsid w:val="00663666"/>
    <w:rsid w:val="00664FC2"/>
    <w:rsid w:val="00665E0A"/>
    <w:rsid w:val="00666444"/>
    <w:rsid w:val="0067002D"/>
    <w:rsid w:val="00674969"/>
    <w:rsid w:val="00681051"/>
    <w:rsid w:val="0068272E"/>
    <w:rsid w:val="006848DF"/>
    <w:rsid w:val="006855F0"/>
    <w:rsid w:val="00686A25"/>
    <w:rsid w:val="0069172D"/>
    <w:rsid w:val="00692A61"/>
    <w:rsid w:val="00693707"/>
    <w:rsid w:val="0069520B"/>
    <w:rsid w:val="006975BA"/>
    <w:rsid w:val="00697990"/>
    <w:rsid w:val="00697AFC"/>
    <w:rsid w:val="00697DB1"/>
    <w:rsid w:val="006A1A03"/>
    <w:rsid w:val="006A228D"/>
    <w:rsid w:val="006A293D"/>
    <w:rsid w:val="006A3497"/>
    <w:rsid w:val="006A6A6D"/>
    <w:rsid w:val="006B0275"/>
    <w:rsid w:val="006B2650"/>
    <w:rsid w:val="006B27CA"/>
    <w:rsid w:val="006B3614"/>
    <w:rsid w:val="006B396E"/>
    <w:rsid w:val="006B3E29"/>
    <w:rsid w:val="006B5484"/>
    <w:rsid w:val="006B6045"/>
    <w:rsid w:val="006B6DE2"/>
    <w:rsid w:val="006B6E88"/>
    <w:rsid w:val="006C0BE1"/>
    <w:rsid w:val="006C16A4"/>
    <w:rsid w:val="006C2643"/>
    <w:rsid w:val="006C34F3"/>
    <w:rsid w:val="006C4349"/>
    <w:rsid w:val="006C4E62"/>
    <w:rsid w:val="006C534B"/>
    <w:rsid w:val="006C59CA"/>
    <w:rsid w:val="006C622B"/>
    <w:rsid w:val="006C7E72"/>
    <w:rsid w:val="006D0A60"/>
    <w:rsid w:val="006D10BF"/>
    <w:rsid w:val="006D457C"/>
    <w:rsid w:val="006D5A08"/>
    <w:rsid w:val="006D6275"/>
    <w:rsid w:val="006D64B8"/>
    <w:rsid w:val="006D7561"/>
    <w:rsid w:val="006E0CA1"/>
    <w:rsid w:val="006E0E38"/>
    <w:rsid w:val="006E22FB"/>
    <w:rsid w:val="006E32B3"/>
    <w:rsid w:val="006E3AD8"/>
    <w:rsid w:val="006E4E17"/>
    <w:rsid w:val="006E766E"/>
    <w:rsid w:val="006F0D19"/>
    <w:rsid w:val="006F1640"/>
    <w:rsid w:val="006F35E5"/>
    <w:rsid w:val="006F3E61"/>
    <w:rsid w:val="006F4552"/>
    <w:rsid w:val="006F4569"/>
    <w:rsid w:val="006F471D"/>
    <w:rsid w:val="006F658A"/>
    <w:rsid w:val="006F67C0"/>
    <w:rsid w:val="007009D8"/>
    <w:rsid w:val="00702F2E"/>
    <w:rsid w:val="007031A2"/>
    <w:rsid w:val="00703647"/>
    <w:rsid w:val="00704D69"/>
    <w:rsid w:val="00705CB8"/>
    <w:rsid w:val="00707EA3"/>
    <w:rsid w:val="00710121"/>
    <w:rsid w:val="00710BC0"/>
    <w:rsid w:val="007126B2"/>
    <w:rsid w:val="00713739"/>
    <w:rsid w:val="00714225"/>
    <w:rsid w:val="00714743"/>
    <w:rsid w:val="00714F12"/>
    <w:rsid w:val="007151FE"/>
    <w:rsid w:val="00715301"/>
    <w:rsid w:val="007159FD"/>
    <w:rsid w:val="00722DD2"/>
    <w:rsid w:val="00723BDF"/>
    <w:rsid w:val="007254DC"/>
    <w:rsid w:val="00726391"/>
    <w:rsid w:val="00726689"/>
    <w:rsid w:val="00726A98"/>
    <w:rsid w:val="00726F27"/>
    <w:rsid w:val="0072704F"/>
    <w:rsid w:val="007279A3"/>
    <w:rsid w:val="00727F86"/>
    <w:rsid w:val="00731AF9"/>
    <w:rsid w:val="0073364B"/>
    <w:rsid w:val="0073558B"/>
    <w:rsid w:val="00737B28"/>
    <w:rsid w:val="007411E8"/>
    <w:rsid w:val="00743435"/>
    <w:rsid w:val="00743520"/>
    <w:rsid w:val="00747220"/>
    <w:rsid w:val="0074734F"/>
    <w:rsid w:val="00747DDC"/>
    <w:rsid w:val="0075031C"/>
    <w:rsid w:val="00751432"/>
    <w:rsid w:val="00752167"/>
    <w:rsid w:val="00752D8F"/>
    <w:rsid w:val="00753458"/>
    <w:rsid w:val="00756102"/>
    <w:rsid w:val="00757F75"/>
    <w:rsid w:val="00761BD9"/>
    <w:rsid w:val="00762ACE"/>
    <w:rsid w:val="00762CCD"/>
    <w:rsid w:val="00763029"/>
    <w:rsid w:val="00765080"/>
    <w:rsid w:val="007672D7"/>
    <w:rsid w:val="007674D7"/>
    <w:rsid w:val="00770462"/>
    <w:rsid w:val="007706A4"/>
    <w:rsid w:val="00770CD7"/>
    <w:rsid w:val="0077105E"/>
    <w:rsid w:val="00771877"/>
    <w:rsid w:val="007760DE"/>
    <w:rsid w:val="00776A43"/>
    <w:rsid w:val="00776CD5"/>
    <w:rsid w:val="007770D8"/>
    <w:rsid w:val="0077760F"/>
    <w:rsid w:val="00777EBC"/>
    <w:rsid w:val="00780144"/>
    <w:rsid w:val="00780568"/>
    <w:rsid w:val="00783279"/>
    <w:rsid w:val="00783E48"/>
    <w:rsid w:val="00785EE6"/>
    <w:rsid w:val="0079146C"/>
    <w:rsid w:val="00791D92"/>
    <w:rsid w:val="00791DC6"/>
    <w:rsid w:val="00793D02"/>
    <w:rsid w:val="00794A1A"/>
    <w:rsid w:val="007A0D35"/>
    <w:rsid w:val="007A0E52"/>
    <w:rsid w:val="007A2E88"/>
    <w:rsid w:val="007A35DE"/>
    <w:rsid w:val="007A3F1E"/>
    <w:rsid w:val="007A7306"/>
    <w:rsid w:val="007B4547"/>
    <w:rsid w:val="007B4A67"/>
    <w:rsid w:val="007B67A3"/>
    <w:rsid w:val="007B77AE"/>
    <w:rsid w:val="007C112D"/>
    <w:rsid w:val="007C25E1"/>
    <w:rsid w:val="007C27C2"/>
    <w:rsid w:val="007C31C6"/>
    <w:rsid w:val="007C32C6"/>
    <w:rsid w:val="007C3A33"/>
    <w:rsid w:val="007C3AFB"/>
    <w:rsid w:val="007C3BA7"/>
    <w:rsid w:val="007D087A"/>
    <w:rsid w:val="007D0A42"/>
    <w:rsid w:val="007D1EB7"/>
    <w:rsid w:val="007D1F4A"/>
    <w:rsid w:val="007D22B5"/>
    <w:rsid w:val="007D423F"/>
    <w:rsid w:val="007D6B70"/>
    <w:rsid w:val="007D70D0"/>
    <w:rsid w:val="007D7242"/>
    <w:rsid w:val="007D7252"/>
    <w:rsid w:val="007D785A"/>
    <w:rsid w:val="007D7D38"/>
    <w:rsid w:val="007E0721"/>
    <w:rsid w:val="007E107E"/>
    <w:rsid w:val="007E288D"/>
    <w:rsid w:val="007E2FB0"/>
    <w:rsid w:val="007E4E63"/>
    <w:rsid w:val="007E599E"/>
    <w:rsid w:val="007F092C"/>
    <w:rsid w:val="007F0F6F"/>
    <w:rsid w:val="007F12BF"/>
    <w:rsid w:val="007F1871"/>
    <w:rsid w:val="007F18CC"/>
    <w:rsid w:val="007F2B22"/>
    <w:rsid w:val="007F36FD"/>
    <w:rsid w:val="007F3DDD"/>
    <w:rsid w:val="007F40AD"/>
    <w:rsid w:val="007F449C"/>
    <w:rsid w:val="007F5869"/>
    <w:rsid w:val="00800E82"/>
    <w:rsid w:val="008028A5"/>
    <w:rsid w:val="0080407C"/>
    <w:rsid w:val="00804CDA"/>
    <w:rsid w:val="008053A5"/>
    <w:rsid w:val="0080563B"/>
    <w:rsid w:val="00807E14"/>
    <w:rsid w:val="00812552"/>
    <w:rsid w:val="0081353F"/>
    <w:rsid w:val="00813F16"/>
    <w:rsid w:val="00817033"/>
    <w:rsid w:val="00822D84"/>
    <w:rsid w:val="00822E9F"/>
    <w:rsid w:val="00823B31"/>
    <w:rsid w:val="00824EA6"/>
    <w:rsid w:val="008251ED"/>
    <w:rsid w:val="00825242"/>
    <w:rsid w:val="00825CB6"/>
    <w:rsid w:val="008266A2"/>
    <w:rsid w:val="008274BB"/>
    <w:rsid w:val="00827E2C"/>
    <w:rsid w:val="0083100F"/>
    <w:rsid w:val="0083108B"/>
    <w:rsid w:val="008310A6"/>
    <w:rsid w:val="00831B3E"/>
    <w:rsid w:val="00833703"/>
    <w:rsid w:val="00834929"/>
    <w:rsid w:val="00835871"/>
    <w:rsid w:val="00835FA7"/>
    <w:rsid w:val="00840049"/>
    <w:rsid w:val="00840F1D"/>
    <w:rsid w:val="00840F57"/>
    <w:rsid w:val="0084332F"/>
    <w:rsid w:val="00843CFF"/>
    <w:rsid w:val="00844BB6"/>
    <w:rsid w:val="0085080F"/>
    <w:rsid w:val="00850AE9"/>
    <w:rsid w:val="008529A7"/>
    <w:rsid w:val="00852F8D"/>
    <w:rsid w:val="0085373F"/>
    <w:rsid w:val="0085544F"/>
    <w:rsid w:val="008559F3"/>
    <w:rsid w:val="00856119"/>
    <w:rsid w:val="00857DCF"/>
    <w:rsid w:val="00860691"/>
    <w:rsid w:val="00860E43"/>
    <w:rsid w:val="00860F12"/>
    <w:rsid w:val="00862A90"/>
    <w:rsid w:val="008654AD"/>
    <w:rsid w:val="00865F38"/>
    <w:rsid w:val="00870560"/>
    <w:rsid w:val="008705A7"/>
    <w:rsid w:val="00871FB8"/>
    <w:rsid w:val="0087238C"/>
    <w:rsid w:val="008731E1"/>
    <w:rsid w:val="00873F78"/>
    <w:rsid w:val="00873FAF"/>
    <w:rsid w:val="00874E64"/>
    <w:rsid w:val="00875E7A"/>
    <w:rsid w:val="00880804"/>
    <w:rsid w:val="00881ADA"/>
    <w:rsid w:val="00881FCA"/>
    <w:rsid w:val="008829FE"/>
    <w:rsid w:val="00882CA7"/>
    <w:rsid w:val="0088378B"/>
    <w:rsid w:val="008841F1"/>
    <w:rsid w:val="00884F2E"/>
    <w:rsid w:val="00885012"/>
    <w:rsid w:val="0089114F"/>
    <w:rsid w:val="0089353A"/>
    <w:rsid w:val="00893762"/>
    <w:rsid w:val="008953E0"/>
    <w:rsid w:val="008966C0"/>
    <w:rsid w:val="00896F10"/>
    <w:rsid w:val="008A0DD8"/>
    <w:rsid w:val="008A12F5"/>
    <w:rsid w:val="008A4ADA"/>
    <w:rsid w:val="008A5103"/>
    <w:rsid w:val="008A65FD"/>
    <w:rsid w:val="008A686D"/>
    <w:rsid w:val="008B0162"/>
    <w:rsid w:val="008B0233"/>
    <w:rsid w:val="008B0260"/>
    <w:rsid w:val="008B133F"/>
    <w:rsid w:val="008B207B"/>
    <w:rsid w:val="008B2766"/>
    <w:rsid w:val="008B30DC"/>
    <w:rsid w:val="008B4ED2"/>
    <w:rsid w:val="008B5564"/>
    <w:rsid w:val="008B613C"/>
    <w:rsid w:val="008B7139"/>
    <w:rsid w:val="008C05D1"/>
    <w:rsid w:val="008C2323"/>
    <w:rsid w:val="008C25F8"/>
    <w:rsid w:val="008C4F5B"/>
    <w:rsid w:val="008C537F"/>
    <w:rsid w:val="008C6623"/>
    <w:rsid w:val="008C69DB"/>
    <w:rsid w:val="008C7344"/>
    <w:rsid w:val="008D0C3A"/>
    <w:rsid w:val="008D0E6D"/>
    <w:rsid w:val="008D0EBF"/>
    <w:rsid w:val="008D13B5"/>
    <w:rsid w:val="008D20F8"/>
    <w:rsid w:val="008D6A8A"/>
    <w:rsid w:val="008D712D"/>
    <w:rsid w:val="008E03CA"/>
    <w:rsid w:val="008E2605"/>
    <w:rsid w:val="008E2AE0"/>
    <w:rsid w:val="008E41B1"/>
    <w:rsid w:val="008E4723"/>
    <w:rsid w:val="008E53C3"/>
    <w:rsid w:val="008E55EF"/>
    <w:rsid w:val="008E569A"/>
    <w:rsid w:val="008E5D67"/>
    <w:rsid w:val="008F03C3"/>
    <w:rsid w:val="008F0D75"/>
    <w:rsid w:val="008F0DD5"/>
    <w:rsid w:val="008F142E"/>
    <w:rsid w:val="008F16A3"/>
    <w:rsid w:val="008F333C"/>
    <w:rsid w:val="008F33DB"/>
    <w:rsid w:val="008F4660"/>
    <w:rsid w:val="008F4C73"/>
    <w:rsid w:val="008F55C7"/>
    <w:rsid w:val="008F621E"/>
    <w:rsid w:val="00900C69"/>
    <w:rsid w:val="00901DA0"/>
    <w:rsid w:val="00902113"/>
    <w:rsid w:val="00903FF4"/>
    <w:rsid w:val="00906476"/>
    <w:rsid w:val="00907735"/>
    <w:rsid w:val="00910849"/>
    <w:rsid w:val="0091191B"/>
    <w:rsid w:val="00911AF4"/>
    <w:rsid w:val="0091217C"/>
    <w:rsid w:val="00912AA0"/>
    <w:rsid w:val="00912DE0"/>
    <w:rsid w:val="0091476C"/>
    <w:rsid w:val="00914FA4"/>
    <w:rsid w:val="00916EF2"/>
    <w:rsid w:val="00921CDA"/>
    <w:rsid w:val="0092231B"/>
    <w:rsid w:val="00923D76"/>
    <w:rsid w:val="00924C9A"/>
    <w:rsid w:val="0092525A"/>
    <w:rsid w:val="00925B44"/>
    <w:rsid w:val="00925D2A"/>
    <w:rsid w:val="00930F27"/>
    <w:rsid w:val="009315B6"/>
    <w:rsid w:val="00931E71"/>
    <w:rsid w:val="00935EB7"/>
    <w:rsid w:val="00936376"/>
    <w:rsid w:val="00936456"/>
    <w:rsid w:val="00936948"/>
    <w:rsid w:val="00937130"/>
    <w:rsid w:val="00940100"/>
    <w:rsid w:val="009405E8"/>
    <w:rsid w:val="0094141D"/>
    <w:rsid w:val="0094281E"/>
    <w:rsid w:val="0094290B"/>
    <w:rsid w:val="00942CB7"/>
    <w:rsid w:val="0094431C"/>
    <w:rsid w:val="00944DC1"/>
    <w:rsid w:val="00946A0A"/>
    <w:rsid w:val="0095240D"/>
    <w:rsid w:val="00953953"/>
    <w:rsid w:val="009550D0"/>
    <w:rsid w:val="00955DE8"/>
    <w:rsid w:val="009570B7"/>
    <w:rsid w:val="009602A9"/>
    <w:rsid w:val="0096127B"/>
    <w:rsid w:val="00962C9C"/>
    <w:rsid w:val="009641F1"/>
    <w:rsid w:val="00965B58"/>
    <w:rsid w:val="00966577"/>
    <w:rsid w:val="00966768"/>
    <w:rsid w:val="00967282"/>
    <w:rsid w:val="00971D70"/>
    <w:rsid w:val="00972AB0"/>
    <w:rsid w:val="00972CC7"/>
    <w:rsid w:val="00973EE3"/>
    <w:rsid w:val="00975FC5"/>
    <w:rsid w:val="00977B17"/>
    <w:rsid w:val="0098158B"/>
    <w:rsid w:val="00981D4B"/>
    <w:rsid w:val="00984E60"/>
    <w:rsid w:val="00984EF8"/>
    <w:rsid w:val="009904C3"/>
    <w:rsid w:val="00990896"/>
    <w:rsid w:val="00992C2E"/>
    <w:rsid w:val="00994B1F"/>
    <w:rsid w:val="0099567E"/>
    <w:rsid w:val="00995B7B"/>
    <w:rsid w:val="0099679E"/>
    <w:rsid w:val="00996E4C"/>
    <w:rsid w:val="00997147"/>
    <w:rsid w:val="009A0C94"/>
    <w:rsid w:val="009A132A"/>
    <w:rsid w:val="009A1331"/>
    <w:rsid w:val="009A1F13"/>
    <w:rsid w:val="009A29A1"/>
    <w:rsid w:val="009A3733"/>
    <w:rsid w:val="009A45F6"/>
    <w:rsid w:val="009A4CCA"/>
    <w:rsid w:val="009B2E62"/>
    <w:rsid w:val="009B4835"/>
    <w:rsid w:val="009B4E3A"/>
    <w:rsid w:val="009B5BC3"/>
    <w:rsid w:val="009B5EC3"/>
    <w:rsid w:val="009C0905"/>
    <w:rsid w:val="009C3B0A"/>
    <w:rsid w:val="009C4593"/>
    <w:rsid w:val="009C476D"/>
    <w:rsid w:val="009C4CB2"/>
    <w:rsid w:val="009C5DEA"/>
    <w:rsid w:val="009D12D4"/>
    <w:rsid w:val="009D13CD"/>
    <w:rsid w:val="009D26B3"/>
    <w:rsid w:val="009D2D32"/>
    <w:rsid w:val="009D374D"/>
    <w:rsid w:val="009D41E6"/>
    <w:rsid w:val="009D466A"/>
    <w:rsid w:val="009D6265"/>
    <w:rsid w:val="009D7361"/>
    <w:rsid w:val="009E027E"/>
    <w:rsid w:val="009E186D"/>
    <w:rsid w:val="009E3AA4"/>
    <w:rsid w:val="009E5A18"/>
    <w:rsid w:val="009E68E7"/>
    <w:rsid w:val="009E7531"/>
    <w:rsid w:val="009E784A"/>
    <w:rsid w:val="009F0504"/>
    <w:rsid w:val="009F0988"/>
    <w:rsid w:val="009F133A"/>
    <w:rsid w:val="009F15E0"/>
    <w:rsid w:val="009F340D"/>
    <w:rsid w:val="009F421B"/>
    <w:rsid w:val="009F44CD"/>
    <w:rsid w:val="009F5704"/>
    <w:rsid w:val="009F5A8E"/>
    <w:rsid w:val="009F5F48"/>
    <w:rsid w:val="009F5F77"/>
    <w:rsid w:val="009F66A0"/>
    <w:rsid w:val="009F7468"/>
    <w:rsid w:val="009F7F68"/>
    <w:rsid w:val="00A0054C"/>
    <w:rsid w:val="00A021BD"/>
    <w:rsid w:val="00A05D95"/>
    <w:rsid w:val="00A06CB8"/>
    <w:rsid w:val="00A074EE"/>
    <w:rsid w:val="00A10E47"/>
    <w:rsid w:val="00A12B27"/>
    <w:rsid w:val="00A13CDB"/>
    <w:rsid w:val="00A13F00"/>
    <w:rsid w:val="00A13FD4"/>
    <w:rsid w:val="00A168FF"/>
    <w:rsid w:val="00A22464"/>
    <w:rsid w:val="00A239CD"/>
    <w:rsid w:val="00A23E3A"/>
    <w:rsid w:val="00A24526"/>
    <w:rsid w:val="00A24D2C"/>
    <w:rsid w:val="00A25251"/>
    <w:rsid w:val="00A258A5"/>
    <w:rsid w:val="00A25C0E"/>
    <w:rsid w:val="00A26194"/>
    <w:rsid w:val="00A30D25"/>
    <w:rsid w:val="00A30D2D"/>
    <w:rsid w:val="00A312BA"/>
    <w:rsid w:val="00A31578"/>
    <w:rsid w:val="00A32B18"/>
    <w:rsid w:val="00A36210"/>
    <w:rsid w:val="00A37471"/>
    <w:rsid w:val="00A400CF"/>
    <w:rsid w:val="00A42482"/>
    <w:rsid w:val="00A444EC"/>
    <w:rsid w:val="00A46FD0"/>
    <w:rsid w:val="00A538B0"/>
    <w:rsid w:val="00A53D46"/>
    <w:rsid w:val="00A53F27"/>
    <w:rsid w:val="00A541CB"/>
    <w:rsid w:val="00A5493C"/>
    <w:rsid w:val="00A549B3"/>
    <w:rsid w:val="00A54A86"/>
    <w:rsid w:val="00A54F48"/>
    <w:rsid w:val="00A55B99"/>
    <w:rsid w:val="00A5649C"/>
    <w:rsid w:val="00A5693C"/>
    <w:rsid w:val="00A61193"/>
    <w:rsid w:val="00A62839"/>
    <w:rsid w:val="00A62A65"/>
    <w:rsid w:val="00A640A3"/>
    <w:rsid w:val="00A66476"/>
    <w:rsid w:val="00A67489"/>
    <w:rsid w:val="00A718AC"/>
    <w:rsid w:val="00A7198B"/>
    <w:rsid w:val="00A72404"/>
    <w:rsid w:val="00A760BB"/>
    <w:rsid w:val="00A76C8B"/>
    <w:rsid w:val="00A778EC"/>
    <w:rsid w:val="00A8107A"/>
    <w:rsid w:val="00A81D7E"/>
    <w:rsid w:val="00A83BDF"/>
    <w:rsid w:val="00A842EA"/>
    <w:rsid w:val="00A849B2"/>
    <w:rsid w:val="00A87DB2"/>
    <w:rsid w:val="00A90379"/>
    <w:rsid w:val="00A92EC2"/>
    <w:rsid w:val="00A94015"/>
    <w:rsid w:val="00A95B83"/>
    <w:rsid w:val="00A95EBB"/>
    <w:rsid w:val="00A96516"/>
    <w:rsid w:val="00A9774F"/>
    <w:rsid w:val="00A97B95"/>
    <w:rsid w:val="00A97BC5"/>
    <w:rsid w:val="00AA11AB"/>
    <w:rsid w:val="00AA4030"/>
    <w:rsid w:val="00AA4DCB"/>
    <w:rsid w:val="00AA6D00"/>
    <w:rsid w:val="00AB1A56"/>
    <w:rsid w:val="00AB22B4"/>
    <w:rsid w:val="00AB2487"/>
    <w:rsid w:val="00AB31CC"/>
    <w:rsid w:val="00AB362A"/>
    <w:rsid w:val="00AB48D9"/>
    <w:rsid w:val="00AB54F7"/>
    <w:rsid w:val="00AB5FAB"/>
    <w:rsid w:val="00AB6AD7"/>
    <w:rsid w:val="00AC06C1"/>
    <w:rsid w:val="00AC118C"/>
    <w:rsid w:val="00AC2F4E"/>
    <w:rsid w:val="00AC3A7F"/>
    <w:rsid w:val="00AC3C69"/>
    <w:rsid w:val="00AC41AC"/>
    <w:rsid w:val="00AC4815"/>
    <w:rsid w:val="00AC4A06"/>
    <w:rsid w:val="00AC7C5D"/>
    <w:rsid w:val="00AD0459"/>
    <w:rsid w:val="00AD18BC"/>
    <w:rsid w:val="00AD211F"/>
    <w:rsid w:val="00AD3F0A"/>
    <w:rsid w:val="00AD3F65"/>
    <w:rsid w:val="00AD53F2"/>
    <w:rsid w:val="00AD7FFA"/>
    <w:rsid w:val="00AE1C6B"/>
    <w:rsid w:val="00AE2E96"/>
    <w:rsid w:val="00AE3EAA"/>
    <w:rsid w:val="00AE4AC7"/>
    <w:rsid w:val="00AE5F88"/>
    <w:rsid w:val="00AE6AF5"/>
    <w:rsid w:val="00AE7993"/>
    <w:rsid w:val="00AF04DA"/>
    <w:rsid w:val="00AF1547"/>
    <w:rsid w:val="00AF1A7F"/>
    <w:rsid w:val="00AF2144"/>
    <w:rsid w:val="00AF2256"/>
    <w:rsid w:val="00AF26ED"/>
    <w:rsid w:val="00AF2DA4"/>
    <w:rsid w:val="00AF345F"/>
    <w:rsid w:val="00AF5974"/>
    <w:rsid w:val="00AF64D9"/>
    <w:rsid w:val="00AF68CC"/>
    <w:rsid w:val="00B00026"/>
    <w:rsid w:val="00B02A38"/>
    <w:rsid w:val="00B02F1D"/>
    <w:rsid w:val="00B06CBD"/>
    <w:rsid w:val="00B07F3B"/>
    <w:rsid w:val="00B112E5"/>
    <w:rsid w:val="00B12650"/>
    <w:rsid w:val="00B146C8"/>
    <w:rsid w:val="00B15425"/>
    <w:rsid w:val="00B15B4C"/>
    <w:rsid w:val="00B16300"/>
    <w:rsid w:val="00B1754C"/>
    <w:rsid w:val="00B209C2"/>
    <w:rsid w:val="00B21725"/>
    <w:rsid w:val="00B22F95"/>
    <w:rsid w:val="00B233AB"/>
    <w:rsid w:val="00B23BD7"/>
    <w:rsid w:val="00B242FF"/>
    <w:rsid w:val="00B2475A"/>
    <w:rsid w:val="00B25782"/>
    <w:rsid w:val="00B258CD"/>
    <w:rsid w:val="00B32887"/>
    <w:rsid w:val="00B32E58"/>
    <w:rsid w:val="00B33063"/>
    <w:rsid w:val="00B3314C"/>
    <w:rsid w:val="00B3422E"/>
    <w:rsid w:val="00B344E8"/>
    <w:rsid w:val="00B373DB"/>
    <w:rsid w:val="00B3791D"/>
    <w:rsid w:val="00B4090A"/>
    <w:rsid w:val="00B410CB"/>
    <w:rsid w:val="00B416CC"/>
    <w:rsid w:val="00B43DE0"/>
    <w:rsid w:val="00B4448F"/>
    <w:rsid w:val="00B44A01"/>
    <w:rsid w:val="00B46B5E"/>
    <w:rsid w:val="00B46B61"/>
    <w:rsid w:val="00B46D20"/>
    <w:rsid w:val="00B4722F"/>
    <w:rsid w:val="00B50146"/>
    <w:rsid w:val="00B50E3B"/>
    <w:rsid w:val="00B523C2"/>
    <w:rsid w:val="00B528C7"/>
    <w:rsid w:val="00B548CD"/>
    <w:rsid w:val="00B55625"/>
    <w:rsid w:val="00B558B9"/>
    <w:rsid w:val="00B63440"/>
    <w:rsid w:val="00B66BE1"/>
    <w:rsid w:val="00B66FA0"/>
    <w:rsid w:val="00B6746E"/>
    <w:rsid w:val="00B70D36"/>
    <w:rsid w:val="00B71355"/>
    <w:rsid w:val="00B71DBD"/>
    <w:rsid w:val="00B73889"/>
    <w:rsid w:val="00B73F3A"/>
    <w:rsid w:val="00B7664E"/>
    <w:rsid w:val="00B76964"/>
    <w:rsid w:val="00B770CE"/>
    <w:rsid w:val="00B771F0"/>
    <w:rsid w:val="00B811F3"/>
    <w:rsid w:val="00B83785"/>
    <w:rsid w:val="00B84B8F"/>
    <w:rsid w:val="00B86E2F"/>
    <w:rsid w:val="00B905BA"/>
    <w:rsid w:val="00B91FBE"/>
    <w:rsid w:val="00B922B7"/>
    <w:rsid w:val="00B93AF6"/>
    <w:rsid w:val="00B9424A"/>
    <w:rsid w:val="00B948E2"/>
    <w:rsid w:val="00B973EE"/>
    <w:rsid w:val="00BA1030"/>
    <w:rsid w:val="00BA27F2"/>
    <w:rsid w:val="00BA3A84"/>
    <w:rsid w:val="00BA5B71"/>
    <w:rsid w:val="00BA7C7C"/>
    <w:rsid w:val="00BB1575"/>
    <w:rsid w:val="00BB1E5F"/>
    <w:rsid w:val="00BB4C28"/>
    <w:rsid w:val="00BB6AE3"/>
    <w:rsid w:val="00BB714D"/>
    <w:rsid w:val="00BC17A2"/>
    <w:rsid w:val="00BC2719"/>
    <w:rsid w:val="00BC49AB"/>
    <w:rsid w:val="00BC5D57"/>
    <w:rsid w:val="00BC6D7D"/>
    <w:rsid w:val="00BC7FFE"/>
    <w:rsid w:val="00BD05CB"/>
    <w:rsid w:val="00BD0DD5"/>
    <w:rsid w:val="00BD0E62"/>
    <w:rsid w:val="00BD1F61"/>
    <w:rsid w:val="00BD3272"/>
    <w:rsid w:val="00BD355F"/>
    <w:rsid w:val="00BD3707"/>
    <w:rsid w:val="00BD6322"/>
    <w:rsid w:val="00BD7603"/>
    <w:rsid w:val="00BE0184"/>
    <w:rsid w:val="00BE1A08"/>
    <w:rsid w:val="00BE32A7"/>
    <w:rsid w:val="00BE3373"/>
    <w:rsid w:val="00BE33F2"/>
    <w:rsid w:val="00BE76ED"/>
    <w:rsid w:val="00BF04B5"/>
    <w:rsid w:val="00BF172E"/>
    <w:rsid w:val="00BF4445"/>
    <w:rsid w:val="00BF535F"/>
    <w:rsid w:val="00BF6CAF"/>
    <w:rsid w:val="00BF75AD"/>
    <w:rsid w:val="00C02AD6"/>
    <w:rsid w:val="00C032DA"/>
    <w:rsid w:val="00C03385"/>
    <w:rsid w:val="00C038DC"/>
    <w:rsid w:val="00C0424B"/>
    <w:rsid w:val="00C04250"/>
    <w:rsid w:val="00C0774F"/>
    <w:rsid w:val="00C07F6A"/>
    <w:rsid w:val="00C10752"/>
    <w:rsid w:val="00C10B59"/>
    <w:rsid w:val="00C11281"/>
    <w:rsid w:val="00C142E4"/>
    <w:rsid w:val="00C14E37"/>
    <w:rsid w:val="00C156C9"/>
    <w:rsid w:val="00C1631E"/>
    <w:rsid w:val="00C1644B"/>
    <w:rsid w:val="00C2103A"/>
    <w:rsid w:val="00C22420"/>
    <w:rsid w:val="00C245FE"/>
    <w:rsid w:val="00C25B2E"/>
    <w:rsid w:val="00C25E23"/>
    <w:rsid w:val="00C2614B"/>
    <w:rsid w:val="00C265CA"/>
    <w:rsid w:val="00C27211"/>
    <w:rsid w:val="00C30563"/>
    <w:rsid w:val="00C313E1"/>
    <w:rsid w:val="00C33271"/>
    <w:rsid w:val="00C33903"/>
    <w:rsid w:val="00C372A0"/>
    <w:rsid w:val="00C37BF5"/>
    <w:rsid w:val="00C40886"/>
    <w:rsid w:val="00C41070"/>
    <w:rsid w:val="00C419D3"/>
    <w:rsid w:val="00C43AC4"/>
    <w:rsid w:val="00C445D0"/>
    <w:rsid w:val="00C468F7"/>
    <w:rsid w:val="00C476A1"/>
    <w:rsid w:val="00C503FA"/>
    <w:rsid w:val="00C5063B"/>
    <w:rsid w:val="00C507CE"/>
    <w:rsid w:val="00C51A58"/>
    <w:rsid w:val="00C52BE9"/>
    <w:rsid w:val="00C5388F"/>
    <w:rsid w:val="00C540E8"/>
    <w:rsid w:val="00C54D0A"/>
    <w:rsid w:val="00C57698"/>
    <w:rsid w:val="00C62225"/>
    <w:rsid w:val="00C63B96"/>
    <w:rsid w:val="00C63D6F"/>
    <w:rsid w:val="00C65566"/>
    <w:rsid w:val="00C65AC0"/>
    <w:rsid w:val="00C66E7B"/>
    <w:rsid w:val="00C678A1"/>
    <w:rsid w:val="00C67F25"/>
    <w:rsid w:val="00C736F3"/>
    <w:rsid w:val="00C73CF9"/>
    <w:rsid w:val="00C74EB4"/>
    <w:rsid w:val="00C75976"/>
    <w:rsid w:val="00C765A3"/>
    <w:rsid w:val="00C76AE5"/>
    <w:rsid w:val="00C773AA"/>
    <w:rsid w:val="00C852F7"/>
    <w:rsid w:val="00C86C37"/>
    <w:rsid w:val="00C93DDE"/>
    <w:rsid w:val="00C93ED2"/>
    <w:rsid w:val="00C93FB1"/>
    <w:rsid w:val="00C9483B"/>
    <w:rsid w:val="00C955F4"/>
    <w:rsid w:val="00C95C57"/>
    <w:rsid w:val="00C96477"/>
    <w:rsid w:val="00C97506"/>
    <w:rsid w:val="00CA0042"/>
    <w:rsid w:val="00CA17AA"/>
    <w:rsid w:val="00CA230F"/>
    <w:rsid w:val="00CA2867"/>
    <w:rsid w:val="00CA35DA"/>
    <w:rsid w:val="00CA3E94"/>
    <w:rsid w:val="00CA4764"/>
    <w:rsid w:val="00CA5C87"/>
    <w:rsid w:val="00CA637F"/>
    <w:rsid w:val="00CA6E7A"/>
    <w:rsid w:val="00CA74C6"/>
    <w:rsid w:val="00CA7535"/>
    <w:rsid w:val="00CA7962"/>
    <w:rsid w:val="00CB04D4"/>
    <w:rsid w:val="00CB0931"/>
    <w:rsid w:val="00CB16EE"/>
    <w:rsid w:val="00CB170E"/>
    <w:rsid w:val="00CB1B43"/>
    <w:rsid w:val="00CB2CA9"/>
    <w:rsid w:val="00CB6662"/>
    <w:rsid w:val="00CB6665"/>
    <w:rsid w:val="00CB7D6F"/>
    <w:rsid w:val="00CC044E"/>
    <w:rsid w:val="00CC083C"/>
    <w:rsid w:val="00CC163A"/>
    <w:rsid w:val="00CC2575"/>
    <w:rsid w:val="00CC5579"/>
    <w:rsid w:val="00CC57CC"/>
    <w:rsid w:val="00CC599A"/>
    <w:rsid w:val="00CC6219"/>
    <w:rsid w:val="00CD045F"/>
    <w:rsid w:val="00CD3D5E"/>
    <w:rsid w:val="00CD4CE1"/>
    <w:rsid w:val="00CD5D0C"/>
    <w:rsid w:val="00CD5D24"/>
    <w:rsid w:val="00CD5EA7"/>
    <w:rsid w:val="00CE1480"/>
    <w:rsid w:val="00CE5C8C"/>
    <w:rsid w:val="00CE689A"/>
    <w:rsid w:val="00CE7028"/>
    <w:rsid w:val="00CE772B"/>
    <w:rsid w:val="00CF002E"/>
    <w:rsid w:val="00CF0905"/>
    <w:rsid w:val="00CF1F9A"/>
    <w:rsid w:val="00CF3305"/>
    <w:rsid w:val="00CF3696"/>
    <w:rsid w:val="00CF4118"/>
    <w:rsid w:val="00CF4B55"/>
    <w:rsid w:val="00CF61AF"/>
    <w:rsid w:val="00CF7381"/>
    <w:rsid w:val="00CF78A9"/>
    <w:rsid w:val="00D007FD"/>
    <w:rsid w:val="00D00844"/>
    <w:rsid w:val="00D01B37"/>
    <w:rsid w:val="00D0210A"/>
    <w:rsid w:val="00D03892"/>
    <w:rsid w:val="00D05519"/>
    <w:rsid w:val="00D05944"/>
    <w:rsid w:val="00D10788"/>
    <w:rsid w:val="00D116B1"/>
    <w:rsid w:val="00D119FB"/>
    <w:rsid w:val="00D137DC"/>
    <w:rsid w:val="00D139D7"/>
    <w:rsid w:val="00D14F17"/>
    <w:rsid w:val="00D17931"/>
    <w:rsid w:val="00D17F37"/>
    <w:rsid w:val="00D21AB4"/>
    <w:rsid w:val="00D23A45"/>
    <w:rsid w:val="00D24579"/>
    <w:rsid w:val="00D248D8"/>
    <w:rsid w:val="00D26125"/>
    <w:rsid w:val="00D27E21"/>
    <w:rsid w:val="00D309F9"/>
    <w:rsid w:val="00D30E45"/>
    <w:rsid w:val="00D3257B"/>
    <w:rsid w:val="00D34AB4"/>
    <w:rsid w:val="00D362CF"/>
    <w:rsid w:val="00D402A4"/>
    <w:rsid w:val="00D40A60"/>
    <w:rsid w:val="00D42D4D"/>
    <w:rsid w:val="00D509F9"/>
    <w:rsid w:val="00D53F9A"/>
    <w:rsid w:val="00D5661E"/>
    <w:rsid w:val="00D5682B"/>
    <w:rsid w:val="00D572DD"/>
    <w:rsid w:val="00D57E9E"/>
    <w:rsid w:val="00D60860"/>
    <w:rsid w:val="00D6092A"/>
    <w:rsid w:val="00D60AA5"/>
    <w:rsid w:val="00D60FBA"/>
    <w:rsid w:val="00D6133C"/>
    <w:rsid w:val="00D61480"/>
    <w:rsid w:val="00D61512"/>
    <w:rsid w:val="00D61609"/>
    <w:rsid w:val="00D64739"/>
    <w:rsid w:val="00D6569E"/>
    <w:rsid w:val="00D6575F"/>
    <w:rsid w:val="00D67F80"/>
    <w:rsid w:val="00D70655"/>
    <w:rsid w:val="00D724E3"/>
    <w:rsid w:val="00D73BBB"/>
    <w:rsid w:val="00D75BEC"/>
    <w:rsid w:val="00D7618A"/>
    <w:rsid w:val="00D8372E"/>
    <w:rsid w:val="00D85304"/>
    <w:rsid w:val="00D912B6"/>
    <w:rsid w:val="00D92323"/>
    <w:rsid w:val="00D92422"/>
    <w:rsid w:val="00D924FB"/>
    <w:rsid w:val="00D92901"/>
    <w:rsid w:val="00D94524"/>
    <w:rsid w:val="00D95DEF"/>
    <w:rsid w:val="00D971DF"/>
    <w:rsid w:val="00DA051E"/>
    <w:rsid w:val="00DA15AF"/>
    <w:rsid w:val="00DA15BB"/>
    <w:rsid w:val="00DA273D"/>
    <w:rsid w:val="00DA2CDB"/>
    <w:rsid w:val="00DA448F"/>
    <w:rsid w:val="00DA73CC"/>
    <w:rsid w:val="00DA7957"/>
    <w:rsid w:val="00DB07AC"/>
    <w:rsid w:val="00DB207C"/>
    <w:rsid w:val="00DB2C15"/>
    <w:rsid w:val="00DB60D0"/>
    <w:rsid w:val="00DB6C5F"/>
    <w:rsid w:val="00DB7034"/>
    <w:rsid w:val="00DB70E6"/>
    <w:rsid w:val="00DB736A"/>
    <w:rsid w:val="00DB777B"/>
    <w:rsid w:val="00DC56DE"/>
    <w:rsid w:val="00DC5823"/>
    <w:rsid w:val="00DC5F05"/>
    <w:rsid w:val="00DC7281"/>
    <w:rsid w:val="00DC740E"/>
    <w:rsid w:val="00DD0ABB"/>
    <w:rsid w:val="00DD117F"/>
    <w:rsid w:val="00DD1720"/>
    <w:rsid w:val="00DD1D49"/>
    <w:rsid w:val="00DD30A7"/>
    <w:rsid w:val="00DD3CA8"/>
    <w:rsid w:val="00DD3F38"/>
    <w:rsid w:val="00DD447E"/>
    <w:rsid w:val="00DD47D3"/>
    <w:rsid w:val="00DD480F"/>
    <w:rsid w:val="00DD6A60"/>
    <w:rsid w:val="00DE373B"/>
    <w:rsid w:val="00DE38FD"/>
    <w:rsid w:val="00DE3B64"/>
    <w:rsid w:val="00DE3BCC"/>
    <w:rsid w:val="00DE4863"/>
    <w:rsid w:val="00DE66EB"/>
    <w:rsid w:val="00DF06B9"/>
    <w:rsid w:val="00DF0770"/>
    <w:rsid w:val="00DF2192"/>
    <w:rsid w:val="00DF2B5B"/>
    <w:rsid w:val="00DF2E6F"/>
    <w:rsid w:val="00DF4FFE"/>
    <w:rsid w:val="00E0148C"/>
    <w:rsid w:val="00E01931"/>
    <w:rsid w:val="00E024EC"/>
    <w:rsid w:val="00E06819"/>
    <w:rsid w:val="00E06D53"/>
    <w:rsid w:val="00E07431"/>
    <w:rsid w:val="00E07EB9"/>
    <w:rsid w:val="00E12B73"/>
    <w:rsid w:val="00E14CCD"/>
    <w:rsid w:val="00E16109"/>
    <w:rsid w:val="00E17B57"/>
    <w:rsid w:val="00E17F49"/>
    <w:rsid w:val="00E2019A"/>
    <w:rsid w:val="00E2046B"/>
    <w:rsid w:val="00E2137B"/>
    <w:rsid w:val="00E22142"/>
    <w:rsid w:val="00E22BF3"/>
    <w:rsid w:val="00E2616C"/>
    <w:rsid w:val="00E271D3"/>
    <w:rsid w:val="00E27DC7"/>
    <w:rsid w:val="00E3217E"/>
    <w:rsid w:val="00E34889"/>
    <w:rsid w:val="00E35EB6"/>
    <w:rsid w:val="00E365AB"/>
    <w:rsid w:val="00E37609"/>
    <w:rsid w:val="00E37B76"/>
    <w:rsid w:val="00E403EF"/>
    <w:rsid w:val="00E4076C"/>
    <w:rsid w:val="00E4308E"/>
    <w:rsid w:val="00E44B0F"/>
    <w:rsid w:val="00E47909"/>
    <w:rsid w:val="00E520AC"/>
    <w:rsid w:val="00E6047C"/>
    <w:rsid w:val="00E61602"/>
    <w:rsid w:val="00E622D2"/>
    <w:rsid w:val="00E62B62"/>
    <w:rsid w:val="00E631DD"/>
    <w:rsid w:val="00E633CB"/>
    <w:rsid w:val="00E63E35"/>
    <w:rsid w:val="00E672EC"/>
    <w:rsid w:val="00E7076D"/>
    <w:rsid w:val="00E71393"/>
    <w:rsid w:val="00E75085"/>
    <w:rsid w:val="00E81E9D"/>
    <w:rsid w:val="00E8230B"/>
    <w:rsid w:val="00E84457"/>
    <w:rsid w:val="00E84886"/>
    <w:rsid w:val="00E86218"/>
    <w:rsid w:val="00E864C2"/>
    <w:rsid w:val="00E8740C"/>
    <w:rsid w:val="00E9088C"/>
    <w:rsid w:val="00E90973"/>
    <w:rsid w:val="00E930B1"/>
    <w:rsid w:val="00E93E1E"/>
    <w:rsid w:val="00E944D4"/>
    <w:rsid w:val="00E95929"/>
    <w:rsid w:val="00E9655B"/>
    <w:rsid w:val="00E9708D"/>
    <w:rsid w:val="00EA12F8"/>
    <w:rsid w:val="00EA166B"/>
    <w:rsid w:val="00EA25C3"/>
    <w:rsid w:val="00EA48CA"/>
    <w:rsid w:val="00EA4EA4"/>
    <w:rsid w:val="00EA58C5"/>
    <w:rsid w:val="00EA590B"/>
    <w:rsid w:val="00EA5990"/>
    <w:rsid w:val="00EA6279"/>
    <w:rsid w:val="00EA6D20"/>
    <w:rsid w:val="00EB1B51"/>
    <w:rsid w:val="00EB1BB2"/>
    <w:rsid w:val="00EB3B4F"/>
    <w:rsid w:val="00EB71B7"/>
    <w:rsid w:val="00EC22EF"/>
    <w:rsid w:val="00EC2400"/>
    <w:rsid w:val="00EC26B4"/>
    <w:rsid w:val="00EC64A1"/>
    <w:rsid w:val="00EC6B73"/>
    <w:rsid w:val="00EC7D52"/>
    <w:rsid w:val="00ED0A8D"/>
    <w:rsid w:val="00ED0EC1"/>
    <w:rsid w:val="00ED19B1"/>
    <w:rsid w:val="00ED2146"/>
    <w:rsid w:val="00ED22A3"/>
    <w:rsid w:val="00ED23DE"/>
    <w:rsid w:val="00ED2E6B"/>
    <w:rsid w:val="00ED30DF"/>
    <w:rsid w:val="00ED67EB"/>
    <w:rsid w:val="00ED72C0"/>
    <w:rsid w:val="00EE214E"/>
    <w:rsid w:val="00EE2B32"/>
    <w:rsid w:val="00EE58E5"/>
    <w:rsid w:val="00EE5F4E"/>
    <w:rsid w:val="00EE6423"/>
    <w:rsid w:val="00EE79C3"/>
    <w:rsid w:val="00EF169B"/>
    <w:rsid w:val="00EF31EE"/>
    <w:rsid w:val="00EF56DD"/>
    <w:rsid w:val="00EF5C0B"/>
    <w:rsid w:val="00EF714B"/>
    <w:rsid w:val="00F01B2F"/>
    <w:rsid w:val="00F05749"/>
    <w:rsid w:val="00F05D5C"/>
    <w:rsid w:val="00F06946"/>
    <w:rsid w:val="00F14C94"/>
    <w:rsid w:val="00F151B1"/>
    <w:rsid w:val="00F167EA"/>
    <w:rsid w:val="00F2019A"/>
    <w:rsid w:val="00F20B42"/>
    <w:rsid w:val="00F21063"/>
    <w:rsid w:val="00F2201C"/>
    <w:rsid w:val="00F225EE"/>
    <w:rsid w:val="00F23FDF"/>
    <w:rsid w:val="00F24E16"/>
    <w:rsid w:val="00F25D5F"/>
    <w:rsid w:val="00F26E27"/>
    <w:rsid w:val="00F30A00"/>
    <w:rsid w:val="00F317DC"/>
    <w:rsid w:val="00F328DC"/>
    <w:rsid w:val="00F32EAE"/>
    <w:rsid w:val="00F337CA"/>
    <w:rsid w:val="00F33ED0"/>
    <w:rsid w:val="00F41960"/>
    <w:rsid w:val="00F41E3A"/>
    <w:rsid w:val="00F44B6A"/>
    <w:rsid w:val="00F52A2F"/>
    <w:rsid w:val="00F52CCB"/>
    <w:rsid w:val="00F53A12"/>
    <w:rsid w:val="00F54236"/>
    <w:rsid w:val="00F545C2"/>
    <w:rsid w:val="00F54F87"/>
    <w:rsid w:val="00F554BD"/>
    <w:rsid w:val="00F55B8F"/>
    <w:rsid w:val="00F61738"/>
    <w:rsid w:val="00F61E62"/>
    <w:rsid w:val="00F65F9B"/>
    <w:rsid w:val="00F66055"/>
    <w:rsid w:val="00F6655A"/>
    <w:rsid w:val="00F66759"/>
    <w:rsid w:val="00F70543"/>
    <w:rsid w:val="00F708DC"/>
    <w:rsid w:val="00F70ABC"/>
    <w:rsid w:val="00F72A78"/>
    <w:rsid w:val="00F73393"/>
    <w:rsid w:val="00F73D46"/>
    <w:rsid w:val="00F73DAA"/>
    <w:rsid w:val="00F75683"/>
    <w:rsid w:val="00F77A96"/>
    <w:rsid w:val="00F77C50"/>
    <w:rsid w:val="00F8240B"/>
    <w:rsid w:val="00F8268B"/>
    <w:rsid w:val="00F82B5A"/>
    <w:rsid w:val="00F840CE"/>
    <w:rsid w:val="00F84FA1"/>
    <w:rsid w:val="00F87138"/>
    <w:rsid w:val="00F87F59"/>
    <w:rsid w:val="00F90EBC"/>
    <w:rsid w:val="00F91819"/>
    <w:rsid w:val="00F921CB"/>
    <w:rsid w:val="00F92D42"/>
    <w:rsid w:val="00F94355"/>
    <w:rsid w:val="00F952F5"/>
    <w:rsid w:val="00F976F0"/>
    <w:rsid w:val="00F97C3F"/>
    <w:rsid w:val="00FA27A9"/>
    <w:rsid w:val="00FA39D6"/>
    <w:rsid w:val="00FA44B2"/>
    <w:rsid w:val="00FA5076"/>
    <w:rsid w:val="00FA6D19"/>
    <w:rsid w:val="00FA74F9"/>
    <w:rsid w:val="00FB0FCE"/>
    <w:rsid w:val="00FB2336"/>
    <w:rsid w:val="00FB2738"/>
    <w:rsid w:val="00FB2D3E"/>
    <w:rsid w:val="00FB3C3A"/>
    <w:rsid w:val="00FB3F45"/>
    <w:rsid w:val="00FB59D7"/>
    <w:rsid w:val="00FB5C8B"/>
    <w:rsid w:val="00FB73B5"/>
    <w:rsid w:val="00FC0032"/>
    <w:rsid w:val="00FC033B"/>
    <w:rsid w:val="00FC1400"/>
    <w:rsid w:val="00FC22F0"/>
    <w:rsid w:val="00FC263A"/>
    <w:rsid w:val="00FC3321"/>
    <w:rsid w:val="00FC6B24"/>
    <w:rsid w:val="00FD02A0"/>
    <w:rsid w:val="00FD2C02"/>
    <w:rsid w:val="00FD37B3"/>
    <w:rsid w:val="00FD39CF"/>
    <w:rsid w:val="00FD3ACD"/>
    <w:rsid w:val="00FD43AE"/>
    <w:rsid w:val="00FD55A7"/>
    <w:rsid w:val="00FD5FB0"/>
    <w:rsid w:val="00FD763C"/>
    <w:rsid w:val="00FD7729"/>
    <w:rsid w:val="00FE0698"/>
    <w:rsid w:val="00FE0DF7"/>
    <w:rsid w:val="00FE0EE0"/>
    <w:rsid w:val="00FE13EC"/>
    <w:rsid w:val="00FE2371"/>
    <w:rsid w:val="00FE2457"/>
    <w:rsid w:val="00FE32FB"/>
    <w:rsid w:val="00FE353A"/>
    <w:rsid w:val="00FE3687"/>
    <w:rsid w:val="00FE371A"/>
    <w:rsid w:val="00FE4313"/>
    <w:rsid w:val="00FE764C"/>
    <w:rsid w:val="00FE78F7"/>
    <w:rsid w:val="00FE7F47"/>
    <w:rsid w:val="00FF090C"/>
    <w:rsid w:val="00FF0DAE"/>
    <w:rsid w:val="00FF2EA0"/>
    <w:rsid w:val="00FF5AD8"/>
    <w:rsid w:val="00FF6BB5"/>
    <w:rsid w:val="00FF6C5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C5843"/>
  <w15:chartTrackingRefBased/>
  <w15:docId w15:val="{314EBE2F-DBAD-4FAA-AC29-BBE4398C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8C2"/>
  </w:style>
  <w:style w:type="paragraph" w:styleId="Heading1">
    <w:name w:val="heading 1"/>
    <w:basedOn w:val="Normal"/>
    <w:next w:val="Normal"/>
    <w:link w:val="Heading1Char"/>
    <w:uiPriority w:val="9"/>
    <w:qFormat/>
    <w:rsid w:val="005A1F9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A1F9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1F9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1F9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A1F9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A1F9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A1F9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A1F9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A1F9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3A45"/>
    <w:rPr>
      <w:color w:val="808080"/>
    </w:rPr>
  </w:style>
  <w:style w:type="character" w:customStyle="1" w:styleId="Heading1Char">
    <w:name w:val="Heading 1 Char"/>
    <w:basedOn w:val="DefaultParagraphFont"/>
    <w:link w:val="Heading1"/>
    <w:uiPriority w:val="9"/>
    <w:rsid w:val="005A1F9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A1F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1F9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1F9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A1F9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A1F9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A1F9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A1F9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A1F9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A1F95"/>
    <w:pPr>
      <w:spacing w:line="240" w:lineRule="auto"/>
    </w:pPr>
    <w:rPr>
      <w:b/>
      <w:bCs/>
      <w:smallCaps/>
      <w:color w:val="44546A" w:themeColor="text2"/>
    </w:rPr>
  </w:style>
  <w:style w:type="paragraph" w:styleId="Title">
    <w:name w:val="Title"/>
    <w:basedOn w:val="Normal"/>
    <w:next w:val="Normal"/>
    <w:link w:val="TitleChar"/>
    <w:uiPriority w:val="10"/>
    <w:qFormat/>
    <w:rsid w:val="005A1F9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A1F9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A1F9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A1F9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A1F95"/>
    <w:rPr>
      <w:b/>
      <w:bCs/>
    </w:rPr>
  </w:style>
  <w:style w:type="character" w:styleId="Emphasis">
    <w:name w:val="Emphasis"/>
    <w:basedOn w:val="DefaultParagraphFont"/>
    <w:uiPriority w:val="20"/>
    <w:qFormat/>
    <w:rsid w:val="005A1F95"/>
    <w:rPr>
      <w:i/>
      <w:iCs/>
    </w:rPr>
  </w:style>
  <w:style w:type="paragraph" w:styleId="NoSpacing">
    <w:name w:val="No Spacing"/>
    <w:uiPriority w:val="1"/>
    <w:qFormat/>
    <w:rsid w:val="005A1F95"/>
    <w:pPr>
      <w:spacing w:after="0" w:line="240" w:lineRule="auto"/>
    </w:pPr>
  </w:style>
  <w:style w:type="paragraph" w:styleId="Quote">
    <w:name w:val="Quote"/>
    <w:basedOn w:val="Normal"/>
    <w:next w:val="Normal"/>
    <w:link w:val="QuoteChar"/>
    <w:uiPriority w:val="29"/>
    <w:qFormat/>
    <w:rsid w:val="005A1F9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A1F95"/>
    <w:rPr>
      <w:color w:val="44546A" w:themeColor="text2"/>
      <w:sz w:val="24"/>
      <w:szCs w:val="24"/>
    </w:rPr>
  </w:style>
  <w:style w:type="paragraph" w:styleId="IntenseQuote">
    <w:name w:val="Intense Quote"/>
    <w:basedOn w:val="Normal"/>
    <w:next w:val="Normal"/>
    <w:link w:val="IntenseQuoteChar"/>
    <w:uiPriority w:val="30"/>
    <w:qFormat/>
    <w:rsid w:val="005A1F9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A1F9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A1F95"/>
    <w:rPr>
      <w:i/>
      <w:iCs/>
      <w:color w:val="595959" w:themeColor="text1" w:themeTint="A6"/>
    </w:rPr>
  </w:style>
  <w:style w:type="character" w:styleId="IntenseEmphasis">
    <w:name w:val="Intense Emphasis"/>
    <w:basedOn w:val="DefaultParagraphFont"/>
    <w:uiPriority w:val="21"/>
    <w:qFormat/>
    <w:rsid w:val="005A1F95"/>
    <w:rPr>
      <w:b/>
      <w:bCs/>
      <w:i/>
      <w:iCs/>
    </w:rPr>
  </w:style>
  <w:style w:type="character" w:styleId="SubtleReference">
    <w:name w:val="Subtle Reference"/>
    <w:basedOn w:val="DefaultParagraphFont"/>
    <w:uiPriority w:val="31"/>
    <w:qFormat/>
    <w:rsid w:val="005A1F9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1F95"/>
    <w:rPr>
      <w:b/>
      <w:bCs/>
      <w:smallCaps/>
      <w:color w:val="44546A" w:themeColor="text2"/>
      <w:u w:val="single"/>
    </w:rPr>
  </w:style>
  <w:style w:type="character" w:styleId="BookTitle">
    <w:name w:val="Book Title"/>
    <w:basedOn w:val="DefaultParagraphFont"/>
    <w:uiPriority w:val="33"/>
    <w:qFormat/>
    <w:rsid w:val="005A1F95"/>
    <w:rPr>
      <w:b/>
      <w:bCs/>
      <w:smallCaps/>
      <w:spacing w:val="10"/>
    </w:rPr>
  </w:style>
  <w:style w:type="paragraph" w:styleId="TOCHeading">
    <w:name w:val="TOC Heading"/>
    <w:basedOn w:val="Heading1"/>
    <w:next w:val="Normal"/>
    <w:uiPriority w:val="39"/>
    <w:semiHidden/>
    <w:unhideWhenUsed/>
    <w:qFormat/>
    <w:rsid w:val="005A1F95"/>
    <w:pPr>
      <w:outlineLvl w:val="9"/>
    </w:pPr>
  </w:style>
  <w:style w:type="paragraph" w:styleId="Header">
    <w:name w:val="header"/>
    <w:basedOn w:val="Normal"/>
    <w:link w:val="HeaderChar"/>
    <w:uiPriority w:val="99"/>
    <w:unhideWhenUsed/>
    <w:rsid w:val="00697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DB1"/>
  </w:style>
  <w:style w:type="paragraph" w:styleId="Footer">
    <w:name w:val="footer"/>
    <w:basedOn w:val="Normal"/>
    <w:link w:val="FooterChar"/>
    <w:uiPriority w:val="99"/>
    <w:unhideWhenUsed/>
    <w:rsid w:val="00697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DB1"/>
  </w:style>
  <w:style w:type="character" w:styleId="CommentReference">
    <w:name w:val="annotation reference"/>
    <w:basedOn w:val="DefaultParagraphFont"/>
    <w:uiPriority w:val="99"/>
    <w:semiHidden/>
    <w:unhideWhenUsed/>
    <w:rsid w:val="006F4569"/>
    <w:rPr>
      <w:sz w:val="16"/>
      <w:szCs w:val="16"/>
    </w:rPr>
  </w:style>
  <w:style w:type="paragraph" w:styleId="CommentText">
    <w:name w:val="annotation text"/>
    <w:basedOn w:val="Normal"/>
    <w:link w:val="CommentTextChar"/>
    <w:uiPriority w:val="99"/>
    <w:unhideWhenUsed/>
    <w:rsid w:val="006F4569"/>
    <w:pPr>
      <w:spacing w:line="240" w:lineRule="auto"/>
    </w:pPr>
    <w:rPr>
      <w:sz w:val="20"/>
      <w:szCs w:val="20"/>
    </w:rPr>
  </w:style>
  <w:style w:type="character" w:customStyle="1" w:styleId="CommentTextChar">
    <w:name w:val="Comment Text Char"/>
    <w:basedOn w:val="DefaultParagraphFont"/>
    <w:link w:val="CommentText"/>
    <w:uiPriority w:val="99"/>
    <w:rsid w:val="006F4569"/>
    <w:rPr>
      <w:sz w:val="20"/>
      <w:szCs w:val="20"/>
    </w:rPr>
  </w:style>
  <w:style w:type="paragraph" w:styleId="CommentSubject">
    <w:name w:val="annotation subject"/>
    <w:basedOn w:val="CommentText"/>
    <w:next w:val="CommentText"/>
    <w:link w:val="CommentSubjectChar"/>
    <w:uiPriority w:val="99"/>
    <w:semiHidden/>
    <w:unhideWhenUsed/>
    <w:rsid w:val="006F4569"/>
    <w:rPr>
      <w:b/>
      <w:bCs/>
    </w:rPr>
  </w:style>
  <w:style w:type="character" w:customStyle="1" w:styleId="CommentSubjectChar">
    <w:name w:val="Comment Subject Char"/>
    <w:basedOn w:val="CommentTextChar"/>
    <w:link w:val="CommentSubject"/>
    <w:uiPriority w:val="99"/>
    <w:semiHidden/>
    <w:rsid w:val="006F4569"/>
    <w:rPr>
      <w:b/>
      <w:bCs/>
      <w:sz w:val="20"/>
      <w:szCs w:val="20"/>
    </w:rPr>
  </w:style>
  <w:style w:type="paragraph" w:styleId="Revision">
    <w:name w:val="Revision"/>
    <w:hidden/>
    <w:uiPriority w:val="99"/>
    <w:semiHidden/>
    <w:rsid w:val="00AB6A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92178">
      <w:bodyDiv w:val="1"/>
      <w:marLeft w:val="0"/>
      <w:marRight w:val="0"/>
      <w:marTop w:val="0"/>
      <w:marBottom w:val="0"/>
      <w:divBdr>
        <w:top w:val="none" w:sz="0" w:space="0" w:color="auto"/>
        <w:left w:val="none" w:sz="0" w:space="0" w:color="auto"/>
        <w:bottom w:val="none" w:sz="0" w:space="0" w:color="auto"/>
        <w:right w:val="none" w:sz="0" w:space="0" w:color="auto"/>
      </w:divBdr>
    </w:div>
    <w:div w:id="1024400385">
      <w:bodyDiv w:val="1"/>
      <w:marLeft w:val="0"/>
      <w:marRight w:val="0"/>
      <w:marTop w:val="0"/>
      <w:marBottom w:val="0"/>
      <w:divBdr>
        <w:top w:val="none" w:sz="0" w:space="0" w:color="auto"/>
        <w:left w:val="none" w:sz="0" w:space="0" w:color="auto"/>
        <w:bottom w:val="none" w:sz="0" w:space="0" w:color="auto"/>
        <w:right w:val="none" w:sz="0" w:space="0" w:color="auto"/>
      </w:divBdr>
    </w:div>
    <w:div w:id="154259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ene</b:Tag>
    <b:SourceType>Book</b:SourceType>
    <b:Guid>{7813631C-EEE9-4477-B1CD-1770679BCB2B}</b:Guid>
    <b:Author>
      <b:Author>
        <b:NameList>
          <b:Person>
            <b:Last>crisis</b:Last>
            <b:First>energy</b:First>
          </b:Person>
        </b:NameList>
      </b:Author>
    </b:Author>
    <b:RefOrder>1</b:RefOrder>
  </b:Source>
</b:Sources>
</file>

<file path=customXml/itemProps1.xml><?xml version="1.0" encoding="utf-8"?>
<ds:datastoreItem xmlns:ds="http://schemas.openxmlformats.org/officeDocument/2006/customXml" ds:itemID="{25EED18E-EC3D-44A1-A92D-83773504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15838</Words>
  <Characters>90282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5</cp:revision>
  <cp:lastPrinted>2026-05-07T12:15:00Z</cp:lastPrinted>
  <dcterms:created xsi:type="dcterms:W3CDTF">2026-06-07T04:38:00Z</dcterms:created>
  <dcterms:modified xsi:type="dcterms:W3CDTF">2026-06-07T04:40:00Z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18th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c06840f8-7621-3817-b362-7cc5f2d16dd2</vt:lpwstr>
  </property>
</Properties>
</file>