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EC55E" w14:textId="77777777" w:rsidR="006B33FA" w:rsidRDefault="006B33FA" w:rsidP="006B33FA">
      <w:pPr>
        <w:spacing w:line="360" w:lineRule="auto"/>
        <w:jc w:val="both"/>
        <w:rPr>
          <w:rFonts w:ascii="Times New Roman" w:hAnsi="Times New Roman" w:cs="Times New Roman"/>
          <w:b/>
          <w:bCs/>
          <w:sz w:val="28"/>
          <w:szCs w:val="28"/>
          <w:u w:val="single"/>
        </w:rPr>
      </w:pPr>
      <w:r w:rsidRPr="00D942FB">
        <w:rPr>
          <w:rFonts w:ascii="Times New Roman" w:hAnsi="Times New Roman" w:cs="Times New Roman"/>
          <w:b/>
          <w:bCs/>
          <w:sz w:val="28"/>
          <w:szCs w:val="28"/>
          <w:u w:val="single"/>
        </w:rPr>
        <w:t>Re-thinking Organisational Ambidexterity Through Artificial Intelligence: A Dimensional Approach</w:t>
      </w:r>
    </w:p>
    <w:p w14:paraId="5CB060FC" w14:textId="77777777" w:rsidR="00FB2630" w:rsidRDefault="00FB2630" w:rsidP="00FB2630">
      <w:pPr>
        <w:spacing w:line="360" w:lineRule="auto"/>
        <w:jc w:val="both"/>
        <w:rPr>
          <w:rFonts w:ascii="Times New Roman" w:hAnsi="Times New Roman" w:cs="Times New Roman"/>
          <w:b/>
          <w:bCs/>
          <w:sz w:val="28"/>
          <w:szCs w:val="28"/>
          <w:u w:val="single"/>
        </w:rPr>
      </w:pPr>
    </w:p>
    <w:p w14:paraId="34E7BB49" w14:textId="1DE857CB" w:rsidR="00DA7FF6" w:rsidRPr="001F27E1" w:rsidRDefault="00DA7FF6" w:rsidP="006A7613">
      <w:pPr>
        <w:spacing w:line="360" w:lineRule="auto"/>
        <w:jc w:val="center"/>
        <w:rPr>
          <w:rFonts w:ascii="Times New Roman" w:hAnsi="Times New Roman" w:cs="Times New Roman"/>
          <w:b/>
          <w:bCs/>
        </w:rPr>
      </w:pPr>
      <w:r w:rsidRPr="001F27E1">
        <w:rPr>
          <w:rFonts w:ascii="Times New Roman" w:hAnsi="Times New Roman" w:cs="Times New Roman"/>
          <w:b/>
          <w:bCs/>
        </w:rPr>
        <w:t/>
      </w:r>
      <w:r w:rsidR="006A7613" w:rsidRPr="001F27E1">
        <w:rPr>
          <w:rFonts w:ascii="Times New Roman" w:hAnsi="Times New Roman" w:cs="Times New Roman"/>
          <w:b/>
          <w:bCs/>
        </w:rPr>
        <w:t/>
      </w:r>
      <w:r w:rsidR="001F27E1">
        <w:rPr>
          <w:rFonts w:ascii="Times New Roman" w:hAnsi="Times New Roman" w:cs="Times New Roman"/>
          <w:b/>
          <w:bCs/>
        </w:rPr>
        <w:t/>
      </w:r>
    </w:p>
    <w:p w14:paraId="6BE0FE12" w14:textId="167826DA" w:rsidR="00FB2630" w:rsidRDefault="00FB2630" w:rsidP="006A7613">
      <w:pPr>
        <w:spacing w:line="360" w:lineRule="auto"/>
        <w:jc w:val="center"/>
        <w:rPr>
          <w:rFonts w:ascii="Times New Roman" w:hAnsi="Times New Roman" w:cs="Times New Roman"/>
          <w:b/>
          <w:bCs/>
        </w:rPr>
      </w:pPr>
      <w:r>
        <w:rPr>
          <w:rFonts w:ascii="Times New Roman" w:hAnsi="Times New Roman" w:cs="Times New Roman"/>
          <w:b/>
          <w:bCs/>
        </w:rPr>
        <w:t/>
      </w:r>
    </w:p>
    <w:p w14:paraId="22DCEFF8" w14:textId="757CC336" w:rsidR="00FB2630" w:rsidRDefault="00FB2630" w:rsidP="006A7613">
      <w:pPr>
        <w:spacing w:line="360" w:lineRule="auto"/>
        <w:jc w:val="center"/>
        <w:rPr>
          <w:rFonts w:ascii="Times New Roman" w:hAnsi="Times New Roman" w:cs="Times New Roman"/>
          <w:b/>
          <w:bCs/>
        </w:rPr>
      </w:pPr>
      <w:r>
        <w:rPr>
          <w:rFonts w:ascii="Times New Roman" w:hAnsi="Times New Roman" w:cs="Times New Roman"/>
          <w:b/>
          <w:bCs/>
        </w:rPr>
        <w:t/>
      </w:r>
      <w:r w:rsidR="006A7613">
        <w:rPr>
          <w:rFonts w:ascii="Times New Roman" w:hAnsi="Times New Roman" w:cs="Times New Roman"/>
          <w:b/>
          <w:bCs/>
        </w:rPr>
        <w:t/>
      </w:r>
      <w:r w:rsidR="001F27E1">
        <w:rPr>
          <w:rFonts w:ascii="Times New Roman" w:hAnsi="Times New Roman" w:cs="Times New Roman"/>
          <w:b/>
          <w:bCs/>
        </w:rPr>
        <w:t/>
      </w:r>
    </w:p>
    <w:p w14:paraId="4CA1D1D0" w14:textId="6EA44452" w:rsidR="006A7613" w:rsidRDefault="002C235E" w:rsidP="006A7613">
      <w:pPr>
        <w:spacing w:line="360" w:lineRule="auto"/>
        <w:jc w:val="center"/>
        <w:rPr>
          <w:rFonts w:ascii="Times New Roman" w:hAnsi="Times New Roman" w:cs="Times New Roman"/>
          <w:b/>
          <w:bCs/>
        </w:rPr>
      </w:pPr>
      <w:r>
        <w:rPr>
          <w:rFonts w:ascii="Times New Roman" w:hAnsi="Times New Roman" w:cs="Times New Roman"/>
          <w:b/>
          <w:bCs/>
        </w:rPr>
        <w:t/>
      </w:r>
      <w:r w:rsidR="00E72DC4">
        <w:rPr>
          <w:rStyle w:val="FootnoteReference"/>
          <w:rFonts w:ascii="Times New Roman" w:hAnsi="Times New Roman" w:cs="Times New Roman"/>
          <w:b/>
          <w:bCs/>
        </w:rPr>
        <w:footnoteReference w:id="1"/>
      </w:r>
    </w:p>
    <w:p w14:paraId="0134383D" w14:textId="0BF26F4B" w:rsidR="002C235E" w:rsidRDefault="00E72DC4" w:rsidP="006A7613">
      <w:pPr>
        <w:spacing w:line="360" w:lineRule="auto"/>
        <w:jc w:val="center"/>
        <w:rPr>
          <w:rFonts w:ascii="Times New Roman" w:hAnsi="Times New Roman" w:cs="Times New Roman"/>
          <w:b/>
          <w:bCs/>
        </w:rPr>
      </w:pPr>
      <w:r>
        <w:rPr>
          <w:rFonts w:ascii="Times New Roman" w:hAnsi="Times New Roman" w:cs="Times New Roman"/>
          <w:b/>
          <w:bCs/>
        </w:rPr>
        <w:t/>
      </w:r>
      <w:r w:rsidR="002C235E">
        <w:rPr>
          <w:rFonts w:ascii="Times New Roman" w:hAnsi="Times New Roman" w:cs="Times New Roman"/>
          <w:b/>
          <w:bCs/>
        </w:rPr>
        <w:t xml:space="preserve"/>
      </w:r>
      <w:r>
        <w:rPr>
          <w:rFonts w:ascii="Times New Roman" w:hAnsi="Times New Roman" w:cs="Times New Roman"/>
          <w:b/>
          <w:bCs/>
        </w:rPr>
        <w:t/>
      </w:r>
      <w:r w:rsidR="002C235E">
        <w:rPr>
          <w:rFonts w:ascii="Times New Roman" w:hAnsi="Times New Roman" w:cs="Times New Roman"/>
          <w:b/>
          <w:bCs/>
        </w:rPr>
        <w:t xml:space="preserve"/>
      </w:r>
    </w:p>
    <w:p w14:paraId="0679BE43" w14:textId="3CDC34F4" w:rsidR="002A1780" w:rsidRDefault="002C235E" w:rsidP="002A1780">
      <w:pPr>
        <w:spacing w:line="360" w:lineRule="auto"/>
        <w:jc w:val="center"/>
        <w:rPr>
          <w:rFonts w:ascii="Times New Roman" w:hAnsi="Times New Roman" w:cs="Times New Roman"/>
          <w:b/>
          <w:bCs/>
        </w:rPr>
      </w:pPr>
      <w:r>
        <w:rPr>
          <w:rFonts w:ascii="Times New Roman" w:hAnsi="Times New Roman" w:cs="Times New Roman"/>
          <w:b/>
          <w:bCs/>
        </w:rPr>
        <w:t xml:space="preserve"/>
      </w:r>
      <w:r w:rsidR="00E72DC4">
        <w:rPr>
          <w:rFonts w:ascii="Times New Roman" w:hAnsi="Times New Roman" w:cs="Times New Roman"/>
          <w:b/>
          <w:bCs/>
        </w:rPr>
        <w:t/>
      </w:r>
      <w:r w:rsidR="001F27E1">
        <w:rPr>
          <w:rFonts w:ascii="Times New Roman" w:hAnsi="Times New Roman" w:cs="Times New Roman"/>
          <w:b/>
          <w:bCs/>
        </w:rPr>
        <w:t/>
      </w:r>
      <w:r>
        <w:rPr>
          <w:rFonts w:ascii="Times New Roman" w:hAnsi="Times New Roman" w:cs="Times New Roman"/>
          <w:b/>
          <w:bCs/>
        </w:rPr>
        <w:t xml:space="preserve"/>
      </w:r>
      <w:r w:rsidR="001F27E1">
        <w:rPr>
          <w:rFonts w:ascii="Times New Roman" w:hAnsi="Times New Roman" w:cs="Times New Roman"/>
          <w:b/>
          <w:bCs/>
        </w:rPr>
        <w:t/>
      </w:r>
    </w:p>
    <w:p w14:paraId="08DAD750" w14:textId="77777777" w:rsidR="002A1780" w:rsidRDefault="002A1780" w:rsidP="006B33FA">
      <w:pPr>
        <w:spacing w:line="360" w:lineRule="auto"/>
        <w:jc w:val="both"/>
        <w:rPr>
          <w:rFonts w:ascii="Times New Roman" w:hAnsi="Times New Roman" w:cs="Times New Roman"/>
          <w:b/>
          <w:bCs/>
        </w:rPr>
      </w:pPr>
    </w:p>
    <w:p w14:paraId="7E168E65" w14:textId="0784B32F" w:rsidR="006B33FA" w:rsidRPr="00D942FB" w:rsidRDefault="006B33FA" w:rsidP="006B33FA">
      <w:pPr>
        <w:spacing w:line="360" w:lineRule="auto"/>
        <w:jc w:val="both"/>
        <w:rPr>
          <w:rFonts w:ascii="Times New Roman" w:hAnsi="Times New Roman" w:cs="Times New Roman"/>
          <w:b/>
          <w:bCs/>
        </w:rPr>
      </w:pPr>
      <w:r w:rsidRPr="00D942FB">
        <w:rPr>
          <w:rFonts w:ascii="Times New Roman" w:hAnsi="Times New Roman" w:cs="Times New Roman"/>
          <w:b/>
          <w:bCs/>
        </w:rPr>
        <w:t>Abstract</w:t>
      </w:r>
    </w:p>
    <w:p w14:paraId="4261C46F" w14:textId="5753A0A1"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rPr>
        <w:t>In the contemporary business landscape, characterised by the increasing prevalence of artificial intelligence (AI), organisations of various sizes are striving to understand its role within their operational frameworks. Companies striving to remain competitive in this dynamic environment are compelled to investigate the potential of AI, raising critical questions about the significance, timing, and level of investment required for AI-enabled resources.</w:t>
      </w:r>
      <w:r w:rsidR="000F6566">
        <w:rPr>
          <w:rFonts w:ascii="Times New Roman" w:hAnsi="Times New Roman" w:cs="Times New Roman"/>
        </w:rPr>
        <w:t xml:space="preserve"> </w:t>
      </w:r>
      <w:commentRangeStart w:id="0"/>
      <w:r w:rsidR="000F6566">
        <w:rPr>
          <w:rFonts w:ascii="Times New Roman" w:hAnsi="Times New Roman" w:cs="Times New Roman"/>
        </w:rPr>
        <w:t xml:space="preserve">This paper proposes a debate to include use of AI into the metrics used to assess organizational ambidexterity. </w:t>
      </w:r>
      <w:commentRangeEnd w:id="0"/>
      <w:r w:rsidR="005C7A13" w:rsidRPr="00D942FB">
        <w:rPr>
          <w:rStyle w:val="CommentReference"/>
          <w:rFonts w:ascii="Times New Roman" w:hAnsi="Times New Roman" w:cs="Times New Roman"/>
          <w:sz w:val="24"/>
          <w:szCs w:val="24"/>
        </w:rPr>
        <w:commentReference w:id="0"/>
      </w:r>
      <w:r w:rsidRPr="00D942FB">
        <w:rPr>
          <w:rFonts w:ascii="Times New Roman" w:hAnsi="Times New Roman" w:cs="Times New Roman"/>
        </w:rPr>
        <w:t>A review of pertinent literature on AI and ambidexterity suggests that AI holds considerable importance, and further research on including AI in the measurement scale of both the dimensions of organisational ambidexterity, exploration and exploitation, becomes all the more logical and befitting.</w:t>
      </w:r>
    </w:p>
    <w:p w14:paraId="3BB9A706" w14:textId="77777777"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b/>
          <w:bCs/>
        </w:rPr>
        <w:t>Keywords:</w:t>
      </w:r>
      <w:r w:rsidRPr="00D942FB">
        <w:rPr>
          <w:rFonts w:ascii="Times New Roman" w:hAnsi="Times New Roman" w:cs="Times New Roman"/>
        </w:rPr>
        <w:t xml:space="preserve"> Organisational Ambidexterity, Artificial Intelligence, Dynamic Capabilities, Exploration, Exploitation</w:t>
      </w:r>
    </w:p>
    <w:p w14:paraId="5C495CB5" w14:textId="097C8907" w:rsidR="006B33FA" w:rsidRDefault="006B33FA" w:rsidP="006B33FA">
      <w:pPr>
        <w:spacing w:line="360" w:lineRule="auto"/>
        <w:jc w:val="both"/>
        <w:rPr>
          <w:rFonts w:ascii="Times New Roman" w:hAnsi="Times New Roman" w:cs="Times New Roman"/>
        </w:rPr>
      </w:pPr>
    </w:p>
    <w:p w14:paraId="78489FAA" w14:textId="77777777" w:rsidR="001F27E1" w:rsidRDefault="001F27E1" w:rsidP="006B33FA">
      <w:pPr>
        <w:spacing w:line="360" w:lineRule="auto"/>
        <w:jc w:val="both"/>
        <w:rPr>
          <w:rFonts w:ascii="Times New Roman" w:hAnsi="Times New Roman" w:cs="Times New Roman"/>
        </w:rPr>
      </w:pPr>
    </w:p>
    <w:p w14:paraId="5BF14D7A" w14:textId="77777777" w:rsidR="001F27E1" w:rsidRPr="00D942FB" w:rsidRDefault="001F27E1" w:rsidP="006B33FA">
      <w:pPr>
        <w:spacing w:line="360" w:lineRule="auto"/>
        <w:jc w:val="both"/>
        <w:rPr>
          <w:rFonts w:ascii="Times New Roman" w:hAnsi="Times New Roman" w:cs="Times New Roman"/>
        </w:rPr>
      </w:pPr>
    </w:p>
    <w:p w14:paraId="05766932" w14:textId="77777777" w:rsidR="006B33FA" w:rsidRPr="00D942FB" w:rsidRDefault="006B33FA" w:rsidP="006B33FA">
      <w:pPr>
        <w:spacing w:line="360" w:lineRule="auto"/>
        <w:jc w:val="both"/>
        <w:rPr>
          <w:rFonts w:ascii="Times New Roman" w:hAnsi="Times New Roman" w:cs="Times New Roman"/>
          <w:b/>
          <w:bCs/>
        </w:rPr>
      </w:pPr>
      <w:r w:rsidRPr="00D942FB">
        <w:rPr>
          <w:rFonts w:ascii="Times New Roman" w:hAnsi="Times New Roman" w:cs="Times New Roman"/>
          <w:b/>
          <w:bCs/>
        </w:rPr>
        <w:lastRenderedPageBreak/>
        <w:t>1. Introduction</w:t>
      </w:r>
    </w:p>
    <w:p w14:paraId="2AAE43AF" w14:textId="77777777"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rPr>
        <w:t>The rapid advancement of artificial intelligence (AI) has significantly altered the competitive dynamics of modern organisations. From predictive analytics to autonomous decision-making, AI is no longer a peripheral tool but a central strategic resource (Dwivedi et al., 2021). As firms navigate increasingly volatile, uncertain, complex, and ambiguous (VUCA) environments, the ability to simultaneously pursue innovation (exploration) and efficiency (exploitation) has become critical.</w:t>
      </w:r>
    </w:p>
    <w:p w14:paraId="021CE503" w14:textId="7B3B2F0E" w:rsidR="00DD27F0" w:rsidRDefault="006B33FA" w:rsidP="00DD27F0">
      <w:pPr>
        <w:spacing w:before="120" w:after="0" w:line="360" w:lineRule="auto"/>
        <w:jc w:val="both"/>
        <w:rPr>
          <w:rFonts w:ascii="Times New Roman" w:hAnsi="Times New Roman" w:cs="Times New Roman"/>
          <w:lang w:val="en-US"/>
        </w:rPr>
      </w:pPr>
      <w:r w:rsidRPr="00D942FB">
        <w:rPr>
          <w:rFonts w:ascii="Times New Roman" w:hAnsi="Times New Roman" w:cs="Times New Roman"/>
        </w:rPr>
        <w:t>Organisational ambidexterity, conceptualised by March</w:t>
      </w:r>
      <w:r w:rsidR="00976EF2">
        <w:rPr>
          <w:rFonts w:ascii="Times New Roman" w:hAnsi="Times New Roman" w:cs="Times New Roman"/>
        </w:rPr>
        <w:t xml:space="preserve">, </w:t>
      </w:r>
      <w:r w:rsidRPr="00D942FB">
        <w:rPr>
          <w:rFonts w:ascii="Times New Roman" w:hAnsi="Times New Roman" w:cs="Times New Roman"/>
        </w:rPr>
        <w:t xml:space="preserve">1991 and defined by Tushman and O’Reilly (1996), remains a cornerstone for understanding how firms balance these dual imperatives. </w:t>
      </w:r>
      <w:r w:rsidR="00DD27F0">
        <w:rPr>
          <w:rFonts w:ascii="Times New Roman" w:hAnsi="Times New Roman" w:cs="Times New Roman"/>
        </w:rPr>
        <w:t xml:space="preserve">They define it as </w:t>
      </w:r>
      <w:r w:rsidR="00DD27F0">
        <w:rPr>
          <w:rFonts w:ascii="Times New Roman" w:hAnsi="Times New Roman" w:cs="Times New Roman"/>
          <w:lang w:val="en-US"/>
        </w:rPr>
        <w:t>“t</w:t>
      </w:r>
      <w:r w:rsidR="00DD27F0" w:rsidRPr="00E6421F">
        <w:rPr>
          <w:rFonts w:ascii="Times New Roman" w:hAnsi="Times New Roman" w:cs="Times New Roman"/>
          <w:lang w:val="en-US"/>
        </w:rPr>
        <w:t>he ability to simultaneously pursue both incremental and discontinuous innovation and change that result from hosting multiple contradictory structures, processes, and cultures within the same firm</w:t>
      </w:r>
      <w:r w:rsidR="00DD27F0">
        <w:rPr>
          <w:rFonts w:ascii="Times New Roman" w:hAnsi="Times New Roman" w:cs="Times New Roman"/>
          <w:lang w:val="en-US"/>
        </w:rPr>
        <w:t>”.</w:t>
      </w:r>
    </w:p>
    <w:p w14:paraId="74209D97" w14:textId="0FE9D217" w:rsidR="00DB18E2" w:rsidRPr="001E027F" w:rsidRDefault="00217AF5" w:rsidP="00DB18E2">
      <w:pPr>
        <w:spacing w:before="120" w:after="0" w:line="360" w:lineRule="auto"/>
        <w:jc w:val="both"/>
        <w:rPr>
          <w:rFonts w:ascii="Times New Roman" w:hAnsi="Times New Roman" w:cs="Times New Roman"/>
        </w:rPr>
      </w:pPr>
      <w:r>
        <w:rPr>
          <w:rFonts w:ascii="Times New Roman" w:hAnsi="Times New Roman" w:cs="Times New Roman"/>
        </w:rPr>
        <w:t xml:space="preserve">Also, </w:t>
      </w:r>
      <w:r w:rsidR="00DB18E2" w:rsidRPr="00DB18E2">
        <w:rPr>
          <w:rFonts w:ascii="Times New Roman" w:hAnsi="Times New Roman" w:cs="Times New Roman"/>
          <w:lang w:val="en-US"/>
        </w:rPr>
        <w:t>O’Reilly and Tushman (2013)</w:t>
      </w:r>
      <w:r w:rsidR="00E44E18">
        <w:rPr>
          <w:rFonts w:ascii="Times New Roman" w:hAnsi="Times New Roman" w:cs="Times New Roman"/>
          <w:lang w:val="en-US"/>
        </w:rPr>
        <w:t>, improvised the definition as</w:t>
      </w:r>
      <w:r w:rsidR="00DB18E2">
        <w:rPr>
          <w:rFonts w:ascii="Times New Roman" w:hAnsi="Times New Roman" w:cs="Times New Roman"/>
          <w:lang w:val="en-US"/>
        </w:rPr>
        <w:t xml:space="preserve"> “</w:t>
      </w:r>
      <w:r w:rsidR="00E44E18">
        <w:rPr>
          <w:rFonts w:ascii="Times New Roman" w:hAnsi="Times New Roman" w:cs="Times New Roman"/>
        </w:rPr>
        <w:t>t</w:t>
      </w:r>
      <w:r w:rsidR="00DB18E2" w:rsidRPr="007E5DB6">
        <w:rPr>
          <w:rFonts w:ascii="Times New Roman" w:hAnsi="Times New Roman" w:cs="Times New Roman"/>
        </w:rPr>
        <w:t>he ability of an organization to both explore and</w:t>
      </w:r>
      <w:r w:rsidR="00DB18E2">
        <w:rPr>
          <w:rFonts w:ascii="Times New Roman" w:hAnsi="Times New Roman" w:cs="Times New Roman"/>
        </w:rPr>
        <w:t xml:space="preserve"> </w:t>
      </w:r>
      <w:r w:rsidR="00DB18E2" w:rsidRPr="007E5DB6">
        <w:rPr>
          <w:rFonts w:ascii="Times New Roman" w:hAnsi="Times New Roman" w:cs="Times New Roman"/>
        </w:rPr>
        <w:t>exploit</w:t>
      </w:r>
      <w:r w:rsidR="00BE59B4">
        <w:rPr>
          <w:rFonts w:ascii="Times New Roman" w:hAnsi="Times New Roman" w:cs="Times New Roman"/>
        </w:rPr>
        <w:t xml:space="preserve"> </w:t>
      </w:r>
      <w:r w:rsidR="00DB18E2" w:rsidRPr="007E5DB6">
        <w:rPr>
          <w:rFonts w:ascii="Times New Roman" w:hAnsi="Times New Roman" w:cs="Times New Roman"/>
        </w:rPr>
        <w:t>to compete in mature technologies and markets where efficiency, control, and</w:t>
      </w:r>
      <w:r w:rsidR="00DB18E2">
        <w:rPr>
          <w:rFonts w:ascii="Times New Roman" w:hAnsi="Times New Roman" w:cs="Times New Roman"/>
        </w:rPr>
        <w:t xml:space="preserve"> </w:t>
      </w:r>
      <w:r w:rsidR="00DB18E2" w:rsidRPr="007E5DB6">
        <w:rPr>
          <w:rFonts w:ascii="Times New Roman" w:hAnsi="Times New Roman" w:cs="Times New Roman"/>
        </w:rPr>
        <w:t xml:space="preserve">incremental improvement are prized </w:t>
      </w:r>
      <w:r w:rsidR="00DB18E2" w:rsidRPr="007E5DB6">
        <w:rPr>
          <w:rFonts w:ascii="Times New Roman" w:hAnsi="Times New Roman" w:cs="Times New Roman"/>
          <w:i/>
          <w:iCs/>
        </w:rPr>
        <w:t xml:space="preserve">and </w:t>
      </w:r>
      <w:r w:rsidR="00DB18E2" w:rsidRPr="007E5DB6">
        <w:rPr>
          <w:rFonts w:ascii="Times New Roman" w:hAnsi="Times New Roman" w:cs="Times New Roman"/>
        </w:rPr>
        <w:t>to also compete in new technologies and markets where</w:t>
      </w:r>
      <w:r w:rsidR="00DB18E2">
        <w:rPr>
          <w:rFonts w:ascii="Times New Roman" w:hAnsi="Times New Roman" w:cs="Times New Roman"/>
        </w:rPr>
        <w:t xml:space="preserve"> </w:t>
      </w:r>
      <w:r w:rsidR="00DB18E2" w:rsidRPr="007E5DB6">
        <w:rPr>
          <w:rFonts w:ascii="Times New Roman" w:hAnsi="Times New Roman" w:cs="Times New Roman"/>
        </w:rPr>
        <w:t>flexibility, autonomy, and experimentation are needed</w:t>
      </w:r>
      <w:r w:rsidR="00DB18E2">
        <w:rPr>
          <w:rFonts w:ascii="Times New Roman" w:hAnsi="Times New Roman" w:cs="Times New Roman"/>
        </w:rPr>
        <w:t>”.</w:t>
      </w:r>
    </w:p>
    <w:p w14:paraId="7A6763F7" w14:textId="652924C3" w:rsidR="006B33FA" w:rsidRDefault="002460BA" w:rsidP="006B33FA">
      <w:pPr>
        <w:spacing w:line="360" w:lineRule="auto"/>
        <w:jc w:val="both"/>
        <w:rPr>
          <w:rFonts w:ascii="Times New Roman" w:hAnsi="Times New Roman" w:cs="Times New Roman"/>
        </w:rPr>
      </w:pPr>
      <w:r w:rsidRPr="00D942FB">
        <w:rPr>
          <w:rFonts w:ascii="Times New Roman" w:hAnsi="Times New Roman" w:cs="Times New Roman"/>
        </w:rPr>
        <w:t>However, traditional measures of ambidexterity have used operational and innovative dimensions and have not yet included the role of AI as a capability enabler in the ambidexterity metrics.</w:t>
      </w:r>
      <w:r>
        <w:rPr>
          <w:rFonts w:ascii="Times New Roman" w:hAnsi="Times New Roman" w:cs="Times New Roman"/>
        </w:rPr>
        <w:t xml:space="preserve"> </w:t>
      </w:r>
      <w:r w:rsidR="006B33FA" w:rsidRPr="00D942FB">
        <w:rPr>
          <w:rFonts w:ascii="Times New Roman" w:hAnsi="Times New Roman" w:cs="Times New Roman"/>
        </w:rPr>
        <w:t>This omission is increasingly problematic, given that AI reshapes both exploratory innovation processes and exploitative efficiency mechanisms (Raisch &amp; Krakowski, 2021).</w:t>
      </w:r>
    </w:p>
    <w:p w14:paraId="3CDA0A18" w14:textId="71670EB0" w:rsidR="00142D6F" w:rsidRDefault="00142D6F" w:rsidP="006B33FA">
      <w:pPr>
        <w:spacing w:line="360" w:lineRule="auto"/>
        <w:jc w:val="both"/>
        <w:rPr>
          <w:rFonts w:ascii="Times New Roman" w:hAnsi="Times New Roman" w:cs="Times New Roman"/>
        </w:rPr>
      </w:pPr>
      <w:r>
        <w:rPr>
          <w:rFonts w:ascii="Times New Roman" w:hAnsi="Times New Roman" w:cs="Times New Roman"/>
        </w:rPr>
        <w:t xml:space="preserve">When </w:t>
      </w:r>
      <w:r w:rsidR="00C92CC1">
        <w:rPr>
          <w:rFonts w:ascii="Times New Roman" w:hAnsi="Times New Roman" w:cs="Times New Roman"/>
        </w:rPr>
        <w:t xml:space="preserve">flipping pages </w:t>
      </w:r>
      <w:r w:rsidR="002137B8">
        <w:rPr>
          <w:rFonts w:ascii="Times New Roman" w:hAnsi="Times New Roman" w:cs="Times New Roman"/>
        </w:rPr>
        <w:t>to understand the use of</w:t>
      </w:r>
      <w:r w:rsidR="00C92CC1">
        <w:rPr>
          <w:rFonts w:ascii="Times New Roman" w:hAnsi="Times New Roman" w:cs="Times New Roman"/>
        </w:rPr>
        <w:t xml:space="preserve"> </w:t>
      </w:r>
      <w:r w:rsidR="005A09AE">
        <w:rPr>
          <w:rFonts w:ascii="Times New Roman" w:hAnsi="Times New Roman" w:cs="Times New Roman"/>
        </w:rPr>
        <w:t>AI</w:t>
      </w:r>
      <w:r w:rsidR="00F863F5">
        <w:rPr>
          <w:rFonts w:ascii="Times New Roman" w:hAnsi="Times New Roman" w:cs="Times New Roman"/>
        </w:rPr>
        <w:t xml:space="preserve">, many companies are fighting the competition to stay operationally </w:t>
      </w:r>
      <w:r w:rsidR="00390F81">
        <w:rPr>
          <w:rFonts w:ascii="Times New Roman" w:hAnsi="Times New Roman" w:cs="Times New Roman"/>
        </w:rPr>
        <w:t>efficient</w:t>
      </w:r>
      <w:r w:rsidR="00F863F5">
        <w:rPr>
          <w:rFonts w:ascii="Times New Roman" w:hAnsi="Times New Roman" w:cs="Times New Roman"/>
        </w:rPr>
        <w:t xml:space="preserve"> </w:t>
      </w:r>
      <w:r w:rsidR="00E21418">
        <w:rPr>
          <w:rFonts w:ascii="Times New Roman" w:hAnsi="Times New Roman" w:cs="Times New Roman"/>
        </w:rPr>
        <w:t xml:space="preserve">while encouraging innovation. </w:t>
      </w:r>
      <w:r w:rsidR="00130B5F">
        <w:rPr>
          <w:rFonts w:ascii="Times New Roman" w:hAnsi="Times New Roman" w:cs="Times New Roman"/>
        </w:rPr>
        <w:t>Companies like John Deere</w:t>
      </w:r>
      <w:r w:rsidR="00CA275E">
        <w:rPr>
          <w:rFonts w:ascii="Times New Roman" w:hAnsi="Times New Roman" w:cs="Times New Roman"/>
        </w:rPr>
        <w:t xml:space="preserve"> are using precise technology</w:t>
      </w:r>
      <w:r w:rsidR="00F5690E">
        <w:rPr>
          <w:rFonts w:ascii="Times New Roman" w:hAnsi="Times New Roman" w:cs="Times New Roman"/>
        </w:rPr>
        <w:t xml:space="preserve"> (called See</w:t>
      </w:r>
      <w:r w:rsidR="00DA6225">
        <w:rPr>
          <w:rFonts w:ascii="Times New Roman" w:hAnsi="Times New Roman" w:cs="Times New Roman"/>
        </w:rPr>
        <w:t xml:space="preserve"> and</w:t>
      </w:r>
      <w:r w:rsidR="00F5690E">
        <w:rPr>
          <w:rFonts w:ascii="Times New Roman" w:hAnsi="Times New Roman" w:cs="Times New Roman"/>
        </w:rPr>
        <w:t xml:space="preserve"> Spray Technology)</w:t>
      </w:r>
      <w:r w:rsidR="00DB5B75">
        <w:rPr>
          <w:rFonts w:ascii="Times New Roman" w:hAnsi="Times New Roman" w:cs="Times New Roman"/>
        </w:rPr>
        <w:t>,</w:t>
      </w:r>
      <w:r w:rsidR="00CA275E">
        <w:rPr>
          <w:rFonts w:ascii="Times New Roman" w:hAnsi="Times New Roman" w:cs="Times New Roman"/>
        </w:rPr>
        <w:t xml:space="preserve"> </w:t>
      </w:r>
      <w:r w:rsidR="00DB5B75">
        <w:rPr>
          <w:rFonts w:ascii="Times New Roman" w:hAnsi="Times New Roman" w:cs="Times New Roman"/>
        </w:rPr>
        <w:t xml:space="preserve">which is effectively reducing </w:t>
      </w:r>
      <w:r w:rsidR="00F5690E">
        <w:rPr>
          <w:rFonts w:ascii="Times New Roman" w:hAnsi="Times New Roman" w:cs="Times New Roman"/>
        </w:rPr>
        <w:t xml:space="preserve">the </w:t>
      </w:r>
      <w:r w:rsidR="00DB5B75">
        <w:rPr>
          <w:rFonts w:ascii="Times New Roman" w:hAnsi="Times New Roman" w:cs="Times New Roman"/>
        </w:rPr>
        <w:t>production cost for the farmers</w:t>
      </w:r>
      <w:r w:rsidR="00F5690E">
        <w:rPr>
          <w:rFonts w:ascii="Times New Roman" w:hAnsi="Times New Roman" w:cs="Times New Roman"/>
        </w:rPr>
        <w:t xml:space="preserve"> by detectin</w:t>
      </w:r>
      <w:r w:rsidR="00DA6225">
        <w:rPr>
          <w:rFonts w:ascii="Times New Roman" w:hAnsi="Times New Roman" w:cs="Times New Roman"/>
        </w:rPr>
        <w:t xml:space="preserve">g </w:t>
      </w:r>
      <w:r w:rsidR="004B28D1">
        <w:rPr>
          <w:rFonts w:ascii="Times New Roman" w:hAnsi="Times New Roman" w:cs="Times New Roman"/>
        </w:rPr>
        <w:t xml:space="preserve">and spraying </w:t>
      </w:r>
      <w:r w:rsidR="00BB64A9">
        <w:rPr>
          <w:rFonts w:ascii="Times New Roman" w:hAnsi="Times New Roman" w:cs="Times New Roman"/>
        </w:rPr>
        <w:t xml:space="preserve">on </w:t>
      </w:r>
      <w:r w:rsidR="00DA6225">
        <w:rPr>
          <w:rFonts w:ascii="Times New Roman" w:hAnsi="Times New Roman" w:cs="Times New Roman"/>
        </w:rPr>
        <w:t>weeds</w:t>
      </w:r>
      <w:r w:rsidR="00BB64A9">
        <w:rPr>
          <w:rFonts w:ascii="Times New Roman" w:hAnsi="Times New Roman" w:cs="Times New Roman"/>
        </w:rPr>
        <w:t>, thus,</w:t>
      </w:r>
      <w:r w:rsidR="005C54FE">
        <w:rPr>
          <w:rFonts w:ascii="Times New Roman" w:hAnsi="Times New Roman" w:cs="Times New Roman"/>
        </w:rPr>
        <w:t xml:space="preserve"> reducing the use of </w:t>
      </w:r>
      <w:r w:rsidR="00CE752C">
        <w:rPr>
          <w:rFonts w:ascii="Times New Roman" w:hAnsi="Times New Roman" w:cs="Times New Roman"/>
        </w:rPr>
        <w:t>non-residual herbicide</w:t>
      </w:r>
      <w:r w:rsidR="000F64AE">
        <w:rPr>
          <w:rFonts w:ascii="Times New Roman" w:hAnsi="Times New Roman" w:cs="Times New Roman"/>
        </w:rPr>
        <w:t>.</w:t>
      </w:r>
      <w:r w:rsidR="002D6BDA">
        <w:rPr>
          <w:rFonts w:ascii="Times New Roman" w:hAnsi="Times New Roman" w:cs="Times New Roman"/>
        </w:rPr>
        <w:t xml:space="preserve"> VideaHealth, a company in </w:t>
      </w:r>
      <w:r w:rsidR="00DE45A3">
        <w:rPr>
          <w:rFonts w:ascii="Times New Roman" w:hAnsi="Times New Roman" w:cs="Times New Roman"/>
        </w:rPr>
        <w:t xml:space="preserve">the </w:t>
      </w:r>
      <w:r w:rsidR="002D6BDA">
        <w:rPr>
          <w:rFonts w:ascii="Times New Roman" w:hAnsi="Times New Roman" w:cs="Times New Roman"/>
        </w:rPr>
        <w:t xml:space="preserve">healthcare </w:t>
      </w:r>
      <w:r w:rsidR="00DE45A3">
        <w:rPr>
          <w:rFonts w:ascii="Times New Roman" w:hAnsi="Times New Roman" w:cs="Times New Roman"/>
        </w:rPr>
        <w:t xml:space="preserve">industry, has integrated AI </w:t>
      </w:r>
      <w:r w:rsidR="00353C98">
        <w:rPr>
          <w:rFonts w:ascii="Times New Roman" w:hAnsi="Times New Roman" w:cs="Times New Roman"/>
        </w:rPr>
        <w:t>driven technology to detect potential dental issues which may get ignored by the human eye.</w:t>
      </w:r>
      <w:r w:rsidR="00FD47E9">
        <w:rPr>
          <w:rStyle w:val="FootnoteReference"/>
          <w:rFonts w:ascii="Times New Roman" w:hAnsi="Times New Roman" w:cs="Times New Roman"/>
        </w:rPr>
        <w:footnoteReference w:id="2"/>
      </w:r>
    </w:p>
    <w:p w14:paraId="58FCD208" w14:textId="6F7A9E5F" w:rsidR="00A62A83" w:rsidRPr="00D942FB" w:rsidRDefault="00A62A83" w:rsidP="006B33FA">
      <w:pPr>
        <w:spacing w:line="360" w:lineRule="auto"/>
        <w:jc w:val="both"/>
        <w:rPr>
          <w:rFonts w:ascii="Times New Roman" w:hAnsi="Times New Roman" w:cs="Times New Roman"/>
        </w:rPr>
      </w:pPr>
      <w:r w:rsidRPr="00A62A83">
        <w:rPr>
          <w:rFonts w:ascii="Times New Roman" w:hAnsi="Times New Roman" w:cs="Times New Roman"/>
        </w:rPr>
        <w:t xml:space="preserve">Lubatkin et al. (2006) conceptualizes organizational ambidexterity as the simultaneous presence of exploration and exploitation, measured through multi-item Likert-scale questions. The scale assumes both are driven mainly by human decision-making and organizational routines, overlooking technological augmentation. Similarly, Gibson and Birkinshaw's (2004) </w:t>
      </w:r>
      <w:r w:rsidRPr="00A62A83">
        <w:rPr>
          <w:rFonts w:ascii="Times New Roman" w:hAnsi="Times New Roman" w:cs="Times New Roman"/>
        </w:rPr>
        <w:lastRenderedPageBreak/>
        <w:t>contextual ambidexterity scale measures ambidexterity through alignment and adaptability, shifting focus from structural separation to contextual integration, where individuals make trade-offs between competing demands. Together, these paradigms reveal a limitation: both treat ambidexterity as human and process-driven rather than technology-augmented, an omission increasingly problematic in AI-driven organizations.</w:t>
      </w:r>
    </w:p>
    <w:p w14:paraId="6B73014D" w14:textId="2C50FDB7" w:rsidR="006B33FA" w:rsidRPr="00D942FB" w:rsidRDefault="00A92EEC" w:rsidP="006B33FA">
      <w:pPr>
        <w:spacing w:line="360" w:lineRule="auto"/>
        <w:jc w:val="both"/>
        <w:rPr>
          <w:rFonts w:ascii="Times New Roman" w:hAnsi="Times New Roman" w:cs="Times New Roman"/>
        </w:rPr>
      </w:pPr>
      <w:r>
        <w:rPr>
          <w:rFonts w:ascii="Times New Roman" w:hAnsi="Times New Roman" w:cs="Times New Roman"/>
        </w:rPr>
        <w:t>Considering the above discussion, t</w:t>
      </w:r>
      <w:r w:rsidR="006B33FA" w:rsidRPr="00D942FB">
        <w:rPr>
          <w:rFonts w:ascii="Times New Roman" w:hAnsi="Times New Roman" w:cs="Times New Roman"/>
        </w:rPr>
        <w:t>his paper argues that AI should be reconceptualised as a measurable dimension within organisational ambidexterity</w:t>
      </w:r>
      <w:r w:rsidR="006909D8">
        <w:rPr>
          <w:rFonts w:ascii="Times New Roman" w:hAnsi="Times New Roman" w:cs="Times New Roman"/>
        </w:rPr>
        <w:t>.</w:t>
      </w:r>
      <w:r w:rsidR="006B33FA" w:rsidRPr="00D942FB">
        <w:rPr>
          <w:rFonts w:ascii="Times New Roman" w:hAnsi="Times New Roman" w:cs="Times New Roman"/>
        </w:rPr>
        <w:t xml:space="preserve"> Accordingly, the study addresses the following research question:</w:t>
      </w:r>
    </w:p>
    <w:p w14:paraId="3D0228B6" w14:textId="77777777" w:rsidR="00CF6E47" w:rsidRDefault="00CF6E47" w:rsidP="006B33FA">
      <w:pPr>
        <w:spacing w:line="360" w:lineRule="auto"/>
        <w:jc w:val="both"/>
        <w:rPr>
          <w:rFonts w:ascii="Times New Roman" w:hAnsi="Times New Roman" w:cs="Times New Roman"/>
          <w:b/>
          <w:bCs/>
        </w:rPr>
      </w:pPr>
    </w:p>
    <w:p w14:paraId="7C235A70" w14:textId="66614788" w:rsidR="005C7A13" w:rsidRDefault="006B33FA" w:rsidP="006B33FA">
      <w:pPr>
        <w:spacing w:line="360" w:lineRule="auto"/>
        <w:jc w:val="both"/>
        <w:rPr>
          <w:rFonts w:ascii="Times New Roman" w:hAnsi="Times New Roman" w:cs="Times New Roman"/>
        </w:rPr>
      </w:pPr>
      <w:r w:rsidRPr="00D942FB">
        <w:rPr>
          <w:rFonts w:ascii="Times New Roman" w:hAnsi="Times New Roman" w:cs="Times New Roman"/>
          <w:b/>
          <w:bCs/>
        </w:rPr>
        <w:t>Should artificial intelligence be integrated into the measurement framework of organisational ambidexterity across its exploratory and exploitative dimensions?</w:t>
      </w:r>
    </w:p>
    <w:p w14:paraId="55515DA9" w14:textId="77777777" w:rsidR="008573F7" w:rsidRDefault="008573F7" w:rsidP="006B33FA">
      <w:pPr>
        <w:spacing w:line="360" w:lineRule="auto"/>
        <w:jc w:val="both"/>
        <w:rPr>
          <w:rFonts w:ascii="Times New Roman" w:hAnsi="Times New Roman" w:cs="Times New Roman"/>
        </w:rPr>
      </w:pPr>
    </w:p>
    <w:p w14:paraId="15BF9B5E" w14:textId="77777777" w:rsidR="008573F7" w:rsidRDefault="008573F7" w:rsidP="006B33FA">
      <w:pPr>
        <w:spacing w:line="360" w:lineRule="auto"/>
        <w:jc w:val="both"/>
        <w:rPr>
          <w:rFonts w:ascii="Times New Roman" w:hAnsi="Times New Roman" w:cs="Times New Roman"/>
        </w:rPr>
      </w:pPr>
    </w:p>
    <w:p w14:paraId="62CD5B5F" w14:textId="77777777" w:rsidR="006B33FA" w:rsidRDefault="006B33FA" w:rsidP="006B33FA">
      <w:pPr>
        <w:spacing w:line="360" w:lineRule="auto"/>
        <w:jc w:val="both"/>
        <w:rPr>
          <w:rFonts w:ascii="Times New Roman" w:hAnsi="Times New Roman" w:cs="Times New Roman"/>
          <w:b/>
          <w:bCs/>
        </w:rPr>
      </w:pPr>
      <w:r w:rsidRPr="00D942FB">
        <w:rPr>
          <w:rFonts w:ascii="Times New Roman" w:hAnsi="Times New Roman" w:cs="Times New Roman"/>
          <w:b/>
          <w:bCs/>
        </w:rPr>
        <w:t>2. Literature Review</w:t>
      </w:r>
    </w:p>
    <w:p w14:paraId="5578D07A" w14:textId="77777777" w:rsidR="006B71FC" w:rsidRPr="00D942FB" w:rsidRDefault="006B71FC" w:rsidP="006B33FA">
      <w:pPr>
        <w:spacing w:line="360" w:lineRule="auto"/>
        <w:jc w:val="both"/>
        <w:rPr>
          <w:rFonts w:ascii="Times New Roman" w:hAnsi="Times New Roman" w:cs="Times New Roman"/>
          <w:b/>
          <w:bCs/>
        </w:rPr>
      </w:pPr>
    </w:p>
    <w:p w14:paraId="7B374112" w14:textId="5A22F488" w:rsidR="006B33FA" w:rsidRPr="00D942FB" w:rsidRDefault="006B33FA" w:rsidP="006B33FA">
      <w:pPr>
        <w:spacing w:line="360" w:lineRule="auto"/>
        <w:jc w:val="both"/>
        <w:rPr>
          <w:rFonts w:ascii="Times New Roman" w:hAnsi="Times New Roman" w:cs="Times New Roman"/>
          <w:b/>
          <w:bCs/>
        </w:rPr>
      </w:pPr>
      <w:r w:rsidRPr="00D942FB">
        <w:rPr>
          <w:rFonts w:ascii="Times New Roman" w:hAnsi="Times New Roman" w:cs="Times New Roman"/>
          <w:b/>
          <w:bCs/>
        </w:rPr>
        <w:t xml:space="preserve">2.1 Organisational Ambidexterity: </w:t>
      </w:r>
      <w:r w:rsidR="00BB53E2">
        <w:rPr>
          <w:rFonts w:ascii="Times New Roman" w:hAnsi="Times New Roman" w:cs="Times New Roman"/>
          <w:b/>
          <w:bCs/>
        </w:rPr>
        <w:t>Conceptual Background</w:t>
      </w:r>
    </w:p>
    <w:p w14:paraId="11C84F85" w14:textId="77777777"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rPr>
        <w:t>Organisational ambidexterity refers to the ability of firms to balance exploration (innovation, experimentation) and exploitation (efficiency, refinement) (O’Reilly &amp; Tushman, 2013). Recent studies have extended this concept into dynamic environments, emphasising its role in resilience and long-term performance (Zimmermann et al., 2020).</w:t>
      </w:r>
    </w:p>
    <w:p w14:paraId="4C9F5E15" w14:textId="77777777"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rPr>
        <w:t>Literature is evidence of organisational ambidexterity being operationalised through:</w:t>
      </w:r>
    </w:p>
    <w:p w14:paraId="18E93162" w14:textId="1D09DBBA" w:rsidR="006B33FA" w:rsidRPr="00D942FB" w:rsidRDefault="006B33FA" w:rsidP="006B33FA">
      <w:pPr>
        <w:numPr>
          <w:ilvl w:val="0"/>
          <w:numId w:val="1"/>
        </w:numPr>
        <w:spacing w:line="360" w:lineRule="auto"/>
        <w:jc w:val="both"/>
        <w:rPr>
          <w:rFonts w:ascii="Times New Roman" w:hAnsi="Times New Roman" w:cs="Times New Roman"/>
        </w:rPr>
      </w:pPr>
      <w:r w:rsidRPr="00F416F0">
        <w:rPr>
          <w:rFonts w:ascii="Times New Roman" w:hAnsi="Times New Roman" w:cs="Times New Roman"/>
          <w:i/>
          <w:iCs/>
        </w:rPr>
        <w:t>Structural ambidexterity</w:t>
      </w:r>
      <w:r w:rsidRPr="00D942FB">
        <w:rPr>
          <w:rFonts w:ascii="Times New Roman" w:hAnsi="Times New Roman" w:cs="Times New Roman"/>
        </w:rPr>
        <w:t xml:space="preserve"> (separate units; Tushman &amp; O’Reilly, 1996)</w:t>
      </w:r>
      <w:r w:rsidR="00D83A3C">
        <w:rPr>
          <w:rFonts w:ascii="Times New Roman" w:hAnsi="Times New Roman" w:cs="Times New Roman"/>
        </w:rPr>
        <w:t xml:space="preserve">: Balance between </w:t>
      </w:r>
      <w:r w:rsidR="00274E29">
        <w:rPr>
          <w:rFonts w:ascii="Times New Roman" w:hAnsi="Times New Roman" w:cs="Times New Roman"/>
        </w:rPr>
        <w:t xml:space="preserve">exploration and exploitation may be achieved by </w:t>
      </w:r>
      <w:r w:rsidR="004547C5">
        <w:rPr>
          <w:rFonts w:ascii="Times New Roman" w:hAnsi="Times New Roman" w:cs="Times New Roman"/>
        </w:rPr>
        <w:t>making specialized units</w:t>
      </w:r>
      <w:r w:rsidR="00422877">
        <w:rPr>
          <w:rFonts w:ascii="Times New Roman" w:hAnsi="Times New Roman" w:cs="Times New Roman"/>
        </w:rPr>
        <w:t xml:space="preserve"> for</w:t>
      </w:r>
      <w:r w:rsidR="00044C69">
        <w:rPr>
          <w:rFonts w:ascii="Times New Roman" w:hAnsi="Times New Roman" w:cs="Times New Roman"/>
        </w:rPr>
        <w:t xml:space="preserve"> these </w:t>
      </w:r>
      <w:r w:rsidR="00C1186A">
        <w:rPr>
          <w:rFonts w:ascii="Times New Roman" w:hAnsi="Times New Roman" w:cs="Times New Roman"/>
        </w:rPr>
        <w:t>activities</w:t>
      </w:r>
      <w:r w:rsidR="00044C69">
        <w:rPr>
          <w:rFonts w:ascii="Times New Roman" w:hAnsi="Times New Roman" w:cs="Times New Roman"/>
        </w:rPr>
        <w:t>, processes and systems.</w:t>
      </w:r>
      <w:r w:rsidR="00274E29">
        <w:rPr>
          <w:rFonts w:ascii="Times New Roman" w:hAnsi="Times New Roman" w:cs="Times New Roman"/>
        </w:rPr>
        <w:t xml:space="preserve"> </w:t>
      </w:r>
    </w:p>
    <w:p w14:paraId="451849B4" w14:textId="778E7F3C" w:rsidR="006B33FA" w:rsidRPr="00D942FB" w:rsidRDefault="006B33FA" w:rsidP="006B33FA">
      <w:pPr>
        <w:numPr>
          <w:ilvl w:val="0"/>
          <w:numId w:val="1"/>
        </w:numPr>
        <w:spacing w:line="360" w:lineRule="auto"/>
        <w:jc w:val="both"/>
        <w:rPr>
          <w:rFonts w:ascii="Times New Roman" w:hAnsi="Times New Roman" w:cs="Times New Roman"/>
        </w:rPr>
      </w:pPr>
      <w:r w:rsidRPr="00F416F0">
        <w:rPr>
          <w:rFonts w:ascii="Times New Roman" w:hAnsi="Times New Roman" w:cs="Times New Roman"/>
          <w:i/>
          <w:iCs/>
        </w:rPr>
        <w:t>Contextual ambidexterity</w:t>
      </w:r>
      <w:r w:rsidRPr="00D942FB">
        <w:rPr>
          <w:rFonts w:ascii="Times New Roman" w:hAnsi="Times New Roman" w:cs="Times New Roman"/>
        </w:rPr>
        <w:t xml:space="preserve"> (behavioural integration; Gibson &amp; Birkinshaw, 2004; Turner et al., 2013)</w:t>
      </w:r>
      <w:r w:rsidR="00044C69">
        <w:rPr>
          <w:rFonts w:ascii="Times New Roman" w:hAnsi="Times New Roman" w:cs="Times New Roman"/>
        </w:rPr>
        <w:t xml:space="preserve">: </w:t>
      </w:r>
      <w:r w:rsidR="00DD7AD2">
        <w:rPr>
          <w:rFonts w:ascii="Times New Roman" w:hAnsi="Times New Roman" w:cs="Times New Roman"/>
        </w:rPr>
        <w:t>Meeting conflicting demands</w:t>
      </w:r>
      <w:r w:rsidR="00464104">
        <w:rPr>
          <w:rFonts w:ascii="Times New Roman" w:hAnsi="Times New Roman" w:cs="Times New Roman"/>
        </w:rPr>
        <w:t xml:space="preserve"> of alignment and adaptability by managing</w:t>
      </w:r>
      <w:r w:rsidR="00D33EA9">
        <w:rPr>
          <w:rFonts w:ascii="Times New Roman" w:hAnsi="Times New Roman" w:cs="Times New Roman"/>
        </w:rPr>
        <w:t xml:space="preserve"> </w:t>
      </w:r>
      <w:r w:rsidR="005D4C39">
        <w:rPr>
          <w:rFonts w:ascii="Times New Roman" w:hAnsi="Times New Roman" w:cs="Times New Roman"/>
        </w:rPr>
        <w:t>human behaviour within organizations</w:t>
      </w:r>
      <w:r w:rsidR="000D28C2">
        <w:rPr>
          <w:rFonts w:ascii="Times New Roman" w:hAnsi="Times New Roman" w:cs="Times New Roman"/>
        </w:rPr>
        <w:t xml:space="preserve"> by </w:t>
      </w:r>
      <w:r w:rsidR="00D33EA9">
        <w:rPr>
          <w:rFonts w:ascii="Times New Roman" w:hAnsi="Times New Roman" w:cs="Times New Roman"/>
        </w:rPr>
        <w:t>enab</w:t>
      </w:r>
      <w:r w:rsidR="004B51F0">
        <w:rPr>
          <w:rFonts w:ascii="Times New Roman" w:hAnsi="Times New Roman" w:cs="Times New Roman"/>
        </w:rPr>
        <w:t>l</w:t>
      </w:r>
      <w:r w:rsidR="00D33EA9">
        <w:rPr>
          <w:rFonts w:ascii="Times New Roman" w:hAnsi="Times New Roman" w:cs="Times New Roman"/>
        </w:rPr>
        <w:t xml:space="preserve">ing them to </w:t>
      </w:r>
      <w:r w:rsidR="000D28C2">
        <w:rPr>
          <w:rFonts w:ascii="Times New Roman" w:hAnsi="Times New Roman" w:cs="Times New Roman"/>
        </w:rPr>
        <w:t>choos</w:t>
      </w:r>
      <w:r w:rsidR="0014465D">
        <w:rPr>
          <w:rFonts w:ascii="Times New Roman" w:hAnsi="Times New Roman" w:cs="Times New Roman"/>
        </w:rPr>
        <w:t>e and split their time</w:t>
      </w:r>
      <w:r w:rsidR="000D28C2">
        <w:rPr>
          <w:rFonts w:ascii="Times New Roman" w:hAnsi="Times New Roman" w:cs="Times New Roman"/>
        </w:rPr>
        <w:t xml:space="preserve"> </w:t>
      </w:r>
      <w:r w:rsidR="00393129">
        <w:rPr>
          <w:rFonts w:ascii="Times New Roman" w:hAnsi="Times New Roman" w:cs="Times New Roman"/>
        </w:rPr>
        <w:t>between alignment and adaptability</w:t>
      </w:r>
      <w:r w:rsidR="00284991">
        <w:rPr>
          <w:rFonts w:ascii="Times New Roman" w:hAnsi="Times New Roman" w:cs="Times New Roman"/>
        </w:rPr>
        <w:t xml:space="preserve"> as and when required</w:t>
      </w:r>
      <w:r w:rsidR="0014465D">
        <w:rPr>
          <w:rFonts w:ascii="Times New Roman" w:hAnsi="Times New Roman" w:cs="Times New Roman"/>
        </w:rPr>
        <w:t>.</w:t>
      </w:r>
    </w:p>
    <w:p w14:paraId="4FD054B5" w14:textId="4B1825C8" w:rsidR="006B33FA" w:rsidRPr="00D942FB" w:rsidRDefault="006B33FA" w:rsidP="006B33FA">
      <w:pPr>
        <w:numPr>
          <w:ilvl w:val="0"/>
          <w:numId w:val="1"/>
        </w:numPr>
        <w:spacing w:line="360" w:lineRule="auto"/>
        <w:jc w:val="both"/>
        <w:rPr>
          <w:rFonts w:ascii="Times New Roman" w:hAnsi="Times New Roman" w:cs="Times New Roman"/>
        </w:rPr>
      </w:pPr>
      <w:r w:rsidRPr="00F416F0">
        <w:rPr>
          <w:rFonts w:ascii="Times New Roman" w:hAnsi="Times New Roman" w:cs="Times New Roman"/>
          <w:i/>
          <w:iCs/>
        </w:rPr>
        <w:lastRenderedPageBreak/>
        <w:t>Sequential ambidexterity</w:t>
      </w:r>
      <w:r w:rsidRPr="00D942FB">
        <w:rPr>
          <w:rFonts w:ascii="Times New Roman" w:hAnsi="Times New Roman" w:cs="Times New Roman"/>
        </w:rPr>
        <w:t xml:space="preserve"> (temporal separation; Boumgarden et al., 2012)</w:t>
      </w:r>
      <w:r w:rsidR="002610BF">
        <w:rPr>
          <w:rFonts w:ascii="Times New Roman" w:hAnsi="Times New Roman" w:cs="Times New Roman"/>
        </w:rPr>
        <w:t>:</w:t>
      </w:r>
      <w:r w:rsidR="00493738">
        <w:rPr>
          <w:rFonts w:ascii="Times New Roman" w:hAnsi="Times New Roman" w:cs="Times New Roman"/>
        </w:rPr>
        <w:t xml:space="preserve"> </w:t>
      </w:r>
      <w:r w:rsidR="00A661F0">
        <w:rPr>
          <w:rFonts w:ascii="Times New Roman" w:hAnsi="Times New Roman" w:cs="Times New Roman"/>
        </w:rPr>
        <w:t xml:space="preserve">Managing </w:t>
      </w:r>
      <w:r w:rsidR="009B1576">
        <w:rPr>
          <w:rFonts w:ascii="Times New Roman" w:hAnsi="Times New Roman" w:cs="Times New Roman"/>
        </w:rPr>
        <w:t xml:space="preserve">both, </w:t>
      </w:r>
      <w:r w:rsidR="00A949C6">
        <w:rPr>
          <w:rFonts w:ascii="Times New Roman" w:hAnsi="Times New Roman" w:cs="Times New Roman"/>
        </w:rPr>
        <w:t>exploration and exploitation</w:t>
      </w:r>
      <w:r w:rsidR="009B1576">
        <w:rPr>
          <w:rFonts w:ascii="Times New Roman" w:hAnsi="Times New Roman" w:cs="Times New Roman"/>
        </w:rPr>
        <w:t>,</w:t>
      </w:r>
      <w:r w:rsidR="00A949C6">
        <w:rPr>
          <w:rFonts w:ascii="Times New Roman" w:hAnsi="Times New Roman" w:cs="Times New Roman"/>
        </w:rPr>
        <w:t xml:space="preserve"> </w:t>
      </w:r>
      <w:r w:rsidR="009B1576">
        <w:rPr>
          <w:rFonts w:ascii="Times New Roman" w:hAnsi="Times New Roman" w:cs="Times New Roman"/>
        </w:rPr>
        <w:t xml:space="preserve">and </w:t>
      </w:r>
      <w:r w:rsidR="00396DAD">
        <w:rPr>
          <w:rFonts w:ascii="Times New Roman" w:hAnsi="Times New Roman" w:cs="Times New Roman"/>
        </w:rPr>
        <w:t>focusing on one type over a period of time</w:t>
      </w:r>
      <w:r w:rsidR="00C74F8A">
        <w:rPr>
          <w:rFonts w:ascii="Times New Roman" w:hAnsi="Times New Roman" w:cs="Times New Roman"/>
        </w:rPr>
        <w:t>, to meet competing demands.</w:t>
      </w:r>
    </w:p>
    <w:p w14:paraId="064E8730" w14:textId="5D82D099" w:rsidR="006B33FA" w:rsidRDefault="006B33FA" w:rsidP="006B33FA">
      <w:pPr>
        <w:numPr>
          <w:ilvl w:val="0"/>
          <w:numId w:val="1"/>
        </w:numPr>
        <w:spacing w:line="360" w:lineRule="auto"/>
        <w:jc w:val="both"/>
        <w:rPr>
          <w:rFonts w:ascii="Times New Roman" w:hAnsi="Times New Roman" w:cs="Times New Roman"/>
        </w:rPr>
      </w:pPr>
      <w:r w:rsidRPr="00F416F0">
        <w:rPr>
          <w:rFonts w:ascii="Times New Roman" w:hAnsi="Times New Roman" w:cs="Times New Roman"/>
          <w:i/>
          <w:iCs/>
        </w:rPr>
        <w:t>Managerial Ambidexterity</w:t>
      </w:r>
      <w:r w:rsidRPr="00D942FB">
        <w:rPr>
          <w:rFonts w:ascii="Times New Roman" w:hAnsi="Times New Roman" w:cs="Times New Roman"/>
        </w:rPr>
        <w:t xml:space="preserve"> (personal and team level; O’Reilly &amp; Tushman, 2011)</w:t>
      </w:r>
      <w:r w:rsidR="00C74F8A">
        <w:rPr>
          <w:rFonts w:ascii="Times New Roman" w:hAnsi="Times New Roman" w:cs="Times New Roman"/>
        </w:rPr>
        <w:t xml:space="preserve">: </w:t>
      </w:r>
      <w:r w:rsidR="00E1472D">
        <w:rPr>
          <w:rFonts w:ascii="Times New Roman" w:hAnsi="Times New Roman" w:cs="Times New Roman"/>
        </w:rPr>
        <w:t>Sharpening manager</w:t>
      </w:r>
      <w:r w:rsidR="00974DE9">
        <w:rPr>
          <w:rFonts w:ascii="Times New Roman" w:hAnsi="Times New Roman" w:cs="Times New Roman"/>
        </w:rPr>
        <w:t xml:space="preserve">s’ ability to be ambidextrous </w:t>
      </w:r>
      <w:r w:rsidR="00B55052">
        <w:rPr>
          <w:rFonts w:ascii="Times New Roman" w:hAnsi="Times New Roman" w:cs="Times New Roman"/>
        </w:rPr>
        <w:t>at the individual and team level</w:t>
      </w:r>
      <w:r w:rsidR="000B439D">
        <w:rPr>
          <w:rFonts w:ascii="Times New Roman" w:hAnsi="Times New Roman" w:cs="Times New Roman"/>
        </w:rPr>
        <w:t xml:space="preserve"> to manage organizational tensions</w:t>
      </w:r>
      <w:r w:rsidR="00B55052">
        <w:rPr>
          <w:rFonts w:ascii="Times New Roman" w:hAnsi="Times New Roman" w:cs="Times New Roman"/>
        </w:rPr>
        <w:t>.</w:t>
      </w:r>
    </w:p>
    <w:p w14:paraId="1C1B49D6" w14:textId="77777777" w:rsidR="00965C78" w:rsidRDefault="00965C78" w:rsidP="00D9332A">
      <w:pPr>
        <w:spacing w:line="360" w:lineRule="auto"/>
        <w:ind w:left="360"/>
        <w:jc w:val="both"/>
        <w:rPr>
          <w:rFonts w:ascii="Times New Roman" w:hAnsi="Times New Roman" w:cs="Times New Roman"/>
        </w:rPr>
      </w:pPr>
    </w:p>
    <w:p w14:paraId="5DEC68B6" w14:textId="77777777" w:rsidR="00965C78" w:rsidRPr="00D942FB" w:rsidRDefault="00965C78" w:rsidP="00965C78">
      <w:pPr>
        <w:spacing w:line="360" w:lineRule="auto"/>
        <w:jc w:val="both"/>
        <w:rPr>
          <w:rFonts w:ascii="Times New Roman" w:hAnsi="Times New Roman" w:cs="Times New Roman"/>
        </w:rPr>
      </w:pPr>
      <w:r w:rsidRPr="00D942FB">
        <w:rPr>
          <w:rFonts w:ascii="Times New Roman" w:hAnsi="Times New Roman" w:cs="Times New Roman"/>
        </w:rPr>
        <w:t>The organisations are said to cope with the evermore challenging environment through innovation and efficiency. However, the above-listed approaches largely rely on human-centric and process-based metrics, overlooking technological augmentation, which is the need of the hour.</w:t>
      </w:r>
    </w:p>
    <w:p w14:paraId="1D25AF77" w14:textId="224715C7" w:rsidR="00AA5386" w:rsidRPr="00D9332A" w:rsidRDefault="00AA5386" w:rsidP="00965C78">
      <w:pPr>
        <w:spacing w:line="360" w:lineRule="auto"/>
        <w:jc w:val="both"/>
        <w:rPr>
          <w:rFonts w:ascii="Times New Roman" w:hAnsi="Times New Roman" w:cs="Times New Roman"/>
        </w:rPr>
      </w:pPr>
      <w:r w:rsidRPr="00D9332A">
        <w:rPr>
          <w:rFonts w:ascii="Times New Roman" w:hAnsi="Times New Roman" w:cs="Times New Roman"/>
        </w:rPr>
        <w:t>This study draws on the Dynamic Capabilities Theory (Teece, 2020), which emphasises sensing, seizing, and transforming capabilities. This further expands the research question in the current study and highlights the need for deeper conceptual grounding when examined against established ambidexterity scales, particularly those proposed by Lubatkin et al. (2006) and Gibson and Birkinshaw (2004). These foundational measurement approaches provide a robust basis for understanding how ambidexterity has traditionally been operationalised, while simultaneously revealing critical limitations in capturing technology-enabled capabilities.</w:t>
      </w:r>
    </w:p>
    <w:p w14:paraId="49C92D51" w14:textId="77777777" w:rsidR="00AA5386" w:rsidRPr="00D9332A" w:rsidRDefault="00AA5386" w:rsidP="00965C78">
      <w:pPr>
        <w:spacing w:line="360" w:lineRule="auto"/>
        <w:jc w:val="both"/>
        <w:rPr>
          <w:rFonts w:ascii="Times New Roman" w:hAnsi="Times New Roman" w:cs="Times New Roman"/>
        </w:rPr>
      </w:pPr>
      <w:r w:rsidRPr="00D9332A">
        <w:rPr>
          <w:rFonts w:ascii="Times New Roman" w:hAnsi="Times New Roman" w:cs="Times New Roman"/>
        </w:rPr>
        <w:t>The measurement framework developed by Lubatkin et al. (2006) conceptualizes organizational ambidexterity as the simultaneous presence of exploration and exploitation orientations, operationalized through multi-item Likert-scale questions. Specifically, exploration is measured through items reflecting innovation, experimentation, and the pursuit of new opportunities, whereas exploitation is measured through items relating to efficiency, refinement, and implementation of existing competencies. Importantly, ambidexterity is often computed as the interaction or multiplicative term between exploration and exploitation, reflecting an organization’s ability to pursue both dimensions concurrently.</w:t>
      </w:r>
    </w:p>
    <w:p w14:paraId="45DC506C" w14:textId="3DF8086F" w:rsidR="00AA5386" w:rsidRPr="00D9332A" w:rsidRDefault="00AA5386" w:rsidP="00965C78">
      <w:pPr>
        <w:spacing w:line="360" w:lineRule="auto"/>
        <w:jc w:val="both"/>
        <w:rPr>
          <w:rFonts w:ascii="Times New Roman" w:hAnsi="Times New Roman" w:cs="Times New Roman"/>
        </w:rPr>
      </w:pPr>
      <w:r w:rsidRPr="00D9332A">
        <w:rPr>
          <w:rFonts w:ascii="Times New Roman" w:hAnsi="Times New Roman" w:cs="Times New Roman"/>
        </w:rPr>
        <w:t xml:space="preserve">While this operationalization has been widely adopted, it is fundamentally rooted in </w:t>
      </w:r>
      <w:r w:rsidR="006922BB" w:rsidRPr="00D9332A">
        <w:rPr>
          <w:rFonts w:ascii="Times New Roman" w:hAnsi="Times New Roman" w:cs="Times New Roman"/>
        </w:rPr>
        <w:t>behavioural</w:t>
      </w:r>
      <w:r w:rsidRPr="00D9332A">
        <w:rPr>
          <w:rFonts w:ascii="Times New Roman" w:hAnsi="Times New Roman" w:cs="Times New Roman"/>
        </w:rPr>
        <w:t xml:space="preserve"> and managerial orientations, such as top management team integration and organizational learning processes. The scale assumes that exploration and exploitation are driven primarily by human decision-making and organizational routines, thereby overlooking the increasing role of technological augmentation. However, in contemporary organizations, </w:t>
      </w:r>
      <w:r w:rsidRPr="00D9332A">
        <w:rPr>
          <w:rFonts w:ascii="Times New Roman" w:hAnsi="Times New Roman" w:cs="Times New Roman"/>
        </w:rPr>
        <w:lastRenderedPageBreak/>
        <w:t>AI systems actively participate in both exploratory and exploitative activities—identifying opportunities, generating insights, automating processes, and optimizing decisions—thereby</w:t>
      </w:r>
      <w:r w:rsidR="006922BB">
        <w:rPr>
          <w:rFonts w:ascii="Times New Roman" w:hAnsi="Times New Roman" w:cs="Times New Roman"/>
        </w:rPr>
        <w:t>,</w:t>
      </w:r>
      <w:r w:rsidRPr="00D9332A">
        <w:rPr>
          <w:rFonts w:ascii="Times New Roman" w:hAnsi="Times New Roman" w:cs="Times New Roman"/>
        </w:rPr>
        <w:t xml:space="preserve"> challenging the adequacy of purely human-centric measurement models.</w:t>
      </w:r>
    </w:p>
    <w:p w14:paraId="30060A77" w14:textId="77777777" w:rsidR="00AA5386" w:rsidRPr="00D9332A" w:rsidRDefault="00AA5386" w:rsidP="00965C78">
      <w:pPr>
        <w:spacing w:line="360" w:lineRule="auto"/>
        <w:jc w:val="both"/>
        <w:rPr>
          <w:rFonts w:ascii="Times New Roman" w:hAnsi="Times New Roman" w:cs="Times New Roman"/>
        </w:rPr>
      </w:pPr>
      <w:r w:rsidRPr="00D9332A">
        <w:rPr>
          <w:rFonts w:ascii="Times New Roman" w:hAnsi="Times New Roman" w:cs="Times New Roman"/>
        </w:rPr>
        <w:t>Similarly, the contextual ambidexterity scale proposed by Gibson and Birkinshaw (2004) adopts a different but complementary approach by measuring ambidexterity through the dual constructs of alignment and adaptability. Alignment refers to an organization’s capacity to efficiently manage current operations, whereas adaptability reflects its ability to respond to environmental changes and innovate. These constructs are typically assessed using perceptual survey items that capture the organizational context, discipline, stretch, support, and trust.</w:t>
      </w:r>
    </w:p>
    <w:p w14:paraId="72CC38CA" w14:textId="77777777" w:rsidR="00AA5386" w:rsidRPr="00D9332A" w:rsidRDefault="00AA5386" w:rsidP="00965C78">
      <w:pPr>
        <w:spacing w:line="360" w:lineRule="auto"/>
        <w:jc w:val="both"/>
        <w:rPr>
          <w:rFonts w:ascii="Times New Roman" w:hAnsi="Times New Roman" w:cs="Times New Roman"/>
        </w:rPr>
      </w:pPr>
      <w:r w:rsidRPr="00D9332A">
        <w:rPr>
          <w:rFonts w:ascii="Times New Roman" w:hAnsi="Times New Roman" w:cs="Times New Roman"/>
        </w:rPr>
        <w:t>This framework shifts the focus from structural separation to contextual integration, suggesting that ambidexterity emerges from an organizational environment that enables individuals to make trade-offs between competing demands. However, similar to the Lubatkin et al. (2006) scale, this approach implicitly assumes that ambidexterity is embedded within the organizational culture and human agency, without explicitly accounting for the role of digital technologies or AI-enabled systems.</w:t>
      </w:r>
    </w:p>
    <w:p w14:paraId="33DB1E2D" w14:textId="77777777" w:rsidR="00AF226D" w:rsidRDefault="00AA5386" w:rsidP="00965C78">
      <w:pPr>
        <w:spacing w:line="360" w:lineRule="auto"/>
        <w:jc w:val="both"/>
        <w:rPr>
          <w:rFonts w:ascii="Times New Roman" w:hAnsi="Times New Roman" w:cs="Times New Roman"/>
        </w:rPr>
      </w:pPr>
      <w:r w:rsidRPr="00D9332A">
        <w:rPr>
          <w:rFonts w:ascii="Times New Roman" w:hAnsi="Times New Roman" w:cs="Times New Roman"/>
        </w:rPr>
        <w:t xml:space="preserve">Taken together, these two dominant measurement paradigms reveal a significant conceptual limitation: </w:t>
      </w:r>
      <w:r w:rsidRPr="00D9332A">
        <w:rPr>
          <w:rFonts w:ascii="Times New Roman" w:hAnsi="Times New Roman" w:cs="Times New Roman"/>
          <w:b/>
          <w:bCs/>
        </w:rPr>
        <w:t>both treat ambidexterity as a human and process</w:t>
      </w:r>
      <w:r w:rsidR="00BB0BAB">
        <w:rPr>
          <w:rFonts w:ascii="Times New Roman" w:hAnsi="Times New Roman" w:cs="Times New Roman"/>
          <w:b/>
          <w:bCs/>
        </w:rPr>
        <w:t xml:space="preserve"> </w:t>
      </w:r>
      <w:r w:rsidRPr="00D9332A">
        <w:rPr>
          <w:rFonts w:ascii="Times New Roman" w:hAnsi="Times New Roman" w:cs="Times New Roman"/>
          <w:b/>
          <w:bCs/>
        </w:rPr>
        <w:t>driven phenomenon rather than a technology-augmented capability</w:t>
      </w:r>
      <w:r w:rsidRPr="00D9332A">
        <w:rPr>
          <w:rFonts w:ascii="Times New Roman" w:hAnsi="Times New Roman" w:cs="Times New Roman"/>
        </w:rPr>
        <w:t xml:space="preserve">. </w:t>
      </w:r>
    </w:p>
    <w:p w14:paraId="1FAB9B1D" w14:textId="65F2EF81" w:rsidR="00AA5386" w:rsidRPr="00D9332A" w:rsidRDefault="00AA5386" w:rsidP="00965C78">
      <w:pPr>
        <w:spacing w:line="360" w:lineRule="auto"/>
        <w:jc w:val="both"/>
        <w:rPr>
          <w:rFonts w:ascii="Times New Roman" w:hAnsi="Times New Roman" w:cs="Times New Roman"/>
        </w:rPr>
      </w:pPr>
      <w:r w:rsidRPr="00D9332A">
        <w:rPr>
          <w:rFonts w:ascii="Times New Roman" w:hAnsi="Times New Roman" w:cs="Times New Roman"/>
        </w:rPr>
        <w:t>Although</w:t>
      </w:r>
      <w:r w:rsidR="00337B48">
        <w:rPr>
          <w:rFonts w:ascii="Times New Roman" w:hAnsi="Times New Roman" w:cs="Times New Roman"/>
        </w:rPr>
        <w:t>,</w:t>
      </w:r>
      <w:r w:rsidRPr="00D9332A">
        <w:rPr>
          <w:rFonts w:ascii="Times New Roman" w:hAnsi="Times New Roman" w:cs="Times New Roman"/>
        </w:rPr>
        <w:t xml:space="preserve"> studies have shown a positive relationship between digital transformation and organizational ambidexterity through ethical and social considerations regarding operational efficiency and innovation (Hassani &amp; Bougadir, 2026). However, there is an omission</w:t>
      </w:r>
      <w:r w:rsidR="00FC5AFB">
        <w:rPr>
          <w:rFonts w:ascii="Times New Roman" w:hAnsi="Times New Roman" w:cs="Times New Roman"/>
        </w:rPr>
        <w:t>,</w:t>
      </w:r>
      <w:r w:rsidRPr="00D9332A">
        <w:rPr>
          <w:rFonts w:ascii="Times New Roman" w:hAnsi="Times New Roman" w:cs="Times New Roman"/>
        </w:rPr>
        <w:t xml:space="preserve"> that is increasingly problematic in the context of AI-driven organizations, where intelligent systems actively shape both alignment (through automation and optimization) and adaptability (through data-driven innovation and predictive analytics).</w:t>
      </w:r>
    </w:p>
    <w:p w14:paraId="0049754D" w14:textId="77777777" w:rsidR="00AA5386" w:rsidRPr="00D942FB" w:rsidRDefault="00AA5386" w:rsidP="00AA5386">
      <w:pPr>
        <w:spacing w:line="360" w:lineRule="auto"/>
        <w:jc w:val="both"/>
        <w:rPr>
          <w:rFonts w:ascii="Times New Roman" w:hAnsi="Times New Roman" w:cs="Times New Roman"/>
        </w:rPr>
      </w:pPr>
    </w:p>
    <w:p w14:paraId="0BCB533A" w14:textId="17E81C96" w:rsidR="006B33FA" w:rsidRPr="00974B64" w:rsidRDefault="006B33FA" w:rsidP="00974B64">
      <w:pPr>
        <w:pStyle w:val="ListParagraph"/>
        <w:numPr>
          <w:ilvl w:val="1"/>
          <w:numId w:val="20"/>
        </w:numPr>
        <w:spacing w:line="360" w:lineRule="auto"/>
        <w:jc w:val="both"/>
        <w:rPr>
          <w:rFonts w:ascii="Times New Roman" w:hAnsi="Times New Roman" w:cs="Times New Roman"/>
          <w:b/>
          <w:bCs/>
        </w:rPr>
      </w:pPr>
      <w:r w:rsidRPr="00974B64">
        <w:rPr>
          <w:rFonts w:ascii="Times New Roman" w:hAnsi="Times New Roman" w:cs="Times New Roman"/>
          <w:b/>
          <w:bCs/>
        </w:rPr>
        <w:t>A</w:t>
      </w:r>
      <w:r w:rsidR="00781245">
        <w:rPr>
          <w:rFonts w:ascii="Times New Roman" w:hAnsi="Times New Roman" w:cs="Times New Roman"/>
          <w:b/>
          <w:bCs/>
        </w:rPr>
        <w:t>I</w:t>
      </w:r>
      <w:r w:rsidRPr="00974B64">
        <w:rPr>
          <w:rFonts w:ascii="Times New Roman" w:hAnsi="Times New Roman" w:cs="Times New Roman"/>
          <w:b/>
          <w:bCs/>
        </w:rPr>
        <w:t xml:space="preserve"> as a Strategic Resource</w:t>
      </w:r>
    </w:p>
    <w:p w14:paraId="79E0DFDB" w14:textId="1C099C6A" w:rsidR="006B33FA" w:rsidRPr="00D942FB" w:rsidRDefault="006B33FA" w:rsidP="00974B64">
      <w:pPr>
        <w:spacing w:line="360" w:lineRule="auto"/>
        <w:jc w:val="both"/>
        <w:rPr>
          <w:rFonts w:ascii="Times New Roman" w:hAnsi="Times New Roman" w:cs="Times New Roman"/>
        </w:rPr>
      </w:pPr>
      <w:r w:rsidRPr="00D942FB">
        <w:rPr>
          <w:rFonts w:ascii="Times New Roman" w:hAnsi="Times New Roman" w:cs="Times New Roman"/>
        </w:rPr>
        <w:t>AI has evolved into a general-purpose technology that enhances organisational decision-making, automation, and innovation (Brynjolfsson &amp; McAfee, 2020). It contributes to</w:t>
      </w:r>
      <w:r w:rsidR="00974B64">
        <w:rPr>
          <w:rFonts w:ascii="Times New Roman" w:hAnsi="Times New Roman" w:cs="Times New Roman"/>
        </w:rPr>
        <w:t xml:space="preserve"> d</w:t>
      </w:r>
      <w:r w:rsidRPr="00D942FB">
        <w:rPr>
          <w:rFonts w:ascii="Times New Roman" w:hAnsi="Times New Roman" w:cs="Times New Roman"/>
        </w:rPr>
        <w:t>ata-driven insights</w:t>
      </w:r>
      <w:r w:rsidR="00974B64">
        <w:rPr>
          <w:rFonts w:ascii="Times New Roman" w:hAnsi="Times New Roman" w:cs="Times New Roman"/>
        </w:rPr>
        <w:t>, p</w:t>
      </w:r>
      <w:r w:rsidRPr="00D942FB">
        <w:rPr>
          <w:rFonts w:ascii="Times New Roman" w:hAnsi="Times New Roman" w:cs="Times New Roman"/>
        </w:rPr>
        <w:t>rocess optimisation</w:t>
      </w:r>
      <w:r w:rsidR="00974B64">
        <w:rPr>
          <w:rFonts w:ascii="Times New Roman" w:hAnsi="Times New Roman" w:cs="Times New Roman"/>
        </w:rPr>
        <w:t xml:space="preserve"> and p</w:t>
      </w:r>
      <w:r w:rsidRPr="00D942FB">
        <w:rPr>
          <w:rFonts w:ascii="Times New Roman" w:hAnsi="Times New Roman" w:cs="Times New Roman"/>
        </w:rPr>
        <w:t>redictive capabilities</w:t>
      </w:r>
    </w:p>
    <w:p w14:paraId="42F8D908" w14:textId="77777777" w:rsidR="009C317C" w:rsidRDefault="006B33FA" w:rsidP="006B33FA">
      <w:pPr>
        <w:spacing w:line="360" w:lineRule="auto"/>
        <w:jc w:val="both"/>
        <w:rPr>
          <w:rFonts w:ascii="Times New Roman" w:hAnsi="Times New Roman" w:cs="Times New Roman"/>
        </w:rPr>
      </w:pPr>
      <w:r w:rsidRPr="00D942FB">
        <w:rPr>
          <w:rFonts w:ascii="Times New Roman" w:hAnsi="Times New Roman" w:cs="Times New Roman"/>
        </w:rPr>
        <w:lastRenderedPageBreak/>
        <w:t>According to Dwivedi et al. (2021), AI adoption is directly linked to organisational performance and strategic flexibility. Moreover, AI enables firms to reconfigure resources dynamically, aligning with the dynamic capabilities framework (Teece, 2020).</w:t>
      </w:r>
    </w:p>
    <w:p w14:paraId="33D657E7" w14:textId="77777777" w:rsidR="00BB0BAB" w:rsidRPr="00974B64" w:rsidRDefault="00BB0BAB" w:rsidP="006B33FA">
      <w:pPr>
        <w:spacing w:line="360" w:lineRule="auto"/>
        <w:jc w:val="both"/>
        <w:rPr>
          <w:rFonts w:ascii="Times New Roman" w:hAnsi="Times New Roman" w:cs="Times New Roman"/>
        </w:rPr>
      </w:pPr>
    </w:p>
    <w:p w14:paraId="1E544A22" w14:textId="45BF44D8" w:rsidR="006B33FA" w:rsidRPr="00D942FB" w:rsidRDefault="006B33FA" w:rsidP="006B33FA">
      <w:pPr>
        <w:spacing w:line="360" w:lineRule="auto"/>
        <w:jc w:val="both"/>
        <w:rPr>
          <w:rFonts w:ascii="Times New Roman" w:hAnsi="Times New Roman" w:cs="Times New Roman"/>
          <w:b/>
          <w:bCs/>
        </w:rPr>
      </w:pPr>
      <w:r w:rsidRPr="00D942FB">
        <w:rPr>
          <w:rFonts w:ascii="Times New Roman" w:hAnsi="Times New Roman" w:cs="Times New Roman"/>
          <w:b/>
          <w:bCs/>
        </w:rPr>
        <w:t>2.</w:t>
      </w:r>
      <w:r w:rsidR="00490570">
        <w:rPr>
          <w:rFonts w:ascii="Times New Roman" w:hAnsi="Times New Roman" w:cs="Times New Roman"/>
          <w:b/>
          <w:bCs/>
        </w:rPr>
        <w:t>3</w:t>
      </w:r>
      <w:r w:rsidRPr="00D942FB">
        <w:rPr>
          <w:rFonts w:ascii="Times New Roman" w:hAnsi="Times New Roman" w:cs="Times New Roman"/>
          <w:b/>
          <w:bCs/>
        </w:rPr>
        <w:t xml:space="preserve"> AI and Organisational Ambidexterity Dynamics</w:t>
      </w:r>
    </w:p>
    <w:p w14:paraId="22ACAA28" w14:textId="77777777" w:rsidR="006B33FA" w:rsidRDefault="006B33FA" w:rsidP="006B33FA">
      <w:pPr>
        <w:spacing w:line="360" w:lineRule="auto"/>
        <w:jc w:val="both"/>
        <w:rPr>
          <w:rFonts w:ascii="Times New Roman" w:hAnsi="Times New Roman" w:cs="Times New Roman"/>
        </w:rPr>
      </w:pPr>
      <w:r w:rsidRPr="00D942FB">
        <w:rPr>
          <w:rFonts w:ascii="Times New Roman" w:hAnsi="Times New Roman" w:cs="Times New Roman"/>
        </w:rPr>
        <w:t xml:space="preserve">The literature available on Organisational ambidexterity includes traditional items related to exploration and exploitation (Lubatkin et al., 2006) and alignment and adaptation (Gibson &amp; Birkinshaw, 2004). But recent research highlights AI’s dual role in supporting the </w:t>
      </w:r>
      <w:r>
        <w:rPr>
          <w:rFonts w:ascii="Times New Roman" w:hAnsi="Times New Roman" w:cs="Times New Roman"/>
        </w:rPr>
        <w:t>above-mentioned</w:t>
      </w:r>
      <w:r w:rsidRPr="00D942FB">
        <w:rPr>
          <w:rFonts w:ascii="Times New Roman" w:hAnsi="Times New Roman" w:cs="Times New Roman"/>
        </w:rPr>
        <w:t xml:space="preserve"> dimensions of ambidexterity.</w:t>
      </w:r>
    </w:p>
    <w:p w14:paraId="186134E9" w14:textId="77777777" w:rsidR="00671EA1" w:rsidRPr="00D942FB" w:rsidRDefault="00671EA1" w:rsidP="006B33FA">
      <w:pPr>
        <w:spacing w:line="360" w:lineRule="auto"/>
        <w:jc w:val="both"/>
        <w:rPr>
          <w:rFonts w:ascii="Times New Roman" w:hAnsi="Times New Roman" w:cs="Times New Roman"/>
        </w:rPr>
      </w:pPr>
    </w:p>
    <w:p w14:paraId="55089606" w14:textId="77777777" w:rsidR="006B33FA" w:rsidRPr="00BB0BAB" w:rsidRDefault="006B33FA" w:rsidP="00BB0BAB">
      <w:pPr>
        <w:pStyle w:val="ListParagraph"/>
        <w:numPr>
          <w:ilvl w:val="0"/>
          <w:numId w:val="21"/>
        </w:numPr>
        <w:spacing w:line="360" w:lineRule="auto"/>
        <w:jc w:val="both"/>
        <w:rPr>
          <w:rFonts w:ascii="Times New Roman" w:hAnsi="Times New Roman" w:cs="Times New Roman"/>
          <w:b/>
          <w:bCs/>
        </w:rPr>
      </w:pPr>
      <w:r w:rsidRPr="00BB0BAB">
        <w:rPr>
          <w:rFonts w:ascii="Times New Roman" w:hAnsi="Times New Roman" w:cs="Times New Roman"/>
          <w:b/>
          <w:bCs/>
        </w:rPr>
        <w:t>Exploration / Adaptation</w:t>
      </w:r>
    </w:p>
    <w:p w14:paraId="5C96227F" w14:textId="5E0DAF2E" w:rsidR="00671EA1"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rPr>
        <w:t>AI facilitates</w:t>
      </w:r>
      <w:r w:rsidR="00490570">
        <w:rPr>
          <w:rFonts w:ascii="Times New Roman" w:hAnsi="Times New Roman" w:cs="Times New Roman"/>
        </w:rPr>
        <w:t xml:space="preserve"> o</w:t>
      </w:r>
      <w:r w:rsidRPr="00D942FB">
        <w:rPr>
          <w:rFonts w:ascii="Times New Roman" w:hAnsi="Times New Roman" w:cs="Times New Roman"/>
        </w:rPr>
        <w:t>pportunity recognition through big data analytics</w:t>
      </w:r>
      <w:r w:rsidR="00490570">
        <w:rPr>
          <w:rFonts w:ascii="Times New Roman" w:hAnsi="Times New Roman" w:cs="Times New Roman"/>
        </w:rPr>
        <w:t>, n</w:t>
      </w:r>
      <w:r w:rsidRPr="00D942FB">
        <w:rPr>
          <w:rFonts w:ascii="Times New Roman" w:hAnsi="Times New Roman" w:cs="Times New Roman"/>
        </w:rPr>
        <w:t>ew product development via machine learning</w:t>
      </w:r>
      <w:r w:rsidR="00490570">
        <w:rPr>
          <w:rFonts w:ascii="Times New Roman" w:hAnsi="Times New Roman" w:cs="Times New Roman"/>
        </w:rPr>
        <w:t xml:space="preserve"> and k</w:t>
      </w:r>
      <w:r w:rsidRPr="00D942FB">
        <w:rPr>
          <w:rFonts w:ascii="Times New Roman" w:hAnsi="Times New Roman" w:cs="Times New Roman"/>
        </w:rPr>
        <w:t>nowledge discovery</w:t>
      </w:r>
      <w:r w:rsidR="00AA0A4F">
        <w:rPr>
          <w:rFonts w:ascii="Times New Roman" w:hAnsi="Times New Roman" w:cs="Times New Roman"/>
        </w:rPr>
        <w:t xml:space="preserve">. This is evident from the </w:t>
      </w:r>
      <w:r w:rsidR="00BF2F46">
        <w:rPr>
          <w:rFonts w:ascii="Times New Roman" w:hAnsi="Times New Roman" w:cs="Times New Roman"/>
        </w:rPr>
        <w:t xml:space="preserve">literature in </w:t>
      </w:r>
      <w:r w:rsidR="00AA0A4F">
        <w:rPr>
          <w:rFonts w:ascii="Times New Roman" w:hAnsi="Times New Roman" w:cs="Times New Roman"/>
        </w:rPr>
        <w:t>s</w:t>
      </w:r>
      <w:r w:rsidRPr="00D942FB">
        <w:rPr>
          <w:rFonts w:ascii="Times New Roman" w:hAnsi="Times New Roman" w:cs="Times New Roman"/>
        </w:rPr>
        <w:t xml:space="preserve">tudies such as Haefner et al. (2021) </w:t>
      </w:r>
      <w:r w:rsidR="00F52517">
        <w:rPr>
          <w:rFonts w:ascii="Times New Roman" w:hAnsi="Times New Roman" w:cs="Times New Roman"/>
        </w:rPr>
        <w:t xml:space="preserve">which </w:t>
      </w:r>
      <w:r w:rsidRPr="00D942FB">
        <w:rPr>
          <w:rFonts w:ascii="Times New Roman" w:hAnsi="Times New Roman" w:cs="Times New Roman"/>
        </w:rPr>
        <w:t>show that AI enhances exploratory innovation by identifying non-obvious patterns.</w:t>
      </w:r>
    </w:p>
    <w:p w14:paraId="584B9658" w14:textId="77777777" w:rsidR="006B33FA" w:rsidRPr="00BB0BAB" w:rsidRDefault="006B33FA" w:rsidP="00BB0BAB">
      <w:pPr>
        <w:pStyle w:val="ListParagraph"/>
        <w:numPr>
          <w:ilvl w:val="0"/>
          <w:numId w:val="21"/>
        </w:numPr>
        <w:spacing w:line="360" w:lineRule="auto"/>
        <w:jc w:val="both"/>
        <w:rPr>
          <w:rFonts w:ascii="Times New Roman" w:hAnsi="Times New Roman" w:cs="Times New Roman"/>
          <w:b/>
          <w:bCs/>
        </w:rPr>
      </w:pPr>
      <w:r w:rsidRPr="00BB0BAB">
        <w:rPr>
          <w:rFonts w:ascii="Times New Roman" w:hAnsi="Times New Roman" w:cs="Times New Roman"/>
          <w:b/>
          <w:bCs/>
        </w:rPr>
        <w:t>Exploitation / Alignment</w:t>
      </w:r>
    </w:p>
    <w:p w14:paraId="1F82AD87" w14:textId="182F31BE"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rPr>
        <w:t>AI improves</w:t>
      </w:r>
      <w:r w:rsidR="00AF72EA">
        <w:rPr>
          <w:rFonts w:ascii="Times New Roman" w:hAnsi="Times New Roman" w:cs="Times New Roman"/>
        </w:rPr>
        <w:t xml:space="preserve"> p</w:t>
      </w:r>
      <w:r w:rsidRPr="00D942FB">
        <w:rPr>
          <w:rFonts w:ascii="Times New Roman" w:hAnsi="Times New Roman" w:cs="Times New Roman"/>
        </w:rPr>
        <w:t>rocess efficiency</w:t>
      </w:r>
      <w:r w:rsidR="00AF72EA">
        <w:rPr>
          <w:rFonts w:ascii="Times New Roman" w:hAnsi="Times New Roman" w:cs="Times New Roman"/>
        </w:rPr>
        <w:t>, c</w:t>
      </w:r>
      <w:r w:rsidRPr="00D942FB">
        <w:rPr>
          <w:rFonts w:ascii="Times New Roman" w:hAnsi="Times New Roman" w:cs="Times New Roman"/>
        </w:rPr>
        <w:t>ost reduction</w:t>
      </w:r>
      <w:r w:rsidR="00AF72EA">
        <w:rPr>
          <w:rFonts w:ascii="Times New Roman" w:hAnsi="Times New Roman" w:cs="Times New Roman"/>
        </w:rPr>
        <w:t xml:space="preserve"> and d</w:t>
      </w:r>
      <w:r w:rsidRPr="00D942FB">
        <w:rPr>
          <w:rFonts w:ascii="Times New Roman" w:hAnsi="Times New Roman" w:cs="Times New Roman"/>
        </w:rPr>
        <w:t>ecision accuracy</w:t>
      </w:r>
      <w:r w:rsidR="00AF72EA">
        <w:rPr>
          <w:rFonts w:ascii="Times New Roman" w:hAnsi="Times New Roman" w:cs="Times New Roman"/>
        </w:rPr>
        <w:t xml:space="preserve">. </w:t>
      </w:r>
      <w:r w:rsidRPr="00D942FB">
        <w:rPr>
          <w:rFonts w:ascii="Times New Roman" w:hAnsi="Times New Roman" w:cs="Times New Roman"/>
        </w:rPr>
        <w:t>Raisch and Krakowski (2021) argue that AI reduces trade-offs between exploration and exploitation by enabling simultaneous optimisation.</w:t>
      </w:r>
    </w:p>
    <w:p w14:paraId="27336328" w14:textId="218F2161" w:rsidR="006B33FA" w:rsidRDefault="00B776F8" w:rsidP="006B33FA">
      <w:pPr>
        <w:spacing w:line="360" w:lineRule="auto"/>
        <w:jc w:val="both"/>
        <w:rPr>
          <w:rFonts w:ascii="Times New Roman" w:hAnsi="Times New Roman" w:cs="Times New Roman"/>
        </w:rPr>
      </w:pPr>
      <w:r>
        <w:rPr>
          <w:rFonts w:ascii="Times New Roman" w:hAnsi="Times New Roman" w:cs="Times New Roman"/>
        </w:rPr>
        <w:t>Considering the a</w:t>
      </w:r>
      <w:r w:rsidR="00974833">
        <w:rPr>
          <w:rFonts w:ascii="Times New Roman" w:hAnsi="Times New Roman" w:cs="Times New Roman"/>
        </w:rPr>
        <w:t>bove discussed exploration and exploitation dynamics</w:t>
      </w:r>
      <w:r w:rsidR="006B33FA" w:rsidRPr="00D942FB">
        <w:rPr>
          <w:rFonts w:ascii="Times New Roman" w:hAnsi="Times New Roman" w:cs="Times New Roman"/>
        </w:rPr>
        <w:t>, the researcher asserts that it is inevitable to accept that AI is gradually becoming a major constituent of the air, as</w:t>
      </w:r>
      <w:r w:rsidR="00974833">
        <w:rPr>
          <w:rFonts w:ascii="Times New Roman" w:hAnsi="Times New Roman" w:cs="Times New Roman"/>
        </w:rPr>
        <w:t xml:space="preserve"> </w:t>
      </w:r>
      <w:r w:rsidR="006B33FA" w:rsidRPr="00D942FB">
        <w:rPr>
          <w:rFonts w:ascii="Times New Roman" w:hAnsi="Times New Roman" w:cs="Times New Roman"/>
        </w:rPr>
        <w:t xml:space="preserve">organisations seek survival and advancement in </w:t>
      </w:r>
      <w:r w:rsidR="006E250B">
        <w:rPr>
          <w:rFonts w:ascii="Times New Roman" w:hAnsi="Times New Roman" w:cs="Times New Roman"/>
        </w:rPr>
        <w:t xml:space="preserve">technology, processes and </w:t>
      </w:r>
      <w:r w:rsidR="00F11D25">
        <w:rPr>
          <w:rFonts w:ascii="Times New Roman" w:hAnsi="Times New Roman" w:cs="Times New Roman"/>
        </w:rPr>
        <w:t xml:space="preserve">much more, to visualize </w:t>
      </w:r>
      <w:r w:rsidR="00C21AB2">
        <w:rPr>
          <w:rFonts w:ascii="Times New Roman" w:hAnsi="Times New Roman" w:cs="Times New Roman"/>
        </w:rPr>
        <w:t xml:space="preserve">themselves </w:t>
      </w:r>
      <w:r w:rsidR="00F11D25">
        <w:rPr>
          <w:rFonts w:ascii="Times New Roman" w:hAnsi="Times New Roman" w:cs="Times New Roman"/>
        </w:rPr>
        <w:t>as successful</w:t>
      </w:r>
      <w:r w:rsidR="00C21AB2">
        <w:rPr>
          <w:rFonts w:ascii="Times New Roman" w:hAnsi="Times New Roman" w:cs="Times New Roman"/>
        </w:rPr>
        <w:t xml:space="preserve"> units in their respective industry</w:t>
      </w:r>
      <w:r w:rsidR="006B33FA" w:rsidRPr="00D942FB">
        <w:rPr>
          <w:rFonts w:ascii="Times New Roman" w:hAnsi="Times New Roman" w:cs="Times New Roman"/>
        </w:rPr>
        <w:t>.</w:t>
      </w:r>
    </w:p>
    <w:p w14:paraId="7836319D" w14:textId="77777777" w:rsidR="009C317C" w:rsidRDefault="009C317C" w:rsidP="006B33FA">
      <w:pPr>
        <w:spacing w:line="360" w:lineRule="auto"/>
        <w:jc w:val="both"/>
        <w:rPr>
          <w:rFonts w:ascii="Times New Roman" w:hAnsi="Times New Roman" w:cs="Times New Roman"/>
          <w:b/>
          <w:bCs/>
        </w:rPr>
      </w:pPr>
    </w:p>
    <w:p w14:paraId="796FCBC5" w14:textId="2775BC52" w:rsidR="006B33FA" w:rsidRPr="00D942FB" w:rsidRDefault="006B33FA" w:rsidP="006B33FA">
      <w:pPr>
        <w:spacing w:line="360" w:lineRule="auto"/>
        <w:jc w:val="both"/>
        <w:rPr>
          <w:rFonts w:ascii="Times New Roman" w:hAnsi="Times New Roman" w:cs="Times New Roman"/>
          <w:b/>
          <w:bCs/>
        </w:rPr>
      </w:pPr>
      <w:r w:rsidRPr="00D942FB">
        <w:rPr>
          <w:rFonts w:ascii="Times New Roman" w:hAnsi="Times New Roman" w:cs="Times New Roman"/>
          <w:b/>
          <w:bCs/>
        </w:rPr>
        <w:t>2.</w:t>
      </w:r>
      <w:r w:rsidR="00EB3811">
        <w:rPr>
          <w:rFonts w:ascii="Times New Roman" w:hAnsi="Times New Roman" w:cs="Times New Roman"/>
          <w:b/>
          <w:bCs/>
        </w:rPr>
        <w:t>4</w:t>
      </w:r>
      <w:r w:rsidRPr="00D942FB">
        <w:rPr>
          <w:rFonts w:ascii="Times New Roman" w:hAnsi="Times New Roman" w:cs="Times New Roman"/>
          <w:b/>
          <w:bCs/>
        </w:rPr>
        <w:t xml:space="preserve"> Gaps in Existing Research</w:t>
      </w:r>
    </w:p>
    <w:p w14:paraId="50E94764" w14:textId="77777777"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rPr>
        <w:t>With the help of the literature available on the two constructs, it can be said that despite growing interest, certain gaps may be encountered. The key ones can be enumerated as:</w:t>
      </w:r>
    </w:p>
    <w:p w14:paraId="2064A6DD" w14:textId="77777777" w:rsidR="006B33FA" w:rsidRPr="00D942FB" w:rsidRDefault="006B33FA" w:rsidP="006B33FA">
      <w:pPr>
        <w:numPr>
          <w:ilvl w:val="0"/>
          <w:numId w:val="5"/>
        </w:numPr>
        <w:spacing w:line="360" w:lineRule="auto"/>
        <w:jc w:val="both"/>
        <w:rPr>
          <w:rFonts w:ascii="Times New Roman" w:hAnsi="Times New Roman" w:cs="Times New Roman"/>
        </w:rPr>
      </w:pPr>
      <w:r w:rsidRPr="00D942FB">
        <w:rPr>
          <w:rFonts w:ascii="Times New Roman" w:hAnsi="Times New Roman" w:cs="Times New Roman"/>
        </w:rPr>
        <w:t>Measurement Gap: AI is rarely included in ambidexterity scales.</w:t>
      </w:r>
    </w:p>
    <w:p w14:paraId="6B26C8D9" w14:textId="63FAD170" w:rsidR="006B33FA" w:rsidRDefault="006B33FA" w:rsidP="006B33FA">
      <w:pPr>
        <w:numPr>
          <w:ilvl w:val="0"/>
          <w:numId w:val="5"/>
        </w:numPr>
        <w:spacing w:line="360" w:lineRule="auto"/>
        <w:jc w:val="both"/>
        <w:rPr>
          <w:rFonts w:ascii="Times New Roman" w:hAnsi="Times New Roman" w:cs="Times New Roman"/>
        </w:rPr>
      </w:pPr>
      <w:r w:rsidRPr="00D942FB">
        <w:rPr>
          <w:rFonts w:ascii="Times New Roman" w:hAnsi="Times New Roman" w:cs="Times New Roman"/>
        </w:rPr>
        <w:lastRenderedPageBreak/>
        <w:t>Conceptual Gap: AI is treated as a tool, not a capability dimension.</w:t>
      </w:r>
    </w:p>
    <w:p w14:paraId="0081BD89" w14:textId="77777777" w:rsidR="00D90FAB" w:rsidRDefault="00D90FAB" w:rsidP="00D90FAB">
      <w:pPr>
        <w:spacing w:line="360" w:lineRule="auto"/>
        <w:jc w:val="both"/>
        <w:rPr>
          <w:rFonts w:ascii="Times New Roman" w:hAnsi="Times New Roman" w:cs="Times New Roman"/>
        </w:rPr>
      </w:pPr>
    </w:p>
    <w:p w14:paraId="5C51553E" w14:textId="085358C9" w:rsidR="00D90FAB" w:rsidRPr="00D90FAB" w:rsidRDefault="00D90FAB" w:rsidP="00D90FAB">
      <w:pPr>
        <w:spacing w:line="360" w:lineRule="auto"/>
        <w:jc w:val="both"/>
        <w:rPr>
          <w:rFonts w:ascii="Times New Roman" w:hAnsi="Times New Roman" w:cs="Times New Roman"/>
        </w:rPr>
      </w:pPr>
      <w:r w:rsidRPr="00D90FAB">
        <w:rPr>
          <w:rFonts w:ascii="Times New Roman" w:hAnsi="Times New Roman" w:cs="Times New Roman"/>
        </w:rPr>
        <w:t>In light of these limitations, the research question can be further refined and expanded as follows:</w:t>
      </w:r>
    </w:p>
    <w:p w14:paraId="374024E8" w14:textId="32546882" w:rsidR="00D90FAB" w:rsidRPr="00D90FAB" w:rsidRDefault="00D90FAB" w:rsidP="00D90FAB">
      <w:pPr>
        <w:spacing w:line="360" w:lineRule="auto"/>
        <w:jc w:val="both"/>
        <w:rPr>
          <w:rFonts w:ascii="Times New Roman" w:hAnsi="Times New Roman" w:cs="Times New Roman"/>
        </w:rPr>
      </w:pPr>
      <w:r w:rsidRPr="00D90FAB">
        <w:rPr>
          <w:rFonts w:ascii="Times New Roman" w:hAnsi="Times New Roman" w:cs="Times New Roman"/>
          <w:b/>
          <w:bCs/>
        </w:rPr>
        <w:t>To what extent can artificial intelligence be conceptualised and operationalised as an embedded dimension within existing organisational ambidexterity measurement scales</w:t>
      </w:r>
      <w:r w:rsidR="006922BB">
        <w:rPr>
          <w:rFonts w:ascii="Times New Roman" w:hAnsi="Times New Roman" w:cs="Times New Roman"/>
          <w:b/>
          <w:bCs/>
        </w:rPr>
        <w:t xml:space="preserve"> </w:t>
      </w:r>
      <w:r w:rsidRPr="00D90FAB">
        <w:rPr>
          <w:rFonts w:ascii="Times New Roman" w:hAnsi="Times New Roman" w:cs="Times New Roman"/>
          <w:b/>
          <w:bCs/>
        </w:rPr>
        <w:t>specifically those based on exploration–exploitation (Lubatkin et al., 2006) and alignment–adaptability (Gibson &amp; Birkinshaw, 2004)</w:t>
      </w:r>
      <w:r w:rsidR="006922BB">
        <w:rPr>
          <w:rFonts w:ascii="Times New Roman" w:hAnsi="Times New Roman" w:cs="Times New Roman"/>
          <w:b/>
          <w:bCs/>
        </w:rPr>
        <w:t xml:space="preserve"> </w:t>
      </w:r>
      <w:r w:rsidRPr="00D90FAB">
        <w:rPr>
          <w:rFonts w:ascii="Times New Roman" w:hAnsi="Times New Roman" w:cs="Times New Roman"/>
          <w:b/>
          <w:bCs/>
        </w:rPr>
        <w:t>and how does its inclusion enhance the explanatory and predictive validity of ambidexterity in contemporary organisations?</w:t>
      </w:r>
    </w:p>
    <w:p w14:paraId="774B72C7" w14:textId="77777777" w:rsidR="00EB3811" w:rsidRPr="00EB3811" w:rsidRDefault="00EB3811" w:rsidP="00EB3811">
      <w:pPr>
        <w:spacing w:line="360" w:lineRule="auto"/>
        <w:jc w:val="both"/>
        <w:rPr>
          <w:rFonts w:ascii="Times New Roman" w:hAnsi="Times New Roman" w:cs="Times New Roman"/>
        </w:rPr>
      </w:pPr>
    </w:p>
    <w:p w14:paraId="49F41FD9" w14:textId="77777777" w:rsidR="006B33FA" w:rsidRPr="00D942FB" w:rsidRDefault="006B33FA" w:rsidP="006B33FA">
      <w:pPr>
        <w:spacing w:line="360" w:lineRule="auto"/>
        <w:jc w:val="both"/>
        <w:rPr>
          <w:rFonts w:ascii="Times New Roman" w:hAnsi="Times New Roman" w:cs="Times New Roman"/>
          <w:b/>
          <w:bCs/>
        </w:rPr>
      </w:pPr>
      <w:r w:rsidRPr="00D942FB">
        <w:rPr>
          <w:rFonts w:ascii="Times New Roman" w:hAnsi="Times New Roman" w:cs="Times New Roman"/>
          <w:b/>
          <w:bCs/>
        </w:rPr>
        <w:t>3. Theoretical Framework</w:t>
      </w:r>
    </w:p>
    <w:p w14:paraId="6D78FC32" w14:textId="77777777" w:rsidR="006B33FA" w:rsidRPr="00D43B6B" w:rsidRDefault="006B33FA" w:rsidP="006B33FA">
      <w:pPr>
        <w:spacing w:line="360" w:lineRule="auto"/>
        <w:jc w:val="both"/>
        <w:rPr>
          <w:rFonts w:ascii="Times New Roman" w:hAnsi="Times New Roman" w:cs="Times New Roman"/>
        </w:rPr>
      </w:pPr>
      <w:r w:rsidRPr="00D43B6B">
        <w:rPr>
          <w:rFonts w:ascii="Times New Roman" w:hAnsi="Times New Roman" w:cs="Times New Roman"/>
        </w:rPr>
        <w:t xml:space="preserve">This expanded formulation introduces critical dimensions of </w:t>
      </w:r>
      <w:r>
        <w:rPr>
          <w:rFonts w:ascii="Times New Roman" w:hAnsi="Times New Roman" w:cs="Times New Roman"/>
        </w:rPr>
        <w:t xml:space="preserve">‘measurement extension’ as </w:t>
      </w:r>
      <w:r w:rsidRPr="00D43B6B">
        <w:rPr>
          <w:rFonts w:ascii="Times New Roman" w:hAnsi="Times New Roman" w:cs="Times New Roman"/>
        </w:rPr>
        <w:t>inquiry:</w:t>
      </w:r>
    </w:p>
    <w:p w14:paraId="556FE9EC" w14:textId="77777777" w:rsidR="006B33FA" w:rsidRPr="00D43B6B" w:rsidRDefault="006B33FA" w:rsidP="006B33FA">
      <w:pPr>
        <w:spacing w:line="360" w:lineRule="auto"/>
        <w:jc w:val="both"/>
        <w:rPr>
          <w:rFonts w:ascii="Times New Roman" w:hAnsi="Times New Roman" w:cs="Times New Roman"/>
        </w:rPr>
      </w:pPr>
      <w:r w:rsidRPr="00D43B6B">
        <w:rPr>
          <w:rFonts w:ascii="Times New Roman" w:hAnsi="Times New Roman" w:cs="Times New Roman"/>
        </w:rPr>
        <w:t>The question seeks to examine how AI can be integrated into existing scales by extending traditional items. For instance:</w:t>
      </w:r>
    </w:p>
    <w:p w14:paraId="416DE1F8" w14:textId="77777777" w:rsidR="006B33FA" w:rsidRPr="00D43B6B" w:rsidRDefault="006B33FA" w:rsidP="006B33FA">
      <w:pPr>
        <w:numPr>
          <w:ilvl w:val="0"/>
          <w:numId w:val="12"/>
        </w:numPr>
        <w:spacing w:line="360" w:lineRule="auto"/>
        <w:jc w:val="both"/>
        <w:rPr>
          <w:rFonts w:ascii="Times New Roman" w:hAnsi="Times New Roman" w:cs="Times New Roman"/>
        </w:rPr>
      </w:pPr>
      <w:r w:rsidRPr="00FC5AFB">
        <w:rPr>
          <w:rFonts w:ascii="Times New Roman" w:hAnsi="Times New Roman" w:cs="Times New Roman"/>
          <w:i/>
          <w:iCs/>
        </w:rPr>
        <w:t>Exploration items</w:t>
      </w:r>
      <w:r w:rsidRPr="00D43B6B">
        <w:rPr>
          <w:rFonts w:ascii="Times New Roman" w:hAnsi="Times New Roman" w:cs="Times New Roman"/>
        </w:rPr>
        <w:t xml:space="preserve"> (e.g., innovation, experimentation) can incorporate AI-driven knowledge discovery and machine learning applications. </w:t>
      </w:r>
    </w:p>
    <w:p w14:paraId="2F82BBC4" w14:textId="77777777" w:rsidR="006B33FA" w:rsidRPr="00D43B6B" w:rsidRDefault="006B33FA" w:rsidP="006B33FA">
      <w:pPr>
        <w:numPr>
          <w:ilvl w:val="0"/>
          <w:numId w:val="12"/>
        </w:numPr>
        <w:spacing w:line="360" w:lineRule="auto"/>
        <w:jc w:val="both"/>
        <w:rPr>
          <w:rFonts w:ascii="Times New Roman" w:hAnsi="Times New Roman" w:cs="Times New Roman"/>
        </w:rPr>
      </w:pPr>
      <w:r w:rsidRPr="00FC5AFB">
        <w:rPr>
          <w:rFonts w:ascii="Times New Roman" w:hAnsi="Times New Roman" w:cs="Times New Roman"/>
          <w:i/>
          <w:iCs/>
        </w:rPr>
        <w:t>Exploitation items</w:t>
      </w:r>
      <w:r w:rsidRPr="00D43B6B">
        <w:rPr>
          <w:rFonts w:ascii="Times New Roman" w:hAnsi="Times New Roman" w:cs="Times New Roman"/>
        </w:rPr>
        <w:t xml:space="preserve"> (e.g., efficiency, refinement) can include AI-enabled automation, optimisation, and decision support systems. </w:t>
      </w:r>
    </w:p>
    <w:p w14:paraId="456A0B6B" w14:textId="77777777" w:rsidR="006B33FA" w:rsidRPr="00D43B6B" w:rsidRDefault="006B33FA" w:rsidP="006B33FA">
      <w:pPr>
        <w:spacing w:line="360" w:lineRule="auto"/>
        <w:jc w:val="both"/>
        <w:rPr>
          <w:rFonts w:ascii="Times New Roman" w:hAnsi="Times New Roman" w:cs="Times New Roman"/>
        </w:rPr>
      </w:pPr>
      <w:r w:rsidRPr="00D43B6B">
        <w:rPr>
          <w:rFonts w:ascii="Times New Roman" w:hAnsi="Times New Roman" w:cs="Times New Roman"/>
        </w:rPr>
        <w:t>Similarly, within the contextual ambidexterity framework:</w:t>
      </w:r>
    </w:p>
    <w:p w14:paraId="1044F113" w14:textId="77777777" w:rsidR="006B33FA" w:rsidRPr="00D43B6B" w:rsidRDefault="006B33FA" w:rsidP="006B33FA">
      <w:pPr>
        <w:numPr>
          <w:ilvl w:val="0"/>
          <w:numId w:val="13"/>
        </w:numPr>
        <w:spacing w:line="360" w:lineRule="auto"/>
        <w:jc w:val="both"/>
        <w:rPr>
          <w:rFonts w:ascii="Times New Roman" w:hAnsi="Times New Roman" w:cs="Times New Roman"/>
        </w:rPr>
      </w:pPr>
      <w:r w:rsidRPr="00D43B6B">
        <w:rPr>
          <w:rFonts w:ascii="Times New Roman" w:hAnsi="Times New Roman" w:cs="Times New Roman"/>
        </w:rPr>
        <w:t xml:space="preserve">Adaptability can be extended to include AI-enabled sensing and predictive capabilities. </w:t>
      </w:r>
    </w:p>
    <w:p w14:paraId="3FE11A47" w14:textId="77777777" w:rsidR="006B33FA" w:rsidRPr="001B5359" w:rsidRDefault="006B33FA" w:rsidP="006B33FA">
      <w:pPr>
        <w:numPr>
          <w:ilvl w:val="0"/>
          <w:numId w:val="13"/>
        </w:numPr>
        <w:spacing w:line="360" w:lineRule="auto"/>
        <w:jc w:val="both"/>
        <w:rPr>
          <w:rFonts w:ascii="Times New Roman" w:hAnsi="Times New Roman" w:cs="Times New Roman"/>
        </w:rPr>
      </w:pPr>
      <w:r w:rsidRPr="00D43B6B">
        <w:rPr>
          <w:rFonts w:ascii="Times New Roman" w:hAnsi="Times New Roman" w:cs="Times New Roman"/>
        </w:rPr>
        <w:t xml:space="preserve">Alignment can incorporate AI-driven process standardisation and operational control. </w:t>
      </w:r>
    </w:p>
    <w:p w14:paraId="39B9EE5C" w14:textId="77777777" w:rsidR="006B33FA" w:rsidRDefault="006B33FA" w:rsidP="006B33FA">
      <w:pPr>
        <w:spacing w:line="360" w:lineRule="auto"/>
        <w:jc w:val="both"/>
        <w:rPr>
          <w:rFonts w:ascii="Times New Roman" w:hAnsi="Times New Roman" w:cs="Times New Roman"/>
        </w:rPr>
      </w:pPr>
    </w:p>
    <w:p w14:paraId="6D51E6BE" w14:textId="4396F8AE" w:rsidR="006B33FA" w:rsidRPr="00D942FB" w:rsidRDefault="001805FA" w:rsidP="006B33FA">
      <w:pPr>
        <w:spacing w:line="360" w:lineRule="auto"/>
        <w:jc w:val="both"/>
        <w:rPr>
          <w:rFonts w:ascii="Times New Roman" w:hAnsi="Times New Roman" w:cs="Times New Roman"/>
          <w:b/>
          <w:bCs/>
        </w:rPr>
      </w:pPr>
      <w:r>
        <w:rPr>
          <w:rFonts w:ascii="Times New Roman" w:hAnsi="Times New Roman" w:cs="Times New Roman"/>
          <w:b/>
          <w:bCs/>
        </w:rPr>
        <w:t>4</w:t>
      </w:r>
      <w:r w:rsidR="006B33FA" w:rsidRPr="001B5359">
        <w:rPr>
          <w:rFonts w:ascii="Times New Roman" w:hAnsi="Times New Roman" w:cs="Times New Roman"/>
          <w:b/>
          <w:bCs/>
        </w:rPr>
        <w:t xml:space="preserve">. </w:t>
      </w:r>
      <w:r w:rsidR="006B33FA" w:rsidRPr="00D942FB">
        <w:rPr>
          <w:rFonts w:ascii="Times New Roman" w:hAnsi="Times New Roman" w:cs="Times New Roman"/>
          <w:b/>
          <w:bCs/>
        </w:rPr>
        <w:t>Conceptual Model and Propositions</w:t>
      </w:r>
    </w:p>
    <w:p w14:paraId="7A0DF2B1" w14:textId="4B7AD27E" w:rsidR="006B33FA" w:rsidRPr="00D942FB" w:rsidRDefault="001805FA" w:rsidP="006B33FA">
      <w:pPr>
        <w:spacing w:line="360" w:lineRule="auto"/>
        <w:jc w:val="both"/>
        <w:rPr>
          <w:rFonts w:ascii="Times New Roman" w:hAnsi="Times New Roman" w:cs="Times New Roman"/>
          <w:b/>
          <w:bCs/>
        </w:rPr>
      </w:pPr>
      <w:r>
        <w:rPr>
          <w:rFonts w:ascii="Times New Roman" w:hAnsi="Times New Roman" w:cs="Times New Roman"/>
          <w:b/>
          <w:bCs/>
        </w:rPr>
        <w:t>4</w:t>
      </w:r>
      <w:r w:rsidR="006B33FA" w:rsidRPr="00D942FB">
        <w:rPr>
          <w:rFonts w:ascii="Times New Roman" w:hAnsi="Times New Roman" w:cs="Times New Roman"/>
          <w:b/>
          <w:bCs/>
        </w:rPr>
        <w:t>.1 AI as a Dimensional Extension of Ambidexterity</w:t>
      </w:r>
    </w:p>
    <w:p w14:paraId="04247142" w14:textId="77777777"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rPr>
        <w:t>This paper proposes a three-layered dimensional approach:</w:t>
      </w:r>
    </w:p>
    <w:p w14:paraId="6A50571F" w14:textId="77777777" w:rsidR="009E2BC1" w:rsidRPr="009E2BC1" w:rsidRDefault="006B33FA" w:rsidP="006B33FA">
      <w:pPr>
        <w:pStyle w:val="ListParagraph"/>
        <w:numPr>
          <w:ilvl w:val="0"/>
          <w:numId w:val="19"/>
        </w:numPr>
        <w:spacing w:line="360" w:lineRule="auto"/>
        <w:jc w:val="both"/>
        <w:rPr>
          <w:rFonts w:ascii="Times New Roman" w:hAnsi="Times New Roman" w:cs="Times New Roman"/>
          <w:b/>
          <w:bCs/>
        </w:rPr>
      </w:pPr>
      <w:r w:rsidRPr="007C2431">
        <w:rPr>
          <w:rFonts w:ascii="Times New Roman" w:hAnsi="Times New Roman" w:cs="Times New Roman"/>
          <w:b/>
          <w:bCs/>
        </w:rPr>
        <w:t>Exploratory AI Capability</w:t>
      </w:r>
      <w:r w:rsidR="009E2BC1">
        <w:rPr>
          <w:rFonts w:ascii="Times New Roman" w:hAnsi="Times New Roman" w:cs="Times New Roman"/>
          <w:b/>
          <w:bCs/>
        </w:rPr>
        <w:t xml:space="preserve">: </w:t>
      </w:r>
      <w:r w:rsidRPr="009E2BC1">
        <w:rPr>
          <w:rFonts w:ascii="Times New Roman" w:hAnsi="Times New Roman" w:cs="Times New Roman"/>
        </w:rPr>
        <w:t>AI-driven innovation</w:t>
      </w:r>
      <w:r w:rsidR="009E2BC1">
        <w:rPr>
          <w:rFonts w:ascii="Times New Roman" w:hAnsi="Times New Roman" w:cs="Times New Roman"/>
        </w:rPr>
        <w:t xml:space="preserve">, </w:t>
      </w:r>
      <w:r w:rsidRPr="009E2BC1">
        <w:rPr>
          <w:rFonts w:ascii="Times New Roman" w:hAnsi="Times New Roman" w:cs="Times New Roman"/>
        </w:rPr>
        <w:t>Data-based experimentation</w:t>
      </w:r>
    </w:p>
    <w:p w14:paraId="1B76E9A2" w14:textId="77777777" w:rsidR="00D95F1D" w:rsidRPr="00D95F1D" w:rsidRDefault="006B33FA" w:rsidP="006B33FA">
      <w:pPr>
        <w:pStyle w:val="ListParagraph"/>
        <w:numPr>
          <w:ilvl w:val="0"/>
          <w:numId w:val="19"/>
        </w:numPr>
        <w:spacing w:line="360" w:lineRule="auto"/>
        <w:jc w:val="both"/>
        <w:rPr>
          <w:rFonts w:ascii="Times New Roman" w:hAnsi="Times New Roman" w:cs="Times New Roman"/>
          <w:b/>
          <w:bCs/>
        </w:rPr>
      </w:pPr>
      <w:r w:rsidRPr="009E2BC1">
        <w:rPr>
          <w:rFonts w:ascii="Times New Roman" w:hAnsi="Times New Roman" w:cs="Times New Roman"/>
          <w:b/>
          <w:bCs/>
        </w:rPr>
        <w:lastRenderedPageBreak/>
        <w:t>Exploitative AI Capability</w:t>
      </w:r>
      <w:r w:rsidR="009E2BC1">
        <w:rPr>
          <w:rFonts w:ascii="Times New Roman" w:hAnsi="Times New Roman" w:cs="Times New Roman"/>
          <w:b/>
          <w:bCs/>
        </w:rPr>
        <w:t xml:space="preserve">: </w:t>
      </w:r>
      <w:r w:rsidRPr="009E2BC1">
        <w:rPr>
          <w:rFonts w:ascii="Times New Roman" w:hAnsi="Times New Roman" w:cs="Times New Roman"/>
        </w:rPr>
        <w:t>Process automation</w:t>
      </w:r>
      <w:r w:rsidR="00D95F1D">
        <w:rPr>
          <w:rFonts w:ascii="Times New Roman" w:hAnsi="Times New Roman" w:cs="Times New Roman"/>
        </w:rPr>
        <w:t xml:space="preserve">, </w:t>
      </w:r>
      <w:r w:rsidRPr="00D95F1D">
        <w:rPr>
          <w:rFonts w:ascii="Times New Roman" w:hAnsi="Times New Roman" w:cs="Times New Roman"/>
        </w:rPr>
        <w:t>Efficiency optimisation</w:t>
      </w:r>
    </w:p>
    <w:p w14:paraId="426C0474" w14:textId="309B4C1E" w:rsidR="006B33FA" w:rsidRPr="00737341" w:rsidRDefault="006B33FA" w:rsidP="00D95F1D">
      <w:pPr>
        <w:pStyle w:val="ListParagraph"/>
        <w:numPr>
          <w:ilvl w:val="0"/>
          <w:numId w:val="19"/>
        </w:numPr>
        <w:spacing w:line="360" w:lineRule="auto"/>
        <w:jc w:val="both"/>
        <w:rPr>
          <w:rFonts w:ascii="Times New Roman" w:hAnsi="Times New Roman" w:cs="Times New Roman"/>
          <w:b/>
          <w:bCs/>
        </w:rPr>
      </w:pPr>
      <w:r w:rsidRPr="00D95F1D">
        <w:rPr>
          <w:rFonts w:ascii="Times New Roman" w:hAnsi="Times New Roman" w:cs="Times New Roman"/>
          <w:b/>
          <w:bCs/>
        </w:rPr>
        <w:t>Integrative AI Capability</w:t>
      </w:r>
      <w:r w:rsidR="00D95F1D">
        <w:rPr>
          <w:rFonts w:ascii="Times New Roman" w:hAnsi="Times New Roman" w:cs="Times New Roman"/>
          <w:b/>
          <w:bCs/>
        </w:rPr>
        <w:t xml:space="preserve">: </w:t>
      </w:r>
      <w:r w:rsidRPr="00D95F1D">
        <w:rPr>
          <w:rFonts w:ascii="Times New Roman" w:hAnsi="Times New Roman" w:cs="Times New Roman"/>
        </w:rPr>
        <w:t>Real-time balancing of exploration and exploitation</w:t>
      </w:r>
    </w:p>
    <w:p w14:paraId="2CDDD1BA" w14:textId="77777777" w:rsidR="00737341" w:rsidRPr="00737341" w:rsidRDefault="00737341" w:rsidP="00737341">
      <w:pPr>
        <w:spacing w:line="360" w:lineRule="auto"/>
        <w:jc w:val="both"/>
        <w:rPr>
          <w:rFonts w:ascii="Times New Roman" w:hAnsi="Times New Roman" w:cs="Times New Roman"/>
          <w:b/>
          <w:bCs/>
        </w:rPr>
      </w:pPr>
    </w:p>
    <w:p w14:paraId="23E43ED3" w14:textId="770BD5E3" w:rsidR="00235ADD" w:rsidRPr="00D942FB" w:rsidRDefault="001805FA" w:rsidP="006B33FA">
      <w:pPr>
        <w:spacing w:line="360" w:lineRule="auto"/>
        <w:jc w:val="both"/>
        <w:rPr>
          <w:rFonts w:ascii="Times New Roman" w:hAnsi="Times New Roman" w:cs="Times New Roman"/>
          <w:b/>
          <w:bCs/>
        </w:rPr>
      </w:pPr>
      <w:r>
        <w:rPr>
          <w:rFonts w:ascii="Times New Roman" w:hAnsi="Times New Roman" w:cs="Times New Roman"/>
          <w:b/>
          <w:bCs/>
        </w:rPr>
        <w:t>4</w:t>
      </w:r>
      <w:r w:rsidR="006B33FA" w:rsidRPr="00D942FB">
        <w:rPr>
          <w:rFonts w:ascii="Times New Roman" w:hAnsi="Times New Roman" w:cs="Times New Roman"/>
          <w:b/>
          <w:bCs/>
        </w:rPr>
        <w:t>.2 Research Propositions</w:t>
      </w:r>
    </w:p>
    <w:p w14:paraId="55D52948" w14:textId="77777777"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b/>
          <w:bCs/>
        </w:rPr>
        <w:t>P1:</w:t>
      </w:r>
      <w:r w:rsidRPr="00D942FB">
        <w:rPr>
          <w:rFonts w:ascii="Times New Roman" w:hAnsi="Times New Roman" w:cs="Times New Roman"/>
        </w:rPr>
        <w:t xml:space="preserve"> AI capability positively influences exploratory activities within organisations.</w:t>
      </w:r>
    </w:p>
    <w:p w14:paraId="6D9D9F2C" w14:textId="77777777"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b/>
          <w:bCs/>
        </w:rPr>
        <w:t>P2:</w:t>
      </w:r>
      <w:r w:rsidRPr="00D942FB">
        <w:rPr>
          <w:rFonts w:ascii="Times New Roman" w:hAnsi="Times New Roman" w:cs="Times New Roman"/>
        </w:rPr>
        <w:t xml:space="preserve"> AI capability positively enhances exploitative efficiency.</w:t>
      </w:r>
    </w:p>
    <w:p w14:paraId="52F04A07" w14:textId="77777777"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b/>
          <w:bCs/>
        </w:rPr>
        <w:t>P3:</w:t>
      </w:r>
      <w:r w:rsidRPr="00D942FB">
        <w:rPr>
          <w:rFonts w:ascii="Times New Roman" w:hAnsi="Times New Roman" w:cs="Times New Roman"/>
        </w:rPr>
        <w:t xml:space="preserve"> AI reduces the trade-off between exploration and exploitation, enabling simultaneous ambidexterity.</w:t>
      </w:r>
    </w:p>
    <w:p w14:paraId="3BB79C57" w14:textId="39AC7AD3" w:rsidR="006B33FA" w:rsidRDefault="006B33FA" w:rsidP="006B33FA">
      <w:pPr>
        <w:spacing w:line="360" w:lineRule="auto"/>
        <w:jc w:val="both"/>
        <w:rPr>
          <w:rFonts w:ascii="Times New Roman" w:hAnsi="Times New Roman" w:cs="Times New Roman"/>
        </w:rPr>
      </w:pPr>
      <w:r w:rsidRPr="00D942FB">
        <w:rPr>
          <w:rFonts w:ascii="Times New Roman" w:hAnsi="Times New Roman" w:cs="Times New Roman"/>
          <w:b/>
          <w:bCs/>
        </w:rPr>
        <w:t>P4:</w:t>
      </w:r>
      <w:r w:rsidRPr="00D942FB">
        <w:rPr>
          <w:rFonts w:ascii="Times New Roman" w:hAnsi="Times New Roman" w:cs="Times New Roman"/>
        </w:rPr>
        <w:t xml:space="preserve"> Incorporating AI into ambidexterity measurement improves organisational performance.</w:t>
      </w:r>
    </w:p>
    <w:p w14:paraId="0DF598E4" w14:textId="77777777" w:rsidR="006B33FA" w:rsidRDefault="006B33FA" w:rsidP="006B33FA">
      <w:pPr>
        <w:spacing w:line="360" w:lineRule="auto"/>
        <w:jc w:val="both"/>
        <w:rPr>
          <w:rFonts w:ascii="Times New Roman" w:hAnsi="Times New Roman" w:cs="Times New Roman"/>
        </w:rPr>
      </w:pPr>
      <w:r>
        <w:rPr>
          <w:rFonts w:ascii="Times New Roman" w:hAnsi="Times New Roman" w:cs="Times New Roman"/>
          <w:noProof/>
          <w:color w:val="EE0000"/>
        </w:rPr>
        <w:drawing>
          <wp:inline distT="0" distB="0" distL="0" distR="0" wp14:anchorId="7FCC195E" wp14:editId="0EFF2748">
            <wp:extent cx="5731510" cy="3832860"/>
            <wp:effectExtent l="0" t="0" r="2540" b="0"/>
            <wp:docPr id="59858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87381" name="Picture 5985873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32860"/>
                    </a:xfrm>
                    <a:prstGeom prst="rect">
                      <a:avLst/>
                    </a:prstGeom>
                  </pic:spPr>
                </pic:pic>
              </a:graphicData>
            </a:graphic>
          </wp:inline>
        </w:drawing>
      </w:r>
    </w:p>
    <w:p w14:paraId="21F709CB" w14:textId="77777777" w:rsidR="006B33FA" w:rsidRDefault="006B33FA" w:rsidP="006B33FA">
      <w:pPr>
        <w:spacing w:line="360" w:lineRule="auto"/>
        <w:jc w:val="both"/>
        <w:rPr>
          <w:rFonts w:ascii="Times New Roman" w:hAnsi="Times New Roman" w:cs="Times New Roman"/>
          <w:i/>
          <w:iCs/>
        </w:rPr>
      </w:pPr>
      <w:r w:rsidRPr="009747B9">
        <w:rPr>
          <w:rFonts w:ascii="Times New Roman" w:hAnsi="Times New Roman" w:cs="Times New Roman"/>
          <w:i/>
          <w:iCs/>
        </w:rPr>
        <w:t>Figure 1: Author’s Compilation</w:t>
      </w:r>
    </w:p>
    <w:p w14:paraId="1D3F759C" w14:textId="77777777" w:rsidR="006B33FA" w:rsidRPr="009747B9" w:rsidRDefault="006B33FA" w:rsidP="006B33FA">
      <w:pPr>
        <w:spacing w:line="360" w:lineRule="auto"/>
        <w:jc w:val="both"/>
        <w:rPr>
          <w:rFonts w:ascii="Times New Roman" w:hAnsi="Times New Roman" w:cs="Times New Roman"/>
          <w:i/>
          <w:iCs/>
        </w:rPr>
      </w:pPr>
    </w:p>
    <w:p w14:paraId="268F9261" w14:textId="357700C3" w:rsidR="006B33FA" w:rsidRPr="00D942FB" w:rsidRDefault="00C323BA" w:rsidP="006B33FA">
      <w:pPr>
        <w:spacing w:line="360" w:lineRule="auto"/>
        <w:jc w:val="both"/>
        <w:rPr>
          <w:rFonts w:ascii="Times New Roman" w:hAnsi="Times New Roman" w:cs="Times New Roman"/>
          <w:b/>
          <w:bCs/>
        </w:rPr>
      </w:pPr>
      <w:r>
        <w:rPr>
          <w:rFonts w:ascii="Times New Roman" w:hAnsi="Times New Roman" w:cs="Times New Roman"/>
          <w:b/>
          <w:bCs/>
        </w:rPr>
        <w:t>5</w:t>
      </w:r>
      <w:r w:rsidR="006B33FA" w:rsidRPr="00D942FB">
        <w:rPr>
          <w:rFonts w:ascii="Times New Roman" w:hAnsi="Times New Roman" w:cs="Times New Roman"/>
          <w:b/>
          <w:bCs/>
        </w:rPr>
        <w:t>. Methodology</w:t>
      </w:r>
    </w:p>
    <w:p w14:paraId="6CEF4942" w14:textId="77777777"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rPr>
        <w:t>This study adopts a conceptual research design, with scope for future empirical validation for including AI as a dimension in measuring organisational ambidexterity.</w:t>
      </w:r>
    </w:p>
    <w:p w14:paraId="32DA67C2" w14:textId="0ABBCF38" w:rsidR="006B33FA" w:rsidRPr="00D942FB" w:rsidRDefault="00C323BA" w:rsidP="006B33FA">
      <w:pPr>
        <w:spacing w:line="360" w:lineRule="auto"/>
        <w:jc w:val="both"/>
        <w:rPr>
          <w:rFonts w:ascii="Times New Roman" w:hAnsi="Times New Roman" w:cs="Times New Roman"/>
          <w:b/>
          <w:bCs/>
        </w:rPr>
      </w:pPr>
      <w:r>
        <w:rPr>
          <w:rFonts w:ascii="Times New Roman" w:hAnsi="Times New Roman" w:cs="Times New Roman"/>
          <w:b/>
          <w:bCs/>
        </w:rPr>
        <w:lastRenderedPageBreak/>
        <w:t>5</w:t>
      </w:r>
      <w:r w:rsidR="006B33FA" w:rsidRPr="00D942FB">
        <w:rPr>
          <w:rFonts w:ascii="Times New Roman" w:hAnsi="Times New Roman" w:cs="Times New Roman"/>
          <w:b/>
          <w:bCs/>
        </w:rPr>
        <w:t>.1 Conceptual Repositioning of AI</w:t>
      </w:r>
    </w:p>
    <w:p w14:paraId="7FCB3DD6" w14:textId="77777777" w:rsidR="006B33FA" w:rsidRPr="00D43B6B" w:rsidRDefault="006B33FA" w:rsidP="006B33FA">
      <w:pPr>
        <w:spacing w:line="360" w:lineRule="auto"/>
        <w:jc w:val="both"/>
        <w:rPr>
          <w:rFonts w:ascii="Times New Roman" w:hAnsi="Times New Roman" w:cs="Times New Roman"/>
        </w:rPr>
      </w:pPr>
      <w:r w:rsidRPr="00D43B6B">
        <w:rPr>
          <w:rFonts w:ascii="Times New Roman" w:hAnsi="Times New Roman" w:cs="Times New Roman"/>
        </w:rPr>
        <w:t>The expanded research question moves beyond treating AI as an external variable and instead positions it as:</w:t>
      </w:r>
    </w:p>
    <w:p w14:paraId="33103C12" w14:textId="77777777" w:rsidR="006B33FA" w:rsidRPr="00D43B6B" w:rsidRDefault="006B33FA" w:rsidP="006B33FA">
      <w:pPr>
        <w:numPr>
          <w:ilvl w:val="0"/>
          <w:numId w:val="14"/>
        </w:numPr>
        <w:spacing w:line="360" w:lineRule="auto"/>
        <w:jc w:val="both"/>
        <w:rPr>
          <w:rFonts w:ascii="Times New Roman" w:hAnsi="Times New Roman" w:cs="Times New Roman"/>
        </w:rPr>
      </w:pPr>
      <w:r w:rsidRPr="00D43B6B">
        <w:rPr>
          <w:rFonts w:ascii="Times New Roman" w:hAnsi="Times New Roman" w:cs="Times New Roman"/>
        </w:rPr>
        <w:t xml:space="preserve">A capability embedded within exploration and exploitation, and </w:t>
      </w:r>
    </w:p>
    <w:p w14:paraId="10DD45CD" w14:textId="77777777" w:rsidR="006B33FA" w:rsidRPr="00D43B6B" w:rsidRDefault="006B33FA" w:rsidP="006B33FA">
      <w:pPr>
        <w:numPr>
          <w:ilvl w:val="0"/>
          <w:numId w:val="14"/>
        </w:numPr>
        <w:spacing w:line="360" w:lineRule="auto"/>
        <w:jc w:val="both"/>
        <w:rPr>
          <w:rFonts w:ascii="Times New Roman" w:hAnsi="Times New Roman" w:cs="Times New Roman"/>
        </w:rPr>
      </w:pPr>
      <w:r w:rsidRPr="00D43B6B">
        <w:rPr>
          <w:rFonts w:ascii="Times New Roman" w:hAnsi="Times New Roman" w:cs="Times New Roman"/>
        </w:rPr>
        <w:t xml:space="preserve">A mechanism that enables the simultaneous achievement of alignment and adaptability </w:t>
      </w:r>
    </w:p>
    <w:p w14:paraId="13CB72FC" w14:textId="77777777" w:rsidR="006B33FA" w:rsidRPr="009747B9" w:rsidRDefault="006B33FA" w:rsidP="006B33FA">
      <w:pPr>
        <w:spacing w:line="360" w:lineRule="auto"/>
        <w:jc w:val="both"/>
        <w:rPr>
          <w:rFonts w:ascii="Times New Roman" w:hAnsi="Times New Roman" w:cs="Times New Roman"/>
        </w:rPr>
      </w:pPr>
      <w:r w:rsidRPr="00D43B6B">
        <w:rPr>
          <w:rFonts w:ascii="Times New Roman" w:hAnsi="Times New Roman" w:cs="Times New Roman"/>
        </w:rPr>
        <w:t>This aligns with the dynamic capabilities perspective, where AI enhances sensing, seizing, and transforming activities.</w:t>
      </w:r>
    </w:p>
    <w:p w14:paraId="7F06F925" w14:textId="77777777" w:rsidR="006B33FA" w:rsidRPr="00D43B6B" w:rsidRDefault="006B33FA" w:rsidP="006B33FA">
      <w:pPr>
        <w:spacing w:line="360" w:lineRule="auto"/>
        <w:jc w:val="both"/>
        <w:rPr>
          <w:rFonts w:ascii="Times New Roman" w:hAnsi="Times New Roman" w:cs="Times New Roman"/>
        </w:rPr>
      </w:pPr>
      <w:r w:rsidRPr="00D43B6B">
        <w:rPr>
          <w:rFonts w:ascii="Times New Roman" w:hAnsi="Times New Roman" w:cs="Times New Roman"/>
        </w:rPr>
        <w:t>By grounding the research question in the measurement traditions of Lubatkin et al. (2006) and Gibson and Birkinshaw (2004), this study not only strengthens its theoretical foundation but also highlights a crucial gap in contemporary research. The integration of AI into ambidexterity measurement is not merely an incremental extension; rather, it represents a paradigmatic shift from human-centric to techno-centric capability frameworks.</w:t>
      </w:r>
    </w:p>
    <w:p w14:paraId="49910B35" w14:textId="77777777" w:rsidR="006B33FA" w:rsidRPr="008A69CF" w:rsidRDefault="006B33FA" w:rsidP="006B33FA">
      <w:pPr>
        <w:spacing w:line="360" w:lineRule="auto"/>
        <w:jc w:val="both"/>
        <w:rPr>
          <w:rFonts w:ascii="Times New Roman" w:hAnsi="Times New Roman" w:cs="Times New Roman"/>
        </w:rPr>
      </w:pPr>
      <w:r w:rsidRPr="00D43B6B">
        <w:rPr>
          <w:rFonts w:ascii="Times New Roman" w:hAnsi="Times New Roman" w:cs="Times New Roman"/>
        </w:rPr>
        <w:t>Accordingly, the expanded research question positions this study at the intersection of organisational theory, digital transformation, and capability measurement, thereby offering a novel contribution to the literature on organisational ambidexterity.</w:t>
      </w:r>
    </w:p>
    <w:p w14:paraId="5C67D960" w14:textId="77777777" w:rsidR="006B33FA" w:rsidRPr="00F12038" w:rsidRDefault="006B33FA" w:rsidP="006B33FA">
      <w:pPr>
        <w:spacing w:line="360" w:lineRule="auto"/>
        <w:jc w:val="both"/>
        <w:rPr>
          <w:rFonts w:ascii="Times New Roman" w:hAnsi="Times New Roman" w:cs="Times New Roman"/>
        </w:rPr>
      </w:pPr>
      <w:r w:rsidRPr="009747B9">
        <w:rPr>
          <w:rFonts w:ascii="Times New Roman" w:hAnsi="Times New Roman" w:cs="Times New Roman"/>
        </w:rPr>
        <w:t xml:space="preserve">The empirical evidence can be drawn after reconceptualising the ambidexterity scales with artificial intelligence tools and technology. Secondary data and surveys including </w:t>
      </w:r>
      <w:r w:rsidRPr="00F12038">
        <w:rPr>
          <w:rFonts w:ascii="Times New Roman" w:hAnsi="Times New Roman" w:cs="Times New Roman"/>
        </w:rPr>
        <w:t>AI adoption intensity</w:t>
      </w:r>
      <w:r w:rsidRPr="009747B9">
        <w:rPr>
          <w:rFonts w:ascii="Times New Roman" w:hAnsi="Times New Roman" w:cs="Times New Roman"/>
        </w:rPr>
        <w:t xml:space="preserve">, </w:t>
      </w:r>
      <w:r w:rsidRPr="00F12038">
        <w:rPr>
          <w:rFonts w:ascii="Times New Roman" w:hAnsi="Times New Roman" w:cs="Times New Roman"/>
        </w:rPr>
        <w:t>AI integration depth</w:t>
      </w:r>
      <w:r w:rsidRPr="009747B9">
        <w:rPr>
          <w:rFonts w:ascii="Times New Roman" w:hAnsi="Times New Roman" w:cs="Times New Roman"/>
        </w:rPr>
        <w:t xml:space="preserve">, </w:t>
      </w:r>
      <w:r w:rsidRPr="00F12038">
        <w:rPr>
          <w:rFonts w:ascii="Times New Roman" w:hAnsi="Times New Roman" w:cs="Times New Roman"/>
        </w:rPr>
        <w:t>AI-driven decision autonomy</w:t>
      </w:r>
      <w:r w:rsidRPr="009747B9">
        <w:rPr>
          <w:rFonts w:ascii="Times New Roman" w:hAnsi="Times New Roman" w:cs="Times New Roman"/>
        </w:rPr>
        <w:t>, may be used to measure the existence and level of ambidexterity in organisations.</w:t>
      </w:r>
    </w:p>
    <w:p w14:paraId="3615EB31" w14:textId="77777777" w:rsidR="006B33FA" w:rsidRPr="00D942FB" w:rsidRDefault="006B33FA" w:rsidP="006B33FA">
      <w:pPr>
        <w:spacing w:line="360" w:lineRule="auto"/>
        <w:jc w:val="both"/>
        <w:rPr>
          <w:rFonts w:ascii="Times New Roman" w:hAnsi="Times New Roman" w:cs="Times New Roman"/>
        </w:rPr>
      </w:pPr>
    </w:p>
    <w:p w14:paraId="01EC978A" w14:textId="472A7ED3" w:rsidR="006B33FA" w:rsidRPr="00D942FB" w:rsidRDefault="00C323BA" w:rsidP="006B33FA">
      <w:pPr>
        <w:spacing w:line="360" w:lineRule="auto"/>
        <w:jc w:val="both"/>
        <w:rPr>
          <w:rFonts w:ascii="Times New Roman" w:hAnsi="Times New Roman" w:cs="Times New Roman"/>
          <w:b/>
          <w:bCs/>
        </w:rPr>
      </w:pPr>
      <w:r>
        <w:rPr>
          <w:rFonts w:ascii="Times New Roman" w:hAnsi="Times New Roman" w:cs="Times New Roman"/>
          <w:b/>
          <w:bCs/>
        </w:rPr>
        <w:t>6</w:t>
      </w:r>
      <w:r w:rsidR="006B33FA" w:rsidRPr="00D942FB">
        <w:rPr>
          <w:rFonts w:ascii="Times New Roman" w:hAnsi="Times New Roman" w:cs="Times New Roman"/>
          <w:b/>
          <w:bCs/>
        </w:rPr>
        <w:t>. Discussion</w:t>
      </w:r>
    </w:p>
    <w:p w14:paraId="6C7E2959" w14:textId="42295601"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rPr>
        <w:t xml:space="preserve">The integration of AI into ambidexterity reconceptualises how organisations balance competing demands. Rather than viewing exploration and exploitation as a trade-off, AI enables </w:t>
      </w:r>
      <w:r w:rsidR="00F35B9D">
        <w:rPr>
          <w:rFonts w:ascii="Times New Roman" w:hAnsi="Times New Roman" w:cs="Times New Roman"/>
        </w:rPr>
        <w:t>both simultaneously and at scale</w:t>
      </w:r>
      <w:r w:rsidRPr="00D942FB">
        <w:rPr>
          <w:rFonts w:ascii="Times New Roman" w:hAnsi="Times New Roman" w:cs="Times New Roman"/>
        </w:rPr>
        <w:t>.</w:t>
      </w:r>
    </w:p>
    <w:p w14:paraId="3F053F95" w14:textId="77777777" w:rsidR="006B33FA" w:rsidRDefault="006B33FA" w:rsidP="006B33FA">
      <w:pPr>
        <w:spacing w:line="360" w:lineRule="auto"/>
        <w:jc w:val="both"/>
        <w:rPr>
          <w:rFonts w:ascii="Times New Roman" w:hAnsi="Times New Roman" w:cs="Times New Roman"/>
        </w:rPr>
      </w:pPr>
      <w:r w:rsidRPr="00D942FB">
        <w:rPr>
          <w:rFonts w:ascii="Times New Roman" w:hAnsi="Times New Roman" w:cs="Times New Roman"/>
        </w:rPr>
        <w:t>This aligns with recent findings that digital technologies dissolve traditional organisational tensions (Verhoef et al., 2021). AI acts as a force multiplier, enhancing both efficiency and innovation without proportional increases in resource allocation.</w:t>
      </w:r>
    </w:p>
    <w:p w14:paraId="51AECAB5" w14:textId="77777777" w:rsidR="00AE2DD2" w:rsidRPr="00D43B6B" w:rsidRDefault="00AE2DD2" w:rsidP="00AE2DD2">
      <w:pPr>
        <w:spacing w:line="360" w:lineRule="auto"/>
        <w:jc w:val="both"/>
        <w:rPr>
          <w:rFonts w:ascii="Times New Roman" w:hAnsi="Times New Roman" w:cs="Times New Roman"/>
        </w:rPr>
      </w:pPr>
      <w:r w:rsidRPr="00D43B6B">
        <w:rPr>
          <w:rFonts w:ascii="Times New Roman" w:hAnsi="Times New Roman" w:cs="Times New Roman"/>
        </w:rPr>
        <w:t xml:space="preserve">This expanded formulation introduces critical dimensions of </w:t>
      </w:r>
      <w:r>
        <w:rPr>
          <w:rFonts w:ascii="Times New Roman" w:hAnsi="Times New Roman" w:cs="Times New Roman"/>
        </w:rPr>
        <w:t xml:space="preserve">‘measurement extension’ as </w:t>
      </w:r>
      <w:r w:rsidRPr="00D43B6B">
        <w:rPr>
          <w:rFonts w:ascii="Times New Roman" w:hAnsi="Times New Roman" w:cs="Times New Roman"/>
        </w:rPr>
        <w:t>inquiry:</w:t>
      </w:r>
    </w:p>
    <w:p w14:paraId="19D12CE8" w14:textId="518CCC6F" w:rsidR="00AE2DD2" w:rsidRPr="00D43B6B" w:rsidRDefault="00AE2DD2" w:rsidP="00552F87">
      <w:pPr>
        <w:spacing w:line="360" w:lineRule="auto"/>
        <w:jc w:val="both"/>
        <w:rPr>
          <w:rFonts w:ascii="Times New Roman" w:hAnsi="Times New Roman" w:cs="Times New Roman"/>
        </w:rPr>
      </w:pPr>
      <w:r w:rsidRPr="00D43B6B">
        <w:rPr>
          <w:rFonts w:ascii="Times New Roman" w:hAnsi="Times New Roman" w:cs="Times New Roman"/>
        </w:rPr>
        <w:lastRenderedPageBreak/>
        <w:t>The question seeks to examine how AI can be integrated into existing scales by extending traditional items</w:t>
      </w:r>
      <w:r w:rsidR="00ED4C6F">
        <w:rPr>
          <w:rFonts w:ascii="Times New Roman" w:hAnsi="Times New Roman" w:cs="Times New Roman"/>
        </w:rPr>
        <w:t xml:space="preserve"> for both, </w:t>
      </w:r>
      <w:r w:rsidRPr="00D43B6B">
        <w:rPr>
          <w:rFonts w:ascii="Times New Roman" w:hAnsi="Times New Roman" w:cs="Times New Roman"/>
        </w:rPr>
        <w:t xml:space="preserve">Exploration </w:t>
      </w:r>
      <w:r w:rsidR="004B11FC" w:rsidRPr="00D43B6B">
        <w:rPr>
          <w:rFonts w:ascii="Times New Roman" w:hAnsi="Times New Roman" w:cs="Times New Roman"/>
        </w:rPr>
        <w:t xml:space="preserve">(e.g., </w:t>
      </w:r>
      <w:r w:rsidR="001F4254">
        <w:rPr>
          <w:rFonts w:ascii="Times New Roman" w:hAnsi="Times New Roman" w:cs="Times New Roman"/>
        </w:rPr>
        <w:t xml:space="preserve">AI driven </w:t>
      </w:r>
      <w:r w:rsidR="004B11FC" w:rsidRPr="00D43B6B">
        <w:rPr>
          <w:rFonts w:ascii="Times New Roman" w:hAnsi="Times New Roman" w:cs="Times New Roman"/>
        </w:rPr>
        <w:t>innovation, experimentation)</w:t>
      </w:r>
      <w:r w:rsidR="004B11FC">
        <w:rPr>
          <w:rFonts w:ascii="Times New Roman" w:hAnsi="Times New Roman" w:cs="Times New Roman"/>
        </w:rPr>
        <w:t xml:space="preserve"> and Exploitation</w:t>
      </w:r>
      <w:r w:rsidR="00B70FD6">
        <w:rPr>
          <w:rFonts w:ascii="Times New Roman" w:hAnsi="Times New Roman" w:cs="Times New Roman"/>
        </w:rPr>
        <w:t xml:space="preserve"> (AI </w:t>
      </w:r>
      <w:r w:rsidR="00B70FD6" w:rsidRPr="00D43B6B">
        <w:rPr>
          <w:rFonts w:ascii="Times New Roman" w:hAnsi="Times New Roman" w:cs="Times New Roman"/>
        </w:rPr>
        <w:t xml:space="preserve">enabled </w:t>
      </w:r>
      <w:r w:rsidR="00552F87">
        <w:rPr>
          <w:rFonts w:ascii="Times New Roman" w:hAnsi="Times New Roman" w:cs="Times New Roman"/>
        </w:rPr>
        <w:t xml:space="preserve">efficiency, refinement in </w:t>
      </w:r>
      <w:r w:rsidR="00B70FD6" w:rsidRPr="00D43B6B">
        <w:rPr>
          <w:rFonts w:ascii="Times New Roman" w:hAnsi="Times New Roman" w:cs="Times New Roman"/>
        </w:rPr>
        <w:t>automation, optimisation, and decision support systems</w:t>
      </w:r>
      <w:r w:rsidR="00552F87">
        <w:rPr>
          <w:rFonts w:ascii="Times New Roman" w:hAnsi="Times New Roman" w:cs="Times New Roman"/>
        </w:rPr>
        <w:t>).</w:t>
      </w:r>
    </w:p>
    <w:p w14:paraId="175FCFAC" w14:textId="61E5175B" w:rsidR="00AE2DD2" w:rsidRPr="00440625" w:rsidRDefault="00AE2DD2" w:rsidP="00552F87">
      <w:pPr>
        <w:spacing w:line="360" w:lineRule="auto"/>
        <w:jc w:val="both"/>
        <w:rPr>
          <w:rFonts w:ascii="Times New Roman" w:hAnsi="Times New Roman" w:cs="Times New Roman"/>
        </w:rPr>
      </w:pPr>
      <w:r w:rsidRPr="00D43B6B">
        <w:rPr>
          <w:rFonts w:ascii="Times New Roman" w:hAnsi="Times New Roman" w:cs="Times New Roman"/>
        </w:rPr>
        <w:t>Similarly, within the contextual ambidexterity framework</w:t>
      </w:r>
      <w:r w:rsidR="00552F87">
        <w:rPr>
          <w:rFonts w:ascii="Times New Roman" w:hAnsi="Times New Roman" w:cs="Times New Roman"/>
        </w:rPr>
        <w:t xml:space="preserve">, </w:t>
      </w:r>
      <w:r w:rsidRPr="00D43B6B">
        <w:rPr>
          <w:rFonts w:ascii="Times New Roman" w:hAnsi="Times New Roman" w:cs="Times New Roman"/>
        </w:rPr>
        <w:t>Adaptability can be extended to include AI-enabled sensing and predictive capabilities</w:t>
      </w:r>
      <w:r w:rsidR="00552F87">
        <w:rPr>
          <w:rFonts w:ascii="Times New Roman" w:hAnsi="Times New Roman" w:cs="Times New Roman"/>
        </w:rPr>
        <w:t xml:space="preserve">, and, </w:t>
      </w:r>
      <w:r w:rsidRPr="00D43B6B">
        <w:rPr>
          <w:rFonts w:ascii="Times New Roman" w:hAnsi="Times New Roman" w:cs="Times New Roman"/>
        </w:rPr>
        <w:t xml:space="preserve">Alignment can incorporate AI-driven process standardisation and operational control. </w:t>
      </w:r>
    </w:p>
    <w:p w14:paraId="47651876" w14:textId="4A1387DD" w:rsidR="006B33FA" w:rsidRPr="00D942FB" w:rsidRDefault="00440625" w:rsidP="006B33FA">
      <w:pPr>
        <w:spacing w:line="360" w:lineRule="auto"/>
        <w:jc w:val="both"/>
        <w:rPr>
          <w:rFonts w:ascii="Times New Roman" w:hAnsi="Times New Roman" w:cs="Times New Roman"/>
        </w:rPr>
      </w:pPr>
      <w:r w:rsidRPr="00D43B6B">
        <w:rPr>
          <w:rFonts w:ascii="Times New Roman" w:hAnsi="Times New Roman" w:cs="Times New Roman"/>
        </w:rPr>
        <w:t>A key aspect of the refined question is whether incorporating AI into ambidexterity scales improves their ability to explain</w:t>
      </w:r>
      <w:r w:rsidR="002A171B">
        <w:rPr>
          <w:rFonts w:ascii="Times New Roman" w:hAnsi="Times New Roman" w:cs="Times New Roman"/>
        </w:rPr>
        <w:t xml:space="preserve"> o</w:t>
      </w:r>
      <w:r w:rsidRPr="00D43B6B">
        <w:rPr>
          <w:rFonts w:ascii="Times New Roman" w:hAnsi="Times New Roman" w:cs="Times New Roman"/>
        </w:rPr>
        <w:t>rganisational performance</w:t>
      </w:r>
      <w:r w:rsidR="002A171B">
        <w:rPr>
          <w:rFonts w:ascii="Times New Roman" w:hAnsi="Times New Roman" w:cs="Times New Roman"/>
        </w:rPr>
        <w:t>, i</w:t>
      </w:r>
      <w:r w:rsidRPr="00D43B6B">
        <w:rPr>
          <w:rFonts w:ascii="Times New Roman" w:hAnsi="Times New Roman" w:cs="Times New Roman"/>
        </w:rPr>
        <w:t>nnovation outcomes</w:t>
      </w:r>
      <w:r w:rsidR="002A171B">
        <w:rPr>
          <w:rFonts w:ascii="Times New Roman" w:hAnsi="Times New Roman" w:cs="Times New Roman"/>
        </w:rPr>
        <w:t xml:space="preserve"> and s</w:t>
      </w:r>
      <w:r w:rsidRPr="00D43B6B">
        <w:rPr>
          <w:rFonts w:ascii="Times New Roman" w:hAnsi="Times New Roman" w:cs="Times New Roman"/>
        </w:rPr>
        <w:t>trategic flexibility</w:t>
      </w:r>
      <w:r w:rsidR="002A171B">
        <w:rPr>
          <w:rFonts w:ascii="Times New Roman" w:hAnsi="Times New Roman" w:cs="Times New Roman"/>
        </w:rPr>
        <w:t>.</w:t>
      </w:r>
      <w:r w:rsidR="00ED024C">
        <w:rPr>
          <w:rFonts w:ascii="Times New Roman" w:hAnsi="Times New Roman" w:cs="Times New Roman"/>
        </w:rPr>
        <w:t xml:space="preserve"> </w:t>
      </w:r>
      <w:r w:rsidRPr="00D43B6B">
        <w:rPr>
          <w:rFonts w:ascii="Times New Roman" w:hAnsi="Times New Roman" w:cs="Times New Roman"/>
        </w:rPr>
        <w:t>Given that existing models were developed in pre-AI contexts, their predictive power may be limited in explaining outcomes in digitally transformed organisations.</w:t>
      </w:r>
    </w:p>
    <w:p w14:paraId="0C683ED6" w14:textId="56185255" w:rsidR="006B33FA" w:rsidRPr="00D942FB" w:rsidRDefault="00C323BA" w:rsidP="006B33FA">
      <w:pPr>
        <w:spacing w:line="360" w:lineRule="auto"/>
        <w:jc w:val="both"/>
        <w:rPr>
          <w:rFonts w:ascii="Times New Roman" w:hAnsi="Times New Roman" w:cs="Times New Roman"/>
          <w:b/>
          <w:bCs/>
        </w:rPr>
      </w:pPr>
      <w:r>
        <w:rPr>
          <w:rFonts w:ascii="Times New Roman" w:hAnsi="Times New Roman" w:cs="Times New Roman"/>
          <w:b/>
          <w:bCs/>
        </w:rPr>
        <w:t>7</w:t>
      </w:r>
      <w:r w:rsidR="006B33FA" w:rsidRPr="00D942FB">
        <w:rPr>
          <w:rFonts w:ascii="Times New Roman" w:hAnsi="Times New Roman" w:cs="Times New Roman"/>
          <w:b/>
          <w:bCs/>
        </w:rPr>
        <w:t>. Implications</w:t>
      </w:r>
    </w:p>
    <w:p w14:paraId="29552734" w14:textId="29776072" w:rsidR="006B33FA" w:rsidRPr="005E5820" w:rsidRDefault="00ED024C" w:rsidP="0006247D">
      <w:pPr>
        <w:spacing w:line="360" w:lineRule="auto"/>
        <w:jc w:val="both"/>
        <w:rPr>
          <w:rFonts w:ascii="Times New Roman" w:hAnsi="Times New Roman" w:cs="Times New Roman"/>
        </w:rPr>
      </w:pPr>
      <w:r w:rsidRPr="005E5820">
        <w:rPr>
          <w:rFonts w:ascii="Times New Roman" w:hAnsi="Times New Roman" w:cs="Times New Roman"/>
        </w:rPr>
        <w:t>The study poses certain t</w:t>
      </w:r>
      <w:r w:rsidR="006B33FA" w:rsidRPr="005E5820">
        <w:rPr>
          <w:rFonts w:ascii="Times New Roman" w:hAnsi="Times New Roman" w:cs="Times New Roman"/>
        </w:rPr>
        <w:t>heoretical</w:t>
      </w:r>
      <w:r w:rsidRPr="005E5820">
        <w:rPr>
          <w:rFonts w:ascii="Times New Roman" w:hAnsi="Times New Roman" w:cs="Times New Roman"/>
        </w:rPr>
        <w:t xml:space="preserve"> as well as</w:t>
      </w:r>
      <w:r w:rsidR="00AA52BB" w:rsidRPr="005E5820">
        <w:rPr>
          <w:rFonts w:ascii="Times New Roman" w:hAnsi="Times New Roman" w:cs="Times New Roman"/>
        </w:rPr>
        <w:t xml:space="preserve"> managerial i</w:t>
      </w:r>
      <w:r w:rsidR="006B33FA" w:rsidRPr="005E5820">
        <w:rPr>
          <w:rFonts w:ascii="Times New Roman" w:hAnsi="Times New Roman" w:cs="Times New Roman"/>
        </w:rPr>
        <w:t>mplications</w:t>
      </w:r>
      <w:r w:rsidR="00AA52BB" w:rsidRPr="005E5820">
        <w:rPr>
          <w:rFonts w:ascii="Times New Roman" w:hAnsi="Times New Roman" w:cs="Times New Roman"/>
        </w:rPr>
        <w:t xml:space="preserve">. </w:t>
      </w:r>
      <w:r w:rsidR="00C25F8D">
        <w:rPr>
          <w:rFonts w:ascii="Times New Roman" w:hAnsi="Times New Roman" w:cs="Times New Roman"/>
        </w:rPr>
        <w:t>Theoretically,</w:t>
      </w:r>
      <w:r w:rsidR="00AA52BB" w:rsidRPr="005E5820">
        <w:rPr>
          <w:rFonts w:ascii="Times New Roman" w:hAnsi="Times New Roman" w:cs="Times New Roman"/>
        </w:rPr>
        <w:t xml:space="preserve"> it e</w:t>
      </w:r>
      <w:r w:rsidR="006B33FA" w:rsidRPr="005E5820">
        <w:rPr>
          <w:rFonts w:ascii="Times New Roman" w:hAnsi="Times New Roman" w:cs="Times New Roman"/>
        </w:rPr>
        <w:t>xtends ambidexterity theory by introducing AI as a measurable dimension</w:t>
      </w:r>
      <w:r w:rsidR="00AA52BB" w:rsidRPr="005E5820">
        <w:rPr>
          <w:rFonts w:ascii="Times New Roman" w:hAnsi="Times New Roman" w:cs="Times New Roman"/>
        </w:rPr>
        <w:t>, b</w:t>
      </w:r>
      <w:r w:rsidR="006B33FA" w:rsidRPr="005E5820">
        <w:rPr>
          <w:rFonts w:ascii="Times New Roman" w:hAnsi="Times New Roman" w:cs="Times New Roman"/>
        </w:rPr>
        <w:t>ridges technology and organisational theory</w:t>
      </w:r>
      <w:r w:rsidR="00AA52BB" w:rsidRPr="005E5820">
        <w:rPr>
          <w:rFonts w:ascii="Times New Roman" w:hAnsi="Times New Roman" w:cs="Times New Roman"/>
        </w:rPr>
        <w:t xml:space="preserve"> and e</w:t>
      </w:r>
      <w:r w:rsidR="006B33FA" w:rsidRPr="005E5820">
        <w:rPr>
          <w:rFonts w:ascii="Times New Roman" w:hAnsi="Times New Roman" w:cs="Times New Roman"/>
        </w:rPr>
        <w:t>nhances dynamic capabilities literature</w:t>
      </w:r>
      <w:r w:rsidR="00AA52BB" w:rsidRPr="005E5820">
        <w:rPr>
          <w:rFonts w:ascii="Times New Roman" w:hAnsi="Times New Roman" w:cs="Times New Roman"/>
        </w:rPr>
        <w:t>.</w:t>
      </w:r>
      <w:r w:rsidR="00B21734" w:rsidRPr="005E5820">
        <w:rPr>
          <w:rFonts w:ascii="Times New Roman" w:hAnsi="Times New Roman" w:cs="Times New Roman"/>
        </w:rPr>
        <w:t xml:space="preserve"> As far as managerial implications are </w:t>
      </w:r>
      <w:r w:rsidR="00C25F8D">
        <w:rPr>
          <w:rFonts w:ascii="Times New Roman" w:hAnsi="Times New Roman" w:cs="Times New Roman"/>
        </w:rPr>
        <w:t>concerned</w:t>
      </w:r>
      <w:r w:rsidR="00B21734" w:rsidRPr="005E5820">
        <w:rPr>
          <w:rFonts w:ascii="Times New Roman" w:hAnsi="Times New Roman" w:cs="Times New Roman"/>
        </w:rPr>
        <w:t>, the study e</w:t>
      </w:r>
      <w:r w:rsidR="006B33FA" w:rsidRPr="005E5820">
        <w:rPr>
          <w:rFonts w:ascii="Times New Roman" w:hAnsi="Times New Roman" w:cs="Times New Roman"/>
        </w:rPr>
        <w:t>ncourages firms to treat AI as a strategic capability, not just a tool</w:t>
      </w:r>
      <w:r w:rsidR="0006247D" w:rsidRPr="005E5820">
        <w:rPr>
          <w:rFonts w:ascii="Times New Roman" w:hAnsi="Times New Roman" w:cs="Times New Roman"/>
        </w:rPr>
        <w:t>, g</w:t>
      </w:r>
      <w:r w:rsidR="006B33FA" w:rsidRPr="005E5820">
        <w:rPr>
          <w:rFonts w:ascii="Times New Roman" w:hAnsi="Times New Roman" w:cs="Times New Roman"/>
        </w:rPr>
        <w:t>uides investment decisions in AI adoption</w:t>
      </w:r>
      <w:r w:rsidR="0006247D" w:rsidRPr="005E5820">
        <w:rPr>
          <w:rFonts w:ascii="Times New Roman" w:hAnsi="Times New Roman" w:cs="Times New Roman"/>
        </w:rPr>
        <w:t xml:space="preserve"> and s</w:t>
      </w:r>
      <w:r w:rsidR="006B33FA" w:rsidRPr="005E5820">
        <w:rPr>
          <w:rFonts w:ascii="Times New Roman" w:hAnsi="Times New Roman" w:cs="Times New Roman"/>
        </w:rPr>
        <w:t>upports real-time strategic balancing</w:t>
      </w:r>
      <w:r w:rsidR="0006247D" w:rsidRPr="005E5820">
        <w:rPr>
          <w:rFonts w:ascii="Times New Roman" w:hAnsi="Times New Roman" w:cs="Times New Roman"/>
        </w:rPr>
        <w:t>.</w:t>
      </w:r>
    </w:p>
    <w:p w14:paraId="42CDBD5F" w14:textId="77777777" w:rsidR="006B33FA" w:rsidRPr="00D942FB" w:rsidRDefault="006B33FA" w:rsidP="006B33FA">
      <w:pPr>
        <w:spacing w:line="360" w:lineRule="auto"/>
        <w:jc w:val="both"/>
        <w:rPr>
          <w:rFonts w:ascii="Times New Roman" w:hAnsi="Times New Roman" w:cs="Times New Roman"/>
        </w:rPr>
      </w:pPr>
    </w:p>
    <w:p w14:paraId="69E6CA4A" w14:textId="36C1F07A" w:rsidR="006B33FA" w:rsidRPr="00D942FB" w:rsidRDefault="00C323BA" w:rsidP="006B33FA">
      <w:pPr>
        <w:spacing w:line="360" w:lineRule="auto"/>
        <w:jc w:val="both"/>
        <w:rPr>
          <w:rFonts w:ascii="Times New Roman" w:hAnsi="Times New Roman" w:cs="Times New Roman"/>
          <w:b/>
          <w:bCs/>
        </w:rPr>
      </w:pPr>
      <w:r>
        <w:rPr>
          <w:rFonts w:ascii="Times New Roman" w:hAnsi="Times New Roman" w:cs="Times New Roman"/>
          <w:b/>
          <w:bCs/>
        </w:rPr>
        <w:t>8</w:t>
      </w:r>
      <w:r w:rsidR="006B33FA" w:rsidRPr="00D942FB">
        <w:rPr>
          <w:rFonts w:ascii="Times New Roman" w:hAnsi="Times New Roman" w:cs="Times New Roman"/>
          <w:b/>
          <w:bCs/>
        </w:rPr>
        <w:t>. Conclusion</w:t>
      </w:r>
    </w:p>
    <w:p w14:paraId="55EB5E7C" w14:textId="0BAFD1F9" w:rsidR="006B33FA" w:rsidRPr="00D942FB" w:rsidRDefault="006B33FA" w:rsidP="006B33FA">
      <w:pPr>
        <w:spacing w:line="360" w:lineRule="auto"/>
        <w:jc w:val="both"/>
        <w:rPr>
          <w:rFonts w:ascii="Times New Roman" w:hAnsi="Times New Roman" w:cs="Times New Roman"/>
        </w:rPr>
      </w:pPr>
      <w:r w:rsidRPr="00D942FB">
        <w:rPr>
          <w:rFonts w:ascii="Times New Roman" w:hAnsi="Times New Roman" w:cs="Times New Roman"/>
        </w:rPr>
        <w:t>This paper argues that</w:t>
      </w:r>
      <w:r w:rsidR="00217988">
        <w:rPr>
          <w:rFonts w:ascii="Times New Roman" w:hAnsi="Times New Roman" w:cs="Times New Roman"/>
        </w:rPr>
        <w:t>, although ambidexterity has been considered an integral part of organisational performance in this dynamic era, artificial intelligence should be integrated into the measurement framework for organisational ambidexterity to enhance its validity in organisations, given</w:t>
      </w:r>
      <w:r>
        <w:rPr>
          <w:rFonts w:ascii="Times New Roman" w:hAnsi="Times New Roman" w:cs="Times New Roman"/>
        </w:rPr>
        <w:t xml:space="preserve"> the present-day scenario</w:t>
      </w:r>
      <w:r w:rsidRPr="00D942FB">
        <w:rPr>
          <w:rFonts w:ascii="Times New Roman" w:hAnsi="Times New Roman" w:cs="Times New Roman"/>
        </w:rPr>
        <w:t xml:space="preserve">. By influencing both exploration and exploitation, AI </w:t>
      </w:r>
      <w:r>
        <w:rPr>
          <w:rFonts w:ascii="Times New Roman" w:hAnsi="Times New Roman" w:cs="Times New Roman"/>
        </w:rPr>
        <w:t xml:space="preserve">is showing significant effects and </w:t>
      </w:r>
      <w:r w:rsidRPr="00D942FB">
        <w:rPr>
          <w:rFonts w:ascii="Times New Roman" w:hAnsi="Times New Roman" w:cs="Times New Roman"/>
        </w:rPr>
        <w:t>transform</w:t>
      </w:r>
      <w:r>
        <w:rPr>
          <w:rFonts w:ascii="Times New Roman" w:hAnsi="Times New Roman" w:cs="Times New Roman"/>
        </w:rPr>
        <w:t xml:space="preserve">ation as to </w:t>
      </w:r>
      <w:r w:rsidRPr="00D942FB">
        <w:rPr>
          <w:rFonts w:ascii="Times New Roman" w:hAnsi="Times New Roman" w:cs="Times New Roman"/>
        </w:rPr>
        <w:t>how organisations achieve balance in dynamic environments where businesses and academic organisations struggle to survive.</w:t>
      </w:r>
    </w:p>
    <w:p w14:paraId="4194A093" w14:textId="77777777" w:rsidR="006B33FA" w:rsidRDefault="006B33FA" w:rsidP="006B33FA">
      <w:pPr>
        <w:spacing w:line="360" w:lineRule="auto"/>
        <w:jc w:val="both"/>
        <w:rPr>
          <w:rFonts w:ascii="Times New Roman" w:hAnsi="Times New Roman" w:cs="Times New Roman"/>
        </w:rPr>
      </w:pPr>
      <w:r w:rsidRPr="00D942FB">
        <w:rPr>
          <w:rFonts w:ascii="Times New Roman" w:hAnsi="Times New Roman" w:cs="Times New Roman"/>
        </w:rPr>
        <w:t>Future research should empirically validate the proposed framework and develop AI-inclusive ambidexterity scales.</w:t>
      </w:r>
    </w:p>
    <w:p w14:paraId="7DE105F5" w14:textId="77777777" w:rsidR="006B33FA" w:rsidRDefault="006B33FA" w:rsidP="006B33FA">
      <w:pPr>
        <w:spacing w:line="360" w:lineRule="auto"/>
        <w:jc w:val="both"/>
        <w:rPr>
          <w:rFonts w:ascii="Times New Roman" w:hAnsi="Times New Roman" w:cs="Times New Roman"/>
        </w:rPr>
      </w:pPr>
    </w:p>
    <w:p w14:paraId="13C8D52E" w14:textId="77777777" w:rsidR="00235ADD" w:rsidRDefault="00235ADD" w:rsidP="006B33FA">
      <w:pPr>
        <w:spacing w:line="360" w:lineRule="auto"/>
        <w:jc w:val="both"/>
        <w:rPr>
          <w:rFonts w:ascii="Times New Roman" w:hAnsi="Times New Roman" w:cs="Times New Roman"/>
        </w:rPr>
      </w:pPr>
    </w:p>
    <w:p w14:paraId="158F7722" w14:textId="77777777" w:rsidR="00235ADD" w:rsidRDefault="00235ADD" w:rsidP="006B33FA">
      <w:pPr>
        <w:spacing w:line="360" w:lineRule="auto"/>
        <w:jc w:val="both"/>
        <w:rPr>
          <w:rFonts w:ascii="Times New Roman" w:hAnsi="Times New Roman" w:cs="Times New Roman"/>
        </w:rPr>
      </w:pPr>
    </w:p>
    <w:p w14:paraId="39B17D3E" w14:textId="77777777" w:rsidR="00235ADD" w:rsidRDefault="00235ADD" w:rsidP="006B33FA">
      <w:pPr>
        <w:spacing w:line="360" w:lineRule="auto"/>
        <w:jc w:val="both"/>
        <w:rPr>
          <w:rFonts w:ascii="Times New Roman" w:hAnsi="Times New Roman" w:cs="Times New Roman"/>
        </w:rPr>
      </w:pPr>
    </w:p>
    <w:p w14:paraId="556C8B95" w14:textId="77777777" w:rsidR="00235ADD" w:rsidRDefault="00235ADD" w:rsidP="006B33FA">
      <w:pPr>
        <w:spacing w:line="360" w:lineRule="auto"/>
        <w:jc w:val="both"/>
        <w:rPr>
          <w:rFonts w:ascii="Times New Roman" w:hAnsi="Times New Roman" w:cs="Times New Roman"/>
        </w:rPr>
      </w:pPr>
    </w:p>
    <w:p w14:paraId="1D25ADBD" w14:textId="77777777" w:rsidR="00235ADD" w:rsidRDefault="00235ADD" w:rsidP="006B33FA">
      <w:pPr>
        <w:spacing w:line="360" w:lineRule="auto"/>
        <w:jc w:val="both"/>
        <w:rPr>
          <w:rFonts w:ascii="Times New Roman" w:hAnsi="Times New Roman" w:cs="Times New Roman"/>
        </w:rPr>
      </w:pPr>
    </w:p>
    <w:p w14:paraId="569B2E58" w14:textId="77777777" w:rsidR="00235ADD" w:rsidRDefault="00235ADD" w:rsidP="006B33FA">
      <w:pPr>
        <w:spacing w:line="360" w:lineRule="auto"/>
        <w:jc w:val="both"/>
        <w:rPr>
          <w:rFonts w:ascii="Times New Roman" w:hAnsi="Times New Roman" w:cs="Times New Roman"/>
        </w:rPr>
      </w:pPr>
    </w:p>
    <w:p w14:paraId="329C2731" w14:textId="77777777" w:rsidR="00235ADD" w:rsidRDefault="00235ADD" w:rsidP="006B33FA">
      <w:pPr>
        <w:spacing w:line="360" w:lineRule="auto"/>
        <w:jc w:val="both"/>
        <w:rPr>
          <w:rFonts w:ascii="Times New Roman" w:hAnsi="Times New Roman" w:cs="Times New Roman"/>
        </w:rPr>
      </w:pPr>
    </w:p>
    <w:p w14:paraId="0F746DC3" w14:textId="77777777" w:rsidR="00235ADD" w:rsidRDefault="00235ADD" w:rsidP="006B33FA">
      <w:pPr>
        <w:spacing w:line="360" w:lineRule="auto"/>
        <w:jc w:val="both"/>
        <w:rPr>
          <w:rFonts w:ascii="Times New Roman" w:hAnsi="Times New Roman" w:cs="Times New Roman"/>
        </w:rPr>
      </w:pPr>
    </w:p>
    <w:p w14:paraId="1CBFA048" w14:textId="77777777" w:rsidR="00235ADD" w:rsidRPr="00D942FB" w:rsidRDefault="00235ADD" w:rsidP="006B33FA">
      <w:pPr>
        <w:spacing w:line="360" w:lineRule="auto"/>
        <w:jc w:val="both"/>
        <w:rPr>
          <w:rFonts w:ascii="Times New Roman" w:hAnsi="Times New Roman" w:cs="Times New Roman"/>
        </w:rPr>
      </w:pPr>
    </w:p>
    <w:p w14:paraId="3CAE910C" w14:textId="77777777" w:rsidR="006B33FA" w:rsidRPr="00D942FB" w:rsidRDefault="006B33FA" w:rsidP="006B33FA">
      <w:pPr>
        <w:spacing w:line="360" w:lineRule="auto"/>
        <w:jc w:val="both"/>
        <w:rPr>
          <w:rFonts w:ascii="Times New Roman" w:hAnsi="Times New Roman" w:cs="Times New Roman"/>
          <w:b/>
          <w:bCs/>
        </w:rPr>
      </w:pPr>
      <w:r w:rsidRPr="00D942FB">
        <w:rPr>
          <w:rFonts w:ascii="Times New Roman" w:hAnsi="Times New Roman" w:cs="Times New Roman"/>
          <w:b/>
          <w:bCs/>
        </w:rPr>
        <w:t>References</w:t>
      </w:r>
    </w:p>
    <w:p w14:paraId="0FFF5BBE" w14:textId="77777777" w:rsidR="006B33FA" w:rsidRPr="00F12038" w:rsidRDefault="006B33FA" w:rsidP="006B33FA">
      <w:pPr>
        <w:numPr>
          <w:ilvl w:val="0"/>
          <w:numId w:val="18"/>
        </w:numPr>
        <w:spacing w:line="360" w:lineRule="auto"/>
        <w:jc w:val="both"/>
        <w:rPr>
          <w:rFonts w:ascii="Times New Roman" w:hAnsi="Times New Roman" w:cs="Times New Roman"/>
        </w:rPr>
      </w:pPr>
      <w:r w:rsidRPr="00F12038">
        <w:rPr>
          <w:rFonts w:ascii="Times New Roman" w:hAnsi="Times New Roman" w:cs="Times New Roman"/>
        </w:rPr>
        <w:t xml:space="preserve">Brynjolfsson, E., &amp; McAfee, A. (2020). </w:t>
      </w:r>
      <w:r w:rsidRPr="00F12038">
        <w:rPr>
          <w:rFonts w:ascii="Times New Roman" w:hAnsi="Times New Roman" w:cs="Times New Roman"/>
          <w:i/>
          <w:iCs/>
        </w:rPr>
        <w:t>The business of artificial intelligence</w:t>
      </w:r>
      <w:r w:rsidRPr="00F12038">
        <w:rPr>
          <w:rFonts w:ascii="Times New Roman" w:hAnsi="Times New Roman" w:cs="Times New Roman"/>
        </w:rPr>
        <w:t>. Harvard Business Review.</w:t>
      </w:r>
    </w:p>
    <w:p w14:paraId="0E2E6AB7" w14:textId="77777777" w:rsidR="006B33FA" w:rsidRPr="00F12038" w:rsidRDefault="006B33FA" w:rsidP="006B33FA">
      <w:pPr>
        <w:numPr>
          <w:ilvl w:val="0"/>
          <w:numId w:val="18"/>
        </w:numPr>
        <w:spacing w:line="360" w:lineRule="auto"/>
        <w:jc w:val="both"/>
        <w:rPr>
          <w:rFonts w:ascii="Times New Roman" w:hAnsi="Times New Roman" w:cs="Times New Roman"/>
        </w:rPr>
      </w:pPr>
      <w:r w:rsidRPr="00F12038">
        <w:rPr>
          <w:rFonts w:ascii="Times New Roman" w:hAnsi="Times New Roman" w:cs="Times New Roman"/>
        </w:rPr>
        <w:t xml:space="preserve">Dwivedi, Y. K., et al. (2021). Artificial intelligence (AI): Multidisciplinary perspectives. </w:t>
      </w:r>
      <w:r w:rsidRPr="00F12038">
        <w:rPr>
          <w:rFonts w:ascii="Times New Roman" w:hAnsi="Times New Roman" w:cs="Times New Roman"/>
          <w:i/>
          <w:iCs/>
        </w:rPr>
        <w:t>International Journal of Information Management</w:t>
      </w:r>
      <w:r w:rsidRPr="00F12038">
        <w:rPr>
          <w:rFonts w:ascii="Times New Roman" w:hAnsi="Times New Roman" w:cs="Times New Roman"/>
        </w:rPr>
        <w:t>, 57, 101994.</w:t>
      </w:r>
    </w:p>
    <w:p w14:paraId="6B093A8D" w14:textId="77777777" w:rsidR="006B33FA" w:rsidRPr="00E44A4E" w:rsidRDefault="006B33FA" w:rsidP="006B33FA">
      <w:pPr>
        <w:pStyle w:val="NormalWeb"/>
        <w:numPr>
          <w:ilvl w:val="0"/>
          <w:numId w:val="18"/>
        </w:numPr>
        <w:spacing w:before="0" w:beforeAutospacing="0" w:after="0" w:afterAutospacing="0" w:line="360" w:lineRule="auto"/>
        <w:jc w:val="both"/>
      </w:pPr>
      <w:r w:rsidRPr="00E44A4E">
        <w:t xml:space="preserve">Gibson, C. B., &amp; Birkinshaw, J. (2004). THE ANTECEDENTS, CONSEQUENCES, AND MEDIATING ROLE OF ORGANIZATIONAL AMBIDEXTERITY. </w:t>
      </w:r>
      <w:r w:rsidRPr="00E44A4E">
        <w:rPr>
          <w:i/>
          <w:iCs/>
        </w:rPr>
        <w:t>Academy of Management Journal</w:t>
      </w:r>
      <w:r w:rsidRPr="00E44A4E">
        <w:t xml:space="preserve">, </w:t>
      </w:r>
      <w:r w:rsidRPr="00E44A4E">
        <w:rPr>
          <w:i/>
          <w:iCs/>
        </w:rPr>
        <w:t>47</w:t>
      </w:r>
      <w:r w:rsidRPr="00E44A4E">
        <w:t xml:space="preserve">(2), 209–226. </w:t>
      </w:r>
      <w:r w:rsidRPr="00E44A4E">
        <w:rPr>
          <w:rStyle w:val="url"/>
          <w:rFonts w:eastAsiaTheme="majorEastAsia"/>
        </w:rPr>
        <w:t>https://doi.org/10.2307/20159573</w:t>
      </w:r>
    </w:p>
    <w:p w14:paraId="5C1829D5" w14:textId="77777777" w:rsidR="006B33FA" w:rsidRPr="00F12038" w:rsidRDefault="006B33FA" w:rsidP="006B33FA">
      <w:pPr>
        <w:numPr>
          <w:ilvl w:val="0"/>
          <w:numId w:val="18"/>
        </w:numPr>
        <w:spacing w:line="360" w:lineRule="auto"/>
        <w:jc w:val="both"/>
        <w:rPr>
          <w:rFonts w:ascii="Times New Roman" w:hAnsi="Times New Roman" w:cs="Times New Roman"/>
        </w:rPr>
      </w:pPr>
      <w:r w:rsidRPr="00F12038">
        <w:rPr>
          <w:rFonts w:ascii="Times New Roman" w:hAnsi="Times New Roman" w:cs="Times New Roman"/>
        </w:rPr>
        <w:t xml:space="preserve">Haefner, N., Wincent, J., Parida, V., &amp; Gassmann, O. (2021). Artificial intelligence and innovation management. </w:t>
      </w:r>
      <w:r w:rsidRPr="00F12038">
        <w:rPr>
          <w:rFonts w:ascii="Times New Roman" w:hAnsi="Times New Roman" w:cs="Times New Roman"/>
          <w:i/>
          <w:iCs/>
        </w:rPr>
        <w:t>R&amp;D Management</w:t>
      </w:r>
      <w:r w:rsidRPr="00F12038">
        <w:rPr>
          <w:rFonts w:ascii="Times New Roman" w:hAnsi="Times New Roman" w:cs="Times New Roman"/>
        </w:rPr>
        <w:t>, 51(1), 43–57.</w:t>
      </w:r>
    </w:p>
    <w:p w14:paraId="7E381FBF" w14:textId="23656C13" w:rsidR="00E96D3B" w:rsidRPr="00E96D3B" w:rsidRDefault="006B33FA" w:rsidP="00E96D3B">
      <w:pPr>
        <w:pStyle w:val="NormalWeb"/>
        <w:numPr>
          <w:ilvl w:val="0"/>
          <w:numId w:val="18"/>
        </w:numPr>
        <w:spacing w:before="0" w:beforeAutospacing="0" w:after="0" w:afterAutospacing="0" w:line="360" w:lineRule="auto"/>
        <w:jc w:val="both"/>
        <w:rPr>
          <w:rStyle w:val="url"/>
        </w:rPr>
      </w:pPr>
      <w:r w:rsidRPr="00E44A4E">
        <w:t xml:space="preserve">Hassani, A., &amp; Bougadir, H. (2026). Responsible digital transformation and sustainable performance: role of organisational ambidexterity. </w:t>
      </w:r>
      <w:r w:rsidRPr="00E44A4E">
        <w:rPr>
          <w:i/>
          <w:iCs/>
        </w:rPr>
        <w:t>International Journal of Organizational Analysis</w:t>
      </w:r>
      <w:r w:rsidRPr="00E44A4E">
        <w:t xml:space="preserve">, 1–19. </w:t>
      </w:r>
      <w:hyperlink r:id="rId12" w:history="1">
        <w:r w:rsidR="00E96D3B" w:rsidRPr="00B93463">
          <w:rPr>
            <w:rStyle w:val="Hyperlink"/>
            <w:rFonts w:eastAsiaTheme="majorEastAsia"/>
          </w:rPr>
          <w:t>https://doi.org/10.1108/ijoa-07-2025-5795</w:t>
        </w:r>
      </w:hyperlink>
      <w:r w:rsidR="00E96D3B">
        <w:rPr>
          <w:rStyle w:val="url"/>
          <w:rFonts w:eastAsiaTheme="majorEastAsia"/>
        </w:rPr>
        <w:t>.</w:t>
      </w:r>
    </w:p>
    <w:p w14:paraId="51C8B4AA" w14:textId="28812A15" w:rsidR="006B33FA" w:rsidRPr="00E96D3B" w:rsidRDefault="006B33FA" w:rsidP="00E96D3B">
      <w:pPr>
        <w:pStyle w:val="NormalWeb"/>
        <w:numPr>
          <w:ilvl w:val="0"/>
          <w:numId w:val="18"/>
        </w:numPr>
        <w:spacing w:before="0" w:beforeAutospacing="0" w:after="0" w:afterAutospacing="0" w:line="360" w:lineRule="auto"/>
        <w:jc w:val="both"/>
      </w:pPr>
      <w:r w:rsidRPr="00E96D3B">
        <w:rPr>
          <w:color w:val="231F20"/>
        </w:rPr>
        <w:t>March, James G. "Exploration and exploitation in organizational learning." </w:t>
      </w:r>
      <w:r w:rsidRPr="00E96D3B">
        <w:rPr>
          <w:i/>
          <w:iCs/>
          <w:color w:val="231F20"/>
        </w:rPr>
        <w:t>Organization science</w:t>
      </w:r>
      <w:r w:rsidRPr="00E96D3B">
        <w:rPr>
          <w:color w:val="231F20"/>
        </w:rPr>
        <w:t> 2.1 (1991): 71-87.</w:t>
      </w:r>
    </w:p>
    <w:p w14:paraId="1BC7C6A9" w14:textId="77777777" w:rsidR="006B33FA" w:rsidRPr="00F12038" w:rsidRDefault="006B33FA" w:rsidP="006B33FA">
      <w:pPr>
        <w:numPr>
          <w:ilvl w:val="0"/>
          <w:numId w:val="18"/>
        </w:numPr>
        <w:spacing w:line="360" w:lineRule="auto"/>
        <w:jc w:val="both"/>
        <w:rPr>
          <w:rFonts w:ascii="Times New Roman" w:hAnsi="Times New Roman" w:cs="Times New Roman"/>
        </w:rPr>
      </w:pPr>
      <w:r w:rsidRPr="00F12038">
        <w:rPr>
          <w:rFonts w:ascii="Times New Roman" w:hAnsi="Times New Roman" w:cs="Times New Roman"/>
        </w:rPr>
        <w:t xml:space="preserve">O’Reilly, C. A., &amp; Tushman, M. L. (2013). Organizational ambidexterity. </w:t>
      </w:r>
      <w:r w:rsidRPr="00F12038">
        <w:rPr>
          <w:rFonts w:ascii="Times New Roman" w:hAnsi="Times New Roman" w:cs="Times New Roman"/>
          <w:i/>
          <w:iCs/>
        </w:rPr>
        <w:t>Academy of Management Perspectives</w:t>
      </w:r>
      <w:r w:rsidRPr="00F12038">
        <w:rPr>
          <w:rFonts w:ascii="Times New Roman" w:hAnsi="Times New Roman" w:cs="Times New Roman"/>
        </w:rPr>
        <w:t>, 27(4), 324–338.</w:t>
      </w:r>
    </w:p>
    <w:p w14:paraId="5A1D0042" w14:textId="77777777" w:rsidR="006B33FA" w:rsidRPr="00F12038" w:rsidRDefault="006B33FA" w:rsidP="006B33FA">
      <w:pPr>
        <w:numPr>
          <w:ilvl w:val="0"/>
          <w:numId w:val="18"/>
        </w:numPr>
        <w:spacing w:line="360" w:lineRule="auto"/>
        <w:jc w:val="both"/>
        <w:rPr>
          <w:rFonts w:ascii="Times New Roman" w:hAnsi="Times New Roman" w:cs="Times New Roman"/>
        </w:rPr>
      </w:pPr>
      <w:r w:rsidRPr="00F12038">
        <w:rPr>
          <w:rFonts w:ascii="Times New Roman" w:hAnsi="Times New Roman" w:cs="Times New Roman"/>
        </w:rPr>
        <w:t xml:space="preserve">Raisch, S., &amp; Krakowski, S. (2021). Artificial intelligence and management. </w:t>
      </w:r>
      <w:r w:rsidRPr="00F12038">
        <w:rPr>
          <w:rFonts w:ascii="Times New Roman" w:hAnsi="Times New Roman" w:cs="Times New Roman"/>
          <w:i/>
          <w:iCs/>
        </w:rPr>
        <w:t>Academy of Management Review</w:t>
      </w:r>
      <w:r w:rsidRPr="00F12038">
        <w:rPr>
          <w:rFonts w:ascii="Times New Roman" w:hAnsi="Times New Roman" w:cs="Times New Roman"/>
        </w:rPr>
        <w:t>, 46(1), 192–210.</w:t>
      </w:r>
    </w:p>
    <w:p w14:paraId="259FCD07" w14:textId="77777777" w:rsidR="006B33FA" w:rsidRPr="00F12038" w:rsidRDefault="006B33FA" w:rsidP="006B33FA">
      <w:pPr>
        <w:numPr>
          <w:ilvl w:val="0"/>
          <w:numId w:val="18"/>
        </w:numPr>
        <w:spacing w:line="360" w:lineRule="auto"/>
        <w:jc w:val="both"/>
        <w:rPr>
          <w:rFonts w:ascii="Times New Roman" w:hAnsi="Times New Roman" w:cs="Times New Roman"/>
        </w:rPr>
      </w:pPr>
      <w:r w:rsidRPr="00F12038">
        <w:rPr>
          <w:rFonts w:ascii="Times New Roman" w:hAnsi="Times New Roman" w:cs="Times New Roman"/>
        </w:rPr>
        <w:lastRenderedPageBreak/>
        <w:t xml:space="preserve">Teece, D. J. (2020). Dynamic capabilities and entrepreneurial management. </w:t>
      </w:r>
      <w:r w:rsidRPr="00F12038">
        <w:rPr>
          <w:rFonts w:ascii="Times New Roman" w:hAnsi="Times New Roman" w:cs="Times New Roman"/>
          <w:i/>
          <w:iCs/>
        </w:rPr>
        <w:t>Journal of Business Research</w:t>
      </w:r>
      <w:r w:rsidRPr="00F12038">
        <w:rPr>
          <w:rFonts w:ascii="Times New Roman" w:hAnsi="Times New Roman" w:cs="Times New Roman"/>
        </w:rPr>
        <w:t>, 124, 679–689.</w:t>
      </w:r>
    </w:p>
    <w:p w14:paraId="7528DAC6" w14:textId="77777777" w:rsidR="006B33FA" w:rsidRPr="00E44A4E" w:rsidRDefault="006B33FA" w:rsidP="006B33FA">
      <w:pPr>
        <w:pStyle w:val="ListParagraph"/>
        <w:numPr>
          <w:ilvl w:val="0"/>
          <w:numId w:val="18"/>
        </w:numPr>
        <w:autoSpaceDE w:val="0"/>
        <w:autoSpaceDN w:val="0"/>
        <w:adjustRightInd w:val="0"/>
        <w:spacing w:after="0" w:line="360" w:lineRule="auto"/>
        <w:jc w:val="both"/>
        <w:rPr>
          <w:rFonts w:ascii="Times New Roman" w:hAnsi="Times New Roman" w:cs="Times New Roman"/>
        </w:rPr>
      </w:pPr>
      <w:r w:rsidRPr="00E44A4E">
        <w:rPr>
          <w:rFonts w:ascii="Times New Roman" w:hAnsi="Times New Roman" w:cs="Times New Roman"/>
        </w:rPr>
        <w:t>Tushman, M. L., &amp; O'Reilly III, C. A. (1996). Ambidextrous organizations: Managing evolutionary and revolutionary change. </w:t>
      </w:r>
      <w:r w:rsidRPr="00E44A4E">
        <w:rPr>
          <w:rFonts w:ascii="Times New Roman" w:hAnsi="Times New Roman" w:cs="Times New Roman"/>
          <w:i/>
          <w:iCs/>
        </w:rPr>
        <w:t>California management review</w:t>
      </w:r>
      <w:r w:rsidRPr="00E44A4E">
        <w:rPr>
          <w:rFonts w:ascii="Times New Roman" w:hAnsi="Times New Roman" w:cs="Times New Roman"/>
        </w:rPr>
        <w:t>, </w:t>
      </w:r>
      <w:r w:rsidRPr="00E44A4E">
        <w:rPr>
          <w:rFonts w:ascii="Times New Roman" w:hAnsi="Times New Roman" w:cs="Times New Roman"/>
          <w:i/>
          <w:iCs/>
        </w:rPr>
        <w:t>38</w:t>
      </w:r>
      <w:r w:rsidRPr="00E44A4E">
        <w:rPr>
          <w:rFonts w:ascii="Times New Roman" w:hAnsi="Times New Roman" w:cs="Times New Roman"/>
        </w:rPr>
        <w:t>(4), 8-29.</w:t>
      </w:r>
    </w:p>
    <w:p w14:paraId="3B5DD1D8" w14:textId="77777777" w:rsidR="006B33FA" w:rsidRPr="00F12038" w:rsidRDefault="006B33FA" w:rsidP="006B33FA">
      <w:pPr>
        <w:numPr>
          <w:ilvl w:val="0"/>
          <w:numId w:val="18"/>
        </w:numPr>
        <w:spacing w:line="360" w:lineRule="auto"/>
        <w:jc w:val="both"/>
        <w:rPr>
          <w:rFonts w:ascii="Times New Roman" w:hAnsi="Times New Roman" w:cs="Times New Roman"/>
        </w:rPr>
      </w:pPr>
      <w:r w:rsidRPr="00F12038">
        <w:rPr>
          <w:rFonts w:ascii="Times New Roman" w:hAnsi="Times New Roman" w:cs="Times New Roman"/>
        </w:rPr>
        <w:t xml:space="preserve">Verhoef, P. C., et al. (2021). Digital transformation. </w:t>
      </w:r>
      <w:r w:rsidRPr="00F12038">
        <w:rPr>
          <w:rFonts w:ascii="Times New Roman" w:hAnsi="Times New Roman" w:cs="Times New Roman"/>
          <w:i/>
          <w:iCs/>
        </w:rPr>
        <w:t>Journal of Business Research</w:t>
      </w:r>
      <w:r w:rsidRPr="00F12038">
        <w:rPr>
          <w:rFonts w:ascii="Times New Roman" w:hAnsi="Times New Roman" w:cs="Times New Roman"/>
        </w:rPr>
        <w:t>, 122, 889–901.</w:t>
      </w:r>
    </w:p>
    <w:p w14:paraId="6F241919" w14:textId="06244EF1" w:rsidR="00F54397" w:rsidRPr="006B33FA" w:rsidRDefault="006B33FA" w:rsidP="006B33FA">
      <w:pPr>
        <w:numPr>
          <w:ilvl w:val="0"/>
          <w:numId w:val="18"/>
        </w:numPr>
        <w:spacing w:line="360" w:lineRule="auto"/>
        <w:jc w:val="both"/>
        <w:rPr>
          <w:rFonts w:ascii="Times New Roman" w:hAnsi="Times New Roman" w:cs="Times New Roman"/>
        </w:rPr>
      </w:pPr>
      <w:r w:rsidRPr="00F12038">
        <w:rPr>
          <w:rFonts w:ascii="Times New Roman" w:hAnsi="Times New Roman" w:cs="Times New Roman"/>
        </w:rPr>
        <w:t xml:space="preserve">Zimmermann, A., Raisch, S., &amp; Cardinal, L. (2020). Managing persistent tensions. </w:t>
      </w:r>
      <w:r w:rsidRPr="00F12038">
        <w:rPr>
          <w:rFonts w:ascii="Times New Roman" w:hAnsi="Times New Roman" w:cs="Times New Roman"/>
          <w:i/>
          <w:iCs/>
        </w:rPr>
        <w:t>Organization Science</w:t>
      </w:r>
      <w:r w:rsidRPr="00F12038">
        <w:rPr>
          <w:rFonts w:ascii="Times New Roman" w:hAnsi="Times New Roman" w:cs="Times New Roman"/>
        </w:rPr>
        <w:t>, 31(1), 1–20.</w:t>
      </w:r>
    </w:p>
    <w:sectPr w:rsidR="00F54397" w:rsidRPr="006B33FA" w:rsidSect="006B33FA">
      <w:footerReference w:type="default" r:id="rId1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onal K" w:date="2026-06-03T14:30:00Z" w:initials="SK">
    <w:p w14:paraId="078D3A35" w14:textId="77777777" w:rsidR="000F6566" w:rsidRDefault="000F6566" w:rsidP="00FE1571">
      <w:pPr>
        <w:pStyle w:val="CommentText"/>
      </w:pPr>
      <w:r>
        <w:rPr>
          <w:rStyle w:val="CommentReference"/>
        </w:rPr>
        <w:annotationRef/>
      </w:r>
      <w:r>
        <w:t>Think on these lines. Short and crisp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8D3A3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63F886" w16cex:dateUtc="2026-06-03T1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8D3A35" w16cid:durableId="4D63F8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85B69" w14:textId="77777777" w:rsidR="00F015D6" w:rsidRDefault="00F015D6" w:rsidP="00E37A89">
      <w:pPr>
        <w:spacing w:after="0" w:line="240" w:lineRule="auto"/>
      </w:pPr>
      <w:r>
        <w:separator/>
      </w:r>
    </w:p>
  </w:endnote>
  <w:endnote w:type="continuationSeparator" w:id="0">
    <w:p w14:paraId="39A2E913" w14:textId="77777777" w:rsidR="00F015D6" w:rsidRDefault="00F015D6" w:rsidP="00E3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742219"/>
      <w:docPartObj>
        <w:docPartGallery w:val="Page Numbers (Bottom of Page)"/>
        <w:docPartUnique/>
      </w:docPartObj>
    </w:sdtPr>
    <w:sdtEndPr>
      <w:rPr>
        <w:noProof/>
      </w:rPr>
    </w:sdtEndPr>
    <w:sdtContent>
      <w:p w14:paraId="1984ED09" w14:textId="77777777" w:rsidR="006B33FA" w:rsidRDefault="006B33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862D2A" w14:textId="77777777" w:rsidR="006B33FA" w:rsidRDefault="006B33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6EE53" w14:textId="77777777" w:rsidR="00F015D6" w:rsidRDefault="00F015D6" w:rsidP="00E37A89">
      <w:pPr>
        <w:spacing w:after="0" w:line="240" w:lineRule="auto"/>
      </w:pPr>
      <w:r>
        <w:separator/>
      </w:r>
    </w:p>
  </w:footnote>
  <w:footnote w:type="continuationSeparator" w:id="0">
    <w:p w14:paraId="3B95A66D" w14:textId="77777777" w:rsidR="00F015D6" w:rsidRDefault="00F015D6" w:rsidP="00E37A89">
      <w:pPr>
        <w:spacing w:after="0" w:line="240" w:lineRule="auto"/>
      </w:pPr>
      <w:r>
        <w:continuationSeparator/>
      </w:r>
    </w:p>
  </w:footnote>
  <w:footnote w:id="1">
    <w:p w14:paraId="2EDDE0D8" w14:textId="109FAAB7" w:rsidR="00E72DC4" w:rsidRDefault="00E72DC4">
      <w:pPr>
        <w:pStyle w:val="FootnoteText"/>
      </w:pPr>
      <w:r>
        <w:rPr>
          <w:rStyle w:val="FootnoteReference"/>
        </w:rPr>
        <w:footnoteRef/>
      </w:r>
      <w:r>
        <w:t xml:space="preserve"> Corresponding Author</w:t>
      </w:r>
      <w:r w:rsidR="00C6377D">
        <w:t>, email address- prabh2709@</w:t>
      </w:r>
      <w:r w:rsidR="00FE5706">
        <w:t>pu.ac.in</w:t>
      </w:r>
    </w:p>
  </w:footnote>
  <w:footnote w:id="2">
    <w:p w14:paraId="43F1CB93" w14:textId="0CE6346F" w:rsidR="00FD47E9" w:rsidRPr="00FD47E9" w:rsidRDefault="00FD47E9">
      <w:pPr>
        <w:pStyle w:val="FootnoteText"/>
        <w:rPr>
          <w:rFonts w:ascii="Times New Roman" w:hAnsi="Times New Roman" w:cs="Times New Roman"/>
        </w:rPr>
      </w:pPr>
      <w:r w:rsidRPr="00FD47E9">
        <w:rPr>
          <w:rStyle w:val="FootnoteReference"/>
          <w:rFonts w:ascii="Times New Roman" w:hAnsi="Times New Roman" w:cs="Times New Roman"/>
        </w:rPr>
        <w:footnoteRef/>
      </w:r>
      <w:r w:rsidRPr="00FD47E9">
        <w:rPr>
          <w:rFonts w:ascii="Times New Roman" w:hAnsi="Times New Roman" w:cs="Times New Roman"/>
        </w:rPr>
        <w:t xml:space="preserve"> https://online.hbs.edu/blog/post/ai-in-business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73974"/>
    <w:multiLevelType w:val="multilevel"/>
    <w:tmpl w:val="95462BB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0F60AA"/>
    <w:multiLevelType w:val="multilevel"/>
    <w:tmpl w:val="5D8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283C1E"/>
    <w:multiLevelType w:val="multilevel"/>
    <w:tmpl w:val="FF2E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EC5A0E"/>
    <w:multiLevelType w:val="multilevel"/>
    <w:tmpl w:val="10E4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B0C97"/>
    <w:multiLevelType w:val="multilevel"/>
    <w:tmpl w:val="5E64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2626E7"/>
    <w:multiLevelType w:val="multilevel"/>
    <w:tmpl w:val="47BC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725E8B"/>
    <w:multiLevelType w:val="multilevel"/>
    <w:tmpl w:val="A37C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281376"/>
    <w:multiLevelType w:val="multilevel"/>
    <w:tmpl w:val="92D6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BA55BF"/>
    <w:multiLevelType w:val="multilevel"/>
    <w:tmpl w:val="8CDA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30147A"/>
    <w:multiLevelType w:val="multilevel"/>
    <w:tmpl w:val="828A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6570F9"/>
    <w:multiLevelType w:val="hybridMultilevel"/>
    <w:tmpl w:val="B5B21F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18B7DAF"/>
    <w:multiLevelType w:val="multilevel"/>
    <w:tmpl w:val="09C8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004A8C"/>
    <w:multiLevelType w:val="multilevel"/>
    <w:tmpl w:val="65AC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097787"/>
    <w:multiLevelType w:val="hybridMultilevel"/>
    <w:tmpl w:val="4B545B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69F33CC"/>
    <w:multiLevelType w:val="multilevel"/>
    <w:tmpl w:val="92AC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7A3D78"/>
    <w:multiLevelType w:val="multilevel"/>
    <w:tmpl w:val="C000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E77BCE"/>
    <w:multiLevelType w:val="hybridMultilevel"/>
    <w:tmpl w:val="C0FE62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1046777"/>
    <w:multiLevelType w:val="multilevel"/>
    <w:tmpl w:val="F856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0B079E"/>
    <w:multiLevelType w:val="multilevel"/>
    <w:tmpl w:val="D7DA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6E383B"/>
    <w:multiLevelType w:val="multilevel"/>
    <w:tmpl w:val="F3E091B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CFE75D7"/>
    <w:multiLevelType w:val="hybridMultilevel"/>
    <w:tmpl w:val="D78474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D446060"/>
    <w:multiLevelType w:val="multilevel"/>
    <w:tmpl w:val="1A96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2962018">
    <w:abstractNumId w:val="5"/>
  </w:num>
  <w:num w:numId="2" w16cid:durableId="2023237731">
    <w:abstractNumId w:val="15"/>
  </w:num>
  <w:num w:numId="3" w16cid:durableId="1403137667">
    <w:abstractNumId w:val="1"/>
  </w:num>
  <w:num w:numId="4" w16cid:durableId="1793136755">
    <w:abstractNumId w:val="4"/>
  </w:num>
  <w:num w:numId="5" w16cid:durableId="745569161">
    <w:abstractNumId w:val="0"/>
  </w:num>
  <w:num w:numId="6" w16cid:durableId="1494762856">
    <w:abstractNumId w:val="2"/>
  </w:num>
  <w:num w:numId="7" w16cid:durableId="1679652849">
    <w:abstractNumId w:val="17"/>
  </w:num>
  <w:num w:numId="8" w16cid:durableId="1987004822">
    <w:abstractNumId w:val="8"/>
  </w:num>
  <w:num w:numId="9" w16cid:durableId="1573200765">
    <w:abstractNumId w:val="11"/>
  </w:num>
  <w:num w:numId="10" w16cid:durableId="501969089">
    <w:abstractNumId w:val="6"/>
  </w:num>
  <w:num w:numId="11" w16cid:durableId="1938055153">
    <w:abstractNumId w:val="12"/>
  </w:num>
  <w:num w:numId="12" w16cid:durableId="1023826253">
    <w:abstractNumId w:val="18"/>
  </w:num>
  <w:num w:numId="13" w16cid:durableId="825777776">
    <w:abstractNumId w:val="3"/>
  </w:num>
  <w:num w:numId="14" w16cid:durableId="300622754">
    <w:abstractNumId w:val="9"/>
  </w:num>
  <w:num w:numId="15" w16cid:durableId="1119497691">
    <w:abstractNumId w:val="7"/>
  </w:num>
  <w:num w:numId="16" w16cid:durableId="1206217517">
    <w:abstractNumId w:val="14"/>
  </w:num>
  <w:num w:numId="17" w16cid:durableId="946808496">
    <w:abstractNumId w:val="16"/>
  </w:num>
  <w:num w:numId="18" w16cid:durableId="1877230149">
    <w:abstractNumId w:val="21"/>
  </w:num>
  <w:num w:numId="19" w16cid:durableId="148138095">
    <w:abstractNumId w:val="10"/>
  </w:num>
  <w:num w:numId="20" w16cid:durableId="1589340304">
    <w:abstractNumId w:val="19"/>
  </w:num>
  <w:num w:numId="21" w16cid:durableId="718627142">
    <w:abstractNumId w:val="20"/>
  </w:num>
  <w:num w:numId="22" w16cid:durableId="163317075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nal K">
    <w15:presenceInfo w15:providerId="Windows Live" w15:userId="cdee0fe978b60c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397"/>
    <w:rsid w:val="000230F2"/>
    <w:rsid w:val="00044C69"/>
    <w:rsid w:val="0006247D"/>
    <w:rsid w:val="00071049"/>
    <w:rsid w:val="000A6FA2"/>
    <w:rsid w:val="000B439D"/>
    <w:rsid w:val="000D28C2"/>
    <w:rsid w:val="000F64AE"/>
    <w:rsid w:val="000F6566"/>
    <w:rsid w:val="00130B5F"/>
    <w:rsid w:val="00142D6F"/>
    <w:rsid w:val="0014465D"/>
    <w:rsid w:val="001805FA"/>
    <w:rsid w:val="001F0844"/>
    <w:rsid w:val="001F27E1"/>
    <w:rsid w:val="001F4254"/>
    <w:rsid w:val="00207C94"/>
    <w:rsid w:val="002137B8"/>
    <w:rsid w:val="00217988"/>
    <w:rsid w:val="00217AF5"/>
    <w:rsid w:val="00235ADD"/>
    <w:rsid w:val="002460BA"/>
    <w:rsid w:val="002610BF"/>
    <w:rsid w:val="00272D7E"/>
    <w:rsid w:val="00274E29"/>
    <w:rsid w:val="00284991"/>
    <w:rsid w:val="002A171B"/>
    <w:rsid w:val="002A1780"/>
    <w:rsid w:val="002C235E"/>
    <w:rsid w:val="002D6BDA"/>
    <w:rsid w:val="00337B48"/>
    <w:rsid w:val="00353C98"/>
    <w:rsid w:val="00390F81"/>
    <w:rsid w:val="00393129"/>
    <w:rsid w:val="00396DAD"/>
    <w:rsid w:val="00414350"/>
    <w:rsid w:val="00422877"/>
    <w:rsid w:val="00440625"/>
    <w:rsid w:val="00444F7C"/>
    <w:rsid w:val="004547C5"/>
    <w:rsid w:val="004575A9"/>
    <w:rsid w:val="00464104"/>
    <w:rsid w:val="00483E80"/>
    <w:rsid w:val="00490570"/>
    <w:rsid w:val="00493738"/>
    <w:rsid w:val="004A0258"/>
    <w:rsid w:val="004B11FC"/>
    <w:rsid w:val="004B28D1"/>
    <w:rsid w:val="004B51F0"/>
    <w:rsid w:val="00531B2D"/>
    <w:rsid w:val="00552F87"/>
    <w:rsid w:val="005A09AE"/>
    <w:rsid w:val="005A576C"/>
    <w:rsid w:val="005C54FE"/>
    <w:rsid w:val="005C7A13"/>
    <w:rsid w:val="005D4C39"/>
    <w:rsid w:val="005E5820"/>
    <w:rsid w:val="005F3174"/>
    <w:rsid w:val="00626219"/>
    <w:rsid w:val="006574F9"/>
    <w:rsid w:val="00671EA1"/>
    <w:rsid w:val="00687FCF"/>
    <w:rsid w:val="006909D8"/>
    <w:rsid w:val="006922BB"/>
    <w:rsid w:val="006A7613"/>
    <w:rsid w:val="006B33FA"/>
    <w:rsid w:val="006B71FC"/>
    <w:rsid w:val="006E250B"/>
    <w:rsid w:val="00737341"/>
    <w:rsid w:val="00781245"/>
    <w:rsid w:val="0079611A"/>
    <w:rsid w:val="007C2431"/>
    <w:rsid w:val="007C493F"/>
    <w:rsid w:val="008320BA"/>
    <w:rsid w:val="008573F7"/>
    <w:rsid w:val="00910CE7"/>
    <w:rsid w:val="00965C78"/>
    <w:rsid w:val="00974833"/>
    <w:rsid w:val="00974B64"/>
    <w:rsid w:val="00974DE9"/>
    <w:rsid w:val="00976EF2"/>
    <w:rsid w:val="0099388F"/>
    <w:rsid w:val="009B1576"/>
    <w:rsid w:val="009C317C"/>
    <w:rsid w:val="009E2BC1"/>
    <w:rsid w:val="009F45B0"/>
    <w:rsid w:val="00A03DC9"/>
    <w:rsid w:val="00A62A83"/>
    <w:rsid w:val="00A661F0"/>
    <w:rsid w:val="00A83218"/>
    <w:rsid w:val="00A92EEC"/>
    <w:rsid w:val="00A949C6"/>
    <w:rsid w:val="00AA0A4F"/>
    <w:rsid w:val="00AA52BB"/>
    <w:rsid w:val="00AA5386"/>
    <w:rsid w:val="00AA74DA"/>
    <w:rsid w:val="00AB234A"/>
    <w:rsid w:val="00AE2DD2"/>
    <w:rsid w:val="00AF226D"/>
    <w:rsid w:val="00AF72EA"/>
    <w:rsid w:val="00B21734"/>
    <w:rsid w:val="00B55052"/>
    <w:rsid w:val="00B70FD6"/>
    <w:rsid w:val="00B776F8"/>
    <w:rsid w:val="00B85E7B"/>
    <w:rsid w:val="00BB0BAB"/>
    <w:rsid w:val="00BB53E2"/>
    <w:rsid w:val="00BB64A9"/>
    <w:rsid w:val="00BE59B4"/>
    <w:rsid w:val="00BF2F46"/>
    <w:rsid w:val="00C1186A"/>
    <w:rsid w:val="00C15D06"/>
    <w:rsid w:val="00C21AB2"/>
    <w:rsid w:val="00C25F8D"/>
    <w:rsid w:val="00C26940"/>
    <w:rsid w:val="00C323BA"/>
    <w:rsid w:val="00C6377D"/>
    <w:rsid w:val="00C74F8A"/>
    <w:rsid w:val="00C92CC1"/>
    <w:rsid w:val="00CA275E"/>
    <w:rsid w:val="00CE752C"/>
    <w:rsid w:val="00CF6E47"/>
    <w:rsid w:val="00D20143"/>
    <w:rsid w:val="00D33EA9"/>
    <w:rsid w:val="00D4209D"/>
    <w:rsid w:val="00D83A3C"/>
    <w:rsid w:val="00D90FAB"/>
    <w:rsid w:val="00D9332A"/>
    <w:rsid w:val="00D95F1D"/>
    <w:rsid w:val="00DA6225"/>
    <w:rsid w:val="00DA7FF6"/>
    <w:rsid w:val="00DB18E2"/>
    <w:rsid w:val="00DB5B75"/>
    <w:rsid w:val="00DD27F0"/>
    <w:rsid w:val="00DD7AD2"/>
    <w:rsid w:val="00DE45A3"/>
    <w:rsid w:val="00DE6B21"/>
    <w:rsid w:val="00E1472D"/>
    <w:rsid w:val="00E21418"/>
    <w:rsid w:val="00E21CEC"/>
    <w:rsid w:val="00E37A89"/>
    <w:rsid w:val="00E44E18"/>
    <w:rsid w:val="00E66F26"/>
    <w:rsid w:val="00E72DC4"/>
    <w:rsid w:val="00E96D3B"/>
    <w:rsid w:val="00EB3811"/>
    <w:rsid w:val="00ED024C"/>
    <w:rsid w:val="00ED4C6F"/>
    <w:rsid w:val="00F015D6"/>
    <w:rsid w:val="00F11D25"/>
    <w:rsid w:val="00F35B9D"/>
    <w:rsid w:val="00F416F0"/>
    <w:rsid w:val="00F52517"/>
    <w:rsid w:val="00F54397"/>
    <w:rsid w:val="00F5690E"/>
    <w:rsid w:val="00F746D5"/>
    <w:rsid w:val="00F863F5"/>
    <w:rsid w:val="00F907DF"/>
    <w:rsid w:val="00FB2630"/>
    <w:rsid w:val="00FC0BF0"/>
    <w:rsid w:val="00FC5AFB"/>
    <w:rsid w:val="00FD47E9"/>
    <w:rsid w:val="00FE5706"/>
    <w:rsid w:val="00FF217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36A2D"/>
  <w15:chartTrackingRefBased/>
  <w15:docId w15:val="{E5635E32-A651-4B26-AC96-57F48A1BB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FA"/>
  </w:style>
  <w:style w:type="paragraph" w:styleId="Heading1">
    <w:name w:val="heading 1"/>
    <w:basedOn w:val="Normal"/>
    <w:next w:val="Normal"/>
    <w:link w:val="Heading1Char"/>
    <w:uiPriority w:val="9"/>
    <w:qFormat/>
    <w:rsid w:val="00F5439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439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439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439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439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43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43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43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43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39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439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439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439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439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43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43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43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4397"/>
    <w:rPr>
      <w:rFonts w:eastAsiaTheme="majorEastAsia" w:cstheme="majorBidi"/>
      <w:color w:val="272727" w:themeColor="text1" w:themeTint="D8"/>
    </w:rPr>
  </w:style>
  <w:style w:type="paragraph" w:styleId="Title">
    <w:name w:val="Title"/>
    <w:basedOn w:val="Normal"/>
    <w:next w:val="Normal"/>
    <w:link w:val="TitleChar"/>
    <w:uiPriority w:val="10"/>
    <w:qFormat/>
    <w:rsid w:val="00F543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43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43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43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4397"/>
    <w:pPr>
      <w:spacing w:before="160"/>
      <w:jc w:val="center"/>
    </w:pPr>
    <w:rPr>
      <w:i/>
      <w:iCs/>
      <w:color w:val="404040" w:themeColor="text1" w:themeTint="BF"/>
    </w:rPr>
  </w:style>
  <w:style w:type="character" w:customStyle="1" w:styleId="QuoteChar">
    <w:name w:val="Quote Char"/>
    <w:basedOn w:val="DefaultParagraphFont"/>
    <w:link w:val="Quote"/>
    <w:uiPriority w:val="29"/>
    <w:rsid w:val="00F54397"/>
    <w:rPr>
      <w:i/>
      <w:iCs/>
      <w:color w:val="404040" w:themeColor="text1" w:themeTint="BF"/>
    </w:rPr>
  </w:style>
  <w:style w:type="paragraph" w:styleId="ListParagraph">
    <w:name w:val="List Paragraph"/>
    <w:basedOn w:val="Normal"/>
    <w:uiPriority w:val="34"/>
    <w:qFormat/>
    <w:rsid w:val="00F54397"/>
    <w:pPr>
      <w:ind w:left="720"/>
      <w:contextualSpacing/>
    </w:pPr>
  </w:style>
  <w:style w:type="character" w:styleId="IntenseEmphasis">
    <w:name w:val="Intense Emphasis"/>
    <w:basedOn w:val="DefaultParagraphFont"/>
    <w:uiPriority w:val="21"/>
    <w:qFormat/>
    <w:rsid w:val="00F54397"/>
    <w:rPr>
      <w:i/>
      <w:iCs/>
      <w:color w:val="2F5496" w:themeColor="accent1" w:themeShade="BF"/>
    </w:rPr>
  </w:style>
  <w:style w:type="paragraph" w:styleId="IntenseQuote">
    <w:name w:val="Intense Quote"/>
    <w:basedOn w:val="Normal"/>
    <w:next w:val="Normal"/>
    <w:link w:val="IntenseQuoteChar"/>
    <w:uiPriority w:val="30"/>
    <w:qFormat/>
    <w:rsid w:val="00F543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4397"/>
    <w:rPr>
      <w:i/>
      <w:iCs/>
      <w:color w:val="2F5496" w:themeColor="accent1" w:themeShade="BF"/>
    </w:rPr>
  </w:style>
  <w:style w:type="character" w:styleId="IntenseReference">
    <w:name w:val="Intense Reference"/>
    <w:basedOn w:val="DefaultParagraphFont"/>
    <w:uiPriority w:val="32"/>
    <w:qFormat/>
    <w:rsid w:val="00F54397"/>
    <w:rPr>
      <w:b/>
      <w:bCs/>
      <w:smallCaps/>
      <w:color w:val="2F5496" w:themeColor="accent1" w:themeShade="BF"/>
      <w:spacing w:val="5"/>
    </w:rPr>
  </w:style>
  <w:style w:type="paragraph" w:styleId="NormalWeb">
    <w:name w:val="Normal (Web)"/>
    <w:basedOn w:val="Normal"/>
    <w:uiPriority w:val="99"/>
    <w:unhideWhenUsed/>
    <w:rsid w:val="006B33FA"/>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url">
    <w:name w:val="url"/>
    <w:basedOn w:val="DefaultParagraphFont"/>
    <w:rsid w:val="006B33FA"/>
  </w:style>
  <w:style w:type="paragraph" w:styleId="Footer">
    <w:name w:val="footer"/>
    <w:basedOn w:val="Normal"/>
    <w:link w:val="FooterChar"/>
    <w:uiPriority w:val="99"/>
    <w:unhideWhenUsed/>
    <w:rsid w:val="006B33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3FA"/>
  </w:style>
  <w:style w:type="paragraph" w:styleId="FootnoteText">
    <w:name w:val="footnote text"/>
    <w:basedOn w:val="Normal"/>
    <w:link w:val="FootnoteTextChar"/>
    <w:uiPriority w:val="99"/>
    <w:semiHidden/>
    <w:unhideWhenUsed/>
    <w:rsid w:val="006B33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33FA"/>
    <w:rPr>
      <w:sz w:val="20"/>
      <w:szCs w:val="20"/>
    </w:rPr>
  </w:style>
  <w:style w:type="character" w:styleId="FootnoteReference">
    <w:name w:val="footnote reference"/>
    <w:basedOn w:val="DefaultParagraphFont"/>
    <w:uiPriority w:val="99"/>
    <w:semiHidden/>
    <w:unhideWhenUsed/>
    <w:rsid w:val="006B33FA"/>
    <w:rPr>
      <w:vertAlign w:val="superscript"/>
    </w:rPr>
  </w:style>
  <w:style w:type="character" w:styleId="CommentReference">
    <w:name w:val="annotation reference"/>
    <w:basedOn w:val="DefaultParagraphFont"/>
    <w:uiPriority w:val="99"/>
    <w:semiHidden/>
    <w:unhideWhenUsed/>
    <w:rsid w:val="000F6566"/>
    <w:rPr>
      <w:sz w:val="16"/>
      <w:szCs w:val="16"/>
    </w:rPr>
  </w:style>
  <w:style w:type="paragraph" w:styleId="CommentText">
    <w:name w:val="annotation text"/>
    <w:basedOn w:val="Normal"/>
    <w:link w:val="CommentTextChar"/>
    <w:uiPriority w:val="99"/>
    <w:unhideWhenUsed/>
    <w:rsid w:val="000F6566"/>
    <w:pPr>
      <w:spacing w:line="240" w:lineRule="auto"/>
    </w:pPr>
    <w:rPr>
      <w:sz w:val="20"/>
      <w:szCs w:val="20"/>
    </w:rPr>
  </w:style>
  <w:style w:type="character" w:customStyle="1" w:styleId="CommentTextChar">
    <w:name w:val="Comment Text Char"/>
    <w:basedOn w:val="DefaultParagraphFont"/>
    <w:link w:val="CommentText"/>
    <w:uiPriority w:val="99"/>
    <w:rsid w:val="000F6566"/>
    <w:rPr>
      <w:sz w:val="20"/>
      <w:szCs w:val="20"/>
    </w:rPr>
  </w:style>
  <w:style w:type="character" w:styleId="Hyperlink">
    <w:name w:val="Hyperlink"/>
    <w:basedOn w:val="DefaultParagraphFont"/>
    <w:uiPriority w:val="99"/>
    <w:unhideWhenUsed/>
    <w:rsid w:val="00E96D3B"/>
    <w:rPr>
      <w:color w:val="0563C1" w:themeColor="hyperlink"/>
      <w:u w:val="single"/>
    </w:rPr>
  </w:style>
  <w:style w:type="character" w:styleId="UnresolvedMention">
    <w:name w:val="Unresolved Mention"/>
    <w:basedOn w:val="DefaultParagraphFont"/>
    <w:uiPriority w:val="99"/>
    <w:semiHidden/>
    <w:unhideWhenUsed/>
    <w:rsid w:val="00E96D3B"/>
    <w:rPr>
      <w:color w:val="605E5C"/>
      <w:shd w:val="clear" w:color="auto" w:fill="E1DFDD"/>
    </w:rPr>
  </w:style>
  <w:style w:type="paragraph" w:styleId="Header">
    <w:name w:val="header"/>
    <w:basedOn w:val="Normal"/>
    <w:link w:val="HeaderChar"/>
    <w:uiPriority w:val="99"/>
    <w:semiHidden/>
    <w:unhideWhenUsed/>
    <w:rsid w:val="00207C9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07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https://doi.org/10.1108/ijoa-07-2025-579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12</Pages>
  <Words>3032</Words>
  <Characters>17284</Characters>
  <Application>Microsoft Office Word</Application>
  <DocSecurity>0</DocSecurity>
  <Lines>144</Lines>
  <Paragraphs>40</Paragraphs>
  <ScaleCrop>false</ScaleCrop>
  <Company/>
  <LinksUpToDate>false</LinksUpToDate>
  <CharactersWithSpaces>20276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prabhjeet kaur</dc:creator>
  <cp:keywords/>
  <dc:description/>
  <cp:lastModifiedBy>prabhjeet kaur</cp:lastModifiedBy>
  <cp:revision>157</cp:revision>
  <dcterms:created xsi:type="dcterms:W3CDTF">2026-06-23T16:58:00Z</dcterms:created>
  <dcterms:modified xsi:type="dcterms:W3CDTF">2026-06-30T07:19:00Z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6ec62679-391e-4916-baff-8108919cdabf</vt:lpwstr>
  </property>
</Properties>
</file>