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436" w:rsidRPr="008B7B0E" w:rsidRDefault="00A65B61" w:rsidP="00A65B61">
      <w:pPr>
        <w:jc w:val="center"/>
        <w:rPr>
          <w:rFonts w:ascii="Book Antiqua" w:hAnsi="Book Antiqua"/>
          <w:b/>
          <w:sz w:val="24"/>
        </w:rPr>
      </w:pPr>
      <w:r w:rsidRPr="008B7B0E">
        <w:rPr>
          <w:rFonts w:ascii="Book Antiqua" w:hAnsi="Book Antiqua"/>
          <w:b/>
          <w:sz w:val="24"/>
        </w:rPr>
        <w:t>Mobile Phone Use and Family Communication Quality: A Semantic Investigation of Interpersonal Interaction</w:t>
      </w:r>
    </w:p>
    <w:p w:rsidR="00811FA3" w:rsidRPr="008B7B0E" w:rsidRDefault="00811FA3" w:rsidP="00811FA3">
      <w:pPr>
        <w:pStyle w:val="BodyText"/>
        <w:ind w:left="277" w:right="300"/>
        <w:jc w:val="center"/>
        <w:rPr>
          <w:rFonts w:ascii="Book Antiqua" w:hAnsi="Book Antiqua"/>
          <w:sz w:val="20"/>
        </w:rPr>
      </w:pPr>
      <w:proofErr w:type="spellStart"/>
      <w:r w:rsidRPr="008B7B0E">
        <w:rPr>
          <w:rFonts w:ascii="Book Antiqua" w:hAnsi="Book Antiqua"/>
          <w:sz w:val="20"/>
        </w:rPr>
        <w:t/>
      </w:r>
      <w:proofErr w:type="spellEnd"/>
      <w:r w:rsidRPr="008B7B0E">
        <w:rPr>
          <w:rFonts w:ascii="Book Antiqua" w:hAnsi="Book Antiqua"/>
          <w:sz w:val="20"/>
        </w:rPr>
        <w:t xml:space="preserve"/>
      </w:r>
      <w:proofErr w:type="spellStart"/>
      <w:r w:rsidRPr="008B7B0E">
        <w:rPr>
          <w:rFonts w:ascii="Book Antiqua" w:hAnsi="Book Antiqua"/>
          <w:sz w:val="20"/>
        </w:rPr>
        <w:t/>
      </w:r>
      <w:proofErr w:type="spellEnd"/>
      <w:r w:rsidRPr="008B7B0E">
        <w:rPr>
          <w:rFonts w:ascii="Book Antiqua" w:hAnsi="Book Antiqua"/>
          <w:sz w:val="20"/>
        </w:rPr>
        <w:t xml:space="preserve"/>
      </w:r>
      <w:proofErr w:type="spellStart"/>
      <w:r w:rsidRPr="008B7B0E">
        <w:rPr>
          <w:rFonts w:ascii="Book Antiqua" w:hAnsi="Book Antiqua"/>
          <w:sz w:val="20"/>
        </w:rPr>
        <w:t/>
      </w:r>
      <w:proofErr w:type="spellEnd"/>
      <w:r w:rsidRPr="008B7B0E">
        <w:rPr>
          <w:rFonts w:ascii="Book Antiqua" w:hAnsi="Book Antiqua"/>
          <w:sz w:val="20"/>
        </w:rPr>
        <w:t xml:space="preserve"/>
      </w:r>
      <w:proofErr w:type="spellStart"/>
      <w:r w:rsidRPr="008B7B0E">
        <w:rPr>
          <w:rFonts w:ascii="Book Antiqua" w:hAnsi="Book Antiqua"/>
          <w:sz w:val="20"/>
        </w:rPr>
        <w:t/>
      </w:r>
      <w:proofErr w:type="spellEnd"/>
      <w:r w:rsidRPr="008B7B0E">
        <w:rPr>
          <w:rFonts w:ascii="Book Antiqua" w:hAnsi="Book Antiqua"/>
          <w:sz w:val="20"/>
        </w:rPr>
        <w:t xml:space="preserve"/>
      </w:r>
      <w:proofErr w:type="spellStart"/>
      <w:r w:rsidRPr="008B7B0E">
        <w:rPr>
          <w:rFonts w:ascii="Book Antiqua" w:hAnsi="Book Antiqua"/>
          <w:sz w:val="20"/>
        </w:rPr>
        <w:t/>
      </w:r>
      <w:proofErr w:type="spellEnd"/>
      <w:r w:rsidRPr="008B7B0E">
        <w:rPr>
          <w:rFonts w:ascii="Book Antiqua" w:hAnsi="Book Antiqua"/>
          <w:sz w:val="20"/>
        </w:rPr>
        <w:t xml:space="preserve"/>
      </w:r>
    </w:p>
    <w:p w:rsidR="00811FA3" w:rsidRPr="008B7B0E" w:rsidRDefault="00811FA3" w:rsidP="00811FA3">
      <w:pPr>
        <w:pStyle w:val="BodyText"/>
        <w:ind w:left="277" w:right="300"/>
        <w:jc w:val="center"/>
        <w:rPr>
          <w:rFonts w:ascii="Book Antiqua" w:hAnsi="Book Antiqua"/>
          <w:sz w:val="20"/>
        </w:rPr>
      </w:pPr>
      <w:proofErr w:type="spellStart"/>
      <w:r w:rsidRPr="008B7B0E">
        <w:rPr>
          <w:rFonts w:ascii="Book Antiqua" w:hAnsi="Book Antiqua"/>
          <w:sz w:val="20"/>
        </w:rPr>
        <w:t/>
      </w:r>
      <w:proofErr w:type="spellEnd"/>
      <w:r w:rsidRPr="008B7B0E">
        <w:rPr>
          <w:rFonts w:ascii="Book Antiqua" w:hAnsi="Book Antiqua"/>
          <w:sz w:val="20"/>
        </w:rPr>
        <w:t xml:space="preserve"/>
      </w:r>
      <w:r w:rsidR="004C6BDC">
        <w:rPr>
          <w:rFonts w:ascii="Book Antiqua" w:hAnsi="Book Antiqua"/>
          <w:sz w:val="20"/>
        </w:rPr>
        <w:t xml:space="preserve"/>
      </w:r>
      <w:proofErr w:type="spellStart"/>
      <w:r w:rsidR="004C6BDC">
        <w:rPr>
          <w:rFonts w:ascii="Book Antiqua" w:hAnsi="Book Antiqua"/>
          <w:sz w:val="20"/>
        </w:rPr>
        <w:t/>
      </w:r>
      <w:proofErr w:type="spellEnd"/>
      <w:r w:rsidR="004C6BDC">
        <w:rPr>
          <w:rFonts w:ascii="Book Antiqua" w:hAnsi="Book Antiqua"/>
          <w:sz w:val="20"/>
        </w:rPr>
        <w:t xml:space="preserve"/>
      </w:r>
      <w:proofErr w:type="spellStart"/>
      <w:r w:rsidRPr="008B7B0E">
        <w:rPr>
          <w:rFonts w:ascii="Book Antiqua" w:hAnsi="Book Antiqua"/>
          <w:sz w:val="20"/>
        </w:rPr>
        <w:t/>
      </w:r>
      <w:proofErr w:type="spellEnd"/>
    </w:p>
    <w:tbl>
      <w:tblPr>
        <w:tblW w:w="0" w:type="auto"/>
        <w:jc w:val="center"/>
        <w:tblLook w:val="04A0" w:firstRow="1" w:lastRow="0" w:firstColumn="1" w:lastColumn="0" w:noHBand="0" w:noVBand="1"/>
      </w:tblPr>
      <w:tblGrid>
        <w:gridCol w:w="7241"/>
      </w:tblGrid>
      <w:tr w:rsidR="00811FA3" w:rsidRPr="008B7B0E" w:rsidTr="0031206F">
        <w:trPr>
          <w:jc w:val="center"/>
        </w:trPr>
        <w:tc>
          <w:tcPr>
            <w:tcW w:w="7241" w:type="dxa"/>
          </w:tcPr>
          <w:p w:rsidR="00811FA3" w:rsidRPr="008B7B0E" w:rsidRDefault="00811FA3" w:rsidP="0031206F">
            <w:pPr>
              <w:spacing w:after="0" w:line="240" w:lineRule="auto"/>
              <w:jc w:val="center"/>
              <w:rPr>
                <w:rFonts w:ascii="Book Antiqua" w:hAnsi="Book Antiqua"/>
                <w:i/>
                <w:iCs/>
                <w:sz w:val="20"/>
                <w:szCs w:val="20"/>
              </w:rPr>
            </w:pPr>
            <w:r w:rsidRPr="008B7B0E">
              <w:rPr>
                <w:rFonts w:ascii="Book Antiqua" w:hAnsi="Book Antiqua"/>
                <w:i/>
                <w:iCs/>
                <w:sz w:val="20"/>
                <w:szCs w:val="20"/>
              </w:rPr>
              <w:t xml:space="preserve"/>
            </w:r>
          </w:p>
          <w:p w:rsidR="00811FA3" w:rsidRPr="008B7B0E" w:rsidRDefault="00811FA3" w:rsidP="0031206F">
            <w:pPr>
              <w:spacing w:after="0" w:line="240" w:lineRule="auto"/>
              <w:jc w:val="center"/>
              <w:rPr>
                <w:rFonts w:ascii="Book Antiqua" w:hAnsi="Book Antiqua"/>
                <w:i/>
                <w:iCs/>
                <w:sz w:val="20"/>
                <w:szCs w:val="20"/>
              </w:rPr>
            </w:pPr>
            <w:r w:rsidRPr="008B7B0E">
              <w:rPr>
                <w:rFonts w:ascii="Book Antiqua" w:hAnsi="Book Antiqua"/>
                <w:i/>
                <w:iCs/>
                <w:sz w:val="20"/>
                <w:szCs w:val="20"/>
              </w:rPr>
              <w:t/>
            </w:r>
          </w:p>
        </w:tc>
      </w:tr>
      <w:tr w:rsidR="00811FA3" w:rsidRPr="008B7B0E" w:rsidTr="0031206F">
        <w:trPr>
          <w:jc w:val="center"/>
        </w:trPr>
        <w:tc>
          <w:tcPr>
            <w:tcW w:w="7241" w:type="dxa"/>
          </w:tcPr>
          <w:p w:rsidR="00811FA3" w:rsidRPr="008B7B0E" w:rsidRDefault="00811FA3" w:rsidP="0031206F">
            <w:pPr>
              <w:spacing w:after="0" w:line="240" w:lineRule="auto"/>
              <w:ind w:left="-113" w:right="-102"/>
              <w:jc w:val="center"/>
              <w:rPr>
                <w:rFonts w:ascii="Book Antiqua" w:hAnsi="Book Antiqua"/>
                <w:i/>
                <w:iCs/>
                <w:sz w:val="20"/>
                <w:szCs w:val="20"/>
              </w:rPr>
            </w:pPr>
            <w:r w:rsidRPr="008B7B0E">
              <w:rPr>
                <w:rFonts w:ascii="Book Antiqua" w:hAnsi="Book Antiqua"/>
                <w:i/>
                <w:iCs/>
                <w:sz w:val="20"/>
                <w:szCs w:val="20"/>
              </w:rPr>
              <w:t xml:space="preserve"/>
            </w:r>
            <w:hyperlink r:id="rId4" w:history="1">
              <w:r w:rsidRPr="008B7B0E">
                <w:rPr>
                  <w:rStyle w:val="Hyperlink"/>
                  <w:rFonts w:ascii="Book Antiqua" w:hAnsi="Book Antiqua"/>
                  <w:i/>
                  <w:iCs/>
                  <w:sz w:val="20"/>
                  <w:szCs w:val="20"/>
                </w:rPr>
                <w:t/>
              </w:r>
            </w:hyperlink>
          </w:p>
          <w:p w:rsidR="00811FA3" w:rsidRPr="008B7B0E" w:rsidRDefault="00811FA3" w:rsidP="0031206F">
            <w:pPr>
              <w:spacing w:after="0" w:line="240" w:lineRule="auto"/>
              <w:ind w:left="-113" w:right="-102"/>
              <w:jc w:val="center"/>
              <w:rPr>
                <w:rFonts w:ascii="Book Antiqua" w:hAnsi="Book Antiqua"/>
                <w:i/>
                <w:iCs/>
                <w:sz w:val="20"/>
                <w:szCs w:val="20"/>
                <w:vertAlign w:val="superscript"/>
              </w:rPr>
            </w:pPr>
            <w:r w:rsidRPr="008B7B0E">
              <w:rPr>
                <w:rFonts w:ascii="Book Antiqua" w:hAnsi="Book Antiqua"/>
                <w:i/>
                <w:iCs/>
                <w:sz w:val="20"/>
                <w:szCs w:val="20"/>
              </w:rPr>
              <w:t xml:space="preserve"> </w:t>
            </w:r>
          </w:p>
        </w:tc>
      </w:tr>
    </w:tbl>
    <w:p w:rsidR="006B5BF1" w:rsidRPr="008B7B0E" w:rsidRDefault="006B5BF1" w:rsidP="006B5BF1">
      <w:pPr>
        <w:jc w:val="both"/>
        <w:rPr>
          <w:rFonts w:ascii="Book Antiqua" w:hAnsi="Book Antiqua"/>
          <w:b/>
          <w:sz w:val="24"/>
        </w:rPr>
      </w:pPr>
      <w:r w:rsidRPr="008B7B0E">
        <w:rPr>
          <w:rFonts w:ascii="Book Antiqua" w:hAnsi="Book Antiqua"/>
          <w:b/>
          <w:sz w:val="24"/>
        </w:rPr>
        <w:t/>
      </w:r>
      <w:r w:rsidR="00B00979" w:rsidRPr="008B7B0E">
        <w:rPr>
          <w:rFonts w:ascii="Book Antiqua" w:hAnsi="Book Antiqua"/>
          <w:b/>
          <w:sz w:val="24"/>
        </w:rPr>
        <w:t/>
      </w:r>
    </w:p>
    <w:p w:rsidR="00A65B61" w:rsidRPr="008B7B0E" w:rsidRDefault="006B5BF1" w:rsidP="006B5BF1">
      <w:pPr>
        <w:jc w:val="both"/>
        <w:rPr>
          <w:rFonts w:ascii="Book Antiqua" w:hAnsi="Book Antiqua"/>
          <w:b/>
          <w:sz w:val="24"/>
        </w:rPr>
      </w:pPr>
      <w:r w:rsidRPr="008B7B0E">
        <w:rPr>
          <w:rFonts w:ascii="Book Antiqua" w:hAnsi="Book Antiqua"/>
          <w:b/>
          <w:sz w:val="24"/>
        </w:rPr>
        <w:t>ABSTRACT</w:t>
      </w:r>
    </w:p>
    <w:p w:rsidR="00A65B61" w:rsidRPr="008B7B0E" w:rsidRDefault="006B5BF1" w:rsidP="006B5BF1">
      <w:pPr>
        <w:jc w:val="both"/>
        <w:rPr>
          <w:rFonts w:ascii="Book Antiqua" w:hAnsi="Book Antiqua"/>
        </w:rPr>
      </w:pPr>
      <w:r w:rsidRPr="008B7B0E">
        <w:rPr>
          <w:rFonts w:ascii="Book Antiqua" w:hAnsi="Book Antiqua"/>
        </w:rPr>
        <w:t>This study examined the influence of semantics in mobile phone use on the quality of family interpersonal communication. Specifically, it described the respondents’ demographic profile, examined how respondents characterize the use of semantics in English, Filipino, and Visayan across SMS and</w:t>
      </w:r>
      <w:r w:rsidR="00357D0B" w:rsidRPr="008B7B0E">
        <w:rPr>
          <w:rFonts w:ascii="Book Antiqua" w:hAnsi="Book Antiqua"/>
        </w:rPr>
        <w:t xml:space="preserve"> face-to-face communication, </w:t>
      </w:r>
      <w:r w:rsidRPr="008B7B0E">
        <w:rPr>
          <w:rFonts w:ascii="Book Antiqua" w:hAnsi="Book Antiqua"/>
        </w:rPr>
        <w:t xml:space="preserve">determined the frequency of interpersonal communication quality with family members in both communication modes, and tested whether semantics significantly affects family communication quality. Guided by sociolinguistic and communication theories, the study employed a descriptive-correlational design involving 120 purposively selected respondents who answered a validated questionnaire. Data were analyzed using descriptive statistics and multiple linear regression. Results show that respondents are predominantly late adolescents and generally perceive semantics in all three languages as acceptable, with Visayan consistently rated as the most effective in both SMS and face-to-face contexts. Interpersonal communication quality is generally rated from average to above average, with face-to-face interaction yielding higher ratings than SMS. Regression analysis reveals that </w:t>
      </w:r>
      <w:proofErr w:type="gramStart"/>
      <w:r w:rsidRPr="008B7B0E">
        <w:rPr>
          <w:rFonts w:ascii="Book Antiqua" w:hAnsi="Book Antiqua"/>
        </w:rPr>
        <w:t>semantics</w:t>
      </w:r>
      <w:proofErr w:type="gramEnd"/>
      <w:r w:rsidRPr="008B7B0E">
        <w:rPr>
          <w:rFonts w:ascii="Book Antiqua" w:hAnsi="Book Antiqua"/>
        </w:rPr>
        <w:t xml:space="preserve"> has a statistically significant but weak positive effect on communication quality. The study concludes that language use contributes to communication effectiveness, but relational and emotional factors remain more influential in family interaction. It is recommended that families and educators promote balanced multilingual communication while strengthening emotional engagement, active listening, and relational closeness to enhance overall communication quality.</w:t>
      </w:r>
    </w:p>
    <w:p w:rsidR="006B5BF1" w:rsidRPr="008B7B0E" w:rsidRDefault="006B5BF1" w:rsidP="006B5BF1">
      <w:pPr>
        <w:jc w:val="both"/>
        <w:rPr>
          <w:rFonts w:ascii="Book Antiqua" w:hAnsi="Book Antiqua"/>
          <w:i/>
          <w:sz w:val="24"/>
        </w:rPr>
      </w:pPr>
      <w:r w:rsidRPr="008B7B0E">
        <w:rPr>
          <w:rFonts w:ascii="Book Antiqua" w:hAnsi="Book Antiqua"/>
          <w:b/>
          <w:sz w:val="24"/>
        </w:rPr>
        <w:t>Keywords:</w:t>
      </w:r>
      <w:r w:rsidRPr="008B7B0E">
        <w:rPr>
          <w:rFonts w:ascii="Book Antiqua" w:hAnsi="Book Antiqua"/>
          <w:sz w:val="24"/>
        </w:rPr>
        <w:t xml:space="preserve"> </w:t>
      </w:r>
      <w:r w:rsidR="006A1E08" w:rsidRPr="008B7B0E">
        <w:rPr>
          <w:rFonts w:ascii="Book Antiqua" w:hAnsi="Book Antiqua"/>
          <w:i/>
          <w:sz w:val="24"/>
        </w:rPr>
        <w:t>mobile phone use; family communication quality; semantic investigation; interpersonal interaction; multilingual communication</w:t>
      </w:r>
    </w:p>
    <w:p w:rsidR="001A1263" w:rsidRPr="008B7B0E" w:rsidRDefault="006B5BF1" w:rsidP="00A65B61">
      <w:pPr>
        <w:jc w:val="center"/>
        <w:rPr>
          <w:rFonts w:ascii="Book Antiqua" w:hAnsi="Book Antiqua"/>
          <w:b/>
          <w:sz w:val="24"/>
        </w:rPr>
      </w:pPr>
      <w:r w:rsidRPr="008B7B0E">
        <w:rPr>
          <w:rFonts w:ascii="Book Antiqua" w:hAnsi="Book Antiqua"/>
          <w:b/>
          <w:sz w:val="24"/>
        </w:rPr>
        <w:t>_________________________________________________________________</w:t>
      </w:r>
      <w:r w:rsidR="00B00979" w:rsidRPr="008B7B0E">
        <w:rPr>
          <w:rFonts w:ascii="Book Antiqua" w:hAnsi="Book Antiqua"/>
          <w:b/>
          <w:sz w:val="24"/>
        </w:rPr>
        <w:t>_____________</w:t>
      </w:r>
    </w:p>
    <w:p w:rsidR="001A1263" w:rsidRPr="008B7B0E" w:rsidRDefault="001A1263" w:rsidP="001A1263">
      <w:pPr>
        <w:spacing w:before="100" w:beforeAutospacing="1" w:after="100" w:afterAutospacing="1" w:line="240" w:lineRule="auto"/>
        <w:jc w:val="both"/>
        <w:outlineLvl w:val="0"/>
        <w:rPr>
          <w:rFonts w:ascii="Book Antiqua" w:eastAsia="Times New Roman" w:hAnsi="Book Antiqua" w:cs="Times New Roman"/>
          <w:b/>
          <w:bCs/>
          <w:kern w:val="36"/>
          <w:sz w:val="24"/>
          <w:szCs w:val="24"/>
        </w:rPr>
      </w:pPr>
      <w:r w:rsidRPr="008B7B0E">
        <w:rPr>
          <w:rFonts w:ascii="Book Antiqua" w:eastAsia="Times New Roman" w:hAnsi="Book Antiqua" w:cs="Times New Roman"/>
          <w:b/>
          <w:bCs/>
          <w:kern w:val="36"/>
          <w:sz w:val="24"/>
          <w:szCs w:val="24"/>
        </w:rPr>
        <w:t>A. INTRODUCTION</w:t>
      </w:r>
    </w:p>
    <w:p w:rsidR="001A1263" w:rsidRPr="008B7B0E" w:rsidRDefault="001A1263" w:rsidP="00D04E0A">
      <w:pPr>
        <w:spacing w:before="100" w:beforeAutospacing="1" w:after="100" w:afterAutospacing="1" w:line="240" w:lineRule="auto"/>
        <w:ind w:firstLine="720"/>
        <w:jc w:val="both"/>
        <w:rPr>
          <w:rFonts w:ascii="Book Antiqua" w:eastAsia="Times New Roman" w:hAnsi="Book Antiqua" w:cs="Times New Roman"/>
          <w:sz w:val="24"/>
          <w:szCs w:val="24"/>
        </w:rPr>
      </w:pPr>
      <w:r w:rsidRPr="008B7B0E">
        <w:rPr>
          <w:rFonts w:ascii="Book Antiqua" w:eastAsia="Times New Roman" w:hAnsi="Book Antiqua" w:cs="Times New Roman"/>
          <w:sz w:val="24"/>
          <w:szCs w:val="24"/>
        </w:rPr>
        <w:t>Communication is a fundamental aspect of human interaction and serves as the foundation for building and maintaining relationships. Within the family, communication allows members to exchange information, express emotions, resolve conflicts, and strengthen interpersonal bonds. Effective communication promotes understanding, trust, and family cohesion, while ineffective communication may result in misunderstanding, tension, and relational conflict (</w:t>
      </w:r>
      <w:proofErr w:type="spellStart"/>
      <w:r w:rsidRPr="008B7B0E">
        <w:rPr>
          <w:rFonts w:ascii="Book Antiqua" w:eastAsia="Times New Roman" w:hAnsi="Book Antiqua" w:cs="Times New Roman"/>
          <w:sz w:val="24"/>
          <w:szCs w:val="24"/>
        </w:rPr>
        <w:t>Koerner</w:t>
      </w:r>
      <w:proofErr w:type="spellEnd"/>
      <w:r w:rsidRPr="008B7B0E">
        <w:rPr>
          <w:rFonts w:ascii="Book Antiqua" w:eastAsia="Times New Roman" w:hAnsi="Book Antiqua" w:cs="Times New Roman"/>
          <w:sz w:val="24"/>
          <w:szCs w:val="24"/>
        </w:rPr>
        <w:t xml:space="preserve"> &amp; </w:t>
      </w:r>
      <w:proofErr w:type="spellStart"/>
      <w:r w:rsidRPr="008B7B0E">
        <w:rPr>
          <w:rFonts w:ascii="Book Antiqua" w:eastAsia="Times New Roman" w:hAnsi="Book Antiqua" w:cs="Times New Roman"/>
          <w:sz w:val="24"/>
          <w:szCs w:val="24"/>
        </w:rPr>
        <w:t>Schrodt</w:t>
      </w:r>
      <w:proofErr w:type="spellEnd"/>
      <w:r w:rsidRPr="008B7B0E">
        <w:rPr>
          <w:rFonts w:ascii="Book Antiqua" w:eastAsia="Times New Roman" w:hAnsi="Book Antiqua" w:cs="Times New Roman"/>
          <w:sz w:val="24"/>
          <w:szCs w:val="24"/>
        </w:rPr>
        <w:t xml:space="preserve">, 2014). As communication technologies continue to evolve, family interaction has increasingly </w:t>
      </w:r>
      <w:r w:rsidRPr="008B7B0E">
        <w:rPr>
          <w:rFonts w:ascii="Book Antiqua" w:eastAsia="Times New Roman" w:hAnsi="Book Antiqua" w:cs="Times New Roman"/>
          <w:sz w:val="24"/>
          <w:szCs w:val="24"/>
        </w:rPr>
        <w:lastRenderedPageBreak/>
        <w:t>expanded beyond traditional face-to-face encounters to include technology-mediated communication such as text messaging and mobile communication.</w:t>
      </w:r>
    </w:p>
    <w:p w:rsidR="001A1263" w:rsidRPr="008B7B0E" w:rsidRDefault="001A1263" w:rsidP="001A1263">
      <w:pPr>
        <w:spacing w:before="100" w:beforeAutospacing="1" w:after="100" w:afterAutospacing="1" w:line="240" w:lineRule="auto"/>
        <w:jc w:val="both"/>
        <w:rPr>
          <w:rFonts w:ascii="Book Antiqua" w:eastAsia="Times New Roman" w:hAnsi="Book Antiqua" w:cs="Times New Roman"/>
          <w:sz w:val="24"/>
          <w:szCs w:val="24"/>
        </w:rPr>
      </w:pPr>
      <w:r w:rsidRPr="008B7B0E">
        <w:rPr>
          <w:rFonts w:ascii="Book Antiqua" w:eastAsia="Times New Roman" w:hAnsi="Book Antiqua" w:cs="Times New Roman"/>
          <w:sz w:val="24"/>
          <w:szCs w:val="24"/>
        </w:rPr>
        <w:t>The rapid advancement of mobile communication technologies has transformed the way individuals interact with one another. Cellular phones have become one of the most commonly used communication tools among adolescents and adults because they provide convenience, accessibility, and immediacy in exchanging information. According to recent reports, mobile phone ownership and smartphone usage continue to increase globally, particularly among adolescents and young adults who use mobile devices extensively for communication with peers, friends, and family members (Pew Research Center, 2024). Through text messaging, individuals can communicate instantly regardless of time and distance, making cellular phones an integral part of daily communication practices.</w:t>
      </w:r>
    </w:p>
    <w:p w:rsidR="001A1263" w:rsidRPr="008B7B0E" w:rsidRDefault="001A1263" w:rsidP="001A1263">
      <w:pPr>
        <w:spacing w:before="100" w:beforeAutospacing="1" w:after="100" w:afterAutospacing="1" w:line="240" w:lineRule="auto"/>
        <w:jc w:val="both"/>
        <w:rPr>
          <w:rFonts w:ascii="Book Antiqua" w:eastAsia="Times New Roman" w:hAnsi="Book Antiqua" w:cs="Times New Roman"/>
          <w:sz w:val="24"/>
          <w:szCs w:val="24"/>
        </w:rPr>
      </w:pPr>
      <w:r w:rsidRPr="008B7B0E">
        <w:rPr>
          <w:rFonts w:ascii="Book Antiqua" w:eastAsia="Times New Roman" w:hAnsi="Book Antiqua" w:cs="Times New Roman"/>
          <w:sz w:val="24"/>
          <w:szCs w:val="24"/>
        </w:rPr>
        <w:t>Despite the benefits of mobile communication, concerns have emerged regarding the quality of communication that occurs through text-based platforms. Unlike face-to-face communication, text messaging lacks nonverbal cues such as facial expressions, gestures, body language, and tone of voice that help clarify the intended meaning of messages. Consequently, messages communicated through cellular phones may be interpreted differently by receivers than originally intended by senders (Kemp et al., 2021). Such differences in interpretation may lead to misunderstanding, confusion, and interpersonal conflict, particularly among family members who rely heavily on mobile communication to maintain relationships.</w:t>
      </w:r>
    </w:p>
    <w:p w:rsidR="001A1263" w:rsidRPr="008B7B0E" w:rsidRDefault="001A1263" w:rsidP="001A1263">
      <w:pPr>
        <w:spacing w:before="100" w:beforeAutospacing="1" w:after="100" w:afterAutospacing="1" w:line="240" w:lineRule="auto"/>
        <w:jc w:val="both"/>
        <w:rPr>
          <w:rFonts w:ascii="Book Antiqua" w:eastAsia="Times New Roman" w:hAnsi="Book Antiqua" w:cs="Times New Roman"/>
          <w:sz w:val="24"/>
          <w:szCs w:val="24"/>
        </w:rPr>
      </w:pPr>
      <w:r w:rsidRPr="008B7B0E">
        <w:rPr>
          <w:rFonts w:ascii="Book Antiqua" w:eastAsia="Times New Roman" w:hAnsi="Book Antiqua" w:cs="Times New Roman"/>
          <w:sz w:val="24"/>
          <w:szCs w:val="24"/>
        </w:rPr>
        <w:t>One important factor influencing message interpretation is semantics. Semantics refers to the study of meaning in language and the processes through which individuals understand, interpret, and assign meaning to words, phrases, and messages. Meaning is not solely determined by the words themselves but is influenced by context, culture, language, experience, and individual per</w:t>
      </w:r>
      <w:r w:rsidR="008B4DCD" w:rsidRPr="008B7B0E">
        <w:rPr>
          <w:rFonts w:ascii="Book Antiqua" w:eastAsia="Times New Roman" w:hAnsi="Book Antiqua" w:cs="Times New Roman"/>
          <w:sz w:val="24"/>
          <w:szCs w:val="24"/>
        </w:rPr>
        <w:t>ception (</w:t>
      </w:r>
      <w:proofErr w:type="spellStart"/>
      <w:r w:rsidR="008B4DCD" w:rsidRPr="008B7B0E">
        <w:rPr>
          <w:rFonts w:ascii="Book Antiqua" w:eastAsia="Times New Roman" w:hAnsi="Book Antiqua" w:cs="Times New Roman"/>
          <w:sz w:val="24"/>
          <w:szCs w:val="24"/>
        </w:rPr>
        <w:t>Armingol</w:t>
      </w:r>
      <w:proofErr w:type="spellEnd"/>
      <w:r w:rsidR="008B4DCD" w:rsidRPr="008B7B0E">
        <w:rPr>
          <w:rFonts w:ascii="Book Antiqua" w:eastAsia="Times New Roman" w:hAnsi="Book Antiqua" w:cs="Times New Roman"/>
          <w:sz w:val="24"/>
          <w:szCs w:val="24"/>
        </w:rPr>
        <w:t xml:space="preserve">, </w:t>
      </w:r>
      <w:proofErr w:type="gramStart"/>
      <w:r w:rsidR="008B4DCD" w:rsidRPr="008B7B0E">
        <w:rPr>
          <w:rFonts w:ascii="Book Antiqua" w:eastAsia="Times New Roman" w:hAnsi="Book Antiqua" w:cs="Times New Roman"/>
          <w:sz w:val="24"/>
          <w:szCs w:val="24"/>
        </w:rPr>
        <w:t>et.al.,</w:t>
      </w:r>
      <w:proofErr w:type="gramEnd"/>
      <w:r w:rsidR="008B4DCD" w:rsidRPr="008B7B0E">
        <w:rPr>
          <w:rFonts w:ascii="Book Antiqua" w:eastAsia="Times New Roman" w:hAnsi="Book Antiqua" w:cs="Times New Roman"/>
          <w:sz w:val="24"/>
          <w:szCs w:val="24"/>
        </w:rPr>
        <w:t xml:space="preserve"> </w:t>
      </w:r>
      <w:r w:rsidR="00B16614" w:rsidRPr="008B7B0E">
        <w:rPr>
          <w:rFonts w:ascii="Book Antiqua" w:eastAsia="Times New Roman" w:hAnsi="Book Antiqua" w:cs="Times New Roman"/>
          <w:sz w:val="24"/>
          <w:szCs w:val="24"/>
        </w:rPr>
        <w:t>2021</w:t>
      </w:r>
      <w:r w:rsidRPr="008B7B0E">
        <w:rPr>
          <w:rFonts w:ascii="Book Antiqua" w:eastAsia="Times New Roman" w:hAnsi="Book Antiqua" w:cs="Times New Roman"/>
          <w:sz w:val="24"/>
          <w:szCs w:val="24"/>
        </w:rPr>
        <w:t>). Consequently, a message that appears clear to a sender may be understood differently by a receiver. In mobile communication environments where contextual information is limited, semantic interpretation becomes particularly important because the possibility of ambiguity and misunderstanding increases.</w:t>
      </w:r>
    </w:p>
    <w:p w:rsidR="008B4DCD" w:rsidRPr="008B7B0E" w:rsidRDefault="008B4DCD" w:rsidP="001A1263">
      <w:pPr>
        <w:spacing w:before="100" w:beforeAutospacing="1" w:after="100" w:afterAutospacing="1" w:line="240" w:lineRule="auto"/>
        <w:jc w:val="both"/>
        <w:rPr>
          <w:rFonts w:ascii="Book Antiqua" w:eastAsia="Times New Roman" w:hAnsi="Book Antiqua" w:cs="Times New Roman"/>
          <w:sz w:val="24"/>
          <w:szCs w:val="24"/>
        </w:rPr>
      </w:pPr>
      <w:r w:rsidRPr="008B7B0E">
        <w:rPr>
          <w:rFonts w:ascii="Book Antiqua" w:eastAsia="Times New Roman" w:hAnsi="Book Antiqua" w:cs="Times New Roman"/>
          <w:sz w:val="24"/>
          <w:szCs w:val="24"/>
        </w:rPr>
        <w:t xml:space="preserve">The issue of semantic interpretation is especially relevant within family communication. Family members often communicate through cellular phones to discuss daily activities, express emotions, provide instructions, and maintain interpersonal relationships (McDaniel &amp; </w:t>
      </w:r>
      <w:proofErr w:type="spellStart"/>
      <w:r w:rsidRPr="008B7B0E">
        <w:rPr>
          <w:rFonts w:ascii="Book Antiqua" w:eastAsia="Times New Roman" w:hAnsi="Book Antiqua" w:cs="Times New Roman"/>
          <w:sz w:val="24"/>
          <w:szCs w:val="24"/>
        </w:rPr>
        <w:t>Radesky</w:t>
      </w:r>
      <w:proofErr w:type="spellEnd"/>
      <w:r w:rsidRPr="008B7B0E">
        <w:rPr>
          <w:rFonts w:ascii="Book Antiqua" w:eastAsia="Times New Roman" w:hAnsi="Book Antiqua" w:cs="Times New Roman"/>
          <w:sz w:val="24"/>
          <w:szCs w:val="24"/>
        </w:rPr>
        <w:t xml:space="preserve">, 2018; </w:t>
      </w:r>
      <w:proofErr w:type="spellStart"/>
      <w:r w:rsidRPr="008B7B0E">
        <w:rPr>
          <w:rFonts w:ascii="Book Antiqua" w:eastAsia="Times New Roman" w:hAnsi="Book Antiqua" w:cs="Times New Roman"/>
          <w:sz w:val="24"/>
          <w:szCs w:val="24"/>
        </w:rPr>
        <w:t>Uy-Tioco</w:t>
      </w:r>
      <w:proofErr w:type="spellEnd"/>
      <w:r w:rsidRPr="008B7B0E">
        <w:rPr>
          <w:rFonts w:ascii="Book Antiqua" w:eastAsia="Times New Roman" w:hAnsi="Book Antiqua" w:cs="Times New Roman"/>
          <w:sz w:val="24"/>
          <w:szCs w:val="24"/>
        </w:rPr>
        <w:t xml:space="preserve"> &amp; </w:t>
      </w:r>
      <w:proofErr w:type="spellStart"/>
      <w:r w:rsidRPr="008B7B0E">
        <w:rPr>
          <w:rFonts w:ascii="Book Antiqua" w:eastAsia="Times New Roman" w:hAnsi="Book Antiqua" w:cs="Times New Roman"/>
          <w:sz w:val="24"/>
          <w:szCs w:val="24"/>
        </w:rPr>
        <w:t>Cabañes</w:t>
      </w:r>
      <w:proofErr w:type="spellEnd"/>
      <w:r w:rsidRPr="008B7B0E">
        <w:rPr>
          <w:rFonts w:ascii="Book Antiqua" w:eastAsia="Times New Roman" w:hAnsi="Book Antiqua" w:cs="Times New Roman"/>
          <w:sz w:val="24"/>
          <w:szCs w:val="24"/>
        </w:rPr>
        <w:t xml:space="preserve">, 2021). However, when messages are interpreted differently from their intended meaning, misunderstandings may arise and affect the quality of family interpersonal communication (Walther, 2017; McDaniel &amp; </w:t>
      </w:r>
      <w:proofErr w:type="spellStart"/>
      <w:r w:rsidRPr="008B7B0E">
        <w:rPr>
          <w:rFonts w:ascii="Book Antiqua" w:eastAsia="Times New Roman" w:hAnsi="Book Antiqua" w:cs="Times New Roman"/>
          <w:sz w:val="24"/>
          <w:szCs w:val="24"/>
        </w:rPr>
        <w:t>Radesky</w:t>
      </w:r>
      <w:proofErr w:type="spellEnd"/>
      <w:r w:rsidRPr="008B7B0E">
        <w:rPr>
          <w:rFonts w:ascii="Book Antiqua" w:eastAsia="Times New Roman" w:hAnsi="Book Antiqua" w:cs="Times New Roman"/>
          <w:sz w:val="24"/>
          <w:szCs w:val="24"/>
        </w:rPr>
        <w:t>, 2018). Such communication difficulties may be further complicated in multilingual contexts where communicators use different languages, including English, Filipino, and Visayan (</w:t>
      </w:r>
      <w:proofErr w:type="spellStart"/>
      <w:r w:rsidRPr="008B7B0E">
        <w:rPr>
          <w:rFonts w:ascii="Book Antiqua" w:eastAsia="Times New Roman" w:hAnsi="Book Antiqua" w:cs="Times New Roman"/>
          <w:sz w:val="24"/>
          <w:szCs w:val="24"/>
        </w:rPr>
        <w:t>Caparas</w:t>
      </w:r>
      <w:proofErr w:type="spellEnd"/>
      <w:r w:rsidRPr="008B7B0E">
        <w:rPr>
          <w:rFonts w:ascii="Book Antiqua" w:eastAsia="Times New Roman" w:hAnsi="Book Antiqua" w:cs="Times New Roman"/>
          <w:sz w:val="24"/>
          <w:szCs w:val="24"/>
        </w:rPr>
        <w:t xml:space="preserve"> &amp; </w:t>
      </w:r>
      <w:proofErr w:type="spellStart"/>
      <w:r w:rsidRPr="008B7B0E">
        <w:rPr>
          <w:rFonts w:ascii="Book Antiqua" w:eastAsia="Times New Roman" w:hAnsi="Book Antiqua" w:cs="Times New Roman"/>
          <w:sz w:val="24"/>
          <w:szCs w:val="24"/>
        </w:rPr>
        <w:t>Gustilo</w:t>
      </w:r>
      <w:proofErr w:type="spellEnd"/>
      <w:r w:rsidRPr="008B7B0E">
        <w:rPr>
          <w:rFonts w:ascii="Book Antiqua" w:eastAsia="Times New Roman" w:hAnsi="Book Antiqua" w:cs="Times New Roman"/>
          <w:sz w:val="24"/>
          <w:szCs w:val="24"/>
        </w:rPr>
        <w:t xml:space="preserve">, 2017). Variations in language use may </w:t>
      </w:r>
      <w:r w:rsidRPr="008B7B0E">
        <w:rPr>
          <w:rFonts w:ascii="Book Antiqua" w:eastAsia="Times New Roman" w:hAnsi="Book Antiqua" w:cs="Times New Roman"/>
          <w:sz w:val="24"/>
          <w:szCs w:val="24"/>
        </w:rPr>
        <w:lastRenderedPageBreak/>
        <w:t xml:space="preserve">influence how meanings are constructed and understood, thereby affecting interpersonal communication among family members (Walther, 2017; </w:t>
      </w:r>
      <w:proofErr w:type="spellStart"/>
      <w:r w:rsidRPr="008B7B0E">
        <w:rPr>
          <w:rFonts w:ascii="Book Antiqua" w:eastAsia="Times New Roman" w:hAnsi="Book Antiqua" w:cs="Times New Roman"/>
          <w:sz w:val="24"/>
          <w:szCs w:val="24"/>
        </w:rPr>
        <w:t>Caparas</w:t>
      </w:r>
      <w:proofErr w:type="spellEnd"/>
      <w:r w:rsidRPr="008B7B0E">
        <w:rPr>
          <w:rFonts w:ascii="Book Antiqua" w:eastAsia="Times New Roman" w:hAnsi="Book Antiqua" w:cs="Times New Roman"/>
          <w:sz w:val="24"/>
          <w:szCs w:val="24"/>
        </w:rPr>
        <w:t xml:space="preserve"> &amp; </w:t>
      </w:r>
      <w:proofErr w:type="spellStart"/>
      <w:r w:rsidRPr="008B7B0E">
        <w:rPr>
          <w:rFonts w:ascii="Book Antiqua" w:eastAsia="Times New Roman" w:hAnsi="Book Antiqua" w:cs="Times New Roman"/>
          <w:sz w:val="24"/>
          <w:szCs w:val="24"/>
        </w:rPr>
        <w:t>Gustilo</w:t>
      </w:r>
      <w:proofErr w:type="spellEnd"/>
      <w:r w:rsidRPr="008B7B0E">
        <w:rPr>
          <w:rFonts w:ascii="Book Antiqua" w:eastAsia="Times New Roman" w:hAnsi="Book Antiqua" w:cs="Times New Roman"/>
          <w:sz w:val="24"/>
          <w:szCs w:val="24"/>
        </w:rPr>
        <w:t>, 2017).</w:t>
      </w:r>
    </w:p>
    <w:p w:rsidR="00A22C58" w:rsidRPr="008B7B0E" w:rsidRDefault="00A22C58" w:rsidP="00A22C58">
      <w:pPr>
        <w:spacing w:before="100" w:beforeAutospacing="1" w:after="100" w:afterAutospacing="1" w:line="240" w:lineRule="auto"/>
        <w:jc w:val="both"/>
        <w:rPr>
          <w:rFonts w:ascii="Book Antiqua" w:eastAsia="Times New Roman" w:hAnsi="Book Antiqua" w:cs="Times New Roman"/>
          <w:sz w:val="24"/>
          <w:szCs w:val="24"/>
        </w:rPr>
      </w:pPr>
      <w:r w:rsidRPr="008B7B0E">
        <w:rPr>
          <w:rFonts w:ascii="Book Antiqua" w:eastAsia="Times New Roman" w:hAnsi="Book Antiqua" w:cs="Times New Roman"/>
          <w:sz w:val="24"/>
          <w:szCs w:val="24"/>
        </w:rPr>
        <w:t>Family interpersonal communication refers to the process by which family members exchange information, feelings, thoughts, and meanings through verbal and nonverbal interaction (Walther, 2017). Quality family interpersonal communication is characterized by openness, understanding, empathy, trust, mutual respect, and effective feedback. Strong family communication contributes to positive family functioning, emotional support, and relationship satisfaction, whereas poor communication may increase conflict and reduce family cohesion (</w:t>
      </w:r>
      <w:proofErr w:type="spellStart"/>
      <w:r w:rsidRPr="008B7B0E">
        <w:rPr>
          <w:rFonts w:ascii="Book Antiqua" w:eastAsia="Times New Roman" w:hAnsi="Book Antiqua" w:cs="Times New Roman"/>
          <w:sz w:val="24"/>
          <w:szCs w:val="24"/>
        </w:rPr>
        <w:t>Schrodt</w:t>
      </w:r>
      <w:proofErr w:type="spellEnd"/>
      <w:r w:rsidRPr="008B7B0E">
        <w:rPr>
          <w:rFonts w:ascii="Book Antiqua" w:eastAsia="Times New Roman" w:hAnsi="Book Antiqua" w:cs="Times New Roman"/>
          <w:sz w:val="24"/>
          <w:szCs w:val="24"/>
        </w:rPr>
        <w:t xml:space="preserve"> et al., 2008). In contemporary society, where family interactions increasingly occur through mobile communication technologies, understanding factors that influence communication quality has become increasingly important (McDaniel &amp; </w:t>
      </w:r>
      <w:proofErr w:type="spellStart"/>
      <w:r w:rsidRPr="008B7B0E">
        <w:rPr>
          <w:rFonts w:ascii="Book Antiqua" w:eastAsia="Times New Roman" w:hAnsi="Book Antiqua" w:cs="Times New Roman"/>
          <w:sz w:val="24"/>
          <w:szCs w:val="24"/>
        </w:rPr>
        <w:t>Radesky</w:t>
      </w:r>
      <w:proofErr w:type="spellEnd"/>
      <w:r w:rsidRPr="008B7B0E">
        <w:rPr>
          <w:rFonts w:ascii="Book Antiqua" w:eastAsia="Times New Roman" w:hAnsi="Book Antiqua" w:cs="Times New Roman"/>
          <w:sz w:val="24"/>
          <w:szCs w:val="24"/>
        </w:rPr>
        <w:t xml:space="preserve">, 2018; </w:t>
      </w:r>
      <w:proofErr w:type="spellStart"/>
      <w:r w:rsidRPr="008B7B0E">
        <w:rPr>
          <w:rFonts w:ascii="Book Antiqua" w:eastAsia="Times New Roman" w:hAnsi="Book Antiqua" w:cs="Times New Roman"/>
          <w:sz w:val="24"/>
          <w:szCs w:val="24"/>
        </w:rPr>
        <w:t>Uy-Tioco</w:t>
      </w:r>
      <w:proofErr w:type="spellEnd"/>
      <w:r w:rsidRPr="008B7B0E">
        <w:rPr>
          <w:rFonts w:ascii="Book Antiqua" w:eastAsia="Times New Roman" w:hAnsi="Book Antiqua" w:cs="Times New Roman"/>
          <w:sz w:val="24"/>
          <w:szCs w:val="24"/>
        </w:rPr>
        <w:t xml:space="preserve"> &amp; </w:t>
      </w:r>
      <w:proofErr w:type="spellStart"/>
      <w:r w:rsidRPr="008B7B0E">
        <w:rPr>
          <w:rFonts w:ascii="Book Antiqua" w:eastAsia="Times New Roman" w:hAnsi="Book Antiqua" w:cs="Times New Roman"/>
          <w:sz w:val="24"/>
          <w:szCs w:val="24"/>
        </w:rPr>
        <w:t>Cabañes</w:t>
      </w:r>
      <w:proofErr w:type="spellEnd"/>
      <w:r w:rsidRPr="008B7B0E">
        <w:rPr>
          <w:rFonts w:ascii="Book Antiqua" w:eastAsia="Times New Roman" w:hAnsi="Book Antiqua" w:cs="Times New Roman"/>
          <w:sz w:val="24"/>
          <w:szCs w:val="24"/>
        </w:rPr>
        <w:t>, 2021).</w:t>
      </w:r>
    </w:p>
    <w:p w:rsidR="00A22C58" w:rsidRPr="008B7B0E" w:rsidRDefault="00A22C58" w:rsidP="00A22C58">
      <w:pPr>
        <w:spacing w:before="100" w:beforeAutospacing="1" w:after="100" w:afterAutospacing="1" w:line="240" w:lineRule="auto"/>
        <w:jc w:val="both"/>
        <w:rPr>
          <w:rFonts w:ascii="Book Antiqua" w:eastAsia="Times New Roman" w:hAnsi="Book Antiqua" w:cs="Times New Roman"/>
          <w:sz w:val="24"/>
          <w:szCs w:val="24"/>
        </w:rPr>
      </w:pPr>
      <w:r w:rsidRPr="008B7B0E">
        <w:rPr>
          <w:rFonts w:ascii="Book Antiqua" w:eastAsia="Times New Roman" w:hAnsi="Book Antiqua" w:cs="Times New Roman"/>
          <w:sz w:val="24"/>
          <w:szCs w:val="24"/>
        </w:rPr>
        <w:t>Because of these concerns, there is a need to investigate the role of semantics in cellular phone communication and its effects on the quality of family interpersonal communication. Examining how individuals interpret messages communicated through cellular phones and comparing these interpretations with face-to-face communication may provide valuable insights into communication processes within families. Such knowledge may help explain how semantic differences contribute to communication effectiveness or misunderstanding among family members (Walther, 2017).</w:t>
      </w:r>
    </w:p>
    <w:p w:rsidR="00A22C58" w:rsidRPr="008B7B0E" w:rsidRDefault="00A22C58" w:rsidP="00A22C58">
      <w:pPr>
        <w:spacing w:before="100" w:beforeAutospacing="1" w:after="100" w:afterAutospacing="1" w:line="240" w:lineRule="auto"/>
        <w:jc w:val="both"/>
        <w:rPr>
          <w:rFonts w:ascii="Book Antiqua" w:eastAsia="Times New Roman" w:hAnsi="Book Antiqua" w:cs="Times New Roman"/>
          <w:sz w:val="24"/>
          <w:szCs w:val="24"/>
        </w:rPr>
      </w:pPr>
      <w:r w:rsidRPr="008B7B0E">
        <w:rPr>
          <w:rFonts w:ascii="Book Antiqua" w:eastAsia="Times New Roman" w:hAnsi="Book Antiqua" w:cs="Times New Roman"/>
          <w:sz w:val="24"/>
          <w:szCs w:val="24"/>
        </w:rPr>
        <w:t>This study is anchored on three complementary theoretical perspectives. First, the Meaning of Meaning Theory developed by Ogden and Richards explains that meanings are not inherent in words but emerge through the interaction among symbols, thoughts, and referents. According to this theory, individuals may attach different meanings to the same message depending on their experiences and perceptions (Ogden &amp; Richards, 1923). Second, Communication Pragmatics Theory emphasizes that communication contains both content and relational dimensions, and misunderstanding occurs when communicators interpret messages differently or when relational and content dimensions are inconsistent (</w:t>
      </w:r>
      <w:proofErr w:type="spellStart"/>
      <w:r w:rsidRPr="008B7B0E">
        <w:rPr>
          <w:rFonts w:ascii="Book Antiqua" w:eastAsia="Times New Roman" w:hAnsi="Book Antiqua" w:cs="Times New Roman"/>
          <w:sz w:val="24"/>
          <w:szCs w:val="24"/>
        </w:rPr>
        <w:t>Watzlawick</w:t>
      </w:r>
      <w:proofErr w:type="spellEnd"/>
      <w:r w:rsidRPr="008B7B0E">
        <w:rPr>
          <w:rFonts w:ascii="Book Antiqua" w:eastAsia="Times New Roman" w:hAnsi="Book Antiqua" w:cs="Times New Roman"/>
          <w:sz w:val="24"/>
          <w:szCs w:val="24"/>
        </w:rPr>
        <w:t xml:space="preserve"> et al., 1967). Third, Technological Determinism Theory suggests that communication technologies influence human behavior and social interaction patterns (McLuhan, 1964). The increasing use of cellular phones may therefore shape how family members communicate, interpret messages, and maintain relationships (McDaniel &amp; </w:t>
      </w:r>
      <w:proofErr w:type="spellStart"/>
      <w:r w:rsidRPr="008B7B0E">
        <w:rPr>
          <w:rFonts w:ascii="Book Antiqua" w:eastAsia="Times New Roman" w:hAnsi="Book Antiqua" w:cs="Times New Roman"/>
          <w:sz w:val="24"/>
          <w:szCs w:val="24"/>
        </w:rPr>
        <w:t>Radesky</w:t>
      </w:r>
      <w:proofErr w:type="spellEnd"/>
      <w:r w:rsidRPr="008B7B0E">
        <w:rPr>
          <w:rFonts w:ascii="Book Antiqua" w:eastAsia="Times New Roman" w:hAnsi="Book Antiqua" w:cs="Times New Roman"/>
          <w:sz w:val="24"/>
          <w:szCs w:val="24"/>
        </w:rPr>
        <w:t>, 2018).</w:t>
      </w:r>
    </w:p>
    <w:p w:rsidR="00A22C58" w:rsidRPr="008B7B0E" w:rsidRDefault="00A22C58" w:rsidP="00A22C58">
      <w:pPr>
        <w:spacing w:before="100" w:beforeAutospacing="1" w:after="100" w:afterAutospacing="1" w:line="240" w:lineRule="auto"/>
        <w:jc w:val="both"/>
        <w:rPr>
          <w:rFonts w:ascii="Book Antiqua" w:eastAsia="Times New Roman" w:hAnsi="Book Antiqua" w:cs="Times New Roman"/>
          <w:sz w:val="24"/>
          <w:szCs w:val="24"/>
        </w:rPr>
      </w:pPr>
      <w:r w:rsidRPr="008B7B0E">
        <w:rPr>
          <w:rFonts w:ascii="Book Antiqua" w:eastAsia="Times New Roman" w:hAnsi="Book Antiqua" w:cs="Times New Roman"/>
          <w:sz w:val="24"/>
          <w:szCs w:val="24"/>
        </w:rPr>
        <w:t>Together, these theories provide a comprehensive framework for understanding how semantic interpretation in cellular phone communication may influence family interpersonal communication. The Meaning of Meaning Theory explains how meanings are constructed, Communication Pragmatics Theory explains how meanings affect relationships, and Technological Determinism Theory explains how communication technologies influence communication processes.</w:t>
      </w:r>
    </w:p>
    <w:p w:rsidR="001A1263" w:rsidRPr="008B7B0E" w:rsidRDefault="001A1263" w:rsidP="001A1263">
      <w:pPr>
        <w:spacing w:before="100" w:beforeAutospacing="1" w:after="100" w:afterAutospacing="1" w:line="240" w:lineRule="auto"/>
        <w:jc w:val="both"/>
        <w:rPr>
          <w:rFonts w:ascii="Book Antiqua" w:eastAsia="Times New Roman" w:hAnsi="Book Antiqua" w:cs="Times New Roman"/>
          <w:sz w:val="24"/>
          <w:szCs w:val="24"/>
        </w:rPr>
      </w:pPr>
      <w:r w:rsidRPr="008B7B0E">
        <w:rPr>
          <w:rFonts w:ascii="Book Antiqua" w:eastAsia="Times New Roman" w:hAnsi="Book Antiqua" w:cs="Times New Roman"/>
          <w:sz w:val="24"/>
          <w:szCs w:val="24"/>
        </w:rPr>
        <w:lastRenderedPageBreak/>
        <w:t>Guided by these theoretical perspectives, this study examines the effects of semantics communicated through cellular phones on the quality of family interpersonal communication. Specifically, this study seeks to determine: (1) the profile of the respondents in terms of selected demographic characteristics; (2) how respondents characterize the use of semantics in terms of Short Message Service (SMS) and face-to-face communication</w:t>
      </w:r>
      <w:r w:rsidR="00357D0B" w:rsidRPr="008B7B0E">
        <w:rPr>
          <w:rFonts w:ascii="Book Antiqua" w:eastAsia="Times New Roman" w:hAnsi="Book Antiqua" w:cs="Times New Roman"/>
          <w:sz w:val="24"/>
          <w:szCs w:val="24"/>
        </w:rPr>
        <w:t xml:space="preserve">; (3) </w:t>
      </w:r>
      <w:r w:rsidRPr="008B7B0E">
        <w:rPr>
          <w:rFonts w:ascii="Book Antiqua" w:eastAsia="Times New Roman" w:hAnsi="Book Antiqua" w:cs="Times New Roman"/>
          <w:sz w:val="24"/>
          <w:szCs w:val="24"/>
        </w:rPr>
        <w:t>the qualities of interpersonal communication between respondents and family members when grouped according to text messaging and face-to-face interaction; and (4) whether semantics significantly affects the quality of family interpersonal communication.</w:t>
      </w:r>
    </w:p>
    <w:p w:rsidR="001A1263" w:rsidRPr="008B7B0E" w:rsidRDefault="001A1263" w:rsidP="001A1263">
      <w:pPr>
        <w:spacing w:before="100" w:beforeAutospacing="1" w:after="100" w:afterAutospacing="1" w:line="240" w:lineRule="auto"/>
        <w:jc w:val="both"/>
        <w:rPr>
          <w:rFonts w:ascii="Book Antiqua" w:eastAsia="Times New Roman" w:hAnsi="Book Antiqua" w:cs="Times New Roman"/>
          <w:sz w:val="24"/>
          <w:szCs w:val="24"/>
        </w:rPr>
      </w:pPr>
      <w:r w:rsidRPr="008B7B0E">
        <w:rPr>
          <w:rFonts w:ascii="Book Antiqua" w:eastAsia="Times New Roman" w:hAnsi="Book Antiqua" w:cs="Times New Roman"/>
          <w:sz w:val="24"/>
          <w:szCs w:val="24"/>
        </w:rPr>
        <w:t xml:space="preserve">Previous studies indicate that demographic factors may influence communication behaviors and message interpretation. </w:t>
      </w:r>
      <w:r w:rsidRPr="008B7B0E">
        <w:rPr>
          <w:rFonts w:ascii="Book Antiqua" w:eastAsia="Times New Roman" w:hAnsi="Book Antiqua" w:cs="Times New Roman"/>
          <w:b/>
          <w:sz w:val="24"/>
          <w:szCs w:val="24"/>
        </w:rPr>
        <w:t>Age,</w:t>
      </w:r>
      <w:r w:rsidRPr="008B7B0E">
        <w:rPr>
          <w:rFonts w:ascii="Book Antiqua" w:eastAsia="Times New Roman" w:hAnsi="Book Antiqua" w:cs="Times New Roman"/>
          <w:sz w:val="24"/>
          <w:szCs w:val="24"/>
        </w:rPr>
        <w:t xml:space="preserve"> for instance, affects communication preferences and technology usage patterns. Adolescents and young adults are generally more comfortable using mobile communication technologies than older individuals, which may influence how messages are interpreted and understood (Pew Research Center, 2024). Likewise, </w:t>
      </w:r>
      <w:r w:rsidRPr="008B7B0E">
        <w:rPr>
          <w:rFonts w:ascii="Book Antiqua" w:eastAsia="Times New Roman" w:hAnsi="Book Antiqua" w:cs="Times New Roman"/>
          <w:b/>
          <w:sz w:val="24"/>
          <w:szCs w:val="24"/>
        </w:rPr>
        <w:t>gender differences</w:t>
      </w:r>
      <w:r w:rsidRPr="008B7B0E">
        <w:rPr>
          <w:rFonts w:ascii="Book Antiqua" w:eastAsia="Times New Roman" w:hAnsi="Book Antiqua" w:cs="Times New Roman"/>
          <w:sz w:val="24"/>
          <w:szCs w:val="24"/>
        </w:rPr>
        <w:t xml:space="preserve"> have been associated with variations in communication style, emotional expression, and relationship maintenance. Research suggests that females tend to be more expressive and relational in communication, whereas males often demonstrate different communication patterns and interpersonal</w:t>
      </w:r>
      <w:r w:rsidR="00A22C58" w:rsidRPr="008B7B0E">
        <w:rPr>
          <w:rFonts w:ascii="Book Antiqua" w:eastAsia="Times New Roman" w:hAnsi="Book Antiqua" w:cs="Times New Roman"/>
          <w:sz w:val="24"/>
          <w:szCs w:val="24"/>
        </w:rPr>
        <w:t xml:space="preserve"> behaviors (Cross &amp; </w:t>
      </w:r>
      <w:proofErr w:type="spellStart"/>
      <w:r w:rsidR="00A22C58" w:rsidRPr="008B7B0E">
        <w:rPr>
          <w:rFonts w:ascii="Book Antiqua" w:eastAsia="Times New Roman" w:hAnsi="Book Antiqua" w:cs="Times New Roman"/>
          <w:sz w:val="24"/>
          <w:szCs w:val="24"/>
        </w:rPr>
        <w:t>Madson</w:t>
      </w:r>
      <w:proofErr w:type="spellEnd"/>
      <w:r w:rsidR="00A22C58" w:rsidRPr="008B7B0E">
        <w:rPr>
          <w:rFonts w:ascii="Book Antiqua" w:eastAsia="Times New Roman" w:hAnsi="Book Antiqua" w:cs="Times New Roman"/>
          <w:sz w:val="24"/>
          <w:szCs w:val="24"/>
        </w:rPr>
        <w:t>, 1997</w:t>
      </w:r>
      <w:r w:rsidRPr="008B7B0E">
        <w:rPr>
          <w:rFonts w:ascii="Book Antiqua" w:eastAsia="Times New Roman" w:hAnsi="Book Antiqua" w:cs="Times New Roman"/>
          <w:sz w:val="24"/>
          <w:szCs w:val="24"/>
        </w:rPr>
        <w:t>).</w:t>
      </w:r>
    </w:p>
    <w:p w:rsidR="001A1263" w:rsidRPr="008B7B0E" w:rsidRDefault="001A1263" w:rsidP="001A1263">
      <w:pPr>
        <w:spacing w:before="100" w:beforeAutospacing="1" w:after="100" w:afterAutospacing="1" w:line="240" w:lineRule="auto"/>
        <w:jc w:val="both"/>
        <w:rPr>
          <w:rFonts w:ascii="Book Antiqua" w:eastAsia="Times New Roman" w:hAnsi="Book Antiqua" w:cs="Times New Roman"/>
          <w:sz w:val="24"/>
          <w:szCs w:val="24"/>
        </w:rPr>
      </w:pPr>
      <w:r w:rsidRPr="008B7B0E">
        <w:rPr>
          <w:rFonts w:ascii="Book Antiqua" w:eastAsia="Times New Roman" w:hAnsi="Book Antiqua" w:cs="Times New Roman"/>
          <w:sz w:val="24"/>
          <w:szCs w:val="24"/>
        </w:rPr>
        <w:t>The importance of semantics in communication has also been highlighted in contemporary research. Semantic interpretation influences how individuals understand messages and respond to communicative situations. Because meaning is shaped by context and individual experience, the same message may produce different interpretations amon</w:t>
      </w:r>
      <w:r w:rsidR="00A22C58" w:rsidRPr="008B7B0E">
        <w:rPr>
          <w:rFonts w:ascii="Book Antiqua" w:eastAsia="Times New Roman" w:hAnsi="Book Antiqua" w:cs="Times New Roman"/>
          <w:sz w:val="24"/>
          <w:szCs w:val="24"/>
        </w:rPr>
        <w:t>g different people (</w:t>
      </w:r>
      <w:proofErr w:type="spellStart"/>
      <w:r w:rsidR="00A22C58" w:rsidRPr="008B7B0E">
        <w:rPr>
          <w:rFonts w:ascii="Book Antiqua" w:eastAsia="Times New Roman" w:hAnsi="Book Antiqua" w:cs="Times New Roman"/>
          <w:sz w:val="24"/>
          <w:szCs w:val="24"/>
        </w:rPr>
        <w:t>Riemer</w:t>
      </w:r>
      <w:proofErr w:type="spellEnd"/>
      <w:r w:rsidR="00A22C58" w:rsidRPr="008B7B0E">
        <w:rPr>
          <w:rFonts w:ascii="Book Antiqua" w:eastAsia="Times New Roman" w:hAnsi="Book Antiqua" w:cs="Times New Roman"/>
          <w:sz w:val="24"/>
          <w:szCs w:val="24"/>
        </w:rPr>
        <w:t>, 2010</w:t>
      </w:r>
      <w:r w:rsidRPr="008B7B0E">
        <w:rPr>
          <w:rFonts w:ascii="Book Antiqua" w:eastAsia="Times New Roman" w:hAnsi="Book Antiqua" w:cs="Times New Roman"/>
          <w:sz w:val="24"/>
          <w:szCs w:val="24"/>
        </w:rPr>
        <w:t>). In text messaging environments, the absence of contextual and nonverbal cues increases the possibility of semantic ambi</w:t>
      </w:r>
      <w:r w:rsidR="00A22C58" w:rsidRPr="008B7B0E">
        <w:rPr>
          <w:rFonts w:ascii="Book Antiqua" w:eastAsia="Times New Roman" w:hAnsi="Book Antiqua" w:cs="Times New Roman"/>
          <w:sz w:val="24"/>
          <w:szCs w:val="24"/>
        </w:rPr>
        <w:t>guity and misunderstanding (</w:t>
      </w:r>
      <w:proofErr w:type="spellStart"/>
      <w:r w:rsidR="00A22C58" w:rsidRPr="008B7B0E">
        <w:rPr>
          <w:rFonts w:ascii="Book Antiqua" w:eastAsia="Times New Roman" w:hAnsi="Book Antiqua" w:cs="Times New Roman"/>
          <w:sz w:val="24"/>
          <w:szCs w:val="24"/>
        </w:rPr>
        <w:t>Armingol</w:t>
      </w:r>
      <w:proofErr w:type="spellEnd"/>
      <w:r w:rsidRPr="008B7B0E">
        <w:rPr>
          <w:rFonts w:ascii="Book Antiqua" w:eastAsia="Times New Roman" w:hAnsi="Book Antiqua" w:cs="Times New Roman"/>
          <w:sz w:val="24"/>
          <w:szCs w:val="24"/>
        </w:rPr>
        <w:t xml:space="preserve"> et al., 2021). Consequently, understanding how individuals perceive and interpret messages communicated through cellular phones becomes essential in examining communication quality.</w:t>
      </w:r>
    </w:p>
    <w:p w:rsidR="001A1263" w:rsidRPr="008B7B0E" w:rsidRDefault="001A1263" w:rsidP="001A1263">
      <w:pPr>
        <w:spacing w:before="100" w:beforeAutospacing="1" w:after="100" w:afterAutospacing="1" w:line="240" w:lineRule="auto"/>
        <w:jc w:val="both"/>
        <w:rPr>
          <w:rFonts w:ascii="Book Antiqua" w:eastAsia="Times New Roman" w:hAnsi="Book Antiqua" w:cs="Times New Roman"/>
          <w:sz w:val="24"/>
          <w:szCs w:val="24"/>
        </w:rPr>
      </w:pPr>
      <w:r w:rsidRPr="008B7B0E">
        <w:rPr>
          <w:rFonts w:ascii="Book Antiqua" w:eastAsia="Times New Roman" w:hAnsi="Book Antiqua" w:cs="Times New Roman"/>
          <w:sz w:val="24"/>
          <w:szCs w:val="24"/>
        </w:rPr>
        <w:t>Communication medium likewise plays a significant role in message interpretation. Face-to-face communication enables communicators to utilize verbal and nonverbal cues simultaneously, facilitating greater understanding and reducing ambiguity. Conversely, text messaging relies primarily on written language, increasing the likelihood of misunderstanding and misinterpretation (Walther, 2017). These differences suggest that communication quality may vary depending on whether interaction occurs through text messages or face-to-face encounters.</w:t>
      </w:r>
    </w:p>
    <w:p w:rsidR="001A1263" w:rsidRPr="008B7B0E" w:rsidRDefault="001A1263" w:rsidP="001A1263">
      <w:pPr>
        <w:spacing w:before="100" w:beforeAutospacing="1" w:after="100" w:afterAutospacing="1" w:line="240" w:lineRule="auto"/>
        <w:jc w:val="both"/>
        <w:rPr>
          <w:rFonts w:ascii="Book Antiqua" w:eastAsia="Times New Roman" w:hAnsi="Book Antiqua" w:cs="Times New Roman"/>
          <w:sz w:val="24"/>
          <w:szCs w:val="24"/>
        </w:rPr>
      </w:pPr>
      <w:r w:rsidRPr="008B7B0E">
        <w:rPr>
          <w:rFonts w:ascii="Book Antiqua" w:eastAsia="Times New Roman" w:hAnsi="Book Antiqua" w:cs="Times New Roman"/>
          <w:sz w:val="24"/>
          <w:szCs w:val="24"/>
        </w:rPr>
        <w:t xml:space="preserve">On the broader communication landscape, the increasing use of smartphones and mobile communication technologies has introduced new dynamics in family interaction. While cellular phones facilitate communication and maintain connectedness among family members, excessive dependence on technology-mediated communication may reduce </w:t>
      </w:r>
      <w:r w:rsidRPr="008B7B0E">
        <w:rPr>
          <w:rFonts w:ascii="Book Antiqua" w:eastAsia="Times New Roman" w:hAnsi="Book Antiqua" w:cs="Times New Roman"/>
          <w:sz w:val="24"/>
          <w:szCs w:val="24"/>
        </w:rPr>
        <w:lastRenderedPageBreak/>
        <w:t>opportunities for direct interaction and increase communication difficulties (</w:t>
      </w:r>
      <w:proofErr w:type="spellStart"/>
      <w:r w:rsidRPr="008B7B0E">
        <w:rPr>
          <w:rFonts w:ascii="Book Antiqua" w:eastAsia="Times New Roman" w:hAnsi="Book Antiqua" w:cs="Times New Roman"/>
          <w:sz w:val="24"/>
          <w:szCs w:val="24"/>
        </w:rPr>
        <w:t>Merkaš</w:t>
      </w:r>
      <w:proofErr w:type="spellEnd"/>
      <w:r w:rsidRPr="008B7B0E">
        <w:rPr>
          <w:rFonts w:ascii="Book Antiqua" w:eastAsia="Times New Roman" w:hAnsi="Book Antiqua" w:cs="Times New Roman"/>
          <w:sz w:val="24"/>
          <w:szCs w:val="24"/>
        </w:rPr>
        <w:t xml:space="preserve">, </w:t>
      </w:r>
      <w:r w:rsidR="00A22C58" w:rsidRPr="008B7B0E">
        <w:rPr>
          <w:rFonts w:ascii="Book Antiqua" w:eastAsia="Times New Roman" w:hAnsi="Book Antiqua" w:cs="Times New Roman"/>
          <w:sz w:val="24"/>
          <w:szCs w:val="24"/>
        </w:rPr>
        <w:t xml:space="preserve">et. al., </w:t>
      </w:r>
      <w:r w:rsidRPr="008B7B0E">
        <w:rPr>
          <w:rFonts w:ascii="Book Antiqua" w:eastAsia="Times New Roman" w:hAnsi="Book Antiqua" w:cs="Times New Roman"/>
          <w:sz w:val="24"/>
          <w:szCs w:val="24"/>
        </w:rPr>
        <w:t>2024). Similarly, recent studies have shown that technology-related communication behaviors can influence family relationship quality, communication satisfaction, and family cohesion (Liu et al., 2024).</w:t>
      </w:r>
    </w:p>
    <w:p w:rsidR="001A1263" w:rsidRPr="008B7B0E" w:rsidRDefault="001A1263" w:rsidP="001A1263">
      <w:pPr>
        <w:spacing w:before="100" w:beforeAutospacing="1" w:after="100" w:afterAutospacing="1" w:line="240" w:lineRule="auto"/>
        <w:jc w:val="both"/>
        <w:rPr>
          <w:rFonts w:ascii="Book Antiqua" w:eastAsia="Times New Roman" w:hAnsi="Book Antiqua" w:cs="Times New Roman"/>
          <w:sz w:val="24"/>
          <w:szCs w:val="24"/>
        </w:rPr>
      </w:pPr>
      <w:r w:rsidRPr="008B7B0E">
        <w:rPr>
          <w:rFonts w:ascii="Book Antiqua" w:eastAsia="Times New Roman" w:hAnsi="Book Antiqua" w:cs="Times New Roman"/>
          <w:sz w:val="24"/>
          <w:szCs w:val="24"/>
        </w:rPr>
        <w:t>Taken together, these studies suggest that family interpersonal communication may be influenced by demographic characteristics, semantic interpretation, communication medium, and technology-mediated communication practices. However, much of the existing literature has focused on smartphone use, communication frequency, technology dependency, and general family communication patterns. Fewer studies have specifically examined the role of semantics in shaping family interpersonal communication. Moreover, limited research has compared semantic interpretation in SMS and face-to-face communication, particularly within multilingual environments involving English, Filipino, and Visayan languages. Likewise, studies investigating the effects of semantic interpretation on family interpersonal communication among senior high school students remain scarce within the Philippine context. Hence, this study seeks to address these gaps by examining how semantics communicated through cellular phones influences the quality of family interpersonal communication.</w:t>
      </w:r>
    </w:p>
    <w:p w:rsidR="001A1263" w:rsidRPr="008B7B0E" w:rsidRDefault="001A1263" w:rsidP="001A1263">
      <w:pPr>
        <w:spacing w:before="100" w:beforeAutospacing="1" w:after="100" w:afterAutospacing="1" w:line="240" w:lineRule="auto"/>
        <w:jc w:val="both"/>
        <w:outlineLvl w:val="0"/>
        <w:rPr>
          <w:rFonts w:ascii="Book Antiqua" w:eastAsia="Times New Roman" w:hAnsi="Book Antiqua" w:cs="Times New Roman"/>
          <w:b/>
          <w:bCs/>
          <w:kern w:val="36"/>
          <w:sz w:val="24"/>
          <w:szCs w:val="24"/>
        </w:rPr>
      </w:pPr>
      <w:r w:rsidRPr="008B7B0E">
        <w:rPr>
          <w:rFonts w:ascii="Book Antiqua" w:eastAsia="Times New Roman" w:hAnsi="Book Antiqua" w:cs="Times New Roman"/>
          <w:b/>
          <w:bCs/>
          <w:kern w:val="36"/>
          <w:sz w:val="24"/>
          <w:szCs w:val="24"/>
        </w:rPr>
        <w:t>B. METHODOLOGY</w:t>
      </w:r>
    </w:p>
    <w:p w:rsidR="001A1263" w:rsidRPr="008B7B0E" w:rsidRDefault="001A1263" w:rsidP="001A1263">
      <w:pPr>
        <w:spacing w:before="100" w:beforeAutospacing="1" w:after="100" w:afterAutospacing="1" w:line="240" w:lineRule="auto"/>
        <w:jc w:val="both"/>
        <w:outlineLvl w:val="1"/>
        <w:rPr>
          <w:rFonts w:ascii="Book Antiqua" w:eastAsia="Times New Roman" w:hAnsi="Book Antiqua" w:cs="Times New Roman"/>
          <w:b/>
          <w:bCs/>
          <w:sz w:val="24"/>
          <w:szCs w:val="24"/>
        </w:rPr>
      </w:pPr>
      <w:r w:rsidRPr="008B7B0E">
        <w:rPr>
          <w:rFonts w:ascii="Book Antiqua" w:eastAsia="Times New Roman" w:hAnsi="Book Antiqua" w:cs="Times New Roman"/>
          <w:b/>
          <w:bCs/>
          <w:sz w:val="24"/>
          <w:szCs w:val="24"/>
        </w:rPr>
        <w:t>Research Design</w:t>
      </w:r>
    </w:p>
    <w:p w:rsidR="001A1263" w:rsidRPr="008B7B0E" w:rsidRDefault="001A1263" w:rsidP="005E2C5D">
      <w:pPr>
        <w:spacing w:before="100" w:beforeAutospacing="1" w:after="100" w:afterAutospacing="1" w:line="240" w:lineRule="auto"/>
        <w:ind w:firstLine="720"/>
        <w:jc w:val="both"/>
        <w:rPr>
          <w:rFonts w:ascii="Book Antiqua" w:eastAsia="Times New Roman" w:hAnsi="Book Antiqua" w:cs="Times New Roman"/>
          <w:sz w:val="24"/>
          <w:szCs w:val="24"/>
        </w:rPr>
      </w:pPr>
      <w:r w:rsidRPr="008B7B0E">
        <w:rPr>
          <w:rFonts w:ascii="Book Antiqua" w:eastAsia="Times New Roman" w:hAnsi="Book Antiqua" w:cs="Times New Roman"/>
          <w:sz w:val="24"/>
          <w:szCs w:val="24"/>
        </w:rPr>
        <w:t xml:space="preserve">This study employed a quantitative cross-sectional descriptive-correlational research </w:t>
      </w:r>
      <w:proofErr w:type="gramStart"/>
      <w:r w:rsidRPr="008B7B0E">
        <w:rPr>
          <w:rFonts w:ascii="Book Antiqua" w:eastAsia="Times New Roman" w:hAnsi="Book Antiqua" w:cs="Times New Roman"/>
          <w:sz w:val="24"/>
          <w:szCs w:val="24"/>
        </w:rPr>
        <w:t>design</w:t>
      </w:r>
      <w:r w:rsidR="0094506E" w:rsidRPr="008B7B0E">
        <w:rPr>
          <w:rFonts w:ascii="Book Antiqua" w:eastAsia="Times New Roman" w:hAnsi="Book Antiqua" w:cs="Times New Roman"/>
          <w:sz w:val="24"/>
          <w:szCs w:val="24"/>
        </w:rPr>
        <w:t xml:space="preserve"> </w:t>
      </w:r>
      <w:r w:rsidRPr="008B7B0E">
        <w:rPr>
          <w:rFonts w:ascii="Book Antiqua" w:eastAsia="Times New Roman" w:hAnsi="Book Antiqua" w:cs="Times New Roman"/>
          <w:sz w:val="24"/>
          <w:szCs w:val="24"/>
        </w:rPr>
        <w:t xml:space="preserve"> to</w:t>
      </w:r>
      <w:proofErr w:type="gramEnd"/>
      <w:r w:rsidRPr="008B7B0E">
        <w:rPr>
          <w:rFonts w:ascii="Book Antiqua" w:eastAsia="Times New Roman" w:hAnsi="Book Antiqua" w:cs="Times New Roman"/>
          <w:sz w:val="24"/>
          <w:szCs w:val="24"/>
        </w:rPr>
        <w:t xml:space="preserve"> examine the influence of semantic interpretation in cellular phone communication on the quality of family interpersonal communication among Senior High School students. The descriptive component was used to characterize respondents’ demographic profiles, perceptions of semantic interpretation in text messaging and face-to-face communication, and the quality of family interpersonal communication. The correlational component assessed the association between semantic interpretation and family interpersonal communication, while regression analysis was utilized to determine the predictive effect of semantic interpretation on communication quality.</w:t>
      </w:r>
    </w:p>
    <w:p w:rsidR="001A1263" w:rsidRPr="008B7B0E" w:rsidRDefault="001A1263" w:rsidP="001A1263">
      <w:pPr>
        <w:spacing w:before="100" w:beforeAutospacing="1" w:after="100" w:afterAutospacing="1" w:line="240" w:lineRule="auto"/>
        <w:jc w:val="both"/>
        <w:outlineLvl w:val="1"/>
        <w:rPr>
          <w:rFonts w:ascii="Book Antiqua" w:eastAsia="Times New Roman" w:hAnsi="Book Antiqua" w:cs="Times New Roman"/>
          <w:b/>
          <w:bCs/>
          <w:sz w:val="24"/>
          <w:szCs w:val="24"/>
        </w:rPr>
      </w:pPr>
      <w:r w:rsidRPr="008B7B0E">
        <w:rPr>
          <w:rFonts w:ascii="Book Antiqua" w:eastAsia="Times New Roman" w:hAnsi="Book Antiqua" w:cs="Times New Roman"/>
          <w:b/>
          <w:bCs/>
          <w:sz w:val="24"/>
          <w:szCs w:val="24"/>
        </w:rPr>
        <w:t>Setting and Participants</w:t>
      </w:r>
    </w:p>
    <w:p w:rsidR="001A1263" w:rsidRPr="008B7B0E" w:rsidRDefault="001A1263" w:rsidP="005E2C5D">
      <w:pPr>
        <w:spacing w:before="100" w:beforeAutospacing="1" w:after="100" w:afterAutospacing="1" w:line="240" w:lineRule="auto"/>
        <w:ind w:firstLine="720"/>
        <w:jc w:val="both"/>
        <w:rPr>
          <w:rFonts w:ascii="Book Antiqua" w:eastAsia="Times New Roman" w:hAnsi="Book Antiqua" w:cs="Times New Roman"/>
          <w:sz w:val="24"/>
          <w:szCs w:val="24"/>
        </w:rPr>
      </w:pPr>
      <w:r w:rsidRPr="008B7B0E">
        <w:rPr>
          <w:rFonts w:ascii="Book Antiqua" w:eastAsia="Times New Roman" w:hAnsi="Book Antiqua" w:cs="Times New Roman"/>
          <w:sz w:val="24"/>
          <w:szCs w:val="24"/>
        </w:rPr>
        <w:t>The study was conducted</w:t>
      </w:r>
      <w:r w:rsidR="00EF5920" w:rsidRPr="008B7B0E">
        <w:rPr>
          <w:rFonts w:ascii="Book Antiqua" w:eastAsia="Times New Roman" w:hAnsi="Book Antiqua" w:cs="Times New Roman"/>
          <w:sz w:val="24"/>
          <w:szCs w:val="24"/>
        </w:rPr>
        <w:t xml:space="preserve"> at the University of Science and Technology of Southern Philippines</w:t>
      </w:r>
      <w:r w:rsidRPr="008B7B0E">
        <w:rPr>
          <w:rFonts w:ascii="Book Antiqua" w:eastAsia="Times New Roman" w:hAnsi="Book Antiqua" w:cs="Times New Roman"/>
          <w:sz w:val="24"/>
          <w:szCs w:val="24"/>
        </w:rPr>
        <w:t xml:space="preserve"> (USTP), located in Cagayan de Oro City, Philippines. The target population consisted of Senior High School students aged 15 to 20 years who regularly utilized cellular phones as a primary mode of communication with family members.</w:t>
      </w:r>
    </w:p>
    <w:p w:rsidR="001A1263" w:rsidRPr="008B7B0E" w:rsidRDefault="001A1263" w:rsidP="005E2C5D">
      <w:pPr>
        <w:spacing w:before="100" w:beforeAutospacing="1" w:after="100" w:afterAutospacing="1" w:line="240" w:lineRule="auto"/>
        <w:ind w:firstLine="720"/>
        <w:jc w:val="both"/>
        <w:rPr>
          <w:rFonts w:ascii="Book Antiqua" w:eastAsia="Times New Roman" w:hAnsi="Book Antiqua" w:cs="Times New Roman"/>
          <w:sz w:val="24"/>
          <w:szCs w:val="24"/>
        </w:rPr>
      </w:pPr>
      <w:r w:rsidRPr="008B7B0E">
        <w:rPr>
          <w:rFonts w:ascii="Book Antiqua" w:eastAsia="Times New Roman" w:hAnsi="Book Antiqua" w:cs="Times New Roman"/>
          <w:sz w:val="24"/>
          <w:szCs w:val="24"/>
        </w:rPr>
        <w:t xml:space="preserve">Participants were selected because adolescents represent one of the most active user groups of mobile communication technologies and are therefore particularly susceptible to the communicative effects of semantic interpretation in digital </w:t>
      </w:r>
      <w:r w:rsidRPr="008B7B0E">
        <w:rPr>
          <w:rFonts w:ascii="Book Antiqua" w:eastAsia="Times New Roman" w:hAnsi="Book Antiqua" w:cs="Times New Roman"/>
          <w:sz w:val="24"/>
          <w:szCs w:val="24"/>
        </w:rPr>
        <w:lastRenderedPageBreak/>
        <w:t>environments. To minimize gender-related sampling bias, equal representation of male and female respondents was maintained.</w:t>
      </w:r>
    </w:p>
    <w:p w:rsidR="001A1263" w:rsidRPr="008B7B0E" w:rsidRDefault="001A1263" w:rsidP="001A1263">
      <w:pPr>
        <w:spacing w:before="100" w:beforeAutospacing="1" w:after="100" w:afterAutospacing="1" w:line="240" w:lineRule="auto"/>
        <w:jc w:val="both"/>
        <w:outlineLvl w:val="1"/>
        <w:rPr>
          <w:rFonts w:ascii="Book Antiqua" w:eastAsia="Times New Roman" w:hAnsi="Book Antiqua" w:cs="Times New Roman"/>
          <w:b/>
          <w:bCs/>
          <w:sz w:val="24"/>
          <w:szCs w:val="24"/>
        </w:rPr>
      </w:pPr>
      <w:r w:rsidRPr="008B7B0E">
        <w:rPr>
          <w:rFonts w:ascii="Book Antiqua" w:eastAsia="Times New Roman" w:hAnsi="Book Antiqua" w:cs="Times New Roman"/>
          <w:b/>
          <w:bCs/>
          <w:sz w:val="24"/>
          <w:szCs w:val="24"/>
        </w:rPr>
        <w:t>Sample Size Determination</w:t>
      </w:r>
    </w:p>
    <w:p w:rsidR="001A1263" w:rsidRPr="008B7B0E" w:rsidRDefault="001A1263" w:rsidP="005E2C5D">
      <w:pPr>
        <w:spacing w:before="100" w:beforeAutospacing="1" w:after="100" w:afterAutospacing="1" w:line="240" w:lineRule="auto"/>
        <w:ind w:firstLine="720"/>
        <w:jc w:val="both"/>
        <w:rPr>
          <w:rFonts w:ascii="Book Antiqua" w:eastAsia="Times New Roman" w:hAnsi="Book Antiqua" w:cs="Times New Roman"/>
          <w:sz w:val="24"/>
          <w:szCs w:val="24"/>
        </w:rPr>
      </w:pPr>
      <w:r w:rsidRPr="008B7B0E">
        <w:rPr>
          <w:rFonts w:ascii="Book Antiqua" w:eastAsia="Times New Roman" w:hAnsi="Book Antiqua" w:cs="Times New Roman"/>
          <w:sz w:val="24"/>
          <w:szCs w:val="24"/>
        </w:rPr>
        <w:t>A total of 120 respondents participated in the study. Sample selection was conducted using a two-stage random sampling procedure. During the first stage, Senior High School sections were randomly selected. In the second stage, individual respondents were randomly chosen from the selected sections to ensure equal opportunity for participation.</w:t>
      </w:r>
    </w:p>
    <w:p w:rsidR="001A1263" w:rsidRPr="008B7B0E" w:rsidRDefault="001A1263" w:rsidP="005E2C5D">
      <w:pPr>
        <w:spacing w:before="100" w:beforeAutospacing="1" w:after="100" w:afterAutospacing="1" w:line="240" w:lineRule="auto"/>
        <w:ind w:firstLine="720"/>
        <w:jc w:val="both"/>
        <w:rPr>
          <w:rFonts w:ascii="Book Antiqua" w:eastAsia="Times New Roman" w:hAnsi="Book Antiqua" w:cs="Times New Roman"/>
          <w:sz w:val="24"/>
          <w:szCs w:val="24"/>
        </w:rPr>
      </w:pPr>
      <w:r w:rsidRPr="008B7B0E">
        <w:rPr>
          <w:rFonts w:ascii="Book Antiqua" w:eastAsia="Times New Roman" w:hAnsi="Book Antiqua" w:cs="Times New Roman"/>
          <w:sz w:val="24"/>
          <w:szCs w:val="24"/>
        </w:rPr>
        <w:t>To supplement the quantitative findings, six respondents (5% of the total sample) were randomly selected for semi-structured in-depth interviews. The qualitative component served to contextualize and substantiate the survey findings by exploring participants’ experiences and interpretations of mobile-mediated communication within family settings.</w:t>
      </w:r>
    </w:p>
    <w:p w:rsidR="001A1263" w:rsidRPr="008B7B0E" w:rsidRDefault="001A1263" w:rsidP="001A1263">
      <w:pPr>
        <w:spacing w:before="100" w:beforeAutospacing="1" w:after="100" w:afterAutospacing="1" w:line="240" w:lineRule="auto"/>
        <w:jc w:val="both"/>
        <w:outlineLvl w:val="1"/>
        <w:rPr>
          <w:rFonts w:ascii="Book Antiqua" w:eastAsia="Times New Roman" w:hAnsi="Book Antiqua" w:cs="Times New Roman"/>
          <w:b/>
          <w:bCs/>
          <w:sz w:val="24"/>
          <w:szCs w:val="24"/>
        </w:rPr>
      </w:pPr>
      <w:r w:rsidRPr="008B7B0E">
        <w:rPr>
          <w:rFonts w:ascii="Book Antiqua" w:eastAsia="Times New Roman" w:hAnsi="Book Antiqua" w:cs="Times New Roman"/>
          <w:b/>
          <w:bCs/>
          <w:sz w:val="24"/>
          <w:szCs w:val="24"/>
        </w:rPr>
        <w:t>Instrumentation</w:t>
      </w:r>
    </w:p>
    <w:p w:rsidR="001A1263" w:rsidRPr="008B7B0E" w:rsidRDefault="001A1263" w:rsidP="005E2C5D">
      <w:pPr>
        <w:spacing w:before="100" w:beforeAutospacing="1" w:after="100" w:afterAutospacing="1" w:line="240" w:lineRule="auto"/>
        <w:ind w:firstLine="720"/>
        <w:jc w:val="both"/>
        <w:rPr>
          <w:rFonts w:ascii="Book Antiqua" w:eastAsia="Times New Roman" w:hAnsi="Book Antiqua" w:cs="Times New Roman"/>
          <w:sz w:val="24"/>
          <w:szCs w:val="24"/>
        </w:rPr>
      </w:pPr>
      <w:r w:rsidRPr="008B7B0E">
        <w:rPr>
          <w:rFonts w:ascii="Book Antiqua" w:eastAsia="Times New Roman" w:hAnsi="Book Antiqua" w:cs="Times New Roman"/>
          <w:sz w:val="24"/>
          <w:szCs w:val="24"/>
        </w:rPr>
        <w:t>Data were collected using a researcher-developed questionnaire designed to measure semantic interpretation in cellular phone communication and its influence on family interpersonal communication.</w:t>
      </w:r>
    </w:p>
    <w:p w:rsidR="001A1263" w:rsidRPr="008B7B0E" w:rsidRDefault="001A1263" w:rsidP="005E2C5D">
      <w:pPr>
        <w:spacing w:before="100" w:beforeAutospacing="1" w:after="100" w:afterAutospacing="1" w:line="240" w:lineRule="auto"/>
        <w:ind w:firstLine="720"/>
        <w:jc w:val="both"/>
        <w:rPr>
          <w:rFonts w:ascii="Book Antiqua" w:eastAsia="Times New Roman" w:hAnsi="Book Antiqua" w:cs="Times New Roman"/>
          <w:sz w:val="24"/>
          <w:szCs w:val="24"/>
        </w:rPr>
      </w:pPr>
      <w:r w:rsidRPr="008B7B0E">
        <w:rPr>
          <w:rFonts w:ascii="Book Antiqua" w:eastAsia="Times New Roman" w:hAnsi="Book Antiqua" w:cs="Times New Roman"/>
          <w:sz w:val="24"/>
          <w:szCs w:val="24"/>
        </w:rPr>
        <w:t xml:space="preserve">The instrument consisted of two sections. The first section collected demographic information and assessed respondents’ perceptions of semantic interpretation in messages communicated through Short Message Service (SMS) and face-to-face interaction. </w:t>
      </w:r>
      <w:proofErr w:type="gramStart"/>
      <w:r w:rsidRPr="008B7B0E">
        <w:rPr>
          <w:rFonts w:ascii="Book Antiqua" w:eastAsia="Times New Roman" w:hAnsi="Book Antiqua" w:cs="Times New Roman"/>
          <w:sz w:val="24"/>
          <w:szCs w:val="24"/>
        </w:rPr>
        <w:t>Respondents</w:t>
      </w:r>
      <w:proofErr w:type="gramEnd"/>
      <w:r w:rsidRPr="008B7B0E">
        <w:rPr>
          <w:rFonts w:ascii="Book Antiqua" w:eastAsia="Times New Roman" w:hAnsi="Book Antiqua" w:cs="Times New Roman"/>
          <w:sz w:val="24"/>
          <w:szCs w:val="24"/>
        </w:rPr>
        <w:t xml:space="preserve"> evaluated messages communicated in English, Filipino, and Visayan and reported their interpretations across communication contexts.</w:t>
      </w:r>
    </w:p>
    <w:p w:rsidR="001A1263" w:rsidRPr="008B7B0E" w:rsidRDefault="001A1263" w:rsidP="005E2C5D">
      <w:pPr>
        <w:spacing w:before="100" w:beforeAutospacing="1" w:after="100" w:afterAutospacing="1" w:line="240" w:lineRule="auto"/>
        <w:ind w:firstLine="720"/>
        <w:jc w:val="both"/>
        <w:rPr>
          <w:rFonts w:ascii="Book Antiqua" w:eastAsia="Times New Roman" w:hAnsi="Book Antiqua" w:cs="Times New Roman"/>
          <w:sz w:val="24"/>
          <w:szCs w:val="24"/>
        </w:rPr>
      </w:pPr>
      <w:r w:rsidRPr="008B7B0E">
        <w:rPr>
          <w:rFonts w:ascii="Book Antiqua" w:eastAsia="Times New Roman" w:hAnsi="Book Antiqua" w:cs="Times New Roman"/>
          <w:sz w:val="24"/>
          <w:szCs w:val="24"/>
        </w:rPr>
        <w:t>The second section measured the quality of family interpersonal communication and examined the perceived effects of semantic interpretation on communication with family members. Specifically, respondents assessed the frequency and quality of communication with their father, mother, and siblings and evaluated the extent to which semantic misunderstandings influenced interpersonal interactions.</w:t>
      </w:r>
    </w:p>
    <w:p w:rsidR="001A1263" w:rsidRPr="008B7B0E" w:rsidRDefault="001A1263" w:rsidP="005E2C5D">
      <w:pPr>
        <w:spacing w:before="100" w:beforeAutospacing="1" w:after="100" w:afterAutospacing="1" w:line="240" w:lineRule="auto"/>
        <w:ind w:firstLine="720"/>
        <w:jc w:val="both"/>
        <w:rPr>
          <w:rFonts w:ascii="Book Antiqua" w:eastAsia="Times New Roman" w:hAnsi="Book Antiqua" w:cs="Times New Roman"/>
          <w:sz w:val="24"/>
          <w:szCs w:val="24"/>
        </w:rPr>
      </w:pPr>
      <w:r w:rsidRPr="008B7B0E">
        <w:rPr>
          <w:rFonts w:ascii="Book Antiqua" w:eastAsia="Times New Roman" w:hAnsi="Book Antiqua" w:cs="Times New Roman"/>
          <w:sz w:val="24"/>
          <w:szCs w:val="24"/>
        </w:rPr>
        <w:t>To strengthen the interpretation of survey results, a semi-structured interview guide was developed and utilized during the qualitative phase of the study. The interview protocol explored participants’ experiences with message interpretation, communication misunderstandings, and family communication dynamics.</w:t>
      </w:r>
    </w:p>
    <w:p w:rsidR="001A1263" w:rsidRPr="008B7B0E" w:rsidRDefault="001A1263" w:rsidP="001A1263">
      <w:pPr>
        <w:spacing w:before="100" w:beforeAutospacing="1" w:after="100" w:afterAutospacing="1" w:line="240" w:lineRule="auto"/>
        <w:jc w:val="both"/>
        <w:outlineLvl w:val="1"/>
        <w:rPr>
          <w:rFonts w:ascii="Book Antiqua" w:eastAsia="Times New Roman" w:hAnsi="Book Antiqua" w:cs="Times New Roman"/>
          <w:b/>
          <w:bCs/>
          <w:sz w:val="24"/>
          <w:szCs w:val="24"/>
        </w:rPr>
      </w:pPr>
      <w:r w:rsidRPr="008B7B0E">
        <w:rPr>
          <w:rFonts w:ascii="Book Antiqua" w:eastAsia="Times New Roman" w:hAnsi="Book Antiqua" w:cs="Times New Roman"/>
          <w:b/>
          <w:bCs/>
          <w:sz w:val="24"/>
          <w:szCs w:val="24"/>
        </w:rPr>
        <w:t>Data Collection Procedure</w:t>
      </w:r>
    </w:p>
    <w:p w:rsidR="001A1263" w:rsidRPr="008B7B0E" w:rsidRDefault="001A1263" w:rsidP="005E2C5D">
      <w:pPr>
        <w:spacing w:before="100" w:beforeAutospacing="1" w:after="100" w:afterAutospacing="1" w:line="240" w:lineRule="auto"/>
        <w:ind w:firstLine="720"/>
        <w:jc w:val="both"/>
        <w:rPr>
          <w:rFonts w:ascii="Book Antiqua" w:eastAsia="Times New Roman" w:hAnsi="Book Antiqua" w:cs="Times New Roman"/>
          <w:sz w:val="24"/>
          <w:szCs w:val="24"/>
        </w:rPr>
      </w:pPr>
      <w:r w:rsidRPr="008B7B0E">
        <w:rPr>
          <w:rFonts w:ascii="Book Antiqua" w:eastAsia="Times New Roman" w:hAnsi="Book Antiqua" w:cs="Times New Roman"/>
          <w:sz w:val="24"/>
          <w:szCs w:val="24"/>
        </w:rPr>
        <w:t xml:space="preserve">Prior to data collection, approval was obtained from the appropriate academic authorities of the Senior High School Department. After securing institutional </w:t>
      </w:r>
      <w:r w:rsidRPr="008B7B0E">
        <w:rPr>
          <w:rFonts w:ascii="Book Antiqua" w:eastAsia="Times New Roman" w:hAnsi="Book Antiqua" w:cs="Times New Roman"/>
          <w:sz w:val="24"/>
          <w:szCs w:val="24"/>
        </w:rPr>
        <w:lastRenderedPageBreak/>
        <w:t>permission, the researchers coordinated with class instructors to schedule the administration of the survey.</w:t>
      </w:r>
    </w:p>
    <w:p w:rsidR="001A1263" w:rsidRPr="008B7B0E" w:rsidRDefault="001A1263" w:rsidP="005E2C5D">
      <w:pPr>
        <w:spacing w:before="100" w:beforeAutospacing="1" w:after="100" w:afterAutospacing="1" w:line="240" w:lineRule="auto"/>
        <w:ind w:firstLine="720"/>
        <w:jc w:val="both"/>
        <w:rPr>
          <w:rFonts w:ascii="Book Antiqua" w:eastAsia="Times New Roman" w:hAnsi="Book Antiqua" w:cs="Times New Roman"/>
          <w:sz w:val="24"/>
          <w:szCs w:val="24"/>
        </w:rPr>
      </w:pPr>
      <w:r w:rsidRPr="008B7B0E">
        <w:rPr>
          <w:rFonts w:ascii="Book Antiqua" w:eastAsia="Times New Roman" w:hAnsi="Book Antiqua" w:cs="Times New Roman"/>
          <w:sz w:val="24"/>
          <w:szCs w:val="24"/>
        </w:rPr>
        <w:t>Participants were informed about the objectives of the study, the voluntary nature of participation, and the confidentiality of their responses. Questionnaires were administered during regular class periods and collected immediately upon completion. Following the quantitative phase, selected respondents participated in semi-structured interviews to provide deeper insights into the quantitative findings.</w:t>
      </w:r>
    </w:p>
    <w:p w:rsidR="001A1263" w:rsidRPr="008B7B0E" w:rsidRDefault="001A1263" w:rsidP="005E2C5D">
      <w:pPr>
        <w:spacing w:before="100" w:beforeAutospacing="1" w:after="100" w:afterAutospacing="1" w:line="240" w:lineRule="auto"/>
        <w:ind w:firstLine="720"/>
        <w:jc w:val="both"/>
        <w:rPr>
          <w:rFonts w:ascii="Book Antiqua" w:eastAsia="Times New Roman" w:hAnsi="Book Antiqua" w:cs="Times New Roman"/>
          <w:sz w:val="24"/>
          <w:szCs w:val="24"/>
        </w:rPr>
      </w:pPr>
      <w:r w:rsidRPr="008B7B0E">
        <w:rPr>
          <w:rFonts w:ascii="Book Antiqua" w:eastAsia="Times New Roman" w:hAnsi="Book Antiqua" w:cs="Times New Roman"/>
          <w:sz w:val="24"/>
          <w:szCs w:val="24"/>
        </w:rPr>
        <w:t>Completed questionnaires were screened, coded, and encoded for statistical analysis. Interview responses were transcribed and used to support the interpretation of quantitative results.</w:t>
      </w:r>
    </w:p>
    <w:p w:rsidR="001A1263" w:rsidRPr="008B7B0E" w:rsidRDefault="001A1263" w:rsidP="001A1263">
      <w:pPr>
        <w:spacing w:before="100" w:beforeAutospacing="1" w:after="100" w:afterAutospacing="1" w:line="240" w:lineRule="auto"/>
        <w:jc w:val="both"/>
        <w:outlineLvl w:val="1"/>
        <w:rPr>
          <w:rFonts w:ascii="Book Antiqua" w:eastAsia="Times New Roman" w:hAnsi="Book Antiqua" w:cs="Times New Roman"/>
          <w:b/>
          <w:bCs/>
          <w:sz w:val="24"/>
          <w:szCs w:val="24"/>
        </w:rPr>
      </w:pPr>
      <w:r w:rsidRPr="008B7B0E">
        <w:rPr>
          <w:rFonts w:ascii="Book Antiqua" w:eastAsia="Times New Roman" w:hAnsi="Book Antiqua" w:cs="Times New Roman"/>
          <w:b/>
          <w:bCs/>
          <w:sz w:val="24"/>
          <w:szCs w:val="24"/>
        </w:rPr>
        <w:t>Statistical Analysis</w:t>
      </w:r>
    </w:p>
    <w:p w:rsidR="001A1263" w:rsidRPr="008B7B0E" w:rsidRDefault="001A1263" w:rsidP="005E2C5D">
      <w:pPr>
        <w:spacing w:before="100" w:beforeAutospacing="1" w:after="100" w:afterAutospacing="1" w:line="240" w:lineRule="auto"/>
        <w:ind w:firstLine="720"/>
        <w:jc w:val="both"/>
        <w:rPr>
          <w:rFonts w:ascii="Book Antiqua" w:eastAsia="Times New Roman" w:hAnsi="Book Antiqua" w:cs="Times New Roman"/>
          <w:sz w:val="24"/>
          <w:szCs w:val="24"/>
        </w:rPr>
      </w:pPr>
      <w:r w:rsidRPr="008B7B0E">
        <w:rPr>
          <w:rFonts w:ascii="Book Antiqua" w:eastAsia="Times New Roman" w:hAnsi="Book Antiqua" w:cs="Times New Roman"/>
          <w:sz w:val="24"/>
          <w:szCs w:val="24"/>
        </w:rPr>
        <w:t>Data analysis was conducted using both descriptive and inferential statistical procedures.</w:t>
      </w:r>
      <w:r w:rsidR="00EF5920" w:rsidRPr="008B7B0E">
        <w:rPr>
          <w:rFonts w:ascii="Book Antiqua" w:eastAsia="Times New Roman" w:hAnsi="Book Antiqua" w:cs="Times New Roman"/>
          <w:sz w:val="24"/>
          <w:szCs w:val="24"/>
        </w:rPr>
        <w:t xml:space="preserve"> </w:t>
      </w:r>
      <w:r w:rsidRPr="008B7B0E">
        <w:rPr>
          <w:rFonts w:ascii="Book Antiqua" w:eastAsia="Times New Roman" w:hAnsi="Book Antiqua" w:cs="Times New Roman"/>
          <w:sz w:val="24"/>
          <w:szCs w:val="24"/>
        </w:rPr>
        <w:t>Descriptive statistics, including frequency counts, percentages, means, and standard deviations, were employed to summarize respondents’ demographic characteristics, perceptions of semantic interpretation, and levels of family interpersonal communication.</w:t>
      </w:r>
    </w:p>
    <w:p w:rsidR="001A1263" w:rsidRPr="008B7B0E" w:rsidRDefault="001A1263" w:rsidP="005E2C5D">
      <w:pPr>
        <w:spacing w:before="100" w:beforeAutospacing="1" w:after="100" w:afterAutospacing="1" w:line="240" w:lineRule="auto"/>
        <w:ind w:firstLine="720"/>
        <w:jc w:val="both"/>
        <w:rPr>
          <w:rFonts w:ascii="Book Antiqua" w:eastAsia="Times New Roman" w:hAnsi="Book Antiqua" w:cs="Times New Roman"/>
          <w:sz w:val="24"/>
          <w:szCs w:val="24"/>
        </w:rPr>
      </w:pPr>
      <w:r w:rsidRPr="008B7B0E">
        <w:rPr>
          <w:rFonts w:ascii="Book Antiqua" w:eastAsia="Times New Roman" w:hAnsi="Book Antiqua" w:cs="Times New Roman"/>
          <w:sz w:val="24"/>
          <w:szCs w:val="24"/>
        </w:rPr>
        <w:t>Inferential analysis was performed using simple linear regression to determine the extent to which semantic interpretation predicted the quality of family interpersonal communication. The F-test was used to evaluate the overall significance of the regression model. Statistical significance was assessed at the 0.05 alpha level.</w:t>
      </w:r>
    </w:p>
    <w:p w:rsidR="001A1263" w:rsidRPr="008B7B0E" w:rsidRDefault="001A1263" w:rsidP="005E2C5D">
      <w:pPr>
        <w:spacing w:before="100" w:beforeAutospacing="1" w:after="100" w:afterAutospacing="1" w:line="240" w:lineRule="auto"/>
        <w:ind w:firstLine="720"/>
        <w:jc w:val="both"/>
        <w:rPr>
          <w:rFonts w:ascii="Book Antiqua" w:eastAsia="Times New Roman" w:hAnsi="Book Antiqua" w:cs="Times New Roman"/>
          <w:sz w:val="24"/>
          <w:szCs w:val="24"/>
        </w:rPr>
      </w:pPr>
      <w:r w:rsidRPr="008B7B0E">
        <w:rPr>
          <w:rFonts w:ascii="Book Antiqua" w:eastAsia="Times New Roman" w:hAnsi="Book Antiqua" w:cs="Times New Roman"/>
          <w:sz w:val="24"/>
          <w:szCs w:val="24"/>
        </w:rPr>
        <w:t>The qualitative interview data were analyzed thematically and were used to triangulate and enrich the interpretation of the quantitative findings.</w:t>
      </w:r>
    </w:p>
    <w:p w:rsidR="001A1263" w:rsidRPr="008B7B0E" w:rsidRDefault="004C1190" w:rsidP="00DB45B9">
      <w:pPr>
        <w:jc w:val="both"/>
        <w:rPr>
          <w:rFonts w:ascii="Book Antiqua" w:hAnsi="Book Antiqua"/>
          <w:b/>
          <w:sz w:val="24"/>
        </w:rPr>
      </w:pPr>
      <w:r w:rsidRPr="008B7B0E">
        <w:rPr>
          <w:rFonts w:ascii="Book Antiqua" w:hAnsi="Book Antiqua"/>
          <w:b/>
          <w:sz w:val="24"/>
        </w:rPr>
        <w:t>C. FINDINGS AND DISCUSSIONS</w:t>
      </w:r>
    </w:p>
    <w:p w:rsidR="00B73D77" w:rsidRDefault="00B73D77" w:rsidP="003E5228">
      <w:pPr>
        <w:pStyle w:val="NormalWeb"/>
        <w:ind w:firstLine="720"/>
        <w:jc w:val="both"/>
        <w:rPr>
          <w:rFonts w:ascii="Book Antiqua" w:hAnsi="Book Antiqua"/>
        </w:rPr>
      </w:pPr>
      <w:r w:rsidRPr="008B7B0E">
        <w:rPr>
          <w:rFonts w:ascii="Book Antiqua" w:hAnsi="Book Antiqua"/>
          <w:b/>
        </w:rPr>
        <w:t>Table 1</w:t>
      </w:r>
      <w:r w:rsidRPr="008B7B0E">
        <w:rPr>
          <w:rFonts w:ascii="Book Antiqua" w:hAnsi="Book Antiqua"/>
        </w:rPr>
        <w:t xml:space="preserve"> shows the percentage distribution of respondents according to age. The results indicate that most participants belong to the 15–17 age group, with 107 respondents (89.17%), representing late adolescents typically at the senior high school level. In contrast, only 13 respondents (10.83%) fall within the 18–20 age range, indicating a small proportion of older adolescents or young adults. Overall, the sample is heavily concentrated in the younger age group, showing an uneven age distribution dominated by mid-to-late secondary school learners.</w:t>
      </w:r>
    </w:p>
    <w:p w:rsidR="004C6BDC" w:rsidRDefault="004C6BDC" w:rsidP="003E5228">
      <w:pPr>
        <w:pStyle w:val="NormalWeb"/>
        <w:ind w:firstLine="720"/>
        <w:jc w:val="both"/>
        <w:rPr>
          <w:rFonts w:ascii="Book Antiqua" w:hAnsi="Book Antiqua"/>
        </w:rPr>
      </w:pPr>
    </w:p>
    <w:p w:rsidR="004C6BDC" w:rsidRDefault="004C6BDC" w:rsidP="003E5228">
      <w:pPr>
        <w:pStyle w:val="NormalWeb"/>
        <w:ind w:firstLine="720"/>
        <w:jc w:val="both"/>
        <w:rPr>
          <w:rFonts w:ascii="Book Antiqua" w:hAnsi="Book Antiqua"/>
        </w:rPr>
      </w:pPr>
    </w:p>
    <w:p w:rsidR="004C6BDC" w:rsidRPr="008B7B0E" w:rsidRDefault="004C6BDC" w:rsidP="003E5228">
      <w:pPr>
        <w:pStyle w:val="NormalWeb"/>
        <w:ind w:firstLine="720"/>
        <w:jc w:val="both"/>
        <w:rPr>
          <w:rFonts w:ascii="Book Antiqua" w:hAnsi="Book Antiqua"/>
        </w:rPr>
      </w:pPr>
    </w:p>
    <w:p w:rsidR="00DB45B9" w:rsidRPr="00841B7C" w:rsidRDefault="00DB45B9" w:rsidP="00841B7C">
      <w:pPr>
        <w:pStyle w:val="Heading1"/>
        <w:ind w:left="345" w:right="188"/>
        <w:rPr>
          <w:rFonts w:ascii="Book Antiqua" w:hAnsi="Book Antiqua"/>
          <w:i/>
          <w:sz w:val="22"/>
          <w:szCs w:val="22"/>
        </w:rPr>
      </w:pPr>
      <w:r w:rsidRPr="00841B7C">
        <w:rPr>
          <w:rFonts w:ascii="Book Antiqua" w:hAnsi="Book Antiqua"/>
          <w:i/>
          <w:sz w:val="22"/>
          <w:szCs w:val="22"/>
        </w:rPr>
        <w:lastRenderedPageBreak/>
        <w:t>Table 1. Percentage Distribution According to Age</w:t>
      </w:r>
    </w:p>
    <w:tbl>
      <w:tblPr>
        <w:tblW w:w="0" w:type="auto"/>
        <w:tblInd w:w="1448" w:type="dxa"/>
        <w:tblLayout w:type="fixed"/>
        <w:tblCellMar>
          <w:left w:w="0" w:type="dxa"/>
          <w:right w:w="0" w:type="dxa"/>
        </w:tblCellMar>
        <w:tblLook w:val="01E0" w:firstRow="1" w:lastRow="1" w:firstColumn="1" w:lastColumn="1" w:noHBand="0" w:noVBand="0"/>
      </w:tblPr>
      <w:tblGrid>
        <w:gridCol w:w="1796"/>
        <w:gridCol w:w="2434"/>
        <w:gridCol w:w="2768"/>
      </w:tblGrid>
      <w:tr w:rsidR="00DB45B9" w:rsidRPr="00841B7C" w:rsidTr="00DB45B9">
        <w:trPr>
          <w:trHeight w:val="341"/>
        </w:trPr>
        <w:tc>
          <w:tcPr>
            <w:tcW w:w="1796" w:type="dxa"/>
            <w:tcBorders>
              <w:top w:val="single" w:sz="4" w:space="0" w:color="auto"/>
              <w:bottom w:val="single" w:sz="4" w:space="0" w:color="auto"/>
            </w:tcBorders>
          </w:tcPr>
          <w:p w:rsidR="00DB45B9" w:rsidRPr="00841B7C" w:rsidRDefault="00841B7C" w:rsidP="00841B7C">
            <w:pPr>
              <w:pStyle w:val="TableParagraph"/>
              <w:spacing w:line="240" w:lineRule="auto"/>
              <w:ind w:left="593" w:right="590"/>
              <w:rPr>
                <w:rFonts w:ascii="Book Antiqua" w:hAnsi="Book Antiqua"/>
                <w:b/>
              </w:rPr>
            </w:pPr>
            <w:r>
              <w:rPr>
                <w:rFonts w:ascii="Book Antiqua" w:hAnsi="Book Antiqua"/>
                <w:b/>
              </w:rPr>
              <w:t>Age</w:t>
            </w:r>
          </w:p>
        </w:tc>
        <w:tc>
          <w:tcPr>
            <w:tcW w:w="2434" w:type="dxa"/>
            <w:tcBorders>
              <w:top w:val="single" w:sz="4" w:space="0" w:color="auto"/>
              <w:bottom w:val="single" w:sz="4" w:space="0" w:color="auto"/>
            </w:tcBorders>
          </w:tcPr>
          <w:p w:rsidR="00DB45B9" w:rsidRPr="00841B7C" w:rsidRDefault="00841B7C" w:rsidP="00841B7C">
            <w:pPr>
              <w:pStyle w:val="TableParagraph"/>
              <w:spacing w:line="240" w:lineRule="auto"/>
              <w:ind w:left="433" w:right="429"/>
              <w:rPr>
                <w:rFonts w:ascii="Book Antiqua" w:hAnsi="Book Antiqua"/>
                <w:b/>
              </w:rPr>
            </w:pPr>
            <w:r>
              <w:rPr>
                <w:rFonts w:ascii="Book Antiqua" w:hAnsi="Book Antiqua"/>
                <w:b/>
              </w:rPr>
              <w:t>Frequency</w:t>
            </w:r>
          </w:p>
        </w:tc>
        <w:tc>
          <w:tcPr>
            <w:tcW w:w="2768" w:type="dxa"/>
            <w:tcBorders>
              <w:top w:val="single" w:sz="4" w:space="0" w:color="auto"/>
              <w:bottom w:val="single" w:sz="4" w:space="0" w:color="auto"/>
            </w:tcBorders>
          </w:tcPr>
          <w:p w:rsidR="00DB45B9" w:rsidRPr="00841B7C" w:rsidRDefault="00841B7C" w:rsidP="00841B7C">
            <w:pPr>
              <w:pStyle w:val="TableParagraph"/>
              <w:spacing w:line="240" w:lineRule="auto"/>
              <w:ind w:left="525" w:right="525"/>
              <w:rPr>
                <w:rFonts w:ascii="Book Antiqua" w:hAnsi="Book Antiqua"/>
                <w:b/>
              </w:rPr>
            </w:pPr>
            <w:r>
              <w:rPr>
                <w:rFonts w:ascii="Book Antiqua" w:hAnsi="Book Antiqua"/>
                <w:b/>
              </w:rPr>
              <w:t>Percentage</w:t>
            </w:r>
          </w:p>
        </w:tc>
      </w:tr>
      <w:tr w:rsidR="00DB45B9" w:rsidRPr="00841B7C" w:rsidTr="00DB45B9">
        <w:trPr>
          <w:trHeight w:val="359"/>
        </w:trPr>
        <w:tc>
          <w:tcPr>
            <w:tcW w:w="1796" w:type="dxa"/>
            <w:tcBorders>
              <w:top w:val="single" w:sz="4" w:space="0" w:color="auto"/>
            </w:tcBorders>
          </w:tcPr>
          <w:p w:rsidR="00DB45B9" w:rsidRPr="00841B7C" w:rsidRDefault="00DB45B9" w:rsidP="00841B7C">
            <w:pPr>
              <w:pStyle w:val="TableParagraph"/>
              <w:spacing w:line="240" w:lineRule="auto"/>
              <w:ind w:left="596" w:right="590"/>
              <w:rPr>
                <w:rFonts w:ascii="Book Antiqua" w:hAnsi="Book Antiqua"/>
              </w:rPr>
            </w:pPr>
            <w:r w:rsidRPr="00841B7C">
              <w:rPr>
                <w:rFonts w:ascii="Book Antiqua" w:hAnsi="Book Antiqua"/>
              </w:rPr>
              <w:t>15-17</w:t>
            </w:r>
          </w:p>
        </w:tc>
        <w:tc>
          <w:tcPr>
            <w:tcW w:w="2434" w:type="dxa"/>
            <w:tcBorders>
              <w:top w:val="single" w:sz="4" w:space="0" w:color="auto"/>
            </w:tcBorders>
          </w:tcPr>
          <w:p w:rsidR="00DB45B9" w:rsidRPr="00841B7C" w:rsidRDefault="00DB45B9" w:rsidP="00841B7C">
            <w:pPr>
              <w:pStyle w:val="TableParagraph"/>
              <w:spacing w:line="240" w:lineRule="auto"/>
              <w:ind w:left="433" w:right="425"/>
              <w:rPr>
                <w:rFonts w:ascii="Book Antiqua" w:hAnsi="Book Antiqua"/>
              </w:rPr>
            </w:pPr>
            <w:r w:rsidRPr="00841B7C">
              <w:rPr>
                <w:rFonts w:ascii="Book Antiqua" w:hAnsi="Book Antiqua"/>
              </w:rPr>
              <w:t>107</w:t>
            </w:r>
          </w:p>
        </w:tc>
        <w:tc>
          <w:tcPr>
            <w:tcW w:w="2768" w:type="dxa"/>
            <w:tcBorders>
              <w:top w:val="single" w:sz="4" w:space="0" w:color="auto"/>
            </w:tcBorders>
          </w:tcPr>
          <w:p w:rsidR="00DB45B9" w:rsidRPr="00841B7C" w:rsidRDefault="00DB45B9" w:rsidP="00841B7C">
            <w:pPr>
              <w:pStyle w:val="TableParagraph"/>
              <w:spacing w:line="240" w:lineRule="auto"/>
              <w:ind w:left="525" w:right="522"/>
              <w:rPr>
                <w:rFonts w:ascii="Book Antiqua" w:hAnsi="Book Antiqua"/>
              </w:rPr>
            </w:pPr>
            <w:r w:rsidRPr="00841B7C">
              <w:rPr>
                <w:rFonts w:ascii="Book Antiqua" w:hAnsi="Book Antiqua"/>
              </w:rPr>
              <w:t>89.17</w:t>
            </w:r>
          </w:p>
        </w:tc>
      </w:tr>
      <w:tr w:rsidR="00DB45B9" w:rsidRPr="00841B7C" w:rsidTr="00DB45B9">
        <w:trPr>
          <w:trHeight w:val="341"/>
        </w:trPr>
        <w:tc>
          <w:tcPr>
            <w:tcW w:w="1796" w:type="dxa"/>
            <w:tcBorders>
              <w:bottom w:val="single" w:sz="4" w:space="0" w:color="auto"/>
            </w:tcBorders>
          </w:tcPr>
          <w:p w:rsidR="00DB45B9" w:rsidRPr="00841B7C" w:rsidRDefault="00DB45B9" w:rsidP="00841B7C">
            <w:pPr>
              <w:pStyle w:val="TableParagraph"/>
              <w:spacing w:line="240" w:lineRule="auto"/>
              <w:ind w:left="596" w:right="590"/>
              <w:rPr>
                <w:rFonts w:ascii="Book Antiqua" w:hAnsi="Book Antiqua"/>
              </w:rPr>
            </w:pPr>
            <w:r w:rsidRPr="00841B7C">
              <w:rPr>
                <w:rFonts w:ascii="Book Antiqua" w:hAnsi="Book Antiqua"/>
              </w:rPr>
              <w:t>18-20</w:t>
            </w:r>
          </w:p>
        </w:tc>
        <w:tc>
          <w:tcPr>
            <w:tcW w:w="2434" w:type="dxa"/>
            <w:tcBorders>
              <w:bottom w:val="single" w:sz="4" w:space="0" w:color="auto"/>
            </w:tcBorders>
          </w:tcPr>
          <w:p w:rsidR="00DB45B9" w:rsidRPr="00841B7C" w:rsidRDefault="00DB45B9" w:rsidP="00841B7C">
            <w:pPr>
              <w:pStyle w:val="TableParagraph"/>
              <w:spacing w:line="240" w:lineRule="auto"/>
              <w:ind w:left="433" w:right="425"/>
              <w:rPr>
                <w:rFonts w:ascii="Book Antiqua" w:hAnsi="Book Antiqua"/>
              </w:rPr>
            </w:pPr>
            <w:r w:rsidRPr="00841B7C">
              <w:rPr>
                <w:rFonts w:ascii="Book Antiqua" w:hAnsi="Book Antiqua"/>
              </w:rPr>
              <w:t>13</w:t>
            </w:r>
          </w:p>
        </w:tc>
        <w:tc>
          <w:tcPr>
            <w:tcW w:w="2768" w:type="dxa"/>
            <w:tcBorders>
              <w:bottom w:val="single" w:sz="4" w:space="0" w:color="auto"/>
            </w:tcBorders>
          </w:tcPr>
          <w:p w:rsidR="00DB45B9" w:rsidRPr="00841B7C" w:rsidRDefault="00DB45B9" w:rsidP="00841B7C">
            <w:pPr>
              <w:pStyle w:val="TableParagraph"/>
              <w:spacing w:line="240" w:lineRule="auto"/>
              <w:ind w:left="525" w:right="522"/>
              <w:rPr>
                <w:rFonts w:ascii="Book Antiqua" w:hAnsi="Book Antiqua"/>
              </w:rPr>
            </w:pPr>
            <w:r w:rsidRPr="00841B7C">
              <w:rPr>
                <w:rFonts w:ascii="Book Antiqua" w:hAnsi="Book Antiqua"/>
              </w:rPr>
              <w:t>10.83</w:t>
            </w:r>
          </w:p>
        </w:tc>
      </w:tr>
      <w:tr w:rsidR="00DB45B9" w:rsidRPr="00841B7C" w:rsidTr="00DB45B9">
        <w:trPr>
          <w:trHeight w:val="350"/>
        </w:trPr>
        <w:tc>
          <w:tcPr>
            <w:tcW w:w="1796" w:type="dxa"/>
            <w:tcBorders>
              <w:top w:val="single" w:sz="4" w:space="0" w:color="auto"/>
              <w:bottom w:val="single" w:sz="4" w:space="0" w:color="auto"/>
            </w:tcBorders>
          </w:tcPr>
          <w:p w:rsidR="00DB45B9" w:rsidRPr="00841B7C" w:rsidRDefault="00DB45B9" w:rsidP="00841B7C">
            <w:pPr>
              <w:pStyle w:val="TableParagraph"/>
              <w:spacing w:line="240" w:lineRule="auto"/>
              <w:ind w:left="595" w:right="590"/>
              <w:rPr>
                <w:rFonts w:ascii="Book Antiqua" w:hAnsi="Book Antiqua"/>
                <w:b/>
              </w:rPr>
            </w:pPr>
            <w:r w:rsidRPr="00841B7C">
              <w:rPr>
                <w:rFonts w:ascii="Book Antiqua" w:hAnsi="Book Antiqua"/>
                <w:b/>
              </w:rPr>
              <w:t>Total</w:t>
            </w:r>
          </w:p>
        </w:tc>
        <w:tc>
          <w:tcPr>
            <w:tcW w:w="2434" w:type="dxa"/>
            <w:tcBorders>
              <w:top w:val="single" w:sz="4" w:space="0" w:color="auto"/>
              <w:bottom w:val="single" w:sz="4" w:space="0" w:color="auto"/>
            </w:tcBorders>
          </w:tcPr>
          <w:p w:rsidR="00DB45B9" w:rsidRPr="00841B7C" w:rsidRDefault="00DB45B9" w:rsidP="00841B7C">
            <w:pPr>
              <w:pStyle w:val="TableParagraph"/>
              <w:spacing w:line="240" w:lineRule="auto"/>
              <w:ind w:left="433" w:right="425"/>
              <w:rPr>
                <w:rFonts w:ascii="Book Antiqua" w:hAnsi="Book Antiqua"/>
                <w:b/>
              </w:rPr>
            </w:pPr>
            <w:r w:rsidRPr="00841B7C">
              <w:rPr>
                <w:rFonts w:ascii="Book Antiqua" w:hAnsi="Book Antiqua"/>
                <w:b/>
              </w:rPr>
              <w:t>120</w:t>
            </w:r>
          </w:p>
        </w:tc>
        <w:tc>
          <w:tcPr>
            <w:tcW w:w="2768" w:type="dxa"/>
            <w:tcBorders>
              <w:top w:val="single" w:sz="4" w:space="0" w:color="auto"/>
              <w:bottom w:val="single" w:sz="4" w:space="0" w:color="auto"/>
            </w:tcBorders>
          </w:tcPr>
          <w:p w:rsidR="00DB45B9" w:rsidRPr="00841B7C" w:rsidRDefault="00DB45B9" w:rsidP="00841B7C">
            <w:pPr>
              <w:pStyle w:val="TableParagraph"/>
              <w:spacing w:line="240" w:lineRule="auto"/>
              <w:ind w:left="525" w:right="522"/>
              <w:rPr>
                <w:rFonts w:ascii="Book Antiqua" w:hAnsi="Book Antiqua"/>
                <w:b/>
              </w:rPr>
            </w:pPr>
            <w:r w:rsidRPr="00841B7C">
              <w:rPr>
                <w:rFonts w:ascii="Book Antiqua" w:hAnsi="Book Antiqua"/>
                <w:b/>
              </w:rPr>
              <w:t>100.00</w:t>
            </w:r>
          </w:p>
        </w:tc>
      </w:tr>
    </w:tbl>
    <w:p w:rsidR="003E5228" w:rsidRPr="008B7B0E" w:rsidRDefault="003E5228" w:rsidP="004C6BDC">
      <w:pPr>
        <w:spacing w:after="0" w:line="240" w:lineRule="auto"/>
        <w:jc w:val="both"/>
        <w:rPr>
          <w:rFonts w:ascii="Book Antiqua" w:hAnsi="Book Antiqua"/>
          <w:sz w:val="24"/>
        </w:rPr>
      </w:pPr>
    </w:p>
    <w:p w:rsidR="00B82AD6" w:rsidRPr="008B7B0E" w:rsidRDefault="00B82AD6" w:rsidP="004C6BDC">
      <w:pPr>
        <w:pStyle w:val="NormalWeb"/>
        <w:spacing w:before="0" w:beforeAutospacing="0" w:after="0" w:afterAutospacing="0"/>
        <w:ind w:firstLine="720"/>
        <w:jc w:val="both"/>
        <w:rPr>
          <w:rFonts w:ascii="Book Antiqua" w:hAnsi="Book Antiqua"/>
        </w:rPr>
      </w:pPr>
      <w:r w:rsidRPr="008B7B0E">
        <w:rPr>
          <w:rFonts w:ascii="Book Antiqua" w:hAnsi="Book Antiqua"/>
        </w:rPr>
        <w:t>The respondents are predominantly aged 15–17 years (89.17%), with only 10.83% belonging to the 18–20 age group, indicating that the sample is largely composed of late adolescents. This distribution suggests that the communication patterns observed in the study primarily reflect adolescent linguistic behavior, a developmental stage characterized by identity formation, heightened social interaction, and strong engagement in digital communication. Adolescents in this age range typically demonstrate greater flexibility in language use, particularly in multilingual and code-switching e</w:t>
      </w:r>
      <w:r w:rsidR="0094506E" w:rsidRPr="008B7B0E">
        <w:rPr>
          <w:rFonts w:ascii="Book Antiqua" w:hAnsi="Book Antiqua"/>
        </w:rPr>
        <w:t>nvironments (Steinberg, 2017)</w:t>
      </w:r>
      <w:r w:rsidRPr="008B7B0E">
        <w:rPr>
          <w:rFonts w:ascii="Book Antiqua" w:hAnsi="Book Antiqua"/>
        </w:rPr>
        <w:t xml:space="preserve">; </w:t>
      </w:r>
      <w:proofErr w:type="spellStart"/>
      <w:r w:rsidRPr="008B7B0E">
        <w:rPr>
          <w:rFonts w:ascii="Book Antiqua" w:hAnsi="Book Antiqua"/>
        </w:rPr>
        <w:t>Tagliamonte</w:t>
      </w:r>
      <w:proofErr w:type="spellEnd"/>
      <w:r w:rsidRPr="008B7B0E">
        <w:rPr>
          <w:rFonts w:ascii="Book Antiqua" w:hAnsi="Book Antiqua"/>
        </w:rPr>
        <w:t>, 2016). Consequently, the findings are strongly grounded in youth communication practices rather than a balanced age representation. This has methodological implications for generalizability, as the dominance of one developmental stage may limit applicability to older age groups. It also indicates that observed semantic and interpersonal communication patterns are likely shaped by digital-native practices and evolving multilingual competencies common among Gen Z populations (</w:t>
      </w:r>
      <w:proofErr w:type="spellStart"/>
      <w:r w:rsidRPr="008B7B0E">
        <w:rPr>
          <w:rFonts w:ascii="Book Antiqua" w:hAnsi="Book Antiqua"/>
        </w:rPr>
        <w:t>Androutsopoulos</w:t>
      </w:r>
      <w:proofErr w:type="spellEnd"/>
      <w:r w:rsidRPr="008B7B0E">
        <w:rPr>
          <w:rFonts w:ascii="Book Antiqua" w:hAnsi="Book Antiqua"/>
        </w:rPr>
        <w:t>, 2021; Creswell &amp; Creswell, 2018).</w:t>
      </w:r>
    </w:p>
    <w:p w:rsidR="00B73D77" w:rsidRPr="008B7B0E" w:rsidRDefault="00B73D77" w:rsidP="003E5228">
      <w:pPr>
        <w:pStyle w:val="NormalWeb"/>
        <w:ind w:firstLine="720"/>
        <w:jc w:val="both"/>
        <w:rPr>
          <w:rFonts w:ascii="Book Antiqua" w:hAnsi="Book Antiqua"/>
        </w:rPr>
      </w:pPr>
      <w:r w:rsidRPr="008B7B0E">
        <w:rPr>
          <w:rFonts w:ascii="Book Antiqua" w:hAnsi="Book Antiqua"/>
          <w:b/>
        </w:rPr>
        <w:t xml:space="preserve">Table 2 </w:t>
      </w:r>
      <w:r w:rsidRPr="008B7B0E">
        <w:rPr>
          <w:rFonts w:ascii="Book Antiqua" w:hAnsi="Book Antiqua"/>
        </w:rPr>
        <w:t>presents the frequency distribution of respondents’ acceptance of English semantics in SMS communication across fathers, mothers, and siblings. For fathers, most responses fall under “Accepted” (50.00%), followed by “Neither Accepted” (26.67%), indicating moderate acceptance. Mothers show a similar pattern, with the majority also rated as “Accepted” (44.17%) but with a higher proportion of “Highly Accepted” (27.50%), suggesting slightly more positive perception. Siblings obtained the highest ratings, with “Highly Accepted” (43.33%) as the dominant response, indicating the strongest acceptance among the three groups. Overall, the grand mean of 3.90 reflects an “Accepted” interpretation, showing that English semantic use in SMS is generally viewed positively within the family, with siblings demonstrating the highest level of acceptance.</w:t>
      </w:r>
    </w:p>
    <w:p w:rsidR="00DB45B9" w:rsidRPr="00841B7C" w:rsidRDefault="00DB45B9" w:rsidP="003E5228">
      <w:pPr>
        <w:pStyle w:val="Heading1"/>
        <w:ind w:left="392"/>
        <w:rPr>
          <w:rFonts w:ascii="Book Antiqua" w:hAnsi="Book Antiqua"/>
          <w:i/>
          <w:sz w:val="22"/>
        </w:rPr>
      </w:pPr>
      <w:r w:rsidRPr="00841B7C">
        <w:rPr>
          <w:rFonts w:ascii="Book Antiqua" w:hAnsi="Book Antiqua"/>
          <w:i/>
          <w:sz w:val="22"/>
        </w:rPr>
        <w:t>Table 2. Frequency Distribution in the Use of Semantics Using English Language in SMS</w:t>
      </w:r>
    </w:p>
    <w:tbl>
      <w:tblPr>
        <w:tblW w:w="0" w:type="auto"/>
        <w:jc w:val="center"/>
        <w:tblLayout w:type="fixed"/>
        <w:tblCellMar>
          <w:left w:w="0" w:type="dxa"/>
          <w:right w:w="0" w:type="dxa"/>
        </w:tblCellMar>
        <w:tblLook w:val="01E0" w:firstRow="1" w:lastRow="1" w:firstColumn="1" w:lastColumn="1" w:noHBand="0" w:noVBand="0"/>
      </w:tblPr>
      <w:tblGrid>
        <w:gridCol w:w="2520"/>
        <w:gridCol w:w="1350"/>
        <w:gridCol w:w="901"/>
        <w:gridCol w:w="877"/>
        <w:gridCol w:w="457"/>
        <w:gridCol w:w="877"/>
        <w:gridCol w:w="577"/>
        <w:gridCol w:w="878"/>
      </w:tblGrid>
      <w:tr w:rsidR="00DB45B9" w:rsidRPr="008B7B0E" w:rsidTr="003E5228">
        <w:trPr>
          <w:trHeight w:val="275"/>
          <w:jc w:val="center"/>
        </w:trPr>
        <w:tc>
          <w:tcPr>
            <w:tcW w:w="2520" w:type="dxa"/>
            <w:vMerge w:val="restart"/>
            <w:tcBorders>
              <w:top w:val="single" w:sz="4" w:space="0" w:color="auto"/>
            </w:tcBorders>
          </w:tcPr>
          <w:p w:rsidR="00DB45B9" w:rsidRPr="008B7B0E" w:rsidRDefault="00DB45B9" w:rsidP="009B626F">
            <w:pPr>
              <w:pStyle w:val="TableParagraph"/>
              <w:spacing w:line="240" w:lineRule="auto"/>
              <w:ind w:left="443"/>
              <w:jc w:val="left"/>
              <w:rPr>
                <w:b/>
                <w:sz w:val="24"/>
              </w:rPr>
            </w:pPr>
            <w:r w:rsidRPr="008B7B0E">
              <w:rPr>
                <w:b/>
                <w:sz w:val="24"/>
              </w:rPr>
              <w:t>Description</w:t>
            </w:r>
          </w:p>
        </w:tc>
        <w:tc>
          <w:tcPr>
            <w:tcW w:w="1350" w:type="dxa"/>
            <w:vMerge w:val="restart"/>
            <w:tcBorders>
              <w:top w:val="single" w:sz="4" w:space="0" w:color="auto"/>
            </w:tcBorders>
          </w:tcPr>
          <w:p w:rsidR="00EB1FE2" w:rsidRDefault="00394AC1" w:rsidP="00EB1FE2">
            <w:pPr>
              <w:pStyle w:val="TableParagraph"/>
              <w:spacing w:line="240" w:lineRule="auto"/>
              <w:rPr>
                <w:b/>
                <w:sz w:val="24"/>
              </w:rPr>
            </w:pPr>
            <w:r w:rsidRPr="00394AC1">
              <w:rPr>
                <w:b/>
                <w:sz w:val="24"/>
              </w:rPr>
              <w:t>Rating</w:t>
            </w:r>
          </w:p>
          <w:p w:rsidR="00DB45B9" w:rsidRPr="00394AC1" w:rsidRDefault="00394AC1" w:rsidP="00EB1FE2">
            <w:pPr>
              <w:pStyle w:val="TableParagraph"/>
              <w:spacing w:line="240" w:lineRule="auto"/>
              <w:rPr>
                <w:b/>
                <w:sz w:val="24"/>
              </w:rPr>
            </w:pPr>
            <w:r w:rsidRPr="00394AC1">
              <w:rPr>
                <w:b/>
                <w:sz w:val="24"/>
              </w:rPr>
              <w:t>Scale</w:t>
            </w:r>
          </w:p>
        </w:tc>
        <w:tc>
          <w:tcPr>
            <w:tcW w:w="1778" w:type="dxa"/>
            <w:gridSpan w:val="2"/>
            <w:tcBorders>
              <w:top w:val="single" w:sz="4" w:space="0" w:color="auto"/>
            </w:tcBorders>
          </w:tcPr>
          <w:p w:rsidR="00DB45B9" w:rsidRPr="008B7B0E" w:rsidRDefault="00DB45B9" w:rsidP="009B626F">
            <w:pPr>
              <w:pStyle w:val="TableParagraph"/>
              <w:spacing w:line="240" w:lineRule="auto"/>
              <w:ind w:left="377"/>
              <w:jc w:val="left"/>
              <w:rPr>
                <w:b/>
                <w:sz w:val="24"/>
              </w:rPr>
            </w:pPr>
            <w:r w:rsidRPr="008B7B0E">
              <w:rPr>
                <w:b/>
                <w:sz w:val="24"/>
              </w:rPr>
              <w:t>Father</w:t>
            </w:r>
          </w:p>
        </w:tc>
        <w:tc>
          <w:tcPr>
            <w:tcW w:w="1334" w:type="dxa"/>
            <w:gridSpan w:val="2"/>
            <w:tcBorders>
              <w:top w:val="single" w:sz="4" w:space="0" w:color="auto"/>
            </w:tcBorders>
          </w:tcPr>
          <w:p w:rsidR="00DB45B9" w:rsidRPr="008B7B0E" w:rsidRDefault="00DB45B9" w:rsidP="009B626F">
            <w:pPr>
              <w:pStyle w:val="TableParagraph"/>
              <w:spacing w:line="240" w:lineRule="auto"/>
              <w:ind w:left="275"/>
              <w:jc w:val="left"/>
              <w:rPr>
                <w:b/>
                <w:sz w:val="24"/>
              </w:rPr>
            </w:pPr>
            <w:r w:rsidRPr="008B7B0E">
              <w:rPr>
                <w:b/>
                <w:sz w:val="24"/>
              </w:rPr>
              <w:t>Mother</w:t>
            </w:r>
          </w:p>
        </w:tc>
        <w:tc>
          <w:tcPr>
            <w:tcW w:w="1455" w:type="dxa"/>
            <w:gridSpan w:val="2"/>
            <w:tcBorders>
              <w:top w:val="single" w:sz="4" w:space="0" w:color="auto"/>
            </w:tcBorders>
          </w:tcPr>
          <w:p w:rsidR="00DB45B9" w:rsidRPr="008B7B0E" w:rsidRDefault="00DB45B9" w:rsidP="009B626F">
            <w:pPr>
              <w:pStyle w:val="TableParagraph"/>
              <w:spacing w:line="240" w:lineRule="auto"/>
              <w:ind w:left="314"/>
              <w:jc w:val="left"/>
              <w:rPr>
                <w:b/>
                <w:sz w:val="24"/>
              </w:rPr>
            </w:pPr>
            <w:r w:rsidRPr="008B7B0E">
              <w:rPr>
                <w:b/>
                <w:sz w:val="24"/>
              </w:rPr>
              <w:t>Siblings</w:t>
            </w:r>
          </w:p>
        </w:tc>
      </w:tr>
      <w:tr w:rsidR="00DB45B9" w:rsidRPr="008B7B0E" w:rsidTr="003E5228">
        <w:trPr>
          <w:trHeight w:val="277"/>
          <w:jc w:val="center"/>
        </w:trPr>
        <w:tc>
          <w:tcPr>
            <w:tcW w:w="2520" w:type="dxa"/>
            <w:vMerge/>
            <w:tcBorders>
              <w:bottom w:val="single" w:sz="4" w:space="0" w:color="auto"/>
            </w:tcBorders>
          </w:tcPr>
          <w:p w:rsidR="00DB45B9" w:rsidRPr="008B7B0E" w:rsidRDefault="00DB45B9" w:rsidP="009B626F">
            <w:pPr>
              <w:spacing w:after="0" w:line="240" w:lineRule="auto"/>
              <w:rPr>
                <w:sz w:val="2"/>
                <w:szCs w:val="2"/>
              </w:rPr>
            </w:pPr>
          </w:p>
        </w:tc>
        <w:tc>
          <w:tcPr>
            <w:tcW w:w="1350" w:type="dxa"/>
            <w:vMerge/>
            <w:tcBorders>
              <w:bottom w:val="single" w:sz="4" w:space="0" w:color="auto"/>
            </w:tcBorders>
          </w:tcPr>
          <w:p w:rsidR="00DB45B9" w:rsidRPr="008B7B0E" w:rsidRDefault="00DB45B9" w:rsidP="009B626F">
            <w:pPr>
              <w:spacing w:after="0" w:line="240" w:lineRule="auto"/>
              <w:rPr>
                <w:sz w:val="2"/>
                <w:szCs w:val="2"/>
              </w:rPr>
            </w:pPr>
          </w:p>
        </w:tc>
        <w:tc>
          <w:tcPr>
            <w:tcW w:w="901" w:type="dxa"/>
            <w:tcBorders>
              <w:bottom w:val="single" w:sz="4" w:space="0" w:color="auto"/>
            </w:tcBorders>
          </w:tcPr>
          <w:p w:rsidR="00DB45B9" w:rsidRPr="008B7B0E" w:rsidRDefault="00DB45B9" w:rsidP="009B626F">
            <w:pPr>
              <w:pStyle w:val="TableParagraph"/>
              <w:spacing w:line="240" w:lineRule="auto"/>
              <w:ind w:left="4"/>
              <w:rPr>
                <w:b/>
                <w:sz w:val="24"/>
              </w:rPr>
            </w:pPr>
            <w:r w:rsidRPr="008B7B0E">
              <w:rPr>
                <w:b/>
                <w:w w:val="99"/>
                <w:sz w:val="24"/>
              </w:rPr>
              <w:t>f</w:t>
            </w:r>
          </w:p>
        </w:tc>
        <w:tc>
          <w:tcPr>
            <w:tcW w:w="877" w:type="dxa"/>
            <w:tcBorders>
              <w:bottom w:val="single" w:sz="4" w:space="0" w:color="auto"/>
            </w:tcBorders>
          </w:tcPr>
          <w:p w:rsidR="00DB45B9" w:rsidRPr="008B7B0E" w:rsidRDefault="00DB45B9" w:rsidP="009B626F">
            <w:pPr>
              <w:pStyle w:val="TableParagraph"/>
              <w:spacing w:line="240" w:lineRule="auto"/>
              <w:ind w:left="2"/>
              <w:rPr>
                <w:b/>
                <w:sz w:val="24"/>
              </w:rPr>
            </w:pPr>
            <w:r w:rsidRPr="008B7B0E">
              <w:rPr>
                <w:b/>
                <w:sz w:val="24"/>
              </w:rPr>
              <w:t>%</w:t>
            </w:r>
          </w:p>
        </w:tc>
        <w:tc>
          <w:tcPr>
            <w:tcW w:w="457" w:type="dxa"/>
            <w:tcBorders>
              <w:bottom w:val="single" w:sz="4" w:space="0" w:color="auto"/>
            </w:tcBorders>
          </w:tcPr>
          <w:p w:rsidR="00DB45B9" w:rsidRPr="008B7B0E" w:rsidRDefault="00DB45B9" w:rsidP="009B626F">
            <w:pPr>
              <w:pStyle w:val="TableParagraph"/>
              <w:spacing w:line="240" w:lineRule="auto"/>
              <w:ind w:right="180"/>
              <w:jc w:val="right"/>
              <w:rPr>
                <w:b/>
                <w:sz w:val="24"/>
              </w:rPr>
            </w:pPr>
            <w:r w:rsidRPr="008B7B0E">
              <w:rPr>
                <w:b/>
                <w:w w:val="99"/>
                <w:sz w:val="24"/>
              </w:rPr>
              <w:t>f</w:t>
            </w:r>
          </w:p>
        </w:tc>
        <w:tc>
          <w:tcPr>
            <w:tcW w:w="877" w:type="dxa"/>
            <w:tcBorders>
              <w:bottom w:val="single" w:sz="4" w:space="0" w:color="auto"/>
            </w:tcBorders>
          </w:tcPr>
          <w:p w:rsidR="00DB45B9" w:rsidRPr="008B7B0E" w:rsidRDefault="00DB45B9" w:rsidP="009B626F">
            <w:pPr>
              <w:pStyle w:val="TableParagraph"/>
              <w:spacing w:line="240" w:lineRule="auto"/>
              <w:ind w:right="1"/>
              <w:rPr>
                <w:b/>
                <w:sz w:val="24"/>
              </w:rPr>
            </w:pPr>
            <w:r w:rsidRPr="008B7B0E">
              <w:rPr>
                <w:b/>
                <w:sz w:val="24"/>
              </w:rPr>
              <w:t>%</w:t>
            </w:r>
          </w:p>
        </w:tc>
        <w:tc>
          <w:tcPr>
            <w:tcW w:w="577" w:type="dxa"/>
            <w:tcBorders>
              <w:bottom w:val="single" w:sz="4" w:space="0" w:color="auto"/>
            </w:tcBorders>
          </w:tcPr>
          <w:p w:rsidR="00DB45B9" w:rsidRPr="008B7B0E" w:rsidRDefault="00DB45B9" w:rsidP="009B626F">
            <w:pPr>
              <w:pStyle w:val="TableParagraph"/>
              <w:spacing w:line="240" w:lineRule="auto"/>
              <w:rPr>
                <w:b/>
                <w:sz w:val="24"/>
              </w:rPr>
            </w:pPr>
            <w:r w:rsidRPr="008B7B0E">
              <w:rPr>
                <w:b/>
                <w:w w:val="99"/>
                <w:sz w:val="24"/>
              </w:rPr>
              <w:t>f</w:t>
            </w:r>
          </w:p>
        </w:tc>
        <w:tc>
          <w:tcPr>
            <w:tcW w:w="878" w:type="dxa"/>
            <w:tcBorders>
              <w:bottom w:val="single" w:sz="4" w:space="0" w:color="auto"/>
            </w:tcBorders>
          </w:tcPr>
          <w:p w:rsidR="00DB45B9" w:rsidRPr="008B7B0E" w:rsidRDefault="00DB45B9" w:rsidP="009B626F">
            <w:pPr>
              <w:pStyle w:val="TableParagraph"/>
              <w:spacing w:line="240" w:lineRule="auto"/>
              <w:ind w:right="3"/>
              <w:rPr>
                <w:b/>
                <w:sz w:val="24"/>
              </w:rPr>
            </w:pPr>
            <w:r w:rsidRPr="008B7B0E">
              <w:rPr>
                <w:b/>
                <w:sz w:val="24"/>
              </w:rPr>
              <w:t>%</w:t>
            </w:r>
          </w:p>
        </w:tc>
      </w:tr>
      <w:tr w:rsidR="00DB45B9" w:rsidRPr="008B7B0E" w:rsidTr="003E5228">
        <w:trPr>
          <w:trHeight w:val="275"/>
          <w:jc w:val="center"/>
        </w:trPr>
        <w:tc>
          <w:tcPr>
            <w:tcW w:w="2520" w:type="dxa"/>
            <w:tcBorders>
              <w:top w:val="single" w:sz="4" w:space="0" w:color="auto"/>
            </w:tcBorders>
          </w:tcPr>
          <w:p w:rsidR="00DB45B9" w:rsidRPr="008B7B0E" w:rsidRDefault="00DB45B9" w:rsidP="0031206F">
            <w:pPr>
              <w:pStyle w:val="TableParagraph"/>
              <w:ind w:left="107"/>
              <w:jc w:val="left"/>
              <w:rPr>
                <w:sz w:val="24"/>
              </w:rPr>
            </w:pPr>
            <w:r w:rsidRPr="008B7B0E">
              <w:rPr>
                <w:sz w:val="24"/>
              </w:rPr>
              <w:t>Highly Accepted</w:t>
            </w:r>
          </w:p>
        </w:tc>
        <w:tc>
          <w:tcPr>
            <w:tcW w:w="1350" w:type="dxa"/>
            <w:tcBorders>
              <w:top w:val="single" w:sz="4" w:space="0" w:color="auto"/>
            </w:tcBorders>
          </w:tcPr>
          <w:p w:rsidR="00DB45B9" w:rsidRPr="008B7B0E" w:rsidRDefault="00DB45B9" w:rsidP="0031206F">
            <w:pPr>
              <w:pStyle w:val="TableParagraph"/>
              <w:ind w:left="87" w:right="79"/>
              <w:rPr>
                <w:sz w:val="24"/>
              </w:rPr>
            </w:pPr>
            <w:r w:rsidRPr="008B7B0E">
              <w:rPr>
                <w:sz w:val="24"/>
              </w:rPr>
              <w:t>4.51- 5.00</w:t>
            </w:r>
          </w:p>
        </w:tc>
        <w:tc>
          <w:tcPr>
            <w:tcW w:w="901" w:type="dxa"/>
            <w:tcBorders>
              <w:top w:val="single" w:sz="4" w:space="0" w:color="auto"/>
            </w:tcBorders>
          </w:tcPr>
          <w:p w:rsidR="00DB45B9" w:rsidRPr="008B7B0E" w:rsidRDefault="00DB45B9" w:rsidP="0031206F">
            <w:pPr>
              <w:pStyle w:val="TableParagraph"/>
              <w:ind w:left="85" w:right="79"/>
              <w:rPr>
                <w:sz w:val="24"/>
              </w:rPr>
            </w:pPr>
            <w:r w:rsidRPr="008B7B0E">
              <w:rPr>
                <w:sz w:val="24"/>
              </w:rPr>
              <w:t>20</w:t>
            </w:r>
          </w:p>
        </w:tc>
        <w:tc>
          <w:tcPr>
            <w:tcW w:w="877" w:type="dxa"/>
            <w:tcBorders>
              <w:top w:val="single" w:sz="4" w:space="0" w:color="auto"/>
            </w:tcBorders>
          </w:tcPr>
          <w:p w:rsidR="00DB45B9" w:rsidRPr="008B7B0E" w:rsidRDefault="00DB45B9" w:rsidP="0031206F">
            <w:pPr>
              <w:pStyle w:val="TableParagraph"/>
              <w:ind w:left="84" w:right="80"/>
              <w:rPr>
                <w:sz w:val="24"/>
              </w:rPr>
            </w:pPr>
            <w:r w:rsidRPr="008B7B0E">
              <w:rPr>
                <w:sz w:val="24"/>
              </w:rPr>
              <w:t>16.67</w:t>
            </w:r>
          </w:p>
        </w:tc>
        <w:tc>
          <w:tcPr>
            <w:tcW w:w="457" w:type="dxa"/>
            <w:tcBorders>
              <w:top w:val="single" w:sz="4" w:space="0" w:color="auto"/>
            </w:tcBorders>
          </w:tcPr>
          <w:p w:rsidR="00DB45B9" w:rsidRPr="008B7B0E" w:rsidRDefault="00DB45B9" w:rsidP="0031206F">
            <w:pPr>
              <w:pStyle w:val="TableParagraph"/>
              <w:ind w:right="101"/>
              <w:jc w:val="right"/>
              <w:rPr>
                <w:sz w:val="24"/>
              </w:rPr>
            </w:pPr>
            <w:r w:rsidRPr="008B7B0E">
              <w:rPr>
                <w:sz w:val="24"/>
              </w:rPr>
              <w:t>33</w:t>
            </w:r>
          </w:p>
        </w:tc>
        <w:tc>
          <w:tcPr>
            <w:tcW w:w="877" w:type="dxa"/>
            <w:tcBorders>
              <w:top w:val="single" w:sz="4" w:space="0" w:color="auto"/>
            </w:tcBorders>
          </w:tcPr>
          <w:p w:rsidR="00DB45B9" w:rsidRPr="008B7B0E" w:rsidRDefault="00DB45B9" w:rsidP="0031206F">
            <w:pPr>
              <w:pStyle w:val="TableParagraph"/>
              <w:ind w:left="82" w:right="81"/>
              <w:rPr>
                <w:sz w:val="24"/>
              </w:rPr>
            </w:pPr>
            <w:r w:rsidRPr="008B7B0E">
              <w:rPr>
                <w:sz w:val="24"/>
              </w:rPr>
              <w:t>27.50</w:t>
            </w:r>
          </w:p>
        </w:tc>
        <w:tc>
          <w:tcPr>
            <w:tcW w:w="577" w:type="dxa"/>
            <w:tcBorders>
              <w:top w:val="single" w:sz="4" w:space="0" w:color="auto"/>
            </w:tcBorders>
          </w:tcPr>
          <w:p w:rsidR="00DB45B9" w:rsidRPr="008B7B0E" w:rsidRDefault="00DB45B9" w:rsidP="0031206F">
            <w:pPr>
              <w:pStyle w:val="TableParagraph"/>
              <w:ind w:left="162"/>
              <w:jc w:val="left"/>
              <w:rPr>
                <w:sz w:val="24"/>
              </w:rPr>
            </w:pPr>
            <w:r w:rsidRPr="008B7B0E">
              <w:rPr>
                <w:sz w:val="24"/>
              </w:rPr>
              <w:t>52</w:t>
            </w:r>
          </w:p>
        </w:tc>
        <w:tc>
          <w:tcPr>
            <w:tcW w:w="878" w:type="dxa"/>
            <w:tcBorders>
              <w:top w:val="single" w:sz="4" w:space="0" w:color="auto"/>
            </w:tcBorders>
          </w:tcPr>
          <w:p w:rsidR="00DB45B9" w:rsidRPr="008B7B0E" w:rsidRDefault="00DB45B9" w:rsidP="0031206F">
            <w:pPr>
              <w:pStyle w:val="TableParagraph"/>
              <w:ind w:left="145" w:right="145"/>
              <w:rPr>
                <w:sz w:val="24"/>
              </w:rPr>
            </w:pPr>
            <w:r w:rsidRPr="008B7B0E">
              <w:rPr>
                <w:sz w:val="24"/>
              </w:rPr>
              <w:t>43.33</w:t>
            </w:r>
          </w:p>
        </w:tc>
      </w:tr>
      <w:tr w:rsidR="00DB45B9" w:rsidRPr="008B7B0E" w:rsidTr="003E5228">
        <w:trPr>
          <w:trHeight w:val="275"/>
          <w:jc w:val="center"/>
        </w:trPr>
        <w:tc>
          <w:tcPr>
            <w:tcW w:w="2520" w:type="dxa"/>
          </w:tcPr>
          <w:p w:rsidR="00DB45B9" w:rsidRPr="008B7B0E" w:rsidRDefault="00DB45B9" w:rsidP="0031206F">
            <w:pPr>
              <w:pStyle w:val="TableParagraph"/>
              <w:ind w:left="107"/>
              <w:jc w:val="left"/>
              <w:rPr>
                <w:sz w:val="24"/>
              </w:rPr>
            </w:pPr>
            <w:r w:rsidRPr="008B7B0E">
              <w:rPr>
                <w:sz w:val="24"/>
              </w:rPr>
              <w:t>Accepted</w:t>
            </w:r>
          </w:p>
        </w:tc>
        <w:tc>
          <w:tcPr>
            <w:tcW w:w="1350" w:type="dxa"/>
          </w:tcPr>
          <w:p w:rsidR="00DB45B9" w:rsidRPr="008B7B0E" w:rsidRDefault="00DB45B9" w:rsidP="0031206F">
            <w:pPr>
              <w:pStyle w:val="TableParagraph"/>
              <w:ind w:left="87" w:right="79"/>
              <w:rPr>
                <w:sz w:val="24"/>
              </w:rPr>
            </w:pPr>
            <w:r w:rsidRPr="008B7B0E">
              <w:rPr>
                <w:sz w:val="24"/>
              </w:rPr>
              <w:t>3.51- 4.50</w:t>
            </w:r>
          </w:p>
        </w:tc>
        <w:tc>
          <w:tcPr>
            <w:tcW w:w="901" w:type="dxa"/>
          </w:tcPr>
          <w:p w:rsidR="00DB45B9" w:rsidRPr="008B7B0E" w:rsidRDefault="00DB45B9" w:rsidP="0031206F">
            <w:pPr>
              <w:pStyle w:val="TableParagraph"/>
              <w:ind w:left="85" w:right="79"/>
              <w:rPr>
                <w:sz w:val="24"/>
              </w:rPr>
            </w:pPr>
            <w:r w:rsidRPr="008B7B0E">
              <w:rPr>
                <w:sz w:val="24"/>
              </w:rPr>
              <w:t>60</w:t>
            </w:r>
          </w:p>
        </w:tc>
        <w:tc>
          <w:tcPr>
            <w:tcW w:w="877" w:type="dxa"/>
          </w:tcPr>
          <w:p w:rsidR="00DB45B9" w:rsidRPr="008B7B0E" w:rsidRDefault="00DB45B9" w:rsidP="0031206F">
            <w:pPr>
              <w:pStyle w:val="TableParagraph"/>
              <w:ind w:left="84" w:right="80"/>
              <w:rPr>
                <w:sz w:val="24"/>
              </w:rPr>
            </w:pPr>
            <w:r w:rsidRPr="008B7B0E">
              <w:rPr>
                <w:sz w:val="24"/>
              </w:rPr>
              <w:t>50.00</w:t>
            </w:r>
          </w:p>
        </w:tc>
        <w:tc>
          <w:tcPr>
            <w:tcW w:w="457" w:type="dxa"/>
          </w:tcPr>
          <w:p w:rsidR="00DB45B9" w:rsidRPr="008B7B0E" w:rsidRDefault="00DB45B9" w:rsidP="0031206F">
            <w:pPr>
              <w:pStyle w:val="TableParagraph"/>
              <w:ind w:right="101"/>
              <w:jc w:val="right"/>
              <w:rPr>
                <w:sz w:val="24"/>
              </w:rPr>
            </w:pPr>
            <w:r w:rsidRPr="008B7B0E">
              <w:rPr>
                <w:sz w:val="24"/>
              </w:rPr>
              <w:t>53</w:t>
            </w:r>
          </w:p>
        </w:tc>
        <w:tc>
          <w:tcPr>
            <w:tcW w:w="877" w:type="dxa"/>
          </w:tcPr>
          <w:p w:rsidR="00DB45B9" w:rsidRPr="008B7B0E" w:rsidRDefault="00DB45B9" w:rsidP="0031206F">
            <w:pPr>
              <w:pStyle w:val="TableParagraph"/>
              <w:ind w:left="82" w:right="81"/>
              <w:rPr>
                <w:sz w:val="24"/>
              </w:rPr>
            </w:pPr>
            <w:r w:rsidRPr="008B7B0E">
              <w:rPr>
                <w:sz w:val="24"/>
              </w:rPr>
              <w:t>44.17</w:t>
            </w:r>
          </w:p>
        </w:tc>
        <w:tc>
          <w:tcPr>
            <w:tcW w:w="577" w:type="dxa"/>
          </w:tcPr>
          <w:p w:rsidR="00DB45B9" w:rsidRPr="008B7B0E" w:rsidRDefault="00DB45B9" w:rsidP="0031206F">
            <w:pPr>
              <w:pStyle w:val="TableParagraph"/>
              <w:ind w:left="162"/>
              <w:jc w:val="left"/>
              <w:rPr>
                <w:sz w:val="24"/>
              </w:rPr>
            </w:pPr>
            <w:r w:rsidRPr="008B7B0E">
              <w:rPr>
                <w:sz w:val="24"/>
              </w:rPr>
              <w:t>36</w:t>
            </w:r>
          </w:p>
        </w:tc>
        <w:tc>
          <w:tcPr>
            <w:tcW w:w="878" w:type="dxa"/>
          </w:tcPr>
          <w:p w:rsidR="00DB45B9" w:rsidRPr="008B7B0E" w:rsidRDefault="00DB45B9" w:rsidP="0031206F">
            <w:pPr>
              <w:pStyle w:val="TableParagraph"/>
              <w:ind w:left="84" w:right="84"/>
              <w:rPr>
                <w:sz w:val="24"/>
              </w:rPr>
            </w:pPr>
            <w:r w:rsidRPr="008B7B0E">
              <w:rPr>
                <w:sz w:val="24"/>
              </w:rPr>
              <w:t>30.00</w:t>
            </w:r>
          </w:p>
        </w:tc>
      </w:tr>
      <w:tr w:rsidR="00DB45B9" w:rsidRPr="008B7B0E" w:rsidTr="003E5228">
        <w:trPr>
          <w:trHeight w:val="275"/>
          <w:jc w:val="center"/>
        </w:trPr>
        <w:tc>
          <w:tcPr>
            <w:tcW w:w="2520" w:type="dxa"/>
          </w:tcPr>
          <w:p w:rsidR="00DB45B9" w:rsidRPr="008B7B0E" w:rsidRDefault="00DB45B9" w:rsidP="0031206F">
            <w:pPr>
              <w:pStyle w:val="TableParagraph"/>
              <w:ind w:left="107"/>
              <w:jc w:val="left"/>
              <w:rPr>
                <w:sz w:val="24"/>
              </w:rPr>
            </w:pPr>
            <w:r w:rsidRPr="008B7B0E">
              <w:rPr>
                <w:sz w:val="24"/>
              </w:rPr>
              <w:t>Neither Accepted</w:t>
            </w:r>
          </w:p>
        </w:tc>
        <w:tc>
          <w:tcPr>
            <w:tcW w:w="1350" w:type="dxa"/>
          </w:tcPr>
          <w:p w:rsidR="00DB45B9" w:rsidRPr="008B7B0E" w:rsidRDefault="00DB45B9" w:rsidP="0031206F">
            <w:pPr>
              <w:pStyle w:val="TableParagraph"/>
              <w:ind w:left="87" w:right="79"/>
              <w:rPr>
                <w:sz w:val="24"/>
              </w:rPr>
            </w:pPr>
            <w:r w:rsidRPr="008B7B0E">
              <w:rPr>
                <w:sz w:val="24"/>
              </w:rPr>
              <w:t>2.51- 3.50</w:t>
            </w:r>
          </w:p>
        </w:tc>
        <w:tc>
          <w:tcPr>
            <w:tcW w:w="901" w:type="dxa"/>
          </w:tcPr>
          <w:p w:rsidR="00DB45B9" w:rsidRPr="008B7B0E" w:rsidRDefault="00DB45B9" w:rsidP="0031206F">
            <w:pPr>
              <w:pStyle w:val="TableParagraph"/>
              <w:ind w:left="85" w:right="79"/>
              <w:rPr>
                <w:sz w:val="24"/>
              </w:rPr>
            </w:pPr>
            <w:r w:rsidRPr="008B7B0E">
              <w:rPr>
                <w:sz w:val="24"/>
              </w:rPr>
              <w:t>32</w:t>
            </w:r>
          </w:p>
        </w:tc>
        <w:tc>
          <w:tcPr>
            <w:tcW w:w="877" w:type="dxa"/>
          </w:tcPr>
          <w:p w:rsidR="00DB45B9" w:rsidRPr="008B7B0E" w:rsidRDefault="00DB45B9" w:rsidP="0031206F">
            <w:pPr>
              <w:pStyle w:val="TableParagraph"/>
              <w:ind w:left="84" w:right="80"/>
              <w:rPr>
                <w:sz w:val="24"/>
              </w:rPr>
            </w:pPr>
            <w:r w:rsidRPr="008B7B0E">
              <w:rPr>
                <w:sz w:val="24"/>
              </w:rPr>
              <w:t>26.67</w:t>
            </w:r>
          </w:p>
        </w:tc>
        <w:tc>
          <w:tcPr>
            <w:tcW w:w="457" w:type="dxa"/>
          </w:tcPr>
          <w:p w:rsidR="00DB45B9" w:rsidRPr="008B7B0E" w:rsidRDefault="00DB45B9" w:rsidP="0031206F">
            <w:pPr>
              <w:pStyle w:val="TableParagraph"/>
              <w:ind w:right="101"/>
              <w:jc w:val="right"/>
              <w:rPr>
                <w:sz w:val="24"/>
              </w:rPr>
            </w:pPr>
            <w:r w:rsidRPr="008B7B0E">
              <w:rPr>
                <w:sz w:val="24"/>
              </w:rPr>
              <w:t>26</w:t>
            </w:r>
          </w:p>
        </w:tc>
        <w:tc>
          <w:tcPr>
            <w:tcW w:w="877" w:type="dxa"/>
          </w:tcPr>
          <w:p w:rsidR="00DB45B9" w:rsidRPr="008B7B0E" w:rsidRDefault="00DB45B9" w:rsidP="0031206F">
            <w:pPr>
              <w:pStyle w:val="TableParagraph"/>
              <w:ind w:left="82" w:right="81"/>
              <w:rPr>
                <w:sz w:val="24"/>
              </w:rPr>
            </w:pPr>
            <w:r w:rsidRPr="008B7B0E">
              <w:rPr>
                <w:sz w:val="24"/>
              </w:rPr>
              <w:t>21.67</w:t>
            </w:r>
          </w:p>
        </w:tc>
        <w:tc>
          <w:tcPr>
            <w:tcW w:w="577" w:type="dxa"/>
          </w:tcPr>
          <w:p w:rsidR="00DB45B9" w:rsidRPr="008B7B0E" w:rsidRDefault="00DB45B9" w:rsidP="0031206F">
            <w:pPr>
              <w:pStyle w:val="TableParagraph"/>
              <w:ind w:left="162"/>
              <w:jc w:val="left"/>
              <w:rPr>
                <w:sz w:val="24"/>
              </w:rPr>
            </w:pPr>
            <w:r w:rsidRPr="008B7B0E">
              <w:rPr>
                <w:sz w:val="24"/>
              </w:rPr>
              <w:t>25</w:t>
            </w:r>
          </w:p>
        </w:tc>
        <w:tc>
          <w:tcPr>
            <w:tcW w:w="878" w:type="dxa"/>
          </w:tcPr>
          <w:p w:rsidR="00DB45B9" w:rsidRPr="008B7B0E" w:rsidRDefault="00DB45B9" w:rsidP="0031206F">
            <w:pPr>
              <w:pStyle w:val="TableParagraph"/>
              <w:ind w:left="84" w:right="84"/>
              <w:rPr>
                <w:sz w:val="24"/>
              </w:rPr>
            </w:pPr>
            <w:r w:rsidRPr="008B7B0E">
              <w:rPr>
                <w:sz w:val="24"/>
              </w:rPr>
              <w:t>20.83</w:t>
            </w:r>
          </w:p>
        </w:tc>
      </w:tr>
      <w:tr w:rsidR="00DB45B9" w:rsidRPr="008B7B0E" w:rsidTr="003E5228">
        <w:trPr>
          <w:trHeight w:val="275"/>
          <w:jc w:val="center"/>
        </w:trPr>
        <w:tc>
          <w:tcPr>
            <w:tcW w:w="2520" w:type="dxa"/>
          </w:tcPr>
          <w:p w:rsidR="00DB45B9" w:rsidRPr="008B7B0E" w:rsidRDefault="00DB45B9" w:rsidP="0031206F">
            <w:pPr>
              <w:pStyle w:val="TableParagraph"/>
              <w:ind w:left="107"/>
              <w:jc w:val="left"/>
              <w:rPr>
                <w:sz w:val="24"/>
              </w:rPr>
            </w:pPr>
            <w:r w:rsidRPr="008B7B0E">
              <w:rPr>
                <w:sz w:val="24"/>
              </w:rPr>
              <w:t>Unaccepted</w:t>
            </w:r>
          </w:p>
        </w:tc>
        <w:tc>
          <w:tcPr>
            <w:tcW w:w="1350" w:type="dxa"/>
          </w:tcPr>
          <w:p w:rsidR="00DB45B9" w:rsidRPr="008B7B0E" w:rsidRDefault="00DB45B9" w:rsidP="0031206F">
            <w:pPr>
              <w:pStyle w:val="TableParagraph"/>
              <w:ind w:left="87" w:right="79"/>
              <w:rPr>
                <w:sz w:val="24"/>
              </w:rPr>
            </w:pPr>
            <w:r w:rsidRPr="008B7B0E">
              <w:rPr>
                <w:sz w:val="24"/>
              </w:rPr>
              <w:t>1.51- 2.50</w:t>
            </w:r>
          </w:p>
        </w:tc>
        <w:tc>
          <w:tcPr>
            <w:tcW w:w="901" w:type="dxa"/>
          </w:tcPr>
          <w:p w:rsidR="00DB45B9" w:rsidRPr="008B7B0E" w:rsidRDefault="00DB45B9" w:rsidP="0031206F">
            <w:pPr>
              <w:pStyle w:val="TableParagraph"/>
              <w:ind w:left="6"/>
              <w:rPr>
                <w:sz w:val="24"/>
              </w:rPr>
            </w:pPr>
            <w:r w:rsidRPr="008B7B0E">
              <w:rPr>
                <w:sz w:val="24"/>
              </w:rPr>
              <w:t>8</w:t>
            </w:r>
          </w:p>
        </w:tc>
        <w:tc>
          <w:tcPr>
            <w:tcW w:w="877" w:type="dxa"/>
          </w:tcPr>
          <w:p w:rsidR="00DB45B9" w:rsidRPr="008B7B0E" w:rsidRDefault="00DB45B9" w:rsidP="0031206F">
            <w:pPr>
              <w:pStyle w:val="TableParagraph"/>
              <w:ind w:left="84" w:right="80"/>
              <w:rPr>
                <w:sz w:val="24"/>
              </w:rPr>
            </w:pPr>
            <w:r w:rsidRPr="008B7B0E">
              <w:rPr>
                <w:sz w:val="24"/>
              </w:rPr>
              <w:t>6.67</w:t>
            </w:r>
          </w:p>
        </w:tc>
        <w:tc>
          <w:tcPr>
            <w:tcW w:w="457" w:type="dxa"/>
          </w:tcPr>
          <w:p w:rsidR="00DB45B9" w:rsidRPr="008B7B0E" w:rsidRDefault="00DB45B9" w:rsidP="0031206F">
            <w:pPr>
              <w:pStyle w:val="TableParagraph"/>
              <w:ind w:right="161"/>
              <w:jc w:val="right"/>
              <w:rPr>
                <w:sz w:val="24"/>
              </w:rPr>
            </w:pPr>
            <w:r w:rsidRPr="008B7B0E">
              <w:rPr>
                <w:sz w:val="24"/>
              </w:rPr>
              <w:t>8</w:t>
            </w:r>
          </w:p>
        </w:tc>
        <w:tc>
          <w:tcPr>
            <w:tcW w:w="877" w:type="dxa"/>
          </w:tcPr>
          <w:p w:rsidR="00DB45B9" w:rsidRPr="008B7B0E" w:rsidRDefault="00DB45B9" w:rsidP="0031206F">
            <w:pPr>
              <w:pStyle w:val="TableParagraph"/>
              <w:ind w:left="82" w:right="81"/>
              <w:rPr>
                <w:sz w:val="24"/>
              </w:rPr>
            </w:pPr>
            <w:r w:rsidRPr="008B7B0E">
              <w:rPr>
                <w:sz w:val="24"/>
              </w:rPr>
              <w:t>6.67</w:t>
            </w:r>
          </w:p>
        </w:tc>
        <w:tc>
          <w:tcPr>
            <w:tcW w:w="577" w:type="dxa"/>
          </w:tcPr>
          <w:p w:rsidR="00DB45B9" w:rsidRPr="008B7B0E" w:rsidRDefault="00DB45B9" w:rsidP="0031206F">
            <w:pPr>
              <w:pStyle w:val="TableParagraph"/>
              <w:rPr>
                <w:sz w:val="24"/>
              </w:rPr>
            </w:pPr>
            <w:r w:rsidRPr="008B7B0E">
              <w:rPr>
                <w:sz w:val="24"/>
              </w:rPr>
              <w:t>4</w:t>
            </w:r>
          </w:p>
        </w:tc>
        <w:tc>
          <w:tcPr>
            <w:tcW w:w="878" w:type="dxa"/>
          </w:tcPr>
          <w:p w:rsidR="00DB45B9" w:rsidRPr="008B7B0E" w:rsidRDefault="00DB45B9" w:rsidP="0031206F">
            <w:pPr>
              <w:pStyle w:val="TableParagraph"/>
              <w:ind w:left="84" w:right="84"/>
              <w:rPr>
                <w:sz w:val="24"/>
              </w:rPr>
            </w:pPr>
            <w:r w:rsidRPr="008B7B0E">
              <w:rPr>
                <w:sz w:val="24"/>
              </w:rPr>
              <w:t>3.33</w:t>
            </w:r>
          </w:p>
        </w:tc>
      </w:tr>
      <w:tr w:rsidR="00DB45B9" w:rsidRPr="008B7B0E" w:rsidTr="003E5228">
        <w:trPr>
          <w:trHeight w:val="275"/>
          <w:jc w:val="center"/>
        </w:trPr>
        <w:tc>
          <w:tcPr>
            <w:tcW w:w="2520" w:type="dxa"/>
            <w:tcBorders>
              <w:bottom w:val="single" w:sz="4" w:space="0" w:color="auto"/>
            </w:tcBorders>
          </w:tcPr>
          <w:p w:rsidR="00DB45B9" w:rsidRPr="008B7B0E" w:rsidRDefault="00DB45B9" w:rsidP="0031206F">
            <w:pPr>
              <w:pStyle w:val="TableParagraph"/>
              <w:ind w:left="107"/>
              <w:jc w:val="left"/>
              <w:rPr>
                <w:sz w:val="24"/>
              </w:rPr>
            </w:pPr>
            <w:r w:rsidRPr="008B7B0E">
              <w:rPr>
                <w:sz w:val="24"/>
              </w:rPr>
              <w:t>Highly Unaccepted</w:t>
            </w:r>
          </w:p>
        </w:tc>
        <w:tc>
          <w:tcPr>
            <w:tcW w:w="1350" w:type="dxa"/>
            <w:tcBorders>
              <w:bottom w:val="single" w:sz="4" w:space="0" w:color="auto"/>
            </w:tcBorders>
          </w:tcPr>
          <w:p w:rsidR="00DB45B9" w:rsidRPr="008B7B0E" w:rsidRDefault="00DB45B9" w:rsidP="0031206F">
            <w:pPr>
              <w:pStyle w:val="TableParagraph"/>
              <w:ind w:left="87" w:right="79"/>
              <w:rPr>
                <w:sz w:val="24"/>
              </w:rPr>
            </w:pPr>
            <w:r w:rsidRPr="008B7B0E">
              <w:rPr>
                <w:sz w:val="24"/>
              </w:rPr>
              <w:t>1.00- 1.50</w:t>
            </w:r>
          </w:p>
        </w:tc>
        <w:tc>
          <w:tcPr>
            <w:tcW w:w="901" w:type="dxa"/>
            <w:tcBorders>
              <w:bottom w:val="single" w:sz="4" w:space="0" w:color="auto"/>
            </w:tcBorders>
          </w:tcPr>
          <w:p w:rsidR="00DB45B9" w:rsidRPr="008B7B0E" w:rsidRDefault="00DB45B9" w:rsidP="0031206F">
            <w:pPr>
              <w:pStyle w:val="TableParagraph"/>
              <w:ind w:left="6"/>
              <w:rPr>
                <w:sz w:val="24"/>
              </w:rPr>
            </w:pPr>
            <w:r w:rsidRPr="008B7B0E">
              <w:rPr>
                <w:sz w:val="24"/>
              </w:rPr>
              <w:t>0</w:t>
            </w:r>
          </w:p>
        </w:tc>
        <w:tc>
          <w:tcPr>
            <w:tcW w:w="877" w:type="dxa"/>
            <w:tcBorders>
              <w:bottom w:val="single" w:sz="4" w:space="0" w:color="auto"/>
            </w:tcBorders>
          </w:tcPr>
          <w:p w:rsidR="00DB45B9" w:rsidRPr="008B7B0E" w:rsidRDefault="00DB45B9" w:rsidP="0031206F">
            <w:pPr>
              <w:pStyle w:val="TableParagraph"/>
              <w:ind w:left="84" w:right="80"/>
              <w:rPr>
                <w:sz w:val="24"/>
              </w:rPr>
            </w:pPr>
            <w:r w:rsidRPr="008B7B0E">
              <w:rPr>
                <w:sz w:val="24"/>
              </w:rPr>
              <w:t>0.00</w:t>
            </w:r>
          </w:p>
        </w:tc>
        <w:tc>
          <w:tcPr>
            <w:tcW w:w="457" w:type="dxa"/>
            <w:tcBorders>
              <w:bottom w:val="single" w:sz="4" w:space="0" w:color="auto"/>
            </w:tcBorders>
          </w:tcPr>
          <w:p w:rsidR="00DB45B9" w:rsidRPr="008B7B0E" w:rsidRDefault="00DB45B9" w:rsidP="0031206F">
            <w:pPr>
              <w:pStyle w:val="TableParagraph"/>
              <w:ind w:right="161"/>
              <w:jc w:val="right"/>
              <w:rPr>
                <w:sz w:val="24"/>
              </w:rPr>
            </w:pPr>
            <w:r w:rsidRPr="008B7B0E">
              <w:rPr>
                <w:sz w:val="24"/>
              </w:rPr>
              <w:t>0</w:t>
            </w:r>
          </w:p>
        </w:tc>
        <w:tc>
          <w:tcPr>
            <w:tcW w:w="877" w:type="dxa"/>
            <w:tcBorders>
              <w:bottom w:val="single" w:sz="4" w:space="0" w:color="auto"/>
            </w:tcBorders>
          </w:tcPr>
          <w:p w:rsidR="00DB45B9" w:rsidRPr="008B7B0E" w:rsidRDefault="00DB45B9" w:rsidP="0031206F">
            <w:pPr>
              <w:pStyle w:val="TableParagraph"/>
              <w:ind w:left="82" w:right="81"/>
              <w:rPr>
                <w:sz w:val="24"/>
              </w:rPr>
            </w:pPr>
            <w:r w:rsidRPr="008B7B0E">
              <w:rPr>
                <w:sz w:val="24"/>
              </w:rPr>
              <w:t>0.0</w:t>
            </w:r>
          </w:p>
        </w:tc>
        <w:tc>
          <w:tcPr>
            <w:tcW w:w="577" w:type="dxa"/>
            <w:tcBorders>
              <w:bottom w:val="single" w:sz="4" w:space="0" w:color="auto"/>
            </w:tcBorders>
          </w:tcPr>
          <w:p w:rsidR="00DB45B9" w:rsidRPr="008B7B0E" w:rsidRDefault="00DB45B9" w:rsidP="0031206F">
            <w:pPr>
              <w:pStyle w:val="TableParagraph"/>
              <w:rPr>
                <w:sz w:val="24"/>
              </w:rPr>
            </w:pPr>
            <w:r w:rsidRPr="008B7B0E">
              <w:rPr>
                <w:sz w:val="24"/>
              </w:rPr>
              <w:t>3</w:t>
            </w:r>
          </w:p>
        </w:tc>
        <w:tc>
          <w:tcPr>
            <w:tcW w:w="878" w:type="dxa"/>
            <w:tcBorders>
              <w:bottom w:val="single" w:sz="4" w:space="0" w:color="auto"/>
            </w:tcBorders>
          </w:tcPr>
          <w:p w:rsidR="00DB45B9" w:rsidRPr="008B7B0E" w:rsidRDefault="00DB45B9" w:rsidP="0031206F">
            <w:pPr>
              <w:pStyle w:val="TableParagraph"/>
              <w:ind w:left="84" w:right="84"/>
              <w:rPr>
                <w:sz w:val="24"/>
              </w:rPr>
            </w:pPr>
            <w:r w:rsidRPr="008B7B0E">
              <w:rPr>
                <w:sz w:val="24"/>
              </w:rPr>
              <w:t>2.50</w:t>
            </w:r>
          </w:p>
        </w:tc>
      </w:tr>
      <w:tr w:rsidR="00DB45B9" w:rsidRPr="008B7B0E" w:rsidTr="003E5228">
        <w:trPr>
          <w:trHeight w:val="277"/>
          <w:jc w:val="center"/>
        </w:trPr>
        <w:tc>
          <w:tcPr>
            <w:tcW w:w="2520" w:type="dxa"/>
            <w:tcBorders>
              <w:top w:val="single" w:sz="4" w:space="0" w:color="auto"/>
              <w:bottom w:val="single" w:sz="4" w:space="0" w:color="auto"/>
            </w:tcBorders>
          </w:tcPr>
          <w:p w:rsidR="00DB45B9" w:rsidRPr="008B7B0E" w:rsidRDefault="00DB45B9" w:rsidP="0031206F">
            <w:pPr>
              <w:pStyle w:val="TableParagraph"/>
              <w:spacing w:line="258" w:lineRule="exact"/>
              <w:ind w:left="764" w:right="756"/>
              <w:rPr>
                <w:b/>
                <w:sz w:val="24"/>
              </w:rPr>
            </w:pPr>
            <w:r w:rsidRPr="008B7B0E">
              <w:rPr>
                <w:b/>
                <w:sz w:val="24"/>
              </w:rPr>
              <w:t>Total</w:t>
            </w:r>
          </w:p>
        </w:tc>
        <w:tc>
          <w:tcPr>
            <w:tcW w:w="1350" w:type="dxa"/>
            <w:tcBorders>
              <w:top w:val="single" w:sz="4" w:space="0" w:color="auto"/>
              <w:bottom w:val="single" w:sz="4" w:space="0" w:color="auto"/>
            </w:tcBorders>
          </w:tcPr>
          <w:p w:rsidR="00DB45B9" w:rsidRPr="008B7B0E" w:rsidRDefault="00DB45B9" w:rsidP="0031206F">
            <w:pPr>
              <w:pStyle w:val="TableParagraph"/>
              <w:spacing w:line="240" w:lineRule="auto"/>
              <w:jc w:val="left"/>
              <w:rPr>
                <w:b/>
                <w:sz w:val="20"/>
              </w:rPr>
            </w:pPr>
          </w:p>
        </w:tc>
        <w:tc>
          <w:tcPr>
            <w:tcW w:w="901" w:type="dxa"/>
            <w:tcBorders>
              <w:top w:val="single" w:sz="4" w:space="0" w:color="auto"/>
              <w:bottom w:val="single" w:sz="4" w:space="0" w:color="auto"/>
            </w:tcBorders>
          </w:tcPr>
          <w:p w:rsidR="00DB45B9" w:rsidRPr="008B7B0E" w:rsidRDefault="00DB45B9" w:rsidP="0031206F">
            <w:pPr>
              <w:pStyle w:val="TableParagraph"/>
              <w:spacing w:line="258" w:lineRule="exact"/>
              <w:ind w:left="85" w:right="79"/>
              <w:rPr>
                <w:b/>
                <w:sz w:val="24"/>
              </w:rPr>
            </w:pPr>
            <w:r w:rsidRPr="008B7B0E">
              <w:rPr>
                <w:b/>
                <w:sz w:val="24"/>
              </w:rPr>
              <w:t>120</w:t>
            </w:r>
          </w:p>
        </w:tc>
        <w:tc>
          <w:tcPr>
            <w:tcW w:w="877" w:type="dxa"/>
            <w:tcBorders>
              <w:top w:val="single" w:sz="4" w:space="0" w:color="auto"/>
              <w:bottom w:val="single" w:sz="4" w:space="0" w:color="auto"/>
            </w:tcBorders>
          </w:tcPr>
          <w:p w:rsidR="00DB45B9" w:rsidRPr="008B7B0E" w:rsidRDefault="00DB45B9" w:rsidP="0031206F">
            <w:pPr>
              <w:pStyle w:val="TableParagraph"/>
              <w:spacing w:line="258" w:lineRule="exact"/>
              <w:ind w:left="84" w:right="80"/>
              <w:rPr>
                <w:b/>
                <w:sz w:val="24"/>
              </w:rPr>
            </w:pPr>
            <w:r w:rsidRPr="008B7B0E">
              <w:rPr>
                <w:b/>
                <w:sz w:val="24"/>
              </w:rPr>
              <w:t>100.00</w:t>
            </w:r>
          </w:p>
        </w:tc>
        <w:tc>
          <w:tcPr>
            <w:tcW w:w="457" w:type="dxa"/>
            <w:tcBorders>
              <w:top w:val="single" w:sz="4" w:space="0" w:color="auto"/>
              <w:bottom w:val="single" w:sz="4" w:space="0" w:color="auto"/>
            </w:tcBorders>
          </w:tcPr>
          <w:p w:rsidR="00DB45B9" w:rsidRPr="008B7B0E" w:rsidRDefault="00DB45B9" w:rsidP="0031206F">
            <w:pPr>
              <w:pStyle w:val="TableParagraph"/>
              <w:spacing w:line="240" w:lineRule="auto"/>
              <w:jc w:val="left"/>
              <w:rPr>
                <w:b/>
                <w:sz w:val="20"/>
              </w:rPr>
            </w:pPr>
          </w:p>
        </w:tc>
        <w:tc>
          <w:tcPr>
            <w:tcW w:w="877" w:type="dxa"/>
            <w:tcBorders>
              <w:top w:val="single" w:sz="4" w:space="0" w:color="auto"/>
              <w:bottom w:val="single" w:sz="4" w:space="0" w:color="auto"/>
            </w:tcBorders>
          </w:tcPr>
          <w:p w:rsidR="00DB45B9" w:rsidRPr="008B7B0E" w:rsidRDefault="00DB45B9" w:rsidP="0031206F">
            <w:pPr>
              <w:pStyle w:val="TableParagraph"/>
              <w:spacing w:line="258" w:lineRule="exact"/>
              <w:ind w:left="82" w:right="81"/>
              <w:rPr>
                <w:b/>
                <w:sz w:val="24"/>
              </w:rPr>
            </w:pPr>
            <w:r w:rsidRPr="008B7B0E">
              <w:rPr>
                <w:b/>
                <w:sz w:val="24"/>
              </w:rPr>
              <w:t>100.00</w:t>
            </w:r>
          </w:p>
        </w:tc>
        <w:tc>
          <w:tcPr>
            <w:tcW w:w="577" w:type="dxa"/>
            <w:tcBorders>
              <w:top w:val="single" w:sz="4" w:space="0" w:color="auto"/>
              <w:bottom w:val="single" w:sz="4" w:space="0" w:color="auto"/>
            </w:tcBorders>
          </w:tcPr>
          <w:p w:rsidR="00DB45B9" w:rsidRPr="008B7B0E" w:rsidRDefault="00DB45B9" w:rsidP="0031206F">
            <w:pPr>
              <w:pStyle w:val="TableParagraph"/>
              <w:spacing w:line="258" w:lineRule="exact"/>
              <w:ind w:left="102"/>
              <w:jc w:val="left"/>
              <w:rPr>
                <w:b/>
                <w:sz w:val="24"/>
              </w:rPr>
            </w:pPr>
            <w:r w:rsidRPr="008B7B0E">
              <w:rPr>
                <w:b/>
                <w:sz w:val="24"/>
              </w:rPr>
              <w:t>120</w:t>
            </w:r>
          </w:p>
        </w:tc>
        <w:tc>
          <w:tcPr>
            <w:tcW w:w="878" w:type="dxa"/>
            <w:tcBorders>
              <w:top w:val="single" w:sz="4" w:space="0" w:color="auto"/>
              <w:bottom w:val="single" w:sz="4" w:space="0" w:color="auto"/>
            </w:tcBorders>
          </w:tcPr>
          <w:p w:rsidR="00DB45B9" w:rsidRPr="008B7B0E" w:rsidRDefault="00DB45B9" w:rsidP="0031206F">
            <w:pPr>
              <w:pStyle w:val="TableParagraph"/>
              <w:spacing w:line="258" w:lineRule="exact"/>
              <w:ind w:left="84" w:right="84"/>
              <w:rPr>
                <w:b/>
                <w:sz w:val="24"/>
              </w:rPr>
            </w:pPr>
            <w:r w:rsidRPr="008B7B0E">
              <w:rPr>
                <w:b/>
                <w:sz w:val="24"/>
              </w:rPr>
              <w:t>100.00</w:t>
            </w:r>
          </w:p>
        </w:tc>
      </w:tr>
    </w:tbl>
    <w:p w:rsidR="00DB45B9" w:rsidRPr="008B7B0E" w:rsidRDefault="00DB45B9" w:rsidP="00DB45B9">
      <w:pPr>
        <w:pStyle w:val="BodyText"/>
        <w:tabs>
          <w:tab w:val="left" w:pos="3200"/>
          <w:tab w:val="left" w:pos="4002"/>
          <w:tab w:val="left" w:pos="5684"/>
        </w:tabs>
        <w:ind w:right="345"/>
        <w:jc w:val="center"/>
        <w:rPr>
          <w:sz w:val="22"/>
        </w:rPr>
      </w:pPr>
      <w:r w:rsidRPr="008B7B0E">
        <w:rPr>
          <w:sz w:val="22"/>
        </w:rPr>
        <w:t>Grand Mean</w:t>
      </w:r>
      <w:r w:rsidRPr="008B7B0E">
        <w:rPr>
          <w:spacing w:val="-1"/>
          <w:sz w:val="22"/>
        </w:rPr>
        <w:t xml:space="preserve"> </w:t>
      </w:r>
      <w:proofErr w:type="gramStart"/>
      <w:r w:rsidRPr="008B7B0E">
        <w:rPr>
          <w:sz w:val="22"/>
        </w:rPr>
        <w:t xml:space="preserve">= </w:t>
      </w:r>
      <w:r w:rsidRPr="008B7B0E">
        <w:rPr>
          <w:spacing w:val="57"/>
          <w:sz w:val="22"/>
        </w:rPr>
        <w:t xml:space="preserve"> </w:t>
      </w:r>
      <w:r w:rsidRPr="008B7B0E">
        <w:rPr>
          <w:sz w:val="22"/>
        </w:rPr>
        <w:t>3.90</w:t>
      </w:r>
      <w:proofErr w:type="gramEnd"/>
      <w:r w:rsidRPr="008B7B0E">
        <w:rPr>
          <w:sz w:val="22"/>
        </w:rPr>
        <w:tab/>
        <w:t>SD =</w:t>
      </w:r>
      <w:r w:rsidRPr="008B7B0E">
        <w:rPr>
          <w:sz w:val="22"/>
        </w:rPr>
        <w:tab/>
        <w:t>0.85</w:t>
      </w:r>
      <w:r w:rsidRPr="008B7B0E">
        <w:rPr>
          <w:sz w:val="22"/>
        </w:rPr>
        <w:tab/>
        <w:t>Description =</w:t>
      </w:r>
      <w:r w:rsidRPr="008B7B0E">
        <w:rPr>
          <w:spacing w:val="1"/>
          <w:sz w:val="22"/>
        </w:rPr>
        <w:t xml:space="preserve"> </w:t>
      </w:r>
      <w:r w:rsidRPr="008B7B0E">
        <w:rPr>
          <w:sz w:val="22"/>
        </w:rPr>
        <w:t>A</w:t>
      </w:r>
      <w:r w:rsidR="009F2EF5">
        <w:rPr>
          <w:sz w:val="22"/>
        </w:rPr>
        <w:t>ccepted</w:t>
      </w:r>
    </w:p>
    <w:p w:rsidR="00B73D77" w:rsidRPr="008B7B0E" w:rsidRDefault="003E5228" w:rsidP="00B73D77">
      <w:pPr>
        <w:spacing w:after="0" w:line="240" w:lineRule="auto"/>
        <w:jc w:val="both"/>
        <w:rPr>
          <w:rFonts w:ascii="Book Antiqua" w:hAnsi="Book Antiqua"/>
          <w:b/>
          <w:sz w:val="24"/>
        </w:rPr>
      </w:pPr>
      <w:r w:rsidRPr="008B7B0E">
        <w:rPr>
          <w:rFonts w:ascii="Book Antiqua" w:hAnsi="Book Antiqua"/>
          <w:b/>
          <w:sz w:val="24"/>
        </w:rPr>
        <w:tab/>
      </w:r>
      <w:bookmarkStart w:id="0" w:name="_GoBack"/>
      <w:bookmarkEnd w:id="0"/>
    </w:p>
    <w:p w:rsidR="00302256" w:rsidRPr="008B7B0E" w:rsidRDefault="00302256" w:rsidP="00B73D77">
      <w:pPr>
        <w:spacing w:after="0" w:line="240" w:lineRule="auto"/>
        <w:ind w:firstLine="720"/>
        <w:jc w:val="both"/>
        <w:rPr>
          <w:rFonts w:ascii="Book Antiqua" w:hAnsi="Book Antiqua"/>
          <w:sz w:val="24"/>
        </w:rPr>
      </w:pPr>
      <w:r w:rsidRPr="008B7B0E">
        <w:rPr>
          <w:rFonts w:ascii="Book Antiqua" w:hAnsi="Book Antiqua"/>
          <w:sz w:val="24"/>
        </w:rPr>
        <w:lastRenderedPageBreak/>
        <w:t>The findings show an overall “Accepted” level (M = 3.90), with siblings demonstrating the highest acceptance, followed by mothers and fathers. This indicates that English semantic use in SMS communication is generally viewed positively within family interactions and is particularly embraced by younger respondents. English functions as a dominant digital communication code due to its efficiency, global exposure, and adaptability in text-based interaction (Crystal, 2011</w:t>
      </w:r>
      <w:r w:rsidR="0094506E" w:rsidRPr="008B7B0E">
        <w:rPr>
          <w:rFonts w:ascii="Book Antiqua" w:hAnsi="Book Antiqua"/>
          <w:sz w:val="24"/>
        </w:rPr>
        <w:t xml:space="preserve">; </w:t>
      </w:r>
      <w:proofErr w:type="spellStart"/>
      <w:r w:rsidR="0094506E" w:rsidRPr="008B7B0E">
        <w:rPr>
          <w:rFonts w:ascii="Book Antiqua" w:hAnsi="Book Antiqua"/>
          <w:sz w:val="24"/>
        </w:rPr>
        <w:t>Thurlow</w:t>
      </w:r>
      <w:proofErr w:type="spellEnd"/>
      <w:r w:rsidR="0094506E" w:rsidRPr="008B7B0E">
        <w:rPr>
          <w:rFonts w:ascii="Book Antiqua" w:hAnsi="Book Antiqua"/>
          <w:sz w:val="24"/>
        </w:rPr>
        <w:t xml:space="preserve"> &amp; </w:t>
      </w:r>
      <w:proofErr w:type="spellStart"/>
      <w:r w:rsidR="0094506E" w:rsidRPr="008B7B0E">
        <w:rPr>
          <w:rFonts w:ascii="Book Antiqua" w:hAnsi="Book Antiqua"/>
          <w:sz w:val="24"/>
        </w:rPr>
        <w:t>Mroczek</w:t>
      </w:r>
      <w:proofErr w:type="spellEnd"/>
      <w:r w:rsidR="0094506E" w:rsidRPr="008B7B0E">
        <w:rPr>
          <w:rFonts w:ascii="Book Antiqua" w:hAnsi="Book Antiqua"/>
          <w:sz w:val="24"/>
        </w:rPr>
        <w:t>, 2011</w:t>
      </w:r>
      <w:r w:rsidRPr="008B7B0E">
        <w:rPr>
          <w:rFonts w:ascii="Book Antiqua" w:hAnsi="Book Antiqua"/>
          <w:sz w:val="24"/>
        </w:rPr>
        <w:t>). The higher acceptance among siblings reflects stronger digital literacy and familiarity with hybrid linguistic forms, while fathers’ lower acceptance suggests generational differences in exposure and comfort with SMS-based communication styles. These results imply that English serves as a functional bridge language in digital family communication, enhancing speed and clarity but also reflecting shifting generational language preferences in multilingual households.</w:t>
      </w:r>
    </w:p>
    <w:p w:rsidR="00B73D77" w:rsidRPr="008B7B0E" w:rsidRDefault="003A1D16" w:rsidP="003E5228">
      <w:pPr>
        <w:spacing w:before="100" w:beforeAutospacing="1" w:after="100" w:afterAutospacing="1" w:line="240" w:lineRule="auto"/>
        <w:ind w:firstLine="720"/>
        <w:jc w:val="both"/>
        <w:rPr>
          <w:rFonts w:ascii="Book Antiqua" w:eastAsia="Times New Roman" w:hAnsi="Book Antiqua" w:cs="Times New Roman"/>
          <w:sz w:val="24"/>
          <w:szCs w:val="24"/>
        </w:rPr>
      </w:pPr>
      <w:r w:rsidRPr="008B7B0E">
        <w:rPr>
          <w:rFonts w:ascii="Book Antiqua" w:eastAsia="Times New Roman" w:hAnsi="Book Antiqua" w:cs="Times New Roman"/>
          <w:b/>
          <w:sz w:val="24"/>
          <w:szCs w:val="24"/>
        </w:rPr>
        <w:t>Table 3</w:t>
      </w:r>
      <w:r w:rsidRPr="008B7B0E">
        <w:rPr>
          <w:rFonts w:ascii="Book Antiqua" w:eastAsia="Times New Roman" w:hAnsi="Book Antiqua" w:cs="Times New Roman"/>
          <w:sz w:val="24"/>
          <w:szCs w:val="24"/>
        </w:rPr>
        <w:t xml:space="preserve"> </w:t>
      </w:r>
      <w:r w:rsidR="00B73D77" w:rsidRPr="008B7B0E">
        <w:rPr>
          <w:rFonts w:ascii="Book Antiqua" w:eastAsia="Times New Roman" w:hAnsi="Book Antiqua" w:cs="Times New Roman"/>
          <w:sz w:val="24"/>
          <w:szCs w:val="24"/>
        </w:rPr>
        <w:t>presents the frequency distribution of respondents’ acceptance of Filipino semantics in SMS communication across fathers, mothers, and siblings. For fathers, most responses fall under “Accepted” (40.00%), followed by “Neither Accepted” (30.00%), indicating moderate acceptance with a relatively higher neutral response. Mothers show a similar pattern, with “Accepted” (42.50%) as the highest category and a slightly higher proportion of “Highly Accepted” responses, suggesting a more positive perception than fathers. Siblings show the strongest acceptance, with “Accepted” (39.17%) and “Highly Accepted” (26.67%) dominating, and only small proportions in negative categories. Overall, the grand mean of 3.65 indicates an “Accepted” interpretation, showing that Filipino semantic use in SMS is generally acceptable, with siblings demonstrating the highest level of acceptance.</w:t>
      </w:r>
    </w:p>
    <w:p w:rsidR="00841B7C" w:rsidRPr="00841B7C" w:rsidRDefault="003A1D16" w:rsidP="00841B7C">
      <w:pPr>
        <w:pStyle w:val="Heading1"/>
        <w:ind w:left="380"/>
        <w:rPr>
          <w:rFonts w:ascii="Book Antiqua" w:hAnsi="Book Antiqua"/>
          <w:i/>
          <w:sz w:val="22"/>
        </w:rPr>
      </w:pPr>
      <w:r w:rsidRPr="00841B7C">
        <w:rPr>
          <w:rFonts w:ascii="Book Antiqua" w:hAnsi="Book Antiqua"/>
          <w:i/>
          <w:sz w:val="22"/>
        </w:rPr>
        <w:t xml:space="preserve">Table 3. Frequency Distribution in the Use of Semantics </w:t>
      </w:r>
    </w:p>
    <w:p w:rsidR="009F2EF5" w:rsidRPr="00841B7C" w:rsidRDefault="003A1D16" w:rsidP="00841B7C">
      <w:pPr>
        <w:pStyle w:val="Heading1"/>
        <w:ind w:left="380"/>
        <w:rPr>
          <w:rFonts w:ascii="Book Antiqua" w:hAnsi="Book Antiqua"/>
          <w:i/>
          <w:sz w:val="22"/>
        </w:rPr>
      </w:pPr>
      <w:r w:rsidRPr="00841B7C">
        <w:rPr>
          <w:rFonts w:ascii="Book Antiqua" w:hAnsi="Book Antiqua"/>
          <w:i/>
          <w:sz w:val="22"/>
        </w:rPr>
        <w:t>Using Filipino Language in SMS</w:t>
      </w:r>
    </w:p>
    <w:tbl>
      <w:tblPr>
        <w:tblW w:w="0" w:type="auto"/>
        <w:tblInd w:w="445" w:type="dxa"/>
        <w:tblLayout w:type="fixed"/>
        <w:tblCellMar>
          <w:left w:w="0" w:type="dxa"/>
          <w:right w:w="0" w:type="dxa"/>
        </w:tblCellMar>
        <w:tblLook w:val="01E0" w:firstRow="1" w:lastRow="1" w:firstColumn="1" w:lastColumn="1" w:noHBand="0" w:noVBand="0"/>
      </w:tblPr>
      <w:tblGrid>
        <w:gridCol w:w="2610"/>
        <w:gridCol w:w="1349"/>
        <w:gridCol w:w="577"/>
        <w:gridCol w:w="877"/>
        <w:gridCol w:w="577"/>
        <w:gridCol w:w="877"/>
        <w:gridCol w:w="577"/>
        <w:gridCol w:w="1196"/>
      </w:tblGrid>
      <w:tr w:rsidR="009F2EF5" w:rsidRPr="008B7B0E" w:rsidTr="00107760">
        <w:trPr>
          <w:trHeight w:val="275"/>
        </w:trPr>
        <w:tc>
          <w:tcPr>
            <w:tcW w:w="2610" w:type="dxa"/>
            <w:vMerge w:val="restart"/>
            <w:tcBorders>
              <w:top w:val="single" w:sz="4" w:space="0" w:color="auto"/>
            </w:tcBorders>
          </w:tcPr>
          <w:p w:rsidR="009F2EF5" w:rsidRPr="008B7B0E" w:rsidRDefault="009F2EF5" w:rsidP="00107760">
            <w:pPr>
              <w:pStyle w:val="TableParagraph"/>
              <w:spacing w:before="138" w:line="240" w:lineRule="auto"/>
              <w:ind w:left="443"/>
              <w:jc w:val="left"/>
              <w:rPr>
                <w:b/>
                <w:sz w:val="24"/>
              </w:rPr>
            </w:pPr>
            <w:r w:rsidRPr="008B7B0E">
              <w:rPr>
                <w:b/>
                <w:sz w:val="24"/>
              </w:rPr>
              <w:t>Description</w:t>
            </w:r>
          </w:p>
        </w:tc>
        <w:tc>
          <w:tcPr>
            <w:tcW w:w="1349" w:type="dxa"/>
            <w:vMerge w:val="restart"/>
            <w:tcBorders>
              <w:top w:val="single" w:sz="4" w:space="0" w:color="auto"/>
            </w:tcBorders>
          </w:tcPr>
          <w:p w:rsidR="009F2EF5" w:rsidRPr="008B7B0E" w:rsidRDefault="00841B7C" w:rsidP="00841B7C">
            <w:pPr>
              <w:pStyle w:val="TableParagraph"/>
              <w:spacing w:before="138" w:line="240" w:lineRule="auto"/>
              <w:ind w:left="189"/>
              <w:rPr>
                <w:b/>
                <w:sz w:val="24"/>
              </w:rPr>
            </w:pPr>
            <w:r>
              <w:rPr>
                <w:b/>
                <w:sz w:val="24"/>
              </w:rPr>
              <w:t>Rating Scale</w:t>
            </w:r>
          </w:p>
        </w:tc>
        <w:tc>
          <w:tcPr>
            <w:tcW w:w="1454" w:type="dxa"/>
            <w:gridSpan w:val="2"/>
            <w:tcBorders>
              <w:top w:val="single" w:sz="4" w:space="0" w:color="auto"/>
            </w:tcBorders>
          </w:tcPr>
          <w:p w:rsidR="009F2EF5" w:rsidRPr="008B7B0E" w:rsidRDefault="009F2EF5" w:rsidP="00107760">
            <w:pPr>
              <w:pStyle w:val="TableParagraph"/>
              <w:ind w:left="377"/>
              <w:jc w:val="left"/>
              <w:rPr>
                <w:b/>
                <w:sz w:val="24"/>
              </w:rPr>
            </w:pPr>
            <w:r w:rsidRPr="008B7B0E">
              <w:rPr>
                <w:b/>
                <w:sz w:val="24"/>
              </w:rPr>
              <w:t>Father</w:t>
            </w:r>
          </w:p>
        </w:tc>
        <w:tc>
          <w:tcPr>
            <w:tcW w:w="1454" w:type="dxa"/>
            <w:gridSpan w:val="2"/>
            <w:tcBorders>
              <w:top w:val="single" w:sz="4" w:space="0" w:color="auto"/>
            </w:tcBorders>
          </w:tcPr>
          <w:p w:rsidR="009F2EF5" w:rsidRPr="008B7B0E" w:rsidRDefault="009F2EF5" w:rsidP="00107760">
            <w:pPr>
              <w:pStyle w:val="TableParagraph"/>
              <w:ind w:left="335"/>
              <w:jc w:val="left"/>
              <w:rPr>
                <w:b/>
                <w:sz w:val="24"/>
              </w:rPr>
            </w:pPr>
            <w:r w:rsidRPr="008B7B0E">
              <w:rPr>
                <w:b/>
                <w:sz w:val="24"/>
              </w:rPr>
              <w:t>Mother</w:t>
            </w:r>
          </w:p>
        </w:tc>
        <w:tc>
          <w:tcPr>
            <w:tcW w:w="1773" w:type="dxa"/>
            <w:gridSpan w:val="2"/>
            <w:tcBorders>
              <w:top w:val="single" w:sz="4" w:space="0" w:color="auto"/>
            </w:tcBorders>
          </w:tcPr>
          <w:p w:rsidR="009F2EF5" w:rsidRPr="008B7B0E" w:rsidRDefault="009F2EF5" w:rsidP="00107760">
            <w:pPr>
              <w:pStyle w:val="TableParagraph"/>
              <w:ind w:left="314"/>
              <w:jc w:val="left"/>
              <w:rPr>
                <w:b/>
                <w:sz w:val="24"/>
              </w:rPr>
            </w:pPr>
            <w:r w:rsidRPr="008B7B0E">
              <w:rPr>
                <w:b/>
                <w:sz w:val="24"/>
              </w:rPr>
              <w:t>Siblings</w:t>
            </w:r>
          </w:p>
        </w:tc>
      </w:tr>
      <w:tr w:rsidR="009F2EF5" w:rsidRPr="008B7B0E" w:rsidTr="00107760">
        <w:trPr>
          <w:trHeight w:val="275"/>
        </w:trPr>
        <w:tc>
          <w:tcPr>
            <w:tcW w:w="2610" w:type="dxa"/>
            <w:vMerge/>
            <w:tcBorders>
              <w:bottom w:val="single" w:sz="4" w:space="0" w:color="auto"/>
            </w:tcBorders>
          </w:tcPr>
          <w:p w:rsidR="009F2EF5" w:rsidRPr="008B7B0E" w:rsidRDefault="009F2EF5" w:rsidP="00107760">
            <w:pPr>
              <w:rPr>
                <w:sz w:val="2"/>
                <w:szCs w:val="2"/>
              </w:rPr>
            </w:pPr>
          </w:p>
        </w:tc>
        <w:tc>
          <w:tcPr>
            <w:tcW w:w="1349" w:type="dxa"/>
            <w:vMerge/>
            <w:tcBorders>
              <w:bottom w:val="single" w:sz="4" w:space="0" w:color="auto"/>
            </w:tcBorders>
          </w:tcPr>
          <w:p w:rsidR="009F2EF5" w:rsidRPr="008B7B0E" w:rsidRDefault="009F2EF5" w:rsidP="00107760">
            <w:pPr>
              <w:rPr>
                <w:sz w:val="2"/>
                <w:szCs w:val="2"/>
              </w:rPr>
            </w:pPr>
          </w:p>
        </w:tc>
        <w:tc>
          <w:tcPr>
            <w:tcW w:w="577" w:type="dxa"/>
            <w:tcBorders>
              <w:bottom w:val="single" w:sz="4" w:space="0" w:color="auto"/>
            </w:tcBorders>
          </w:tcPr>
          <w:p w:rsidR="009F2EF5" w:rsidRPr="008B7B0E" w:rsidRDefault="009F2EF5" w:rsidP="00107760">
            <w:pPr>
              <w:pStyle w:val="TableParagraph"/>
              <w:ind w:left="4"/>
              <w:rPr>
                <w:b/>
                <w:sz w:val="24"/>
              </w:rPr>
            </w:pPr>
            <w:r w:rsidRPr="008B7B0E">
              <w:rPr>
                <w:b/>
                <w:w w:val="99"/>
                <w:sz w:val="24"/>
              </w:rPr>
              <w:t>f</w:t>
            </w:r>
          </w:p>
        </w:tc>
        <w:tc>
          <w:tcPr>
            <w:tcW w:w="877" w:type="dxa"/>
            <w:tcBorders>
              <w:bottom w:val="single" w:sz="4" w:space="0" w:color="auto"/>
            </w:tcBorders>
          </w:tcPr>
          <w:p w:rsidR="009F2EF5" w:rsidRPr="008B7B0E" w:rsidRDefault="009F2EF5" w:rsidP="00107760">
            <w:pPr>
              <w:pStyle w:val="TableParagraph"/>
              <w:ind w:left="1"/>
              <w:rPr>
                <w:b/>
                <w:sz w:val="24"/>
              </w:rPr>
            </w:pPr>
            <w:r w:rsidRPr="008B7B0E">
              <w:rPr>
                <w:b/>
                <w:sz w:val="24"/>
              </w:rPr>
              <w:t>%</w:t>
            </w:r>
          </w:p>
        </w:tc>
        <w:tc>
          <w:tcPr>
            <w:tcW w:w="577" w:type="dxa"/>
            <w:tcBorders>
              <w:bottom w:val="single" w:sz="4" w:space="0" w:color="auto"/>
            </w:tcBorders>
          </w:tcPr>
          <w:p w:rsidR="009F2EF5" w:rsidRPr="008B7B0E" w:rsidRDefault="009F2EF5" w:rsidP="00107760">
            <w:pPr>
              <w:pStyle w:val="TableParagraph"/>
              <w:ind w:left="1"/>
              <w:rPr>
                <w:b/>
                <w:sz w:val="24"/>
              </w:rPr>
            </w:pPr>
            <w:r w:rsidRPr="008B7B0E">
              <w:rPr>
                <w:b/>
                <w:w w:val="99"/>
                <w:sz w:val="24"/>
              </w:rPr>
              <w:t>f</w:t>
            </w:r>
          </w:p>
        </w:tc>
        <w:tc>
          <w:tcPr>
            <w:tcW w:w="877" w:type="dxa"/>
            <w:tcBorders>
              <w:bottom w:val="single" w:sz="4" w:space="0" w:color="auto"/>
            </w:tcBorders>
          </w:tcPr>
          <w:p w:rsidR="009F2EF5" w:rsidRPr="008B7B0E" w:rsidRDefault="009F2EF5" w:rsidP="00107760">
            <w:pPr>
              <w:pStyle w:val="TableParagraph"/>
              <w:ind w:right="1"/>
              <w:rPr>
                <w:b/>
                <w:sz w:val="24"/>
              </w:rPr>
            </w:pPr>
            <w:r w:rsidRPr="008B7B0E">
              <w:rPr>
                <w:b/>
                <w:sz w:val="24"/>
              </w:rPr>
              <w:t>%</w:t>
            </w:r>
          </w:p>
        </w:tc>
        <w:tc>
          <w:tcPr>
            <w:tcW w:w="577" w:type="dxa"/>
            <w:tcBorders>
              <w:bottom w:val="single" w:sz="4" w:space="0" w:color="auto"/>
            </w:tcBorders>
          </w:tcPr>
          <w:p w:rsidR="009F2EF5" w:rsidRPr="008B7B0E" w:rsidRDefault="009F2EF5" w:rsidP="00107760">
            <w:pPr>
              <w:pStyle w:val="TableParagraph"/>
              <w:rPr>
                <w:b/>
                <w:sz w:val="24"/>
              </w:rPr>
            </w:pPr>
            <w:r w:rsidRPr="008B7B0E">
              <w:rPr>
                <w:b/>
                <w:w w:val="99"/>
                <w:sz w:val="24"/>
              </w:rPr>
              <w:t>f</w:t>
            </w:r>
          </w:p>
        </w:tc>
        <w:tc>
          <w:tcPr>
            <w:tcW w:w="1196" w:type="dxa"/>
            <w:tcBorders>
              <w:bottom w:val="single" w:sz="4" w:space="0" w:color="auto"/>
            </w:tcBorders>
          </w:tcPr>
          <w:p w:rsidR="009F2EF5" w:rsidRPr="008B7B0E" w:rsidRDefault="009F2EF5" w:rsidP="00107760">
            <w:pPr>
              <w:pStyle w:val="TableParagraph"/>
              <w:ind w:right="3"/>
              <w:rPr>
                <w:b/>
                <w:sz w:val="24"/>
              </w:rPr>
            </w:pPr>
            <w:r w:rsidRPr="008B7B0E">
              <w:rPr>
                <w:b/>
                <w:sz w:val="24"/>
              </w:rPr>
              <w:t>%</w:t>
            </w:r>
          </w:p>
        </w:tc>
      </w:tr>
      <w:tr w:rsidR="009F2EF5" w:rsidRPr="008B7B0E" w:rsidTr="00107760">
        <w:trPr>
          <w:trHeight w:val="275"/>
        </w:trPr>
        <w:tc>
          <w:tcPr>
            <w:tcW w:w="2610" w:type="dxa"/>
            <w:tcBorders>
              <w:top w:val="single" w:sz="4" w:space="0" w:color="auto"/>
            </w:tcBorders>
          </w:tcPr>
          <w:p w:rsidR="009F2EF5" w:rsidRPr="008B7B0E" w:rsidRDefault="009F2EF5" w:rsidP="00107760">
            <w:pPr>
              <w:pStyle w:val="TableParagraph"/>
              <w:ind w:left="107"/>
              <w:jc w:val="left"/>
              <w:rPr>
                <w:sz w:val="24"/>
              </w:rPr>
            </w:pPr>
            <w:r w:rsidRPr="008B7B0E">
              <w:rPr>
                <w:sz w:val="24"/>
              </w:rPr>
              <w:t>Highly Accepted</w:t>
            </w:r>
          </w:p>
        </w:tc>
        <w:tc>
          <w:tcPr>
            <w:tcW w:w="1349" w:type="dxa"/>
            <w:tcBorders>
              <w:top w:val="single" w:sz="4" w:space="0" w:color="auto"/>
            </w:tcBorders>
          </w:tcPr>
          <w:p w:rsidR="009F2EF5" w:rsidRPr="008B7B0E" w:rsidRDefault="009F2EF5" w:rsidP="00841B7C">
            <w:pPr>
              <w:pStyle w:val="TableParagraph"/>
              <w:ind w:left="107"/>
              <w:rPr>
                <w:sz w:val="24"/>
              </w:rPr>
            </w:pPr>
            <w:r w:rsidRPr="008B7B0E">
              <w:rPr>
                <w:sz w:val="24"/>
              </w:rPr>
              <w:t>4.51- 5.00</w:t>
            </w:r>
          </w:p>
        </w:tc>
        <w:tc>
          <w:tcPr>
            <w:tcW w:w="577" w:type="dxa"/>
            <w:tcBorders>
              <w:top w:val="single" w:sz="4" w:space="0" w:color="auto"/>
            </w:tcBorders>
          </w:tcPr>
          <w:p w:rsidR="009F2EF5" w:rsidRPr="008B7B0E" w:rsidRDefault="009F2EF5" w:rsidP="00107760">
            <w:pPr>
              <w:pStyle w:val="TableParagraph"/>
              <w:ind w:left="85" w:right="79"/>
              <w:rPr>
                <w:sz w:val="24"/>
              </w:rPr>
            </w:pPr>
            <w:r w:rsidRPr="008B7B0E">
              <w:rPr>
                <w:sz w:val="24"/>
              </w:rPr>
              <w:t>20</w:t>
            </w:r>
          </w:p>
        </w:tc>
        <w:tc>
          <w:tcPr>
            <w:tcW w:w="877" w:type="dxa"/>
            <w:tcBorders>
              <w:top w:val="single" w:sz="4" w:space="0" w:color="auto"/>
            </w:tcBorders>
          </w:tcPr>
          <w:p w:rsidR="009F2EF5" w:rsidRPr="008B7B0E" w:rsidRDefault="009F2EF5" w:rsidP="00107760">
            <w:pPr>
              <w:pStyle w:val="TableParagraph"/>
              <w:ind w:left="84" w:right="80"/>
              <w:rPr>
                <w:sz w:val="24"/>
              </w:rPr>
            </w:pPr>
            <w:r w:rsidRPr="008B7B0E">
              <w:rPr>
                <w:sz w:val="24"/>
              </w:rPr>
              <w:t>16.67</w:t>
            </w:r>
          </w:p>
        </w:tc>
        <w:tc>
          <w:tcPr>
            <w:tcW w:w="577" w:type="dxa"/>
            <w:tcBorders>
              <w:top w:val="single" w:sz="4" w:space="0" w:color="auto"/>
            </w:tcBorders>
          </w:tcPr>
          <w:p w:rsidR="009F2EF5" w:rsidRPr="008B7B0E" w:rsidRDefault="009F2EF5" w:rsidP="00107760">
            <w:pPr>
              <w:pStyle w:val="TableParagraph"/>
              <w:ind w:left="83" w:right="80"/>
              <w:rPr>
                <w:sz w:val="24"/>
              </w:rPr>
            </w:pPr>
            <w:r w:rsidRPr="008B7B0E">
              <w:rPr>
                <w:sz w:val="24"/>
              </w:rPr>
              <w:t>24</w:t>
            </w:r>
          </w:p>
        </w:tc>
        <w:tc>
          <w:tcPr>
            <w:tcW w:w="877" w:type="dxa"/>
            <w:tcBorders>
              <w:top w:val="single" w:sz="4" w:space="0" w:color="auto"/>
            </w:tcBorders>
          </w:tcPr>
          <w:p w:rsidR="009F2EF5" w:rsidRPr="008B7B0E" w:rsidRDefault="009F2EF5" w:rsidP="00107760">
            <w:pPr>
              <w:pStyle w:val="TableParagraph"/>
              <w:ind w:left="82" w:right="81"/>
              <w:rPr>
                <w:sz w:val="24"/>
              </w:rPr>
            </w:pPr>
            <w:r w:rsidRPr="008B7B0E">
              <w:rPr>
                <w:sz w:val="24"/>
              </w:rPr>
              <w:t>20.00</w:t>
            </w:r>
          </w:p>
        </w:tc>
        <w:tc>
          <w:tcPr>
            <w:tcW w:w="577" w:type="dxa"/>
            <w:tcBorders>
              <w:top w:val="single" w:sz="4" w:space="0" w:color="auto"/>
            </w:tcBorders>
          </w:tcPr>
          <w:p w:rsidR="009F2EF5" w:rsidRPr="008B7B0E" w:rsidRDefault="009F2EF5" w:rsidP="00107760">
            <w:pPr>
              <w:pStyle w:val="TableParagraph"/>
              <w:ind w:right="163"/>
              <w:jc w:val="right"/>
              <w:rPr>
                <w:sz w:val="24"/>
              </w:rPr>
            </w:pPr>
            <w:r w:rsidRPr="008B7B0E">
              <w:rPr>
                <w:sz w:val="24"/>
              </w:rPr>
              <w:t>32</w:t>
            </w:r>
          </w:p>
        </w:tc>
        <w:tc>
          <w:tcPr>
            <w:tcW w:w="1196" w:type="dxa"/>
            <w:tcBorders>
              <w:top w:val="single" w:sz="4" w:space="0" w:color="auto"/>
            </w:tcBorders>
          </w:tcPr>
          <w:p w:rsidR="009F2EF5" w:rsidRPr="008B7B0E" w:rsidRDefault="009F2EF5" w:rsidP="00107760">
            <w:pPr>
              <w:pStyle w:val="TableParagraph"/>
              <w:ind w:left="84" w:right="84"/>
              <w:rPr>
                <w:sz w:val="24"/>
              </w:rPr>
            </w:pPr>
            <w:r w:rsidRPr="008B7B0E">
              <w:rPr>
                <w:sz w:val="24"/>
              </w:rPr>
              <w:t>26.67</w:t>
            </w:r>
          </w:p>
        </w:tc>
      </w:tr>
      <w:tr w:rsidR="009F2EF5" w:rsidRPr="008B7B0E" w:rsidTr="00107760">
        <w:trPr>
          <w:trHeight w:val="275"/>
        </w:trPr>
        <w:tc>
          <w:tcPr>
            <w:tcW w:w="2610" w:type="dxa"/>
          </w:tcPr>
          <w:p w:rsidR="009F2EF5" w:rsidRPr="008B7B0E" w:rsidRDefault="009F2EF5" w:rsidP="00107760">
            <w:pPr>
              <w:pStyle w:val="TableParagraph"/>
              <w:ind w:left="107"/>
              <w:jc w:val="left"/>
              <w:rPr>
                <w:sz w:val="24"/>
              </w:rPr>
            </w:pPr>
            <w:r w:rsidRPr="008B7B0E">
              <w:rPr>
                <w:sz w:val="24"/>
              </w:rPr>
              <w:t>Accepted</w:t>
            </w:r>
          </w:p>
        </w:tc>
        <w:tc>
          <w:tcPr>
            <w:tcW w:w="1349" w:type="dxa"/>
          </w:tcPr>
          <w:p w:rsidR="009F2EF5" w:rsidRPr="008B7B0E" w:rsidRDefault="009F2EF5" w:rsidP="00841B7C">
            <w:pPr>
              <w:pStyle w:val="TableParagraph"/>
              <w:ind w:left="107"/>
              <w:rPr>
                <w:sz w:val="24"/>
              </w:rPr>
            </w:pPr>
            <w:r w:rsidRPr="008B7B0E">
              <w:rPr>
                <w:sz w:val="24"/>
              </w:rPr>
              <w:t>3.51- 4.50</w:t>
            </w:r>
          </w:p>
        </w:tc>
        <w:tc>
          <w:tcPr>
            <w:tcW w:w="577" w:type="dxa"/>
          </w:tcPr>
          <w:p w:rsidR="009F2EF5" w:rsidRPr="008B7B0E" w:rsidRDefault="009F2EF5" w:rsidP="00107760">
            <w:pPr>
              <w:pStyle w:val="TableParagraph"/>
              <w:ind w:left="85" w:right="79"/>
              <w:rPr>
                <w:sz w:val="24"/>
              </w:rPr>
            </w:pPr>
            <w:r w:rsidRPr="008B7B0E">
              <w:rPr>
                <w:sz w:val="24"/>
              </w:rPr>
              <w:t>48</w:t>
            </w:r>
          </w:p>
        </w:tc>
        <w:tc>
          <w:tcPr>
            <w:tcW w:w="877" w:type="dxa"/>
          </w:tcPr>
          <w:p w:rsidR="009F2EF5" w:rsidRPr="008B7B0E" w:rsidRDefault="009F2EF5" w:rsidP="00107760">
            <w:pPr>
              <w:pStyle w:val="TableParagraph"/>
              <w:ind w:left="84" w:right="80"/>
              <w:rPr>
                <w:sz w:val="24"/>
              </w:rPr>
            </w:pPr>
            <w:r w:rsidRPr="008B7B0E">
              <w:rPr>
                <w:sz w:val="24"/>
              </w:rPr>
              <w:t>40.00</w:t>
            </w:r>
          </w:p>
        </w:tc>
        <w:tc>
          <w:tcPr>
            <w:tcW w:w="577" w:type="dxa"/>
          </w:tcPr>
          <w:p w:rsidR="009F2EF5" w:rsidRPr="008B7B0E" w:rsidRDefault="009F2EF5" w:rsidP="00107760">
            <w:pPr>
              <w:pStyle w:val="TableParagraph"/>
              <w:ind w:left="83" w:right="80"/>
              <w:rPr>
                <w:sz w:val="24"/>
              </w:rPr>
            </w:pPr>
            <w:r w:rsidRPr="008B7B0E">
              <w:rPr>
                <w:sz w:val="24"/>
              </w:rPr>
              <w:t>51</w:t>
            </w:r>
          </w:p>
        </w:tc>
        <w:tc>
          <w:tcPr>
            <w:tcW w:w="877" w:type="dxa"/>
          </w:tcPr>
          <w:p w:rsidR="009F2EF5" w:rsidRPr="008B7B0E" w:rsidRDefault="009F2EF5" w:rsidP="00107760">
            <w:pPr>
              <w:pStyle w:val="TableParagraph"/>
              <w:ind w:left="82" w:right="81"/>
              <w:rPr>
                <w:sz w:val="24"/>
              </w:rPr>
            </w:pPr>
            <w:r w:rsidRPr="008B7B0E">
              <w:rPr>
                <w:sz w:val="24"/>
              </w:rPr>
              <w:t>42.50</w:t>
            </w:r>
          </w:p>
        </w:tc>
        <w:tc>
          <w:tcPr>
            <w:tcW w:w="577" w:type="dxa"/>
          </w:tcPr>
          <w:p w:rsidR="009F2EF5" w:rsidRPr="008B7B0E" w:rsidRDefault="009F2EF5" w:rsidP="00107760">
            <w:pPr>
              <w:pStyle w:val="TableParagraph"/>
              <w:ind w:right="163"/>
              <w:jc w:val="right"/>
              <w:rPr>
                <w:sz w:val="24"/>
              </w:rPr>
            </w:pPr>
            <w:r w:rsidRPr="008B7B0E">
              <w:rPr>
                <w:sz w:val="24"/>
              </w:rPr>
              <w:t>47</w:t>
            </w:r>
          </w:p>
        </w:tc>
        <w:tc>
          <w:tcPr>
            <w:tcW w:w="1196" w:type="dxa"/>
          </w:tcPr>
          <w:p w:rsidR="009F2EF5" w:rsidRPr="008B7B0E" w:rsidRDefault="009F2EF5" w:rsidP="00107760">
            <w:pPr>
              <w:pStyle w:val="TableParagraph"/>
              <w:ind w:left="84" w:right="84"/>
              <w:rPr>
                <w:sz w:val="24"/>
              </w:rPr>
            </w:pPr>
            <w:r w:rsidRPr="008B7B0E">
              <w:rPr>
                <w:sz w:val="24"/>
              </w:rPr>
              <w:t>39.17</w:t>
            </w:r>
          </w:p>
        </w:tc>
      </w:tr>
      <w:tr w:rsidR="009F2EF5" w:rsidRPr="008B7B0E" w:rsidTr="00107760">
        <w:trPr>
          <w:trHeight w:val="321"/>
        </w:trPr>
        <w:tc>
          <w:tcPr>
            <w:tcW w:w="2610" w:type="dxa"/>
          </w:tcPr>
          <w:p w:rsidR="009F2EF5" w:rsidRPr="008B7B0E" w:rsidRDefault="009F2EF5" w:rsidP="00107760">
            <w:pPr>
              <w:pStyle w:val="TableParagraph"/>
              <w:spacing w:before="15" w:line="240" w:lineRule="auto"/>
              <w:ind w:left="107"/>
              <w:jc w:val="left"/>
              <w:rPr>
                <w:sz w:val="24"/>
              </w:rPr>
            </w:pPr>
            <w:r w:rsidRPr="008B7B0E">
              <w:rPr>
                <w:sz w:val="24"/>
              </w:rPr>
              <w:t>Neither Accepted</w:t>
            </w:r>
          </w:p>
        </w:tc>
        <w:tc>
          <w:tcPr>
            <w:tcW w:w="1349" w:type="dxa"/>
          </w:tcPr>
          <w:p w:rsidR="009F2EF5" w:rsidRPr="008B7B0E" w:rsidRDefault="009F2EF5" w:rsidP="00841B7C">
            <w:pPr>
              <w:pStyle w:val="TableParagraph"/>
              <w:spacing w:before="15" w:line="240" w:lineRule="auto"/>
              <w:ind w:left="107"/>
              <w:rPr>
                <w:sz w:val="24"/>
              </w:rPr>
            </w:pPr>
            <w:r w:rsidRPr="008B7B0E">
              <w:rPr>
                <w:sz w:val="24"/>
              </w:rPr>
              <w:t>2.51- 3.50</w:t>
            </w:r>
          </w:p>
        </w:tc>
        <w:tc>
          <w:tcPr>
            <w:tcW w:w="577" w:type="dxa"/>
          </w:tcPr>
          <w:p w:rsidR="009F2EF5" w:rsidRPr="008B7B0E" w:rsidRDefault="009F2EF5" w:rsidP="00107760">
            <w:pPr>
              <w:pStyle w:val="TableParagraph"/>
              <w:spacing w:before="15" w:line="240" w:lineRule="auto"/>
              <w:ind w:left="85" w:right="79"/>
              <w:rPr>
                <w:sz w:val="24"/>
              </w:rPr>
            </w:pPr>
            <w:r w:rsidRPr="008B7B0E">
              <w:rPr>
                <w:sz w:val="24"/>
              </w:rPr>
              <w:t>36</w:t>
            </w:r>
          </w:p>
        </w:tc>
        <w:tc>
          <w:tcPr>
            <w:tcW w:w="877" w:type="dxa"/>
          </w:tcPr>
          <w:p w:rsidR="009F2EF5" w:rsidRPr="008B7B0E" w:rsidRDefault="009F2EF5" w:rsidP="00107760">
            <w:pPr>
              <w:pStyle w:val="TableParagraph"/>
              <w:spacing w:before="15" w:line="240" w:lineRule="auto"/>
              <w:ind w:left="84" w:right="80"/>
              <w:rPr>
                <w:sz w:val="24"/>
              </w:rPr>
            </w:pPr>
            <w:r w:rsidRPr="008B7B0E">
              <w:rPr>
                <w:sz w:val="24"/>
              </w:rPr>
              <w:t>30.00</w:t>
            </w:r>
          </w:p>
        </w:tc>
        <w:tc>
          <w:tcPr>
            <w:tcW w:w="577" w:type="dxa"/>
          </w:tcPr>
          <w:p w:rsidR="009F2EF5" w:rsidRPr="008B7B0E" w:rsidRDefault="009F2EF5" w:rsidP="00107760">
            <w:pPr>
              <w:pStyle w:val="TableParagraph"/>
              <w:spacing w:before="15" w:line="240" w:lineRule="auto"/>
              <w:ind w:left="83" w:right="80"/>
              <w:rPr>
                <w:sz w:val="24"/>
              </w:rPr>
            </w:pPr>
            <w:r w:rsidRPr="008B7B0E">
              <w:rPr>
                <w:sz w:val="24"/>
              </w:rPr>
              <w:t>28</w:t>
            </w:r>
          </w:p>
        </w:tc>
        <w:tc>
          <w:tcPr>
            <w:tcW w:w="877" w:type="dxa"/>
          </w:tcPr>
          <w:p w:rsidR="009F2EF5" w:rsidRPr="008B7B0E" w:rsidRDefault="009F2EF5" w:rsidP="00107760">
            <w:pPr>
              <w:pStyle w:val="TableParagraph"/>
              <w:spacing w:before="15" w:line="240" w:lineRule="auto"/>
              <w:ind w:left="82" w:right="81"/>
              <w:rPr>
                <w:sz w:val="24"/>
              </w:rPr>
            </w:pPr>
            <w:r w:rsidRPr="008B7B0E">
              <w:rPr>
                <w:sz w:val="24"/>
              </w:rPr>
              <w:t>23.33</w:t>
            </w:r>
          </w:p>
        </w:tc>
        <w:tc>
          <w:tcPr>
            <w:tcW w:w="577" w:type="dxa"/>
          </w:tcPr>
          <w:p w:rsidR="009F2EF5" w:rsidRPr="008B7B0E" w:rsidRDefault="009F2EF5" w:rsidP="00107760">
            <w:pPr>
              <w:pStyle w:val="TableParagraph"/>
              <w:spacing w:before="15" w:line="240" w:lineRule="auto"/>
              <w:ind w:right="163"/>
              <w:jc w:val="right"/>
              <w:rPr>
                <w:sz w:val="24"/>
              </w:rPr>
            </w:pPr>
            <w:r w:rsidRPr="008B7B0E">
              <w:rPr>
                <w:sz w:val="24"/>
              </w:rPr>
              <w:t>24</w:t>
            </w:r>
          </w:p>
        </w:tc>
        <w:tc>
          <w:tcPr>
            <w:tcW w:w="1196" w:type="dxa"/>
          </w:tcPr>
          <w:p w:rsidR="009F2EF5" w:rsidRPr="008B7B0E" w:rsidRDefault="009F2EF5" w:rsidP="00107760">
            <w:pPr>
              <w:pStyle w:val="TableParagraph"/>
              <w:spacing w:before="15" w:line="240" w:lineRule="auto"/>
              <w:ind w:left="84" w:right="84"/>
              <w:rPr>
                <w:sz w:val="24"/>
              </w:rPr>
            </w:pPr>
            <w:r w:rsidRPr="008B7B0E">
              <w:rPr>
                <w:sz w:val="24"/>
              </w:rPr>
              <w:t>20.00</w:t>
            </w:r>
          </w:p>
        </w:tc>
      </w:tr>
      <w:tr w:rsidR="009F2EF5" w:rsidRPr="008B7B0E" w:rsidTr="00107760">
        <w:trPr>
          <w:trHeight w:val="311"/>
        </w:trPr>
        <w:tc>
          <w:tcPr>
            <w:tcW w:w="2610" w:type="dxa"/>
          </w:tcPr>
          <w:p w:rsidR="009F2EF5" w:rsidRPr="008B7B0E" w:rsidRDefault="009F2EF5" w:rsidP="00107760">
            <w:pPr>
              <w:pStyle w:val="TableParagraph"/>
              <w:spacing w:before="11" w:line="240" w:lineRule="auto"/>
              <w:ind w:left="107"/>
              <w:jc w:val="left"/>
              <w:rPr>
                <w:sz w:val="24"/>
              </w:rPr>
            </w:pPr>
            <w:r w:rsidRPr="008B7B0E">
              <w:rPr>
                <w:sz w:val="24"/>
              </w:rPr>
              <w:t>Unaccepted</w:t>
            </w:r>
          </w:p>
        </w:tc>
        <w:tc>
          <w:tcPr>
            <w:tcW w:w="1349" w:type="dxa"/>
          </w:tcPr>
          <w:p w:rsidR="009F2EF5" w:rsidRPr="008B7B0E" w:rsidRDefault="009F2EF5" w:rsidP="00841B7C">
            <w:pPr>
              <w:pStyle w:val="TableParagraph"/>
              <w:spacing w:before="11" w:line="240" w:lineRule="auto"/>
              <w:ind w:left="107"/>
              <w:rPr>
                <w:sz w:val="24"/>
              </w:rPr>
            </w:pPr>
            <w:r w:rsidRPr="008B7B0E">
              <w:rPr>
                <w:sz w:val="24"/>
              </w:rPr>
              <w:t>1.51- 2.50</w:t>
            </w:r>
          </w:p>
        </w:tc>
        <w:tc>
          <w:tcPr>
            <w:tcW w:w="577" w:type="dxa"/>
          </w:tcPr>
          <w:p w:rsidR="009F2EF5" w:rsidRPr="008B7B0E" w:rsidRDefault="009F2EF5" w:rsidP="00107760">
            <w:pPr>
              <w:pStyle w:val="TableParagraph"/>
              <w:spacing w:before="11" w:line="240" w:lineRule="auto"/>
              <w:ind w:left="85" w:right="79"/>
              <w:rPr>
                <w:sz w:val="24"/>
              </w:rPr>
            </w:pPr>
            <w:r w:rsidRPr="008B7B0E">
              <w:rPr>
                <w:sz w:val="24"/>
              </w:rPr>
              <w:t>12</w:t>
            </w:r>
          </w:p>
        </w:tc>
        <w:tc>
          <w:tcPr>
            <w:tcW w:w="877" w:type="dxa"/>
          </w:tcPr>
          <w:p w:rsidR="009F2EF5" w:rsidRPr="008B7B0E" w:rsidRDefault="009F2EF5" w:rsidP="00107760">
            <w:pPr>
              <w:pStyle w:val="TableParagraph"/>
              <w:spacing w:before="11" w:line="240" w:lineRule="auto"/>
              <w:ind w:left="84" w:right="80"/>
              <w:rPr>
                <w:sz w:val="24"/>
              </w:rPr>
            </w:pPr>
            <w:r w:rsidRPr="008B7B0E">
              <w:rPr>
                <w:sz w:val="24"/>
              </w:rPr>
              <w:t>10.00</w:t>
            </w:r>
          </w:p>
        </w:tc>
        <w:tc>
          <w:tcPr>
            <w:tcW w:w="577" w:type="dxa"/>
          </w:tcPr>
          <w:p w:rsidR="009F2EF5" w:rsidRPr="008B7B0E" w:rsidRDefault="009F2EF5" w:rsidP="00107760">
            <w:pPr>
              <w:pStyle w:val="TableParagraph"/>
              <w:spacing w:before="11" w:line="240" w:lineRule="auto"/>
              <w:ind w:left="83" w:right="80"/>
              <w:rPr>
                <w:sz w:val="24"/>
              </w:rPr>
            </w:pPr>
            <w:r w:rsidRPr="008B7B0E">
              <w:rPr>
                <w:sz w:val="24"/>
              </w:rPr>
              <w:t>14</w:t>
            </w:r>
          </w:p>
        </w:tc>
        <w:tc>
          <w:tcPr>
            <w:tcW w:w="877" w:type="dxa"/>
          </w:tcPr>
          <w:p w:rsidR="009F2EF5" w:rsidRPr="008B7B0E" w:rsidRDefault="009F2EF5" w:rsidP="00107760">
            <w:pPr>
              <w:pStyle w:val="TableParagraph"/>
              <w:spacing w:before="11" w:line="240" w:lineRule="auto"/>
              <w:ind w:left="82" w:right="81"/>
              <w:rPr>
                <w:sz w:val="24"/>
              </w:rPr>
            </w:pPr>
            <w:r w:rsidRPr="008B7B0E">
              <w:rPr>
                <w:sz w:val="24"/>
              </w:rPr>
              <w:t>11.67</w:t>
            </w:r>
          </w:p>
        </w:tc>
        <w:tc>
          <w:tcPr>
            <w:tcW w:w="577" w:type="dxa"/>
          </w:tcPr>
          <w:p w:rsidR="009F2EF5" w:rsidRPr="008B7B0E" w:rsidRDefault="009F2EF5" w:rsidP="00107760">
            <w:pPr>
              <w:pStyle w:val="TableParagraph"/>
              <w:spacing w:before="11" w:line="240" w:lineRule="auto"/>
              <w:ind w:right="163"/>
              <w:jc w:val="right"/>
              <w:rPr>
                <w:sz w:val="24"/>
              </w:rPr>
            </w:pPr>
            <w:r w:rsidRPr="008B7B0E">
              <w:rPr>
                <w:sz w:val="24"/>
              </w:rPr>
              <w:t>11</w:t>
            </w:r>
          </w:p>
        </w:tc>
        <w:tc>
          <w:tcPr>
            <w:tcW w:w="1196" w:type="dxa"/>
          </w:tcPr>
          <w:p w:rsidR="009F2EF5" w:rsidRPr="008B7B0E" w:rsidRDefault="009F2EF5" w:rsidP="00107760">
            <w:pPr>
              <w:pStyle w:val="TableParagraph"/>
              <w:spacing w:before="11" w:line="240" w:lineRule="auto"/>
              <w:ind w:left="84" w:right="84"/>
              <w:rPr>
                <w:sz w:val="24"/>
              </w:rPr>
            </w:pPr>
            <w:r w:rsidRPr="008B7B0E">
              <w:rPr>
                <w:sz w:val="24"/>
              </w:rPr>
              <w:t>9.17</w:t>
            </w:r>
          </w:p>
        </w:tc>
      </w:tr>
      <w:tr w:rsidR="009F2EF5" w:rsidRPr="008B7B0E" w:rsidTr="00107760">
        <w:trPr>
          <w:trHeight w:val="321"/>
        </w:trPr>
        <w:tc>
          <w:tcPr>
            <w:tcW w:w="2610" w:type="dxa"/>
            <w:tcBorders>
              <w:bottom w:val="single" w:sz="4" w:space="0" w:color="auto"/>
            </w:tcBorders>
          </w:tcPr>
          <w:p w:rsidR="009F2EF5" w:rsidRPr="008B7B0E" w:rsidRDefault="009F2EF5" w:rsidP="00107760">
            <w:pPr>
              <w:pStyle w:val="TableParagraph"/>
              <w:spacing w:before="15" w:line="240" w:lineRule="auto"/>
              <w:ind w:left="107"/>
              <w:jc w:val="left"/>
              <w:rPr>
                <w:sz w:val="24"/>
              </w:rPr>
            </w:pPr>
            <w:r w:rsidRPr="008B7B0E">
              <w:rPr>
                <w:sz w:val="24"/>
              </w:rPr>
              <w:t>Highly Unaccepted</w:t>
            </w:r>
          </w:p>
        </w:tc>
        <w:tc>
          <w:tcPr>
            <w:tcW w:w="1349" w:type="dxa"/>
            <w:tcBorders>
              <w:bottom w:val="single" w:sz="4" w:space="0" w:color="auto"/>
            </w:tcBorders>
          </w:tcPr>
          <w:p w:rsidR="009F2EF5" w:rsidRPr="008B7B0E" w:rsidRDefault="009F2EF5" w:rsidP="00841B7C">
            <w:pPr>
              <w:pStyle w:val="TableParagraph"/>
              <w:spacing w:before="15" w:line="240" w:lineRule="auto"/>
              <w:ind w:left="107"/>
              <w:rPr>
                <w:sz w:val="24"/>
              </w:rPr>
            </w:pPr>
            <w:r w:rsidRPr="008B7B0E">
              <w:rPr>
                <w:sz w:val="24"/>
              </w:rPr>
              <w:t>1.00- 1.50</w:t>
            </w:r>
          </w:p>
        </w:tc>
        <w:tc>
          <w:tcPr>
            <w:tcW w:w="577" w:type="dxa"/>
            <w:tcBorders>
              <w:bottom w:val="single" w:sz="4" w:space="0" w:color="auto"/>
            </w:tcBorders>
          </w:tcPr>
          <w:p w:rsidR="009F2EF5" w:rsidRPr="008B7B0E" w:rsidRDefault="009F2EF5" w:rsidP="00107760">
            <w:pPr>
              <w:pStyle w:val="TableParagraph"/>
              <w:spacing w:before="15" w:line="240" w:lineRule="auto"/>
              <w:ind w:left="6"/>
              <w:rPr>
                <w:sz w:val="24"/>
              </w:rPr>
            </w:pPr>
            <w:r w:rsidRPr="008B7B0E">
              <w:rPr>
                <w:sz w:val="24"/>
              </w:rPr>
              <w:t>4</w:t>
            </w:r>
          </w:p>
        </w:tc>
        <w:tc>
          <w:tcPr>
            <w:tcW w:w="877" w:type="dxa"/>
            <w:tcBorders>
              <w:bottom w:val="single" w:sz="4" w:space="0" w:color="auto"/>
            </w:tcBorders>
          </w:tcPr>
          <w:p w:rsidR="009F2EF5" w:rsidRPr="008B7B0E" w:rsidRDefault="009F2EF5" w:rsidP="00107760">
            <w:pPr>
              <w:pStyle w:val="TableParagraph"/>
              <w:spacing w:before="15" w:line="240" w:lineRule="auto"/>
              <w:ind w:left="84" w:right="80"/>
              <w:rPr>
                <w:sz w:val="24"/>
              </w:rPr>
            </w:pPr>
            <w:r w:rsidRPr="008B7B0E">
              <w:rPr>
                <w:sz w:val="24"/>
              </w:rPr>
              <w:t>3.33</w:t>
            </w:r>
          </w:p>
        </w:tc>
        <w:tc>
          <w:tcPr>
            <w:tcW w:w="577" w:type="dxa"/>
            <w:tcBorders>
              <w:bottom w:val="single" w:sz="4" w:space="0" w:color="auto"/>
            </w:tcBorders>
          </w:tcPr>
          <w:p w:rsidR="009F2EF5" w:rsidRPr="008B7B0E" w:rsidRDefault="009F2EF5" w:rsidP="00107760">
            <w:pPr>
              <w:pStyle w:val="TableParagraph"/>
              <w:spacing w:before="15" w:line="240" w:lineRule="auto"/>
              <w:ind w:left="3"/>
              <w:rPr>
                <w:sz w:val="24"/>
              </w:rPr>
            </w:pPr>
            <w:r w:rsidRPr="008B7B0E">
              <w:rPr>
                <w:sz w:val="24"/>
              </w:rPr>
              <w:t>3</w:t>
            </w:r>
          </w:p>
        </w:tc>
        <w:tc>
          <w:tcPr>
            <w:tcW w:w="877" w:type="dxa"/>
            <w:tcBorders>
              <w:bottom w:val="single" w:sz="4" w:space="0" w:color="auto"/>
            </w:tcBorders>
          </w:tcPr>
          <w:p w:rsidR="009F2EF5" w:rsidRPr="008B7B0E" w:rsidRDefault="009F2EF5" w:rsidP="00107760">
            <w:pPr>
              <w:pStyle w:val="TableParagraph"/>
              <w:spacing w:before="15" w:line="240" w:lineRule="auto"/>
              <w:ind w:left="82" w:right="81"/>
              <w:rPr>
                <w:sz w:val="24"/>
              </w:rPr>
            </w:pPr>
            <w:r w:rsidRPr="008B7B0E">
              <w:rPr>
                <w:sz w:val="24"/>
              </w:rPr>
              <w:t>2.50</w:t>
            </w:r>
          </w:p>
        </w:tc>
        <w:tc>
          <w:tcPr>
            <w:tcW w:w="577" w:type="dxa"/>
            <w:tcBorders>
              <w:bottom w:val="single" w:sz="4" w:space="0" w:color="auto"/>
            </w:tcBorders>
          </w:tcPr>
          <w:p w:rsidR="009F2EF5" w:rsidRPr="008B7B0E" w:rsidRDefault="009F2EF5" w:rsidP="00107760">
            <w:pPr>
              <w:pStyle w:val="TableParagraph"/>
              <w:spacing w:before="15" w:line="240" w:lineRule="auto"/>
              <w:rPr>
                <w:sz w:val="24"/>
              </w:rPr>
            </w:pPr>
            <w:r w:rsidRPr="008B7B0E">
              <w:rPr>
                <w:sz w:val="24"/>
              </w:rPr>
              <w:t>6</w:t>
            </w:r>
          </w:p>
        </w:tc>
        <w:tc>
          <w:tcPr>
            <w:tcW w:w="1196" w:type="dxa"/>
            <w:tcBorders>
              <w:bottom w:val="single" w:sz="4" w:space="0" w:color="auto"/>
            </w:tcBorders>
          </w:tcPr>
          <w:p w:rsidR="009F2EF5" w:rsidRPr="008B7B0E" w:rsidRDefault="009F2EF5" w:rsidP="00107760">
            <w:pPr>
              <w:pStyle w:val="TableParagraph"/>
              <w:spacing w:before="15" w:line="240" w:lineRule="auto"/>
              <w:ind w:left="84" w:right="84"/>
              <w:rPr>
                <w:sz w:val="24"/>
              </w:rPr>
            </w:pPr>
            <w:r w:rsidRPr="008B7B0E">
              <w:rPr>
                <w:sz w:val="24"/>
              </w:rPr>
              <w:t>5.00</w:t>
            </w:r>
          </w:p>
        </w:tc>
      </w:tr>
      <w:tr w:rsidR="009F2EF5" w:rsidRPr="008B7B0E" w:rsidTr="00107760">
        <w:trPr>
          <w:trHeight w:val="275"/>
        </w:trPr>
        <w:tc>
          <w:tcPr>
            <w:tcW w:w="2610" w:type="dxa"/>
            <w:tcBorders>
              <w:top w:val="single" w:sz="4" w:space="0" w:color="auto"/>
              <w:bottom w:val="single" w:sz="4" w:space="0" w:color="auto"/>
            </w:tcBorders>
          </w:tcPr>
          <w:p w:rsidR="009F2EF5" w:rsidRPr="008B7B0E" w:rsidRDefault="009F2EF5" w:rsidP="00107760">
            <w:pPr>
              <w:pStyle w:val="TableParagraph"/>
              <w:ind w:left="764" w:right="756"/>
              <w:rPr>
                <w:b/>
                <w:sz w:val="24"/>
              </w:rPr>
            </w:pPr>
            <w:r w:rsidRPr="008B7B0E">
              <w:rPr>
                <w:b/>
                <w:sz w:val="24"/>
              </w:rPr>
              <w:t>Total</w:t>
            </w:r>
          </w:p>
        </w:tc>
        <w:tc>
          <w:tcPr>
            <w:tcW w:w="1349" w:type="dxa"/>
            <w:tcBorders>
              <w:top w:val="single" w:sz="4" w:space="0" w:color="auto"/>
              <w:bottom w:val="single" w:sz="4" w:space="0" w:color="auto"/>
            </w:tcBorders>
          </w:tcPr>
          <w:p w:rsidR="009F2EF5" w:rsidRPr="008B7B0E" w:rsidRDefault="009F2EF5" w:rsidP="00107760">
            <w:pPr>
              <w:pStyle w:val="TableParagraph"/>
              <w:spacing w:line="240" w:lineRule="auto"/>
              <w:jc w:val="left"/>
              <w:rPr>
                <w:b/>
                <w:sz w:val="20"/>
              </w:rPr>
            </w:pPr>
          </w:p>
        </w:tc>
        <w:tc>
          <w:tcPr>
            <w:tcW w:w="577" w:type="dxa"/>
            <w:tcBorders>
              <w:top w:val="single" w:sz="4" w:space="0" w:color="auto"/>
              <w:bottom w:val="single" w:sz="4" w:space="0" w:color="auto"/>
            </w:tcBorders>
          </w:tcPr>
          <w:p w:rsidR="009F2EF5" w:rsidRPr="008B7B0E" w:rsidRDefault="009F2EF5" w:rsidP="00107760">
            <w:pPr>
              <w:pStyle w:val="TableParagraph"/>
              <w:ind w:left="85" w:right="79"/>
              <w:rPr>
                <w:b/>
                <w:sz w:val="24"/>
              </w:rPr>
            </w:pPr>
            <w:r w:rsidRPr="008B7B0E">
              <w:rPr>
                <w:b/>
                <w:sz w:val="24"/>
              </w:rPr>
              <w:t>120</w:t>
            </w:r>
          </w:p>
        </w:tc>
        <w:tc>
          <w:tcPr>
            <w:tcW w:w="877" w:type="dxa"/>
            <w:tcBorders>
              <w:top w:val="single" w:sz="4" w:space="0" w:color="auto"/>
              <w:bottom w:val="single" w:sz="4" w:space="0" w:color="auto"/>
            </w:tcBorders>
          </w:tcPr>
          <w:p w:rsidR="009F2EF5" w:rsidRPr="008B7B0E" w:rsidRDefault="009F2EF5" w:rsidP="00107760">
            <w:pPr>
              <w:pStyle w:val="TableParagraph"/>
              <w:ind w:left="84" w:right="80"/>
              <w:rPr>
                <w:b/>
                <w:sz w:val="24"/>
              </w:rPr>
            </w:pPr>
            <w:r w:rsidRPr="008B7B0E">
              <w:rPr>
                <w:b/>
                <w:sz w:val="24"/>
              </w:rPr>
              <w:t>100.00</w:t>
            </w:r>
          </w:p>
        </w:tc>
        <w:tc>
          <w:tcPr>
            <w:tcW w:w="577" w:type="dxa"/>
            <w:tcBorders>
              <w:top w:val="single" w:sz="4" w:space="0" w:color="auto"/>
              <w:bottom w:val="single" w:sz="4" w:space="0" w:color="auto"/>
            </w:tcBorders>
          </w:tcPr>
          <w:p w:rsidR="009F2EF5" w:rsidRPr="008B7B0E" w:rsidRDefault="009F2EF5" w:rsidP="00107760">
            <w:pPr>
              <w:pStyle w:val="TableParagraph"/>
              <w:ind w:left="83" w:right="80"/>
              <w:rPr>
                <w:b/>
                <w:sz w:val="24"/>
              </w:rPr>
            </w:pPr>
            <w:r w:rsidRPr="008B7B0E">
              <w:rPr>
                <w:b/>
                <w:sz w:val="24"/>
              </w:rPr>
              <w:t>120</w:t>
            </w:r>
          </w:p>
        </w:tc>
        <w:tc>
          <w:tcPr>
            <w:tcW w:w="877" w:type="dxa"/>
            <w:tcBorders>
              <w:top w:val="single" w:sz="4" w:space="0" w:color="auto"/>
              <w:bottom w:val="single" w:sz="4" w:space="0" w:color="auto"/>
            </w:tcBorders>
          </w:tcPr>
          <w:p w:rsidR="009F2EF5" w:rsidRPr="008B7B0E" w:rsidRDefault="009F2EF5" w:rsidP="00107760">
            <w:pPr>
              <w:pStyle w:val="TableParagraph"/>
              <w:ind w:left="82" w:right="81"/>
              <w:rPr>
                <w:b/>
                <w:sz w:val="24"/>
              </w:rPr>
            </w:pPr>
            <w:r w:rsidRPr="008B7B0E">
              <w:rPr>
                <w:b/>
                <w:sz w:val="24"/>
              </w:rPr>
              <w:t>100.00</w:t>
            </w:r>
          </w:p>
        </w:tc>
        <w:tc>
          <w:tcPr>
            <w:tcW w:w="577" w:type="dxa"/>
            <w:tcBorders>
              <w:top w:val="single" w:sz="4" w:space="0" w:color="auto"/>
              <w:bottom w:val="single" w:sz="4" w:space="0" w:color="auto"/>
            </w:tcBorders>
          </w:tcPr>
          <w:p w:rsidR="009F2EF5" w:rsidRPr="008B7B0E" w:rsidRDefault="009F2EF5" w:rsidP="00107760">
            <w:pPr>
              <w:pStyle w:val="TableParagraph"/>
              <w:ind w:right="103"/>
              <w:jc w:val="right"/>
              <w:rPr>
                <w:b/>
                <w:sz w:val="24"/>
              </w:rPr>
            </w:pPr>
            <w:r w:rsidRPr="008B7B0E">
              <w:rPr>
                <w:b/>
                <w:sz w:val="24"/>
              </w:rPr>
              <w:t>120</w:t>
            </w:r>
          </w:p>
        </w:tc>
        <w:tc>
          <w:tcPr>
            <w:tcW w:w="1196" w:type="dxa"/>
            <w:tcBorders>
              <w:top w:val="single" w:sz="4" w:space="0" w:color="auto"/>
              <w:bottom w:val="single" w:sz="4" w:space="0" w:color="auto"/>
            </w:tcBorders>
          </w:tcPr>
          <w:p w:rsidR="009F2EF5" w:rsidRPr="008B7B0E" w:rsidRDefault="009F2EF5" w:rsidP="00107760">
            <w:pPr>
              <w:pStyle w:val="TableParagraph"/>
              <w:ind w:left="84" w:right="84"/>
              <w:rPr>
                <w:b/>
                <w:sz w:val="24"/>
              </w:rPr>
            </w:pPr>
            <w:r w:rsidRPr="008B7B0E">
              <w:rPr>
                <w:b/>
                <w:sz w:val="24"/>
              </w:rPr>
              <w:t>100.00</w:t>
            </w:r>
          </w:p>
        </w:tc>
      </w:tr>
    </w:tbl>
    <w:p w:rsidR="009F2EF5" w:rsidRPr="008B7B0E" w:rsidRDefault="009F2EF5" w:rsidP="009F2EF5">
      <w:pPr>
        <w:pStyle w:val="BodyText"/>
        <w:tabs>
          <w:tab w:val="left" w:pos="3200"/>
          <w:tab w:val="left" w:pos="5202"/>
        </w:tabs>
        <w:ind w:right="22"/>
        <w:jc w:val="center"/>
      </w:pPr>
      <w:r w:rsidRPr="008B7B0E">
        <w:t>Grand Mean</w:t>
      </w:r>
      <w:r w:rsidRPr="008B7B0E">
        <w:rPr>
          <w:spacing w:val="-2"/>
        </w:rPr>
        <w:t xml:space="preserve"> </w:t>
      </w:r>
      <w:r w:rsidRPr="008B7B0E">
        <w:t>=</w:t>
      </w:r>
      <w:r w:rsidRPr="008B7B0E">
        <w:rPr>
          <w:spacing w:val="-1"/>
        </w:rPr>
        <w:t xml:space="preserve"> </w:t>
      </w:r>
      <w:r w:rsidRPr="008B7B0E">
        <w:t>3.65</w:t>
      </w:r>
      <w:r w:rsidRPr="008B7B0E">
        <w:tab/>
        <w:t>SD =</w:t>
      </w:r>
      <w:r w:rsidRPr="008B7B0E">
        <w:rPr>
          <w:spacing w:val="-2"/>
        </w:rPr>
        <w:t xml:space="preserve"> </w:t>
      </w:r>
      <w:r w:rsidRPr="008B7B0E">
        <w:t>1.00</w:t>
      </w:r>
      <w:r w:rsidRPr="008B7B0E">
        <w:tab/>
        <w:t>Description =</w:t>
      </w:r>
      <w:r w:rsidRPr="008B7B0E">
        <w:rPr>
          <w:spacing w:val="-1"/>
        </w:rPr>
        <w:t xml:space="preserve"> </w:t>
      </w:r>
      <w:r w:rsidRPr="008B7B0E">
        <w:t>A</w:t>
      </w:r>
      <w:r>
        <w:t>ccepted</w:t>
      </w:r>
    </w:p>
    <w:p w:rsidR="00302256" w:rsidRPr="008B7B0E" w:rsidRDefault="00302256" w:rsidP="00302256">
      <w:pPr>
        <w:pStyle w:val="NormalWeb"/>
        <w:ind w:firstLine="720"/>
        <w:jc w:val="both"/>
        <w:rPr>
          <w:rFonts w:ascii="Book Antiqua" w:hAnsi="Book Antiqua"/>
        </w:rPr>
      </w:pPr>
      <w:r w:rsidRPr="008B7B0E">
        <w:rPr>
          <w:rFonts w:ascii="Book Antiqua" w:hAnsi="Book Antiqua"/>
        </w:rPr>
        <w:t xml:space="preserve">The results indicate an overall “Accepted” level (M = 3.65), with siblings again showing the highest acceptance. Filipino SMS semantics are generally positively perceived, though slightly less dominant than English in the same context. This suggests that Filipino, while widely used and understood, is shaped by variability in usage patterns and increasing influence from bilingual and </w:t>
      </w:r>
      <w:proofErr w:type="spellStart"/>
      <w:r w:rsidRPr="008B7B0E">
        <w:rPr>
          <w:rFonts w:ascii="Book Antiqua" w:hAnsi="Book Antiqua"/>
        </w:rPr>
        <w:t>translanguagi</w:t>
      </w:r>
      <w:r w:rsidR="0094506E" w:rsidRPr="008B7B0E">
        <w:rPr>
          <w:rFonts w:ascii="Book Antiqua" w:hAnsi="Book Antiqua"/>
        </w:rPr>
        <w:t>ng</w:t>
      </w:r>
      <w:proofErr w:type="spellEnd"/>
      <w:r w:rsidR="0094506E" w:rsidRPr="008B7B0E">
        <w:rPr>
          <w:rFonts w:ascii="Book Antiqua" w:hAnsi="Book Antiqua"/>
        </w:rPr>
        <w:t xml:space="preserve"> practices (Garcia &amp; Wei, 2014</w:t>
      </w:r>
      <w:r w:rsidRPr="008B7B0E">
        <w:rPr>
          <w:rFonts w:ascii="Book Antiqua" w:hAnsi="Book Antiqua"/>
        </w:rPr>
        <w:t xml:space="preserve">). The higher acceptance among siblings reflects greater adaptability to hybrid </w:t>
      </w:r>
      <w:r w:rsidRPr="008B7B0E">
        <w:rPr>
          <w:rFonts w:ascii="Book Antiqua" w:hAnsi="Book Antiqua"/>
        </w:rPr>
        <w:lastRenderedPageBreak/>
        <w:t>linguistic forms, while fathers demonstrate comparatively lower acceptance, indicating more traditional communication preferences. Overall, Filipino remains a functional medium in SMS communication, but its digital use increasingly coexists with English, reflecting the fluid multilingual nature of contemporary Filipino communication practices.</w:t>
      </w:r>
    </w:p>
    <w:p w:rsidR="003A1D16" w:rsidRPr="008B7B0E" w:rsidRDefault="003A1D16" w:rsidP="003A1D16">
      <w:pPr>
        <w:pBdr>
          <w:top w:val="single" w:sz="6" w:space="1" w:color="auto"/>
        </w:pBdr>
        <w:spacing w:after="0" w:line="240" w:lineRule="auto"/>
        <w:jc w:val="both"/>
        <w:rPr>
          <w:rFonts w:ascii="Book Antiqua" w:eastAsia="Times New Roman" w:hAnsi="Book Antiqua" w:cs="Arial"/>
          <w:b/>
          <w:vanish/>
          <w:sz w:val="16"/>
          <w:szCs w:val="16"/>
        </w:rPr>
      </w:pPr>
      <w:r w:rsidRPr="008B7B0E">
        <w:rPr>
          <w:rFonts w:ascii="Book Antiqua" w:eastAsia="Times New Roman" w:hAnsi="Book Antiqua" w:cs="Arial"/>
          <w:b/>
          <w:vanish/>
          <w:sz w:val="16"/>
          <w:szCs w:val="16"/>
        </w:rPr>
        <w:t>Bottom of Form</w:t>
      </w:r>
    </w:p>
    <w:p w:rsidR="00B73D77" w:rsidRPr="008B7B0E" w:rsidRDefault="0031206F" w:rsidP="003E5228">
      <w:pPr>
        <w:pStyle w:val="NormalWeb"/>
        <w:ind w:firstLine="720"/>
        <w:jc w:val="both"/>
        <w:rPr>
          <w:rFonts w:ascii="Book Antiqua" w:hAnsi="Book Antiqua"/>
        </w:rPr>
      </w:pPr>
      <w:r w:rsidRPr="008B7B0E">
        <w:rPr>
          <w:rFonts w:ascii="Book Antiqua" w:hAnsi="Book Antiqua"/>
          <w:b/>
        </w:rPr>
        <w:t>Table 4</w:t>
      </w:r>
      <w:r w:rsidRPr="008B7B0E">
        <w:rPr>
          <w:rFonts w:ascii="Book Antiqua" w:hAnsi="Book Antiqua"/>
        </w:rPr>
        <w:t xml:space="preserve"> </w:t>
      </w:r>
      <w:r w:rsidR="00B73D77" w:rsidRPr="008B7B0E">
        <w:rPr>
          <w:rFonts w:ascii="Book Antiqua" w:hAnsi="Book Antiqua"/>
        </w:rPr>
        <w:t>presents the frequency distribution of respondents’ acceptance of Visayan semantics in SMS communication across fathers, mothers, and siblings. For fathers, most responses fall under “Accepted” (35.83%) and “Highly Accepted” (30.83%), indicating generally positive acceptance. Mothers show a similar pattern, with “Accepted” (35.83%) and “Highly Accepted” (34.17%) as the dominant categories, reflecting strong receptiveness. Siblings show the highest acceptance, with “Highly Accepted” (36.67%) slightly exceeding “Accepted” (33.33%), and minimal negative responses. Overall, the grand mean of 3.94 indicates an “Accepted” interpretation, showing that Visayan semantic use in SMS is widely accepted across family members, with siblings exhibiting the highest level of acceptance.</w:t>
      </w:r>
    </w:p>
    <w:p w:rsidR="00841B7C" w:rsidRPr="00841B7C" w:rsidRDefault="0031206F" w:rsidP="004C6BDC">
      <w:pPr>
        <w:pStyle w:val="Heading1"/>
        <w:spacing w:before="1"/>
        <w:ind w:left="278" w:right="300"/>
        <w:rPr>
          <w:rFonts w:ascii="Book Antiqua" w:hAnsi="Book Antiqua"/>
          <w:i/>
          <w:sz w:val="22"/>
          <w:szCs w:val="22"/>
        </w:rPr>
      </w:pPr>
      <w:r w:rsidRPr="00841B7C">
        <w:rPr>
          <w:rFonts w:ascii="Book Antiqua" w:hAnsi="Book Antiqua"/>
          <w:i/>
          <w:sz w:val="22"/>
          <w:szCs w:val="22"/>
        </w:rPr>
        <w:t xml:space="preserve">Table 4. Frequency Distribution in the Use of Semantics Using </w:t>
      </w:r>
    </w:p>
    <w:p w:rsidR="0031206F" w:rsidRPr="00841B7C" w:rsidRDefault="0031206F" w:rsidP="004C6BDC">
      <w:pPr>
        <w:pStyle w:val="Heading1"/>
        <w:spacing w:before="1"/>
        <w:ind w:left="278" w:right="300"/>
        <w:rPr>
          <w:rFonts w:ascii="Book Antiqua" w:hAnsi="Book Antiqua"/>
          <w:i/>
          <w:sz w:val="22"/>
          <w:szCs w:val="22"/>
        </w:rPr>
      </w:pPr>
      <w:r w:rsidRPr="00841B7C">
        <w:rPr>
          <w:rFonts w:ascii="Book Antiqua" w:hAnsi="Book Antiqua"/>
          <w:i/>
          <w:sz w:val="22"/>
          <w:szCs w:val="22"/>
        </w:rPr>
        <w:t>Visayan Language in SMS</w:t>
      </w:r>
    </w:p>
    <w:tbl>
      <w:tblPr>
        <w:tblW w:w="0" w:type="auto"/>
        <w:tblInd w:w="625" w:type="dxa"/>
        <w:tblLayout w:type="fixed"/>
        <w:tblCellMar>
          <w:left w:w="0" w:type="dxa"/>
          <w:right w:w="0" w:type="dxa"/>
        </w:tblCellMar>
        <w:tblLook w:val="01E0" w:firstRow="1" w:lastRow="1" w:firstColumn="1" w:lastColumn="1" w:noHBand="0" w:noVBand="0"/>
      </w:tblPr>
      <w:tblGrid>
        <w:gridCol w:w="2430"/>
        <w:gridCol w:w="1349"/>
        <w:gridCol w:w="577"/>
        <w:gridCol w:w="877"/>
        <w:gridCol w:w="707"/>
        <w:gridCol w:w="990"/>
        <w:gridCol w:w="720"/>
        <w:gridCol w:w="990"/>
      </w:tblGrid>
      <w:tr w:rsidR="0031206F" w:rsidRPr="008B7B0E" w:rsidTr="00CF0477">
        <w:trPr>
          <w:trHeight w:val="278"/>
        </w:trPr>
        <w:tc>
          <w:tcPr>
            <w:tcW w:w="2430" w:type="dxa"/>
            <w:vMerge w:val="restart"/>
            <w:tcBorders>
              <w:top w:val="single" w:sz="4" w:space="0" w:color="auto"/>
            </w:tcBorders>
          </w:tcPr>
          <w:p w:rsidR="0031206F" w:rsidRPr="008B7B0E" w:rsidRDefault="0031206F" w:rsidP="0031206F">
            <w:pPr>
              <w:pStyle w:val="TableParagraph"/>
              <w:spacing w:before="141" w:line="240" w:lineRule="auto"/>
              <w:ind w:left="443"/>
              <w:jc w:val="left"/>
              <w:rPr>
                <w:rFonts w:ascii="Book Antiqua" w:hAnsi="Book Antiqua"/>
                <w:b/>
              </w:rPr>
            </w:pPr>
            <w:r w:rsidRPr="008B7B0E">
              <w:rPr>
                <w:rFonts w:ascii="Book Antiqua" w:hAnsi="Book Antiqua"/>
                <w:b/>
              </w:rPr>
              <w:t>Description</w:t>
            </w:r>
          </w:p>
        </w:tc>
        <w:tc>
          <w:tcPr>
            <w:tcW w:w="1349" w:type="dxa"/>
            <w:vMerge w:val="restart"/>
            <w:tcBorders>
              <w:top w:val="single" w:sz="4" w:space="0" w:color="auto"/>
            </w:tcBorders>
          </w:tcPr>
          <w:p w:rsidR="0031206F" w:rsidRPr="008B7B0E" w:rsidRDefault="00CF0477" w:rsidP="00CF0477">
            <w:pPr>
              <w:pStyle w:val="TableParagraph"/>
              <w:spacing w:before="141" w:line="240" w:lineRule="auto"/>
              <w:ind w:left="189"/>
              <w:rPr>
                <w:rFonts w:ascii="Book Antiqua" w:hAnsi="Book Antiqua"/>
                <w:b/>
              </w:rPr>
            </w:pPr>
            <w:r w:rsidRPr="008B7B0E">
              <w:rPr>
                <w:rFonts w:ascii="Book Antiqua" w:hAnsi="Book Antiqua"/>
                <w:b/>
              </w:rPr>
              <w:t>Rating Scale</w:t>
            </w:r>
          </w:p>
        </w:tc>
        <w:tc>
          <w:tcPr>
            <w:tcW w:w="1454" w:type="dxa"/>
            <w:gridSpan w:val="2"/>
            <w:tcBorders>
              <w:top w:val="single" w:sz="4" w:space="0" w:color="auto"/>
            </w:tcBorders>
          </w:tcPr>
          <w:p w:rsidR="0031206F" w:rsidRPr="008B7B0E" w:rsidRDefault="0031206F" w:rsidP="0031206F">
            <w:pPr>
              <w:pStyle w:val="TableParagraph"/>
              <w:spacing w:line="259" w:lineRule="exact"/>
              <w:ind w:left="377"/>
              <w:jc w:val="left"/>
              <w:rPr>
                <w:rFonts w:ascii="Book Antiqua" w:hAnsi="Book Antiqua"/>
                <w:b/>
              </w:rPr>
            </w:pPr>
            <w:r w:rsidRPr="008B7B0E">
              <w:rPr>
                <w:rFonts w:ascii="Book Antiqua" w:hAnsi="Book Antiqua"/>
                <w:b/>
              </w:rPr>
              <w:t>Father</w:t>
            </w:r>
          </w:p>
        </w:tc>
        <w:tc>
          <w:tcPr>
            <w:tcW w:w="1697" w:type="dxa"/>
            <w:gridSpan w:val="2"/>
            <w:tcBorders>
              <w:top w:val="single" w:sz="4" w:space="0" w:color="auto"/>
            </w:tcBorders>
          </w:tcPr>
          <w:p w:rsidR="0031206F" w:rsidRPr="008B7B0E" w:rsidRDefault="0031206F" w:rsidP="0031206F">
            <w:pPr>
              <w:pStyle w:val="TableParagraph"/>
              <w:spacing w:line="259" w:lineRule="exact"/>
              <w:ind w:left="335"/>
              <w:jc w:val="left"/>
              <w:rPr>
                <w:rFonts w:ascii="Book Antiqua" w:hAnsi="Book Antiqua"/>
                <w:b/>
              </w:rPr>
            </w:pPr>
            <w:r w:rsidRPr="008B7B0E">
              <w:rPr>
                <w:rFonts w:ascii="Book Antiqua" w:hAnsi="Book Antiqua"/>
                <w:b/>
              </w:rPr>
              <w:t>Mother</w:t>
            </w:r>
          </w:p>
        </w:tc>
        <w:tc>
          <w:tcPr>
            <w:tcW w:w="1710" w:type="dxa"/>
            <w:gridSpan w:val="2"/>
            <w:tcBorders>
              <w:top w:val="single" w:sz="4" w:space="0" w:color="auto"/>
            </w:tcBorders>
          </w:tcPr>
          <w:p w:rsidR="0031206F" w:rsidRPr="008B7B0E" w:rsidRDefault="0031206F" w:rsidP="0031206F">
            <w:pPr>
              <w:pStyle w:val="TableParagraph"/>
              <w:spacing w:line="259" w:lineRule="exact"/>
              <w:ind w:left="314"/>
              <w:jc w:val="left"/>
              <w:rPr>
                <w:rFonts w:ascii="Book Antiqua" w:hAnsi="Book Antiqua"/>
                <w:b/>
              </w:rPr>
            </w:pPr>
            <w:r w:rsidRPr="008B7B0E">
              <w:rPr>
                <w:rFonts w:ascii="Book Antiqua" w:hAnsi="Book Antiqua"/>
                <w:b/>
              </w:rPr>
              <w:t>Siblings</w:t>
            </w:r>
          </w:p>
        </w:tc>
      </w:tr>
      <w:tr w:rsidR="0031206F" w:rsidRPr="008B7B0E" w:rsidTr="00CF0477">
        <w:trPr>
          <w:trHeight w:val="275"/>
        </w:trPr>
        <w:tc>
          <w:tcPr>
            <w:tcW w:w="2430" w:type="dxa"/>
            <w:vMerge/>
            <w:tcBorders>
              <w:bottom w:val="single" w:sz="4" w:space="0" w:color="auto"/>
            </w:tcBorders>
          </w:tcPr>
          <w:p w:rsidR="0031206F" w:rsidRPr="008B7B0E" w:rsidRDefault="0031206F" w:rsidP="0031206F">
            <w:pPr>
              <w:rPr>
                <w:rFonts w:ascii="Book Antiqua" w:hAnsi="Book Antiqua"/>
              </w:rPr>
            </w:pPr>
          </w:p>
        </w:tc>
        <w:tc>
          <w:tcPr>
            <w:tcW w:w="1349" w:type="dxa"/>
            <w:vMerge/>
            <w:tcBorders>
              <w:bottom w:val="single" w:sz="4" w:space="0" w:color="auto"/>
            </w:tcBorders>
          </w:tcPr>
          <w:p w:rsidR="0031206F" w:rsidRPr="008B7B0E" w:rsidRDefault="0031206F" w:rsidP="0031206F">
            <w:pPr>
              <w:rPr>
                <w:rFonts w:ascii="Book Antiqua" w:hAnsi="Book Antiqua"/>
              </w:rPr>
            </w:pPr>
          </w:p>
        </w:tc>
        <w:tc>
          <w:tcPr>
            <w:tcW w:w="577" w:type="dxa"/>
            <w:tcBorders>
              <w:bottom w:val="single" w:sz="4" w:space="0" w:color="auto"/>
            </w:tcBorders>
          </w:tcPr>
          <w:p w:rsidR="0031206F" w:rsidRPr="008B7B0E" w:rsidRDefault="0031206F" w:rsidP="0031206F">
            <w:pPr>
              <w:pStyle w:val="TableParagraph"/>
              <w:ind w:left="4"/>
              <w:rPr>
                <w:rFonts w:ascii="Book Antiqua" w:hAnsi="Book Antiqua"/>
                <w:b/>
              </w:rPr>
            </w:pPr>
            <w:r w:rsidRPr="008B7B0E">
              <w:rPr>
                <w:rFonts w:ascii="Book Antiqua" w:hAnsi="Book Antiqua"/>
                <w:b/>
                <w:w w:val="99"/>
              </w:rPr>
              <w:t>f</w:t>
            </w:r>
          </w:p>
        </w:tc>
        <w:tc>
          <w:tcPr>
            <w:tcW w:w="877" w:type="dxa"/>
            <w:tcBorders>
              <w:bottom w:val="single" w:sz="4" w:space="0" w:color="auto"/>
            </w:tcBorders>
          </w:tcPr>
          <w:p w:rsidR="0031206F" w:rsidRPr="008B7B0E" w:rsidRDefault="0031206F" w:rsidP="0031206F">
            <w:pPr>
              <w:pStyle w:val="TableParagraph"/>
              <w:ind w:left="1"/>
              <w:rPr>
                <w:rFonts w:ascii="Book Antiqua" w:hAnsi="Book Antiqua"/>
                <w:b/>
              </w:rPr>
            </w:pPr>
            <w:r w:rsidRPr="008B7B0E">
              <w:rPr>
                <w:rFonts w:ascii="Book Antiqua" w:hAnsi="Book Antiqua"/>
                <w:b/>
              </w:rPr>
              <w:t>%</w:t>
            </w:r>
          </w:p>
        </w:tc>
        <w:tc>
          <w:tcPr>
            <w:tcW w:w="707" w:type="dxa"/>
            <w:tcBorders>
              <w:bottom w:val="single" w:sz="4" w:space="0" w:color="auto"/>
            </w:tcBorders>
          </w:tcPr>
          <w:p w:rsidR="0031206F" w:rsidRPr="008B7B0E" w:rsidRDefault="0031206F" w:rsidP="0031206F">
            <w:pPr>
              <w:pStyle w:val="TableParagraph"/>
              <w:ind w:left="1"/>
              <w:rPr>
                <w:rFonts w:ascii="Book Antiqua" w:hAnsi="Book Antiqua"/>
                <w:b/>
              </w:rPr>
            </w:pPr>
            <w:r w:rsidRPr="008B7B0E">
              <w:rPr>
                <w:rFonts w:ascii="Book Antiqua" w:hAnsi="Book Antiqua"/>
                <w:b/>
                <w:w w:val="99"/>
              </w:rPr>
              <w:t>f</w:t>
            </w:r>
          </w:p>
        </w:tc>
        <w:tc>
          <w:tcPr>
            <w:tcW w:w="990" w:type="dxa"/>
            <w:tcBorders>
              <w:bottom w:val="single" w:sz="4" w:space="0" w:color="auto"/>
            </w:tcBorders>
          </w:tcPr>
          <w:p w:rsidR="0031206F" w:rsidRPr="008B7B0E" w:rsidRDefault="0031206F" w:rsidP="0031206F">
            <w:pPr>
              <w:pStyle w:val="TableParagraph"/>
              <w:ind w:right="1"/>
              <w:rPr>
                <w:rFonts w:ascii="Book Antiqua" w:hAnsi="Book Antiqua"/>
                <w:b/>
              </w:rPr>
            </w:pPr>
            <w:r w:rsidRPr="008B7B0E">
              <w:rPr>
                <w:rFonts w:ascii="Book Antiqua" w:hAnsi="Book Antiqua"/>
                <w:b/>
              </w:rPr>
              <w:t>%</w:t>
            </w:r>
          </w:p>
        </w:tc>
        <w:tc>
          <w:tcPr>
            <w:tcW w:w="720" w:type="dxa"/>
            <w:tcBorders>
              <w:bottom w:val="single" w:sz="4" w:space="0" w:color="auto"/>
            </w:tcBorders>
          </w:tcPr>
          <w:p w:rsidR="0031206F" w:rsidRPr="008B7B0E" w:rsidRDefault="0031206F" w:rsidP="0031206F">
            <w:pPr>
              <w:pStyle w:val="TableParagraph"/>
              <w:rPr>
                <w:rFonts w:ascii="Book Antiqua" w:hAnsi="Book Antiqua"/>
                <w:b/>
              </w:rPr>
            </w:pPr>
            <w:r w:rsidRPr="008B7B0E">
              <w:rPr>
                <w:rFonts w:ascii="Book Antiqua" w:hAnsi="Book Antiqua"/>
                <w:b/>
                <w:w w:val="99"/>
              </w:rPr>
              <w:t>f</w:t>
            </w:r>
          </w:p>
        </w:tc>
        <w:tc>
          <w:tcPr>
            <w:tcW w:w="990" w:type="dxa"/>
            <w:tcBorders>
              <w:bottom w:val="single" w:sz="4" w:space="0" w:color="auto"/>
            </w:tcBorders>
          </w:tcPr>
          <w:p w:rsidR="0031206F" w:rsidRPr="008B7B0E" w:rsidRDefault="0031206F" w:rsidP="0031206F">
            <w:pPr>
              <w:pStyle w:val="TableParagraph"/>
              <w:ind w:right="3"/>
              <w:rPr>
                <w:rFonts w:ascii="Book Antiqua" w:hAnsi="Book Antiqua"/>
                <w:b/>
              </w:rPr>
            </w:pPr>
            <w:r w:rsidRPr="008B7B0E">
              <w:rPr>
                <w:rFonts w:ascii="Book Antiqua" w:hAnsi="Book Antiqua"/>
                <w:b/>
              </w:rPr>
              <w:t>%</w:t>
            </w:r>
          </w:p>
        </w:tc>
      </w:tr>
      <w:tr w:rsidR="0031206F" w:rsidRPr="008B7B0E" w:rsidTr="00CF0477">
        <w:trPr>
          <w:trHeight w:val="275"/>
        </w:trPr>
        <w:tc>
          <w:tcPr>
            <w:tcW w:w="2430" w:type="dxa"/>
            <w:tcBorders>
              <w:top w:val="single" w:sz="4" w:space="0" w:color="auto"/>
            </w:tcBorders>
          </w:tcPr>
          <w:p w:rsidR="0031206F" w:rsidRPr="008B7B0E" w:rsidRDefault="0031206F" w:rsidP="0031206F">
            <w:pPr>
              <w:pStyle w:val="TableParagraph"/>
              <w:ind w:left="107"/>
              <w:jc w:val="left"/>
              <w:rPr>
                <w:rFonts w:ascii="Book Antiqua" w:hAnsi="Book Antiqua"/>
              </w:rPr>
            </w:pPr>
            <w:r w:rsidRPr="008B7B0E">
              <w:rPr>
                <w:rFonts w:ascii="Book Antiqua" w:hAnsi="Book Antiqua"/>
              </w:rPr>
              <w:t>Highly Accepted</w:t>
            </w:r>
          </w:p>
        </w:tc>
        <w:tc>
          <w:tcPr>
            <w:tcW w:w="1349" w:type="dxa"/>
            <w:tcBorders>
              <w:top w:val="single" w:sz="4" w:space="0" w:color="auto"/>
            </w:tcBorders>
          </w:tcPr>
          <w:p w:rsidR="0031206F" w:rsidRPr="008B7B0E" w:rsidRDefault="0031206F" w:rsidP="00CF0477">
            <w:pPr>
              <w:pStyle w:val="TableParagraph"/>
              <w:ind w:left="107"/>
              <w:rPr>
                <w:rFonts w:ascii="Book Antiqua" w:hAnsi="Book Antiqua"/>
              </w:rPr>
            </w:pPr>
            <w:r w:rsidRPr="008B7B0E">
              <w:rPr>
                <w:rFonts w:ascii="Book Antiqua" w:hAnsi="Book Antiqua"/>
              </w:rPr>
              <w:t>4.51- 5.00</w:t>
            </w:r>
          </w:p>
        </w:tc>
        <w:tc>
          <w:tcPr>
            <w:tcW w:w="577" w:type="dxa"/>
            <w:tcBorders>
              <w:top w:val="single" w:sz="4" w:space="0" w:color="auto"/>
            </w:tcBorders>
          </w:tcPr>
          <w:p w:rsidR="0031206F" w:rsidRPr="008B7B0E" w:rsidRDefault="0031206F" w:rsidP="00CF0477">
            <w:pPr>
              <w:pStyle w:val="TableParagraph"/>
              <w:ind w:left="85" w:right="79"/>
              <w:rPr>
                <w:rFonts w:ascii="Book Antiqua" w:hAnsi="Book Antiqua"/>
              </w:rPr>
            </w:pPr>
            <w:r w:rsidRPr="008B7B0E">
              <w:rPr>
                <w:rFonts w:ascii="Book Antiqua" w:hAnsi="Book Antiqua"/>
              </w:rPr>
              <w:t>37</w:t>
            </w:r>
          </w:p>
        </w:tc>
        <w:tc>
          <w:tcPr>
            <w:tcW w:w="877" w:type="dxa"/>
            <w:tcBorders>
              <w:top w:val="single" w:sz="4" w:space="0" w:color="auto"/>
            </w:tcBorders>
          </w:tcPr>
          <w:p w:rsidR="0031206F" w:rsidRPr="008B7B0E" w:rsidRDefault="0031206F" w:rsidP="00CF0477">
            <w:pPr>
              <w:pStyle w:val="TableParagraph"/>
              <w:ind w:left="84" w:right="80"/>
              <w:rPr>
                <w:rFonts w:ascii="Book Antiqua" w:hAnsi="Book Antiqua"/>
              </w:rPr>
            </w:pPr>
            <w:r w:rsidRPr="008B7B0E">
              <w:rPr>
                <w:rFonts w:ascii="Book Antiqua" w:hAnsi="Book Antiqua"/>
              </w:rPr>
              <w:t>30.83</w:t>
            </w:r>
          </w:p>
        </w:tc>
        <w:tc>
          <w:tcPr>
            <w:tcW w:w="707" w:type="dxa"/>
            <w:tcBorders>
              <w:top w:val="single" w:sz="4" w:space="0" w:color="auto"/>
            </w:tcBorders>
          </w:tcPr>
          <w:p w:rsidR="0031206F" w:rsidRPr="008B7B0E" w:rsidRDefault="0031206F" w:rsidP="00CF0477">
            <w:pPr>
              <w:pStyle w:val="TableParagraph"/>
              <w:ind w:left="83" w:right="80"/>
              <w:rPr>
                <w:rFonts w:ascii="Book Antiqua" w:hAnsi="Book Antiqua"/>
              </w:rPr>
            </w:pPr>
            <w:r w:rsidRPr="008B7B0E">
              <w:rPr>
                <w:rFonts w:ascii="Book Antiqua" w:hAnsi="Book Antiqua"/>
              </w:rPr>
              <w:t>41</w:t>
            </w:r>
          </w:p>
        </w:tc>
        <w:tc>
          <w:tcPr>
            <w:tcW w:w="990" w:type="dxa"/>
            <w:tcBorders>
              <w:top w:val="single" w:sz="4" w:space="0" w:color="auto"/>
            </w:tcBorders>
          </w:tcPr>
          <w:p w:rsidR="0031206F" w:rsidRPr="008B7B0E" w:rsidRDefault="0031206F" w:rsidP="00CF0477">
            <w:pPr>
              <w:pStyle w:val="TableParagraph"/>
              <w:ind w:left="82" w:right="81"/>
              <w:rPr>
                <w:rFonts w:ascii="Book Antiqua" w:hAnsi="Book Antiqua"/>
              </w:rPr>
            </w:pPr>
            <w:r w:rsidRPr="008B7B0E">
              <w:rPr>
                <w:rFonts w:ascii="Book Antiqua" w:hAnsi="Book Antiqua"/>
              </w:rPr>
              <w:t>34.17</w:t>
            </w:r>
          </w:p>
        </w:tc>
        <w:tc>
          <w:tcPr>
            <w:tcW w:w="720" w:type="dxa"/>
            <w:tcBorders>
              <w:top w:val="single" w:sz="4" w:space="0" w:color="auto"/>
            </w:tcBorders>
          </w:tcPr>
          <w:p w:rsidR="0031206F" w:rsidRPr="008B7B0E" w:rsidRDefault="0031206F" w:rsidP="00CF0477">
            <w:pPr>
              <w:pStyle w:val="TableParagraph"/>
              <w:ind w:right="163"/>
              <w:rPr>
                <w:rFonts w:ascii="Book Antiqua" w:hAnsi="Book Antiqua"/>
              </w:rPr>
            </w:pPr>
            <w:r w:rsidRPr="008B7B0E">
              <w:rPr>
                <w:rFonts w:ascii="Book Antiqua" w:hAnsi="Book Antiqua"/>
              </w:rPr>
              <w:t>44</w:t>
            </w:r>
          </w:p>
        </w:tc>
        <w:tc>
          <w:tcPr>
            <w:tcW w:w="990" w:type="dxa"/>
            <w:tcBorders>
              <w:top w:val="single" w:sz="4" w:space="0" w:color="auto"/>
            </w:tcBorders>
          </w:tcPr>
          <w:p w:rsidR="0031206F" w:rsidRPr="008B7B0E" w:rsidRDefault="0031206F" w:rsidP="00CF0477">
            <w:pPr>
              <w:pStyle w:val="TableParagraph"/>
              <w:ind w:left="84" w:right="84"/>
              <w:rPr>
                <w:rFonts w:ascii="Book Antiqua" w:hAnsi="Book Antiqua"/>
              </w:rPr>
            </w:pPr>
            <w:r w:rsidRPr="008B7B0E">
              <w:rPr>
                <w:rFonts w:ascii="Book Antiqua" w:hAnsi="Book Antiqua"/>
              </w:rPr>
              <w:t>36.67</w:t>
            </w:r>
          </w:p>
        </w:tc>
      </w:tr>
      <w:tr w:rsidR="0031206F" w:rsidRPr="008B7B0E" w:rsidTr="00CF0477">
        <w:trPr>
          <w:trHeight w:val="275"/>
        </w:trPr>
        <w:tc>
          <w:tcPr>
            <w:tcW w:w="2430" w:type="dxa"/>
          </w:tcPr>
          <w:p w:rsidR="0031206F" w:rsidRPr="008B7B0E" w:rsidRDefault="0031206F" w:rsidP="0031206F">
            <w:pPr>
              <w:pStyle w:val="TableParagraph"/>
              <w:ind w:left="107"/>
              <w:jc w:val="left"/>
              <w:rPr>
                <w:rFonts w:ascii="Book Antiqua" w:hAnsi="Book Antiqua"/>
              </w:rPr>
            </w:pPr>
            <w:r w:rsidRPr="008B7B0E">
              <w:rPr>
                <w:rFonts w:ascii="Book Antiqua" w:hAnsi="Book Antiqua"/>
              </w:rPr>
              <w:t>Accepted</w:t>
            </w:r>
          </w:p>
        </w:tc>
        <w:tc>
          <w:tcPr>
            <w:tcW w:w="1349" w:type="dxa"/>
          </w:tcPr>
          <w:p w:rsidR="0031206F" w:rsidRPr="008B7B0E" w:rsidRDefault="0031206F" w:rsidP="00CF0477">
            <w:pPr>
              <w:pStyle w:val="TableParagraph"/>
              <w:ind w:left="107"/>
              <w:rPr>
                <w:rFonts w:ascii="Book Antiqua" w:hAnsi="Book Antiqua"/>
              </w:rPr>
            </w:pPr>
            <w:r w:rsidRPr="008B7B0E">
              <w:rPr>
                <w:rFonts w:ascii="Book Antiqua" w:hAnsi="Book Antiqua"/>
              </w:rPr>
              <w:t>3.51- 4.50</w:t>
            </w:r>
          </w:p>
        </w:tc>
        <w:tc>
          <w:tcPr>
            <w:tcW w:w="577" w:type="dxa"/>
          </w:tcPr>
          <w:p w:rsidR="0031206F" w:rsidRPr="008B7B0E" w:rsidRDefault="0031206F" w:rsidP="00CF0477">
            <w:pPr>
              <w:pStyle w:val="TableParagraph"/>
              <w:ind w:left="85" w:right="79"/>
              <w:rPr>
                <w:rFonts w:ascii="Book Antiqua" w:hAnsi="Book Antiqua"/>
              </w:rPr>
            </w:pPr>
            <w:r w:rsidRPr="008B7B0E">
              <w:rPr>
                <w:rFonts w:ascii="Book Antiqua" w:hAnsi="Book Antiqua"/>
              </w:rPr>
              <w:t>43</w:t>
            </w:r>
          </w:p>
        </w:tc>
        <w:tc>
          <w:tcPr>
            <w:tcW w:w="877" w:type="dxa"/>
          </w:tcPr>
          <w:p w:rsidR="0031206F" w:rsidRPr="008B7B0E" w:rsidRDefault="0031206F" w:rsidP="00CF0477">
            <w:pPr>
              <w:pStyle w:val="TableParagraph"/>
              <w:ind w:left="84" w:right="80"/>
              <w:rPr>
                <w:rFonts w:ascii="Book Antiqua" w:hAnsi="Book Antiqua"/>
              </w:rPr>
            </w:pPr>
            <w:r w:rsidRPr="008B7B0E">
              <w:rPr>
                <w:rFonts w:ascii="Book Antiqua" w:hAnsi="Book Antiqua"/>
              </w:rPr>
              <w:t>35.83</w:t>
            </w:r>
          </w:p>
        </w:tc>
        <w:tc>
          <w:tcPr>
            <w:tcW w:w="707" w:type="dxa"/>
          </w:tcPr>
          <w:p w:rsidR="0031206F" w:rsidRPr="008B7B0E" w:rsidRDefault="0031206F" w:rsidP="00CF0477">
            <w:pPr>
              <w:pStyle w:val="TableParagraph"/>
              <w:ind w:left="83" w:right="80"/>
              <w:rPr>
                <w:rFonts w:ascii="Book Antiqua" w:hAnsi="Book Antiqua"/>
              </w:rPr>
            </w:pPr>
            <w:r w:rsidRPr="008B7B0E">
              <w:rPr>
                <w:rFonts w:ascii="Book Antiqua" w:hAnsi="Book Antiqua"/>
              </w:rPr>
              <w:t>43</w:t>
            </w:r>
          </w:p>
        </w:tc>
        <w:tc>
          <w:tcPr>
            <w:tcW w:w="990" w:type="dxa"/>
          </w:tcPr>
          <w:p w:rsidR="0031206F" w:rsidRPr="008B7B0E" w:rsidRDefault="0031206F" w:rsidP="00CF0477">
            <w:pPr>
              <w:pStyle w:val="TableParagraph"/>
              <w:ind w:left="82" w:right="81"/>
              <w:rPr>
                <w:rFonts w:ascii="Book Antiqua" w:hAnsi="Book Antiqua"/>
              </w:rPr>
            </w:pPr>
            <w:r w:rsidRPr="008B7B0E">
              <w:rPr>
                <w:rFonts w:ascii="Book Antiqua" w:hAnsi="Book Antiqua"/>
              </w:rPr>
              <w:t>35.83</w:t>
            </w:r>
          </w:p>
        </w:tc>
        <w:tc>
          <w:tcPr>
            <w:tcW w:w="720" w:type="dxa"/>
          </w:tcPr>
          <w:p w:rsidR="0031206F" w:rsidRPr="008B7B0E" w:rsidRDefault="0031206F" w:rsidP="00CF0477">
            <w:pPr>
              <w:pStyle w:val="TableParagraph"/>
              <w:ind w:right="163"/>
              <w:rPr>
                <w:rFonts w:ascii="Book Antiqua" w:hAnsi="Book Antiqua"/>
              </w:rPr>
            </w:pPr>
            <w:r w:rsidRPr="008B7B0E">
              <w:rPr>
                <w:rFonts w:ascii="Book Antiqua" w:hAnsi="Book Antiqua"/>
              </w:rPr>
              <w:t>40</w:t>
            </w:r>
          </w:p>
        </w:tc>
        <w:tc>
          <w:tcPr>
            <w:tcW w:w="990" w:type="dxa"/>
          </w:tcPr>
          <w:p w:rsidR="0031206F" w:rsidRPr="008B7B0E" w:rsidRDefault="0031206F" w:rsidP="00CF0477">
            <w:pPr>
              <w:pStyle w:val="TableParagraph"/>
              <w:ind w:left="84" w:right="84"/>
              <w:rPr>
                <w:rFonts w:ascii="Book Antiqua" w:hAnsi="Book Antiqua"/>
              </w:rPr>
            </w:pPr>
            <w:r w:rsidRPr="008B7B0E">
              <w:rPr>
                <w:rFonts w:ascii="Book Antiqua" w:hAnsi="Book Antiqua"/>
              </w:rPr>
              <w:t>33.33</w:t>
            </w:r>
          </w:p>
        </w:tc>
      </w:tr>
      <w:tr w:rsidR="0031206F" w:rsidRPr="008B7B0E" w:rsidTr="00CF0477">
        <w:trPr>
          <w:trHeight w:val="275"/>
        </w:trPr>
        <w:tc>
          <w:tcPr>
            <w:tcW w:w="2430" w:type="dxa"/>
          </w:tcPr>
          <w:p w:rsidR="0031206F" w:rsidRPr="008B7B0E" w:rsidRDefault="0031206F" w:rsidP="0031206F">
            <w:pPr>
              <w:pStyle w:val="TableParagraph"/>
              <w:ind w:left="107"/>
              <w:jc w:val="left"/>
              <w:rPr>
                <w:rFonts w:ascii="Book Antiqua" w:hAnsi="Book Antiqua"/>
              </w:rPr>
            </w:pPr>
            <w:r w:rsidRPr="008B7B0E">
              <w:rPr>
                <w:rFonts w:ascii="Book Antiqua" w:hAnsi="Book Antiqua"/>
              </w:rPr>
              <w:t>Neither Accepted</w:t>
            </w:r>
          </w:p>
        </w:tc>
        <w:tc>
          <w:tcPr>
            <w:tcW w:w="1349" w:type="dxa"/>
          </w:tcPr>
          <w:p w:rsidR="0031206F" w:rsidRPr="008B7B0E" w:rsidRDefault="0031206F" w:rsidP="00CF0477">
            <w:pPr>
              <w:pStyle w:val="TableParagraph"/>
              <w:ind w:left="107"/>
              <w:rPr>
                <w:rFonts w:ascii="Book Antiqua" w:hAnsi="Book Antiqua"/>
              </w:rPr>
            </w:pPr>
            <w:r w:rsidRPr="008B7B0E">
              <w:rPr>
                <w:rFonts w:ascii="Book Antiqua" w:hAnsi="Book Antiqua"/>
              </w:rPr>
              <w:t>2.51- 3.50</w:t>
            </w:r>
          </w:p>
        </w:tc>
        <w:tc>
          <w:tcPr>
            <w:tcW w:w="577" w:type="dxa"/>
          </w:tcPr>
          <w:p w:rsidR="0031206F" w:rsidRPr="008B7B0E" w:rsidRDefault="0031206F" w:rsidP="00CF0477">
            <w:pPr>
              <w:pStyle w:val="TableParagraph"/>
              <w:ind w:left="85" w:right="79"/>
              <w:rPr>
                <w:rFonts w:ascii="Book Antiqua" w:hAnsi="Book Antiqua"/>
              </w:rPr>
            </w:pPr>
            <w:r w:rsidRPr="008B7B0E">
              <w:rPr>
                <w:rFonts w:ascii="Book Antiqua" w:hAnsi="Book Antiqua"/>
              </w:rPr>
              <w:t>28</w:t>
            </w:r>
          </w:p>
        </w:tc>
        <w:tc>
          <w:tcPr>
            <w:tcW w:w="877" w:type="dxa"/>
          </w:tcPr>
          <w:p w:rsidR="0031206F" w:rsidRPr="008B7B0E" w:rsidRDefault="0031206F" w:rsidP="00CF0477">
            <w:pPr>
              <w:pStyle w:val="TableParagraph"/>
              <w:ind w:left="84" w:right="80"/>
              <w:rPr>
                <w:rFonts w:ascii="Book Antiqua" w:hAnsi="Book Antiqua"/>
              </w:rPr>
            </w:pPr>
            <w:r w:rsidRPr="008B7B0E">
              <w:rPr>
                <w:rFonts w:ascii="Book Antiqua" w:hAnsi="Book Antiqua"/>
              </w:rPr>
              <w:t>23.33</w:t>
            </w:r>
          </w:p>
        </w:tc>
        <w:tc>
          <w:tcPr>
            <w:tcW w:w="707" w:type="dxa"/>
          </w:tcPr>
          <w:p w:rsidR="0031206F" w:rsidRPr="008B7B0E" w:rsidRDefault="0031206F" w:rsidP="00CF0477">
            <w:pPr>
              <w:pStyle w:val="TableParagraph"/>
              <w:ind w:left="83" w:right="80"/>
              <w:rPr>
                <w:rFonts w:ascii="Book Antiqua" w:hAnsi="Book Antiqua"/>
              </w:rPr>
            </w:pPr>
            <w:r w:rsidRPr="008B7B0E">
              <w:rPr>
                <w:rFonts w:ascii="Book Antiqua" w:hAnsi="Book Antiqua"/>
              </w:rPr>
              <w:t>27</w:t>
            </w:r>
          </w:p>
        </w:tc>
        <w:tc>
          <w:tcPr>
            <w:tcW w:w="990" w:type="dxa"/>
          </w:tcPr>
          <w:p w:rsidR="0031206F" w:rsidRPr="008B7B0E" w:rsidRDefault="0031206F" w:rsidP="00CF0477">
            <w:pPr>
              <w:pStyle w:val="TableParagraph"/>
              <w:ind w:left="82" w:right="81"/>
              <w:rPr>
                <w:rFonts w:ascii="Book Antiqua" w:hAnsi="Book Antiqua"/>
              </w:rPr>
            </w:pPr>
            <w:r w:rsidRPr="008B7B0E">
              <w:rPr>
                <w:rFonts w:ascii="Book Antiqua" w:hAnsi="Book Antiqua"/>
              </w:rPr>
              <w:t>22.50</w:t>
            </w:r>
          </w:p>
        </w:tc>
        <w:tc>
          <w:tcPr>
            <w:tcW w:w="720" w:type="dxa"/>
          </w:tcPr>
          <w:p w:rsidR="0031206F" w:rsidRPr="008B7B0E" w:rsidRDefault="0031206F" w:rsidP="00CF0477">
            <w:pPr>
              <w:pStyle w:val="TableParagraph"/>
              <w:ind w:right="163"/>
              <w:rPr>
                <w:rFonts w:ascii="Book Antiqua" w:hAnsi="Book Antiqua"/>
              </w:rPr>
            </w:pPr>
            <w:r w:rsidRPr="008B7B0E">
              <w:rPr>
                <w:rFonts w:ascii="Book Antiqua" w:hAnsi="Book Antiqua"/>
              </w:rPr>
              <w:t>29</w:t>
            </w:r>
          </w:p>
        </w:tc>
        <w:tc>
          <w:tcPr>
            <w:tcW w:w="990" w:type="dxa"/>
          </w:tcPr>
          <w:p w:rsidR="0031206F" w:rsidRPr="008B7B0E" w:rsidRDefault="0031206F" w:rsidP="00CF0477">
            <w:pPr>
              <w:pStyle w:val="TableParagraph"/>
              <w:ind w:left="84" w:right="84"/>
              <w:rPr>
                <w:rFonts w:ascii="Book Antiqua" w:hAnsi="Book Antiqua"/>
              </w:rPr>
            </w:pPr>
            <w:r w:rsidRPr="008B7B0E">
              <w:rPr>
                <w:rFonts w:ascii="Book Antiqua" w:hAnsi="Book Antiqua"/>
              </w:rPr>
              <w:t>24.17</w:t>
            </w:r>
          </w:p>
        </w:tc>
      </w:tr>
      <w:tr w:rsidR="0031206F" w:rsidRPr="008B7B0E" w:rsidTr="00CF0477">
        <w:trPr>
          <w:trHeight w:val="275"/>
        </w:trPr>
        <w:tc>
          <w:tcPr>
            <w:tcW w:w="2430" w:type="dxa"/>
          </w:tcPr>
          <w:p w:rsidR="0031206F" w:rsidRPr="008B7B0E" w:rsidRDefault="0031206F" w:rsidP="0031206F">
            <w:pPr>
              <w:pStyle w:val="TableParagraph"/>
              <w:ind w:left="107"/>
              <w:jc w:val="left"/>
              <w:rPr>
                <w:rFonts w:ascii="Book Antiqua" w:hAnsi="Book Antiqua"/>
              </w:rPr>
            </w:pPr>
            <w:r w:rsidRPr="008B7B0E">
              <w:rPr>
                <w:rFonts w:ascii="Book Antiqua" w:hAnsi="Book Antiqua"/>
              </w:rPr>
              <w:t>Unaccepted</w:t>
            </w:r>
          </w:p>
        </w:tc>
        <w:tc>
          <w:tcPr>
            <w:tcW w:w="1349" w:type="dxa"/>
          </w:tcPr>
          <w:p w:rsidR="0031206F" w:rsidRPr="008B7B0E" w:rsidRDefault="0031206F" w:rsidP="00CF0477">
            <w:pPr>
              <w:pStyle w:val="TableParagraph"/>
              <w:ind w:left="107"/>
              <w:rPr>
                <w:rFonts w:ascii="Book Antiqua" w:hAnsi="Book Antiqua"/>
              </w:rPr>
            </w:pPr>
            <w:r w:rsidRPr="008B7B0E">
              <w:rPr>
                <w:rFonts w:ascii="Book Antiqua" w:hAnsi="Book Antiqua"/>
              </w:rPr>
              <w:t>1.51- 2.50</w:t>
            </w:r>
          </w:p>
        </w:tc>
        <w:tc>
          <w:tcPr>
            <w:tcW w:w="577" w:type="dxa"/>
          </w:tcPr>
          <w:p w:rsidR="0031206F" w:rsidRPr="008B7B0E" w:rsidRDefault="0031206F" w:rsidP="00CF0477">
            <w:pPr>
              <w:pStyle w:val="TableParagraph"/>
              <w:ind w:left="85" w:right="79"/>
              <w:rPr>
                <w:rFonts w:ascii="Book Antiqua" w:hAnsi="Book Antiqua"/>
              </w:rPr>
            </w:pPr>
            <w:r w:rsidRPr="008B7B0E">
              <w:rPr>
                <w:rFonts w:ascii="Book Antiqua" w:hAnsi="Book Antiqua"/>
              </w:rPr>
              <w:t>12</w:t>
            </w:r>
          </w:p>
        </w:tc>
        <w:tc>
          <w:tcPr>
            <w:tcW w:w="877" w:type="dxa"/>
          </w:tcPr>
          <w:p w:rsidR="0031206F" w:rsidRPr="008B7B0E" w:rsidRDefault="0031206F" w:rsidP="00CF0477">
            <w:pPr>
              <w:pStyle w:val="TableParagraph"/>
              <w:ind w:left="84" w:right="80"/>
              <w:rPr>
                <w:rFonts w:ascii="Book Antiqua" w:hAnsi="Book Antiqua"/>
              </w:rPr>
            </w:pPr>
            <w:r w:rsidRPr="008B7B0E">
              <w:rPr>
                <w:rFonts w:ascii="Book Antiqua" w:hAnsi="Book Antiqua"/>
              </w:rPr>
              <w:t>10.00</w:t>
            </w:r>
          </w:p>
        </w:tc>
        <w:tc>
          <w:tcPr>
            <w:tcW w:w="707" w:type="dxa"/>
          </w:tcPr>
          <w:p w:rsidR="0031206F" w:rsidRPr="008B7B0E" w:rsidRDefault="0031206F" w:rsidP="00CF0477">
            <w:pPr>
              <w:pStyle w:val="TableParagraph"/>
              <w:ind w:left="3"/>
              <w:rPr>
                <w:rFonts w:ascii="Book Antiqua" w:hAnsi="Book Antiqua"/>
              </w:rPr>
            </w:pPr>
            <w:r w:rsidRPr="008B7B0E">
              <w:rPr>
                <w:rFonts w:ascii="Book Antiqua" w:hAnsi="Book Antiqua"/>
              </w:rPr>
              <w:t>9</w:t>
            </w:r>
          </w:p>
        </w:tc>
        <w:tc>
          <w:tcPr>
            <w:tcW w:w="990" w:type="dxa"/>
          </w:tcPr>
          <w:p w:rsidR="0031206F" w:rsidRPr="008B7B0E" w:rsidRDefault="0031206F" w:rsidP="00CF0477">
            <w:pPr>
              <w:pStyle w:val="TableParagraph"/>
              <w:ind w:left="82" w:right="81"/>
              <w:rPr>
                <w:rFonts w:ascii="Book Antiqua" w:hAnsi="Book Antiqua"/>
              </w:rPr>
            </w:pPr>
            <w:r w:rsidRPr="008B7B0E">
              <w:rPr>
                <w:rFonts w:ascii="Book Antiqua" w:hAnsi="Book Antiqua"/>
              </w:rPr>
              <w:t>7.50</w:t>
            </w:r>
          </w:p>
        </w:tc>
        <w:tc>
          <w:tcPr>
            <w:tcW w:w="720" w:type="dxa"/>
          </w:tcPr>
          <w:p w:rsidR="0031206F" w:rsidRPr="008B7B0E" w:rsidRDefault="0031206F" w:rsidP="00CF0477">
            <w:pPr>
              <w:pStyle w:val="TableParagraph"/>
              <w:rPr>
                <w:rFonts w:ascii="Book Antiqua" w:hAnsi="Book Antiqua"/>
              </w:rPr>
            </w:pPr>
            <w:r w:rsidRPr="008B7B0E">
              <w:rPr>
                <w:rFonts w:ascii="Book Antiqua" w:hAnsi="Book Antiqua"/>
              </w:rPr>
              <w:t>6</w:t>
            </w:r>
          </w:p>
        </w:tc>
        <w:tc>
          <w:tcPr>
            <w:tcW w:w="990" w:type="dxa"/>
          </w:tcPr>
          <w:p w:rsidR="0031206F" w:rsidRPr="008B7B0E" w:rsidRDefault="0031206F" w:rsidP="00CF0477">
            <w:pPr>
              <w:pStyle w:val="TableParagraph"/>
              <w:ind w:left="84" w:right="84"/>
              <w:rPr>
                <w:rFonts w:ascii="Book Antiqua" w:hAnsi="Book Antiqua"/>
              </w:rPr>
            </w:pPr>
            <w:r w:rsidRPr="008B7B0E">
              <w:rPr>
                <w:rFonts w:ascii="Book Antiqua" w:hAnsi="Book Antiqua"/>
              </w:rPr>
              <w:t>5.00</w:t>
            </w:r>
          </w:p>
        </w:tc>
      </w:tr>
      <w:tr w:rsidR="0031206F" w:rsidRPr="008B7B0E" w:rsidTr="00CF0477">
        <w:trPr>
          <w:trHeight w:val="275"/>
        </w:trPr>
        <w:tc>
          <w:tcPr>
            <w:tcW w:w="2430" w:type="dxa"/>
            <w:tcBorders>
              <w:bottom w:val="single" w:sz="4" w:space="0" w:color="auto"/>
            </w:tcBorders>
          </w:tcPr>
          <w:p w:rsidR="0031206F" w:rsidRPr="008B7B0E" w:rsidRDefault="0031206F" w:rsidP="0031206F">
            <w:pPr>
              <w:pStyle w:val="TableParagraph"/>
              <w:ind w:left="107"/>
              <w:jc w:val="left"/>
              <w:rPr>
                <w:rFonts w:ascii="Book Antiqua" w:hAnsi="Book Antiqua"/>
              </w:rPr>
            </w:pPr>
            <w:r w:rsidRPr="008B7B0E">
              <w:rPr>
                <w:rFonts w:ascii="Book Antiqua" w:hAnsi="Book Antiqua"/>
              </w:rPr>
              <w:t>Highly Unaccepted</w:t>
            </w:r>
          </w:p>
        </w:tc>
        <w:tc>
          <w:tcPr>
            <w:tcW w:w="1349" w:type="dxa"/>
            <w:tcBorders>
              <w:bottom w:val="single" w:sz="4" w:space="0" w:color="auto"/>
            </w:tcBorders>
          </w:tcPr>
          <w:p w:rsidR="0031206F" w:rsidRPr="008B7B0E" w:rsidRDefault="0031206F" w:rsidP="00CF0477">
            <w:pPr>
              <w:pStyle w:val="TableParagraph"/>
              <w:ind w:left="107"/>
              <w:rPr>
                <w:rFonts w:ascii="Book Antiqua" w:hAnsi="Book Antiqua"/>
              </w:rPr>
            </w:pPr>
            <w:r w:rsidRPr="008B7B0E">
              <w:rPr>
                <w:rFonts w:ascii="Book Antiqua" w:hAnsi="Book Antiqua"/>
              </w:rPr>
              <w:t>1.00- 1.50</w:t>
            </w:r>
          </w:p>
        </w:tc>
        <w:tc>
          <w:tcPr>
            <w:tcW w:w="577" w:type="dxa"/>
            <w:tcBorders>
              <w:bottom w:val="single" w:sz="4" w:space="0" w:color="auto"/>
            </w:tcBorders>
          </w:tcPr>
          <w:p w:rsidR="0031206F" w:rsidRPr="008B7B0E" w:rsidRDefault="0031206F" w:rsidP="00CF0477">
            <w:pPr>
              <w:pStyle w:val="TableParagraph"/>
              <w:ind w:left="6"/>
              <w:rPr>
                <w:rFonts w:ascii="Book Antiqua" w:hAnsi="Book Antiqua"/>
              </w:rPr>
            </w:pPr>
            <w:r w:rsidRPr="008B7B0E">
              <w:rPr>
                <w:rFonts w:ascii="Book Antiqua" w:hAnsi="Book Antiqua"/>
              </w:rPr>
              <w:t>0</w:t>
            </w:r>
          </w:p>
        </w:tc>
        <w:tc>
          <w:tcPr>
            <w:tcW w:w="877" w:type="dxa"/>
            <w:tcBorders>
              <w:bottom w:val="single" w:sz="4" w:space="0" w:color="auto"/>
            </w:tcBorders>
          </w:tcPr>
          <w:p w:rsidR="0031206F" w:rsidRPr="008B7B0E" w:rsidRDefault="0031206F" w:rsidP="00CF0477">
            <w:pPr>
              <w:pStyle w:val="TableParagraph"/>
              <w:ind w:left="84" w:right="80"/>
              <w:rPr>
                <w:rFonts w:ascii="Book Antiqua" w:hAnsi="Book Antiqua"/>
              </w:rPr>
            </w:pPr>
            <w:r w:rsidRPr="008B7B0E">
              <w:rPr>
                <w:rFonts w:ascii="Book Antiqua" w:hAnsi="Book Antiqua"/>
              </w:rPr>
              <w:t>0.00</w:t>
            </w:r>
          </w:p>
        </w:tc>
        <w:tc>
          <w:tcPr>
            <w:tcW w:w="707" w:type="dxa"/>
            <w:tcBorders>
              <w:bottom w:val="single" w:sz="4" w:space="0" w:color="auto"/>
            </w:tcBorders>
          </w:tcPr>
          <w:p w:rsidR="0031206F" w:rsidRPr="008B7B0E" w:rsidRDefault="0031206F" w:rsidP="00CF0477">
            <w:pPr>
              <w:pStyle w:val="TableParagraph"/>
              <w:ind w:left="3"/>
              <w:rPr>
                <w:rFonts w:ascii="Book Antiqua" w:hAnsi="Book Antiqua"/>
              </w:rPr>
            </w:pPr>
            <w:r w:rsidRPr="008B7B0E">
              <w:rPr>
                <w:rFonts w:ascii="Book Antiqua" w:hAnsi="Book Antiqua"/>
              </w:rPr>
              <w:t>0</w:t>
            </w:r>
          </w:p>
        </w:tc>
        <w:tc>
          <w:tcPr>
            <w:tcW w:w="990" w:type="dxa"/>
            <w:tcBorders>
              <w:bottom w:val="single" w:sz="4" w:space="0" w:color="auto"/>
            </w:tcBorders>
          </w:tcPr>
          <w:p w:rsidR="0031206F" w:rsidRPr="008B7B0E" w:rsidRDefault="0031206F" w:rsidP="00CF0477">
            <w:pPr>
              <w:pStyle w:val="TableParagraph"/>
              <w:ind w:left="82" w:right="81"/>
              <w:rPr>
                <w:rFonts w:ascii="Book Antiqua" w:hAnsi="Book Antiqua"/>
              </w:rPr>
            </w:pPr>
            <w:r w:rsidRPr="008B7B0E">
              <w:rPr>
                <w:rFonts w:ascii="Book Antiqua" w:hAnsi="Book Antiqua"/>
              </w:rPr>
              <w:t>0.00</w:t>
            </w:r>
          </w:p>
        </w:tc>
        <w:tc>
          <w:tcPr>
            <w:tcW w:w="720" w:type="dxa"/>
            <w:tcBorders>
              <w:bottom w:val="single" w:sz="4" w:space="0" w:color="auto"/>
            </w:tcBorders>
          </w:tcPr>
          <w:p w:rsidR="0031206F" w:rsidRPr="008B7B0E" w:rsidRDefault="0031206F" w:rsidP="00CF0477">
            <w:pPr>
              <w:pStyle w:val="TableParagraph"/>
              <w:rPr>
                <w:rFonts w:ascii="Book Antiqua" w:hAnsi="Book Antiqua"/>
              </w:rPr>
            </w:pPr>
            <w:r w:rsidRPr="008B7B0E">
              <w:rPr>
                <w:rFonts w:ascii="Book Antiqua" w:hAnsi="Book Antiqua"/>
              </w:rPr>
              <w:t>1</w:t>
            </w:r>
          </w:p>
        </w:tc>
        <w:tc>
          <w:tcPr>
            <w:tcW w:w="990" w:type="dxa"/>
            <w:tcBorders>
              <w:bottom w:val="single" w:sz="4" w:space="0" w:color="auto"/>
            </w:tcBorders>
          </w:tcPr>
          <w:p w:rsidR="0031206F" w:rsidRPr="008B7B0E" w:rsidRDefault="0031206F" w:rsidP="00CF0477">
            <w:pPr>
              <w:pStyle w:val="TableParagraph"/>
              <w:ind w:left="84" w:right="84"/>
              <w:rPr>
                <w:rFonts w:ascii="Book Antiqua" w:hAnsi="Book Antiqua"/>
              </w:rPr>
            </w:pPr>
            <w:r w:rsidRPr="008B7B0E">
              <w:rPr>
                <w:rFonts w:ascii="Book Antiqua" w:hAnsi="Book Antiqua"/>
              </w:rPr>
              <w:t>0.83</w:t>
            </w:r>
          </w:p>
        </w:tc>
      </w:tr>
      <w:tr w:rsidR="0031206F" w:rsidRPr="008B7B0E" w:rsidTr="00CF0477">
        <w:trPr>
          <w:trHeight w:val="278"/>
        </w:trPr>
        <w:tc>
          <w:tcPr>
            <w:tcW w:w="2430" w:type="dxa"/>
            <w:tcBorders>
              <w:top w:val="single" w:sz="4" w:space="0" w:color="auto"/>
              <w:bottom w:val="single" w:sz="4" w:space="0" w:color="auto"/>
            </w:tcBorders>
          </w:tcPr>
          <w:p w:rsidR="0031206F" w:rsidRPr="008B7B0E" w:rsidRDefault="0031206F" w:rsidP="0031206F">
            <w:pPr>
              <w:pStyle w:val="TableParagraph"/>
              <w:spacing w:line="258" w:lineRule="exact"/>
              <w:ind w:left="764" w:right="756"/>
              <w:rPr>
                <w:rFonts w:ascii="Book Antiqua" w:hAnsi="Book Antiqua"/>
                <w:b/>
              </w:rPr>
            </w:pPr>
            <w:r w:rsidRPr="008B7B0E">
              <w:rPr>
                <w:rFonts w:ascii="Book Antiqua" w:hAnsi="Book Antiqua"/>
                <w:b/>
              </w:rPr>
              <w:t>Total</w:t>
            </w:r>
          </w:p>
        </w:tc>
        <w:tc>
          <w:tcPr>
            <w:tcW w:w="1349" w:type="dxa"/>
            <w:tcBorders>
              <w:top w:val="single" w:sz="4" w:space="0" w:color="auto"/>
              <w:bottom w:val="single" w:sz="4" w:space="0" w:color="auto"/>
            </w:tcBorders>
          </w:tcPr>
          <w:p w:rsidR="0031206F" w:rsidRPr="008B7B0E" w:rsidRDefault="0031206F" w:rsidP="0031206F">
            <w:pPr>
              <w:pStyle w:val="TableParagraph"/>
              <w:spacing w:line="240" w:lineRule="auto"/>
              <w:jc w:val="left"/>
              <w:rPr>
                <w:rFonts w:ascii="Book Antiqua" w:hAnsi="Book Antiqua"/>
                <w:b/>
              </w:rPr>
            </w:pPr>
          </w:p>
        </w:tc>
        <w:tc>
          <w:tcPr>
            <w:tcW w:w="577" w:type="dxa"/>
            <w:tcBorders>
              <w:top w:val="single" w:sz="4" w:space="0" w:color="auto"/>
              <w:bottom w:val="single" w:sz="4" w:space="0" w:color="auto"/>
            </w:tcBorders>
          </w:tcPr>
          <w:p w:rsidR="0031206F" w:rsidRPr="008B7B0E" w:rsidRDefault="0031206F" w:rsidP="00CF0477">
            <w:pPr>
              <w:pStyle w:val="TableParagraph"/>
              <w:spacing w:line="258" w:lineRule="exact"/>
              <w:ind w:left="85" w:right="79"/>
              <w:rPr>
                <w:rFonts w:ascii="Book Antiqua" w:hAnsi="Book Antiqua"/>
                <w:b/>
              </w:rPr>
            </w:pPr>
            <w:r w:rsidRPr="008B7B0E">
              <w:rPr>
                <w:rFonts w:ascii="Book Antiqua" w:hAnsi="Book Antiqua"/>
                <w:b/>
              </w:rPr>
              <w:t>120</w:t>
            </w:r>
          </w:p>
        </w:tc>
        <w:tc>
          <w:tcPr>
            <w:tcW w:w="877" w:type="dxa"/>
            <w:tcBorders>
              <w:top w:val="single" w:sz="4" w:space="0" w:color="auto"/>
              <w:bottom w:val="single" w:sz="4" w:space="0" w:color="auto"/>
            </w:tcBorders>
          </w:tcPr>
          <w:p w:rsidR="0031206F" w:rsidRPr="008B7B0E" w:rsidRDefault="0031206F" w:rsidP="00CF0477">
            <w:pPr>
              <w:pStyle w:val="TableParagraph"/>
              <w:spacing w:line="258" w:lineRule="exact"/>
              <w:ind w:left="84" w:right="80"/>
              <w:rPr>
                <w:rFonts w:ascii="Book Antiqua" w:hAnsi="Book Antiqua"/>
                <w:b/>
              </w:rPr>
            </w:pPr>
            <w:r w:rsidRPr="008B7B0E">
              <w:rPr>
                <w:rFonts w:ascii="Book Antiqua" w:hAnsi="Book Antiqua"/>
                <w:b/>
              </w:rPr>
              <w:t>100.00</w:t>
            </w:r>
          </w:p>
        </w:tc>
        <w:tc>
          <w:tcPr>
            <w:tcW w:w="707" w:type="dxa"/>
            <w:tcBorders>
              <w:top w:val="single" w:sz="4" w:space="0" w:color="auto"/>
              <w:bottom w:val="single" w:sz="4" w:space="0" w:color="auto"/>
            </w:tcBorders>
          </w:tcPr>
          <w:p w:rsidR="0031206F" w:rsidRPr="008B7B0E" w:rsidRDefault="0031206F" w:rsidP="00CF0477">
            <w:pPr>
              <w:pStyle w:val="TableParagraph"/>
              <w:spacing w:line="258" w:lineRule="exact"/>
              <w:ind w:left="83" w:right="80"/>
              <w:rPr>
                <w:rFonts w:ascii="Book Antiqua" w:hAnsi="Book Antiqua"/>
                <w:b/>
              </w:rPr>
            </w:pPr>
            <w:r w:rsidRPr="008B7B0E">
              <w:rPr>
                <w:rFonts w:ascii="Book Antiqua" w:hAnsi="Book Antiqua"/>
                <w:b/>
              </w:rPr>
              <w:t>120</w:t>
            </w:r>
          </w:p>
        </w:tc>
        <w:tc>
          <w:tcPr>
            <w:tcW w:w="990" w:type="dxa"/>
            <w:tcBorders>
              <w:top w:val="single" w:sz="4" w:space="0" w:color="auto"/>
              <w:bottom w:val="single" w:sz="4" w:space="0" w:color="auto"/>
            </w:tcBorders>
          </w:tcPr>
          <w:p w:rsidR="0031206F" w:rsidRPr="008B7B0E" w:rsidRDefault="0031206F" w:rsidP="00CF0477">
            <w:pPr>
              <w:pStyle w:val="TableParagraph"/>
              <w:spacing w:line="258" w:lineRule="exact"/>
              <w:ind w:left="82" w:right="81"/>
              <w:rPr>
                <w:rFonts w:ascii="Book Antiqua" w:hAnsi="Book Antiqua"/>
                <w:b/>
              </w:rPr>
            </w:pPr>
            <w:r w:rsidRPr="008B7B0E">
              <w:rPr>
                <w:rFonts w:ascii="Book Antiqua" w:hAnsi="Book Antiqua"/>
                <w:b/>
              </w:rPr>
              <w:t>100.00</w:t>
            </w:r>
          </w:p>
        </w:tc>
        <w:tc>
          <w:tcPr>
            <w:tcW w:w="720" w:type="dxa"/>
            <w:tcBorders>
              <w:top w:val="single" w:sz="4" w:space="0" w:color="auto"/>
              <w:bottom w:val="single" w:sz="4" w:space="0" w:color="auto"/>
            </w:tcBorders>
          </w:tcPr>
          <w:p w:rsidR="0031206F" w:rsidRPr="008B7B0E" w:rsidRDefault="0031206F" w:rsidP="00CF0477">
            <w:pPr>
              <w:pStyle w:val="TableParagraph"/>
              <w:spacing w:line="258" w:lineRule="exact"/>
              <w:ind w:right="103"/>
              <w:rPr>
                <w:rFonts w:ascii="Book Antiqua" w:hAnsi="Book Antiqua"/>
                <w:b/>
              </w:rPr>
            </w:pPr>
            <w:r w:rsidRPr="008B7B0E">
              <w:rPr>
                <w:rFonts w:ascii="Book Antiqua" w:hAnsi="Book Antiqua"/>
                <w:b/>
              </w:rPr>
              <w:t>120</w:t>
            </w:r>
          </w:p>
        </w:tc>
        <w:tc>
          <w:tcPr>
            <w:tcW w:w="990" w:type="dxa"/>
            <w:tcBorders>
              <w:top w:val="single" w:sz="4" w:space="0" w:color="auto"/>
              <w:bottom w:val="single" w:sz="4" w:space="0" w:color="auto"/>
            </w:tcBorders>
          </w:tcPr>
          <w:p w:rsidR="0031206F" w:rsidRPr="008B7B0E" w:rsidRDefault="0031206F" w:rsidP="00CF0477">
            <w:pPr>
              <w:pStyle w:val="TableParagraph"/>
              <w:spacing w:line="258" w:lineRule="exact"/>
              <w:ind w:left="84" w:right="84"/>
              <w:rPr>
                <w:rFonts w:ascii="Book Antiqua" w:hAnsi="Book Antiqua"/>
                <w:b/>
              </w:rPr>
            </w:pPr>
            <w:r w:rsidRPr="008B7B0E">
              <w:rPr>
                <w:rFonts w:ascii="Book Antiqua" w:hAnsi="Book Antiqua"/>
                <w:b/>
              </w:rPr>
              <w:t>100.00</w:t>
            </w:r>
          </w:p>
        </w:tc>
      </w:tr>
    </w:tbl>
    <w:p w:rsidR="0031206F" w:rsidRPr="008B7B0E" w:rsidRDefault="0031206F" w:rsidP="0031206F">
      <w:pPr>
        <w:pStyle w:val="BodyText"/>
        <w:tabs>
          <w:tab w:val="left" w:pos="3080"/>
          <w:tab w:val="left" w:pos="5564"/>
        </w:tabs>
        <w:ind w:right="19"/>
        <w:jc w:val="center"/>
        <w:rPr>
          <w:rFonts w:ascii="Book Antiqua" w:hAnsi="Book Antiqua"/>
          <w:sz w:val="22"/>
          <w:szCs w:val="22"/>
        </w:rPr>
      </w:pPr>
      <w:r w:rsidRPr="008B7B0E">
        <w:rPr>
          <w:rFonts w:ascii="Book Antiqua" w:hAnsi="Book Antiqua"/>
          <w:sz w:val="22"/>
          <w:szCs w:val="22"/>
        </w:rPr>
        <w:t>Grand Mean</w:t>
      </w:r>
      <w:r w:rsidRPr="008B7B0E">
        <w:rPr>
          <w:rFonts w:ascii="Book Antiqua" w:hAnsi="Book Antiqua"/>
          <w:spacing w:val="-2"/>
          <w:sz w:val="22"/>
          <w:szCs w:val="22"/>
        </w:rPr>
        <w:t xml:space="preserve"> </w:t>
      </w:r>
      <w:r w:rsidRPr="008B7B0E">
        <w:rPr>
          <w:rFonts w:ascii="Book Antiqua" w:hAnsi="Book Antiqua"/>
          <w:sz w:val="22"/>
          <w:szCs w:val="22"/>
        </w:rPr>
        <w:t>=</w:t>
      </w:r>
      <w:r w:rsidRPr="008B7B0E">
        <w:rPr>
          <w:rFonts w:ascii="Book Antiqua" w:hAnsi="Book Antiqua"/>
          <w:spacing w:val="-1"/>
          <w:sz w:val="22"/>
          <w:szCs w:val="22"/>
        </w:rPr>
        <w:t xml:space="preserve"> </w:t>
      </w:r>
      <w:r w:rsidRPr="008B7B0E">
        <w:rPr>
          <w:rFonts w:ascii="Book Antiqua" w:hAnsi="Book Antiqua"/>
          <w:sz w:val="22"/>
          <w:szCs w:val="22"/>
        </w:rPr>
        <w:t>3.94</w:t>
      </w:r>
      <w:r w:rsidRPr="008B7B0E">
        <w:rPr>
          <w:rFonts w:ascii="Book Antiqua" w:hAnsi="Book Antiqua"/>
          <w:sz w:val="22"/>
          <w:szCs w:val="22"/>
        </w:rPr>
        <w:tab/>
        <w:t>SD =</w:t>
      </w:r>
      <w:r w:rsidRPr="008B7B0E">
        <w:rPr>
          <w:rFonts w:ascii="Book Antiqua" w:hAnsi="Book Antiqua"/>
          <w:spacing w:val="-1"/>
          <w:sz w:val="22"/>
          <w:szCs w:val="22"/>
        </w:rPr>
        <w:t xml:space="preserve"> </w:t>
      </w:r>
      <w:r w:rsidRPr="008B7B0E">
        <w:rPr>
          <w:rFonts w:ascii="Book Antiqua" w:hAnsi="Book Antiqua"/>
          <w:sz w:val="22"/>
          <w:szCs w:val="22"/>
        </w:rPr>
        <w:t>0.89</w:t>
      </w:r>
      <w:r w:rsidRPr="008B7B0E">
        <w:rPr>
          <w:rFonts w:ascii="Book Antiqua" w:hAnsi="Book Antiqua"/>
          <w:sz w:val="22"/>
          <w:szCs w:val="22"/>
        </w:rPr>
        <w:tab/>
        <w:t>Description =</w:t>
      </w:r>
      <w:r w:rsidRPr="008B7B0E">
        <w:rPr>
          <w:rFonts w:ascii="Book Antiqua" w:hAnsi="Book Antiqua"/>
          <w:spacing w:val="-1"/>
          <w:sz w:val="22"/>
          <w:szCs w:val="22"/>
        </w:rPr>
        <w:t xml:space="preserve"> </w:t>
      </w:r>
      <w:r w:rsidRPr="008B7B0E">
        <w:rPr>
          <w:rFonts w:ascii="Book Antiqua" w:hAnsi="Book Antiqua"/>
          <w:sz w:val="22"/>
          <w:szCs w:val="22"/>
        </w:rPr>
        <w:t>A</w:t>
      </w:r>
    </w:p>
    <w:p w:rsidR="0031206F" w:rsidRPr="008B7B0E" w:rsidRDefault="0031206F" w:rsidP="005E2C5D">
      <w:pPr>
        <w:pStyle w:val="BodyText"/>
        <w:tabs>
          <w:tab w:val="left" w:pos="3080"/>
          <w:tab w:val="left" w:pos="5564"/>
        </w:tabs>
        <w:ind w:right="19"/>
        <w:jc w:val="center"/>
        <w:rPr>
          <w:rFonts w:ascii="Book Antiqua" w:hAnsi="Book Antiqua"/>
          <w:sz w:val="22"/>
          <w:szCs w:val="22"/>
        </w:rPr>
      </w:pPr>
    </w:p>
    <w:p w:rsidR="00302256" w:rsidRPr="008B7B0E" w:rsidRDefault="00302256" w:rsidP="005E2C5D">
      <w:pPr>
        <w:spacing w:after="0" w:line="240" w:lineRule="auto"/>
        <w:ind w:firstLine="720"/>
        <w:jc w:val="both"/>
        <w:rPr>
          <w:rFonts w:ascii="Book Antiqua" w:eastAsia="Times New Roman" w:hAnsi="Book Antiqua" w:cs="Times New Roman"/>
          <w:sz w:val="24"/>
          <w:szCs w:val="24"/>
        </w:rPr>
      </w:pPr>
      <w:r w:rsidRPr="008B7B0E">
        <w:rPr>
          <w:rFonts w:ascii="Book Antiqua" w:eastAsia="Times New Roman" w:hAnsi="Book Antiqua" w:cs="Times New Roman"/>
          <w:sz w:val="24"/>
          <w:szCs w:val="24"/>
        </w:rPr>
        <w:t>Visayan obtained the highest overall acceptance (M = 3.94), indicating strong positive perception of its use in SMS communication. This suggests that regional language use remains highly effective in digital interaction, particularly within family contexts. The strong acceptance reflects familiarity, emotional expressiveness, and cultural grounding associated with Visayan as a mother tongue. Siblings and mothers showed particularly high acceptance, while fathers also demonstrated strong but slightly lower ratings. These findings highlight Visayan as an emotionally resonant and functionally efficient language in SMS communication, reinforcing the sociolinguistic view that regional languages carry strong interpersonal value in informal digital exchanges (</w:t>
      </w:r>
      <w:proofErr w:type="spellStart"/>
      <w:r w:rsidRPr="008B7B0E">
        <w:rPr>
          <w:rFonts w:ascii="Book Antiqua" w:eastAsia="Times New Roman" w:hAnsi="Book Antiqua" w:cs="Times New Roman"/>
          <w:sz w:val="24"/>
          <w:szCs w:val="24"/>
        </w:rPr>
        <w:t>Gumperz</w:t>
      </w:r>
      <w:proofErr w:type="spellEnd"/>
      <w:r w:rsidRPr="008B7B0E">
        <w:rPr>
          <w:rFonts w:ascii="Book Antiqua" w:eastAsia="Times New Roman" w:hAnsi="Book Antiqua" w:cs="Times New Roman"/>
          <w:sz w:val="24"/>
          <w:szCs w:val="24"/>
        </w:rPr>
        <w:t>, 1982; UNESCO, 2021).</w:t>
      </w:r>
    </w:p>
    <w:p w:rsidR="00BC2ACF" w:rsidRPr="008B7B0E" w:rsidRDefault="0031206F" w:rsidP="003E5228">
      <w:pPr>
        <w:spacing w:before="100" w:beforeAutospacing="1" w:after="100" w:afterAutospacing="1" w:line="240" w:lineRule="auto"/>
        <w:ind w:firstLine="720"/>
        <w:jc w:val="both"/>
        <w:rPr>
          <w:rFonts w:ascii="Book Antiqua" w:eastAsia="Times New Roman" w:hAnsi="Book Antiqua" w:cs="Times New Roman"/>
          <w:sz w:val="24"/>
          <w:szCs w:val="24"/>
        </w:rPr>
      </w:pPr>
      <w:r w:rsidRPr="008B7B0E">
        <w:rPr>
          <w:rFonts w:ascii="Book Antiqua" w:eastAsia="Times New Roman" w:hAnsi="Book Antiqua" w:cs="Times New Roman"/>
          <w:b/>
          <w:sz w:val="24"/>
          <w:szCs w:val="24"/>
        </w:rPr>
        <w:t>Table 5</w:t>
      </w:r>
      <w:r w:rsidRPr="008B7B0E">
        <w:rPr>
          <w:rFonts w:ascii="Book Antiqua" w:eastAsia="Times New Roman" w:hAnsi="Book Antiqua" w:cs="Times New Roman"/>
          <w:sz w:val="24"/>
          <w:szCs w:val="24"/>
        </w:rPr>
        <w:t xml:space="preserve"> </w:t>
      </w:r>
      <w:r w:rsidR="00BC2ACF" w:rsidRPr="008B7B0E">
        <w:rPr>
          <w:rFonts w:ascii="Book Antiqua" w:eastAsia="Times New Roman" w:hAnsi="Book Antiqua" w:cs="Times New Roman"/>
          <w:sz w:val="24"/>
          <w:szCs w:val="24"/>
        </w:rPr>
        <w:t xml:space="preserve">presents the frequency distribution of respondents’ acceptance of English semantics in face-to-face communication across fathers, mothers, and siblings. For fathers, most responses fall under “Accepted” (40.00%), followed by “Neither Accepted” (25.83%), indicating moderate acceptance with some neutrality and slight resistance. </w:t>
      </w:r>
      <w:r w:rsidR="00BC2ACF" w:rsidRPr="008B7B0E">
        <w:rPr>
          <w:rFonts w:ascii="Book Antiqua" w:eastAsia="Times New Roman" w:hAnsi="Book Antiqua" w:cs="Times New Roman"/>
          <w:sz w:val="24"/>
          <w:szCs w:val="24"/>
        </w:rPr>
        <w:lastRenderedPageBreak/>
        <w:t>Mothers show a more balanced distribution, with “Accepted” (33.33%) and “Highly Accepted” (29.17%) as dominant categories, suggesting moderate to high acceptance. Siblings show the highest acceptance, with “Highly Accepted” (42.50%) and “Accepted” (30.83%) as the majority responses, indicating strong receptiveness. Overall, the grand mean of 3.80 reflects an “Accepted” interpretation, showing that English semantic use in face-to-face communication is generally acceptable across families, with siblings demonstrating the highest level of acceptance.</w:t>
      </w:r>
    </w:p>
    <w:p w:rsidR="00841B7C" w:rsidRPr="00841B7C" w:rsidRDefault="0031206F" w:rsidP="004C6BDC">
      <w:pPr>
        <w:pStyle w:val="Heading1"/>
        <w:ind w:left="668" w:right="690"/>
        <w:rPr>
          <w:rFonts w:ascii="Book Antiqua" w:hAnsi="Book Antiqua"/>
          <w:i/>
          <w:sz w:val="22"/>
          <w:szCs w:val="22"/>
        </w:rPr>
      </w:pPr>
      <w:r w:rsidRPr="00841B7C">
        <w:rPr>
          <w:rFonts w:ascii="Book Antiqua" w:hAnsi="Book Antiqua"/>
          <w:i/>
          <w:sz w:val="22"/>
          <w:szCs w:val="22"/>
        </w:rPr>
        <w:t xml:space="preserve">Table 5. Frequency Distribution in the Use of Semantics Using </w:t>
      </w:r>
    </w:p>
    <w:p w:rsidR="0031206F" w:rsidRPr="00841B7C" w:rsidRDefault="0031206F" w:rsidP="004C6BDC">
      <w:pPr>
        <w:pStyle w:val="Heading1"/>
        <w:ind w:left="668" w:right="690"/>
        <w:rPr>
          <w:rFonts w:ascii="Book Antiqua" w:hAnsi="Book Antiqua"/>
          <w:i/>
          <w:sz w:val="22"/>
          <w:szCs w:val="22"/>
        </w:rPr>
      </w:pPr>
      <w:r w:rsidRPr="00841B7C">
        <w:rPr>
          <w:rFonts w:ascii="Book Antiqua" w:hAnsi="Book Antiqua"/>
          <w:i/>
          <w:sz w:val="22"/>
          <w:szCs w:val="22"/>
        </w:rPr>
        <w:t>English Language in Face to face</w:t>
      </w:r>
    </w:p>
    <w:tbl>
      <w:tblPr>
        <w:tblW w:w="0" w:type="auto"/>
        <w:tblInd w:w="625" w:type="dxa"/>
        <w:tblLayout w:type="fixed"/>
        <w:tblCellMar>
          <w:left w:w="0" w:type="dxa"/>
          <w:right w:w="0" w:type="dxa"/>
        </w:tblCellMar>
        <w:tblLook w:val="01E0" w:firstRow="1" w:lastRow="1" w:firstColumn="1" w:lastColumn="1" w:noHBand="0" w:noVBand="0"/>
      </w:tblPr>
      <w:tblGrid>
        <w:gridCol w:w="2255"/>
        <w:gridCol w:w="1350"/>
        <w:gridCol w:w="895"/>
        <w:gridCol w:w="900"/>
        <w:gridCol w:w="720"/>
        <w:gridCol w:w="900"/>
        <w:gridCol w:w="630"/>
        <w:gridCol w:w="1080"/>
      </w:tblGrid>
      <w:tr w:rsidR="0031206F" w:rsidRPr="008B7B0E" w:rsidTr="00841B7C">
        <w:trPr>
          <w:trHeight w:val="275"/>
        </w:trPr>
        <w:tc>
          <w:tcPr>
            <w:tcW w:w="2255" w:type="dxa"/>
            <w:vMerge w:val="restart"/>
            <w:tcBorders>
              <w:top w:val="single" w:sz="4" w:space="0" w:color="auto"/>
            </w:tcBorders>
          </w:tcPr>
          <w:p w:rsidR="0031206F" w:rsidRPr="008B7B0E" w:rsidRDefault="0031206F" w:rsidP="0031206F">
            <w:pPr>
              <w:pStyle w:val="TableParagraph"/>
              <w:spacing w:line="273" w:lineRule="exact"/>
              <w:ind w:left="443"/>
              <w:jc w:val="left"/>
              <w:rPr>
                <w:b/>
              </w:rPr>
            </w:pPr>
            <w:r w:rsidRPr="008B7B0E">
              <w:rPr>
                <w:b/>
              </w:rPr>
              <w:t>Description</w:t>
            </w:r>
          </w:p>
        </w:tc>
        <w:tc>
          <w:tcPr>
            <w:tcW w:w="1350" w:type="dxa"/>
            <w:vMerge w:val="restart"/>
            <w:tcBorders>
              <w:top w:val="single" w:sz="4" w:space="0" w:color="auto"/>
            </w:tcBorders>
          </w:tcPr>
          <w:p w:rsidR="0031206F" w:rsidRPr="008B7B0E" w:rsidRDefault="009F2EF5" w:rsidP="009F2EF5">
            <w:pPr>
              <w:pStyle w:val="TableParagraph"/>
              <w:spacing w:line="273" w:lineRule="exact"/>
              <w:ind w:left="189"/>
              <w:rPr>
                <w:b/>
              </w:rPr>
            </w:pPr>
            <w:r>
              <w:rPr>
                <w:b/>
              </w:rPr>
              <w:t>Rating Scale</w:t>
            </w:r>
          </w:p>
        </w:tc>
        <w:tc>
          <w:tcPr>
            <w:tcW w:w="1795" w:type="dxa"/>
            <w:gridSpan w:val="2"/>
            <w:tcBorders>
              <w:top w:val="single" w:sz="4" w:space="0" w:color="auto"/>
            </w:tcBorders>
          </w:tcPr>
          <w:p w:rsidR="0031206F" w:rsidRPr="008B7B0E" w:rsidRDefault="0031206F" w:rsidP="0031206F">
            <w:pPr>
              <w:pStyle w:val="TableParagraph"/>
              <w:ind w:left="377"/>
              <w:jc w:val="left"/>
              <w:rPr>
                <w:b/>
              </w:rPr>
            </w:pPr>
            <w:r w:rsidRPr="008B7B0E">
              <w:rPr>
                <w:b/>
              </w:rPr>
              <w:t>Father</w:t>
            </w:r>
          </w:p>
        </w:tc>
        <w:tc>
          <w:tcPr>
            <w:tcW w:w="1620" w:type="dxa"/>
            <w:gridSpan w:val="2"/>
            <w:tcBorders>
              <w:top w:val="single" w:sz="4" w:space="0" w:color="auto"/>
            </w:tcBorders>
          </w:tcPr>
          <w:p w:rsidR="0031206F" w:rsidRPr="008B7B0E" w:rsidRDefault="0031206F" w:rsidP="0031206F">
            <w:pPr>
              <w:pStyle w:val="TableParagraph"/>
              <w:ind w:left="335"/>
              <w:jc w:val="left"/>
              <w:rPr>
                <w:b/>
              </w:rPr>
            </w:pPr>
            <w:r w:rsidRPr="008B7B0E">
              <w:rPr>
                <w:b/>
              </w:rPr>
              <w:t>Mother</w:t>
            </w:r>
          </w:p>
        </w:tc>
        <w:tc>
          <w:tcPr>
            <w:tcW w:w="1710" w:type="dxa"/>
            <w:gridSpan w:val="2"/>
            <w:tcBorders>
              <w:top w:val="single" w:sz="4" w:space="0" w:color="auto"/>
            </w:tcBorders>
          </w:tcPr>
          <w:p w:rsidR="0031206F" w:rsidRPr="008B7B0E" w:rsidRDefault="0031206F" w:rsidP="0031206F">
            <w:pPr>
              <w:pStyle w:val="TableParagraph"/>
              <w:ind w:left="314"/>
              <w:jc w:val="left"/>
              <w:rPr>
                <w:b/>
              </w:rPr>
            </w:pPr>
            <w:r w:rsidRPr="008B7B0E">
              <w:rPr>
                <w:b/>
              </w:rPr>
              <w:t>Siblings</w:t>
            </w:r>
          </w:p>
        </w:tc>
      </w:tr>
      <w:tr w:rsidR="0031206F" w:rsidRPr="008B7B0E" w:rsidTr="00841B7C">
        <w:trPr>
          <w:trHeight w:val="276"/>
        </w:trPr>
        <w:tc>
          <w:tcPr>
            <w:tcW w:w="2255" w:type="dxa"/>
            <w:vMerge/>
            <w:tcBorders>
              <w:bottom w:val="single" w:sz="4" w:space="0" w:color="auto"/>
            </w:tcBorders>
          </w:tcPr>
          <w:p w:rsidR="0031206F" w:rsidRPr="008B7B0E" w:rsidRDefault="0031206F" w:rsidP="0031206F"/>
        </w:tc>
        <w:tc>
          <w:tcPr>
            <w:tcW w:w="1350" w:type="dxa"/>
            <w:vMerge/>
            <w:tcBorders>
              <w:bottom w:val="single" w:sz="4" w:space="0" w:color="auto"/>
            </w:tcBorders>
          </w:tcPr>
          <w:p w:rsidR="0031206F" w:rsidRPr="008B7B0E" w:rsidRDefault="0031206F" w:rsidP="009F2EF5">
            <w:pPr>
              <w:jc w:val="center"/>
            </w:pPr>
          </w:p>
        </w:tc>
        <w:tc>
          <w:tcPr>
            <w:tcW w:w="895" w:type="dxa"/>
            <w:tcBorders>
              <w:bottom w:val="single" w:sz="4" w:space="0" w:color="auto"/>
            </w:tcBorders>
          </w:tcPr>
          <w:p w:rsidR="0031206F" w:rsidRPr="008B7B0E" w:rsidRDefault="0031206F" w:rsidP="0031206F">
            <w:pPr>
              <w:pStyle w:val="TableParagraph"/>
              <w:ind w:left="4"/>
              <w:rPr>
                <w:b/>
              </w:rPr>
            </w:pPr>
            <w:r w:rsidRPr="008B7B0E">
              <w:rPr>
                <w:b/>
                <w:w w:val="99"/>
              </w:rPr>
              <w:t>f</w:t>
            </w:r>
          </w:p>
        </w:tc>
        <w:tc>
          <w:tcPr>
            <w:tcW w:w="900" w:type="dxa"/>
            <w:tcBorders>
              <w:bottom w:val="single" w:sz="4" w:space="0" w:color="auto"/>
            </w:tcBorders>
          </w:tcPr>
          <w:p w:rsidR="0031206F" w:rsidRPr="008B7B0E" w:rsidRDefault="0031206F" w:rsidP="0031206F">
            <w:pPr>
              <w:pStyle w:val="TableParagraph"/>
              <w:ind w:left="1"/>
              <w:rPr>
                <w:b/>
              </w:rPr>
            </w:pPr>
            <w:r w:rsidRPr="008B7B0E">
              <w:rPr>
                <w:b/>
              </w:rPr>
              <w:t>%</w:t>
            </w:r>
          </w:p>
        </w:tc>
        <w:tc>
          <w:tcPr>
            <w:tcW w:w="720" w:type="dxa"/>
            <w:tcBorders>
              <w:bottom w:val="single" w:sz="4" w:space="0" w:color="auto"/>
            </w:tcBorders>
          </w:tcPr>
          <w:p w:rsidR="0031206F" w:rsidRPr="008B7B0E" w:rsidRDefault="0031206F" w:rsidP="0031206F">
            <w:pPr>
              <w:pStyle w:val="TableParagraph"/>
              <w:ind w:left="1"/>
              <w:rPr>
                <w:b/>
              </w:rPr>
            </w:pPr>
            <w:r w:rsidRPr="008B7B0E">
              <w:rPr>
                <w:b/>
                <w:w w:val="99"/>
              </w:rPr>
              <w:t>f</w:t>
            </w:r>
          </w:p>
        </w:tc>
        <w:tc>
          <w:tcPr>
            <w:tcW w:w="900" w:type="dxa"/>
            <w:tcBorders>
              <w:bottom w:val="single" w:sz="4" w:space="0" w:color="auto"/>
            </w:tcBorders>
          </w:tcPr>
          <w:p w:rsidR="0031206F" w:rsidRPr="008B7B0E" w:rsidRDefault="0031206F" w:rsidP="0031206F">
            <w:pPr>
              <w:pStyle w:val="TableParagraph"/>
              <w:ind w:right="1"/>
              <w:rPr>
                <w:b/>
              </w:rPr>
            </w:pPr>
            <w:r w:rsidRPr="008B7B0E">
              <w:rPr>
                <w:b/>
              </w:rPr>
              <w:t>%</w:t>
            </w:r>
          </w:p>
        </w:tc>
        <w:tc>
          <w:tcPr>
            <w:tcW w:w="630" w:type="dxa"/>
            <w:tcBorders>
              <w:bottom w:val="single" w:sz="4" w:space="0" w:color="auto"/>
            </w:tcBorders>
          </w:tcPr>
          <w:p w:rsidR="0031206F" w:rsidRPr="008B7B0E" w:rsidRDefault="0031206F" w:rsidP="0031206F">
            <w:pPr>
              <w:pStyle w:val="TableParagraph"/>
              <w:rPr>
                <w:b/>
              </w:rPr>
            </w:pPr>
            <w:r w:rsidRPr="008B7B0E">
              <w:rPr>
                <w:b/>
                <w:w w:val="99"/>
              </w:rPr>
              <w:t>f</w:t>
            </w:r>
          </w:p>
        </w:tc>
        <w:tc>
          <w:tcPr>
            <w:tcW w:w="1080" w:type="dxa"/>
            <w:tcBorders>
              <w:bottom w:val="single" w:sz="4" w:space="0" w:color="auto"/>
            </w:tcBorders>
          </w:tcPr>
          <w:p w:rsidR="0031206F" w:rsidRPr="008B7B0E" w:rsidRDefault="0031206F" w:rsidP="0031206F">
            <w:pPr>
              <w:pStyle w:val="TableParagraph"/>
              <w:ind w:right="3"/>
              <w:rPr>
                <w:b/>
              </w:rPr>
            </w:pPr>
            <w:r w:rsidRPr="008B7B0E">
              <w:rPr>
                <w:b/>
              </w:rPr>
              <w:t>%</w:t>
            </w:r>
          </w:p>
        </w:tc>
      </w:tr>
      <w:tr w:rsidR="0031206F" w:rsidRPr="008B7B0E" w:rsidTr="00841B7C">
        <w:trPr>
          <w:trHeight w:val="275"/>
        </w:trPr>
        <w:tc>
          <w:tcPr>
            <w:tcW w:w="2255" w:type="dxa"/>
            <w:tcBorders>
              <w:top w:val="single" w:sz="4" w:space="0" w:color="auto"/>
            </w:tcBorders>
          </w:tcPr>
          <w:p w:rsidR="0031206F" w:rsidRPr="008B7B0E" w:rsidRDefault="0031206F" w:rsidP="0031206F">
            <w:pPr>
              <w:pStyle w:val="TableParagraph"/>
              <w:ind w:left="107"/>
              <w:jc w:val="left"/>
            </w:pPr>
            <w:r w:rsidRPr="008B7B0E">
              <w:t>Highly Accepted</w:t>
            </w:r>
          </w:p>
        </w:tc>
        <w:tc>
          <w:tcPr>
            <w:tcW w:w="1350" w:type="dxa"/>
            <w:tcBorders>
              <w:top w:val="single" w:sz="4" w:space="0" w:color="auto"/>
            </w:tcBorders>
          </w:tcPr>
          <w:p w:rsidR="0031206F" w:rsidRPr="008B7B0E" w:rsidRDefault="0031206F" w:rsidP="009F2EF5">
            <w:pPr>
              <w:pStyle w:val="TableParagraph"/>
              <w:ind w:left="107"/>
            </w:pPr>
            <w:r w:rsidRPr="008B7B0E">
              <w:t>4.51- 5.00</w:t>
            </w:r>
          </w:p>
        </w:tc>
        <w:tc>
          <w:tcPr>
            <w:tcW w:w="895" w:type="dxa"/>
            <w:tcBorders>
              <w:top w:val="single" w:sz="4" w:space="0" w:color="auto"/>
            </w:tcBorders>
          </w:tcPr>
          <w:p w:rsidR="0031206F" w:rsidRPr="008B7B0E" w:rsidRDefault="0031206F" w:rsidP="0031206F">
            <w:pPr>
              <w:pStyle w:val="TableParagraph"/>
              <w:ind w:left="85" w:right="79"/>
            </w:pPr>
            <w:r w:rsidRPr="008B7B0E">
              <w:t>22</w:t>
            </w:r>
          </w:p>
        </w:tc>
        <w:tc>
          <w:tcPr>
            <w:tcW w:w="900" w:type="dxa"/>
            <w:tcBorders>
              <w:top w:val="single" w:sz="4" w:space="0" w:color="auto"/>
            </w:tcBorders>
          </w:tcPr>
          <w:p w:rsidR="0031206F" w:rsidRPr="008B7B0E" w:rsidRDefault="0031206F" w:rsidP="0031206F">
            <w:pPr>
              <w:pStyle w:val="TableParagraph"/>
              <w:ind w:left="84" w:right="80"/>
            </w:pPr>
            <w:r w:rsidRPr="008B7B0E">
              <w:t>18.33</w:t>
            </w:r>
          </w:p>
        </w:tc>
        <w:tc>
          <w:tcPr>
            <w:tcW w:w="720" w:type="dxa"/>
            <w:tcBorders>
              <w:top w:val="single" w:sz="4" w:space="0" w:color="auto"/>
            </w:tcBorders>
          </w:tcPr>
          <w:p w:rsidR="0031206F" w:rsidRPr="008B7B0E" w:rsidRDefault="0031206F" w:rsidP="0031206F">
            <w:pPr>
              <w:pStyle w:val="TableParagraph"/>
              <w:ind w:left="83" w:right="80"/>
            </w:pPr>
            <w:r w:rsidRPr="008B7B0E">
              <w:t>35</w:t>
            </w:r>
          </w:p>
        </w:tc>
        <w:tc>
          <w:tcPr>
            <w:tcW w:w="900" w:type="dxa"/>
            <w:tcBorders>
              <w:top w:val="single" w:sz="4" w:space="0" w:color="auto"/>
            </w:tcBorders>
          </w:tcPr>
          <w:p w:rsidR="0031206F" w:rsidRPr="008B7B0E" w:rsidRDefault="0031206F" w:rsidP="0031206F">
            <w:pPr>
              <w:pStyle w:val="TableParagraph"/>
              <w:ind w:left="82" w:right="81"/>
            </w:pPr>
            <w:r w:rsidRPr="008B7B0E">
              <w:t>29.17</w:t>
            </w:r>
          </w:p>
        </w:tc>
        <w:tc>
          <w:tcPr>
            <w:tcW w:w="630" w:type="dxa"/>
            <w:tcBorders>
              <w:top w:val="single" w:sz="4" w:space="0" w:color="auto"/>
            </w:tcBorders>
          </w:tcPr>
          <w:p w:rsidR="0031206F" w:rsidRPr="008B7B0E" w:rsidRDefault="0031206F" w:rsidP="0031206F">
            <w:pPr>
              <w:pStyle w:val="TableParagraph"/>
              <w:ind w:right="163"/>
              <w:jc w:val="right"/>
            </w:pPr>
            <w:r w:rsidRPr="008B7B0E">
              <w:t>51</w:t>
            </w:r>
          </w:p>
        </w:tc>
        <w:tc>
          <w:tcPr>
            <w:tcW w:w="1080" w:type="dxa"/>
            <w:tcBorders>
              <w:top w:val="single" w:sz="4" w:space="0" w:color="auto"/>
            </w:tcBorders>
          </w:tcPr>
          <w:p w:rsidR="0031206F" w:rsidRPr="008B7B0E" w:rsidRDefault="0031206F" w:rsidP="0031206F">
            <w:pPr>
              <w:pStyle w:val="TableParagraph"/>
              <w:ind w:left="84" w:right="84"/>
            </w:pPr>
            <w:r w:rsidRPr="008B7B0E">
              <w:t>42.50</w:t>
            </w:r>
          </w:p>
        </w:tc>
      </w:tr>
      <w:tr w:rsidR="0031206F" w:rsidRPr="008B7B0E" w:rsidTr="00841B7C">
        <w:trPr>
          <w:trHeight w:val="275"/>
        </w:trPr>
        <w:tc>
          <w:tcPr>
            <w:tcW w:w="2255" w:type="dxa"/>
          </w:tcPr>
          <w:p w:rsidR="0031206F" w:rsidRPr="008B7B0E" w:rsidRDefault="0031206F" w:rsidP="0031206F">
            <w:pPr>
              <w:pStyle w:val="TableParagraph"/>
              <w:ind w:left="107"/>
              <w:jc w:val="left"/>
            </w:pPr>
            <w:r w:rsidRPr="008B7B0E">
              <w:t>Accepted</w:t>
            </w:r>
          </w:p>
        </w:tc>
        <w:tc>
          <w:tcPr>
            <w:tcW w:w="1350" w:type="dxa"/>
          </w:tcPr>
          <w:p w:rsidR="0031206F" w:rsidRPr="008B7B0E" w:rsidRDefault="0031206F" w:rsidP="009F2EF5">
            <w:pPr>
              <w:pStyle w:val="TableParagraph"/>
              <w:ind w:left="107"/>
            </w:pPr>
            <w:r w:rsidRPr="008B7B0E">
              <w:t>3.51- 4.50</w:t>
            </w:r>
          </w:p>
        </w:tc>
        <w:tc>
          <w:tcPr>
            <w:tcW w:w="895" w:type="dxa"/>
          </w:tcPr>
          <w:p w:rsidR="0031206F" w:rsidRPr="008B7B0E" w:rsidRDefault="0031206F" w:rsidP="0031206F">
            <w:pPr>
              <w:pStyle w:val="TableParagraph"/>
              <w:ind w:left="85" w:right="79"/>
            </w:pPr>
            <w:r w:rsidRPr="008B7B0E">
              <w:t>48</w:t>
            </w:r>
          </w:p>
        </w:tc>
        <w:tc>
          <w:tcPr>
            <w:tcW w:w="900" w:type="dxa"/>
          </w:tcPr>
          <w:p w:rsidR="0031206F" w:rsidRPr="008B7B0E" w:rsidRDefault="0031206F" w:rsidP="0031206F">
            <w:pPr>
              <w:pStyle w:val="TableParagraph"/>
              <w:ind w:left="84" w:right="80"/>
            </w:pPr>
            <w:r w:rsidRPr="008B7B0E">
              <w:t>40.00</w:t>
            </w:r>
          </w:p>
        </w:tc>
        <w:tc>
          <w:tcPr>
            <w:tcW w:w="720" w:type="dxa"/>
          </w:tcPr>
          <w:p w:rsidR="0031206F" w:rsidRPr="008B7B0E" w:rsidRDefault="0031206F" w:rsidP="0031206F">
            <w:pPr>
              <w:pStyle w:val="TableParagraph"/>
              <w:ind w:left="83" w:right="80"/>
            </w:pPr>
            <w:r w:rsidRPr="008B7B0E">
              <w:t>40</w:t>
            </w:r>
          </w:p>
        </w:tc>
        <w:tc>
          <w:tcPr>
            <w:tcW w:w="900" w:type="dxa"/>
          </w:tcPr>
          <w:p w:rsidR="0031206F" w:rsidRPr="008B7B0E" w:rsidRDefault="0031206F" w:rsidP="0031206F">
            <w:pPr>
              <w:pStyle w:val="TableParagraph"/>
              <w:ind w:left="82" w:right="81"/>
            </w:pPr>
            <w:r w:rsidRPr="008B7B0E">
              <w:t>33.33</w:t>
            </w:r>
          </w:p>
        </w:tc>
        <w:tc>
          <w:tcPr>
            <w:tcW w:w="630" w:type="dxa"/>
          </w:tcPr>
          <w:p w:rsidR="0031206F" w:rsidRPr="008B7B0E" w:rsidRDefault="0031206F" w:rsidP="0031206F">
            <w:pPr>
              <w:pStyle w:val="TableParagraph"/>
              <w:ind w:right="163"/>
              <w:jc w:val="right"/>
            </w:pPr>
            <w:r w:rsidRPr="008B7B0E">
              <w:t>37</w:t>
            </w:r>
          </w:p>
        </w:tc>
        <w:tc>
          <w:tcPr>
            <w:tcW w:w="1080" w:type="dxa"/>
          </w:tcPr>
          <w:p w:rsidR="0031206F" w:rsidRPr="008B7B0E" w:rsidRDefault="0031206F" w:rsidP="0031206F">
            <w:pPr>
              <w:pStyle w:val="TableParagraph"/>
              <w:ind w:left="84" w:right="84"/>
            </w:pPr>
            <w:r w:rsidRPr="008B7B0E">
              <w:t>30.83</w:t>
            </w:r>
          </w:p>
        </w:tc>
      </w:tr>
      <w:tr w:rsidR="0031206F" w:rsidRPr="008B7B0E" w:rsidTr="00841B7C">
        <w:trPr>
          <w:trHeight w:val="277"/>
        </w:trPr>
        <w:tc>
          <w:tcPr>
            <w:tcW w:w="2255" w:type="dxa"/>
          </w:tcPr>
          <w:p w:rsidR="0031206F" w:rsidRPr="008B7B0E" w:rsidRDefault="0031206F" w:rsidP="0031206F">
            <w:pPr>
              <w:pStyle w:val="TableParagraph"/>
              <w:spacing w:line="258" w:lineRule="exact"/>
              <w:ind w:left="107"/>
              <w:jc w:val="left"/>
            </w:pPr>
            <w:r w:rsidRPr="008B7B0E">
              <w:t>Neither Accepted</w:t>
            </w:r>
          </w:p>
        </w:tc>
        <w:tc>
          <w:tcPr>
            <w:tcW w:w="1350" w:type="dxa"/>
          </w:tcPr>
          <w:p w:rsidR="0031206F" w:rsidRPr="008B7B0E" w:rsidRDefault="0031206F" w:rsidP="009F2EF5">
            <w:pPr>
              <w:pStyle w:val="TableParagraph"/>
              <w:spacing w:line="258" w:lineRule="exact"/>
              <w:ind w:left="107"/>
            </w:pPr>
            <w:r w:rsidRPr="008B7B0E">
              <w:t>2.51- 3.50</w:t>
            </w:r>
          </w:p>
        </w:tc>
        <w:tc>
          <w:tcPr>
            <w:tcW w:w="895" w:type="dxa"/>
          </w:tcPr>
          <w:p w:rsidR="0031206F" w:rsidRPr="008B7B0E" w:rsidRDefault="0031206F" w:rsidP="0031206F">
            <w:pPr>
              <w:pStyle w:val="TableParagraph"/>
              <w:spacing w:line="258" w:lineRule="exact"/>
              <w:ind w:left="85" w:right="79"/>
            </w:pPr>
            <w:r w:rsidRPr="008B7B0E">
              <w:t>31</w:t>
            </w:r>
          </w:p>
        </w:tc>
        <w:tc>
          <w:tcPr>
            <w:tcW w:w="900" w:type="dxa"/>
          </w:tcPr>
          <w:p w:rsidR="0031206F" w:rsidRPr="008B7B0E" w:rsidRDefault="0031206F" w:rsidP="0031206F">
            <w:pPr>
              <w:pStyle w:val="TableParagraph"/>
              <w:spacing w:line="258" w:lineRule="exact"/>
              <w:ind w:left="84" w:right="80"/>
            </w:pPr>
            <w:r w:rsidRPr="008B7B0E">
              <w:t>25.83</w:t>
            </w:r>
          </w:p>
        </w:tc>
        <w:tc>
          <w:tcPr>
            <w:tcW w:w="720" w:type="dxa"/>
          </w:tcPr>
          <w:p w:rsidR="0031206F" w:rsidRPr="008B7B0E" w:rsidRDefault="0031206F" w:rsidP="0031206F">
            <w:pPr>
              <w:pStyle w:val="TableParagraph"/>
              <w:spacing w:line="258" w:lineRule="exact"/>
              <w:ind w:left="83" w:right="80"/>
            </w:pPr>
            <w:r w:rsidRPr="008B7B0E">
              <w:t>32</w:t>
            </w:r>
          </w:p>
        </w:tc>
        <w:tc>
          <w:tcPr>
            <w:tcW w:w="900" w:type="dxa"/>
          </w:tcPr>
          <w:p w:rsidR="0031206F" w:rsidRPr="008B7B0E" w:rsidRDefault="0031206F" w:rsidP="0031206F">
            <w:pPr>
              <w:pStyle w:val="TableParagraph"/>
              <w:spacing w:line="258" w:lineRule="exact"/>
              <w:ind w:left="82" w:right="81"/>
            </w:pPr>
            <w:r w:rsidRPr="008B7B0E">
              <w:t>26.67</w:t>
            </w:r>
          </w:p>
        </w:tc>
        <w:tc>
          <w:tcPr>
            <w:tcW w:w="630" w:type="dxa"/>
          </w:tcPr>
          <w:p w:rsidR="0031206F" w:rsidRPr="008B7B0E" w:rsidRDefault="0031206F" w:rsidP="0031206F">
            <w:pPr>
              <w:pStyle w:val="TableParagraph"/>
              <w:spacing w:line="258" w:lineRule="exact"/>
              <w:ind w:right="163"/>
              <w:jc w:val="right"/>
            </w:pPr>
            <w:r w:rsidRPr="008B7B0E">
              <w:t>22</w:t>
            </w:r>
          </w:p>
        </w:tc>
        <w:tc>
          <w:tcPr>
            <w:tcW w:w="1080" w:type="dxa"/>
          </w:tcPr>
          <w:p w:rsidR="0031206F" w:rsidRPr="008B7B0E" w:rsidRDefault="0031206F" w:rsidP="0031206F">
            <w:pPr>
              <w:pStyle w:val="TableParagraph"/>
              <w:spacing w:line="258" w:lineRule="exact"/>
              <w:ind w:left="84" w:right="84"/>
            </w:pPr>
            <w:r w:rsidRPr="008B7B0E">
              <w:t>18.33</w:t>
            </w:r>
          </w:p>
        </w:tc>
      </w:tr>
      <w:tr w:rsidR="0031206F" w:rsidRPr="008B7B0E" w:rsidTr="00841B7C">
        <w:trPr>
          <w:trHeight w:val="275"/>
        </w:trPr>
        <w:tc>
          <w:tcPr>
            <w:tcW w:w="2255" w:type="dxa"/>
          </w:tcPr>
          <w:p w:rsidR="0031206F" w:rsidRPr="008B7B0E" w:rsidRDefault="0031206F" w:rsidP="0031206F">
            <w:pPr>
              <w:pStyle w:val="TableParagraph"/>
              <w:ind w:left="107"/>
              <w:jc w:val="left"/>
            </w:pPr>
            <w:r w:rsidRPr="008B7B0E">
              <w:t>Unaccepted</w:t>
            </w:r>
          </w:p>
        </w:tc>
        <w:tc>
          <w:tcPr>
            <w:tcW w:w="1350" w:type="dxa"/>
          </w:tcPr>
          <w:p w:rsidR="0031206F" w:rsidRPr="008B7B0E" w:rsidRDefault="0031206F" w:rsidP="009F2EF5">
            <w:pPr>
              <w:pStyle w:val="TableParagraph"/>
              <w:ind w:left="107"/>
            </w:pPr>
            <w:r w:rsidRPr="008B7B0E">
              <w:t>1.51- 2.50</w:t>
            </w:r>
          </w:p>
        </w:tc>
        <w:tc>
          <w:tcPr>
            <w:tcW w:w="895" w:type="dxa"/>
          </w:tcPr>
          <w:p w:rsidR="0031206F" w:rsidRPr="008B7B0E" w:rsidRDefault="0031206F" w:rsidP="0031206F">
            <w:pPr>
              <w:pStyle w:val="TableParagraph"/>
              <w:ind w:left="85" w:right="79"/>
            </w:pPr>
            <w:r w:rsidRPr="008B7B0E">
              <w:t>18</w:t>
            </w:r>
          </w:p>
        </w:tc>
        <w:tc>
          <w:tcPr>
            <w:tcW w:w="900" w:type="dxa"/>
          </w:tcPr>
          <w:p w:rsidR="0031206F" w:rsidRPr="008B7B0E" w:rsidRDefault="0031206F" w:rsidP="0031206F">
            <w:pPr>
              <w:pStyle w:val="TableParagraph"/>
              <w:ind w:left="84" w:right="80"/>
            </w:pPr>
            <w:r w:rsidRPr="008B7B0E">
              <w:t>15.00</w:t>
            </w:r>
          </w:p>
        </w:tc>
        <w:tc>
          <w:tcPr>
            <w:tcW w:w="720" w:type="dxa"/>
          </w:tcPr>
          <w:p w:rsidR="0031206F" w:rsidRPr="008B7B0E" w:rsidRDefault="0031206F" w:rsidP="0031206F">
            <w:pPr>
              <w:pStyle w:val="TableParagraph"/>
              <w:ind w:left="83" w:right="80"/>
            </w:pPr>
            <w:r w:rsidRPr="008B7B0E">
              <w:t>11</w:t>
            </w:r>
          </w:p>
        </w:tc>
        <w:tc>
          <w:tcPr>
            <w:tcW w:w="900" w:type="dxa"/>
          </w:tcPr>
          <w:p w:rsidR="0031206F" w:rsidRPr="008B7B0E" w:rsidRDefault="0031206F" w:rsidP="0031206F">
            <w:pPr>
              <w:pStyle w:val="TableParagraph"/>
              <w:ind w:left="82" w:right="81"/>
            </w:pPr>
            <w:r w:rsidRPr="008B7B0E">
              <w:t>9.17</w:t>
            </w:r>
          </w:p>
        </w:tc>
        <w:tc>
          <w:tcPr>
            <w:tcW w:w="630" w:type="dxa"/>
          </w:tcPr>
          <w:p w:rsidR="0031206F" w:rsidRPr="008B7B0E" w:rsidRDefault="0031206F" w:rsidP="0031206F">
            <w:pPr>
              <w:pStyle w:val="TableParagraph"/>
            </w:pPr>
            <w:r w:rsidRPr="008B7B0E">
              <w:t>8</w:t>
            </w:r>
          </w:p>
        </w:tc>
        <w:tc>
          <w:tcPr>
            <w:tcW w:w="1080" w:type="dxa"/>
          </w:tcPr>
          <w:p w:rsidR="0031206F" w:rsidRPr="008B7B0E" w:rsidRDefault="0031206F" w:rsidP="0031206F">
            <w:pPr>
              <w:pStyle w:val="TableParagraph"/>
              <w:ind w:left="84" w:right="84"/>
            </w:pPr>
            <w:r w:rsidRPr="008B7B0E">
              <w:t>6.67</w:t>
            </w:r>
          </w:p>
        </w:tc>
      </w:tr>
      <w:tr w:rsidR="0031206F" w:rsidRPr="008B7B0E" w:rsidTr="00841B7C">
        <w:trPr>
          <w:trHeight w:val="275"/>
        </w:trPr>
        <w:tc>
          <w:tcPr>
            <w:tcW w:w="2255" w:type="dxa"/>
            <w:tcBorders>
              <w:bottom w:val="single" w:sz="4" w:space="0" w:color="auto"/>
            </w:tcBorders>
          </w:tcPr>
          <w:p w:rsidR="0031206F" w:rsidRPr="008B7B0E" w:rsidRDefault="0031206F" w:rsidP="0031206F">
            <w:pPr>
              <w:pStyle w:val="TableParagraph"/>
              <w:ind w:left="107"/>
              <w:jc w:val="left"/>
            </w:pPr>
            <w:r w:rsidRPr="008B7B0E">
              <w:t>Highly Unaccepted</w:t>
            </w:r>
          </w:p>
        </w:tc>
        <w:tc>
          <w:tcPr>
            <w:tcW w:w="1350" w:type="dxa"/>
            <w:tcBorders>
              <w:bottom w:val="single" w:sz="4" w:space="0" w:color="auto"/>
            </w:tcBorders>
          </w:tcPr>
          <w:p w:rsidR="0031206F" w:rsidRPr="008B7B0E" w:rsidRDefault="0031206F" w:rsidP="009F2EF5">
            <w:pPr>
              <w:pStyle w:val="TableParagraph"/>
              <w:ind w:left="107"/>
            </w:pPr>
            <w:r w:rsidRPr="008B7B0E">
              <w:t>1.00- 1.50</w:t>
            </w:r>
          </w:p>
        </w:tc>
        <w:tc>
          <w:tcPr>
            <w:tcW w:w="895" w:type="dxa"/>
            <w:tcBorders>
              <w:bottom w:val="single" w:sz="4" w:space="0" w:color="auto"/>
            </w:tcBorders>
          </w:tcPr>
          <w:p w:rsidR="0031206F" w:rsidRPr="008B7B0E" w:rsidRDefault="0031206F" w:rsidP="0031206F">
            <w:pPr>
              <w:pStyle w:val="TableParagraph"/>
              <w:ind w:left="6"/>
            </w:pPr>
            <w:r w:rsidRPr="008B7B0E">
              <w:t>1</w:t>
            </w:r>
          </w:p>
        </w:tc>
        <w:tc>
          <w:tcPr>
            <w:tcW w:w="900" w:type="dxa"/>
            <w:tcBorders>
              <w:bottom w:val="single" w:sz="4" w:space="0" w:color="auto"/>
            </w:tcBorders>
          </w:tcPr>
          <w:p w:rsidR="0031206F" w:rsidRPr="008B7B0E" w:rsidRDefault="0031206F" w:rsidP="0031206F">
            <w:pPr>
              <w:pStyle w:val="TableParagraph"/>
              <w:ind w:left="84" w:right="80"/>
            </w:pPr>
            <w:r w:rsidRPr="008B7B0E">
              <w:t>0.83</w:t>
            </w:r>
          </w:p>
        </w:tc>
        <w:tc>
          <w:tcPr>
            <w:tcW w:w="720" w:type="dxa"/>
            <w:tcBorders>
              <w:bottom w:val="single" w:sz="4" w:space="0" w:color="auto"/>
            </w:tcBorders>
          </w:tcPr>
          <w:p w:rsidR="0031206F" w:rsidRPr="008B7B0E" w:rsidRDefault="0031206F" w:rsidP="0031206F">
            <w:pPr>
              <w:pStyle w:val="TableParagraph"/>
              <w:ind w:left="3"/>
            </w:pPr>
            <w:r w:rsidRPr="008B7B0E">
              <w:t>2</w:t>
            </w:r>
          </w:p>
        </w:tc>
        <w:tc>
          <w:tcPr>
            <w:tcW w:w="900" w:type="dxa"/>
            <w:tcBorders>
              <w:bottom w:val="single" w:sz="4" w:space="0" w:color="auto"/>
            </w:tcBorders>
          </w:tcPr>
          <w:p w:rsidR="0031206F" w:rsidRPr="008B7B0E" w:rsidRDefault="0031206F" w:rsidP="0031206F">
            <w:pPr>
              <w:pStyle w:val="TableParagraph"/>
              <w:ind w:left="82" w:right="81"/>
            </w:pPr>
            <w:r w:rsidRPr="008B7B0E">
              <w:t>1.67</w:t>
            </w:r>
          </w:p>
        </w:tc>
        <w:tc>
          <w:tcPr>
            <w:tcW w:w="630" w:type="dxa"/>
            <w:tcBorders>
              <w:bottom w:val="single" w:sz="4" w:space="0" w:color="auto"/>
            </w:tcBorders>
          </w:tcPr>
          <w:p w:rsidR="0031206F" w:rsidRPr="008B7B0E" w:rsidRDefault="0031206F" w:rsidP="0031206F">
            <w:pPr>
              <w:pStyle w:val="TableParagraph"/>
            </w:pPr>
            <w:r w:rsidRPr="008B7B0E">
              <w:t>2</w:t>
            </w:r>
          </w:p>
        </w:tc>
        <w:tc>
          <w:tcPr>
            <w:tcW w:w="1080" w:type="dxa"/>
            <w:tcBorders>
              <w:bottom w:val="single" w:sz="4" w:space="0" w:color="auto"/>
            </w:tcBorders>
          </w:tcPr>
          <w:p w:rsidR="0031206F" w:rsidRPr="008B7B0E" w:rsidRDefault="0031206F" w:rsidP="0031206F">
            <w:pPr>
              <w:pStyle w:val="TableParagraph"/>
              <w:ind w:left="84" w:right="84"/>
            </w:pPr>
            <w:r w:rsidRPr="008B7B0E">
              <w:t>1.67</w:t>
            </w:r>
          </w:p>
        </w:tc>
      </w:tr>
      <w:tr w:rsidR="0031206F" w:rsidRPr="008B7B0E" w:rsidTr="00841B7C">
        <w:trPr>
          <w:trHeight w:val="275"/>
        </w:trPr>
        <w:tc>
          <w:tcPr>
            <w:tcW w:w="2255" w:type="dxa"/>
            <w:tcBorders>
              <w:top w:val="single" w:sz="4" w:space="0" w:color="auto"/>
              <w:bottom w:val="single" w:sz="4" w:space="0" w:color="auto"/>
            </w:tcBorders>
          </w:tcPr>
          <w:p w:rsidR="0031206F" w:rsidRPr="008B7B0E" w:rsidRDefault="0031206F" w:rsidP="0031206F">
            <w:pPr>
              <w:pStyle w:val="TableParagraph"/>
              <w:ind w:left="764" w:right="756"/>
              <w:rPr>
                <w:b/>
              </w:rPr>
            </w:pPr>
            <w:r w:rsidRPr="008B7B0E">
              <w:rPr>
                <w:b/>
              </w:rPr>
              <w:t>Total</w:t>
            </w:r>
          </w:p>
        </w:tc>
        <w:tc>
          <w:tcPr>
            <w:tcW w:w="1350" w:type="dxa"/>
            <w:tcBorders>
              <w:top w:val="single" w:sz="4" w:space="0" w:color="auto"/>
              <w:bottom w:val="single" w:sz="4" w:space="0" w:color="auto"/>
            </w:tcBorders>
          </w:tcPr>
          <w:p w:rsidR="0031206F" w:rsidRPr="008B7B0E" w:rsidRDefault="0031206F" w:rsidP="0031206F">
            <w:pPr>
              <w:pStyle w:val="TableParagraph"/>
              <w:spacing w:line="240" w:lineRule="auto"/>
              <w:jc w:val="left"/>
              <w:rPr>
                <w:b/>
              </w:rPr>
            </w:pPr>
          </w:p>
        </w:tc>
        <w:tc>
          <w:tcPr>
            <w:tcW w:w="895" w:type="dxa"/>
            <w:tcBorders>
              <w:top w:val="single" w:sz="4" w:space="0" w:color="auto"/>
              <w:bottom w:val="single" w:sz="4" w:space="0" w:color="auto"/>
            </w:tcBorders>
          </w:tcPr>
          <w:p w:rsidR="0031206F" w:rsidRPr="008B7B0E" w:rsidRDefault="0031206F" w:rsidP="0031206F">
            <w:pPr>
              <w:pStyle w:val="TableParagraph"/>
              <w:ind w:left="85" w:right="79"/>
              <w:rPr>
                <w:b/>
              </w:rPr>
            </w:pPr>
            <w:r w:rsidRPr="008B7B0E">
              <w:rPr>
                <w:b/>
              </w:rPr>
              <w:t>120</w:t>
            </w:r>
          </w:p>
        </w:tc>
        <w:tc>
          <w:tcPr>
            <w:tcW w:w="900" w:type="dxa"/>
            <w:tcBorders>
              <w:top w:val="single" w:sz="4" w:space="0" w:color="auto"/>
              <w:bottom w:val="single" w:sz="4" w:space="0" w:color="auto"/>
            </w:tcBorders>
          </w:tcPr>
          <w:p w:rsidR="0031206F" w:rsidRPr="008B7B0E" w:rsidRDefault="0031206F" w:rsidP="0031206F">
            <w:pPr>
              <w:pStyle w:val="TableParagraph"/>
              <w:ind w:left="84" w:right="80"/>
              <w:rPr>
                <w:b/>
              </w:rPr>
            </w:pPr>
            <w:r w:rsidRPr="008B7B0E">
              <w:rPr>
                <w:b/>
              </w:rPr>
              <w:t>100.00</w:t>
            </w:r>
          </w:p>
        </w:tc>
        <w:tc>
          <w:tcPr>
            <w:tcW w:w="720" w:type="dxa"/>
            <w:tcBorders>
              <w:top w:val="single" w:sz="4" w:space="0" w:color="auto"/>
              <w:bottom w:val="single" w:sz="4" w:space="0" w:color="auto"/>
            </w:tcBorders>
          </w:tcPr>
          <w:p w:rsidR="0031206F" w:rsidRPr="008B7B0E" w:rsidRDefault="0031206F" w:rsidP="0031206F">
            <w:pPr>
              <w:pStyle w:val="TableParagraph"/>
              <w:ind w:left="83" w:right="80"/>
              <w:rPr>
                <w:b/>
              </w:rPr>
            </w:pPr>
            <w:r w:rsidRPr="008B7B0E">
              <w:rPr>
                <w:b/>
              </w:rPr>
              <w:t>120</w:t>
            </w:r>
          </w:p>
        </w:tc>
        <w:tc>
          <w:tcPr>
            <w:tcW w:w="900" w:type="dxa"/>
            <w:tcBorders>
              <w:top w:val="single" w:sz="4" w:space="0" w:color="auto"/>
              <w:bottom w:val="single" w:sz="4" w:space="0" w:color="auto"/>
            </w:tcBorders>
          </w:tcPr>
          <w:p w:rsidR="0031206F" w:rsidRPr="008B7B0E" w:rsidRDefault="0031206F" w:rsidP="0031206F">
            <w:pPr>
              <w:pStyle w:val="TableParagraph"/>
              <w:ind w:left="82" w:right="81"/>
              <w:rPr>
                <w:b/>
              </w:rPr>
            </w:pPr>
            <w:r w:rsidRPr="008B7B0E">
              <w:rPr>
                <w:b/>
              </w:rPr>
              <w:t>100.00</w:t>
            </w:r>
          </w:p>
        </w:tc>
        <w:tc>
          <w:tcPr>
            <w:tcW w:w="630" w:type="dxa"/>
            <w:tcBorders>
              <w:top w:val="single" w:sz="4" w:space="0" w:color="auto"/>
              <w:bottom w:val="single" w:sz="4" w:space="0" w:color="auto"/>
            </w:tcBorders>
          </w:tcPr>
          <w:p w:rsidR="0031206F" w:rsidRPr="008B7B0E" w:rsidRDefault="0031206F" w:rsidP="0031206F">
            <w:pPr>
              <w:pStyle w:val="TableParagraph"/>
              <w:ind w:right="103"/>
              <w:jc w:val="right"/>
              <w:rPr>
                <w:b/>
              </w:rPr>
            </w:pPr>
            <w:r w:rsidRPr="008B7B0E">
              <w:rPr>
                <w:b/>
              </w:rPr>
              <w:t>120</w:t>
            </w:r>
          </w:p>
        </w:tc>
        <w:tc>
          <w:tcPr>
            <w:tcW w:w="1080" w:type="dxa"/>
            <w:tcBorders>
              <w:top w:val="single" w:sz="4" w:space="0" w:color="auto"/>
              <w:bottom w:val="single" w:sz="4" w:space="0" w:color="auto"/>
            </w:tcBorders>
          </w:tcPr>
          <w:p w:rsidR="0031206F" w:rsidRPr="008B7B0E" w:rsidRDefault="0031206F" w:rsidP="0031206F">
            <w:pPr>
              <w:pStyle w:val="TableParagraph"/>
              <w:ind w:left="84" w:right="84"/>
              <w:rPr>
                <w:b/>
              </w:rPr>
            </w:pPr>
            <w:r w:rsidRPr="008B7B0E">
              <w:rPr>
                <w:b/>
              </w:rPr>
              <w:t>100.00</w:t>
            </w:r>
          </w:p>
        </w:tc>
      </w:tr>
    </w:tbl>
    <w:p w:rsidR="0031206F" w:rsidRPr="008B7B0E" w:rsidRDefault="0031206F" w:rsidP="0031206F">
      <w:pPr>
        <w:pStyle w:val="BodyText"/>
        <w:tabs>
          <w:tab w:val="left" w:pos="3579"/>
          <w:tab w:val="left" w:pos="6460"/>
        </w:tabs>
        <w:ind w:left="39"/>
        <w:jc w:val="center"/>
        <w:rPr>
          <w:sz w:val="22"/>
          <w:szCs w:val="22"/>
        </w:rPr>
      </w:pPr>
      <w:r w:rsidRPr="008B7B0E">
        <w:rPr>
          <w:sz w:val="22"/>
          <w:szCs w:val="22"/>
        </w:rPr>
        <w:t>Grand</w:t>
      </w:r>
      <w:r w:rsidRPr="008B7B0E">
        <w:rPr>
          <w:spacing w:val="-1"/>
          <w:sz w:val="22"/>
          <w:szCs w:val="22"/>
        </w:rPr>
        <w:t xml:space="preserve"> </w:t>
      </w:r>
      <w:r w:rsidRPr="008B7B0E">
        <w:rPr>
          <w:sz w:val="22"/>
          <w:szCs w:val="22"/>
        </w:rPr>
        <w:t>Mean=</w:t>
      </w:r>
      <w:r w:rsidRPr="008B7B0E">
        <w:rPr>
          <w:spacing w:val="-2"/>
          <w:sz w:val="22"/>
          <w:szCs w:val="22"/>
        </w:rPr>
        <w:t xml:space="preserve"> </w:t>
      </w:r>
      <w:r w:rsidRPr="008B7B0E">
        <w:rPr>
          <w:sz w:val="22"/>
          <w:szCs w:val="22"/>
        </w:rPr>
        <w:t>3.80</w:t>
      </w:r>
      <w:r w:rsidR="009F2EF5">
        <w:rPr>
          <w:sz w:val="22"/>
          <w:szCs w:val="22"/>
        </w:rPr>
        <w:t xml:space="preserve">   </w:t>
      </w:r>
      <w:r w:rsidR="00EA34C0">
        <w:rPr>
          <w:sz w:val="22"/>
          <w:szCs w:val="22"/>
        </w:rPr>
        <w:t xml:space="preserve">              </w:t>
      </w:r>
      <w:r w:rsidRPr="008B7B0E">
        <w:rPr>
          <w:sz w:val="22"/>
          <w:szCs w:val="22"/>
        </w:rPr>
        <w:t>SD=</w:t>
      </w:r>
      <w:r w:rsidRPr="008B7B0E">
        <w:rPr>
          <w:spacing w:val="-2"/>
          <w:sz w:val="22"/>
          <w:szCs w:val="22"/>
        </w:rPr>
        <w:t xml:space="preserve"> </w:t>
      </w:r>
      <w:r w:rsidRPr="008B7B0E">
        <w:rPr>
          <w:sz w:val="22"/>
          <w:szCs w:val="22"/>
        </w:rPr>
        <w:t>0.93</w:t>
      </w:r>
      <w:r w:rsidRPr="008B7B0E">
        <w:rPr>
          <w:sz w:val="22"/>
          <w:szCs w:val="22"/>
        </w:rPr>
        <w:tab/>
      </w:r>
      <w:r w:rsidR="00EA34C0">
        <w:rPr>
          <w:sz w:val="22"/>
          <w:szCs w:val="22"/>
        </w:rPr>
        <w:t xml:space="preserve">                 </w:t>
      </w:r>
      <w:r w:rsidRPr="008B7B0E">
        <w:rPr>
          <w:sz w:val="22"/>
          <w:szCs w:val="22"/>
        </w:rPr>
        <w:t>Description=</w:t>
      </w:r>
      <w:r w:rsidRPr="008B7B0E">
        <w:rPr>
          <w:spacing w:val="-1"/>
          <w:sz w:val="22"/>
          <w:szCs w:val="22"/>
        </w:rPr>
        <w:t xml:space="preserve"> </w:t>
      </w:r>
      <w:r w:rsidRPr="008B7B0E">
        <w:rPr>
          <w:sz w:val="22"/>
          <w:szCs w:val="22"/>
        </w:rPr>
        <w:t>A</w:t>
      </w:r>
      <w:r w:rsidR="009F2EF5">
        <w:rPr>
          <w:sz w:val="22"/>
          <w:szCs w:val="22"/>
        </w:rPr>
        <w:t>ccepted</w:t>
      </w:r>
    </w:p>
    <w:p w:rsidR="0031206F" w:rsidRPr="008B7B0E" w:rsidRDefault="0031206F" w:rsidP="0031206F">
      <w:pPr>
        <w:pStyle w:val="BodyText"/>
        <w:tabs>
          <w:tab w:val="left" w:pos="3579"/>
          <w:tab w:val="left" w:pos="6460"/>
        </w:tabs>
        <w:ind w:left="39"/>
        <w:jc w:val="center"/>
      </w:pPr>
    </w:p>
    <w:p w:rsidR="00EA34C0" w:rsidRPr="00EA34C0" w:rsidRDefault="00EA34C0" w:rsidP="00EA34C0">
      <w:pPr>
        <w:pStyle w:val="BodyText"/>
        <w:tabs>
          <w:tab w:val="left" w:pos="3579"/>
          <w:tab w:val="left" w:pos="6460"/>
        </w:tabs>
        <w:ind w:left="39"/>
        <w:rPr>
          <w:rFonts w:ascii="Book Antiqua" w:hAnsi="Book Antiqua"/>
        </w:rPr>
      </w:pPr>
      <w:r>
        <w:rPr>
          <w:rFonts w:ascii="Book Antiqua" w:hAnsi="Book Antiqua"/>
        </w:rPr>
        <w:t>T</w:t>
      </w:r>
      <w:r w:rsidRPr="00EA34C0">
        <w:rPr>
          <w:rFonts w:ascii="Book Antiqua" w:hAnsi="Book Antiqua"/>
        </w:rPr>
        <w:t>he findings indicate that English face-to-face communication is generally at an “Accepted” level (M = 3.80) among family members, suggesting that English is moderately integrated into family interactions but not the primary language of communication.</w:t>
      </w:r>
      <w:r>
        <w:rPr>
          <w:rFonts w:ascii="Book Antiqua" w:hAnsi="Book Antiqua"/>
        </w:rPr>
        <w:t xml:space="preserve">  </w:t>
      </w:r>
      <w:r w:rsidRPr="00EA34C0">
        <w:rPr>
          <w:rFonts w:ascii="Book Antiqua" w:hAnsi="Book Antiqua"/>
        </w:rPr>
        <w:t>Siblings demonstrate the highest acceptance, likely due to greater exposure to English in educational settings and media, while fathers show comparatively lower engagement. This suggests generational differences in language use and familiarity.</w:t>
      </w:r>
    </w:p>
    <w:p w:rsidR="00EA34C0" w:rsidRPr="00EA34C0" w:rsidRDefault="00EA34C0" w:rsidP="00EA34C0">
      <w:pPr>
        <w:pStyle w:val="BodyText"/>
        <w:tabs>
          <w:tab w:val="left" w:pos="3579"/>
          <w:tab w:val="left" w:pos="6460"/>
        </w:tabs>
        <w:ind w:left="39"/>
        <w:rPr>
          <w:rFonts w:ascii="Book Antiqua" w:hAnsi="Book Antiqua"/>
        </w:rPr>
      </w:pPr>
    </w:p>
    <w:p w:rsidR="00EA34C0" w:rsidRDefault="00EA34C0" w:rsidP="00EA34C0">
      <w:pPr>
        <w:pStyle w:val="BodyText"/>
        <w:tabs>
          <w:tab w:val="left" w:pos="3579"/>
          <w:tab w:val="left" w:pos="6460"/>
        </w:tabs>
        <w:ind w:left="39"/>
        <w:rPr>
          <w:rFonts w:ascii="Book Antiqua" w:hAnsi="Book Antiqua"/>
        </w:rPr>
      </w:pPr>
      <w:r w:rsidRPr="00EA34C0">
        <w:rPr>
          <w:rFonts w:ascii="Book Antiqua" w:hAnsi="Book Antiqua"/>
        </w:rPr>
        <w:t>Overall, English functions as a supplementary language in family communication, commonly associated with academic and formal contexts rather than deeply emotional or relational exchanges. This aligns with the view that English usage in multilingual societies is context-dependent and less dominant in intimate family interaction (Crystal, 2011).</w:t>
      </w:r>
    </w:p>
    <w:p w:rsidR="00BC2ACF" w:rsidRDefault="0031206F" w:rsidP="00A15644">
      <w:pPr>
        <w:pStyle w:val="NormalWeb"/>
        <w:ind w:firstLine="720"/>
        <w:jc w:val="both"/>
        <w:rPr>
          <w:rFonts w:ascii="Book Antiqua" w:hAnsi="Book Antiqua"/>
        </w:rPr>
      </w:pPr>
      <w:r w:rsidRPr="008B7B0E">
        <w:rPr>
          <w:rFonts w:ascii="Book Antiqua" w:hAnsi="Book Antiqua"/>
          <w:b/>
        </w:rPr>
        <w:t>Table 6</w:t>
      </w:r>
      <w:r w:rsidRPr="008B7B0E">
        <w:rPr>
          <w:rFonts w:ascii="Book Antiqua" w:hAnsi="Book Antiqua"/>
        </w:rPr>
        <w:t xml:space="preserve"> </w:t>
      </w:r>
      <w:r w:rsidR="00BC2ACF" w:rsidRPr="008B7B0E">
        <w:rPr>
          <w:rFonts w:ascii="Book Antiqua" w:hAnsi="Book Antiqua"/>
        </w:rPr>
        <w:t xml:space="preserve">presents the frequency distribution of respondents’ acceptance of Filipino semantics in face-to-face communication across fathers, mothers, and siblings. For fathers, most responses fall under “Accepted” (42.50%), followed by “Neither Accepted” (22.50%), indicating general acceptance with some neutrality and negative perceptions. Mothers show a similar pattern, with “Accepted” (35.83%) and “Highly Accepted” (26.67%) as dominant responses, reflecting moderate acceptance. Siblings show the most positive perception, with “Highly Accepted” (36.67%) and “Accepted” (34.17%) as the majority, indicating strong receptiveness. Overall, the grand mean of 3.74 reflects an “Accepted” interpretation, showing that Filipino semantic use in face-to-face </w:t>
      </w:r>
      <w:r w:rsidR="00BC2ACF" w:rsidRPr="008B7B0E">
        <w:rPr>
          <w:rFonts w:ascii="Book Antiqua" w:hAnsi="Book Antiqua"/>
        </w:rPr>
        <w:lastRenderedPageBreak/>
        <w:t>communication is generally acceptable, with siblings demonstrating the highest level of acceptance.</w:t>
      </w:r>
    </w:p>
    <w:p w:rsidR="00841B7C" w:rsidRDefault="0031206F" w:rsidP="009F2EF5">
      <w:pPr>
        <w:pStyle w:val="Heading1"/>
        <w:ind w:left="991" w:right="300"/>
        <w:rPr>
          <w:rFonts w:ascii="Book Antiqua" w:hAnsi="Book Antiqua"/>
          <w:i/>
          <w:sz w:val="22"/>
        </w:rPr>
      </w:pPr>
      <w:r w:rsidRPr="00841B7C">
        <w:rPr>
          <w:rFonts w:ascii="Book Antiqua" w:hAnsi="Book Antiqua"/>
          <w:i/>
          <w:sz w:val="22"/>
        </w:rPr>
        <w:t>Table 6. Frequency Distribution in the Use of Semantics Using</w:t>
      </w:r>
    </w:p>
    <w:p w:rsidR="0031206F" w:rsidRPr="00841B7C" w:rsidRDefault="0031206F" w:rsidP="009F2EF5">
      <w:pPr>
        <w:pStyle w:val="Heading1"/>
        <w:ind w:left="991" w:right="300"/>
        <w:rPr>
          <w:rFonts w:ascii="Book Antiqua" w:hAnsi="Book Antiqua"/>
          <w:b w:val="0"/>
          <w:i/>
          <w:sz w:val="22"/>
        </w:rPr>
      </w:pPr>
      <w:r w:rsidRPr="00841B7C">
        <w:rPr>
          <w:rFonts w:ascii="Book Antiqua" w:hAnsi="Book Antiqua"/>
          <w:i/>
          <w:sz w:val="22"/>
        </w:rPr>
        <w:t>Filipino Language in</w:t>
      </w:r>
      <w:r w:rsidR="009F2EF5" w:rsidRPr="00841B7C">
        <w:rPr>
          <w:rFonts w:ascii="Book Antiqua" w:hAnsi="Book Antiqua"/>
          <w:i/>
          <w:sz w:val="22"/>
        </w:rPr>
        <w:t xml:space="preserve"> </w:t>
      </w:r>
      <w:r w:rsidRPr="00841B7C">
        <w:rPr>
          <w:rFonts w:ascii="Book Antiqua" w:hAnsi="Book Antiqua"/>
          <w:i/>
          <w:sz w:val="22"/>
        </w:rPr>
        <w:t>Face to face</w:t>
      </w:r>
    </w:p>
    <w:tbl>
      <w:tblPr>
        <w:tblW w:w="0" w:type="auto"/>
        <w:tblInd w:w="355" w:type="dxa"/>
        <w:tblLayout w:type="fixed"/>
        <w:tblCellMar>
          <w:left w:w="0" w:type="dxa"/>
          <w:right w:w="0" w:type="dxa"/>
        </w:tblCellMar>
        <w:tblLook w:val="01E0" w:firstRow="1" w:lastRow="1" w:firstColumn="1" w:lastColumn="1" w:noHBand="0" w:noVBand="0"/>
      </w:tblPr>
      <w:tblGrid>
        <w:gridCol w:w="2853"/>
        <w:gridCol w:w="1196"/>
        <w:gridCol w:w="577"/>
        <w:gridCol w:w="877"/>
        <w:gridCol w:w="707"/>
        <w:gridCol w:w="900"/>
        <w:gridCol w:w="630"/>
        <w:gridCol w:w="1080"/>
      </w:tblGrid>
      <w:tr w:rsidR="0031206F" w:rsidRPr="004920CC" w:rsidTr="00BB0309">
        <w:trPr>
          <w:trHeight w:val="275"/>
        </w:trPr>
        <w:tc>
          <w:tcPr>
            <w:tcW w:w="2853" w:type="dxa"/>
            <w:vMerge w:val="restart"/>
            <w:tcBorders>
              <w:top w:val="single" w:sz="4" w:space="0" w:color="auto"/>
            </w:tcBorders>
          </w:tcPr>
          <w:p w:rsidR="0031206F" w:rsidRPr="004920CC" w:rsidRDefault="0031206F" w:rsidP="0031206F">
            <w:pPr>
              <w:pStyle w:val="TableParagraph"/>
              <w:spacing w:before="140" w:line="240" w:lineRule="auto"/>
              <w:ind w:left="443"/>
              <w:jc w:val="left"/>
              <w:rPr>
                <w:b/>
                <w:sz w:val="24"/>
              </w:rPr>
            </w:pPr>
            <w:r w:rsidRPr="004920CC">
              <w:rPr>
                <w:b/>
                <w:sz w:val="24"/>
              </w:rPr>
              <w:t>Description</w:t>
            </w:r>
          </w:p>
        </w:tc>
        <w:tc>
          <w:tcPr>
            <w:tcW w:w="1196" w:type="dxa"/>
            <w:vMerge w:val="restart"/>
            <w:tcBorders>
              <w:top w:val="single" w:sz="4" w:space="0" w:color="auto"/>
            </w:tcBorders>
          </w:tcPr>
          <w:p w:rsidR="0031206F" w:rsidRPr="004920CC" w:rsidRDefault="00841B7C" w:rsidP="00841B7C">
            <w:pPr>
              <w:pStyle w:val="TableParagraph"/>
              <w:spacing w:before="140" w:line="240" w:lineRule="auto"/>
              <w:ind w:left="189"/>
              <w:rPr>
                <w:b/>
                <w:sz w:val="24"/>
              </w:rPr>
            </w:pPr>
            <w:r>
              <w:rPr>
                <w:b/>
                <w:sz w:val="24"/>
              </w:rPr>
              <w:t>Rating Scale</w:t>
            </w:r>
          </w:p>
        </w:tc>
        <w:tc>
          <w:tcPr>
            <w:tcW w:w="1454" w:type="dxa"/>
            <w:gridSpan w:val="2"/>
            <w:tcBorders>
              <w:top w:val="single" w:sz="4" w:space="0" w:color="auto"/>
            </w:tcBorders>
          </w:tcPr>
          <w:p w:rsidR="0031206F" w:rsidRPr="004920CC" w:rsidRDefault="0031206F" w:rsidP="0031206F">
            <w:pPr>
              <w:pStyle w:val="TableParagraph"/>
              <w:ind w:left="377"/>
              <w:jc w:val="left"/>
              <w:rPr>
                <w:b/>
                <w:sz w:val="24"/>
              </w:rPr>
            </w:pPr>
            <w:r w:rsidRPr="004920CC">
              <w:rPr>
                <w:b/>
                <w:sz w:val="24"/>
              </w:rPr>
              <w:t>Father</w:t>
            </w:r>
          </w:p>
        </w:tc>
        <w:tc>
          <w:tcPr>
            <w:tcW w:w="1607" w:type="dxa"/>
            <w:gridSpan w:val="2"/>
            <w:tcBorders>
              <w:top w:val="single" w:sz="4" w:space="0" w:color="auto"/>
            </w:tcBorders>
          </w:tcPr>
          <w:p w:rsidR="0031206F" w:rsidRPr="004920CC" w:rsidRDefault="0031206F" w:rsidP="0031206F">
            <w:pPr>
              <w:pStyle w:val="TableParagraph"/>
              <w:ind w:left="335"/>
              <w:jc w:val="left"/>
              <w:rPr>
                <w:b/>
                <w:sz w:val="24"/>
              </w:rPr>
            </w:pPr>
            <w:r w:rsidRPr="004920CC">
              <w:rPr>
                <w:b/>
                <w:sz w:val="24"/>
              </w:rPr>
              <w:t>Mother</w:t>
            </w:r>
          </w:p>
        </w:tc>
        <w:tc>
          <w:tcPr>
            <w:tcW w:w="1710" w:type="dxa"/>
            <w:gridSpan w:val="2"/>
            <w:tcBorders>
              <w:top w:val="single" w:sz="4" w:space="0" w:color="auto"/>
            </w:tcBorders>
          </w:tcPr>
          <w:p w:rsidR="0031206F" w:rsidRPr="004920CC" w:rsidRDefault="0031206F" w:rsidP="0031206F">
            <w:pPr>
              <w:pStyle w:val="TableParagraph"/>
              <w:ind w:left="314"/>
              <w:jc w:val="left"/>
              <w:rPr>
                <w:b/>
                <w:sz w:val="24"/>
              </w:rPr>
            </w:pPr>
            <w:r w:rsidRPr="004920CC">
              <w:rPr>
                <w:b/>
                <w:sz w:val="24"/>
              </w:rPr>
              <w:t>Siblings</w:t>
            </w:r>
          </w:p>
        </w:tc>
      </w:tr>
      <w:tr w:rsidR="0031206F" w:rsidRPr="004920CC" w:rsidTr="00BB0309">
        <w:trPr>
          <w:trHeight w:val="275"/>
        </w:trPr>
        <w:tc>
          <w:tcPr>
            <w:tcW w:w="2853" w:type="dxa"/>
            <w:vMerge/>
            <w:tcBorders>
              <w:bottom w:val="single" w:sz="4" w:space="0" w:color="auto"/>
            </w:tcBorders>
          </w:tcPr>
          <w:p w:rsidR="0031206F" w:rsidRPr="004920CC" w:rsidRDefault="0031206F" w:rsidP="0031206F">
            <w:pPr>
              <w:rPr>
                <w:sz w:val="2"/>
                <w:szCs w:val="2"/>
              </w:rPr>
            </w:pPr>
          </w:p>
        </w:tc>
        <w:tc>
          <w:tcPr>
            <w:tcW w:w="1196" w:type="dxa"/>
            <w:vMerge/>
            <w:tcBorders>
              <w:bottom w:val="single" w:sz="4" w:space="0" w:color="auto"/>
            </w:tcBorders>
          </w:tcPr>
          <w:p w:rsidR="0031206F" w:rsidRPr="004920CC" w:rsidRDefault="0031206F" w:rsidP="0031206F">
            <w:pPr>
              <w:rPr>
                <w:sz w:val="2"/>
                <w:szCs w:val="2"/>
              </w:rPr>
            </w:pPr>
          </w:p>
        </w:tc>
        <w:tc>
          <w:tcPr>
            <w:tcW w:w="577" w:type="dxa"/>
            <w:tcBorders>
              <w:bottom w:val="single" w:sz="4" w:space="0" w:color="auto"/>
            </w:tcBorders>
          </w:tcPr>
          <w:p w:rsidR="0031206F" w:rsidRPr="004920CC" w:rsidRDefault="0031206F" w:rsidP="0031206F">
            <w:pPr>
              <w:pStyle w:val="TableParagraph"/>
              <w:ind w:left="4"/>
              <w:rPr>
                <w:b/>
                <w:sz w:val="24"/>
              </w:rPr>
            </w:pPr>
            <w:r w:rsidRPr="004920CC">
              <w:rPr>
                <w:b/>
                <w:w w:val="99"/>
                <w:sz w:val="24"/>
              </w:rPr>
              <w:t>f</w:t>
            </w:r>
          </w:p>
        </w:tc>
        <w:tc>
          <w:tcPr>
            <w:tcW w:w="877" w:type="dxa"/>
            <w:tcBorders>
              <w:bottom w:val="single" w:sz="4" w:space="0" w:color="auto"/>
            </w:tcBorders>
          </w:tcPr>
          <w:p w:rsidR="0031206F" w:rsidRPr="004920CC" w:rsidRDefault="0031206F" w:rsidP="0031206F">
            <w:pPr>
              <w:pStyle w:val="TableParagraph"/>
              <w:ind w:left="1"/>
              <w:rPr>
                <w:b/>
                <w:sz w:val="24"/>
              </w:rPr>
            </w:pPr>
            <w:r w:rsidRPr="004920CC">
              <w:rPr>
                <w:b/>
                <w:sz w:val="24"/>
              </w:rPr>
              <w:t>%</w:t>
            </w:r>
          </w:p>
        </w:tc>
        <w:tc>
          <w:tcPr>
            <w:tcW w:w="707" w:type="dxa"/>
            <w:tcBorders>
              <w:bottom w:val="single" w:sz="4" w:space="0" w:color="auto"/>
            </w:tcBorders>
          </w:tcPr>
          <w:p w:rsidR="0031206F" w:rsidRPr="004920CC" w:rsidRDefault="0031206F" w:rsidP="0031206F">
            <w:pPr>
              <w:pStyle w:val="TableParagraph"/>
              <w:ind w:left="1"/>
              <w:rPr>
                <w:b/>
                <w:sz w:val="24"/>
              </w:rPr>
            </w:pPr>
            <w:r w:rsidRPr="004920CC">
              <w:rPr>
                <w:b/>
                <w:w w:val="99"/>
                <w:sz w:val="24"/>
              </w:rPr>
              <w:t>f</w:t>
            </w:r>
          </w:p>
        </w:tc>
        <w:tc>
          <w:tcPr>
            <w:tcW w:w="900" w:type="dxa"/>
            <w:tcBorders>
              <w:bottom w:val="single" w:sz="4" w:space="0" w:color="auto"/>
            </w:tcBorders>
          </w:tcPr>
          <w:p w:rsidR="0031206F" w:rsidRPr="004920CC" w:rsidRDefault="0031206F" w:rsidP="0031206F">
            <w:pPr>
              <w:pStyle w:val="TableParagraph"/>
              <w:ind w:right="1"/>
              <w:rPr>
                <w:b/>
                <w:sz w:val="24"/>
              </w:rPr>
            </w:pPr>
            <w:r w:rsidRPr="004920CC">
              <w:rPr>
                <w:b/>
                <w:sz w:val="24"/>
              </w:rPr>
              <w:t>%</w:t>
            </w:r>
          </w:p>
        </w:tc>
        <w:tc>
          <w:tcPr>
            <w:tcW w:w="630" w:type="dxa"/>
            <w:tcBorders>
              <w:bottom w:val="single" w:sz="4" w:space="0" w:color="auto"/>
            </w:tcBorders>
          </w:tcPr>
          <w:p w:rsidR="0031206F" w:rsidRPr="004920CC" w:rsidRDefault="0031206F" w:rsidP="0031206F">
            <w:pPr>
              <w:pStyle w:val="TableParagraph"/>
              <w:rPr>
                <w:b/>
                <w:sz w:val="24"/>
              </w:rPr>
            </w:pPr>
            <w:r w:rsidRPr="004920CC">
              <w:rPr>
                <w:b/>
                <w:w w:val="99"/>
                <w:sz w:val="24"/>
              </w:rPr>
              <w:t>f</w:t>
            </w:r>
          </w:p>
        </w:tc>
        <w:tc>
          <w:tcPr>
            <w:tcW w:w="1080" w:type="dxa"/>
            <w:tcBorders>
              <w:bottom w:val="single" w:sz="4" w:space="0" w:color="auto"/>
            </w:tcBorders>
          </w:tcPr>
          <w:p w:rsidR="0031206F" w:rsidRPr="004920CC" w:rsidRDefault="0031206F" w:rsidP="0031206F">
            <w:pPr>
              <w:pStyle w:val="TableParagraph"/>
              <w:ind w:right="3"/>
              <w:rPr>
                <w:b/>
                <w:sz w:val="24"/>
              </w:rPr>
            </w:pPr>
            <w:r w:rsidRPr="004920CC">
              <w:rPr>
                <w:b/>
                <w:sz w:val="24"/>
              </w:rPr>
              <w:t>%</w:t>
            </w:r>
          </w:p>
        </w:tc>
      </w:tr>
      <w:tr w:rsidR="0031206F" w:rsidRPr="004920CC" w:rsidTr="00BB0309">
        <w:trPr>
          <w:trHeight w:val="275"/>
        </w:trPr>
        <w:tc>
          <w:tcPr>
            <w:tcW w:w="2853" w:type="dxa"/>
            <w:tcBorders>
              <w:top w:val="single" w:sz="4" w:space="0" w:color="auto"/>
            </w:tcBorders>
          </w:tcPr>
          <w:p w:rsidR="0031206F" w:rsidRPr="004920CC" w:rsidRDefault="0031206F" w:rsidP="0031206F">
            <w:pPr>
              <w:pStyle w:val="TableParagraph"/>
              <w:ind w:left="107"/>
              <w:jc w:val="left"/>
              <w:rPr>
                <w:sz w:val="24"/>
              </w:rPr>
            </w:pPr>
            <w:r w:rsidRPr="004920CC">
              <w:rPr>
                <w:sz w:val="24"/>
              </w:rPr>
              <w:t>Highly Accepted</w:t>
            </w:r>
          </w:p>
        </w:tc>
        <w:tc>
          <w:tcPr>
            <w:tcW w:w="1196" w:type="dxa"/>
            <w:tcBorders>
              <w:top w:val="single" w:sz="4" w:space="0" w:color="auto"/>
            </w:tcBorders>
          </w:tcPr>
          <w:p w:rsidR="0031206F" w:rsidRPr="004920CC" w:rsidRDefault="0031206F" w:rsidP="0031206F">
            <w:pPr>
              <w:pStyle w:val="TableParagraph"/>
              <w:ind w:left="107"/>
              <w:jc w:val="left"/>
              <w:rPr>
                <w:sz w:val="24"/>
              </w:rPr>
            </w:pPr>
            <w:r w:rsidRPr="004920CC">
              <w:rPr>
                <w:sz w:val="24"/>
              </w:rPr>
              <w:t>4.51- 5.00</w:t>
            </w:r>
          </w:p>
        </w:tc>
        <w:tc>
          <w:tcPr>
            <w:tcW w:w="577" w:type="dxa"/>
            <w:tcBorders>
              <w:top w:val="single" w:sz="4" w:space="0" w:color="auto"/>
            </w:tcBorders>
          </w:tcPr>
          <w:p w:rsidR="0031206F" w:rsidRPr="004920CC" w:rsidRDefault="0031206F" w:rsidP="0031206F">
            <w:pPr>
              <w:pStyle w:val="TableParagraph"/>
              <w:ind w:left="85" w:right="79"/>
              <w:rPr>
                <w:sz w:val="24"/>
              </w:rPr>
            </w:pPr>
            <w:r w:rsidRPr="004920CC">
              <w:rPr>
                <w:sz w:val="24"/>
              </w:rPr>
              <w:t>22</w:t>
            </w:r>
          </w:p>
        </w:tc>
        <w:tc>
          <w:tcPr>
            <w:tcW w:w="877" w:type="dxa"/>
            <w:tcBorders>
              <w:top w:val="single" w:sz="4" w:space="0" w:color="auto"/>
            </w:tcBorders>
          </w:tcPr>
          <w:p w:rsidR="0031206F" w:rsidRPr="004920CC" w:rsidRDefault="0031206F" w:rsidP="0031206F">
            <w:pPr>
              <w:pStyle w:val="TableParagraph"/>
              <w:ind w:left="84" w:right="80"/>
              <w:rPr>
                <w:sz w:val="24"/>
              </w:rPr>
            </w:pPr>
            <w:r w:rsidRPr="004920CC">
              <w:rPr>
                <w:sz w:val="24"/>
              </w:rPr>
              <w:t>18.33</w:t>
            </w:r>
          </w:p>
        </w:tc>
        <w:tc>
          <w:tcPr>
            <w:tcW w:w="707" w:type="dxa"/>
            <w:tcBorders>
              <w:top w:val="single" w:sz="4" w:space="0" w:color="auto"/>
            </w:tcBorders>
          </w:tcPr>
          <w:p w:rsidR="0031206F" w:rsidRPr="004920CC" w:rsidRDefault="0031206F" w:rsidP="0031206F">
            <w:pPr>
              <w:pStyle w:val="TableParagraph"/>
              <w:ind w:left="83" w:right="80"/>
              <w:rPr>
                <w:sz w:val="24"/>
              </w:rPr>
            </w:pPr>
            <w:r w:rsidRPr="004920CC">
              <w:rPr>
                <w:sz w:val="24"/>
              </w:rPr>
              <w:t>32</w:t>
            </w:r>
          </w:p>
        </w:tc>
        <w:tc>
          <w:tcPr>
            <w:tcW w:w="900" w:type="dxa"/>
            <w:tcBorders>
              <w:top w:val="single" w:sz="4" w:space="0" w:color="auto"/>
            </w:tcBorders>
          </w:tcPr>
          <w:p w:rsidR="0031206F" w:rsidRPr="004920CC" w:rsidRDefault="0031206F" w:rsidP="0031206F">
            <w:pPr>
              <w:pStyle w:val="TableParagraph"/>
              <w:ind w:left="82" w:right="81"/>
              <w:rPr>
                <w:sz w:val="24"/>
              </w:rPr>
            </w:pPr>
            <w:r w:rsidRPr="004920CC">
              <w:rPr>
                <w:sz w:val="24"/>
              </w:rPr>
              <w:t>26.67</w:t>
            </w:r>
          </w:p>
        </w:tc>
        <w:tc>
          <w:tcPr>
            <w:tcW w:w="630" w:type="dxa"/>
            <w:tcBorders>
              <w:top w:val="single" w:sz="4" w:space="0" w:color="auto"/>
            </w:tcBorders>
          </w:tcPr>
          <w:p w:rsidR="0031206F" w:rsidRPr="004920CC" w:rsidRDefault="0031206F" w:rsidP="0031206F">
            <w:pPr>
              <w:pStyle w:val="TableParagraph"/>
              <w:ind w:right="163"/>
              <w:jc w:val="right"/>
              <w:rPr>
                <w:sz w:val="24"/>
              </w:rPr>
            </w:pPr>
            <w:r w:rsidRPr="004920CC">
              <w:rPr>
                <w:sz w:val="24"/>
              </w:rPr>
              <w:t>44</w:t>
            </w:r>
          </w:p>
        </w:tc>
        <w:tc>
          <w:tcPr>
            <w:tcW w:w="1080" w:type="dxa"/>
            <w:tcBorders>
              <w:top w:val="single" w:sz="4" w:space="0" w:color="auto"/>
            </w:tcBorders>
          </w:tcPr>
          <w:p w:rsidR="0031206F" w:rsidRPr="004920CC" w:rsidRDefault="0031206F" w:rsidP="0031206F">
            <w:pPr>
              <w:pStyle w:val="TableParagraph"/>
              <w:ind w:left="84" w:right="84"/>
              <w:rPr>
                <w:sz w:val="24"/>
              </w:rPr>
            </w:pPr>
            <w:r w:rsidRPr="004920CC">
              <w:rPr>
                <w:sz w:val="24"/>
              </w:rPr>
              <w:t>36.67</w:t>
            </w:r>
          </w:p>
        </w:tc>
      </w:tr>
      <w:tr w:rsidR="0031206F" w:rsidRPr="004920CC" w:rsidTr="00BB0309">
        <w:trPr>
          <w:trHeight w:val="277"/>
        </w:trPr>
        <w:tc>
          <w:tcPr>
            <w:tcW w:w="2853" w:type="dxa"/>
          </w:tcPr>
          <w:p w:rsidR="0031206F" w:rsidRPr="004920CC" w:rsidRDefault="0031206F" w:rsidP="0031206F">
            <w:pPr>
              <w:pStyle w:val="TableParagraph"/>
              <w:spacing w:line="258" w:lineRule="exact"/>
              <w:ind w:left="107"/>
              <w:jc w:val="left"/>
              <w:rPr>
                <w:sz w:val="24"/>
              </w:rPr>
            </w:pPr>
            <w:r w:rsidRPr="004920CC">
              <w:rPr>
                <w:sz w:val="24"/>
              </w:rPr>
              <w:t>Accepted</w:t>
            </w:r>
          </w:p>
        </w:tc>
        <w:tc>
          <w:tcPr>
            <w:tcW w:w="1196" w:type="dxa"/>
          </w:tcPr>
          <w:p w:rsidR="0031206F" w:rsidRPr="004920CC" w:rsidRDefault="0031206F" w:rsidP="0031206F">
            <w:pPr>
              <w:pStyle w:val="TableParagraph"/>
              <w:spacing w:line="258" w:lineRule="exact"/>
              <w:ind w:left="107"/>
              <w:jc w:val="left"/>
              <w:rPr>
                <w:sz w:val="24"/>
              </w:rPr>
            </w:pPr>
            <w:r w:rsidRPr="004920CC">
              <w:rPr>
                <w:sz w:val="24"/>
              </w:rPr>
              <w:t>3.51- 4.50</w:t>
            </w:r>
          </w:p>
        </w:tc>
        <w:tc>
          <w:tcPr>
            <w:tcW w:w="577" w:type="dxa"/>
          </w:tcPr>
          <w:p w:rsidR="0031206F" w:rsidRPr="004920CC" w:rsidRDefault="0031206F" w:rsidP="0031206F">
            <w:pPr>
              <w:pStyle w:val="TableParagraph"/>
              <w:spacing w:line="258" w:lineRule="exact"/>
              <w:ind w:left="85" w:right="79"/>
              <w:rPr>
                <w:sz w:val="24"/>
              </w:rPr>
            </w:pPr>
            <w:r w:rsidRPr="004920CC">
              <w:rPr>
                <w:sz w:val="24"/>
              </w:rPr>
              <w:t>51</w:t>
            </w:r>
          </w:p>
        </w:tc>
        <w:tc>
          <w:tcPr>
            <w:tcW w:w="877" w:type="dxa"/>
          </w:tcPr>
          <w:p w:rsidR="0031206F" w:rsidRPr="004920CC" w:rsidRDefault="0031206F" w:rsidP="0031206F">
            <w:pPr>
              <w:pStyle w:val="TableParagraph"/>
              <w:spacing w:line="258" w:lineRule="exact"/>
              <w:ind w:left="84" w:right="80"/>
              <w:rPr>
                <w:sz w:val="24"/>
              </w:rPr>
            </w:pPr>
            <w:r w:rsidRPr="004920CC">
              <w:rPr>
                <w:sz w:val="24"/>
              </w:rPr>
              <w:t>42.50</w:t>
            </w:r>
          </w:p>
        </w:tc>
        <w:tc>
          <w:tcPr>
            <w:tcW w:w="707" w:type="dxa"/>
          </w:tcPr>
          <w:p w:rsidR="0031206F" w:rsidRPr="004920CC" w:rsidRDefault="0031206F" w:rsidP="0031206F">
            <w:pPr>
              <w:pStyle w:val="TableParagraph"/>
              <w:spacing w:line="258" w:lineRule="exact"/>
              <w:ind w:left="83" w:right="80"/>
              <w:rPr>
                <w:sz w:val="24"/>
              </w:rPr>
            </w:pPr>
            <w:r w:rsidRPr="004920CC">
              <w:rPr>
                <w:sz w:val="24"/>
              </w:rPr>
              <w:t>43</w:t>
            </w:r>
          </w:p>
        </w:tc>
        <w:tc>
          <w:tcPr>
            <w:tcW w:w="900" w:type="dxa"/>
          </w:tcPr>
          <w:p w:rsidR="0031206F" w:rsidRPr="004920CC" w:rsidRDefault="0031206F" w:rsidP="0031206F">
            <w:pPr>
              <w:pStyle w:val="TableParagraph"/>
              <w:spacing w:line="258" w:lineRule="exact"/>
              <w:ind w:left="82" w:right="81"/>
              <w:rPr>
                <w:sz w:val="24"/>
              </w:rPr>
            </w:pPr>
            <w:r w:rsidRPr="004920CC">
              <w:rPr>
                <w:sz w:val="24"/>
              </w:rPr>
              <w:t>35.83</w:t>
            </w:r>
          </w:p>
        </w:tc>
        <w:tc>
          <w:tcPr>
            <w:tcW w:w="630" w:type="dxa"/>
          </w:tcPr>
          <w:p w:rsidR="0031206F" w:rsidRPr="004920CC" w:rsidRDefault="0031206F" w:rsidP="0031206F">
            <w:pPr>
              <w:pStyle w:val="TableParagraph"/>
              <w:spacing w:line="258" w:lineRule="exact"/>
              <w:ind w:right="163"/>
              <w:jc w:val="right"/>
              <w:rPr>
                <w:sz w:val="24"/>
              </w:rPr>
            </w:pPr>
            <w:r w:rsidRPr="004920CC">
              <w:rPr>
                <w:sz w:val="24"/>
              </w:rPr>
              <w:t>41</w:t>
            </w:r>
          </w:p>
        </w:tc>
        <w:tc>
          <w:tcPr>
            <w:tcW w:w="1080" w:type="dxa"/>
          </w:tcPr>
          <w:p w:rsidR="0031206F" w:rsidRPr="004920CC" w:rsidRDefault="0031206F" w:rsidP="0031206F">
            <w:pPr>
              <w:pStyle w:val="TableParagraph"/>
              <w:spacing w:line="258" w:lineRule="exact"/>
              <w:ind w:left="84" w:right="84"/>
              <w:rPr>
                <w:sz w:val="24"/>
              </w:rPr>
            </w:pPr>
            <w:r w:rsidRPr="004920CC">
              <w:rPr>
                <w:sz w:val="24"/>
              </w:rPr>
              <w:t>34.17</w:t>
            </w:r>
          </w:p>
        </w:tc>
      </w:tr>
      <w:tr w:rsidR="0031206F" w:rsidRPr="004920CC" w:rsidTr="00BB0309">
        <w:trPr>
          <w:trHeight w:val="275"/>
        </w:trPr>
        <w:tc>
          <w:tcPr>
            <w:tcW w:w="2853" w:type="dxa"/>
          </w:tcPr>
          <w:p w:rsidR="0031206F" w:rsidRPr="004920CC" w:rsidRDefault="0031206F" w:rsidP="0031206F">
            <w:pPr>
              <w:pStyle w:val="TableParagraph"/>
              <w:ind w:left="107"/>
              <w:jc w:val="left"/>
              <w:rPr>
                <w:sz w:val="24"/>
              </w:rPr>
            </w:pPr>
            <w:r w:rsidRPr="004920CC">
              <w:rPr>
                <w:sz w:val="24"/>
              </w:rPr>
              <w:t>Neither Accepted</w:t>
            </w:r>
          </w:p>
        </w:tc>
        <w:tc>
          <w:tcPr>
            <w:tcW w:w="1196" w:type="dxa"/>
          </w:tcPr>
          <w:p w:rsidR="0031206F" w:rsidRPr="004920CC" w:rsidRDefault="0031206F" w:rsidP="0031206F">
            <w:pPr>
              <w:pStyle w:val="TableParagraph"/>
              <w:ind w:left="107"/>
              <w:jc w:val="left"/>
              <w:rPr>
                <w:sz w:val="24"/>
              </w:rPr>
            </w:pPr>
            <w:r w:rsidRPr="004920CC">
              <w:rPr>
                <w:sz w:val="24"/>
              </w:rPr>
              <w:t>2.51- 3.50</w:t>
            </w:r>
          </w:p>
        </w:tc>
        <w:tc>
          <w:tcPr>
            <w:tcW w:w="577" w:type="dxa"/>
          </w:tcPr>
          <w:p w:rsidR="0031206F" w:rsidRPr="004920CC" w:rsidRDefault="0031206F" w:rsidP="0031206F">
            <w:pPr>
              <w:pStyle w:val="TableParagraph"/>
              <w:ind w:left="85" w:right="79"/>
              <w:rPr>
                <w:sz w:val="24"/>
              </w:rPr>
            </w:pPr>
            <w:r w:rsidRPr="004920CC">
              <w:rPr>
                <w:sz w:val="24"/>
              </w:rPr>
              <w:t>27</w:t>
            </w:r>
          </w:p>
        </w:tc>
        <w:tc>
          <w:tcPr>
            <w:tcW w:w="877" w:type="dxa"/>
          </w:tcPr>
          <w:p w:rsidR="0031206F" w:rsidRPr="004920CC" w:rsidRDefault="0031206F" w:rsidP="0031206F">
            <w:pPr>
              <w:pStyle w:val="TableParagraph"/>
              <w:ind w:left="84" w:right="80"/>
              <w:rPr>
                <w:sz w:val="24"/>
              </w:rPr>
            </w:pPr>
            <w:r w:rsidRPr="004920CC">
              <w:rPr>
                <w:sz w:val="24"/>
              </w:rPr>
              <w:t>22.50</w:t>
            </w:r>
          </w:p>
        </w:tc>
        <w:tc>
          <w:tcPr>
            <w:tcW w:w="707" w:type="dxa"/>
          </w:tcPr>
          <w:p w:rsidR="0031206F" w:rsidRPr="004920CC" w:rsidRDefault="0031206F" w:rsidP="0031206F">
            <w:pPr>
              <w:pStyle w:val="TableParagraph"/>
              <w:ind w:left="83" w:right="80"/>
              <w:rPr>
                <w:sz w:val="24"/>
              </w:rPr>
            </w:pPr>
            <w:r w:rsidRPr="004920CC">
              <w:rPr>
                <w:sz w:val="24"/>
              </w:rPr>
              <w:t>25</w:t>
            </w:r>
          </w:p>
        </w:tc>
        <w:tc>
          <w:tcPr>
            <w:tcW w:w="900" w:type="dxa"/>
          </w:tcPr>
          <w:p w:rsidR="0031206F" w:rsidRPr="004920CC" w:rsidRDefault="0031206F" w:rsidP="0031206F">
            <w:pPr>
              <w:pStyle w:val="TableParagraph"/>
              <w:ind w:left="82" w:right="81"/>
              <w:rPr>
                <w:sz w:val="24"/>
              </w:rPr>
            </w:pPr>
            <w:r w:rsidRPr="004920CC">
              <w:rPr>
                <w:sz w:val="24"/>
              </w:rPr>
              <w:t>20.83</w:t>
            </w:r>
          </w:p>
        </w:tc>
        <w:tc>
          <w:tcPr>
            <w:tcW w:w="630" w:type="dxa"/>
          </w:tcPr>
          <w:p w:rsidR="0031206F" w:rsidRPr="004920CC" w:rsidRDefault="0031206F" w:rsidP="0031206F">
            <w:pPr>
              <w:pStyle w:val="TableParagraph"/>
              <w:ind w:right="163"/>
              <w:jc w:val="right"/>
              <w:rPr>
                <w:sz w:val="24"/>
              </w:rPr>
            </w:pPr>
            <w:r w:rsidRPr="004920CC">
              <w:rPr>
                <w:sz w:val="24"/>
              </w:rPr>
              <w:t>22</w:t>
            </w:r>
          </w:p>
        </w:tc>
        <w:tc>
          <w:tcPr>
            <w:tcW w:w="1080" w:type="dxa"/>
          </w:tcPr>
          <w:p w:rsidR="0031206F" w:rsidRPr="004920CC" w:rsidRDefault="0031206F" w:rsidP="0031206F">
            <w:pPr>
              <w:pStyle w:val="TableParagraph"/>
              <w:ind w:left="84" w:right="84"/>
              <w:rPr>
                <w:sz w:val="24"/>
              </w:rPr>
            </w:pPr>
            <w:r w:rsidRPr="004920CC">
              <w:rPr>
                <w:sz w:val="24"/>
              </w:rPr>
              <w:t>18.33</w:t>
            </w:r>
          </w:p>
        </w:tc>
      </w:tr>
      <w:tr w:rsidR="0031206F" w:rsidRPr="004920CC" w:rsidTr="00BB0309">
        <w:trPr>
          <w:trHeight w:val="275"/>
        </w:trPr>
        <w:tc>
          <w:tcPr>
            <w:tcW w:w="2853" w:type="dxa"/>
          </w:tcPr>
          <w:p w:rsidR="0031206F" w:rsidRPr="004920CC" w:rsidRDefault="0031206F" w:rsidP="0031206F">
            <w:pPr>
              <w:pStyle w:val="TableParagraph"/>
              <w:ind w:left="107"/>
              <w:jc w:val="left"/>
              <w:rPr>
                <w:sz w:val="24"/>
              </w:rPr>
            </w:pPr>
            <w:r w:rsidRPr="004920CC">
              <w:rPr>
                <w:sz w:val="24"/>
              </w:rPr>
              <w:t>Unaccepted</w:t>
            </w:r>
          </w:p>
        </w:tc>
        <w:tc>
          <w:tcPr>
            <w:tcW w:w="1196" w:type="dxa"/>
          </w:tcPr>
          <w:p w:rsidR="0031206F" w:rsidRPr="004920CC" w:rsidRDefault="0031206F" w:rsidP="0031206F">
            <w:pPr>
              <w:pStyle w:val="TableParagraph"/>
              <w:ind w:left="107"/>
              <w:jc w:val="left"/>
              <w:rPr>
                <w:sz w:val="24"/>
              </w:rPr>
            </w:pPr>
            <w:r w:rsidRPr="004920CC">
              <w:rPr>
                <w:sz w:val="24"/>
              </w:rPr>
              <w:t>1.51- 2.50</w:t>
            </w:r>
          </w:p>
        </w:tc>
        <w:tc>
          <w:tcPr>
            <w:tcW w:w="577" w:type="dxa"/>
          </w:tcPr>
          <w:p w:rsidR="0031206F" w:rsidRPr="004920CC" w:rsidRDefault="0031206F" w:rsidP="0031206F">
            <w:pPr>
              <w:pStyle w:val="TableParagraph"/>
              <w:ind w:left="85" w:right="79"/>
              <w:rPr>
                <w:sz w:val="24"/>
              </w:rPr>
            </w:pPr>
            <w:r w:rsidRPr="004920CC">
              <w:rPr>
                <w:sz w:val="24"/>
              </w:rPr>
              <w:t>18</w:t>
            </w:r>
          </w:p>
        </w:tc>
        <w:tc>
          <w:tcPr>
            <w:tcW w:w="877" w:type="dxa"/>
          </w:tcPr>
          <w:p w:rsidR="0031206F" w:rsidRPr="004920CC" w:rsidRDefault="0031206F" w:rsidP="0031206F">
            <w:pPr>
              <w:pStyle w:val="TableParagraph"/>
              <w:ind w:left="84" w:right="80"/>
              <w:rPr>
                <w:sz w:val="24"/>
              </w:rPr>
            </w:pPr>
            <w:r w:rsidRPr="004920CC">
              <w:rPr>
                <w:sz w:val="24"/>
              </w:rPr>
              <w:t>15.00</w:t>
            </w:r>
          </w:p>
        </w:tc>
        <w:tc>
          <w:tcPr>
            <w:tcW w:w="707" w:type="dxa"/>
          </w:tcPr>
          <w:p w:rsidR="0031206F" w:rsidRPr="004920CC" w:rsidRDefault="0031206F" w:rsidP="0031206F">
            <w:pPr>
              <w:pStyle w:val="TableParagraph"/>
              <w:ind w:left="83" w:right="80"/>
              <w:rPr>
                <w:sz w:val="24"/>
              </w:rPr>
            </w:pPr>
            <w:r w:rsidRPr="004920CC">
              <w:rPr>
                <w:sz w:val="24"/>
              </w:rPr>
              <w:t>17</w:t>
            </w:r>
          </w:p>
        </w:tc>
        <w:tc>
          <w:tcPr>
            <w:tcW w:w="900" w:type="dxa"/>
          </w:tcPr>
          <w:p w:rsidR="0031206F" w:rsidRPr="004920CC" w:rsidRDefault="0031206F" w:rsidP="0031206F">
            <w:pPr>
              <w:pStyle w:val="TableParagraph"/>
              <w:ind w:left="82" w:right="81"/>
              <w:rPr>
                <w:sz w:val="24"/>
              </w:rPr>
            </w:pPr>
            <w:r w:rsidRPr="004920CC">
              <w:rPr>
                <w:sz w:val="24"/>
              </w:rPr>
              <w:t>14.17</w:t>
            </w:r>
          </w:p>
        </w:tc>
        <w:tc>
          <w:tcPr>
            <w:tcW w:w="630" w:type="dxa"/>
          </w:tcPr>
          <w:p w:rsidR="0031206F" w:rsidRPr="004920CC" w:rsidRDefault="0031206F" w:rsidP="0031206F">
            <w:pPr>
              <w:pStyle w:val="TableParagraph"/>
              <w:rPr>
                <w:sz w:val="24"/>
              </w:rPr>
            </w:pPr>
            <w:r w:rsidRPr="004920CC">
              <w:rPr>
                <w:sz w:val="24"/>
              </w:rPr>
              <w:t>9</w:t>
            </w:r>
          </w:p>
        </w:tc>
        <w:tc>
          <w:tcPr>
            <w:tcW w:w="1080" w:type="dxa"/>
          </w:tcPr>
          <w:p w:rsidR="0031206F" w:rsidRPr="004920CC" w:rsidRDefault="0031206F" w:rsidP="0031206F">
            <w:pPr>
              <w:pStyle w:val="TableParagraph"/>
              <w:ind w:left="84" w:right="84"/>
              <w:rPr>
                <w:sz w:val="24"/>
              </w:rPr>
            </w:pPr>
            <w:r w:rsidRPr="004920CC">
              <w:rPr>
                <w:sz w:val="24"/>
              </w:rPr>
              <w:t>7.50</w:t>
            </w:r>
          </w:p>
        </w:tc>
      </w:tr>
      <w:tr w:rsidR="0031206F" w:rsidRPr="004920CC" w:rsidTr="00BB0309">
        <w:trPr>
          <w:trHeight w:val="276"/>
        </w:trPr>
        <w:tc>
          <w:tcPr>
            <w:tcW w:w="2853" w:type="dxa"/>
            <w:tcBorders>
              <w:bottom w:val="single" w:sz="4" w:space="0" w:color="auto"/>
            </w:tcBorders>
          </w:tcPr>
          <w:p w:rsidR="0031206F" w:rsidRPr="004920CC" w:rsidRDefault="0031206F" w:rsidP="0031206F">
            <w:pPr>
              <w:pStyle w:val="TableParagraph"/>
              <w:ind w:left="107"/>
              <w:jc w:val="left"/>
              <w:rPr>
                <w:sz w:val="24"/>
              </w:rPr>
            </w:pPr>
            <w:r w:rsidRPr="004920CC">
              <w:rPr>
                <w:sz w:val="24"/>
              </w:rPr>
              <w:t>Highly Unaccepted</w:t>
            </w:r>
          </w:p>
        </w:tc>
        <w:tc>
          <w:tcPr>
            <w:tcW w:w="1196" w:type="dxa"/>
            <w:tcBorders>
              <w:bottom w:val="single" w:sz="4" w:space="0" w:color="auto"/>
            </w:tcBorders>
          </w:tcPr>
          <w:p w:rsidR="0031206F" w:rsidRPr="004920CC" w:rsidRDefault="0031206F" w:rsidP="0031206F">
            <w:pPr>
              <w:pStyle w:val="TableParagraph"/>
              <w:ind w:left="107"/>
              <w:jc w:val="left"/>
              <w:rPr>
                <w:sz w:val="24"/>
              </w:rPr>
            </w:pPr>
            <w:r w:rsidRPr="004920CC">
              <w:rPr>
                <w:sz w:val="24"/>
              </w:rPr>
              <w:t>1.00- 1.50</w:t>
            </w:r>
          </w:p>
        </w:tc>
        <w:tc>
          <w:tcPr>
            <w:tcW w:w="577" w:type="dxa"/>
            <w:tcBorders>
              <w:bottom w:val="single" w:sz="4" w:space="0" w:color="auto"/>
            </w:tcBorders>
          </w:tcPr>
          <w:p w:rsidR="0031206F" w:rsidRPr="004920CC" w:rsidRDefault="0031206F" w:rsidP="0031206F">
            <w:pPr>
              <w:pStyle w:val="TableParagraph"/>
              <w:ind w:left="6"/>
              <w:rPr>
                <w:sz w:val="24"/>
              </w:rPr>
            </w:pPr>
            <w:r w:rsidRPr="004920CC">
              <w:rPr>
                <w:sz w:val="24"/>
              </w:rPr>
              <w:t>2</w:t>
            </w:r>
          </w:p>
        </w:tc>
        <w:tc>
          <w:tcPr>
            <w:tcW w:w="877" w:type="dxa"/>
            <w:tcBorders>
              <w:bottom w:val="single" w:sz="4" w:space="0" w:color="auto"/>
            </w:tcBorders>
          </w:tcPr>
          <w:p w:rsidR="0031206F" w:rsidRPr="004920CC" w:rsidRDefault="0031206F" w:rsidP="0031206F">
            <w:pPr>
              <w:pStyle w:val="TableParagraph"/>
              <w:ind w:left="84" w:right="80"/>
              <w:rPr>
                <w:sz w:val="24"/>
              </w:rPr>
            </w:pPr>
            <w:r w:rsidRPr="004920CC">
              <w:rPr>
                <w:sz w:val="24"/>
              </w:rPr>
              <w:t>1.67</w:t>
            </w:r>
          </w:p>
        </w:tc>
        <w:tc>
          <w:tcPr>
            <w:tcW w:w="707" w:type="dxa"/>
            <w:tcBorders>
              <w:bottom w:val="single" w:sz="4" w:space="0" w:color="auto"/>
            </w:tcBorders>
          </w:tcPr>
          <w:p w:rsidR="0031206F" w:rsidRPr="004920CC" w:rsidRDefault="0031206F" w:rsidP="0031206F">
            <w:pPr>
              <w:pStyle w:val="TableParagraph"/>
              <w:ind w:left="3"/>
              <w:rPr>
                <w:sz w:val="24"/>
              </w:rPr>
            </w:pPr>
            <w:r w:rsidRPr="004920CC">
              <w:rPr>
                <w:sz w:val="24"/>
              </w:rPr>
              <w:t>3</w:t>
            </w:r>
          </w:p>
        </w:tc>
        <w:tc>
          <w:tcPr>
            <w:tcW w:w="900" w:type="dxa"/>
            <w:tcBorders>
              <w:bottom w:val="single" w:sz="4" w:space="0" w:color="auto"/>
            </w:tcBorders>
          </w:tcPr>
          <w:p w:rsidR="0031206F" w:rsidRPr="004920CC" w:rsidRDefault="0031206F" w:rsidP="0031206F">
            <w:pPr>
              <w:pStyle w:val="TableParagraph"/>
              <w:ind w:left="82" w:right="81"/>
              <w:rPr>
                <w:sz w:val="24"/>
              </w:rPr>
            </w:pPr>
            <w:r w:rsidRPr="004920CC">
              <w:rPr>
                <w:sz w:val="24"/>
              </w:rPr>
              <w:t>2.50</w:t>
            </w:r>
          </w:p>
        </w:tc>
        <w:tc>
          <w:tcPr>
            <w:tcW w:w="630" w:type="dxa"/>
            <w:tcBorders>
              <w:bottom w:val="single" w:sz="4" w:space="0" w:color="auto"/>
            </w:tcBorders>
          </w:tcPr>
          <w:p w:rsidR="0031206F" w:rsidRPr="004920CC" w:rsidRDefault="0031206F" w:rsidP="0031206F">
            <w:pPr>
              <w:pStyle w:val="TableParagraph"/>
              <w:rPr>
                <w:sz w:val="24"/>
              </w:rPr>
            </w:pPr>
            <w:r w:rsidRPr="004920CC">
              <w:rPr>
                <w:sz w:val="24"/>
              </w:rPr>
              <w:t>4</w:t>
            </w:r>
          </w:p>
        </w:tc>
        <w:tc>
          <w:tcPr>
            <w:tcW w:w="1080" w:type="dxa"/>
            <w:tcBorders>
              <w:bottom w:val="single" w:sz="4" w:space="0" w:color="auto"/>
            </w:tcBorders>
          </w:tcPr>
          <w:p w:rsidR="0031206F" w:rsidRPr="004920CC" w:rsidRDefault="0031206F" w:rsidP="0031206F">
            <w:pPr>
              <w:pStyle w:val="TableParagraph"/>
              <w:ind w:left="84" w:right="84"/>
              <w:rPr>
                <w:sz w:val="24"/>
              </w:rPr>
            </w:pPr>
            <w:r w:rsidRPr="004920CC">
              <w:rPr>
                <w:sz w:val="24"/>
              </w:rPr>
              <w:t>3.33</w:t>
            </w:r>
          </w:p>
        </w:tc>
      </w:tr>
      <w:tr w:rsidR="0031206F" w:rsidRPr="00841B7C" w:rsidTr="00BB0309">
        <w:trPr>
          <w:trHeight w:val="275"/>
        </w:trPr>
        <w:tc>
          <w:tcPr>
            <w:tcW w:w="2853" w:type="dxa"/>
            <w:tcBorders>
              <w:top w:val="single" w:sz="4" w:space="0" w:color="auto"/>
              <w:bottom w:val="single" w:sz="4" w:space="0" w:color="auto"/>
            </w:tcBorders>
          </w:tcPr>
          <w:p w:rsidR="0031206F" w:rsidRPr="00841B7C" w:rsidRDefault="0031206F" w:rsidP="0031206F">
            <w:pPr>
              <w:pStyle w:val="TableParagraph"/>
              <w:ind w:left="764" w:right="756"/>
              <w:rPr>
                <w:b/>
                <w:sz w:val="24"/>
              </w:rPr>
            </w:pPr>
            <w:r w:rsidRPr="00841B7C">
              <w:rPr>
                <w:b/>
                <w:sz w:val="24"/>
              </w:rPr>
              <w:t>Total</w:t>
            </w:r>
          </w:p>
        </w:tc>
        <w:tc>
          <w:tcPr>
            <w:tcW w:w="1196" w:type="dxa"/>
            <w:tcBorders>
              <w:top w:val="single" w:sz="4" w:space="0" w:color="auto"/>
              <w:bottom w:val="single" w:sz="4" w:space="0" w:color="auto"/>
            </w:tcBorders>
          </w:tcPr>
          <w:p w:rsidR="0031206F" w:rsidRPr="00841B7C" w:rsidRDefault="0031206F" w:rsidP="0031206F">
            <w:pPr>
              <w:pStyle w:val="TableParagraph"/>
              <w:spacing w:line="240" w:lineRule="auto"/>
              <w:jc w:val="left"/>
              <w:rPr>
                <w:b/>
                <w:sz w:val="20"/>
              </w:rPr>
            </w:pPr>
          </w:p>
        </w:tc>
        <w:tc>
          <w:tcPr>
            <w:tcW w:w="577" w:type="dxa"/>
            <w:tcBorders>
              <w:top w:val="single" w:sz="4" w:space="0" w:color="auto"/>
              <w:bottom w:val="single" w:sz="4" w:space="0" w:color="auto"/>
            </w:tcBorders>
          </w:tcPr>
          <w:p w:rsidR="0031206F" w:rsidRPr="00841B7C" w:rsidRDefault="0031206F" w:rsidP="0031206F">
            <w:pPr>
              <w:pStyle w:val="TableParagraph"/>
              <w:ind w:left="85" w:right="79"/>
              <w:rPr>
                <w:b/>
                <w:sz w:val="24"/>
              </w:rPr>
            </w:pPr>
            <w:r w:rsidRPr="00841B7C">
              <w:rPr>
                <w:b/>
                <w:sz w:val="24"/>
              </w:rPr>
              <w:t>120</w:t>
            </w:r>
          </w:p>
        </w:tc>
        <w:tc>
          <w:tcPr>
            <w:tcW w:w="877" w:type="dxa"/>
            <w:tcBorders>
              <w:top w:val="single" w:sz="4" w:space="0" w:color="auto"/>
              <w:bottom w:val="single" w:sz="4" w:space="0" w:color="auto"/>
            </w:tcBorders>
          </w:tcPr>
          <w:p w:rsidR="0031206F" w:rsidRPr="00841B7C" w:rsidRDefault="0031206F" w:rsidP="0031206F">
            <w:pPr>
              <w:pStyle w:val="TableParagraph"/>
              <w:ind w:left="84" w:right="80"/>
              <w:rPr>
                <w:b/>
                <w:sz w:val="24"/>
              </w:rPr>
            </w:pPr>
            <w:r w:rsidRPr="00841B7C">
              <w:rPr>
                <w:b/>
                <w:sz w:val="24"/>
              </w:rPr>
              <w:t>100.00</w:t>
            </w:r>
          </w:p>
        </w:tc>
        <w:tc>
          <w:tcPr>
            <w:tcW w:w="707" w:type="dxa"/>
            <w:tcBorders>
              <w:top w:val="single" w:sz="4" w:space="0" w:color="auto"/>
              <w:bottom w:val="single" w:sz="4" w:space="0" w:color="auto"/>
            </w:tcBorders>
          </w:tcPr>
          <w:p w:rsidR="0031206F" w:rsidRPr="00841B7C" w:rsidRDefault="0031206F" w:rsidP="0031206F">
            <w:pPr>
              <w:pStyle w:val="TableParagraph"/>
              <w:ind w:left="83" w:right="80"/>
              <w:rPr>
                <w:b/>
                <w:sz w:val="24"/>
              </w:rPr>
            </w:pPr>
            <w:r w:rsidRPr="00841B7C">
              <w:rPr>
                <w:b/>
                <w:sz w:val="24"/>
              </w:rPr>
              <w:t>120</w:t>
            </w:r>
          </w:p>
        </w:tc>
        <w:tc>
          <w:tcPr>
            <w:tcW w:w="900" w:type="dxa"/>
            <w:tcBorders>
              <w:top w:val="single" w:sz="4" w:space="0" w:color="auto"/>
              <w:bottom w:val="single" w:sz="4" w:space="0" w:color="auto"/>
            </w:tcBorders>
          </w:tcPr>
          <w:p w:rsidR="0031206F" w:rsidRPr="00841B7C" w:rsidRDefault="0031206F" w:rsidP="0031206F">
            <w:pPr>
              <w:pStyle w:val="TableParagraph"/>
              <w:ind w:left="82" w:right="81"/>
              <w:rPr>
                <w:b/>
                <w:sz w:val="24"/>
              </w:rPr>
            </w:pPr>
            <w:r w:rsidRPr="00841B7C">
              <w:rPr>
                <w:b/>
                <w:sz w:val="24"/>
              </w:rPr>
              <w:t>100.00</w:t>
            </w:r>
          </w:p>
        </w:tc>
        <w:tc>
          <w:tcPr>
            <w:tcW w:w="630" w:type="dxa"/>
            <w:tcBorders>
              <w:top w:val="single" w:sz="4" w:space="0" w:color="auto"/>
              <w:bottom w:val="single" w:sz="4" w:space="0" w:color="auto"/>
            </w:tcBorders>
          </w:tcPr>
          <w:p w:rsidR="0031206F" w:rsidRPr="00841B7C" w:rsidRDefault="0031206F" w:rsidP="0031206F">
            <w:pPr>
              <w:pStyle w:val="TableParagraph"/>
              <w:ind w:right="103"/>
              <w:jc w:val="right"/>
              <w:rPr>
                <w:b/>
                <w:sz w:val="24"/>
              </w:rPr>
            </w:pPr>
            <w:r w:rsidRPr="00841B7C">
              <w:rPr>
                <w:b/>
                <w:sz w:val="24"/>
              </w:rPr>
              <w:t>120</w:t>
            </w:r>
          </w:p>
        </w:tc>
        <w:tc>
          <w:tcPr>
            <w:tcW w:w="1080" w:type="dxa"/>
            <w:tcBorders>
              <w:top w:val="single" w:sz="4" w:space="0" w:color="auto"/>
              <w:bottom w:val="single" w:sz="4" w:space="0" w:color="auto"/>
            </w:tcBorders>
          </w:tcPr>
          <w:p w:rsidR="0031206F" w:rsidRPr="00841B7C" w:rsidRDefault="0031206F" w:rsidP="0031206F">
            <w:pPr>
              <w:pStyle w:val="TableParagraph"/>
              <w:ind w:left="84" w:right="84"/>
              <w:rPr>
                <w:b/>
                <w:sz w:val="24"/>
              </w:rPr>
            </w:pPr>
            <w:r w:rsidRPr="00841B7C">
              <w:rPr>
                <w:b/>
                <w:sz w:val="24"/>
              </w:rPr>
              <w:t>100.00</w:t>
            </w:r>
          </w:p>
        </w:tc>
      </w:tr>
    </w:tbl>
    <w:p w:rsidR="0031206F" w:rsidRPr="004920CC" w:rsidRDefault="0031206F" w:rsidP="0031206F">
      <w:pPr>
        <w:pStyle w:val="BodyText"/>
        <w:tabs>
          <w:tab w:val="left" w:pos="2880"/>
          <w:tab w:val="left" w:pos="5040"/>
        </w:tabs>
        <w:ind w:right="18"/>
        <w:jc w:val="center"/>
      </w:pPr>
      <w:r w:rsidRPr="004920CC">
        <w:t>Grand</w:t>
      </w:r>
      <w:r w:rsidRPr="004920CC">
        <w:rPr>
          <w:spacing w:val="-1"/>
        </w:rPr>
        <w:t xml:space="preserve"> </w:t>
      </w:r>
      <w:r w:rsidRPr="004920CC">
        <w:t>Mean=</w:t>
      </w:r>
      <w:r w:rsidRPr="004920CC">
        <w:rPr>
          <w:spacing w:val="39"/>
        </w:rPr>
        <w:t xml:space="preserve"> </w:t>
      </w:r>
      <w:r w:rsidRPr="004920CC">
        <w:t>3.74</w:t>
      </w:r>
      <w:r w:rsidRPr="004920CC">
        <w:tab/>
        <w:t>SD=</w:t>
      </w:r>
      <w:r w:rsidRPr="004920CC">
        <w:rPr>
          <w:spacing w:val="-2"/>
        </w:rPr>
        <w:t xml:space="preserve"> </w:t>
      </w:r>
      <w:r w:rsidRPr="004920CC">
        <w:t>1.03</w:t>
      </w:r>
      <w:r w:rsidRPr="004920CC">
        <w:tab/>
        <w:t>Description=</w:t>
      </w:r>
      <w:r w:rsidRPr="004920CC">
        <w:rPr>
          <w:spacing w:val="-1"/>
        </w:rPr>
        <w:t xml:space="preserve"> </w:t>
      </w:r>
      <w:r w:rsidRPr="004920CC">
        <w:t>A</w:t>
      </w:r>
      <w:r w:rsidR="009F2EF5" w:rsidRPr="004920CC">
        <w:t>ccepted</w:t>
      </w:r>
    </w:p>
    <w:p w:rsidR="00A15644" w:rsidRPr="004920CC" w:rsidRDefault="00A15644" w:rsidP="0031206F">
      <w:pPr>
        <w:pStyle w:val="BodyText"/>
        <w:spacing w:before="10"/>
        <w:jc w:val="left"/>
      </w:pPr>
    </w:p>
    <w:p w:rsidR="009F2EF5" w:rsidRPr="009F2EF5" w:rsidRDefault="009F2EF5" w:rsidP="00EA34C0">
      <w:pPr>
        <w:pStyle w:val="NormalWeb"/>
        <w:ind w:firstLine="720"/>
        <w:jc w:val="both"/>
        <w:rPr>
          <w:rFonts w:ascii="Book Antiqua" w:hAnsi="Book Antiqua"/>
        </w:rPr>
      </w:pPr>
      <w:r w:rsidRPr="004920CC">
        <w:rPr>
          <w:rFonts w:ascii="Book Antiqua" w:hAnsi="Book Antiqua"/>
        </w:rPr>
        <w:t xml:space="preserve">The findings indicate that Filipino face-to-face communication is generally at an </w:t>
      </w:r>
      <w:r w:rsidRPr="004920CC">
        <w:rPr>
          <w:rStyle w:val="Strong"/>
          <w:rFonts w:ascii="Book Antiqua" w:hAnsi="Book Antiqua"/>
        </w:rPr>
        <w:t>“Accepted” level (M = 3.74)</w:t>
      </w:r>
      <w:r w:rsidRPr="004920CC">
        <w:rPr>
          <w:rFonts w:ascii="Book Antiqua" w:hAnsi="Book Antiqua"/>
        </w:rPr>
        <w:t xml:space="preserve"> among family members, suggesting that Filipino semantics are effectively used and understood in household interactions. This shows that Filipino serves as a functional medium for expressing thoughts, emotions, and intentions within the family.</w:t>
      </w:r>
      <w:r w:rsidR="00EA34C0" w:rsidRPr="004920CC">
        <w:rPr>
          <w:rFonts w:ascii="Book Antiqua" w:hAnsi="Book Antiqua"/>
        </w:rPr>
        <w:t xml:space="preserve">  </w:t>
      </w:r>
      <w:r w:rsidRPr="004920CC">
        <w:rPr>
          <w:rFonts w:ascii="Book Antiqua" w:hAnsi="Book Antiqua"/>
        </w:rPr>
        <w:t>Siblings exhibited the highest level of acceptance, followed by mothers and fathers, indicating greater receptiveness among younger family members. This may be attributed to their stronger exposure to Filipino and code-mixed communication in both academic and digital contexts.</w:t>
      </w:r>
    </w:p>
    <w:p w:rsidR="009F2EF5" w:rsidRPr="009F2EF5" w:rsidRDefault="009F2EF5" w:rsidP="00EA34C0">
      <w:pPr>
        <w:pStyle w:val="NormalWeb"/>
        <w:ind w:firstLine="720"/>
        <w:jc w:val="both"/>
        <w:rPr>
          <w:rFonts w:ascii="Book Antiqua" w:hAnsi="Book Antiqua"/>
        </w:rPr>
      </w:pPr>
      <w:r w:rsidRPr="009F2EF5">
        <w:rPr>
          <w:rFonts w:ascii="Book Antiqua" w:hAnsi="Book Antiqua"/>
        </w:rPr>
        <w:t>Overall, the results reflect the multilingual nature of Filipino households, where language use is shaped by context and familiarity. Filipino functions as a communicative bridge that supports shared meaning and strengthens interpersonal communication within the family (</w:t>
      </w:r>
      <w:proofErr w:type="spellStart"/>
      <w:r w:rsidRPr="009F2EF5">
        <w:rPr>
          <w:rFonts w:ascii="Book Antiqua" w:hAnsi="Book Antiqua"/>
        </w:rPr>
        <w:t>García</w:t>
      </w:r>
      <w:proofErr w:type="spellEnd"/>
      <w:r w:rsidRPr="009F2EF5">
        <w:rPr>
          <w:rFonts w:ascii="Book Antiqua" w:hAnsi="Book Antiqua"/>
        </w:rPr>
        <w:t xml:space="preserve"> &amp; Wei, 2014).</w:t>
      </w:r>
    </w:p>
    <w:p w:rsidR="00BC2ACF" w:rsidRDefault="00F02406" w:rsidP="00A15644">
      <w:pPr>
        <w:pStyle w:val="NormalWeb"/>
        <w:ind w:firstLine="720"/>
        <w:jc w:val="both"/>
        <w:rPr>
          <w:rFonts w:ascii="Book Antiqua" w:hAnsi="Book Antiqua"/>
        </w:rPr>
      </w:pPr>
      <w:r w:rsidRPr="008B7B0E">
        <w:rPr>
          <w:rFonts w:ascii="Book Antiqua" w:hAnsi="Book Antiqua"/>
          <w:b/>
        </w:rPr>
        <w:t xml:space="preserve">Table </w:t>
      </w:r>
      <w:proofErr w:type="gramStart"/>
      <w:r w:rsidRPr="008B7B0E">
        <w:rPr>
          <w:rFonts w:ascii="Book Antiqua" w:hAnsi="Book Antiqua"/>
          <w:b/>
        </w:rPr>
        <w:t>7</w:t>
      </w:r>
      <w:r w:rsidRPr="008B7B0E">
        <w:rPr>
          <w:rFonts w:ascii="Book Antiqua" w:hAnsi="Book Antiqua"/>
        </w:rPr>
        <w:t xml:space="preserve"> </w:t>
      </w:r>
      <w:r w:rsidR="00BC2ACF" w:rsidRPr="008B7B0E">
        <w:rPr>
          <w:rFonts w:ascii="Book Antiqua" w:hAnsi="Book Antiqua"/>
        </w:rPr>
        <w:t xml:space="preserve"> presents</w:t>
      </w:r>
      <w:proofErr w:type="gramEnd"/>
      <w:r w:rsidR="00BC2ACF" w:rsidRPr="008B7B0E">
        <w:rPr>
          <w:rFonts w:ascii="Book Antiqua" w:hAnsi="Book Antiqua"/>
        </w:rPr>
        <w:t xml:space="preserve"> the frequency distribution of respondents’ acceptance of Visayan semantics in face-to-face communication across fathers, mothers, and siblings. For fathers, responses are mainly “Accepted” (33.33%) and “Highly Accepted” (32.50%), indicating general acceptance with some neutrality. Mothers show stronger acceptance, with “Highly Accepted” (38.33%) as the dominant category, followed by “Accepted” (28.33%). Siblings show the highest acceptance, with “Highly Accepted” (40.00%) and “Accepted” (35.00%) as the majority responses. Overall, the grand mean of 3.91 reflects an “Accepted” interpretation, indicating that Visayan semantic use in face-to-face communication is generally acceptable, with siblings showing the highest level of acceptance.</w:t>
      </w:r>
    </w:p>
    <w:p w:rsidR="00841B7C" w:rsidRDefault="00841B7C" w:rsidP="00A15644">
      <w:pPr>
        <w:pStyle w:val="NormalWeb"/>
        <w:ind w:firstLine="720"/>
        <w:jc w:val="both"/>
        <w:rPr>
          <w:rFonts w:ascii="Book Antiqua" w:hAnsi="Book Antiqua"/>
        </w:rPr>
      </w:pPr>
    </w:p>
    <w:p w:rsidR="00841B7C" w:rsidRPr="008B7B0E" w:rsidRDefault="00841B7C" w:rsidP="00A15644">
      <w:pPr>
        <w:pStyle w:val="NormalWeb"/>
        <w:ind w:firstLine="720"/>
        <w:jc w:val="both"/>
        <w:rPr>
          <w:rFonts w:ascii="Book Antiqua" w:hAnsi="Book Antiqua"/>
        </w:rPr>
      </w:pPr>
    </w:p>
    <w:p w:rsidR="00841B7C" w:rsidRDefault="00F02406" w:rsidP="004C6BDC">
      <w:pPr>
        <w:spacing w:after="0" w:line="240" w:lineRule="auto"/>
        <w:ind w:left="283" w:right="300"/>
        <w:jc w:val="center"/>
        <w:rPr>
          <w:rFonts w:ascii="Book Antiqua" w:hAnsi="Book Antiqua"/>
          <w:b/>
          <w:i/>
        </w:rPr>
      </w:pPr>
      <w:r w:rsidRPr="00841B7C">
        <w:rPr>
          <w:rFonts w:ascii="Book Antiqua" w:hAnsi="Book Antiqua"/>
          <w:b/>
          <w:i/>
        </w:rPr>
        <w:lastRenderedPageBreak/>
        <w:t xml:space="preserve">Table 7. Frequency Distribution in the Use of Semantics Using </w:t>
      </w:r>
    </w:p>
    <w:p w:rsidR="00F02406" w:rsidRPr="00841B7C" w:rsidRDefault="00F02406" w:rsidP="004C6BDC">
      <w:pPr>
        <w:spacing w:after="0" w:line="240" w:lineRule="auto"/>
        <w:ind w:left="283" w:right="300"/>
        <w:jc w:val="center"/>
        <w:rPr>
          <w:rFonts w:ascii="Book Antiqua" w:hAnsi="Book Antiqua"/>
          <w:b/>
          <w:i/>
        </w:rPr>
      </w:pPr>
      <w:r w:rsidRPr="00841B7C">
        <w:rPr>
          <w:rFonts w:ascii="Book Antiqua" w:hAnsi="Book Antiqua"/>
          <w:b/>
          <w:i/>
        </w:rPr>
        <w:t>V</w:t>
      </w:r>
      <w:r w:rsidR="004C6BDC" w:rsidRPr="00841B7C">
        <w:rPr>
          <w:rFonts w:ascii="Book Antiqua" w:hAnsi="Book Antiqua"/>
          <w:b/>
          <w:i/>
        </w:rPr>
        <w:t>isayan Language in Face to face</w:t>
      </w:r>
    </w:p>
    <w:tbl>
      <w:tblPr>
        <w:tblW w:w="0" w:type="auto"/>
        <w:tblInd w:w="535" w:type="dxa"/>
        <w:tblLayout w:type="fixed"/>
        <w:tblCellMar>
          <w:left w:w="0" w:type="dxa"/>
          <w:right w:w="0" w:type="dxa"/>
        </w:tblCellMar>
        <w:tblLook w:val="01E0" w:firstRow="1" w:lastRow="1" w:firstColumn="1" w:lastColumn="1" w:noHBand="0" w:noVBand="0"/>
      </w:tblPr>
      <w:tblGrid>
        <w:gridCol w:w="2673"/>
        <w:gridCol w:w="1196"/>
        <w:gridCol w:w="577"/>
        <w:gridCol w:w="877"/>
        <w:gridCol w:w="577"/>
        <w:gridCol w:w="877"/>
        <w:gridCol w:w="577"/>
        <w:gridCol w:w="1286"/>
      </w:tblGrid>
      <w:tr w:rsidR="00F02406" w:rsidRPr="008B7B0E" w:rsidTr="00BB0309">
        <w:trPr>
          <w:trHeight w:val="275"/>
        </w:trPr>
        <w:tc>
          <w:tcPr>
            <w:tcW w:w="2673" w:type="dxa"/>
            <w:vMerge w:val="restart"/>
            <w:tcBorders>
              <w:top w:val="single" w:sz="4" w:space="0" w:color="auto"/>
            </w:tcBorders>
          </w:tcPr>
          <w:p w:rsidR="00F02406" w:rsidRPr="008B7B0E" w:rsidRDefault="00F02406" w:rsidP="00BC2ACF">
            <w:pPr>
              <w:pStyle w:val="TableParagraph"/>
              <w:spacing w:line="240" w:lineRule="auto"/>
              <w:ind w:left="443"/>
              <w:jc w:val="left"/>
              <w:rPr>
                <w:b/>
                <w:sz w:val="24"/>
              </w:rPr>
            </w:pPr>
            <w:r w:rsidRPr="008B7B0E">
              <w:rPr>
                <w:b/>
                <w:sz w:val="24"/>
              </w:rPr>
              <w:t>Description</w:t>
            </w:r>
          </w:p>
        </w:tc>
        <w:tc>
          <w:tcPr>
            <w:tcW w:w="1196" w:type="dxa"/>
            <w:vMerge w:val="restart"/>
            <w:tcBorders>
              <w:top w:val="single" w:sz="4" w:space="0" w:color="auto"/>
            </w:tcBorders>
          </w:tcPr>
          <w:p w:rsidR="00F02406" w:rsidRDefault="00841B7C" w:rsidP="00841B7C">
            <w:pPr>
              <w:pStyle w:val="TableParagraph"/>
              <w:spacing w:line="240" w:lineRule="auto"/>
              <w:ind w:left="189"/>
              <w:rPr>
                <w:b/>
                <w:sz w:val="24"/>
              </w:rPr>
            </w:pPr>
            <w:r>
              <w:rPr>
                <w:b/>
                <w:sz w:val="24"/>
              </w:rPr>
              <w:t>Rating</w:t>
            </w:r>
          </w:p>
          <w:p w:rsidR="00841B7C" w:rsidRPr="008B7B0E" w:rsidRDefault="00841B7C" w:rsidP="00841B7C">
            <w:pPr>
              <w:pStyle w:val="TableParagraph"/>
              <w:spacing w:line="240" w:lineRule="auto"/>
              <w:ind w:left="189"/>
              <w:rPr>
                <w:b/>
                <w:sz w:val="24"/>
              </w:rPr>
            </w:pPr>
            <w:r>
              <w:rPr>
                <w:b/>
                <w:sz w:val="24"/>
              </w:rPr>
              <w:t>Scale</w:t>
            </w:r>
          </w:p>
        </w:tc>
        <w:tc>
          <w:tcPr>
            <w:tcW w:w="1454" w:type="dxa"/>
            <w:gridSpan w:val="2"/>
            <w:tcBorders>
              <w:top w:val="single" w:sz="4" w:space="0" w:color="auto"/>
            </w:tcBorders>
          </w:tcPr>
          <w:p w:rsidR="00F02406" w:rsidRPr="008B7B0E" w:rsidRDefault="00F02406" w:rsidP="00BC2ACF">
            <w:pPr>
              <w:pStyle w:val="TableParagraph"/>
              <w:spacing w:line="240" w:lineRule="auto"/>
              <w:ind w:left="377"/>
              <w:jc w:val="left"/>
              <w:rPr>
                <w:b/>
                <w:sz w:val="24"/>
              </w:rPr>
            </w:pPr>
            <w:r w:rsidRPr="008B7B0E">
              <w:rPr>
                <w:b/>
                <w:sz w:val="24"/>
              </w:rPr>
              <w:t>Father</w:t>
            </w:r>
          </w:p>
        </w:tc>
        <w:tc>
          <w:tcPr>
            <w:tcW w:w="1454" w:type="dxa"/>
            <w:gridSpan w:val="2"/>
            <w:tcBorders>
              <w:top w:val="single" w:sz="4" w:space="0" w:color="auto"/>
            </w:tcBorders>
          </w:tcPr>
          <w:p w:rsidR="00F02406" w:rsidRPr="008B7B0E" w:rsidRDefault="00F02406" w:rsidP="00BC2ACF">
            <w:pPr>
              <w:pStyle w:val="TableParagraph"/>
              <w:spacing w:line="240" w:lineRule="auto"/>
              <w:ind w:left="335"/>
              <w:jc w:val="left"/>
              <w:rPr>
                <w:b/>
                <w:sz w:val="24"/>
              </w:rPr>
            </w:pPr>
            <w:r w:rsidRPr="008B7B0E">
              <w:rPr>
                <w:b/>
                <w:sz w:val="24"/>
              </w:rPr>
              <w:t>Mother</w:t>
            </w:r>
          </w:p>
        </w:tc>
        <w:tc>
          <w:tcPr>
            <w:tcW w:w="1863" w:type="dxa"/>
            <w:gridSpan w:val="2"/>
            <w:tcBorders>
              <w:top w:val="single" w:sz="4" w:space="0" w:color="auto"/>
            </w:tcBorders>
          </w:tcPr>
          <w:p w:rsidR="00F02406" w:rsidRPr="008B7B0E" w:rsidRDefault="00F02406" w:rsidP="00BC2ACF">
            <w:pPr>
              <w:pStyle w:val="TableParagraph"/>
              <w:spacing w:line="240" w:lineRule="auto"/>
              <w:ind w:left="314"/>
              <w:jc w:val="left"/>
              <w:rPr>
                <w:b/>
                <w:sz w:val="24"/>
              </w:rPr>
            </w:pPr>
            <w:r w:rsidRPr="008B7B0E">
              <w:rPr>
                <w:b/>
                <w:sz w:val="24"/>
              </w:rPr>
              <w:t>Siblings</w:t>
            </w:r>
          </w:p>
        </w:tc>
      </w:tr>
      <w:tr w:rsidR="00F02406" w:rsidRPr="008B7B0E" w:rsidTr="00BB0309">
        <w:trPr>
          <w:trHeight w:val="275"/>
        </w:trPr>
        <w:tc>
          <w:tcPr>
            <w:tcW w:w="2673" w:type="dxa"/>
            <w:vMerge/>
            <w:tcBorders>
              <w:bottom w:val="single" w:sz="4" w:space="0" w:color="auto"/>
            </w:tcBorders>
          </w:tcPr>
          <w:p w:rsidR="00F02406" w:rsidRPr="008B7B0E" w:rsidRDefault="00F02406" w:rsidP="006B5BF1">
            <w:pPr>
              <w:rPr>
                <w:sz w:val="2"/>
                <w:szCs w:val="2"/>
              </w:rPr>
            </w:pPr>
          </w:p>
        </w:tc>
        <w:tc>
          <w:tcPr>
            <w:tcW w:w="1196" w:type="dxa"/>
            <w:vMerge/>
            <w:tcBorders>
              <w:bottom w:val="single" w:sz="4" w:space="0" w:color="auto"/>
            </w:tcBorders>
          </w:tcPr>
          <w:p w:rsidR="00F02406" w:rsidRPr="008B7B0E" w:rsidRDefault="00F02406" w:rsidP="006B5BF1">
            <w:pPr>
              <w:rPr>
                <w:sz w:val="2"/>
                <w:szCs w:val="2"/>
              </w:rPr>
            </w:pPr>
          </w:p>
        </w:tc>
        <w:tc>
          <w:tcPr>
            <w:tcW w:w="577" w:type="dxa"/>
            <w:tcBorders>
              <w:bottom w:val="single" w:sz="4" w:space="0" w:color="auto"/>
            </w:tcBorders>
          </w:tcPr>
          <w:p w:rsidR="00F02406" w:rsidRPr="008B7B0E" w:rsidRDefault="00F02406" w:rsidP="006B5BF1">
            <w:pPr>
              <w:pStyle w:val="TableParagraph"/>
              <w:ind w:left="4"/>
              <w:rPr>
                <w:b/>
                <w:sz w:val="24"/>
              </w:rPr>
            </w:pPr>
            <w:r w:rsidRPr="008B7B0E">
              <w:rPr>
                <w:b/>
                <w:w w:val="99"/>
                <w:sz w:val="24"/>
              </w:rPr>
              <w:t>f</w:t>
            </w:r>
          </w:p>
        </w:tc>
        <w:tc>
          <w:tcPr>
            <w:tcW w:w="877" w:type="dxa"/>
            <w:tcBorders>
              <w:bottom w:val="single" w:sz="4" w:space="0" w:color="auto"/>
            </w:tcBorders>
          </w:tcPr>
          <w:p w:rsidR="00F02406" w:rsidRPr="008B7B0E" w:rsidRDefault="00F02406" w:rsidP="006B5BF1">
            <w:pPr>
              <w:pStyle w:val="TableParagraph"/>
              <w:ind w:left="1"/>
              <w:rPr>
                <w:b/>
                <w:sz w:val="24"/>
              </w:rPr>
            </w:pPr>
            <w:r w:rsidRPr="008B7B0E">
              <w:rPr>
                <w:b/>
                <w:sz w:val="24"/>
              </w:rPr>
              <w:t>%</w:t>
            </w:r>
          </w:p>
        </w:tc>
        <w:tc>
          <w:tcPr>
            <w:tcW w:w="577" w:type="dxa"/>
            <w:tcBorders>
              <w:bottom w:val="single" w:sz="4" w:space="0" w:color="auto"/>
            </w:tcBorders>
          </w:tcPr>
          <w:p w:rsidR="00F02406" w:rsidRPr="008B7B0E" w:rsidRDefault="00F02406" w:rsidP="006B5BF1">
            <w:pPr>
              <w:pStyle w:val="TableParagraph"/>
              <w:ind w:left="1"/>
              <w:rPr>
                <w:b/>
                <w:sz w:val="24"/>
              </w:rPr>
            </w:pPr>
            <w:r w:rsidRPr="008B7B0E">
              <w:rPr>
                <w:b/>
                <w:w w:val="99"/>
                <w:sz w:val="24"/>
              </w:rPr>
              <w:t>f</w:t>
            </w:r>
          </w:p>
        </w:tc>
        <w:tc>
          <w:tcPr>
            <w:tcW w:w="877" w:type="dxa"/>
            <w:tcBorders>
              <w:bottom w:val="single" w:sz="4" w:space="0" w:color="auto"/>
            </w:tcBorders>
          </w:tcPr>
          <w:p w:rsidR="00F02406" w:rsidRPr="008B7B0E" w:rsidRDefault="00F02406" w:rsidP="006B5BF1">
            <w:pPr>
              <w:pStyle w:val="TableParagraph"/>
              <w:ind w:right="1"/>
              <w:rPr>
                <w:b/>
                <w:sz w:val="24"/>
              </w:rPr>
            </w:pPr>
            <w:r w:rsidRPr="008B7B0E">
              <w:rPr>
                <w:b/>
                <w:sz w:val="24"/>
              </w:rPr>
              <w:t>%</w:t>
            </w:r>
          </w:p>
        </w:tc>
        <w:tc>
          <w:tcPr>
            <w:tcW w:w="577" w:type="dxa"/>
            <w:tcBorders>
              <w:bottom w:val="single" w:sz="4" w:space="0" w:color="auto"/>
            </w:tcBorders>
          </w:tcPr>
          <w:p w:rsidR="00F02406" w:rsidRPr="008B7B0E" w:rsidRDefault="00F02406" w:rsidP="006B5BF1">
            <w:pPr>
              <w:pStyle w:val="TableParagraph"/>
              <w:rPr>
                <w:b/>
                <w:sz w:val="24"/>
              </w:rPr>
            </w:pPr>
            <w:r w:rsidRPr="008B7B0E">
              <w:rPr>
                <w:b/>
                <w:w w:val="99"/>
                <w:sz w:val="24"/>
              </w:rPr>
              <w:t>f</w:t>
            </w:r>
          </w:p>
        </w:tc>
        <w:tc>
          <w:tcPr>
            <w:tcW w:w="1286" w:type="dxa"/>
            <w:tcBorders>
              <w:bottom w:val="single" w:sz="4" w:space="0" w:color="auto"/>
            </w:tcBorders>
          </w:tcPr>
          <w:p w:rsidR="00F02406" w:rsidRPr="008B7B0E" w:rsidRDefault="00F02406" w:rsidP="006B5BF1">
            <w:pPr>
              <w:pStyle w:val="TableParagraph"/>
              <w:ind w:right="3"/>
              <w:rPr>
                <w:b/>
                <w:sz w:val="24"/>
              </w:rPr>
            </w:pPr>
            <w:r w:rsidRPr="008B7B0E">
              <w:rPr>
                <w:b/>
                <w:sz w:val="24"/>
              </w:rPr>
              <w:t>%</w:t>
            </w:r>
          </w:p>
        </w:tc>
      </w:tr>
      <w:tr w:rsidR="00F02406" w:rsidRPr="008B7B0E" w:rsidTr="00BB0309">
        <w:trPr>
          <w:trHeight w:val="275"/>
        </w:trPr>
        <w:tc>
          <w:tcPr>
            <w:tcW w:w="2673" w:type="dxa"/>
            <w:tcBorders>
              <w:top w:val="single" w:sz="4" w:space="0" w:color="auto"/>
            </w:tcBorders>
          </w:tcPr>
          <w:p w:rsidR="00F02406" w:rsidRPr="008B7B0E" w:rsidRDefault="00F02406" w:rsidP="006B5BF1">
            <w:pPr>
              <w:pStyle w:val="TableParagraph"/>
              <w:ind w:left="107"/>
              <w:jc w:val="left"/>
              <w:rPr>
                <w:sz w:val="24"/>
              </w:rPr>
            </w:pPr>
            <w:r w:rsidRPr="008B7B0E">
              <w:rPr>
                <w:sz w:val="24"/>
              </w:rPr>
              <w:t>Highly Accepted</w:t>
            </w:r>
          </w:p>
        </w:tc>
        <w:tc>
          <w:tcPr>
            <w:tcW w:w="1196" w:type="dxa"/>
            <w:tcBorders>
              <w:top w:val="single" w:sz="4" w:space="0" w:color="auto"/>
            </w:tcBorders>
          </w:tcPr>
          <w:p w:rsidR="00F02406" w:rsidRPr="008B7B0E" w:rsidRDefault="00F02406" w:rsidP="006B5BF1">
            <w:pPr>
              <w:pStyle w:val="TableParagraph"/>
              <w:ind w:left="107"/>
              <w:jc w:val="left"/>
              <w:rPr>
                <w:sz w:val="24"/>
              </w:rPr>
            </w:pPr>
            <w:r w:rsidRPr="008B7B0E">
              <w:rPr>
                <w:sz w:val="24"/>
              </w:rPr>
              <w:t>4.51- 5.00</w:t>
            </w:r>
          </w:p>
        </w:tc>
        <w:tc>
          <w:tcPr>
            <w:tcW w:w="577" w:type="dxa"/>
            <w:tcBorders>
              <w:top w:val="single" w:sz="4" w:space="0" w:color="auto"/>
            </w:tcBorders>
          </w:tcPr>
          <w:p w:rsidR="00F02406" w:rsidRPr="008B7B0E" w:rsidRDefault="00F02406" w:rsidP="006B5BF1">
            <w:pPr>
              <w:pStyle w:val="TableParagraph"/>
              <w:ind w:left="85" w:right="79"/>
              <w:rPr>
                <w:sz w:val="24"/>
              </w:rPr>
            </w:pPr>
            <w:r w:rsidRPr="008B7B0E">
              <w:rPr>
                <w:sz w:val="24"/>
              </w:rPr>
              <w:t>39</w:t>
            </w:r>
          </w:p>
        </w:tc>
        <w:tc>
          <w:tcPr>
            <w:tcW w:w="877" w:type="dxa"/>
            <w:tcBorders>
              <w:top w:val="single" w:sz="4" w:space="0" w:color="auto"/>
            </w:tcBorders>
          </w:tcPr>
          <w:p w:rsidR="00F02406" w:rsidRPr="008B7B0E" w:rsidRDefault="00F02406" w:rsidP="006B5BF1">
            <w:pPr>
              <w:pStyle w:val="TableParagraph"/>
              <w:ind w:left="84" w:right="80"/>
              <w:rPr>
                <w:sz w:val="24"/>
              </w:rPr>
            </w:pPr>
            <w:r w:rsidRPr="008B7B0E">
              <w:rPr>
                <w:sz w:val="24"/>
              </w:rPr>
              <w:t>32.50</w:t>
            </w:r>
          </w:p>
        </w:tc>
        <w:tc>
          <w:tcPr>
            <w:tcW w:w="577" w:type="dxa"/>
            <w:tcBorders>
              <w:top w:val="single" w:sz="4" w:space="0" w:color="auto"/>
            </w:tcBorders>
          </w:tcPr>
          <w:p w:rsidR="00F02406" w:rsidRPr="008B7B0E" w:rsidRDefault="00F02406" w:rsidP="006B5BF1">
            <w:pPr>
              <w:pStyle w:val="TableParagraph"/>
              <w:ind w:left="83" w:right="80"/>
              <w:rPr>
                <w:sz w:val="24"/>
              </w:rPr>
            </w:pPr>
            <w:r w:rsidRPr="008B7B0E">
              <w:rPr>
                <w:sz w:val="24"/>
              </w:rPr>
              <w:t>46</w:t>
            </w:r>
          </w:p>
        </w:tc>
        <w:tc>
          <w:tcPr>
            <w:tcW w:w="877" w:type="dxa"/>
            <w:tcBorders>
              <w:top w:val="single" w:sz="4" w:space="0" w:color="auto"/>
            </w:tcBorders>
          </w:tcPr>
          <w:p w:rsidR="00F02406" w:rsidRPr="008B7B0E" w:rsidRDefault="00F02406" w:rsidP="006B5BF1">
            <w:pPr>
              <w:pStyle w:val="TableParagraph"/>
              <w:ind w:left="82" w:right="81"/>
              <w:rPr>
                <w:sz w:val="24"/>
              </w:rPr>
            </w:pPr>
            <w:r w:rsidRPr="008B7B0E">
              <w:rPr>
                <w:sz w:val="24"/>
              </w:rPr>
              <w:t>38.33</w:t>
            </w:r>
          </w:p>
        </w:tc>
        <w:tc>
          <w:tcPr>
            <w:tcW w:w="577" w:type="dxa"/>
            <w:tcBorders>
              <w:top w:val="single" w:sz="4" w:space="0" w:color="auto"/>
            </w:tcBorders>
          </w:tcPr>
          <w:p w:rsidR="00F02406" w:rsidRPr="008B7B0E" w:rsidRDefault="00F02406" w:rsidP="006B5BF1">
            <w:pPr>
              <w:pStyle w:val="TableParagraph"/>
              <w:ind w:right="163"/>
              <w:jc w:val="right"/>
              <w:rPr>
                <w:sz w:val="24"/>
              </w:rPr>
            </w:pPr>
            <w:r w:rsidRPr="008B7B0E">
              <w:rPr>
                <w:sz w:val="24"/>
              </w:rPr>
              <w:t>48</w:t>
            </w:r>
          </w:p>
        </w:tc>
        <w:tc>
          <w:tcPr>
            <w:tcW w:w="1286" w:type="dxa"/>
            <w:tcBorders>
              <w:top w:val="single" w:sz="4" w:space="0" w:color="auto"/>
            </w:tcBorders>
          </w:tcPr>
          <w:p w:rsidR="00F02406" w:rsidRPr="008B7B0E" w:rsidRDefault="00F02406" w:rsidP="006B5BF1">
            <w:pPr>
              <w:pStyle w:val="TableParagraph"/>
              <w:ind w:left="84" w:right="84"/>
              <w:rPr>
                <w:sz w:val="24"/>
              </w:rPr>
            </w:pPr>
            <w:r w:rsidRPr="008B7B0E">
              <w:rPr>
                <w:sz w:val="24"/>
              </w:rPr>
              <w:t>40.00</w:t>
            </w:r>
          </w:p>
        </w:tc>
      </w:tr>
      <w:tr w:rsidR="00F02406" w:rsidRPr="008B7B0E" w:rsidTr="00BB0309">
        <w:trPr>
          <w:trHeight w:val="275"/>
        </w:trPr>
        <w:tc>
          <w:tcPr>
            <w:tcW w:w="2673" w:type="dxa"/>
          </w:tcPr>
          <w:p w:rsidR="00F02406" w:rsidRPr="008B7B0E" w:rsidRDefault="00F02406" w:rsidP="006B5BF1">
            <w:pPr>
              <w:pStyle w:val="TableParagraph"/>
              <w:ind w:left="107"/>
              <w:jc w:val="left"/>
              <w:rPr>
                <w:sz w:val="24"/>
              </w:rPr>
            </w:pPr>
            <w:r w:rsidRPr="008B7B0E">
              <w:rPr>
                <w:sz w:val="24"/>
              </w:rPr>
              <w:t>Accepted</w:t>
            </w:r>
          </w:p>
        </w:tc>
        <w:tc>
          <w:tcPr>
            <w:tcW w:w="1196" w:type="dxa"/>
          </w:tcPr>
          <w:p w:rsidR="00F02406" w:rsidRPr="008B7B0E" w:rsidRDefault="00F02406" w:rsidP="006B5BF1">
            <w:pPr>
              <w:pStyle w:val="TableParagraph"/>
              <w:ind w:left="107"/>
              <w:jc w:val="left"/>
              <w:rPr>
                <w:sz w:val="24"/>
              </w:rPr>
            </w:pPr>
            <w:r w:rsidRPr="008B7B0E">
              <w:rPr>
                <w:sz w:val="24"/>
              </w:rPr>
              <w:t>3.51- 4.50</w:t>
            </w:r>
          </w:p>
        </w:tc>
        <w:tc>
          <w:tcPr>
            <w:tcW w:w="577" w:type="dxa"/>
          </w:tcPr>
          <w:p w:rsidR="00F02406" w:rsidRPr="008B7B0E" w:rsidRDefault="00F02406" w:rsidP="006B5BF1">
            <w:pPr>
              <w:pStyle w:val="TableParagraph"/>
              <w:ind w:left="85" w:right="79"/>
              <w:rPr>
                <w:sz w:val="24"/>
              </w:rPr>
            </w:pPr>
            <w:r w:rsidRPr="008B7B0E">
              <w:rPr>
                <w:sz w:val="24"/>
              </w:rPr>
              <w:t>40</w:t>
            </w:r>
          </w:p>
        </w:tc>
        <w:tc>
          <w:tcPr>
            <w:tcW w:w="877" w:type="dxa"/>
          </w:tcPr>
          <w:p w:rsidR="00F02406" w:rsidRPr="008B7B0E" w:rsidRDefault="00F02406" w:rsidP="006B5BF1">
            <w:pPr>
              <w:pStyle w:val="TableParagraph"/>
              <w:ind w:left="84" w:right="80"/>
              <w:rPr>
                <w:sz w:val="24"/>
              </w:rPr>
            </w:pPr>
            <w:r w:rsidRPr="008B7B0E">
              <w:rPr>
                <w:sz w:val="24"/>
              </w:rPr>
              <w:t>33.33</w:t>
            </w:r>
          </w:p>
        </w:tc>
        <w:tc>
          <w:tcPr>
            <w:tcW w:w="577" w:type="dxa"/>
          </w:tcPr>
          <w:p w:rsidR="00F02406" w:rsidRPr="008B7B0E" w:rsidRDefault="00F02406" w:rsidP="006B5BF1">
            <w:pPr>
              <w:pStyle w:val="TableParagraph"/>
              <w:ind w:left="83" w:right="80"/>
              <w:rPr>
                <w:sz w:val="24"/>
              </w:rPr>
            </w:pPr>
            <w:r w:rsidRPr="008B7B0E">
              <w:rPr>
                <w:sz w:val="24"/>
              </w:rPr>
              <w:t>34</w:t>
            </w:r>
          </w:p>
        </w:tc>
        <w:tc>
          <w:tcPr>
            <w:tcW w:w="877" w:type="dxa"/>
          </w:tcPr>
          <w:p w:rsidR="00F02406" w:rsidRPr="008B7B0E" w:rsidRDefault="00F02406" w:rsidP="006B5BF1">
            <w:pPr>
              <w:pStyle w:val="TableParagraph"/>
              <w:ind w:left="82" w:right="81"/>
              <w:rPr>
                <w:sz w:val="24"/>
              </w:rPr>
            </w:pPr>
            <w:r w:rsidRPr="008B7B0E">
              <w:rPr>
                <w:sz w:val="24"/>
              </w:rPr>
              <w:t>28.33</w:t>
            </w:r>
          </w:p>
        </w:tc>
        <w:tc>
          <w:tcPr>
            <w:tcW w:w="577" w:type="dxa"/>
          </w:tcPr>
          <w:p w:rsidR="00F02406" w:rsidRPr="008B7B0E" w:rsidRDefault="00F02406" w:rsidP="006B5BF1">
            <w:pPr>
              <w:pStyle w:val="TableParagraph"/>
              <w:ind w:right="163"/>
              <w:jc w:val="right"/>
              <w:rPr>
                <w:sz w:val="24"/>
              </w:rPr>
            </w:pPr>
            <w:r w:rsidRPr="008B7B0E">
              <w:rPr>
                <w:sz w:val="24"/>
              </w:rPr>
              <w:t>42</w:t>
            </w:r>
          </w:p>
        </w:tc>
        <w:tc>
          <w:tcPr>
            <w:tcW w:w="1286" w:type="dxa"/>
          </w:tcPr>
          <w:p w:rsidR="00F02406" w:rsidRPr="008B7B0E" w:rsidRDefault="00F02406" w:rsidP="006B5BF1">
            <w:pPr>
              <w:pStyle w:val="TableParagraph"/>
              <w:ind w:left="84" w:right="84"/>
              <w:rPr>
                <w:sz w:val="24"/>
              </w:rPr>
            </w:pPr>
            <w:r w:rsidRPr="008B7B0E">
              <w:rPr>
                <w:sz w:val="24"/>
              </w:rPr>
              <w:t>35.00</w:t>
            </w:r>
          </w:p>
        </w:tc>
      </w:tr>
      <w:tr w:rsidR="00F02406" w:rsidRPr="008B7B0E" w:rsidTr="00BB0309">
        <w:trPr>
          <w:trHeight w:val="276"/>
        </w:trPr>
        <w:tc>
          <w:tcPr>
            <w:tcW w:w="2673" w:type="dxa"/>
          </w:tcPr>
          <w:p w:rsidR="00F02406" w:rsidRPr="008B7B0E" w:rsidRDefault="00F02406" w:rsidP="006B5BF1">
            <w:pPr>
              <w:pStyle w:val="TableParagraph"/>
              <w:ind w:left="107"/>
              <w:jc w:val="left"/>
              <w:rPr>
                <w:sz w:val="24"/>
              </w:rPr>
            </w:pPr>
            <w:r w:rsidRPr="008B7B0E">
              <w:rPr>
                <w:sz w:val="24"/>
              </w:rPr>
              <w:t>Neither Accepted</w:t>
            </w:r>
          </w:p>
        </w:tc>
        <w:tc>
          <w:tcPr>
            <w:tcW w:w="1196" w:type="dxa"/>
          </w:tcPr>
          <w:p w:rsidR="00F02406" w:rsidRPr="008B7B0E" w:rsidRDefault="00F02406" w:rsidP="006B5BF1">
            <w:pPr>
              <w:pStyle w:val="TableParagraph"/>
              <w:ind w:left="107"/>
              <w:jc w:val="left"/>
              <w:rPr>
                <w:sz w:val="24"/>
              </w:rPr>
            </w:pPr>
            <w:r w:rsidRPr="008B7B0E">
              <w:rPr>
                <w:sz w:val="24"/>
              </w:rPr>
              <w:t>2.51- 3.50</w:t>
            </w:r>
          </w:p>
        </w:tc>
        <w:tc>
          <w:tcPr>
            <w:tcW w:w="577" w:type="dxa"/>
          </w:tcPr>
          <w:p w:rsidR="00F02406" w:rsidRPr="008B7B0E" w:rsidRDefault="00F02406" w:rsidP="006B5BF1">
            <w:pPr>
              <w:pStyle w:val="TableParagraph"/>
              <w:ind w:left="85" w:right="79"/>
              <w:rPr>
                <w:sz w:val="24"/>
              </w:rPr>
            </w:pPr>
            <w:r w:rsidRPr="008B7B0E">
              <w:rPr>
                <w:sz w:val="24"/>
              </w:rPr>
              <w:t>26</w:t>
            </w:r>
          </w:p>
        </w:tc>
        <w:tc>
          <w:tcPr>
            <w:tcW w:w="877" w:type="dxa"/>
          </w:tcPr>
          <w:p w:rsidR="00F02406" w:rsidRPr="008B7B0E" w:rsidRDefault="00F02406" w:rsidP="006B5BF1">
            <w:pPr>
              <w:pStyle w:val="TableParagraph"/>
              <w:ind w:left="84" w:right="80"/>
              <w:rPr>
                <w:sz w:val="24"/>
              </w:rPr>
            </w:pPr>
            <w:r w:rsidRPr="008B7B0E">
              <w:rPr>
                <w:sz w:val="24"/>
              </w:rPr>
              <w:t>21.67</w:t>
            </w:r>
          </w:p>
        </w:tc>
        <w:tc>
          <w:tcPr>
            <w:tcW w:w="577" w:type="dxa"/>
          </w:tcPr>
          <w:p w:rsidR="00F02406" w:rsidRPr="008B7B0E" w:rsidRDefault="00F02406" w:rsidP="006B5BF1">
            <w:pPr>
              <w:pStyle w:val="TableParagraph"/>
              <w:ind w:left="83" w:right="80"/>
              <w:rPr>
                <w:sz w:val="24"/>
              </w:rPr>
            </w:pPr>
            <w:r w:rsidRPr="008B7B0E">
              <w:rPr>
                <w:sz w:val="24"/>
              </w:rPr>
              <w:t>25</w:t>
            </w:r>
          </w:p>
        </w:tc>
        <w:tc>
          <w:tcPr>
            <w:tcW w:w="877" w:type="dxa"/>
          </w:tcPr>
          <w:p w:rsidR="00F02406" w:rsidRPr="008B7B0E" w:rsidRDefault="00F02406" w:rsidP="006B5BF1">
            <w:pPr>
              <w:pStyle w:val="TableParagraph"/>
              <w:ind w:left="82" w:right="81"/>
              <w:rPr>
                <w:sz w:val="24"/>
              </w:rPr>
            </w:pPr>
            <w:r w:rsidRPr="008B7B0E">
              <w:rPr>
                <w:sz w:val="24"/>
              </w:rPr>
              <w:t>20.83</w:t>
            </w:r>
          </w:p>
        </w:tc>
        <w:tc>
          <w:tcPr>
            <w:tcW w:w="577" w:type="dxa"/>
          </w:tcPr>
          <w:p w:rsidR="00F02406" w:rsidRPr="008B7B0E" w:rsidRDefault="00F02406" w:rsidP="006B5BF1">
            <w:pPr>
              <w:pStyle w:val="TableParagraph"/>
              <w:ind w:right="163"/>
              <w:jc w:val="right"/>
              <w:rPr>
                <w:sz w:val="24"/>
              </w:rPr>
            </w:pPr>
            <w:r w:rsidRPr="008B7B0E">
              <w:rPr>
                <w:sz w:val="24"/>
              </w:rPr>
              <w:t>19</w:t>
            </w:r>
          </w:p>
        </w:tc>
        <w:tc>
          <w:tcPr>
            <w:tcW w:w="1286" w:type="dxa"/>
          </w:tcPr>
          <w:p w:rsidR="00F02406" w:rsidRPr="008B7B0E" w:rsidRDefault="00F02406" w:rsidP="006B5BF1">
            <w:pPr>
              <w:pStyle w:val="TableParagraph"/>
              <w:ind w:left="84" w:right="84"/>
              <w:rPr>
                <w:sz w:val="24"/>
              </w:rPr>
            </w:pPr>
            <w:r w:rsidRPr="008B7B0E">
              <w:rPr>
                <w:sz w:val="24"/>
              </w:rPr>
              <w:t>15.83</w:t>
            </w:r>
          </w:p>
        </w:tc>
      </w:tr>
      <w:tr w:rsidR="00F02406" w:rsidRPr="008B7B0E" w:rsidTr="00BB0309">
        <w:trPr>
          <w:trHeight w:val="278"/>
        </w:trPr>
        <w:tc>
          <w:tcPr>
            <w:tcW w:w="2673" w:type="dxa"/>
          </w:tcPr>
          <w:p w:rsidR="00F02406" w:rsidRPr="008B7B0E" w:rsidRDefault="00F02406" w:rsidP="006B5BF1">
            <w:pPr>
              <w:pStyle w:val="TableParagraph"/>
              <w:spacing w:line="258" w:lineRule="exact"/>
              <w:ind w:left="107"/>
              <w:jc w:val="left"/>
              <w:rPr>
                <w:sz w:val="24"/>
              </w:rPr>
            </w:pPr>
            <w:r w:rsidRPr="008B7B0E">
              <w:rPr>
                <w:sz w:val="24"/>
              </w:rPr>
              <w:t>Unaccepted</w:t>
            </w:r>
          </w:p>
        </w:tc>
        <w:tc>
          <w:tcPr>
            <w:tcW w:w="1196" w:type="dxa"/>
          </w:tcPr>
          <w:p w:rsidR="00F02406" w:rsidRPr="008B7B0E" w:rsidRDefault="00F02406" w:rsidP="006B5BF1">
            <w:pPr>
              <w:pStyle w:val="TableParagraph"/>
              <w:spacing w:line="258" w:lineRule="exact"/>
              <w:ind w:left="107"/>
              <w:jc w:val="left"/>
              <w:rPr>
                <w:sz w:val="24"/>
              </w:rPr>
            </w:pPr>
            <w:r w:rsidRPr="008B7B0E">
              <w:rPr>
                <w:sz w:val="24"/>
              </w:rPr>
              <w:t>1.51- 2.50</w:t>
            </w:r>
          </w:p>
        </w:tc>
        <w:tc>
          <w:tcPr>
            <w:tcW w:w="577" w:type="dxa"/>
          </w:tcPr>
          <w:p w:rsidR="00F02406" w:rsidRPr="008B7B0E" w:rsidRDefault="00F02406" w:rsidP="006B5BF1">
            <w:pPr>
              <w:pStyle w:val="TableParagraph"/>
              <w:spacing w:line="258" w:lineRule="exact"/>
              <w:ind w:left="85" w:right="79"/>
              <w:rPr>
                <w:sz w:val="24"/>
              </w:rPr>
            </w:pPr>
            <w:r w:rsidRPr="008B7B0E">
              <w:rPr>
                <w:sz w:val="24"/>
              </w:rPr>
              <w:t>13</w:t>
            </w:r>
          </w:p>
        </w:tc>
        <w:tc>
          <w:tcPr>
            <w:tcW w:w="877" w:type="dxa"/>
          </w:tcPr>
          <w:p w:rsidR="00F02406" w:rsidRPr="008B7B0E" w:rsidRDefault="00F02406" w:rsidP="006B5BF1">
            <w:pPr>
              <w:pStyle w:val="TableParagraph"/>
              <w:spacing w:line="258" w:lineRule="exact"/>
              <w:ind w:left="84" w:right="80"/>
              <w:rPr>
                <w:sz w:val="24"/>
              </w:rPr>
            </w:pPr>
            <w:r w:rsidRPr="008B7B0E">
              <w:rPr>
                <w:sz w:val="24"/>
              </w:rPr>
              <w:t>10.83</w:t>
            </w:r>
          </w:p>
        </w:tc>
        <w:tc>
          <w:tcPr>
            <w:tcW w:w="577" w:type="dxa"/>
          </w:tcPr>
          <w:p w:rsidR="00F02406" w:rsidRPr="008B7B0E" w:rsidRDefault="00F02406" w:rsidP="006B5BF1">
            <w:pPr>
              <w:pStyle w:val="TableParagraph"/>
              <w:spacing w:line="258" w:lineRule="exact"/>
              <w:ind w:left="83" w:right="80"/>
              <w:rPr>
                <w:sz w:val="24"/>
              </w:rPr>
            </w:pPr>
            <w:r w:rsidRPr="008B7B0E">
              <w:rPr>
                <w:sz w:val="24"/>
              </w:rPr>
              <w:t>13</w:t>
            </w:r>
          </w:p>
        </w:tc>
        <w:tc>
          <w:tcPr>
            <w:tcW w:w="877" w:type="dxa"/>
          </w:tcPr>
          <w:p w:rsidR="00F02406" w:rsidRPr="008B7B0E" w:rsidRDefault="00F02406" w:rsidP="006B5BF1">
            <w:pPr>
              <w:pStyle w:val="TableParagraph"/>
              <w:spacing w:line="258" w:lineRule="exact"/>
              <w:ind w:left="82" w:right="81"/>
              <w:rPr>
                <w:sz w:val="24"/>
              </w:rPr>
            </w:pPr>
            <w:r w:rsidRPr="008B7B0E">
              <w:rPr>
                <w:sz w:val="24"/>
              </w:rPr>
              <w:t>10.83</w:t>
            </w:r>
          </w:p>
        </w:tc>
        <w:tc>
          <w:tcPr>
            <w:tcW w:w="577" w:type="dxa"/>
          </w:tcPr>
          <w:p w:rsidR="00F02406" w:rsidRPr="008B7B0E" w:rsidRDefault="00F02406" w:rsidP="006B5BF1">
            <w:pPr>
              <w:pStyle w:val="TableParagraph"/>
              <w:spacing w:line="258" w:lineRule="exact"/>
              <w:rPr>
                <w:sz w:val="24"/>
              </w:rPr>
            </w:pPr>
            <w:r w:rsidRPr="008B7B0E">
              <w:rPr>
                <w:sz w:val="24"/>
              </w:rPr>
              <w:t>9</w:t>
            </w:r>
          </w:p>
        </w:tc>
        <w:tc>
          <w:tcPr>
            <w:tcW w:w="1286" w:type="dxa"/>
          </w:tcPr>
          <w:p w:rsidR="00F02406" w:rsidRPr="008B7B0E" w:rsidRDefault="00F02406" w:rsidP="006B5BF1">
            <w:pPr>
              <w:pStyle w:val="TableParagraph"/>
              <w:spacing w:line="258" w:lineRule="exact"/>
              <w:ind w:left="84" w:right="84"/>
              <w:rPr>
                <w:sz w:val="24"/>
              </w:rPr>
            </w:pPr>
            <w:r w:rsidRPr="008B7B0E">
              <w:rPr>
                <w:sz w:val="24"/>
              </w:rPr>
              <w:t>7.50</w:t>
            </w:r>
          </w:p>
        </w:tc>
      </w:tr>
      <w:tr w:rsidR="00F02406" w:rsidRPr="008B7B0E" w:rsidTr="00BB0309">
        <w:trPr>
          <w:trHeight w:val="275"/>
        </w:trPr>
        <w:tc>
          <w:tcPr>
            <w:tcW w:w="2673" w:type="dxa"/>
            <w:tcBorders>
              <w:bottom w:val="single" w:sz="4" w:space="0" w:color="auto"/>
            </w:tcBorders>
          </w:tcPr>
          <w:p w:rsidR="00F02406" w:rsidRPr="008B7B0E" w:rsidRDefault="00F02406" w:rsidP="006B5BF1">
            <w:pPr>
              <w:pStyle w:val="TableParagraph"/>
              <w:ind w:left="107"/>
              <w:jc w:val="left"/>
              <w:rPr>
                <w:sz w:val="24"/>
              </w:rPr>
            </w:pPr>
            <w:r w:rsidRPr="008B7B0E">
              <w:rPr>
                <w:sz w:val="24"/>
              </w:rPr>
              <w:t>Highly Unaccepted</w:t>
            </w:r>
          </w:p>
        </w:tc>
        <w:tc>
          <w:tcPr>
            <w:tcW w:w="1196" w:type="dxa"/>
            <w:tcBorders>
              <w:bottom w:val="single" w:sz="4" w:space="0" w:color="auto"/>
            </w:tcBorders>
          </w:tcPr>
          <w:p w:rsidR="00F02406" w:rsidRPr="008B7B0E" w:rsidRDefault="00F02406" w:rsidP="006B5BF1">
            <w:pPr>
              <w:pStyle w:val="TableParagraph"/>
              <w:ind w:left="107"/>
              <w:jc w:val="left"/>
              <w:rPr>
                <w:sz w:val="24"/>
              </w:rPr>
            </w:pPr>
            <w:r w:rsidRPr="008B7B0E">
              <w:rPr>
                <w:sz w:val="24"/>
              </w:rPr>
              <w:t>1.00- 1.50</w:t>
            </w:r>
          </w:p>
        </w:tc>
        <w:tc>
          <w:tcPr>
            <w:tcW w:w="577" w:type="dxa"/>
            <w:tcBorders>
              <w:bottom w:val="single" w:sz="4" w:space="0" w:color="auto"/>
            </w:tcBorders>
          </w:tcPr>
          <w:p w:rsidR="00F02406" w:rsidRPr="008B7B0E" w:rsidRDefault="00F02406" w:rsidP="006B5BF1">
            <w:pPr>
              <w:pStyle w:val="TableParagraph"/>
              <w:ind w:left="7"/>
              <w:rPr>
                <w:rFonts w:ascii="Carlito"/>
              </w:rPr>
            </w:pPr>
            <w:r w:rsidRPr="008B7B0E">
              <w:rPr>
                <w:rFonts w:ascii="Carlito"/>
              </w:rPr>
              <w:t>2</w:t>
            </w:r>
          </w:p>
        </w:tc>
        <w:tc>
          <w:tcPr>
            <w:tcW w:w="877" w:type="dxa"/>
            <w:tcBorders>
              <w:bottom w:val="single" w:sz="4" w:space="0" w:color="auto"/>
            </w:tcBorders>
          </w:tcPr>
          <w:p w:rsidR="00F02406" w:rsidRPr="008B7B0E" w:rsidRDefault="00F02406" w:rsidP="006B5BF1">
            <w:pPr>
              <w:pStyle w:val="TableParagraph"/>
              <w:ind w:left="84" w:right="80"/>
              <w:rPr>
                <w:rFonts w:ascii="Carlito"/>
              </w:rPr>
            </w:pPr>
            <w:r w:rsidRPr="008B7B0E">
              <w:rPr>
                <w:rFonts w:ascii="Carlito"/>
              </w:rPr>
              <w:t>1.67</w:t>
            </w:r>
          </w:p>
        </w:tc>
        <w:tc>
          <w:tcPr>
            <w:tcW w:w="577" w:type="dxa"/>
            <w:tcBorders>
              <w:bottom w:val="single" w:sz="4" w:space="0" w:color="auto"/>
            </w:tcBorders>
          </w:tcPr>
          <w:p w:rsidR="00F02406" w:rsidRPr="008B7B0E" w:rsidRDefault="00F02406" w:rsidP="006B5BF1">
            <w:pPr>
              <w:pStyle w:val="TableParagraph"/>
              <w:ind w:left="4"/>
              <w:rPr>
                <w:rFonts w:ascii="Carlito"/>
              </w:rPr>
            </w:pPr>
            <w:r w:rsidRPr="008B7B0E">
              <w:rPr>
                <w:rFonts w:ascii="Carlito"/>
              </w:rPr>
              <w:t>2</w:t>
            </w:r>
          </w:p>
        </w:tc>
        <w:tc>
          <w:tcPr>
            <w:tcW w:w="877" w:type="dxa"/>
            <w:tcBorders>
              <w:bottom w:val="single" w:sz="4" w:space="0" w:color="auto"/>
            </w:tcBorders>
          </w:tcPr>
          <w:p w:rsidR="00F02406" w:rsidRPr="008B7B0E" w:rsidRDefault="00F02406" w:rsidP="006B5BF1">
            <w:pPr>
              <w:pStyle w:val="TableParagraph"/>
              <w:ind w:left="82" w:right="81"/>
              <w:rPr>
                <w:rFonts w:ascii="Carlito"/>
              </w:rPr>
            </w:pPr>
            <w:r w:rsidRPr="008B7B0E">
              <w:rPr>
                <w:rFonts w:ascii="Carlito"/>
              </w:rPr>
              <w:t>1.67</w:t>
            </w:r>
          </w:p>
        </w:tc>
        <w:tc>
          <w:tcPr>
            <w:tcW w:w="577" w:type="dxa"/>
            <w:tcBorders>
              <w:bottom w:val="single" w:sz="4" w:space="0" w:color="auto"/>
            </w:tcBorders>
          </w:tcPr>
          <w:p w:rsidR="00F02406" w:rsidRPr="008B7B0E" w:rsidRDefault="00F02406" w:rsidP="006B5BF1">
            <w:pPr>
              <w:pStyle w:val="TableParagraph"/>
              <w:rPr>
                <w:rFonts w:ascii="Carlito"/>
              </w:rPr>
            </w:pPr>
            <w:r w:rsidRPr="008B7B0E">
              <w:rPr>
                <w:rFonts w:ascii="Carlito"/>
              </w:rPr>
              <w:t>2</w:t>
            </w:r>
          </w:p>
        </w:tc>
        <w:tc>
          <w:tcPr>
            <w:tcW w:w="1286" w:type="dxa"/>
            <w:tcBorders>
              <w:bottom w:val="single" w:sz="4" w:space="0" w:color="auto"/>
            </w:tcBorders>
          </w:tcPr>
          <w:p w:rsidR="00F02406" w:rsidRPr="008B7B0E" w:rsidRDefault="00F02406" w:rsidP="006B5BF1">
            <w:pPr>
              <w:pStyle w:val="TableParagraph"/>
              <w:ind w:left="84" w:right="84"/>
              <w:rPr>
                <w:rFonts w:ascii="Carlito"/>
              </w:rPr>
            </w:pPr>
            <w:r w:rsidRPr="008B7B0E">
              <w:rPr>
                <w:rFonts w:ascii="Carlito"/>
              </w:rPr>
              <w:t>1.67</w:t>
            </w:r>
          </w:p>
        </w:tc>
      </w:tr>
      <w:tr w:rsidR="00F02406" w:rsidRPr="00841B7C" w:rsidTr="00BB0309">
        <w:trPr>
          <w:trHeight w:val="275"/>
        </w:trPr>
        <w:tc>
          <w:tcPr>
            <w:tcW w:w="2673" w:type="dxa"/>
            <w:tcBorders>
              <w:top w:val="single" w:sz="4" w:space="0" w:color="auto"/>
              <w:bottom w:val="single" w:sz="4" w:space="0" w:color="auto"/>
            </w:tcBorders>
          </w:tcPr>
          <w:p w:rsidR="00F02406" w:rsidRPr="00841B7C" w:rsidRDefault="00F02406" w:rsidP="006B5BF1">
            <w:pPr>
              <w:pStyle w:val="TableParagraph"/>
              <w:ind w:left="764" w:right="756"/>
              <w:rPr>
                <w:b/>
                <w:sz w:val="24"/>
              </w:rPr>
            </w:pPr>
            <w:r w:rsidRPr="00841B7C">
              <w:rPr>
                <w:b/>
                <w:sz w:val="24"/>
              </w:rPr>
              <w:t>Total</w:t>
            </w:r>
          </w:p>
        </w:tc>
        <w:tc>
          <w:tcPr>
            <w:tcW w:w="1196" w:type="dxa"/>
            <w:tcBorders>
              <w:top w:val="single" w:sz="4" w:space="0" w:color="auto"/>
              <w:bottom w:val="single" w:sz="4" w:space="0" w:color="auto"/>
            </w:tcBorders>
          </w:tcPr>
          <w:p w:rsidR="00F02406" w:rsidRPr="00841B7C" w:rsidRDefault="00F02406" w:rsidP="006B5BF1">
            <w:pPr>
              <w:pStyle w:val="TableParagraph"/>
              <w:spacing w:line="240" w:lineRule="auto"/>
              <w:jc w:val="left"/>
              <w:rPr>
                <w:b/>
                <w:sz w:val="20"/>
              </w:rPr>
            </w:pPr>
          </w:p>
        </w:tc>
        <w:tc>
          <w:tcPr>
            <w:tcW w:w="577" w:type="dxa"/>
            <w:tcBorders>
              <w:top w:val="single" w:sz="4" w:space="0" w:color="auto"/>
              <w:bottom w:val="single" w:sz="4" w:space="0" w:color="auto"/>
            </w:tcBorders>
          </w:tcPr>
          <w:p w:rsidR="00F02406" w:rsidRPr="00841B7C" w:rsidRDefault="00F02406" w:rsidP="006B5BF1">
            <w:pPr>
              <w:pStyle w:val="TableParagraph"/>
              <w:ind w:left="85" w:right="79"/>
              <w:rPr>
                <w:b/>
                <w:sz w:val="24"/>
              </w:rPr>
            </w:pPr>
            <w:r w:rsidRPr="00841B7C">
              <w:rPr>
                <w:b/>
                <w:sz w:val="24"/>
              </w:rPr>
              <w:t>120</w:t>
            </w:r>
          </w:p>
        </w:tc>
        <w:tc>
          <w:tcPr>
            <w:tcW w:w="877" w:type="dxa"/>
            <w:tcBorders>
              <w:top w:val="single" w:sz="4" w:space="0" w:color="auto"/>
              <w:bottom w:val="single" w:sz="4" w:space="0" w:color="auto"/>
            </w:tcBorders>
          </w:tcPr>
          <w:p w:rsidR="00F02406" w:rsidRPr="00841B7C" w:rsidRDefault="00F02406" w:rsidP="006B5BF1">
            <w:pPr>
              <w:pStyle w:val="TableParagraph"/>
              <w:ind w:left="84" w:right="80"/>
              <w:rPr>
                <w:b/>
                <w:sz w:val="24"/>
              </w:rPr>
            </w:pPr>
            <w:r w:rsidRPr="00841B7C">
              <w:rPr>
                <w:b/>
                <w:sz w:val="24"/>
              </w:rPr>
              <w:t>100.00</w:t>
            </w:r>
          </w:p>
        </w:tc>
        <w:tc>
          <w:tcPr>
            <w:tcW w:w="577" w:type="dxa"/>
            <w:tcBorders>
              <w:top w:val="single" w:sz="4" w:space="0" w:color="auto"/>
              <w:bottom w:val="single" w:sz="4" w:space="0" w:color="auto"/>
            </w:tcBorders>
          </w:tcPr>
          <w:p w:rsidR="00F02406" w:rsidRPr="00841B7C" w:rsidRDefault="00F02406" w:rsidP="006B5BF1">
            <w:pPr>
              <w:pStyle w:val="TableParagraph"/>
              <w:ind w:left="83" w:right="80"/>
              <w:rPr>
                <w:b/>
                <w:sz w:val="24"/>
              </w:rPr>
            </w:pPr>
            <w:r w:rsidRPr="00841B7C">
              <w:rPr>
                <w:b/>
                <w:sz w:val="24"/>
              </w:rPr>
              <w:t>120</w:t>
            </w:r>
          </w:p>
        </w:tc>
        <w:tc>
          <w:tcPr>
            <w:tcW w:w="877" w:type="dxa"/>
            <w:tcBorders>
              <w:top w:val="single" w:sz="4" w:space="0" w:color="auto"/>
              <w:bottom w:val="single" w:sz="4" w:space="0" w:color="auto"/>
            </w:tcBorders>
          </w:tcPr>
          <w:p w:rsidR="00F02406" w:rsidRPr="00841B7C" w:rsidRDefault="00F02406" w:rsidP="006B5BF1">
            <w:pPr>
              <w:pStyle w:val="TableParagraph"/>
              <w:ind w:left="82" w:right="81"/>
              <w:rPr>
                <w:b/>
                <w:sz w:val="24"/>
              </w:rPr>
            </w:pPr>
            <w:r w:rsidRPr="00841B7C">
              <w:rPr>
                <w:b/>
                <w:sz w:val="24"/>
              </w:rPr>
              <w:t>100.00</w:t>
            </w:r>
          </w:p>
        </w:tc>
        <w:tc>
          <w:tcPr>
            <w:tcW w:w="577" w:type="dxa"/>
            <w:tcBorders>
              <w:top w:val="single" w:sz="4" w:space="0" w:color="auto"/>
              <w:bottom w:val="single" w:sz="4" w:space="0" w:color="auto"/>
            </w:tcBorders>
          </w:tcPr>
          <w:p w:rsidR="00F02406" w:rsidRPr="00841B7C" w:rsidRDefault="00F02406" w:rsidP="006B5BF1">
            <w:pPr>
              <w:pStyle w:val="TableParagraph"/>
              <w:ind w:right="103"/>
              <w:jc w:val="right"/>
              <w:rPr>
                <w:b/>
                <w:sz w:val="24"/>
              </w:rPr>
            </w:pPr>
            <w:r w:rsidRPr="00841B7C">
              <w:rPr>
                <w:b/>
                <w:sz w:val="24"/>
              </w:rPr>
              <w:t>120</w:t>
            </w:r>
          </w:p>
        </w:tc>
        <w:tc>
          <w:tcPr>
            <w:tcW w:w="1286" w:type="dxa"/>
            <w:tcBorders>
              <w:top w:val="single" w:sz="4" w:space="0" w:color="auto"/>
              <w:bottom w:val="single" w:sz="4" w:space="0" w:color="auto"/>
            </w:tcBorders>
          </w:tcPr>
          <w:p w:rsidR="00F02406" w:rsidRPr="00841B7C" w:rsidRDefault="00F02406" w:rsidP="006B5BF1">
            <w:pPr>
              <w:pStyle w:val="TableParagraph"/>
              <w:ind w:left="84" w:right="84"/>
              <w:rPr>
                <w:b/>
                <w:sz w:val="24"/>
              </w:rPr>
            </w:pPr>
            <w:r w:rsidRPr="00841B7C">
              <w:rPr>
                <w:b/>
                <w:sz w:val="24"/>
              </w:rPr>
              <w:t>100.00</w:t>
            </w:r>
          </w:p>
        </w:tc>
      </w:tr>
    </w:tbl>
    <w:p w:rsidR="00F02406" w:rsidRDefault="00F02406" w:rsidP="00A6200C">
      <w:pPr>
        <w:pStyle w:val="BodyText"/>
        <w:tabs>
          <w:tab w:val="left" w:pos="2880"/>
          <w:tab w:val="left" w:pos="5040"/>
        </w:tabs>
        <w:ind w:right="18"/>
        <w:jc w:val="center"/>
      </w:pPr>
      <w:r w:rsidRPr="008B7B0E">
        <w:t>Grand</w:t>
      </w:r>
      <w:r w:rsidRPr="008B7B0E">
        <w:rPr>
          <w:spacing w:val="-1"/>
        </w:rPr>
        <w:t xml:space="preserve"> </w:t>
      </w:r>
      <w:r w:rsidRPr="008B7B0E">
        <w:t>Mean=</w:t>
      </w:r>
      <w:r w:rsidRPr="008B7B0E">
        <w:rPr>
          <w:spacing w:val="-2"/>
        </w:rPr>
        <w:t xml:space="preserve"> </w:t>
      </w:r>
      <w:r w:rsidRPr="008B7B0E">
        <w:t>3.91</w:t>
      </w:r>
      <w:r w:rsidRPr="008B7B0E">
        <w:tab/>
        <w:t>SD=</w:t>
      </w:r>
      <w:r w:rsidRPr="008B7B0E">
        <w:rPr>
          <w:spacing w:val="-2"/>
        </w:rPr>
        <w:t xml:space="preserve"> </w:t>
      </w:r>
      <w:r w:rsidRPr="008B7B0E">
        <w:t>0.99</w:t>
      </w:r>
      <w:r w:rsidRPr="008B7B0E">
        <w:tab/>
        <w:t>Description=</w:t>
      </w:r>
      <w:r w:rsidRPr="008B7B0E">
        <w:rPr>
          <w:spacing w:val="-1"/>
        </w:rPr>
        <w:t xml:space="preserve"> </w:t>
      </w:r>
      <w:r w:rsidRPr="008B7B0E">
        <w:t>A</w:t>
      </w:r>
      <w:r w:rsidR="00EA34C0">
        <w:t>ccepted</w:t>
      </w:r>
    </w:p>
    <w:p w:rsidR="00A6200C" w:rsidRPr="008B7B0E" w:rsidRDefault="00A6200C" w:rsidP="00A6200C">
      <w:pPr>
        <w:pStyle w:val="BodyText"/>
        <w:tabs>
          <w:tab w:val="left" w:pos="2880"/>
          <w:tab w:val="left" w:pos="5040"/>
        </w:tabs>
        <w:ind w:right="18"/>
        <w:jc w:val="center"/>
      </w:pPr>
    </w:p>
    <w:p w:rsidR="004920CC" w:rsidRDefault="004920CC" w:rsidP="004920CC">
      <w:pPr>
        <w:ind w:firstLine="720"/>
        <w:jc w:val="both"/>
        <w:rPr>
          <w:rFonts w:ascii="Book Antiqua" w:hAnsi="Book Antiqua"/>
          <w:sz w:val="24"/>
        </w:rPr>
      </w:pPr>
      <w:r w:rsidRPr="004920CC">
        <w:rPr>
          <w:rFonts w:ascii="Book Antiqua" w:hAnsi="Book Antiqua"/>
          <w:sz w:val="24"/>
        </w:rPr>
        <w:t xml:space="preserve">The findings indicate that Visayan face-to-face communication is at an </w:t>
      </w:r>
      <w:r w:rsidRPr="004920CC">
        <w:rPr>
          <w:rFonts w:ascii="Book Antiqua" w:hAnsi="Book Antiqua"/>
          <w:b/>
          <w:sz w:val="24"/>
        </w:rPr>
        <w:t>“Accepted”</w:t>
      </w:r>
      <w:r w:rsidRPr="004920CC">
        <w:rPr>
          <w:rFonts w:ascii="Book Antiqua" w:hAnsi="Book Antiqua"/>
          <w:sz w:val="24"/>
        </w:rPr>
        <w:t xml:space="preserve"> level (M = 3.91) among family members, suggesting strong overall receptiveness to its use in interpersonal interaction.</w:t>
      </w:r>
      <w:r>
        <w:rPr>
          <w:rFonts w:ascii="Book Antiqua" w:hAnsi="Book Antiqua"/>
          <w:sz w:val="24"/>
        </w:rPr>
        <w:t xml:space="preserve">  </w:t>
      </w:r>
      <w:r w:rsidRPr="004920CC">
        <w:rPr>
          <w:rFonts w:ascii="Book Antiqua" w:hAnsi="Book Antiqua"/>
          <w:sz w:val="24"/>
        </w:rPr>
        <w:t>Siblings and mothers demonstrate particularly high acceptance, while fathers also show positive engagement, indicating consistent use and understanding of Visayan across family roles. This suggests minimal generational barriers in its use within the family setting.</w:t>
      </w:r>
      <w:r>
        <w:rPr>
          <w:rFonts w:ascii="Book Antiqua" w:hAnsi="Book Antiqua"/>
          <w:sz w:val="24"/>
        </w:rPr>
        <w:t xml:space="preserve">  </w:t>
      </w:r>
      <w:r w:rsidRPr="004920CC">
        <w:rPr>
          <w:rFonts w:ascii="Book Antiqua" w:hAnsi="Book Antiqua"/>
          <w:sz w:val="24"/>
        </w:rPr>
        <w:t>Overall, Visayan functions as a primary language for emotional expression and interpersonal closeness, strengthening clarity and familial bonding. These findings support the importance of mother tongue use in enhancing communication effectiveness and reinforcing family relationships (UNESCO, 2021; Wei, 2018).</w:t>
      </w:r>
    </w:p>
    <w:p w:rsidR="00BC2ACF" w:rsidRDefault="00F02406" w:rsidP="00A15644">
      <w:pPr>
        <w:pStyle w:val="NormalWeb"/>
        <w:ind w:firstLine="720"/>
        <w:jc w:val="both"/>
        <w:rPr>
          <w:rFonts w:ascii="Book Antiqua" w:hAnsi="Book Antiqua"/>
        </w:rPr>
      </w:pPr>
      <w:r w:rsidRPr="008B7B0E">
        <w:rPr>
          <w:rFonts w:ascii="Book Antiqua" w:hAnsi="Book Antiqua"/>
          <w:b/>
        </w:rPr>
        <w:t>Table 8</w:t>
      </w:r>
      <w:r w:rsidRPr="008B7B0E">
        <w:rPr>
          <w:rFonts w:ascii="Book Antiqua" w:hAnsi="Book Antiqua"/>
        </w:rPr>
        <w:t xml:space="preserve"> </w:t>
      </w:r>
      <w:r w:rsidR="00BC2ACF" w:rsidRPr="008B7B0E">
        <w:rPr>
          <w:rFonts w:ascii="Book Antiqua" w:hAnsi="Book Antiqua"/>
        </w:rPr>
        <w:t>presents the perceived level of interpersonal communication quality in English SMS across fathers, mothers, and siblings. For fathers, most responses fall under “Average” (51.67%), followed by “Above average” (33.33%), indicating moderate communication quality. Mothers show slightly better results, with “Above average” (45.00%) and “Average” (42.50%) as dominant categories. Siblings also rank mostly in “Above average” (40.83%) and “Average” (37.50%), though with a slightly wider distribution of responses. Overall, the grand mean of 3.46 indicates an “Average” level, suggesting that English SMS communication is generally moderate across family members, with mothers and siblings showing slightly higher communication quality than fathers.</w:t>
      </w:r>
    </w:p>
    <w:p w:rsidR="00301844" w:rsidRPr="00841B7C" w:rsidRDefault="00301844" w:rsidP="00301844">
      <w:pPr>
        <w:pStyle w:val="NormalWeb"/>
        <w:spacing w:before="0" w:beforeAutospacing="0" w:after="0" w:afterAutospacing="0"/>
        <w:jc w:val="center"/>
        <w:rPr>
          <w:rFonts w:ascii="Book Antiqua" w:hAnsi="Book Antiqua"/>
          <w:b/>
          <w:i/>
          <w:sz w:val="22"/>
        </w:rPr>
      </w:pPr>
      <w:r w:rsidRPr="00841B7C">
        <w:rPr>
          <w:rFonts w:ascii="Book Antiqua" w:hAnsi="Book Antiqua"/>
          <w:b/>
          <w:i/>
          <w:sz w:val="22"/>
        </w:rPr>
        <w:t xml:space="preserve">Table 8. Distribution of Respondents’ Level of quality of Interpersonal </w:t>
      </w:r>
    </w:p>
    <w:p w:rsidR="00F02406" w:rsidRPr="00841B7C" w:rsidRDefault="00301844" w:rsidP="00841B7C">
      <w:pPr>
        <w:pStyle w:val="NormalWeb"/>
        <w:spacing w:before="0" w:beforeAutospacing="0" w:after="0" w:afterAutospacing="0"/>
        <w:jc w:val="center"/>
        <w:rPr>
          <w:rFonts w:ascii="Book Antiqua" w:hAnsi="Book Antiqua"/>
          <w:b/>
          <w:i/>
          <w:sz w:val="22"/>
        </w:rPr>
      </w:pPr>
      <w:r w:rsidRPr="00841B7C">
        <w:rPr>
          <w:rFonts w:ascii="Book Antiqua" w:hAnsi="Book Antiqua"/>
          <w:b/>
          <w:i/>
          <w:sz w:val="22"/>
        </w:rPr>
        <w:t>Communication in English Language SMS</w:t>
      </w:r>
    </w:p>
    <w:tbl>
      <w:tblPr>
        <w:tblW w:w="0" w:type="auto"/>
        <w:tblInd w:w="690" w:type="dxa"/>
        <w:tblLayout w:type="fixed"/>
        <w:tblCellMar>
          <w:left w:w="0" w:type="dxa"/>
          <w:right w:w="0" w:type="dxa"/>
        </w:tblCellMar>
        <w:tblLook w:val="01E0" w:firstRow="1" w:lastRow="1" w:firstColumn="1" w:lastColumn="1" w:noHBand="0" w:noVBand="0"/>
      </w:tblPr>
      <w:tblGrid>
        <w:gridCol w:w="1963"/>
        <w:gridCol w:w="1412"/>
        <w:gridCol w:w="679"/>
        <w:gridCol w:w="1032"/>
        <w:gridCol w:w="679"/>
        <w:gridCol w:w="1034"/>
        <w:gridCol w:w="679"/>
        <w:gridCol w:w="1031"/>
      </w:tblGrid>
      <w:tr w:rsidR="00F02406" w:rsidRPr="00301844" w:rsidTr="00BB0309">
        <w:trPr>
          <w:trHeight w:val="275"/>
        </w:trPr>
        <w:tc>
          <w:tcPr>
            <w:tcW w:w="1963" w:type="dxa"/>
            <w:vMerge w:val="restart"/>
            <w:tcBorders>
              <w:top w:val="single" w:sz="4" w:space="0" w:color="auto"/>
            </w:tcBorders>
          </w:tcPr>
          <w:p w:rsidR="00F02406" w:rsidRPr="00301844" w:rsidRDefault="00301844" w:rsidP="00841B7C">
            <w:pPr>
              <w:pStyle w:val="TableParagraph"/>
              <w:spacing w:line="240" w:lineRule="auto"/>
              <w:rPr>
                <w:rFonts w:ascii="Book Antiqua" w:hAnsi="Book Antiqua"/>
                <w:b/>
              </w:rPr>
            </w:pPr>
            <w:r w:rsidRPr="00301844">
              <w:rPr>
                <w:rFonts w:ascii="Book Antiqua" w:hAnsi="Book Antiqua"/>
                <w:b/>
              </w:rPr>
              <w:t>Descriptions</w:t>
            </w:r>
          </w:p>
        </w:tc>
        <w:tc>
          <w:tcPr>
            <w:tcW w:w="1412" w:type="dxa"/>
            <w:vMerge w:val="restart"/>
            <w:tcBorders>
              <w:top w:val="single" w:sz="4" w:space="0" w:color="auto"/>
            </w:tcBorders>
          </w:tcPr>
          <w:p w:rsidR="00F02406" w:rsidRPr="00301844" w:rsidRDefault="00301844" w:rsidP="00301844">
            <w:pPr>
              <w:pStyle w:val="TableParagraph"/>
              <w:spacing w:line="240" w:lineRule="auto"/>
              <w:ind w:left="298"/>
              <w:rPr>
                <w:rFonts w:ascii="Book Antiqua" w:hAnsi="Book Antiqua"/>
                <w:b/>
              </w:rPr>
            </w:pPr>
            <w:r w:rsidRPr="00301844">
              <w:rPr>
                <w:rFonts w:ascii="Book Antiqua" w:hAnsi="Book Antiqua"/>
                <w:b/>
              </w:rPr>
              <w:t>Rating Scale</w:t>
            </w:r>
          </w:p>
        </w:tc>
        <w:tc>
          <w:tcPr>
            <w:tcW w:w="1711" w:type="dxa"/>
            <w:gridSpan w:val="2"/>
            <w:tcBorders>
              <w:top w:val="single" w:sz="4" w:space="0" w:color="auto"/>
            </w:tcBorders>
          </w:tcPr>
          <w:p w:rsidR="00F02406" w:rsidRPr="00301844" w:rsidRDefault="00F02406" w:rsidP="00BB0309">
            <w:pPr>
              <w:pStyle w:val="TableParagraph"/>
              <w:spacing w:line="240" w:lineRule="auto"/>
              <w:ind w:left="508"/>
              <w:jc w:val="left"/>
              <w:rPr>
                <w:rFonts w:ascii="Book Antiqua" w:hAnsi="Book Antiqua"/>
                <w:b/>
              </w:rPr>
            </w:pPr>
            <w:r w:rsidRPr="00301844">
              <w:rPr>
                <w:rFonts w:ascii="Book Antiqua" w:hAnsi="Book Antiqua"/>
                <w:b/>
              </w:rPr>
              <w:t>Father</w:t>
            </w:r>
          </w:p>
        </w:tc>
        <w:tc>
          <w:tcPr>
            <w:tcW w:w="1713" w:type="dxa"/>
            <w:gridSpan w:val="2"/>
            <w:tcBorders>
              <w:top w:val="single" w:sz="4" w:space="0" w:color="auto"/>
            </w:tcBorders>
          </w:tcPr>
          <w:p w:rsidR="00F02406" w:rsidRPr="00301844" w:rsidRDefault="00F02406" w:rsidP="00BB0309">
            <w:pPr>
              <w:pStyle w:val="TableParagraph"/>
              <w:spacing w:line="240" w:lineRule="auto"/>
              <w:ind w:left="468"/>
              <w:jc w:val="left"/>
              <w:rPr>
                <w:rFonts w:ascii="Book Antiqua" w:hAnsi="Book Antiqua"/>
                <w:b/>
              </w:rPr>
            </w:pPr>
            <w:r w:rsidRPr="00301844">
              <w:rPr>
                <w:rFonts w:ascii="Book Antiqua" w:hAnsi="Book Antiqua"/>
                <w:b/>
              </w:rPr>
              <w:t>Mother</w:t>
            </w:r>
          </w:p>
        </w:tc>
        <w:tc>
          <w:tcPr>
            <w:tcW w:w="1710" w:type="dxa"/>
            <w:gridSpan w:val="2"/>
            <w:tcBorders>
              <w:top w:val="single" w:sz="4" w:space="0" w:color="auto"/>
            </w:tcBorders>
          </w:tcPr>
          <w:p w:rsidR="00F02406" w:rsidRPr="00301844" w:rsidRDefault="00F02406" w:rsidP="00BB0309">
            <w:pPr>
              <w:pStyle w:val="TableParagraph"/>
              <w:spacing w:line="240" w:lineRule="auto"/>
              <w:ind w:left="450"/>
              <w:jc w:val="left"/>
              <w:rPr>
                <w:rFonts w:ascii="Book Antiqua" w:hAnsi="Book Antiqua"/>
                <w:b/>
              </w:rPr>
            </w:pPr>
            <w:r w:rsidRPr="00301844">
              <w:rPr>
                <w:rFonts w:ascii="Book Antiqua" w:hAnsi="Book Antiqua"/>
                <w:b/>
              </w:rPr>
              <w:t>Siblings</w:t>
            </w:r>
          </w:p>
        </w:tc>
      </w:tr>
      <w:tr w:rsidR="00F02406" w:rsidRPr="008B7B0E" w:rsidTr="00BB0309">
        <w:trPr>
          <w:trHeight w:val="309"/>
        </w:trPr>
        <w:tc>
          <w:tcPr>
            <w:tcW w:w="1963" w:type="dxa"/>
            <w:vMerge/>
            <w:tcBorders>
              <w:bottom w:val="single" w:sz="4" w:space="0" w:color="auto"/>
            </w:tcBorders>
          </w:tcPr>
          <w:p w:rsidR="00F02406" w:rsidRPr="008B7B0E" w:rsidRDefault="00F02406" w:rsidP="00BB0309">
            <w:pPr>
              <w:spacing w:after="0" w:line="240" w:lineRule="auto"/>
              <w:rPr>
                <w:rFonts w:ascii="Book Antiqua" w:hAnsi="Book Antiqua"/>
              </w:rPr>
            </w:pPr>
          </w:p>
        </w:tc>
        <w:tc>
          <w:tcPr>
            <w:tcW w:w="1412" w:type="dxa"/>
            <w:vMerge/>
            <w:tcBorders>
              <w:bottom w:val="single" w:sz="4" w:space="0" w:color="auto"/>
            </w:tcBorders>
          </w:tcPr>
          <w:p w:rsidR="00F02406" w:rsidRPr="008B7B0E" w:rsidRDefault="00F02406" w:rsidP="00BB0309">
            <w:pPr>
              <w:spacing w:after="0" w:line="240" w:lineRule="auto"/>
              <w:rPr>
                <w:rFonts w:ascii="Book Antiqua" w:hAnsi="Book Antiqua"/>
              </w:rPr>
            </w:pPr>
          </w:p>
        </w:tc>
        <w:tc>
          <w:tcPr>
            <w:tcW w:w="679" w:type="dxa"/>
            <w:tcBorders>
              <w:bottom w:val="single" w:sz="4" w:space="0" w:color="auto"/>
            </w:tcBorders>
          </w:tcPr>
          <w:p w:rsidR="00F02406" w:rsidRPr="008B7B0E" w:rsidRDefault="00F02406" w:rsidP="00BB0309">
            <w:pPr>
              <w:pStyle w:val="TableParagraph"/>
              <w:spacing w:line="240" w:lineRule="auto"/>
              <w:ind w:left="10"/>
              <w:rPr>
                <w:rFonts w:ascii="Book Antiqua" w:hAnsi="Book Antiqua"/>
                <w:b/>
              </w:rPr>
            </w:pPr>
            <w:r w:rsidRPr="008B7B0E">
              <w:rPr>
                <w:rFonts w:ascii="Book Antiqua" w:hAnsi="Book Antiqua"/>
                <w:b/>
                <w:w w:val="99"/>
              </w:rPr>
              <w:t>f</w:t>
            </w:r>
          </w:p>
        </w:tc>
        <w:tc>
          <w:tcPr>
            <w:tcW w:w="1032" w:type="dxa"/>
            <w:tcBorders>
              <w:bottom w:val="single" w:sz="4" w:space="0" w:color="auto"/>
            </w:tcBorders>
          </w:tcPr>
          <w:p w:rsidR="00F02406" w:rsidRPr="008B7B0E" w:rsidRDefault="00F02406" w:rsidP="00BB0309">
            <w:pPr>
              <w:pStyle w:val="TableParagraph"/>
              <w:spacing w:line="240" w:lineRule="auto"/>
              <w:ind w:left="9"/>
              <w:rPr>
                <w:rFonts w:ascii="Book Antiqua" w:hAnsi="Book Antiqua"/>
                <w:b/>
              </w:rPr>
            </w:pPr>
            <w:r w:rsidRPr="008B7B0E">
              <w:rPr>
                <w:rFonts w:ascii="Book Antiqua" w:hAnsi="Book Antiqua"/>
                <w:b/>
              </w:rPr>
              <w:t>%</w:t>
            </w:r>
          </w:p>
        </w:tc>
        <w:tc>
          <w:tcPr>
            <w:tcW w:w="679" w:type="dxa"/>
            <w:tcBorders>
              <w:bottom w:val="single" w:sz="4" w:space="0" w:color="auto"/>
            </w:tcBorders>
          </w:tcPr>
          <w:p w:rsidR="00F02406" w:rsidRPr="008B7B0E" w:rsidRDefault="00F02406" w:rsidP="00BB0309">
            <w:pPr>
              <w:pStyle w:val="TableParagraph"/>
              <w:spacing w:line="240" w:lineRule="auto"/>
              <w:ind w:left="11"/>
              <w:rPr>
                <w:rFonts w:ascii="Book Antiqua" w:hAnsi="Book Antiqua"/>
                <w:b/>
              </w:rPr>
            </w:pPr>
            <w:r w:rsidRPr="008B7B0E">
              <w:rPr>
                <w:rFonts w:ascii="Book Antiqua" w:hAnsi="Book Antiqua"/>
                <w:b/>
                <w:w w:val="99"/>
              </w:rPr>
              <w:t>f</w:t>
            </w:r>
          </w:p>
        </w:tc>
        <w:tc>
          <w:tcPr>
            <w:tcW w:w="1034" w:type="dxa"/>
            <w:tcBorders>
              <w:bottom w:val="single" w:sz="4" w:space="0" w:color="auto"/>
            </w:tcBorders>
          </w:tcPr>
          <w:p w:rsidR="00F02406" w:rsidRPr="008B7B0E" w:rsidRDefault="00F02406" w:rsidP="00BB0309">
            <w:pPr>
              <w:pStyle w:val="TableParagraph"/>
              <w:spacing w:line="240" w:lineRule="auto"/>
              <w:ind w:left="9"/>
              <w:rPr>
                <w:rFonts w:ascii="Book Antiqua" w:hAnsi="Book Antiqua"/>
                <w:b/>
              </w:rPr>
            </w:pPr>
            <w:r w:rsidRPr="008B7B0E">
              <w:rPr>
                <w:rFonts w:ascii="Book Antiqua" w:hAnsi="Book Antiqua"/>
                <w:b/>
              </w:rPr>
              <w:t>%</w:t>
            </w:r>
          </w:p>
        </w:tc>
        <w:tc>
          <w:tcPr>
            <w:tcW w:w="679" w:type="dxa"/>
            <w:tcBorders>
              <w:bottom w:val="single" w:sz="4" w:space="0" w:color="auto"/>
            </w:tcBorders>
          </w:tcPr>
          <w:p w:rsidR="00F02406" w:rsidRPr="008B7B0E" w:rsidRDefault="00F02406" w:rsidP="00BB0309">
            <w:pPr>
              <w:pStyle w:val="TableParagraph"/>
              <w:spacing w:line="240" w:lineRule="auto"/>
              <w:ind w:left="12"/>
              <w:rPr>
                <w:rFonts w:ascii="Book Antiqua" w:hAnsi="Book Antiqua"/>
                <w:b/>
              </w:rPr>
            </w:pPr>
            <w:r w:rsidRPr="008B7B0E">
              <w:rPr>
                <w:rFonts w:ascii="Book Antiqua" w:hAnsi="Book Antiqua"/>
                <w:b/>
                <w:w w:val="99"/>
              </w:rPr>
              <w:t>f</w:t>
            </w:r>
          </w:p>
        </w:tc>
        <w:tc>
          <w:tcPr>
            <w:tcW w:w="1031" w:type="dxa"/>
            <w:tcBorders>
              <w:bottom w:val="single" w:sz="4" w:space="0" w:color="auto"/>
            </w:tcBorders>
          </w:tcPr>
          <w:p w:rsidR="00F02406" w:rsidRPr="008B7B0E" w:rsidRDefault="00F02406" w:rsidP="00BB0309">
            <w:pPr>
              <w:pStyle w:val="TableParagraph"/>
              <w:spacing w:line="240" w:lineRule="auto"/>
              <w:ind w:left="14"/>
              <w:rPr>
                <w:rFonts w:ascii="Book Antiqua" w:hAnsi="Book Antiqua"/>
                <w:b/>
              </w:rPr>
            </w:pPr>
            <w:r w:rsidRPr="008B7B0E">
              <w:rPr>
                <w:rFonts w:ascii="Book Antiqua" w:hAnsi="Book Antiqua"/>
                <w:b/>
              </w:rPr>
              <w:t>%</w:t>
            </w:r>
          </w:p>
        </w:tc>
      </w:tr>
      <w:tr w:rsidR="00F02406" w:rsidRPr="008B7B0E" w:rsidTr="00BB0309">
        <w:trPr>
          <w:trHeight w:val="275"/>
        </w:trPr>
        <w:tc>
          <w:tcPr>
            <w:tcW w:w="1963" w:type="dxa"/>
            <w:tcBorders>
              <w:top w:val="single" w:sz="4" w:space="0" w:color="auto"/>
            </w:tcBorders>
          </w:tcPr>
          <w:p w:rsidR="00F02406" w:rsidRPr="008B7B0E" w:rsidRDefault="00F02406" w:rsidP="006B5BF1">
            <w:pPr>
              <w:pStyle w:val="TableParagraph"/>
              <w:ind w:left="107"/>
              <w:jc w:val="left"/>
              <w:rPr>
                <w:rFonts w:ascii="Book Antiqua" w:hAnsi="Book Antiqua"/>
              </w:rPr>
            </w:pPr>
            <w:r w:rsidRPr="008B7B0E">
              <w:rPr>
                <w:rFonts w:ascii="Book Antiqua" w:hAnsi="Book Antiqua"/>
              </w:rPr>
              <w:t>Excellent</w:t>
            </w:r>
          </w:p>
        </w:tc>
        <w:tc>
          <w:tcPr>
            <w:tcW w:w="1412" w:type="dxa"/>
            <w:tcBorders>
              <w:top w:val="single" w:sz="4" w:space="0" w:color="auto"/>
            </w:tcBorders>
          </w:tcPr>
          <w:p w:rsidR="00F02406" w:rsidRPr="008B7B0E" w:rsidRDefault="00F02406" w:rsidP="00301844">
            <w:pPr>
              <w:pStyle w:val="TableParagraph"/>
              <w:ind w:left="245"/>
              <w:rPr>
                <w:rFonts w:ascii="Book Antiqua" w:hAnsi="Book Antiqua"/>
              </w:rPr>
            </w:pPr>
            <w:r w:rsidRPr="008B7B0E">
              <w:rPr>
                <w:rFonts w:ascii="Book Antiqua" w:hAnsi="Book Antiqua"/>
              </w:rPr>
              <w:t>4.51-5.00</w:t>
            </w:r>
          </w:p>
        </w:tc>
        <w:tc>
          <w:tcPr>
            <w:tcW w:w="679" w:type="dxa"/>
            <w:tcBorders>
              <w:top w:val="single" w:sz="4" w:space="0" w:color="auto"/>
            </w:tcBorders>
          </w:tcPr>
          <w:p w:rsidR="00F02406" w:rsidRPr="008B7B0E" w:rsidRDefault="00F02406" w:rsidP="006B5BF1">
            <w:pPr>
              <w:pStyle w:val="TableParagraph"/>
              <w:ind w:left="7"/>
              <w:rPr>
                <w:rFonts w:ascii="Book Antiqua" w:hAnsi="Book Antiqua"/>
              </w:rPr>
            </w:pPr>
            <w:r w:rsidRPr="008B7B0E">
              <w:rPr>
                <w:rFonts w:ascii="Book Antiqua" w:hAnsi="Book Antiqua"/>
              </w:rPr>
              <w:t>6</w:t>
            </w:r>
          </w:p>
        </w:tc>
        <w:tc>
          <w:tcPr>
            <w:tcW w:w="1032" w:type="dxa"/>
            <w:tcBorders>
              <w:top w:val="single" w:sz="4" w:space="0" w:color="auto"/>
            </w:tcBorders>
          </w:tcPr>
          <w:p w:rsidR="00F02406" w:rsidRPr="008B7B0E" w:rsidRDefault="00F02406" w:rsidP="006B5BF1">
            <w:pPr>
              <w:pStyle w:val="TableParagraph"/>
              <w:ind w:left="164" w:right="157"/>
              <w:rPr>
                <w:rFonts w:ascii="Book Antiqua" w:hAnsi="Book Antiqua"/>
              </w:rPr>
            </w:pPr>
            <w:r w:rsidRPr="008B7B0E">
              <w:rPr>
                <w:rFonts w:ascii="Book Antiqua" w:hAnsi="Book Antiqua"/>
              </w:rPr>
              <w:t>5.00</w:t>
            </w:r>
          </w:p>
        </w:tc>
        <w:tc>
          <w:tcPr>
            <w:tcW w:w="679" w:type="dxa"/>
            <w:tcBorders>
              <w:top w:val="single" w:sz="4" w:space="0" w:color="auto"/>
            </w:tcBorders>
          </w:tcPr>
          <w:p w:rsidR="00F02406" w:rsidRPr="008B7B0E" w:rsidRDefault="00F02406" w:rsidP="006B5BF1">
            <w:pPr>
              <w:pStyle w:val="TableParagraph"/>
              <w:ind w:left="8"/>
              <w:rPr>
                <w:rFonts w:ascii="Book Antiqua" w:hAnsi="Book Antiqua"/>
              </w:rPr>
            </w:pPr>
            <w:r w:rsidRPr="008B7B0E">
              <w:rPr>
                <w:rFonts w:ascii="Book Antiqua" w:hAnsi="Book Antiqua"/>
              </w:rPr>
              <w:t>9</w:t>
            </w:r>
          </w:p>
        </w:tc>
        <w:tc>
          <w:tcPr>
            <w:tcW w:w="1034" w:type="dxa"/>
            <w:tcBorders>
              <w:top w:val="single" w:sz="4" w:space="0" w:color="auto"/>
            </w:tcBorders>
          </w:tcPr>
          <w:p w:rsidR="00F02406" w:rsidRPr="008B7B0E" w:rsidRDefault="00F02406" w:rsidP="006B5BF1">
            <w:pPr>
              <w:pStyle w:val="TableParagraph"/>
              <w:ind w:left="165" w:right="159"/>
              <w:rPr>
                <w:rFonts w:ascii="Book Antiqua" w:hAnsi="Book Antiqua"/>
              </w:rPr>
            </w:pPr>
            <w:r w:rsidRPr="008B7B0E">
              <w:rPr>
                <w:rFonts w:ascii="Book Antiqua" w:hAnsi="Book Antiqua"/>
              </w:rPr>
              <w:t>7.50</w:t>
            </w:r>
          </w:p>
        </w:tc>
        <w:tc>
          <w:tcPr>
            <w:tcW w:w="679" w:type="dxa"/>
            <w:tcBorders>
              <w:top w:val="single" w:sz="4" w:space="0" w:color="auto"/>
            </w:tcBorders>
          </w:tcPr>
          <w:p w:rsidR="00F02406" w:rsidRPr="008B7B0E" w:rsidRDefault="00F02406" w:rsidP="006B5BF1">
            <w:pPr>
              <w:pStyle w:val="TableParagraph"/>
              <w:ind w:left="9"/>
              <w:rPr>
                <w:rFonts w:ascii="Book Antiqua" w:hAnsi="Book Antiqua"/>
              </w:rPr>
            </w:pPr>
            <w:r w:rsidRPr="008B7B0E">
              <w:rPr>
                <w:rFonts w:ascii="Book Antiqua" w:hAnsi="Book Antiqua"/>
              </w:rPr>
              <w:t>7</w:t>
            </w:r>
          </w:p>
        </w:tc>
        <w:tc>
          <w:tcPr>
            <w:tcW w:w="1031" w:type="dxa"/>
            <w:tcBorders>
              <w:top w:val="single" w:sz="4" w:space="0" w:color="auto"/>
            </w:tcBorders>
          </w:tcPr>
          <w:p w:rsidR="00F02406" w:rsidRPr="008B7B0E" w:rsidRDefault="00F02406" w:rsidP="006B5BF1">
            <w:pPr>
              <w:pStyle w:val="TableParagraph"/>
              <w:ind w:left="166" w:right="154"/>
              <w:rPr>
                <w:rFonts w:ascii="Book Antiqua" w:hAnsi="Book Antiqua"/>
              </w:rPr>
            </w:pPr>
            <w:r w:rsidRPr="008B7B0E">
              <w:rPr>
                <w:rFonts w:ascii="Book Antiqua" w:hAnsi="Book Antiqua"/>
              </w:rPr>
              <w:t>5.83</w:t>
            </w:r>
          </w:p>
        </w:tc>
      </w:tr>
      <w:tr w:rsidR="00F02406" w:rsidRPr="008B7B0E" w:rsidTr="00BB0309">
        <w:trPr>
          <w:trHeight w:val="275"/>
        </w:trPr>
        <w:tc>
          <w:tcPr>
            <w:tcW w:w="1963" w:type="dxa"/>
          </w:tcPr>
          <w:p w:rsidR="00F02406" w:rsidRPr="008B7B0E" w:rsidRDefault="00F02406" w:rsidP="006B5BF1">
            <w:pPr>
              <w:pStyle w:val="TableParagraph"/>
              <w:ind w:left="107"/>
              <w:jc w:val="left"/>
              <w:rPr>
                <w:rFonts w:ascii="Book Antiqua" w:hAnsi="Book Antiqua"/>
              </w:rPr>
            </w:pPr>
            <w:r w:rsidRPr="008B7B0E">
              <w:rPr>
                <w:rFonts w:ascii="Book Antiqua" w:hAnsi="Book Antiqua"/>
              </w:rPr>
              <w:t>Above average</w:t>
            </w:r>
          </w:p>
        </w:tc>
        <w:tc>
          <w:tcPr>
            <w:tcW w:w="1412" w:type="dxa"/>
          </w:tcPr>
          <w:p w:rsidR="00F02406" w:rsidRPr="008B7B0E" w:rsidRDefault="00F02406" w:rsidP="00301844">
            <w:pPr>
              <w:pStyle w:val="TableParagraph"/>
              <w:ind w:left="245"/>
              <w:rPr>
                <w:rFonts w:ascii="Book Antiqua" w:hAnsi="Book Antiqua"/>
              </w:rPr>
            </w:pPr>
            <w:r w:rsidRPr="008B7B0E">
              <w:rPr>
                <w:rFonts w:ascii="Book Antiqua" w:hAnsi="Book Antiqua"/>
              </w:rPr>
              <w:t>3.51-4.50</w:t>
            </w:r>
          </w:p>
        </w:tc>
        <w:tc>
          <w:tcPr>
            <w:tcW w:w="679" w:type="dxa"/>
          </w:tcPr>
          <w:p w:rsidR="00F02406" w:rsidRPr="008B7B0E" w:rsidRDefault="00F02406" w:rsidP="006B5BF1">
            <w:pPr>
              <w:pStyle w:val="TableParagraph"/>
              <w:ind w:right="208"/>
              <w:jc w:val="right"/>
              <w:rPr>
                <w:rFonts w:ascii="Book Antiqua" w:hAnsi="Book Antiqua"/>
              </w:rPr>
            </w:pPr>
            <w:r w:rsidRPr="008B7B0E">
              <w:rPr>
                <w:rFonts w:ascii="Book Antiqua" w:hAnsi="Book Antiqua"/>
              </w:rPr>
              <w:t>40</w:t>
            </w:r>
          </w:p>
        </w:tc>
        <w:tc>
          <w:tcPr>
            <w:tcW w:w="1032" w:type="dxa"/>
          </w:tcPr>
          <w:p w:rsidR="00F02406" w:rsidRPr="008B7B0E" w:rsidRDefault="00F02406" w:rsidP="006B5BF1">
            <w:pPr>
              <w:pStyle w:val="TableParagraph"/>
              <w:ind w:left="164" w:right="157"/>
              <w:rPr>
                <w:rFonts w:ascii="Book Antiqua" w:hAnsi="Book Antiqua"/>
              </w:rPr>
            </w:pPr>
            <w:r w:rsidRPr="008B7B0E">
              <w:rPr>
                <w:rFonts w:ascii="Book Antiqua" w:hAnsi="Book Antiqua"/>
              </w:rPr>
              <w:t>33.33</w:t>
            </w:r>
          </w:p>
        </w:tc>
        <w:tc>
          <w:tcPr>
            <w:tcW w:w="679" w:type="dxa"/>
          </w:tcPr>
          <w:p w:rsidR="00F02406" w:rsidRPr="008B7B0E" w:rsidRDefault="00F02406" w:rsidP="006B5BF1">
            <w:pPr>
              <w:pStyle w:val="TableParagraph"/>
              <w:ind w:left="138" w:right="130"/>
              <w:rPr>
                <w:rFonts w:ascii="Book Antiqua" w:hAnsi="Book Antiqua"/>
              </w:rPr>
            </w:pPr>
            <w:r w:rsidRPr="008B7B0E">
              <w:rPr>
                <w:rFonts w:ascii="Book Antiqua" w:hAnsi="Book Antiqua"/>
              </w:rPr>
              <w:t>54</w:t>
            </w:r>
          </w:p>
        </w:tc>
        <w:tc>
          <w:tcPr>
            <w:tcW w:w="1034" w:type="dxa"/>
          </w:tcPr>
          <w:p w:rsidR="00F02406" w:rsidRPr="008B7B0E" w:rsidRDefault="00F02406" w:rsidP="006B5BF1">
            <w:pPr>
              <w:pStyle w:val="TableParagraph"/>
              <w:ind w:left="165" w:right="159"/>
              <w:rPr>
                <w:rFonts w:ascii="Book Antiqua" w:hAnsi="Book Antiqua"/>
              </w:rPr>
            </w:pPr>
            <w:r w:rsidRPr="008B7B0E">
              <w:rPr>
                <w:rFonts w:ascii="Book Antiqua" w:hAnsi="Book Antiqua"/>
              </w:rPr>
              <w:t>45.00</w:t>
            </w:r>
          </w:p>
        </w:tc>
        <w:tc>
          <w:tcPr>
            <w:tcW w:w="679" w:type="dxa"/>
          </w:tcPr>
          <w:p w:rsidR="00F02406" w:rsidRPr="008B7B0E" w:rsidRDefault="00F02406" w:rsidP="006B5BF1">
            <w:pPr>
              <w:pStyle w:val="TableParagraph"/>
              <w:ind w:right="207"/>
              <w:jc w:val="right"/>
              <w:rPr>
                <w:rFonts w:ascii="Book Antiqua" w:hAnsi="Book Antiqua"/>
              </w:rPr>
            </w:pPr>
            <w:r w:rsidRPr="008B7B0E">
              <w:rPr>
                <w:rFonts w:ascii="Book Antiqua" w:hAnsi="Book Antiqua"/>
              </w:rPr>
              <w:t>49</w:t>
            </w:r>
          </w:p>
        </w:tc>
        <w:tc>
          <w:tcPr>
            <w:tcW w:w="1031" w:type="dxa"/>
          </w:tcPr>
          <w:p w:rsidR="00F02406" w:rsidRPr="008B7B0E" w:rsidRDefault="00F02406" w:rsidP="006B5BF1">
            <w:pPr>
              <w:pStyle w:val="TableParagraph"/>
              <w:ind w:left="166" w:right="154"/>
              <w:rPr>
                <w:rFonts w:ascii="Book Antiqua" w:hAnsi="Book Antiqua"/>
              </w:rPr>
            </w:pPr>
            <w:r w:rsidRPr="008B7B0E">
              <w:rPr>
                <w:rFonts w:ascii="Book Antiqua" w:hAnsi="Book Antiqua"/>
              </w:rPr>
              <w:t>40.83</w:t>
            </w:r>
          </w:p>
        </w:tc>
      </w:tr>
      <w:tr w:rsidR="00F02406" w:rsidRPr="008B7B0E" w:rsidTr="00BB0309">
        <w:trPr>
          <w:trHeight w:val="275"/>
        </w:trPr>
        <w:tc>
          <w:tcPr>
            <w:tcW w:w="1963" w:type="dxa"/>
          </w:tcPr>
          <w:p w:rsidR="00F02406" w:rsidRPr="008B7B0E" w:rsidRDefault="00F02406" w:rsidP="006B5BF1">
            <w:pPr>
              <w:pStyle w:val="TableParagraph"/>
              <w:ind w:left="107"/>
              <w:jc w:val="left"/>
              <w:rPr>
                <w:rFonts w:ascii="Book Antiqua" w:hAnsi="Book Antiqua"/>
              </w:rPr>
            </w:pPr>
            <w:r w:rsidRPr="008B7B0E">
              <w:rPr>
                <w:rFonts w:ascii="Book Antiqua" w:hAnsi="Book Antiqua"/>
              </w:rPr>
              <w:t>Average</w:t>
            </w:r>
          </w:p>
        </w:tc>
        <w:tc>
          <w:tcPr>
            <w:tcW w:w="1412" w:type="dxa"/>
          </w:tcPr>
          <w:p w:rsidR="00F02406" w:rsidRPr="008B7B0E" w:rsidRDefault="00F02406" w:rsidP="00301844">
            <w:pPr>
              <w:pStyle w:val="TableParagraph"/>
              <w:ind w:left="276"/>
              <w:rPr>
                <w:rFonts w:ascii="Book Antiqua" w:hAnsi="Book Antiqua"/>
              </w:rPr>
            </w:pPr>
            <w:r w:rsidRPr="008B7B0E">
              <w:rPr>
                <w:rFonts w:ascii="Book Antiqua" w:hAnsi="Book Antiqua"/>
              </w:rPr>
              <w:t>2.51-3.50</w:t>
            </w:r>
          </w:p>
        </w:tc>
        <w:tc>
          <w:tcPr>
            <w:tcW w:w="679" w:type="dxa"/>
          </w:tcPr>
          <w:p w:rsidR="00F02406" w:rsidRPr="008B7B0E" w:rsidRDefault="00F02406" w:rsidP="006B5BF1">
            <w:pPr>
              <w:pStyle w:val="TableParagraph"/>
              <w:ind w:right="208"/>
              <w:jc w:val="right"/>
              <w:rPr>
                <w:rFonts w:ascii="Book Antiqua" w:hAnsi="Book Antiqua"/>
              </w:rPr>
            </w:pPr>
            <w:r w:rsidRPr="008B7B0E">
              <w:rPr>
                <w:rFonts w:ascii="Book Antiqua" w:hAnsi="Book Antiqua"/>
              </w:rPr>
              <w:t>62</w:t>
            </w:r>
          </w:p>
        </w:tc>
        <w:tc>
          <w:tcPr>
            <w:tcW w:w="1032" w:type="dxa"/>
          </w:tcPr>
          <w:p w:rsidR="00F02406" w:rsidRPr="008B7B0E" w:rsidRDefault="00F02406" w:rsidP="006B5BF1">
            <w:pPr>
              <w:pStyle w:val="TableParagraph"/>
              <w:ind w:left="164" w:right="157"/>
              <w:rPr>
                <w:rFonts w:ascii="Book Antiqua" w:hAnsi="Book Antiqua"/>
              </w:rPr>
            </w:pPr>
            <w:r w:rsidRPr="008B7B0E">
              <w:rPr>
                <w:rFonts w:ascii="Book Antiqua" w:hAnsi="Book Antiqua"/>
              </w:rPr>
              <w:t>51.67</w:t>
            </w:r>
          </w:p>
        </w:tc>
        <w:tc>
          <w:tcPr>
            <w:tcW w:w="679" w:type="dxa"/>
          </w:tcPr>
          <w:p w:rsidR="00F02406" w:rsidRPr="008B7B0E" w:rsidRDefault="00F02406" w:rsidP="006B5BF1">
            <w:pPr>
              <w:pStyle w:val="TableParagraph"/>
              <w:ind w:left="138" w:right="130"/>
              <w:rPr>
                <w:rFonts w:ascii="Book Antiqua" w:hAnsi="Book Antiqua"/>
              </w:rPr>
            </w:pPr>
            <w:r w:rsidRPr="008B7B0E">
              <w:rPr>
                <w:rFonts w:ascii="Book Antiqua" w:hAnsi="Book Antiqua"/>
              </w:rPr>
              <w:t>51</w:t>
            </w:r>
          </w:p>
        </w:tc>
        <w:tc>
          <w:tcPr>
            <w:tcW w:w="1034" w:type="dxa"/>
          </w:tcPr>
          <w:p w:rsidR="00F02406" w:rsidRPr="008B7B0E" w:rsidRDefault="00F02406" w:rsidP="006B5BF1">
            <w:pPr>
              <w:pStyle w:val="TableParagraph"/>
              <w:ind w:left="165" w:right="159"/>
              <w:rPr>
                <w:rFonts w:ascii="Book Antiqua" w:hAnsi="Book Antiqua"/>
              </w:rPr>
            </w:pPr>
            <w:r w:rsidRPr="008B7B0E">
              <w:rPr>
                <w:rFonts w:ascii="Book Antiqua" w:hAnsi="Book Antiqua"/>
              </w:rPr>
              <w:t>42.50</w:t>
            </w:r>
          </w:p>
        </w:tc>
        <w:tc>
          <w:tcPr>
            <w:tcW w:w="679" w:type="dxa"/>
          </w:tcPr>
          <w:p w:rsidR="00F02406" w:rsidRPr="008B7B0E" w:rsidRDefault="00F02406" w:rsidP="006B5BF1">
            <w:pPr>
              <w:pStyle w:val="TableParagraph"/>
              <w:ind w:right="207"/>
              <w:jc w:val="right"/>
              <w:rPr>
                <w:rFonts w:ascii="Book Antiqua" w:hAnsi="Book Antiqua"/>
              </w:rPr>
            </w:pPr>
            <w:r w:rsidRPr="008B7B0E">
              <w:rPr>
                <w:rFonts w:ascii="Book Antiqua" w:hAnsi="Book Antiqua"/>
              </w:rPr>
              <w:t>45</w:t>
            </w:r>
          </w:p>
        </w:tc>
        <w:tc>
          <w:tcPr>
            <w:tcW w:w="1031" w:type="dxa"/>
          </w:tcPr>
          <w:p w:rsidR="00F02406" w:rsidRPr="008B7B0E" w:rsidRDefault="00F02406" w:rsidP="006B5BF1">
            <w:pPr>
              <w:pStyle w:val="TableParagraph"/>
              <w:ind w:left="166" w:right="154"/>
              <w:rPr>
                <w:rFonts w:ascii="Book Antiqua" w:hAnsi="Book Antiqua"/>
              </w:rPr>
            </w:pPr>
            <w:r w:rsidRPr="008B7B0E">
              <w:rPr>
                <w:rFonts w:ascii="Book Antiqua" w:hAnsi="Book Antiqua"/>
              </w:rPr>
              <w:t>37.50</w:t>
            </w:r>
          </w:p>
        </w:tc>
      </w:tr>
      <w:tr w:rsidR="00F02406" w:rsidRPr="008B7B0E" w:rsidTr="00301844">
        <w:trPr>
          <w:trHeight w:val="423"/>
        </w:trPr>
        <w:tc>
          <w:tcPr>
            <w:tcW w:w="1963" w:type="dxa"/>
          </w:tcPr>
          <w:p w:rsidR="00F02406" w:rsidRPr="008B7B0E" w:rsidRDefault="00F02406" w:rsidP="006B5BF1">
            <w:pPr>
              <w:pStyle w:val="TableParagraph"/>
              <w:spacing w:before="25" w:line="240" w:lineRule="auto"/>
              <w:ind w:left="107"/>
              <w:jc w:val="left"/>
              <w:rPr>
                <w:rFonts w:ascii="Book Antiqua" w:hAnsi="Book Antiqua"/>
              </w:rPr>
            </w:pPr>
            <w:r w:rsidRPr="008B7B0E">
              <w:rPr>
                <w:rFonts w:ascii="Book Antiqua" w:hAnsi="Book Antiqua"/>
              </w:rPr>
              <w:t>Below average</w:t>
            </w:r>
          </w:p>
        </w:tc>
        <w:tc>
          <w:tcPr>
            <w:tcW w:w="1412" w:type="dxa"/>
          </w:tcPr>
          <w:p w:rsidR="00F02406" w:rsidRPr="008B7B0E" w:rsidRDefault="00F02406" w:rsidP="00301844">
            <w:pPr>
              <w:pStyle w:val="TableParagraph"/>
              <w:spacing w:before="25" w:line="240" w:lineRule="auto"/>
              <w:ind w:left="245"/>
              <w:rPr>
                <w:rFonts w:ascii="Book Antiqua" w:hAnsi="Book Antiqua"/>
              </w:rPr>
            </w:pPr>
            <w:r w:rsidRPr="008B7B0E">
              <w:rPr>
                <w:rFonts w:ascii="Book Antiqua" w:hAnsi="Book Antiqua"/>
              </w:rPr>
              <w:t>1.51-2.50</w:t>
            </w:r>
          </w:p>
        </w:tc>
        <w:tc>
          <w:tcPr>
            <w:tcW w:w="679" w:type="dxa"/>
          </w:tcPr>
          <w:p w:rsidR="00F02406" w:rsidRPr="008B7B0E" w:rsidRDefault="00F02406" w:rsidP="006B5BF1">
            <w:pPr>
              <w:pStyle w:val="TableParagraph"/>
              <w:spacing w:before="25" w:line="240" w:lineRule="auto"/>
              <w:ind w:right="208"/>
              <w:jc w:val="right"/>
              <w:rPr>
                <w:rFonts w:ascii="Book Antiqua" w:hAnsi="Book Antiqua"/>
              </w:rPr>
            </w:pPr>
            <w:r w:rsidRPr="008B7B0E">
              <w:rPr>
                <w:rFonts w:ascii="Book Antiqua" w:hAnsi="Book Antiqua"/>
              </w:rPr>
              <w:t>11</w:t>
            </w:r>
          </w:p>
        </w:tc>
        <w:tc>
          <w:tcPr>
            <w:tcW w:w="1032" w:type="dxa"/>
          </w:tcPr>
          <w:p w:rsidR="00F02406" w:rsidRPr="008B7B0E" w:rsidRDefault="00F02406" w:rsidP="006B5BF1">
            <w:pPr>
              <w:pStyle w:val="TableParagraph"/>
              <w:spacing w:before="25" w:line="240" w:lineRule="auto"/>
              <w:ind w:left="164" w:right="157"/>
              <w:rPr>
                <w:rFonts w:ascii="Book Antiqua" w:hAnsi="Book Antiqua"/>
              </w:rPr>
            </w:pPr>
            <w:r w:rsidRPr="008B7B0E">
              <w:rPr>
                <w:rFonts w:ascii="Book Antiqua" w:hAnsi="Book Antiqua"/>
              </w:rPr>
              <w:t>9.17</w:t>
            </w:r>
          </w:p>
        </w:tc>
        <w:tc>
          <w:tcPr>
            <w:tcW w:w="679" w:type="dxa"/>
          </w:tcPr>
          <w:p w:rsidR="00F02406" w:rsidRPr="008B7B0E" w:rsidRDefault="00F02406" w:rsidP="006B5BF1">
            <w:pPr>
              <w:pStyle w:val="TableParagraph"/>
              <w:spacing w:before="25" w:line="240" w:lineRule="auto"/>
              <w:ind w:left="8"/>
              <w:rPr>
                <w:rFonts w:ascii="Book Antiqua" w:hAnsi="Book Antiqua"/>
              </w:rPr>
            </w:pPr>
            <w:r w:rsidRPr="008B7B0E">
              <w:rPr>
                <w:rFonts w:ascii="Book Antiqua" w:hAnsi="Book Antiqua"/>
              </w:rPr>
              <w:t>6</w:t>
            </w:r>
          </w:p>
        </w:tc>
        <w:tc>
          <w:tcPr>
            <w:tcW w:w="1034" w:type="dxa"/>
          </w:tcPr>
          <w:p w:rsidR="00F02406" w:rsidRPr="008B7B0E" w:rsidRDefault="00F02406" w:rsidP="006B5BF1">
            <w:pPr>
              <w:pStyle w:val="TableParagraph"/>
              <w:spacing w:before="25" w:line="240" w:lineRule="auto"/>
              <w:ind w:left="165" w:right="159"/>
              <w:rPr>
                <w:rFonts w:ascii="Book Antiqua" w:hAnsi="Book Antiqua"/>
              </w:rPr>
            </w:pPr>
            <w:r w:rsidRPr="008B7B0E">
              <w:rPr>
                <w:rFonts w:ascii="Book Antiqua" w:hAnsi="Book Antiqua"/>
              </w:rPr>
              <w:t>5.00</w:t>
            </w:r>
          </w:p>
        </w:tc>
        <w:tc>
          <w:tcPr>
            <w:tcW w:w="679" w:type="dxa"/>
          </w:tcPr>
          <w:p w:rsidR="00F02406" w:rsidRPr="008B7B0E" w:rsidRDefault="00F02406" w:rsidP="006B5BF1">
            <w:pPr>
              <w:pStyle w:val="TableParagraph"/>
              <w:spacing w:before="25" w:line="240" w:lineRule="auto"/>
              <w:ind w:right="207"/>
              <w:jc w:val="right"/>
              <w:rPr>
                <w:rFonts w:ascii="Book Antiqua" w:hAnsi="Book Antiqua"/>
              </w:rPr>
            </w:pPr>
            <w:r w:rsidRPr="008B7B0E">
              <w:rPr>
                <w:rFonts w:ascii="Book Antiqua" w:hAnsi="Book Antiqua"/>
              </w:rPr>
              <w:t>16</w:t>
            </w:r>
          </w:p>
        </w:tc>
        <w:tc>
          <w:tcPr>
            <w:tcW w:w="1031" w:type="dxa"/>
          </w:tcPr>
          <w:p w:rsidR="00F02406" w:rsidRPr="008B7B0E" w:rsidRDefault="00F02406" w:rsidP="006B5BF1">
            <w:pPr>
              <w:pStyle w:val="TableParagraph"/>
              <w:spacing w:before="25" w:line="240" w:lineRule="auto"/>
              <w:ind w:left="166" w:right="154"/>
              <w:rPr>
                <w:rFonts w:ascii="Book Antiqua" w:hAnsi="Book Antiqua"/>
              </w:rPr>
            </w:pPr>
            <w:r w:rsidRPr="008B7B0E">
              <w:rPr>
                <w:rFonts w:ascii="Book Antiqua" w:hAnsi="Book Antiqua"/>
              </w:rPr>
              <w:t>13.33</w:t>
            </w:r>
          </w:p>
        </w:tc>
      </w:tr>
      <w:tr w:rsidR="00F02406" w:rsidRPr="008B7B0E" w:rsidTr="00BB0309">
        <w:trPr>
          <w:trHeight w:val="275"/>
        </w:trPr>
        <w:tc>
          <w:tcPr>
            <w:tcW w:w="1963" w:type="dxa"/>
            <w:tcBorders>
              <w:bottom w:val="single" w:sz="4" w:space="0" w:color="auto"/>
            </w:tcBorders>
          </w:tcPr>
          <w:p w:rsidR="00F02406" w:rsidRPr="008B7B0E" w:rsidRDefault="00F02406" w:rsidP="006B5BF1">
            <w:pPr>
              <w:pStyle w:val="TableParagraph"/>
              <w:ind w:left="107"/>
              <w:jc w:val="left"/>
              <w:rPr>
                <w:rFonts w:ascii="Book Antiqua" w:hAnsi="Book Antiqua"/>
              </w:rPr>
            </w:pPr>
            <w:r w:rsidRPr="008B7B0E">
              <w:rPr>
                <w:rFonts w:ascii="Book Antiqua" w:hAnsi="Book Antiqua"/>
              </w:rPr>
              <w:t>Poor</w:t>
            </w:r>
          </w:p>
        </w:tc>
        <w:tc>
          <w:tcPr>
            <w:tcW w:w="1412" w:type="dxa"/>
            <w:tcBorders>
              <w:bottom w:val="single" w:sz="4" w:space="0" w:color="auto"/>
            </w:tcBorders>
          </w:tcPr>
          <w:p w:rsidR="00F02406" w:rsidRPr="008B7B0E" w:rsidRDefault="00F02406" w:rsidP="00301844">
            <w:pPr>
              <w:pStyle w:val="TableParagraph"/>
              <w:ind w:left="245"/>
              <w:rPr>
                <w:rFonts w:ascii="Book Antiqua" w:hAnsi="Book Antiqua"/>
              </w:rPr>
            </w:pPr>
            <w:r w:rsidRPr="008B7B0E">
              <w:rPr>
                <w:rFonts w:ascii="Book Antiqua" w:hAnsi="Book Antiqua"/>
              </w:rPr>
              <w:t>1.00-1.50</w:t>
            </w:r>
          </w:p>
        </w:tc>
        <w:tc>
          <w:tcPr>
            <w:tcW w:w="679" w:type="dxa"/>
            <w:tcBorders>
              <w:bottom w:val="single" w:sz="4" w:space="0" w:color="auto"/>
            </w:tcBorders>
          </w:tcPr>
          <w:p w:rsidR="00F02406" w:rsidRPr="008B7B0E" w:rsidRDefault="00F02406" w:rsidP="006B5BF1">
            <w:pPr>
              <w:pStyle w:val="TableParagraph"/>
              <w:ind w:left="7"/>
              <w:rPr>
                <w:rFonts w:ascii="Book Antiqua" w:hAnsi="Book Antiqua"/>
              </w:rPr>
            </w:pPr>
            <w:r w:rsidRPr="008B7B0E">
              <w:rPr>
                <w:rFonts w:ascii="Book Antiqua" w:hAnsi="Book Antiqua"/>
              </w:rPr>
              <w:t>1</w:t>
            </w:r>
          </w:p>
        </w:tc>
        <w:tc>
          <w:tcPr>
            <w:tcW w:w="1032" w:type="dxa"/>
            <w:tcBorders>
              <w:bottom w:val="single" w:sz="4" w:space="0" w:color="auto"/>
            </w:tcBorders>
          </w:tcPr>
          <w:p w:rsidR="00F02406" w:rsidRPr="008B7B0E" w:rsidRDefault="00F02406" w:rsidP="006B5BF1">
            <w:pPr>
              <w:pStyle w:val="TableParagraph"/>
              <w:ind w:left="164" w:right="157"/>
              <w:rPr>
                <w:rFonts w:ascii="Book Antiqua" w:hAnsi="Book Antiqua"/>
              </w:rPr>
            </w:pPr>
            <w:r w:rsidRPr="008B7B0E">
              <w:rPr>
                <w:rFonts w:ascii="Book Antiqua" w:hAnsi="Book Antiqua"/>
              </w:rPr>
              <w:t>0.83</w:t>
            </w:r>
          </w:p>
        </w:tc>
        <w:tc>
          <w:tcPr>
            <w:tcW w:w="679" w:type="dxa"/>
            <w:tcBorders>
              <w:bottom w:val="single" w:sz="4" w:space="0" w:color="auto"/>
            </w:tcBorders>
          </w:tcPr>
          <w:p w:rsidR="00F02406" w:rsidRPr="008B7B0E" w:rsidRDefault="00F02406" w:rsidP="006B5BF1">
            <w:pPr>
              <w:pStyle w:val="TableParagraph"/>
              <w:ind w:left="8"/>
              <w:rPr>
                <w:rFonts w:ascii="Book Antiqua" w:hAnsi="Book Antiqua"/>
              </w:rPr>
            </w:pPr>
            <w:r w:rsidRPr="008B7B0E">
              <w:rPr>
                <w:rFonts w:ascii="Book Antiqua" w:hAnsi="Book Antiqua"/>
              </w:rPr>
              <w:t>0</w:t>
            </w:r>
          </w:p>
        </w:tc>
        <w:tc>
          <w:tcPr>
            <w:tcW w:w="1034" w:type="dxa"/>
            <w:tcBorders>
              <w:bottom w:val="single" w:sz="4" w:space="0" w:color="auto"/>
            </w:tcBorders>
          </w:tcPr>
          <w:p w:rsidR="00F02406" w:rsidRPr="008B7B0E" w:rsidRDefault="00F02406" w:rsidP="006B5BF1">
            <w:pPr>
              <w:pStyle w:val="TableParagraph"/>
              <w:ind w:left="165" w:right="159"/>
              <w:rPr>
                <w:rFonts w:ascii="Book Antiqua" w:hAnsi="Book Antiqua"/>
              </w:rPr>
            </w:pPr>
            <w:r w:rsidRPr="008B7B0E">
              <w:rPr>
                <w:rFonts w:ascii="Book Antiqua" w:hAnsi="Book Antiqua"/>
              </w:rPr>
              <w:t>0.00</w:t>
            </w:r>
          </w:p>
        </w:tc>
        <w:tc>
          <w:tcPr>
            <w:tcW w:w="679" w:type="dxa"/>
            <w:tcBorders>
              <w:bottom w:val="single" w:sz="4" w:space="0" w:color="auto"/>
            </w:tcBorders>
          </w:tcPr>
          <w:p w:rsidR="00F02406" w:rsidRPr="008B7B0E" w:rsidRDefault="00F02406" w:rsidP="006B5BF1">
            <w:pPr>
              <w:pStyle w:val="TableParagraph"/>
              <w:ind w:left="9"/>
              <w:rPr>
                <w:rFonts w:ascii="Book Antiqua" w:hAnsi="Book Antiqua"/>
              </w:rPr>
            </w:pPr>
            <w:r w:rsidRPr="008B7B0E">
              <w:rPr>
                <w:rFonts w:ascii="Book Antiqua" w:hAnsi="Book Antiqua"/>
              </w:rPr>
              <w:t>3</w:t>
            </w:r>
          </w:p>
        </w:tc>
        <w:tc>
          <w:tcPr>
            <w:tcW w:w="1031" w:type="dxa"/>
            <w:tcBorders>
              <w:bottom w:val="single" w:sz="4" w:space="0" w:color="auto"/>
            </w:tcBorders>
          </w:tcPr>
          <w:p w:rsidR="00F02406" w:rsidRPr="008B7B0E" w:rsidRDefault="00F02406" w:rsidP="006B5BF1">
            <w:pPr>
              <w:pStyle w:val="TableParagraph"/>
              <w:ind w:left="166" w:right="154"/>
              <w:rPr>
                <w:rFonts w:ascii="Book Antiqua" w:hAnsi="Book Antiqua"/>
              </w:rPr>
            </w:pPr>
            <w:r w:rsidRPr="008B7B0E">
              <w:rPr>
                <w:rFonts w:ascii="Book Antiqua" w:hAnsi="Book Antiqua"/>
              </w:rPr>
              <w:t>2.50</w:t>
            </w:r>
          </w:p>
        </w:tc>
      </w:tr>
      <w:tr w:rsidR="00F02406" w:rsidRPr="008B7B0E" w:rsidTr="00BB0309">
        <w:trPr>
          <w:trHeight w:val="278"/>
        </w:trPr>
        <w:tc>
          <w:tcPr>
            <w:tcW w:w="1963" w:type="dxa"/>
            <w:tcBorders>
              <w:top w:val="single" w:sz="4" w:space="0" w:color="auto"/>
              <w:bottom w:val="single" w:sz="4" w:space="0" w:color="auto"/>
            </w:tcBorders>
          </w:tcPr>
          <w:p w:rsidR="00F02406" w:rsidRPr="008B7B0E" w:rsidRDefault="00F02406" w:rsidP="006B5BF1">
            <w:pPr>
              <w:pStyle w:val="TableParagraph"/>
              <w:spacing w:line="258" w:lineRule="exact"/>
              <w:ind w:left="706" w:right="700"/>
              <w:rPr>
                <w:rFonts w:ascii="Book Antiqua" w:hAnsi="Book Antiqua"/>
                <w:b/>
              </w:rPr>
            </w:pPr>
            <w:r w:rsidRPr="008B7B0E">
              <w:rPr>
                <w:rFonts w:ascii="Book Antiqua" w:hAnsi="Book Antiqua"/>
                <w:b/>
              </w:rPr>
              <w:lastRenderedPageBreak/>
              <w:t>Total</w:t>
            </w:r>
          </w:p>
        </w:tc>
        <w:tc>
          <w:tcPr>
            <w:tcW w:w="1412" w:type="dxa"/>
            <w:tcBorders>
              <w:top w:val="single" w:sz="4" w:space="0" w:color="auto"/>
              <w:bottom w:val="single" w:sz="4" w:space="0" w:color="auto"/>
            </w:tcBorders>
          </w:tcPr>
          <w:p w:rsidR="00F02406" w:rsidRPr="008B7B0E" w:rsidRDefault="00F02406" w:rsidP="006B5BF1">
            <w:pPr>
              <w:pStyle w:val="TableParagraph"/>
              <w:spacing w:line="240" w:lineRule="auto"/>
              <w:jc w:val="left"/>
              <w:rPr>
                <w:rFonts w:ascii="Book Antiqua" w:hAnsi="Book Antiqua"/>
                <w:b/>
              </w:rPr>
            </w:pPr>
          </w:p>
        </w:tc>
        <w:tc>
          <w:tcPr>
            <w:tcW w:w="679" w:type="dxa"/>
            <w:tcBorders>
              <w:top w:val="single" w:sz="4" w:space="0" w:color="auto"/>
              <w:bottom w:val="single" w:sz="4" w:space="0" w:color="auto"/>
            </w:tcBorders>
          </w:tcPr>
          <w:p w:rsidR="00F02406" w:rsidRPr="008B7B0E" w:rsidRDefault="00F02406" w:rsidP="006B5BF1">
            <w:pPr>
              <w:pStyle w:val="TableParagraph"/>
              <w:spacing w:line="258" w:lineRule="exact"/>
              <w:ind w:right="148"/>
              <w:jc w:val="right"/>
              <w:rPr>
                <w:rFonts w:ascii="Book Antiqua" w:hAnsi="Book Antiqua"/>
                <w:b/>
              </w:rPr>
            </w:pPr>
            <w:r w:rsidRPr="008B7B0E">
              <w:rPr>
                <w:rFonts w:ascii="Book Antiqua" w:hAnsi="Book Antiqua"/>
                <w:b/>
              </w:rPr>
              <w:t>120</w:t>
            </w:r>
          </w:p>
        </w:tc>
        <w:tc>
          <w:tcPr>
            <w:tcW w:w="1032" w:type="dxa"/>
            <w:tcBorders>
              <w:top w:val="single" w:sz="4" w:space="0" w:color="auto"/>
              <w:bottom w:val="single" w:sz="4" w:space="0" w:color="auto"/>
            </w:tcBorders>
          </w:tcPr>
          <w:p w:rsidR="00F02406" w:rsidRPr="008B7B0E" w:rsidRDefault="00F02406" w:rsidP="006B5BF1">
            <w:pPr>
              <w:pStyle w:val="TableParagraph"/>
              <w:spacing w:line="258" w:lineRule="exact"/>
              <w:ind w:left="164" w:right="157"/>
              <w:rPr>
                <w:rFonts w:ascii="Book Antiqua" w:hAnsi="Book Antiqua"/>
                <w:b/>
              </w:rPr>
            </w:pPr>
            <w:r w:rsidRPr="008B7B0E">
              <w:rPr>
                <w:rFonts w:ascii="Book Antiqua" w:hAnsi="Book Antiqua"/>
                <w:b/>
              </w:rPr>
              <w:t>100.00</w:t>
            </w:r>
          </w:p>
        </w:tc>
        <w:tc>
          <w:tcPr>
            <w:tcW w:w="679" w:type="dxa"/>
            <w:tcBorders>
              <w:top w:val="single" w:sz="4" w:space="0" w:color="auto"/>
              <w:bottom w:val="single" w:sz="4" w:space="0" w:color="auto"/>
            </w:tcBorders>
          </w:tcPr>
          <w:p w:rsidR="00F02406" w:rsidRPr="008B7B0E" w:rsidRDefault="00F02406" w:rsidP="006B5BF1">
            <w:pPr>
              <w:pStyle w:val="TableParagraph"/>
              <w:spacing w:line="258" w:lineRule="exact"/>
              <w:ind w:left="138" w:right="130"/>
              <w:rPr>
                <w:rFonts w:ascii="Book Antiqua" w:hAnsi="Book Antiqua"/>
                <w:b/>
              </w:rPr>
            </w:pPr>
            <w:r w:rsidRPr="008B7B0E">
              <w:rPr>
                <w:rFonts w:ascii="Book Antiqua" w:hAnsi="Book Antiqua"/>
                <w:b/>
              </w:rPr>
              <w:t>120</w:t>
            </w:r>
          </w:p>
        </w:tc>
        <w:tc>
          <w:tcPr>
            <w:tcW w:w="1034" w:type="dxa"/>
            <w:tcBorders>
              <w:top w:val="single" w:sz="4" w:space="0" w:color="auto"/>
              <w:bottom w:val="single" w:sz="4" w:space="0" w:color="auto"/>
            </w:tcBorders>
          </w:tcPr>
          <w:p w:rsidR="00F02406" w:rsidRPr="008B7B0E" w:rsidRDefault="00F02406" w:rsidP="006B5BF1">
            <w:pPr>
              <w:pStyle w:val="TableParagraph"/>
              <w:spacing w:line="258" w:lineRule="exact"/>
              <w:ind w:left="165" w:right="159"/>
              <w:rPr>
                <w:rFonts w:ascii="Book Antiqua" w:hAnsi="Book Antiqua"/>
                <w:b/>
              </w:rPr>
            </w:pPr>
            <w:r w:rsidRPr="008B7B0E">
              <w:rPr>
                <w:rFonts w:ascii="Book Antiqua" w:hAnsi="Book Antiqua"/>
                <w:b/>
              </w:rPr>
              <w:t>100.00</w:t>
            </w:r>
          </w:p>
        </w:tc>
        <w:tc>
          <w:tcPr>
            <w:tcW w:w="679" w:type="dxa"/>
            <w:tcBorders>
              <w:top w:val="single" w:sz="4" w:space="0" w:color="auto"/>
              <w:bottom w:val="single" w:sz="4" w:space="0" w:color="auto"/>
            </w:tcBorders>
          </w:tcPr>
          <w:p w:rsidR="00F02406" w:rsidRPr="008B7B0E" w:rsidRDefault="00F02406" w:rsidP="006B5BF1">
            <w:pPr>
              <w:pStyle w:val="TableParagraph"/>
              <w:spacing w:line="258" w:lineRule="exact"/>
              <w:ind w:right="147"/>
              <w:jc w:val="right"/>
              <w:rPr>
                <w:rFonts w:ascii="Book Antiqua" w:hAnsi="Book Antiqua"/>
                <w:b/>
              </w:rPr>
            </w:pPr>
            <w:r w:rsidRPr="008B7B0E">
              <w:rPr>
                <w:rFonts w:ascii="Book Antiqua" w:hAnsi="Book Antiqua"/>
                <w:b/>
              </w:rPr>
              <w:t>120</w:t>
            </w:r>
          </w:p>
        </w:tc>
        <w:tc>
          <w:tcPr>
            <w:tcW w:w="1031" w:type="dxa"/>
            <w:tcBorders>
              <w:top w:val="single" w:sz="4" w:space="0" w:color="auto"/>
              <w:bottom w:val="single" w:sz="4" w:space="0" w:color="auto"/>
            </w:tcBorders>
          </w:tcPr>
          <w:p w:rsidR="00F02406" w:rsidRPr="008B7B0E" w:rsidRDefault="00F02406" w:rsidP="006B5BF1">
            <w:pPr>
              <w:pStyle w:val="TableParagraph"/>
              <w:spacing w:line="258" w:lineRule="exact"/>
              <w:ind w:left="166" w:right="154"/>
              <w:rPr>
                <w:rFonts w:ascii="Book Antiqua" w:hAnsi="Book Antiqua"/>
                <w:b/>
              </w:rPr>
            </w:pPr>
            <w:r w:rsidRPr="008B7B0E">
              <w:rPr>
                <w:rFonts w:ascii="Book Antiqua" w:hAnsi="Book Antiqua"/>
                <w:b/>
              </w:rPr>
              <w:t>100.00</w:t>
            </w:r>
          </w:p>
        </w:tc>
      </w:tr>
    </w:tbl>
    <w:p w:rsidR="00F02406" w:rsidRPr="008B7B0E" w:rsidRDefault="00F02406" w:rsidP="00F02406">
      <w:pPr>
        <w:pStyle w:val="BodyText"/>
        <w:tabs>
          <w:tab w:val="left" w:pos="3140"/>
          <w:tab w:val="left" w:pos="5022"/>
        </w:tabs>
        <w:ind w:right="20"/>
        <w:jc w:val="center"/>
      </w:pPr>
      <w:r w:rsidRPr="008B7B0E">
        <w:t>Grand Mean</w:t>
      </w:r>
      <w:r w:rsidRPr="008B7B0E">
        <w:rPr>
          <w:spacing w:val="-2"/>
        </w:rPr>
        <w:t xml:space="preserve"> </w:t>
      </w:r>
      <w:r w:rsidRPr="008B7B0E">
        <w:t>=</w:t>
      </w:r>
      <w:r w:rsidRPr="008B7B0E">
        <w:rPr>
          <w:spacing w:val="-1"/>
        </w:rPr>
        <w:t xml:space="preserve"> </w:t>
      </w:r>
      <w:r w:rsidRPr="008B7B0E">
        <w:t>3.46</w:t>
      </w:r>
      <w:r w:rsidRPr="008B7B0E">
        <w:tab/>
        <w:t>SD =</w:t>
      </w:r>
      <w:r w:rsidRPr="008B7B0E">
        <w:rPr>
          <w:spacing w:val="-2"/>
        </w:rPr>
        <w:t xml:space="preserve"> </w:t>
      </w:r>
      <w:r w:rsidRPr="008B7B0E">
        <w:t>0.71</w:t>
      </w:r>
      <w:r w:rsidRPr="008B7B0E">
        <w:tab/>
        <w:t>Description =</w:t>
      </w:r>
      <w:r w:rsidRPr="008B7B0E">
        <w:rPr>
          <w:spacing w:val="-1"/>
        </w:rPr>
        <w:t xml:space="preserve"> </w:t>
      </w:r>
      <w:r w:rsidRPr="008B7B0E">
        <w:t>A</w:t>
      </w:r>
      <w:r w:rsidR="00301844">
        <w:t>verage</w:t>
      </w:r>
    </w:p>
    <w:p w:rsidR="00F02406" w:rsidRPr="008B7B0E" w:rsidRDefault="00F02406" w:rsidP="00F02406">
      <w:pPr>
        <w:jc w:val="both"/>
        <w:rPr>
          <w:rFonts w:ascii="Book Antiqua" w:hAnsi="Book Antiqua"/>
        </w:rPr>
      </w:pPr>
    </w:p>
    <w:p w:rsidR="00F02406" w:rsidRPr="008B7B0E" w:rsidRDefault="00A15644" w:rsidP="00F02406">
      <w:pPr>
        <w:jc w:val="both"/>
        <w:rPr>
          <w:rFonts w:ascii="Book Antiqua" w:hAnsi="Book Antiqua"/>
          <w:sz w:val="24"/>
        </w:rPr>
      </w:pPr>
      <w:r w:rsidRPr="008B7B0E">
        <w:rPr>
          <w:rFonts w:ascii="Book Antiqua" w:hAnsi="Book Antiqua"/>
          <w:sz w:val="24"/>
        </w:rPr>
        <w:t>The overall “Average” rating (M = 3.46) indicates that English SMS communication is functional but not highly expressive in family interaction. While respondents can effectively communicate in English via SMS, it is not consistently used for emotionally rich exchanges. This suggests that English serves primarily as a utilitarian digital language focused on clarity and efficiency rather than emotional</w:t>
      </w:r>
      <w:r w:rsidR="0094506E" w:rsidRPr="008B7B0E">
        <w:rPr>
          <w:rFonts w:ascii="Book Antiqua" w:hAnsi="Book Antiqua"/>
          <w:sz w:val="24"/>
        </w:rPr>
        <w:t xml:space="preserve"> depth (</w:t>
      </w:r>
      <w:proofErr w:type="spellStart"/>
      <w:r w:rsidR="0094506E" w:rsidRPr="008B7B0E">
        <w:rPr>
          <w:rFonts w:ascii="Book Antiqua" w:hAnsi="Book Antiqua"/>
          <w:sz w:val="24"/>
        </w:rPr>
        <w:t>Thurlow</w:t>
      </w:r>
      <w:proofErr w:type="spellEnd"/>
      <w:r w:rsidR="0094506E" w:rsidRPr="008B7B0E">
        <w:rPr>
          <w:rFonts w:ascii="Book Antiqua" w:hAnsi="Book Antiqua"/>
          <w:sz w:val="24"/>
        </w:rPr>
        <w:t xml:space="preserve"> &amp; </w:t>
      </w:r>
      <w:proofErr w:type="spellStart"/>
      <w:r w:rsidR="0094506E" w:rsidRPr="008B7B0E">
        <w:rPr>
          <w:rFonts w:ascii="Book Antiqua" w:hAnsi="Book Antiqua"/>
          <w:sz w:val="24"/>
        </w:rPr>
        <w:t>Mroczek</w:t>
      </w:r>
      <w:proofErr w:type="spellEnd"/>
      <w:r w:rsidR="0094506E" w:rsidRPr="008B7B0E">
        <w:rPr>
          <w:rFonts w:ascii="Book Antiqua" w:hAnsi="Book Antiqua"/>
          <w:sz w:val="24"/>
        </w:rPr>
        <w:t>, 2011</w:t>
      </w:r>
      <w:r w:rsidRPr="008B7B0E">
        <w:rPr>
          <w:rFonts w:ascii="Book Antiqua" w:hAnsi="Book Antiqua"/>
          <w:sz w:val="24"/>
        </w:rPr>
        <w:t>).</w:t>
      </w:r>
    </w:p>
    <w:p w:rsidR="00BC2ACF" w:rsidRDefault="00F02406" w:rsidP="00A15644">
      <w:pPr>
        <w:pStyle w:val="NormalWeb"/>
        <w:ind w:firstLine="720"/>
        <w:jc w:val="both"/>
        <w:rPr>
          <w:rFonts w:ascii="Book Antiqua" w:hAnsi="Book Antiqua"/>
        </w:rPr>
      </w:pPr>
      <w:r w:rsidRPr="008B7B0E">
        <w:rPr>
          <w:rFonts w:ascii="Book Antiqua" w:hAnsi="Book Antiqua"/>
          <w:b/>
        </w:rPr>
        <w:t>Table 9</w:t>
      </w:r>
      <w:r w:rsidRPr="008B7B0E">
        <w:rPr>
          <w:rFonts w:ascii="Book Antiqua" w:hAnsi="Book Antiqua"/>
        </w:rPr>
        <w:t xml:space="preserve"> </w:t>
      </w:r>
      <w:r w:rsidR="00BC2ACF" w:rsidRPr="008B7B0E">
        <w:rPr>
          <w:rFonts w:ascii="Book Antiqua" w:hAnsi="Book Antiqua"/>
        </w:rPr>
        <w:t>presents the perceived interpersonal communication quality in Filipino SMS across fathers, mothers, and siblings. For fathers, responses are mostly “Average” (42.50%) and “Above average” (38.33%), indicating moderate effectiveness. Mothers show an even split between “Average” and “Above average” (41.67% each), suggesting slightly stronger communication quality. Siblings are mainly rated “Average” (39.17%) and “Above average” (35.00%), with more variation in responses. Overall, the grand mean of 3.43 reflects an “Average” level, indicating moderate Filipino SMS communication quality across family members, with parents showing slightly better performance than siblings.</w:t>
      </w:r>
    </w:p>
    <w:p w:rsidR="00301844" w:rsidRPr="00301844" w:rsidRDefault="00301844" w:rsidP="00301844">
      <w:pPr>
        <w:pStyle w:val="NormalWeb"/>
        <w:spacing w:before="0" w:beforeAutospacing="0" w:after="0" w:afterAutospacing="0"/>
        <w:jc w:val="center"/>
        <w:rPr>
          <w:rFonts w:ascii="Book Antiqua" w:hAnsi="Book Antiqua"/>
          <w:b/>
          <w:i/>
          <w:sz w:val="22"/>
        </w:rPr>
      </w:pPr>
      <w:r w:rsidRPr="00301844">
        <w:rPr>
          <w:rFonts w:ascii="Book Antiqua" w:hAnsi="Book Antiqua"/>
          <w:b/>
          <w:i/>
          <w:sz w:val="22"/>
        </w:rPr>
        <w:t xml:space="preserve">Table 9. Distribution of Respondents’ Level of Quality of Interpersonal </w:t>
      </w:r>
    </w:p>
    <w:p w:rsidR="00F02406" w:rsidRPr="00301844" w:rsidRDefault="00301844" w:rsidP="00301844">
      <w:pPr>
        <w:pStyle w:val="NormalWeb"/>
        <w:spacing w:before="0" w:beforeAutospacing="0" w:after="0" w:afterAutospacing="0"/>
        <w:jc w:val="center"/>
        <w:rPr>
          <w:rFonts w:ascii="Book Antiqua" w:hAnsi="Book Antiqua"/>
          <w:b/>
          <w:i/>
          <w:sz w:val="22"/>
        </w:rPr>
      </w:pPr>
      <w:r w:rsidRPr="00301844">
        <w:rPr>
          <w:rFonts w:ascii="Book Antiqua" w:hAnsi="Book Antiqua"/>
          <w:b/>
          <w:i/>
          <w:sz w:val="22"/>
        </w:rPr>
        <w:t>Communication in Filipino Language SMS</w:t>
      </w:r>
    </w:p>
    <w:tbl>
      <w:tblPr>
        <w:tblW w:w="0" w:type="auto"/>
        <w:tblInd w:w="328" w:type="dxa"/>
        <w:tblLayout w:type="fixed"/>
        <w:tblCellMar>
          <w:left w:w="0" w:type="dxa"/>
          <w:right w:w="0" w:type="dxa"/>
        </w:tblCellMar>
        <w:tblLook w:val="01E0" w:firstRow="1" w:lastRow="1" w:firstColumn="1" w:lastColumn="1" w:noHBand="0" w:noVBand="0"/>
      </w:tblPr>
      <w:tblGrid>
        <w:gridCol w:w="2129"/>
        <w:gridCol w:w="1532"/>
        <w:gridCol w:w="737"/>
        <w:gridCol w:w="1121"/>
        <w:gridCol w:w="737"/>
        <w:gridCol w:w="1121"/>
        <w:gridCol w:w="740"/>
        <w:gridCol w:w="1121"/>
      </w:tblGrid>
      <w:tr w:rsidR="00F02406" w:rsidRPr="008B7B0E" w:rsidTr="00F14DF7">
        <w:trPr>
          <w:trHeight w:val="275"/>
        </w:trPr>
        <w:tc>
          <w:tcPr>
            <w:tcW w:w="2129" w:type="dxa"/>
            <w:vMerge w:val="restart"/>
            <w:tcBorders>
              <w:top w:val="single" w:sz="4" w:space="0" w:color="auto"/>
            </w:tcBorders>
          </w:tcPr>
          <w:p w:rsidR="00F02406" w:rsidRPr="008B7B0E" w:rsidRDefault="00F14DF7" w:rsidP="00F14DF7">
            <w:pPr>
              <w:pStyle w:val="TableParagraph"/>
              <w:spacing w:line="240" w:lineRule="auto"/>
              <w:rPr>
                <w:rFonts w:ascii="Book Antiqua" w:hAnsi="Book Antiqua"/>
                <w:b/>
              </w:rPr>
            </w:pPr>
            <w:r w:rsidRPr="008B7B0E">
              <w:rPr>
                <w:rFonts w:ascii="Book Antiqua" w:hAnsi="Book Antiqua"/>
                <w:b/>
              </w:rPr>
              <w:t>Descriptions</w:t>
            </w:r>
          </w:p>
        </w:tc>
        <w:tc>
          <w:tcPr>
            <w:tcW w:w="1532" w:type="dxa"/>
            <w:vMerge w:val="restart"/>
            <w:tcBorders>
              <w:top w:val="single" w:sz="4" w:space="0" w:color="auto"/>
            </w:tcBorders>
          </w:tcPr>
          <w:p w:rsidR="00F02406" w:rsidRPr="008B7B0E" w:rsidRDefault="00F14DF7" w:rsidP="00301844">
            <w:pPr>
              <w:pStyle w:val="TableParagraph"/>
              <w:spacing w:line="240" w:lineRule="auto"/>
              <w:ind w:left="357"/>
              <w:rPr>
                <w:rFonts w:ascii="Book Antiqua" w:hAnsi="Book Antiqua"/>
                <w:b/>
              </w:rPr>
            </w:pPr>
            <w:r w:rsidRPr="008B7B0E">
              <w:rPr>
                <w:rFonts w:ascii="Book Antiqua" w:hAnsi="Book Antiqua"/>
                <w:b/>
              </w:rPr>
              <w:t>Rating Scale</w:t>
            </w:r>
          </w:p>
        </w:tc>
        <w:tc>
          <w:tcPr>
            <w:tcW w:w="1858" w:type="dxa"/>
            <w:gridSpan w:val="2"/>
            <w:tcBorders>
              <w:top w:val="single" w:sz="4" w:space="0" w:color="auto"/>
            </w:tcBorders>
          </w:tcPr>
          <w:p w:rsidR="00F02406" w:rsidRPr="008B7B0E" w:rsidRDefault="00F02406" w:rsidP="00F14DF7">
            <w:pPr>
              <w:pStyle w:val="TableParagraph"/>
              <w:spacing w:line="240" w:lineRule="auto"/>
              <w:ind w:left="580"/>
              <w:jc w:val="left"/>
              <w:rPr>
                <w:rFonts w:ascii="Book Antiqua" w:hAnsi="Book Antiqua"/>
                <w:b/>
              </w:rPr>
            </w:pPr>
            <w:r w:rsidRPr="008B7B0E">
              <w:rPr>
                <w:rFonts w:ascii="Book Antiqua" w:hAnsi="Book Antiqua"/>
                <w:b/>
              </w:rPr>
              <w:t>Father</w:t>
            </w:r>
          </w:p>
        </w:tc>
        <w:tc>
          <w:tcPr>
            <w:tcW w:w="1858" w:type="dxa"/>
            <w:gridSpan w:val="2"/>
            <w:tcBorders>
              <w:top w:val="single" w:sz="4" w:space="0" w:color="auto"/>
            </w:tcBorders>
          </w:tcPr>
          <w:p w:rsidR="00F02406" w:rsidRPr="008B7B0E" w:rsidRDefault="00F02406" w:rsidP="00F14DF7">
            <w:pPr>
              <w:pStyle w:val="TableParagraph"/>
              <w:spacing w:line="240" w:lineRule="auto"/>
              <w:ind w:left="541"/>
              <w:jc w:val="left"/>
              <w:rPr>
                <w:rFonts w:ascii="Book Antiqua" w:hAnsi="Book Antiqua"/>
                <w:b/>
              </w:rPr>
            </w:pPr>
            <w:r w:rsidRPr="008B7B0E">
              <w:rPr>
                <w:rFonts w:ascii="Book Antiqua" w:hAnsi="Book Antiqua"/>
                <w:b/>
              </w:rPr>
              <w:t>Mother</w:t>
            </w:r>
          </w:p>
        </w:tc>
        <w:tc>
          <w:tcPr>
            <w:tcW w:w="1861" w:type="dxa"/>
            <w:gridSpan w:val="2"/>
            <w:tcBorders>
              <w:top w:val="single" w:sz="4" w:space="0" w:color="auto"/>
            </w:tcBorders>
          </w:tcPr>
          <w:p w:rsidR="00F02406" w:rsidRPr="008B7B0E" w:rsidRDefault="00F02406" w:rsidP="00F14DF7">
            <w:pPr>
              <w:pStyle w:val="TableParagraph"/>
              <w:spacing w:line="240" w:lineRule="auto"/>
              <w:ind w:left="522"/>
              <w:jc w:val="left"/>
              <w:rPr>
                <w:rFonts w:ascii="Book Antiqua" w:hAnsi="Book Antiqua"/>
                <w:b/>
              </w:rPr>
            </w:pPr>
            <w:r w:rsidRPr="008B7B0E">
              <w:rPr>
                <w:rFonts w:ascii="Book Antiqua" w:hAnsi="Book Antiqua"/>
                <w:b/>
              </w:rPr>
              <w:t>Siblings</w:t>
            </w:r>
          </w:p>
        </w:tc>
      </w:tr>
      <w:tr w:rsidR="00F02406" w:rsidRPr="008B7B0E" w:rsidTr="00F14DF7">
        <w:trPr>
          <w:trHeight w:val="275"/>
        </w:trPr>
        <w:tc>
          <w:tcPr>
            <w:tcW w:w="2129" w:type="dxa"/>
            <w:vMerge/>
            <w:tcBorders>
              <w:bottom w:val="single" w:sz="4" w:space="0" w:color="auto"/>
            </w:tcBorders>
          </w:tcPr>
          <w:p w:rsidR="00F02406" w:rsidRPr="008B7B0E" w:rsidRDefault="00F02406" w:rsidP="00F14DF7">
            <w:pPr>
              <w:spacing w:after="0" w:line="240" w:lineRule="auto"/>
              <w:rPr>
                <w:rFonts w:ascii="Book Antiqua" w:hAnsi="Book Antiqua"/>
              </w:rPr>
            </w:pPr>
          </w:p>
        </w:tc>
        <w:tc>
          <w:tcPr>
            <w:tcW w:w="1532" w:type="dxa"/>
            <w:vMerge/>
            <w:tcBorders>
              <w:bottom w:val="single" w:sz="4" w:space="0" w:color="auto"/>
            </w:tcBorders>
          </w:tcPr>
          <w:p w:rsidR="00F02406" w:rsidRPr="008B7B0E" w:rsidRDefault="00F02406" w:rsidP="00F14DF7">
            <w:pPr>
              <w:spacing w:after="0" w:line="240" w:lineRule="auto"/>
              <w:rPr>
                <w:rFonts w:ascii="Book Antiqua" w:hAnsi="Book Antiqua"/>
              </w:rPr>
            </w:pPr>
          </w:p>
        </w:tc>
        <w:tc>
          <w:tcPr>
            <w:tcW w:w="737" w:type="dxa"/>
            <w:tcBorders>
              <w:bottom w:val="single" w:sz="4" w:space="0" w:color="auto"/>
            </w:tcBorders>
          </w:tcPr>
          <w:p w:rsidR="00F02406" w:rsidRPr="008B7B0E" w:rsidRDefault="00F02406" w:rsidP="00F14DF7">
            <w:pPr>
              <w:pStyle w:val="TableParagraph"/>
              <w:spacing w:line="240" w:lineRule="auto"/>
              <w:ind w:left="9"/>
              <w:rPr>
                <w:rFonts w:ascii="Book Antiqua" w:hAnsi="Book Antiqua"/>
                <w:b/>
              </w:rPr>
            </w:pPr>
            <w:r w:rsidRPr="008B7B0E">
              <w:rPr>
                <w:rFonts w:ascii="Book Antiqua" w:hAnsi="Book Antiqua"/>
                <w:b/>
                <w:w w:val="99"/>
              </w:rPr>
              <w:t>f</w:t>
            </w:r>
          </w:p>
        </w:tc>
        <w:tc>
          <w:tcPr>
            <w:tcW w:w="1121" w:type="dxa"/>
            <w:tcBorders>
              <w:bottom w:val="single" w:sz="4" w:space="0" w:color="auto"/>
            </w:tcBorders>
          </w:tcPr>
          <w:p w:rsidR="00F02406" w:rsidRPr="008B7B0E" w:rsidRDefault="00F02406" w:rsidP="00F14DF7">
            <w:pPr>
              <w:pStyle w:val="TableParagraph"/>
              <w:spacing w:line="240" w:lineRule="auto"/>
              <w:ind w:left="5"/>
              <w:rPr>
                <w:rFonts w:ascii="Book Antiqua" w:hAnsi="Book Antiqua"/>
                <w:b/>
              </w:rPr>
            </w:pPr>
            <w:r w:rsidRPr="008B7B0E">
              <w:rPr>
                <w:rFonts w:ascii="Book Antiqua" w:hAnsi="Book Antiqua"/>
                <w:b/>
              </w:rPr>
              <w:t>%</w:t>
            </w:r>
          </w:p>
        </w:tc>
        <w:tc>
          <w:tcPr>
            <w:tcW w:w="737" w:type="dxa"/>
            <w:tcBorders>
              <w:bottom w:val="single" w:sz="4" w:space="0" w:color="auto"/>
            </w:tcBorders>
          </w:tcPr>
          <w:p w:rsidR="00F02406" w:rsidRPr="008B7B0E" w:rsidRDefault="00F02406" w:rsidP="00F14DF7">
            <w:pPr>
              <w:pStyle w:val="TableParagraph"/>
              <w:spacing w:line="240" w:lineRule="auto"/>
              <w:ind w:left="9"/>
              <w:rPr>
                <w:rFonts w:ascii="Book Antiqua" w:hAnsi="Book Antiqua"/>
                <w:b/>
              </w:rPr>
            </w:pPr>
            <w:r w:rsidRPr="008B7B0E">
              <w:rPr>
                <w:rFonts w:ascii="Book Antiqua" w:hAnsi="Book Antiqua"/>
                <w:b/>
                <w:w w:val="99"/>
              </w:rPr>
              <w:t>f</w:t>
            </w:r>
          </w:p>
        </w:tc>
        <w:tc>
          <w:tcPr>
            <w:tcW w:w="1121" w:type="dxa"/>
            <w:tcBorders>
              <w:bottom w:val="single" w:sz="4" w:space="0" w:color="auto"/>
            </w:tcBorders>
          </w:tcPr>
          <w:p w:rsidR="00F02406" w:rsidRPr="008B7B0E" w:rsidRDefault="00F02406" w:rsidP="00F14DF7">
            <w:pPr>
              <w:pStyle w:val="TableParagraph"/>
              <w:spacing w:line="240" w:lineRule="auto"/>
              <w:ind w:left="5"/>
              <w:rPr>
                <w:rFonts w:ascii="Book Antiqua" w:hAnsi="Book Antiqua"/>
                <w:b/>
              </w:rPr>
            </w:pPr>
            <w:r w:rsidRPr="008B7B0E">
              <w:rPr>
                <w:rFonts w:ascii="Book Antiqua" w:hAnsi="Book Antiqua"/>
                <w:b/>
              </w:rPr>
              <w:t>%</w:t>
            </w:r>
          </w:p>
        </w:tc>
        <w:tc>
          <w:tcPr>
            <w:tcW w:w="740" w:type="dxa"/>
            <w:tcBorders>
              <w:bottom w:val="single" w:sz="4" w:space="0" w:color="auto"/>
            </w:tcBorders>
          </w:tcPr>
          <w:p w:rsidR="00F02406" w:rsidRPr="008B7B0E" w:rsidRDefault="00F02406" w:rsidP="00F14DF7">
            <w:pPr>
              <w:pStyle w:val="TableParagraph"/>
              <w:spacing w:line="240" w:lineRule="auto"/>
              <w:ind w:left="11"/>
              <w:rPr>
                <w:rFonts w:ascii="Book Antiqua" w:hAnsi="Book Antiqua"/>
                <w:b/>
              </w:rPr>
            </w:pPr>
            <w:r w:rsidRPr="008B7B0E">
              <w:rPr>
                <w:rFonts w:ascii="Book Antiqua" w:hAnsi="Book Antiqua"/>
                <w:b/>
                <w:w w:val="99"/>
              </w:rPr>
              <w:t>f</w:t>
            </w:r>
          </w:p>
        </w:tc>
        <w:tc>
          <w:tcPr>
            <w:tcW w:w="1121" w:type="dxa"/>
            <w:tcBorders>
              <w:bottom w:val="single" w:sz="4" w:space="0" w:color="auto"/>
            </w:tcBorders>
          </w:tcPr>
          <w:p w:rsidR="00F02406" w:rsidRPr="008B7B0E" w:rsidRDefault="00F02406" w:rsidP="00F14DF7">
            <w:pPr>
              <w:pStyle w:val="TableParagraph"/>
              <w:spacing w:line="240" w:lineRule="auto"/>
              <w:ind w:left="4"/>
              <w:rPr>
                <w:rFonts w:ascii="Book Antiqua" w:hAnsi="Book Antiqua"/>
                <w:b/>
              </w:rPr>
            </w:pPr>
            <w:r w:rsidRPr="008B7B0E">
              <w:rPr>
                <w:rFonts w:ascii="Book Antiqua" w:hAnsi="Book Antiqua"/>
                <w:b/>
              </w:rPr>
              <w:t>%</w:t>
            </w:r>
          </w:p>
        </w:tc>
      </w:tr>
      <w:tr w:rsidR="00F02406" w:rsidRPr="008B7B0E" w:rsidTr="00F14DF7">
        <w:trPr>
          <w:trHeight w:val="275"/>
        </w:trPr>
        <w:tc>
          <w:tcPr>
            <w:tcW w:w="2129" w:type="dxa"/>
            <w:tcBorders>
              <w:top w:val="single" w:sz="4" w:space="0" w:color="auto"/>
            </w:tcBorders>
          </w:tcPr>
          <w:p w:rsidR="00F02406" w:rsidRPr="008B7B0E" w:rsidRDefault="00F02406" w:rsidP="00F14DF7">
            <w:pPr>
              <w:pStyle w:val="TableParagraph"/>
              <w:spacing w:line="240" w:lineRule="auto"/>
              <w:ind w:left="107"/>
              <w:jc w:val="left"/>
              <w:rPr>
                <w:rFonts w:ascii="Book Antiqua" w:hAnsi="Book Antiqua"/>
              </w:rPr>
            </w:pPr>
            <w:r w:rsidRPr="008B7B0E">
              <w:rPr>
                <w:rFonts w:ascii="Book Antiqua" w:hAnsi="Book Antiqua"/>
              </w:rPr>
              <w:t>Excellent</w:t>
            </w:r>
          </w:p>
        </w:tc>
        <w:tc>
          <w:tcPr>
            <w:tcW w:w="1532" w:type="dxa"/>
            <w:tcBorders>
              <w:top w:val="single" w:sz="4" w:space="0" w:color="auto"/>
            </w:tcBorders>
          </w:tcPr>
          <w:p w:rsidR="00F02406" w:rsidRPr="008B7B0E" w:rsidRDefault="00F02406" w:rsidP="00841B7C">
            <w:pPr>
              <w:pStyle w:val="TableParagraph"/>
              <w:spacing w:line="240" w:lineRule="auto"/>
              <w:ind w:left="253" w:right="246"/>
              <w:rPr>
                <w:rFonts w:ascii="Book Antiqua" w:hAnsi="Book Antiqua"/>
              </w:rPr>
            </w:pPr>
            <w:r w:rsidRPr="008B7B0E">
              <w:rPr>
                <w:rFonts w:ascii="Book Antiqua" w:hAnsi="Book Antiqua"/>
              </w:rPr>
              <w:t>4.51-5.00</w:t>
            </w:r>
          </w:p>
        </w:tc>
        <w:tc>
          <w:tcPr>
            <w:tcW w:w="737" w:type="dxa"/>
            <w:tcBorders>
              <w:top w:val="single" w:sz="4" w:space="0" w:color="auto"/>
            </w:tcBorders>
          </w:tcPr>
          <w:p w:rsidR="00F02406" w:rsidRPr="008B7B0E" w:rsidRDefault="00F02406" w:rsidP="00F14DF7">
            <w:pPr>
              <w:pStyle w:val="TableParagraph"/>
              <w:spacing w:line="240" w:lineRule="auto"/>
              <w:ind w:left="6"/>
              <w:rPr>
                <w:rFonts w:ascii="Book Antiqua" w:hAnsi="Book Antiqua"/>
              </w:rPr>
            </w:pPr>
            <w:r w:rsidRPr="008B7B0E">
              <w:rPr>
                <w:rFonts w:ascii="Book Antiqua" w:hAnsi="Book Antiqua"/>
              </w:rPr>
              <w:t>8</w:t>
            </w:r>
          </w:p>
        </w:tc>
        <w:tc>
          <w:tcPr>
            <w:tcW w:w="1121" w:type="dxa"/>
            <w:tcBorders>
              <w:top w:val="single" w:sz="4" w:space="0" w:color="auto"/>
            </w:tcBorders>
          </w:tcPr>
          <w:p w:rsidR="00F02406" w:rsidRPr="008B7B0E" w:rsidRDefault="00F02406" w:rsidP="00F14DF7">
            <w:pPr>
              <w:pStyle w:val="TableParagraph"/>
              <w:spacing w:line="240" w:lineRule="auto"/>
              <w:ind w:left="209" w:right="201"/>
              <w:rPr>
                <w:rFonts w:ascii="Book Antiqua" w:hAnsi="Book Antiqua"/>
              </w:rPr>
            </w:pPr>
            <w:r w:rsidRPr="008B7B0E">
              <w:rPr>
                <w:rFonts w:ascii="Book Antiqua" w:hAnsi="Book Antiqua"/>
              </w:rPr>
              <w:t>6.67</w:t>
            </w:r>
          </w:p>
        </w:tc>
        <w:tc>
          <w:tcPr>
            <w:tcW w:w="737" w:type="dxa"/>
            <w:tcBorders>
              <w:top w:val="single" w:sz="4" w:space="0" w:color="auto"/>
            </w:tcBorders>
          </w:tcPr>
          <w:p w:rsidR="00F02406" w:rsidRPr="008B7B0E" w:rsidRDefault="00F02406" w:rsidP="00F14DF7">
            <w:pPr>
              <w:pStyle w:val="TableParagraph"/>
              <w:spacing w:line="240" w:lineRule="auto"/>
              <w:ind w:left="6"/>
              <w:rPr>
                <w:rFonts w:ascii="Book Antiqua" w:hAnsi="Book Antiqua"/>
              </w:rPr>
            </w:pPr>
            <w:r w:rsidRPr="008B7B0E">
              <w:rPr>
                <w:rFonts w:ascii="Book Antiqua" w:hAnsi="Book Antiqua"/>
              </w:rPr>
              <w:t>8</w:t>
            </w:r>
          </w:p>
        </w:tc>
        <w:tc>
          <w:tcPr>
            <w:tcW w:w="1121" w:type="dxa"/>
            <w:tcBorders>
              <w:top w:val="single" w:sz="4" w:space="0" w:color="auto"/>
            </w:tcBorders>
          </w:tcPr>
          <w:p w:rsidR="00F02406" w:rsidRPr="008B7B0E" w:rsidRDefault="00F02406" w:rsidP="00F14DF7">
            <w:pPr>
              <w:pStyle w:val="TableParagraph"/>
              <w:spacing w:line="240" w:lineRule="auto"/>
              <w:ind w:left="209" w:right="201"/>
              <w:rPr>
                <w:rFonts w:ascii="Book Antiqua" w:hAnsi="Book Antiqua"/>
              </w:rPr>
            </w:pPr>
            <w:r w:rsidRPr="008B7B0E">
              <w:rPr>
                <w:rFonts w:ascii="Book Antiqua" w:hAnsi="Book Antiqua"/>
              </w:rPr>
              <w:t>6.67</w:t>
            </w:r>
          </w:p>
        </w:tc>
        <w:tc>
          <w:tcPr>
            <w:tcW w:w="740" w:type="dxa"/>
            <w:tcBorders>
              <w:top w:val="single" w:sz="4" w:space="0" w:color="auto"/>
            </w:tcBorders>
          </w:tcPr>
          <w:p w:rsidR="00F02406" w:rsidRPr="008B7B0E" w:rsidRDefault="00F02406" w:rsidP="00F14DF7">
            <w:pPr>
              <w:pStyle w:val="TableParagraph"/>
              <w:spacing w:line="240" w:lineRule="auto"/>
              <w:ind w:left="8"/>
              <w:rPr>
                <w:rFonts w:ascii="Book Antiqua" w:hAnsi="Book Antiqua"/>
              </w:rPr>
            </w:pPr>
            <w:r w:rsidRPr="008B7B0E">
              <w:rPr>
                <w:rFonts w:ascii="Book Antiqua" w:hAnsi="Book Antiqua"/>
              </w:rPr>
              <w:t>9</w:t>
            </w:r>
          </w:p>
        </w:tc>
        <w:tc>
          <w:tcPr>
            <w:tcW w:w="1121" w:type="dxa"/>
            <w:tcBorders>
              <w:top w:val="single" w:sz="4" w:space="0" w:color="auto"/>
            </w:tcBorders>
          </w:tcPr>
          <w:p w:rsidR="00F02406" w:rsidRPr="008B7B0E" w:rsidRDefault="00F02406" w:rsidP="00F14DF7">
            <w:pPr>
              <w:pStyle w:val="TableParagraph"/>
              <w:spacing w:line="240" w:lineRule="auto"/>
              <w:ind w:left="208" w:right="201"/>
              <w:rPr>
                <w:rFonts w:ascii="Book Antiqua" w:hAnsi="Book Antiqua"/>
              </w:rPr>
            </w:pPr>
            <w:r w:rsidRPr="008B7B0E">
              <w:rPr>
                <w:rFonts w:ascii="Book Antiqua" w:hAnsi="Book Antiqua"/>
              </w:rPr>
              <w:t>7.50</w:t>
            </w:r>
          </w:p>
        </w:tc>
      </w:tr>
      <w:tr w:rsidR="00F02406" w:rsidRPr="008B7B0E" w:rsidTr="00F14DF7">
        <w:trPr>
          <w:trHeight w:val="277"/>
        </w:trPr>
        <w:tc>
          <w:tcPr>
            <w:tcW w:w="2129" w:type="dxa"/>
          </w:tcPr>
          <w:p w:rsidR="00F02406" w:rsidRPr="008B7B0E" w:rsidRDefault="00F02406" w:rsidP="006B5BF1">
            <w:pPr>
              <w:pStyle w:val="TableParagraph"/>
              <w:spacing w:line="258" w:lineRule="exact"/>
              <w:ind w:left="107"/>
              <w:jc w:val="left"/>
              <w:rPr>
                <w:rFonts w:ascii="Book Antiqua" w:hAnsi="Book Antiqua"/>
              </w:rPr>
            </w:pPr>
            <w:r w:rsidRPr="008B7B0E">
              <w:rPr>
                <w:rFonts w:ascii="Book Antiqua" w:hAnsi="Book Antiqua"/>
              </w:rPr>
              <w:t>Above average</w:t>
            </w:r>
          </w:p>
        </w:tc>
        <w:tc>
          <w:tcPr>
            <w:tcW w:w="1532" w:type="dxa"/>
          </w:tcPr>
          <w:p w:rsidR="00F02406" w:rsidRPr="008B7B0E" w:rsidRDefault="00F02406" w:rsidP="00841B7C">
            <w:pPr>
              <w:pStyle w:val="TableParagraph"/>
              <w:spacing w:line="258" w:lineRule="exact"/>
              <w:ind w:left="253" w:right="246"/>
              <w:rPr>
                <w:rFonts w:ascii="Book Antiqua" w:hAnsi="Book Antiqua"/>
              </w:rPr>
            </w:pPr>
            <w:r w:rsidRPr="008B7B0E">
              <w:rPr>
                <w:rFonts w:ascii="Book Antiqua" w:hAnsi="Book Antiqua"/>
              </w:rPr>
              <w:t>3.51-4.50</w:t>
            </w:r>
          </w:p>
        </w:tc>
        <w:tc>
          <w:tcPr>
            <w:tcW w:w="737" w:type="dxa"/>
          </w:tcPr>
          <w:p w:rsidR="00F02406" w:rsidRPr="008B7B0E" w:rsidRDefault="00F02406" w:rsidP="006B5BF1">
            <w:pPr>
              <w:pStyle w:val="TableParagraph"/>
              <w:spacing w:line="258" w:lineRule="exact"/>
              <w:ind w:right="238"/>
              <w:jc w:val="right"/>
              <w:rPr>
                <w:rFonts w:ascii="Book Antiqua" w:hAnsi="Book Antiqua"/>
              </w:rPr>
            </w:pPr>
            <w:r w:rsidRPr="008B7B0E">
              <w:rPr>
                <w:rFonts w:ascii="Book Antiqua" w:hAnsi="Book Antiqua"/>
              </w:rPr>
              <w:t>46</w:t>
            </w:r>
          </w:p>
        </w:tc>
        <w:tc>
          <w:tcPr>
            <w:tcW w:w="1121" w:type="dxa"/>
          </w:tcPr>
          <w:p w:rsidR="00F02406" w:rsidRPr="008B7B0E" w:rsidRDefault="00F02406" w:rsidP="006B5BF1">
            <w:pPr>
              <w:pStyle w:val="TableParagraph"/>
              <w:spacing w:line="258" w:lineRule="exact"/>
              <w:ind w:left="209" w:right="201"/>
              <w:rPr>
                <w:rFonts w:ascii="Book Antiqua" w:hAnsi="Book Antiqua"/>
              </w:rPr>
            </w:pPr>
            <w:r w:rsidRPr="008B7B0E">
              <w:rPr>
                <w:rFonts w:ascii="Book Antiqua" w:hAnsi="Book Antiqua"/>
              </w:rPr>
              <w:t>38.33</w:t>
            </w:r>
          </w:p>
        </w:tc>
        <w:tc>
          <w:tcPr>
            <w:tcW w:w="737" w:type="dxa"/>
          </w:tcPr>
          <w:p w:rsidR="00F02406" w:rsidRPr="008B7B0E" w:rsidRDefault="00F02406" w:rsidP="006B5BF1">
            <w:pPr>
              <w:pStyle w:val="TableParagraph"/>
              <w:spacing w:line="258" w:lineRule="exact"/>
              <w:ind w:left="166" w:right="160"/>
              <w:rPr>
                <w:rFonts w:ascii="Book Antiqua" w:hAnsi="Book Antiqua"/>
              </w:rPr>
            </w:pPr>
            <w:r w:rsidRPr="008B7B0E">
              <w:rPr>
                <w:rFonts w:ascii="Book Antiqua" w:hAnsi="Book Antiqua"/>
              </w:rPr>
              <w:t>50</w:t>
            </w:r>
          </w:p>
        </w:tc>
        <w:tc>
          <w:tcPr>
            <w:tcW w:w="1121" w:type="dxa"/>
          </w:tcPr>
          <w:p w:rsidR="00F02406" w:rsidRPr="008B7B0E" w:rsidRDefault="00F02406" w:rsidP="006B5BF1">
            <w:pPr>
              <w:pStyle w:val="TableParagraph"/>
              <w:spacing w:line="258" w:lineRule="exact"/>
              <w:ind w:left="209" w:right="201"/>
              <w:rPr>
                <w:rFonts w:ascii="Book Antiqua" w:hAnsi="Book Antiqua"/>
              </w:rPr>
            </w:pPr>
            <w:r w:rsidRPr="008B7B0E">
              <w:rPr>
                <w:rFonts w:ascii="Book Antiqua" w:hAnsi="Book Antiqua"/>
              </w:rPr>
              <w:t>41.67</w:t>
            </w:r>
          </w:p>
        </w:tc>
        <w:tc>
          <w:tcPr>
            <w:tcW w:w="740" w:type="dxa"/>
          </w:tcPr>
          <w:p w:rsidR="00F02406" w:rsidRPr="008B7B0E" w:rsidRDefault="00F02406" w:rsidP="006B5BF1">
            <w:pPr>
              <w:pStyle w:val="TableParagraph"/>
              <w:spacing w:line="258" w:lineRule="exact"/>
              <w:ind w:right="238"/>
              <w:jc w:val="right"/>
              <w:rPr>
                <w:rFonts w:ascii="Book Antiqua" w:hAnsi="Book Antiqua"/>
              </w:rPr>
            </w:pPr>
            <w:r w:rsidRPr="008B7B0E">
              <w:rPr>
                <w:rFonts w:ascii="Book Antiqua" w:hAnsi="Book Antiqua"/>
              </w:rPr>
              <w:t>42</w:t>
            </w:r>
          </w:p>
        </w:tc>
        <w:tc>
          <w:tcPr>
            <w:tcW w:w="1121" w:type="dxa"/>
          </w:tcPr>
          <w:p w:rsidR="00F02406" w:rsidRPr="008B7B0E" w:rsidRDefault="00F02406" w:rsidP="006B5BF1">
            <w:pPr>
              <w:pStyle w:val="TableParagraph"/>
              <w:spacing w:line="258" w:lineRule="exact"/>
              <w:ind w:left="208" w:right="201"/>
              <w:rPr>
                <w:rFonts w:ascii="Book Antiqua" w:hAnsi="Book Antiqua"/>
              </w:rPr>
            </w:pPr>
            <w:r w:rsidRPr="008B7B0E">
              <w:rPr>
                <w:rFonts w:ascii="Book Antiqua" w:hAnsi="Book Antiqua"/>
              </w:rPr>
              <w:t>35.00</w:t>
            </w:r>
          </w:p>
        </w:tc>
      </w:tr>
      <w:tr w:rsidR="00F02406" w:rsidRPr="008B7B0E" w:rsidTr="00F14DF7">
        <w:trPr>
          <w:trHeight w:val="275"/>
        </w:trPr>
        <w:tc>
          <w:tcPr>
            <w:tcW w:w="2129" w:type="dxa"/>
          </w:tcPr>
          <w:p w:rsidR="00F02406" w:rsidRPr="008B7B0E" w:rsidRDefault="00F02406" w:rsidP="006B5BF1">
            <w:pPr>
              <w:pStyle w:val="TableParagraph"/>
              <w:ind w:left="107"/>
              <w:jc w:val="left"/>
              <w:rPr>
                <w:rFonts w:ascii="Book Antiqua" w:hAnsi="Book Antiqua"/>
              </w:rPr>
            </w:pPr>
            <w:r w:rsidRPr="008B7B0E">
              <w:rPr>
                <w:rFonts w:ascii="Book Antiqua" w:hAnsi="Book Antiqua"/>
              </w:rPr>
              <w:t>Average</w:t>
            </w:r>
          </w:p>
        </w:tc>
        <w:tc>
          <w:tcPr>
            <w:tcW w:w="1532" w:type="dxa"/>
          </w:tcPr>
          <w:p w:rsidR="00F02406" w:rsidRPr="008B7B0E" w:rsidRDefault="00F02406" w:rsidP="00841B7C">
            <w:pPr>
              <w:pStyle w:val="TableParagraph"/>
              <w:ind w:left="284" w:right="215"/>
              <w:rPr>
                <w:rFonts w:ascii="Book Antiqua" w:hAnsi="Book Antiqua"/>
              </w:rPr>
            </w:pPr>
            <w:r w:rsidRPr="008B7B0E">
              <w:rPr>
                <w:rFonts w:ascii="Book Antiqua" w:hAnsi="Book Antiqua"/>
              </w:rPr>
              <w:t>2.51-3.50</w:t>
            </w:r>
          </w:p>
        </w:tc>
        <w:tc>
          <w:tcPr>
            <w:tcW w:w="737" w:type="dxa"/>
          </w:tcPr>
          <w:p w:rsidR="00F02406" w:rsidRPr="008B7B0E" w:rsidRDefault="00F02406" w:rsidP="006B5BF1">
            <w:pPr>
              <w:pStyle w:val="TableParagraph"/>
              <w:ind w:right="238"/>
              <w:jc w:val="right"/>
              <w:rPr>
                <w:rFonts w:ascii="Book Antiqua" w:hAnsi="Book Antiqua"/>
              </w:rPr>
            </w:pPr>
            <w:r w:rsidRPr="008B7B0E">
              <w:rPr>
                <w:rFonts w:ascii="Book Antiqua" w:hAnsi="Book Antiqua"/>
              </w:rPr>
              <w:t>51</w:t>
            </w:r>
          </w:p>
        </w:tc>
        <w:tc>
          <w:tcPr>
            <w:tcW w:w="1121" w:type="dxa"/>
          </w:tcPr>
          <w:p w:rsidR="00F02406" w:rsidRPr="008B7B0E" w:rsidRDefault="00F02406" w:rsidP="006B5BF1">
            <w:pPr>
              <w:pStyle w:val="TableParagraph"/>
              <w:ind w:left="209" w:right="201"/>
              <w:rPr>
                <w:rFonts w:ascii="Book Antiqua" w:hAnsi="Book Antiqua"/>
              </w:rPr>
            </w:pPr>
            <w:r w:rsidRPr="008B7B0E">
              <w:rPr>
                <w:rFonts w:ascii="Book Antiqua" w:hAnsi="Book Antiqua"/>
              </w:rPr>
              <w:t>42.50</w:t>
            </w:r>
          </w:p>
        </w:tc>
        <w:tc>
          <w:tcPr>
            <w:tcW w:w="737" w:type="dxa"/>
          </w:tcPr>
          <w:p w:rsidR="00F02406" w:rsidRPr="008B7B0E" w:rsidRDefault="00F02406" w:rsidP="006B5BF1">
            <w:pPr>
              <w:pStyle w:val="TableParagraph"/>
              <w:ind w:left="166" w:right="160"/>
              <w:rPr>
                <w:rFonts w:ascii="Book Antiqua" w:hAnsi="Book Antiqua"/>
              </w:rPr>
            </w:pPr>
            <w:r w:rsidRPr="008B7B0E">
              <w:rPr>
                <w:rFonts w:ascii="Book Antiqua" w:hAnsi="Book Antiqua"/>
              </w:rPr>
              <w:t>50</w:t>
            </w:r>
          </w:p>
        </w:tc>
        <w:tc>
          <w:tcPr>
            <w:tcW w:w="1121" w:type="dxa"/>
          </w:tcPr>
          <w:p w:rsidR="00F02406" w:rsidRPr="008B7B0E" w:rsidRDefault="00F02406" w:rsidP="006B5BF1">
            <w:pPr>
              <w:pStyle w:val="TableParagraph"/>
              <w:ind w:left="209" w:right="201"/>
              <w:rPr>
                <w:rFonts w:ascii="Book Antiqua" w:hAnsi="Book Antiqua"/>
              </w:rPr>
            </w:pPr>
            <w:r w:rsidRPr="008B7B0E">
              <w:rPr>
                <w:rFonts w:ascii="Book Antiqua" w:hAnsi="Book Antiqua"/>
              </w:rPr>
              <w:t>41.67</w:t>
            </w:r>
          </w:p>
        </w:tc>
        <w:tc>
          <w:tcPr>
            <w:tcW w:w="740" w:type="dxa"/>
          </w:tcPr>
          <w:p w:rsidR="00F02406" w:rsidRPr="008B7B0E" w:rsidRDefault="00F02406" w:rsidP="006B5BF1">
            <w:pPr>
              <w:pStyle w:val="TableParagraph"/>
              <w:ind w:right="238"/>
              <w:jc w:val="right"/>
              <w:rPr>
                <w:rFonts w:ascii="Book Antiqua" w:hAnsi="Book Antiqua"/>
              </w:rPr>
            </w:pPr>
            <w:r w:rsidRPr="008B7B0E">
              <w:rPr>
                <w:rFonts w:ascii="Book Antiqua" w:hAnsi="Book Antiqua"/>
              </w:rPr>
              <w:t>47</w:t>
            </w:r>
          </w:p>
        </w:tc>
        <w:tc>
          <w:tcPr>
            <w:tcW w:w="1121" w:type="dxa"/>
          </w:tcPr>
          <w:p w:rsidR="00F02406" w:rsidRPr="008B7B0E" w:rsidRDefault="00F02406" w:rsidP="006B5BF1">
            <w:pPr>
              <w:pStyle w:val="TableParagraph"/>
              <w:ind w:left="208" w:right="201"/>
              <w:rPr>
                <w:rFonts w:ascii="Book Antiqua" w:hAnsi="Book Antiqua"/>
              </w:rPr>
            </w:pPr>
            <w:r w:rsidRPr="008B7B0E">
              <w:rPr>
                <w:rFonts w:ascii="Book Antiqua" w:hAnsi="Book Antiqua"/>
              </w:rPr>
              <w:t>39.17</w:t>
            </w:r>
          </w:p>
        </w:tc>
      </w:tr>
      <w:tr w:rsidR="00F02406" w:rsidRPr="008B7B0E" w:rsidTr="00F14DF7">
        <w:trPr>
          <w:trHeight w:val="275"/>
        </w:trPr>
        <w:tc>
          <w:tcPr>
            <w:tcW w:w="2129" w:type="dxa"/>
          </w:tcPr>
          <w:p w:rsidR="00F02406" w:rsidRPr="008B7B0E" w:rsidRDefault="00F02406" w:rsidP="006B5BF1">
            <w:pPr>
              <w:pStyle w:val="TableParagraph"/>
              <w:ind w:left="107"/>
              <w:jc w:val="left"/>
              <w:rPr>
                <w:rFonts w:ascii="Book Antiqua" w:hAnsi="Book Antiqua"/>
              </w:rPr>
            </w:pPr>
            <w:r w:rsidRPr="008B7B0E">
              <w:rPr>
                <w:rFonts w:ascii="Book Antiqua" w:hAnsi="Book Antiqua"/>
              </w:rPr>
              <w:t>Below average</w:t>
            </w:r>
          </w:p>
        </w:tc>
        <w:tc>
          <w:tcPr>
            <w:tcW w:w="1532" w:type="dxa"/>
          </w:tcPr>
          <w:p w:rsidR="00F02406" w:rsidRPr="008B7B0E" w:rsidRDefault="00F02406" w:rsidP="00841B7C">
            <w:pPr>
              <w:pStyle w:val="TableParagraph"/>
              <w:ind w:left="253" w:right="246"/>
              <w:rPr>
                <w:rFonts w:ascii="Book Antiqua" w:hAnsi="Book Antiqua"/>
              </w:rPr>
            </w:pPr>
            <w:r w:rsidRPr="008B7B0E">
              <w:rPr>
                <w:rFonts w:ascii="Book Antiqua" w:hAnsi="Book Antiqua"/>
              </w:rPr>
              <w:t>1.51-2.50</w:t>
            </w:r>
          </w:p>
        </w:tc>
        <w:tc>
          <w:tcPr>
            <w:tcW w:w="737" w:type="dxa"/>
          </w:tcPr>
          <w:p w:rsidR="00F02406" w:rsidRPr="008B7B0E" w:rsidRDefault="00F02406" w:rsidP="006B5BF1">
            <w:pPr>
              <w:pStyle w:val="TableParagraph"/>
              <w:ind w:right="238"/>
              <w:jc w:val="right"/>
              <w:rPr>
                <w:rFonts w:ascii="Book Antiqua" w:hAnsi="Book Antiqua"/>
              </w:rPr>
            </w:pPr>
            <w:r w:rsidRPr="008B7B0E">
              <w:rPr>
                <w:rFonts w:ascii="Book Antiqua" w:hAnsi="Book Antiqua"/>
              </w:rPr>
              <w:t>14</w:t>
            </w:r>
          </w:p>
        </w:tc>
        <w:tc>
          <w:tcPr>
            <w:tcW w:w="1121" w:type="dxa"/>
          </w:tcPr>
          <w:p w:rsidR="00F02406" w:rsidRPr="008B7B0E" w:rsidRDefault="00F02406" w:rsidP="006B5BF1">
            <w:pPr>
              <w:pStyle w:val="TableParagraph"/>
              <w:ind w:left="209" w:right="201"/>
              <w:rPr>
                <w:rFonts w:ascii="Book Antiqua" w:hAnsi="Book Antiqua"/>
              </w:rPr>
            </w:pPr>
            <w:r w:rsidRPr="008B7B0E">
              <w:rPr>
                <w:rFonts w:ascii="Book Antiqua" w:hAnsi="Book Antiqua"/>
              </w:rPr>
              <w:t>11.67</w:t>
            </w:r>
          </w:p>
        </w:tc>
        <w:tc>
          <w:tcPr>
            <w:tcW w:w="737" w:type="dxa"/>
          </w:tcPr>
          <w:p w:rsidR="00F02406" w:rsidRPr="008B7B0E" w:rsidRDefault="00F02406" w:rsidP="006B5BF1">
            <w:pPr>
              <w:pStyle w:val="TableParagraph"/>
              <w:ind w:left="166" w:right="160"/>
              <w:rPr>
                <w:rFonts w:ascii="Book Antiqua" w:hAnsi="Book Antiqua"/>
              </w:rPr>
            </w:pPr>
            <w:r w:rsidRPr="008B7B0E">
              <w:rPr>
                <w:rFonts w:ascii="Book Antiqua" w:hAnsi="Book Antiqua"/>
              </w:rPr>
              <w:t>11</w:t>
            </w:r>
          </w:p>
        </w:tc>
        <w:tc>
          <w:tcPr>
            <w:tcW w:w="1121" w:type="dxa"/>
          </w:tcPr>
          <w:p w:rsidR="00F02406" w:rsidRPr="008B7B0E" w:rsidRDefault="00F02406" w:rsidP="006B5BF1">
            <w:pPr>
              <w:pStyle w:val="TableParagraph"/>
              <w:ind w:left="209" w:right="201"/>
              <w:rPr>
                <w:rFonts w:ascii="Book Antiqua" w:hAnsi="Book Antiqua"/>
              </w:rPr>
            </w:pPr>
            <w:r w:rsidRPr="008B7B0E">
              <w:rPr>
                <w:rFonts w:ascii="Book Antiqua" w:hAnsi="Book Antiqua"/>
              </w:rPr>
              <w:t>9.17</w:t>
            </w:r>
          </w:p>
        </w:tc>
        <w:tc>
          <w:tcPr>
            <w:tcW w:w="740" w:type="dxa"/>
          </w:tcPr>
          <w:p w:rsidR="00F02406" w:rsidRPr="008B7B0E" w:rsidRDefault="00F02406" w:rsidP="006B5BF1">
            <w:pPr>
              <w:pStyle w:val="TableParagraph"/>
              <w:ind w:right="238"/>
              <w:jc w:val="right"/>
              <w:rPr>
                <w:rFonts w:ascii="Book Antiqua" w:hAnsi="Book Antiqua"/>
              </w:rPr>
            </w:pPr>
            <w:r w:rsidRPr="008B7B0E">
              <w:rPr>
                <w:rFonts w:ascii="Book Antiqua" w:hAnsi="Book Antiqua"/>
              </w:rPr>
              <w:t>17</w:t>
            </w:r>
          </w:p>
        </w:tc>
        <w:tc>
          <w:tcPr>
            <w:tcW w:w="1121" w:type="dxa"/>
          </w:tcPr>
          <w:p w:rsidR="00F02406" w:rsidRPr="008B7B0E" w:rsidRDefault="00F02406" w:rsidP="006B5BF1">
            <w:pPr>
              <w:pStyle w:val="TableParagraph"/>
              <w:ind w:left="208" w:right="201"/>
              <w:rPr>
                <w:rFonts w:ascii="Book Antiqua" w:hAnsi="Book Antiqua"/>
              </w:rPr>
            </w:pPr>
            <w:r w:rsidRPr="008B7B0E">
              <w:rPr>
                <w:rFonts w:ascii="Book Antiqua" w:hAnsi="Book Antiqua"/>
              </w:rPr>
              <w:t>14.17</w:t>
            </w:r>
          </w:p>
        </w:tc>
      </w:tr>
      <w:tr w:rsidR="00F02406" w:rsidRPr="008B7B0E" w:rsidTr="00F14DF7">
        <w:trPr>
          <w:trHeight w:val="275"/>
        </w:trPr>
        <w:tc>
          <w:tcPr>
            <w:tcW w:w="2129" w:type="dxa"/>
            <w:tcBorders>
              <w:bottom w:val="single" w:sz="4" w:space="0" w:color="auto"/>
            </w:tcBorders>
          </w:tcPr>
          <w:p w:rsidR="00F02406" w:rsidRPr="008B7B0E" w:rsidRDefault="00F02406" w:rsidP="006B5BF1">
            <w:pPr>
              <w:pStyle w:val="TableParagraph"/>
              <w:ind w:left="107"/>
              <w:jc w:val="left"/>
              <w:rPr>
                <w:rFonts w:ascii="Book Antiqua" w:hAnsi="Book Antiqua"/>
              </w:rPr>
            </w:pPr>
            <w:r w:rsidRPr="008B7B0E">
              <w:rPr>
                <w:rFonts w:ascii="Book Antiqua" w:hAnsi="Book Antiqua"/>
              </w:rPr>
              <w:t>Poor</w:t>
            </w:r>
          </w:p>
        </w:tc>
        <w:tc>
          <w:tcPr>
            <w:tcW w:w="1532" w:type="dxa"/>
            <w:tcBorders>
              <w:bottom w:val="single" w:sz="4" w:space="0" w:color="auto"/>
            </w:tcBorders>
          </w:tcPr>
          <w:p w:rsidR="00F02406" w:rsidRPr="008B7B0E" w:rsidRDefault="00F02406" w:rsidP="00841B7C">
            <w:pPr>
              <w:pStyle w:val="TableParagraph"/>
              <w:ind w:left="253" w:right="246"/>
              <w:rPr>
                <w:rFonts w:ascii="Book Antiqua" w:hAnsi="Book Antiqua"/>
              </w:rPr>
            </w:pPr>
            <w:r w:rsidRPr="008B7B0E">
              <w:rPr>
                <w:rFonts w:ascii="Book Antiqua" w:hAnsi="Book Antiqua"/>
              </w:rPr>
              <w:t>1.00-1.50</w:t>
            </w:r>
          </w:p>
        </w:tc>
        <w:tc>
          <w:tcPr>
            <w:tcW w:w="737" w:type="dxa"/>
            <w:tcBorders>
              <w:bottom w:val="single" w:sz="4" w:space="0" w:color="auto"/>
            </w:tcBorders>
          </w:tcPr>
          <w:p w:rsidR="00F02406" w:rsidRPr="008B7B0E" w:rsidRDefault="00F02406" w:rsidP="006B5BF1">
            <w:pPr>
              <w:pStyle w:val="TableParagraph"/>
              <w:ind w:left="6"/>
              <w:rPr>
                <w:rFonts w:ascii="Book Antiqua" w:hAnsi="Book Antiqua"/>
              </w:rPr>
            </w:pPr>
            <w:r w:rsidRPr="008B7B0E">
              <w:rPr>
                <w:rFonts w:ascii="Book Antiqua" w:hAnsi="Book Antiqua"/>
              </w:rPr>
              <w:t>1</w:t>
            </w:r>
          </w:p>
        </w:tc>
        <w:tc>
          <w:tcPr>
            <w:tcW w:w="1121" w:type="dxa"/>
            <w:tcBorders>
              <w:bottom w:val="single" w:sz="4" w:space="0" w:color="auto"/>
            </w:tcBorders>
          </w:tcPr>
          <w:p w:rsidR="00F02406" w:rsidRPr="008B7B0E" w:rsidRDefault="00F02406" w:rsidP="006B5BF1">
            <w:pPr>
              <w:pStyle w:val="TableParagraph"/>
              <w:ind w:left="209" w:right="201"/>
              <w:rPr>
                <w:rFonts w:ascii="Book Antiqua" w:hAnsi="Book Antiqua"/>
              </w:rPr>
            </w:pPr>
            <w:r w:rsidRPr="008B7B0E">
              <w:rPr>
                <w:rFonts w:ascii="Book Antiqua" w:hAnsi="Book Antiqua"/>
              </w:rPr>
              <w:t>0.83</w:t>
            </w:r>
          </w:p>
        </w:tc>
        <w:tc>
          <w:tcPr>
            <w:tcW w:w="737" w:type="dxa"/>
            <w:tcBorders>
              <w:bottom w:val="single" w:sz="4" w:space="0" w:color="auto"/>
            </w:tcBorders>
          </w:tcPr>
          <w:p w:rsidR="00F02406" w:rsidRPr="008B7B0E" w:rsidRDefault="00F02406" w:rsidP="006B5BF1">
            <w:pPr>
              <w:pStyle w:val="TableParagraph"/>
              <w:ind w:left="6"/>
              <w:rPr>
                <w:rFonts w:ascii="Book Antiqua" w:hAnsi="Book Antiqua"/>
              </w:rPr>
            </w:pPr>
            <w:r w:rsidRPr="008B7B0E">
              <w:rPr>
                <w:rFonts w:ascii="Book Antiqua" w:hAnsi="Book Antiqua"/>
              </w:rPr>
              <w:t>1</w:t>
            </w:r>
          </w:p>
        </w:tc>
        <w:tc>
          <w:tcPr>
            <w:tcW w:w="1121" w:type="dxa"/>
            <w:tcBorders>
              <w:bottom w:val="single" w:sz="4" w:space="0" w:color="auto"/>
            </w:tcBorders>
          </w:tcPr>
          <w:p w:rsidR="00F02406" w:rsidRPr="008B7B0E" w:rsidRDefault="00F02406" w:rsidP="006B5BF1">
            <w:pPr>
              <w:pStyle w:val="TableParagraph"/>
              <w:ind w:left="209" w:right="201"/>
              <w:rPr>
                <w:rFonts w:ascii="Book Antiqua" w:hAnsi="Book Antiqua"/>
              </w:rPr>
            </w:pPr>
            <w:r w:rsidRPr="008B7B0E">
              <w:rPr>
                <w:rFonts w:ascii="Book Antiqua" w:hAnsi="Book Antiqua"/>
              </w:rPr>
              <w:t>0.83</w:t>
            </w:r>
          </w:p>
        </w:tc>
        <w:tc>
          <w:tcPr>
            <w:tcW w:w="740" w:type="dxa"/>
            <w:tcBorders>
              <w:bottom w:val="single" w:sz="4" w:space="0" w:color="auto"/>
            </w:tcBorders>
          </w:tcPr>
          <w:p w:rsidR="00F02406" w:rsidRPr="008B7B0E" w:rsidRDefault="00F02406" w:rsidP="006B5BF1">
            <w:pPr>
              <w:pStyle w:val="TableParagraph"/>
              <w:ind w:left="8"/>
              <w:rPr>
                <w:rFonts w:ascii="Book Antiqua" w:hAnsi="Book Antiqua"/>
              </w:rPr>
            </w:pPr>
            <w:r w:rsidRPr="008B7B0E">
              <w:rPr>
                <w:rFonts w:ascii="Book Antiqua" w:hAnsi="Book Antiqua"/>
              </w:rPr>
              <w:t>5</w:t>
            </w:r>
          </w:p>
        </w:tc>
        <w:tc>
          <w:tcPr>
            <w:tcW w:w="1121" w:type="dxa"/>
            <w:tcBorders>
              <w:bottom w:val="single" w:sz="4" w:space="0" w:color="auto"/>
            </w:tcBorders>
          </w:tcPr>
          <w:p w:rsidR="00F02406" w:rsidRPr="008B7B0E" w:rsidRDefault="00F02406" w:rsidP="006B5BF1">
            <w:pPr>
              <w:pStyle w:val="TableParagraph"/>
              <w:ind w:left="208" w:right="201"/>
              <w:rPr>
                <w:rFonts w:ascii="Book Antiqua" w:hAnsi="Book Antiqua"/>
              </w:rPr>
            </w:pPr>
            <w:r w:rsidRPr="008B7B0E">
              <w:rPr>
                <w:rFonts w:ascii="Book Antiqua" w:hAnsi="Book Antiqua"/>
              </w:rPr>
              <w:t>4.17</w:t>
            </w:r>
          </w:p>
        </w:tc>
      </w:tr>
      <w:tr w:rsidR="00F02406" w:rsidRPr="008B7B0E" w:rsidTr="00F14DF7">
        <w:trPr>
          <w:trHeight w:val="275"/>
        </w:trPr>
        <w:tc>
          <w:tcPr>
            <w:tcW w:w="2129" w:type="dxa"/>
            <w:tcBorders>
              <w:top w:val="single" w:sz="4" w:space="0" w:color="auto"/>
              <w:bottom w:val="single" w:sz="4" w:space="0" w:color="auto"/>
            </w:tcBorders>
          </w:tcPr>
          <w:p w:rsidR="00F02406" w:rsidRPr="008B7B0E" w:rsidRDefault="00F02406" w:rsidP="006B5BF1">
            <w:pPr>
              <w:pStyle w:val="TableParagraph"/>
              <w:ind w:left="790" w:right="782"/>
              <w:rPr>
                <w:rFonts w:ascii="Book Antiqua" w:hAnsi="Book Antiqua"/>
              </w:rPr>
            </w:pPr>
            <w:r w:rsidRPr="008B7B0E">
              <w:rPr>
                <w:rFonts w:ascii="Book Antiqua" w:hAnsi="Book Antiqua"/>
              </w:rPr>
              <w:t>Total</w:t>
            </w:r>
          </w:p>
        </w:tc>
        <w:tc>
          <w:tcPr>
            <w:tcW w:w="1532" w:type="dxa"/>
            <w:tcBorders>
              <w:top w:val="single" w:sz="4" w:space="0" w:color="auto"/>
              <w:bottom w:val="single" w:sz="4" w:space="0" w:color="auto"/>
            </w:tcBorders>
          </w:tcPr>
          <w:p w:rsidR="00F02406" w:rsidRPr="008B7B0E" w:rsidRDefault="00F02406" w:rsidP="006B5BF1">
            <w:pPr>
              <w:pStyle w:val="TableParagraph"/>
              <w:spacing w:line="240" w:lineRule="auto"/>
              <w:jc w:val="left"/>
              <w:rPr>
                <w:rFonts w:ascii="Book Antiqua" w:hAnsi="Book Antiqua"/>
              </w:rPr>
            </w:pPr>
          </w:p>
        </w:tc>
        <w:tc>
          <w:tcPr>
            <w:tcW w:w="737" w:type="dxa"/>
            <w:tcBorders>
              <w:top w:val="single" w:sz="4" w:space="0" w:color="auto"/>
              <w:bottom w:val="single" w:sz="4" w:space="0" w:color="auto"/>
            </w:tcBorders>
          </w:tcPr>
          <w:p w:rsidR="00F02406" w:rsidRPr="008B7B0E" w:rsidRDefault="00F02406" w:rsidP="006B5BF1">
            <w:pPr>
              <w:pStyle w:val="TableParagraph"/>
              <w:ind w:right="178"/>
              <w:jc w:val="right"/>
              <w:rPr>
                <w:rFonts w:ascii="Book Antiqua" w:hAnsi="Book Antiqua"/>
              </w:rPr>
            </w:pPr>
            <w:r w:rsidRPr="008B7B0E">
              <w:rPr>
                <w:rFonts w:ascii="Book Antiqua" w:hAnsi="Book Antiqua"/>
              </w:rPr>
              <w:t>120</w:t>
            </w:r>
          </w:p>
        </w:tc>
        <w:tc>
          <w:tcPr>
            <w:tcW w:w="1121" w:type="dxa"/>
            <w:tcBorders>
              <w:top w:val="single" w:sz="4" w:space="0" w:color="auto"/>
              <w:bottom w:val="single" w:sz="4" w:space="0" w:color="auto"/>
            </w:tcBorders>
          </w:tcPr>
          <w:p w:rsidR="00F02406" w:rsidRPr="008B7B0E" w:rsidRDefault="00F02406" w:rsidP="006B5BF1">
            <w:pPr>
              <w:pStyle w:val="TableParagraph"/>
              <w:ind w:left="209" w:right="201"/>
              <w:rPr>
                <w:rFonts w:ascii="Book Antiqua" w:hAnsi="Book Antiqua"/>
              </w:rPr>
            </w:pPr>
            <w:r w:rsidRPr="008B7B0E">
              <w:rPr>
                <w:rFonts w:ascii="Book Antiqua" w:hAnsi="Book Antiqua"/>
              </w:rPr>
              <w:t>100.00</w:t>
            </w:r>
          </w:p>
        </w:tc>
        <w:tc>
          <w:tcPr>
            <w:tcW w:w="737" w:type="dxa"/>
            <w:tcBorders>
              <w:top w:val="single" w:sz="4" w:space="0" w:color="auto"/>
              <w:bottom w:val="single" w:sz="4" w:space="0" w:color="auto"/>
            </w:tcBorders>
          </w:tcPr>
          <w:p w:rsidR="00F02406" w:rsidRPr="008B7B0E" w:rsidRDefault="00F02406" w:rsidP="006B5BF1">
            <w:pPr>
              <w:pStyle w:val="TableParagraph"/>
              <w:ind w:left="166" w:right="160"/>
              <w:rPr>
                <w:rFonts w:ascii="Book Antiqua" w:hAnsi="Book Antiqua"/>
              </w:rPr>
            </w:pPr>
            <w:r w:rsidRPr="008B7B0E">
              <w:rPr>
                <w:rFonts w:ascii="Book Antiqua" w:hAnsi="Book Antiqua"/>
              </w:rPr>
              <w:t>120</w:t>
            </w:r>
          </w:p>
        </w:tc>
        <w:tc>
          <w:tcPr>
            <w:tcW w:w="1121" w:type="dxa"/>
            <w:tcBorders>
              <w:top w:val="single" w:sz="4" w:space="0" w:color="auto"/>
              <w:bottom w:val="single" w:sz="4" w:space="0" w:color="auto"/>
            </w:tcBorders>
          </w:tcPr>
          <w:p w:rsidR="00F02406" w:rsidRPr="008B7B0E" w:rsidRDefault="00F02406" w:rsidP="006B5BF1">
            <w:pPr>
              <w:pStyle w:val="TableParagraph"/>
              <w:ind w:left="209" w:right="201"/>
              <w:rPr>
                <w:rFonts w:ascii="Book Antiqua" w:hAnsi="Book Antiqua"/>
              </w:rPr>
            </w:pPr>
            <w:r w:rsidRPr="008B7B0E">
              <w:rPr>
                <w:rFonts w:ascii="Book Antiqua" w:hAnsi="Book Antiqua"/>
              </w:rPr>
              <w:t>100.00</w:t>
            </w:r>
          </w:p>
        </w:tc>
        <w:tc>
          <w:tcPr>
            <w:tcW w:w="740" w:type="dxa"/>
            <w:tcBorders>
              <w:top w:val="single" w:sz="4" w:space="0" w:color="auto"/>
              <w:bottom w:val="single" w:sz="4" w:space="0" w:color="auto"/>
            </w:tcBorders>
          </w:tcPr>
          <w:p w:rsidR="00F02406" w:rsidRPr="008B7B0E" w:rsidRDefault="00F02406" w:rsidP="006B5BF1">
            <w:pPr>
              <w:pStyle w:val="TableParagraph"/>
              <w:ind w:right="179"/>
              <w:jc w:val="right"/>
              <w:rPr>
                <w:rFonts w:ascii="Book Antiqua" w:hAnsi="Book Antiqua"/>
              </w:rPr>
            </w:pPr>
            <w:r w:rsidRPr="008B7B0E">
              <w:rPr>
                <w:rFonts w:ascii="Book Antiqua" w:hAnsi="Book Antiqua"/>
              </w:rPr>
              <w:t>120</w:t>
            </w:r>
          </w:p>
        </w:tc>
        <w:tc>
          <w:tcPr>
            <w:tcW w:w="1121" w:type="dxa"/>
            <w:tcBorders>
              <w:top w:val="single" w:sz="4" w:space="0" w:color="auto"/>
              <w:bottom w:val="single" w:sz="4" w:space="0" w:color="auto"/>
            </w:tcBorders>
          </w:tcPr>
          <w:p w:rsidR="00F02406" w:rsidRPr="008B7B0E" w:rsidRDefault="00F02406" w:rsidP="006B5BF1">
            <w:pPr>
              <w:pStyle w:val="TableParagraph"/>
              <w:ind w:left="208" w:right="201"/>
              <w:rPr>
                <w:rFonts w:ascii="Book Antiqua" w:hAnsi="Book Antiqua"/>
              </w:rPr>
            </w:pPr>
            <w:r w:rsidRPr="008B7B0E">
              <w:rPr>
                <w:rFonts w:ascii="Book Antiqua" w:hAnsi="Book Antiqua"/>
              </w:rPr>
              <w:t>100.00</w:t>
            </w:r>
          </w:p>
        </w:tc>
      </w:tr>
    </w:tbl>
    <w:p w:rsidR="00F02406" w:rsidRPr="008B7B0E" w:rsidRDefault="00F02406" w:rsidP="00F02406">
      <w:pPr>
        <w:pStyle w:val="BodyText"/>
        <w:tabs>
          <w:tab w:val="left" w:pos="3020"/>
          <w:tab w:val="left" w:pos="5262"/>
        </w:tabs>
        <w:ind w:right="20"/>
        <w:jc w:val="center"/>
        <w:rPr>
          <w:rFonts w:ascii="Book Antiqua" w:hAnsi="Book Antiqua"/>
          <w:sz w:val="22"/>
          <w:szCs w:val="22"/>
        </w:rPr>
      </w:pPr>
      <w:r w:rsidRPr="008B7B0E">
        <w:rPr>
          <w:rFonts w:ascii="Book Antiqua" w:hAnsi="Book Antiqua"/>
          <w:sz w:val="22"/>
          <w:szCs w:val="22"/>
        </w:rPr>
        <w:t>Grand Mean</w:t>
      </w:r>
      <w:r w:rsidRPr="008B7B0E">
        <w:rPr>
          <w:rFonts w:ascii="Book Antiqua" w:hAnsi="Book Antiqua"/>
          <w:spacing w:val="-2"/>
          <w:sz w:val="22"/>
          <w:szCs w:val="22"/>
        </w:rPr>
        <w:t xml:space="preserve"> </w:t>
      </w:r>
      <w:r w:rsidRPr="008B7B0E">
        <w:rPr>
          <w:rFonts w:ascii="Book Antiqua" w:hAnsi="Book Antiqua"/>
          <w:sz w:val="22"/>
          <w:szCs w:val="22"/>
        </w:rPr>
        <w:t>=</w:t>
      </w:r>
      <w:r w:rsidRPr="008B7B0E">
        <w:rPr>
          <w:rFonts w:ascii="Book Antiqua" w:hAnsi="Book Antiqua"/>
          <w:spacing w:val="-1"/>
          <w:sz w:val="22"/>
          <w:szCs w:val="22"/>
        </w:rPr>
        <w:t xml:space="preserve"> </w:t>
      </w:r>
      <w:r w:rsidRPr="008B7B0E">
        <w:rPr>
          <w:rFonts w:ascii="Book Antiqua" w:hAnsi="Book Antiqua"/>
          <w:sz w:val="22"/>
          <w:szCs w:val="22"/>
        </w:rPr>
        <w:t>3.43</w:t>
      </w:r>
      <w:r w:rsidRPr="008B7B0E">
        <w:rPr>
          <w:rFonts w:ascii="Book Antiqua" w:hAnsi="Book Antiqua"/>
          <w:sz w:val="22"/>
          <w:szCs w:val="22"/>
        </w:rPr>
        <w:tab/>
        <w:t xml:space="preserve">SD </w:t>
      </w:r>
      <w:proofErr w:type="gramStart"/>
      <w:r w:rsidRPr="008B7B0E">
        <w:rPr>
          <w:rFonts w:ascii="Book Antiqua" w:hAnsi="Book Antiqua"/>
          <w:sz w:val="22"/>
          <w:szCs w:val="22"/>
        </w:rPr>
        <w:t xml:space="preserve">= </w:t>
      </w:r>
      <w:r w:rsidRPr="008B7B0E">
        <w:rPr>
          <w:rFonts w:ascii="Book Antiqua" w:hAnsi="Book Antiqua"/>
          <w:spacing w:val="58"/>
          <w:sz w:val="22"/>
          <w:szCs w:val="22"/>
        </w:rPr>
        <w:t xml:space="preserve"> </w:t>
      </w:r>
      <w:r w:rsidRPr="008B7B0E">
        <w:rPr>
          <w:rFonts w:ascii="Book Antiqua" w:hAnsi="Book Antiqua"/>
          <w:sz w:val="22"/>
          <w:szCs w:val="22"/>
        </w:rPr>
        <w:t>0.08</w:t>
      </w:r>
      <w:proofErr w:type="gramEnd"/>
      <w:r w:rsidRPr="008B7B0E">
        <w:rPr>
          <w:rFonts w:ascii="Book Antiqua" w:hAnsi="Book Antiqua"/>
          <w:sz w:val="22"/>
          <w:szCs w:val="22"/>
        </w:rPr>
        <w:tab/>
        <w:t>Description =</w:t>
      </w:r>
      <w:r w:rsidRPr="008B7B0E">
        <w:rPr>
          <w:rFonts w:ascii="Book Antiqua" w:hAnsi="Book Antiqua"/>
          <w:spacing w:val="-2"/>
          <w:sz w:val="22"/>
          <w:szCs w:val="22"/>
        </w:rPr>
        <w:t xml:space="preserve"> </w:t>
      </w:r>
      <w:r w:rsidRPr="008B7B0E">
        <w:rPr>
          <w:rFonts w:ascii="Book Antiqua" w:hAnsi="Book Antiqua"/>
          <w:sz w:val="22"/>
          <w:szCs w:val="22"/>
        </w:rPr>
        <w:t>A</w:t>
      </w:r>
      <w:r w:rsidR="00394AC1">
        <w:rPr>
          <w:rFonts w:ascii="Book Antiqua" w:hAnsi="Book Antiqua"/>
          <w:sz w:val="22"/>
          <w:szCs w:val="22"/>
        </w:rPr>
        <w:t>verage</w:t>
      </w:r>
    </w:p>
    <w:p w:rsidR="00F02406" w:rsidRPr="008B7B0E" w:rsidRDefault="00F02406" w:rsidP="00F02406">
      <w:pPr>
        <w:jc w:val="both"/>
        <w:rPr>
          <w:rFonts w:ascii="Book Antiqua" w:hAnsi="Book Antiqua"/>
        </w:rPr>
      </w:pPr>
    </w:p>
    <w:p w:rsidR="00A15644" w:rsidRPr="008B7B0E" w:rsidRDefault="00A15644" w:rsidP="00A15644">
      <w:pPr>
        <w:ind w:firstLine="720"/>
        <w:jc w:val="both"/>
        <w:rPr>
          <w:rFonts w:ascii="Book Antiqua" w:hAnsi="Book Antiqua"/>
          <w:sz w:val="24"/>
        </w:rPr>
      </w:pPr>
      <w:r w:rsidRPr="008B7B0E">
        <w:rPr>
          <w:rFonts w:ascii="Book Antiqua" w:hAnsi="Book Antiqua"/>
          <w:sz w:val="24"/>
        </w:rPr>
        <w:t>Filipino SMS communication also received an “Average” rating (M = 3.43), indicating moderate effectiveness. While widely used, its communicative depth is limited compared to Visayan SMS interaction. Variability in responses reflects differences in language preference, fluency, and digital communication habits among family members. This highlights the ongoing influence of bilingualism and code-switching in shaping Filipino digital communication practices (Garcia &amp; Wei, 201</w:t>
      </w:r>
      <w:r w:rsidR="0094506E" w:rsidRPr="008B7B0E">
        <w:rPr>
          <w:rFonts w:ascii="Book Antiqua" w:hAnsi="Book Antiqua"/>
          <w:sz w:val="24"/>
        </w:rPr>
        <w:t>4</w:t>
      </w:r>
      <w:r w:rsidRPr="008B7B0E">
        <w:rPr>
          <w:rFonts w:ascii="Book Antiqua" w:hAnsi="Book Antiqua"/>
          <w:sz w:val="24"/>
        </w:rPr>
        <w:t>).</w:t>
      </w:r>
    </w:p>
    <w:p w:rsidR="00BC2ACF" w:rsidRDefault="00BC2ACF" w:rsidP="00BC2ACF">
      <w:pPr>
        <w:pStyle w:val="NormalWeb"/>
        <w:ind w:firstLine="720"/>
        <w:jc w:val="both"/>
        <w:rPr>
          <w:rFonts w:ascii="Book Antiqua" w:hAnsi="Book Antiqua"/>
        </w:rPr>
      </w:pPr>
      <w:r w:rsidRPr="008B7B0E">
        <w:rPr>
          <w:rFonts w:ascii="Book Antiqua" w:hAnsi="Book Antiqua"/>
          <w:b/>
        </w:rPr>
        <w:t>Table 10</w:t>
      </w:r>
      <w:r w:rsidRPr="008B7B0E">
        <w:rPr>
          <w:rFonts w:ascii="Book Antiqua" w:hAnsi="Book Antiqua"/>
        </w:rPr>
        <w:t xml:space="preserve"> presents the perceived interpersonal communication quality in Visayan SMS across fathers, mothers, and siblings. For fathers, responses are mainly “Above average” (40.00%) and “Average” (33.33%), indicating generally strong communication </w:t>
      </w:r>
      <w:r w:rsidRPr="008B7B0E">
        <w:rPr>
          <w:rFonts w:ascii="Book Antiqua" w:hAnsi="Book Antiqua"/>
        </w:rPr>
        <w:lastRenderedPageBreak/>
        <w:t>quality. Mothers show the highest ratings, with “Above average” (47.50%) and “Excellent” (17.50%) as key categories. Siblings also show positive results, with “Above average” (42.50%) and “Average” (34.17%) dominating, though with slightly more variation. Overall, the grand mean of 3.74 reflects an “Above average” level, indicating strong Visayan SMS communication quality across families, with mothers ranking highest.</w:t>
      </w:r>
    </w:p>
    <w:p w:rsidR="00301844" w:rsidRPr="00301844" w:rsidRDefault="00301844" w:rsidP="00301844">
      <w:pPr>
        <w:pStyle w:val="NormalWeb"/>
        <w:spacing w:before="0" w:beforeAutospacing="0" w:after="0" w:afterAutospacing="0"/>
        <w:jc w:val="center"/>
        <w:rPr>
          <w:rFonts w:ascii="Book Antiqua" w:hAnsi="Book Antiqua"/>
          <w:b/>
          <w:i/>
          <w:sz w:val="22"/>
        </w:rPr>
      </w:pPr>
      <w:r w:rsidRPr="00301844">
        <w:rPr>
          <w:rFonts w:ascii="Book Antiqua" w:hAnsi="Book Antiqua"/>
          <w:b/>
          <w:i/>
          <w:sz w:val="22"/>
        </w:rPr>
        <w:t xml:space="preserve">Table 10. Distribution of Respondents’ Level of Quality of Interpersonal </w:t>
      </w:r>
    </w:p>
    <w:p w:rsidR="00F02406" w:rsidRPr="00301844" w:rsidRDefault="00301844" w:rsidP="00301844">
      <w:pPr>
        <w:pStyle w:val="NormalWeb"/>
        <w:spacing w:before="0" w:beforeAutospacing="0" w:after="0" w:afterAutospacing="0"/>
        <w:jc w:val="center"/>
        <w:rPr>
          <w:rFonts w:ascii="Book Antiqua" w:hAnsi="Book Antiqua"/>
          <w:b/>
          <w:i/>
          <w:sz w:val="22"/>
        </w:rPr>
      </w:pPr>
      <w:r w:rsidRPr="00301844">
        <w:rPr>
          <w:rFonts w:ascii="Book Antiqua" w:hAnsi="Book Antiqua"/>
          <w:b/>
          <w:i/>
          <w:sz w:val="22"/>
        </w:rPr>
        <w:t>Communication in Visayan Language SMS</w:t>
      </w:r>
    </w:p>
    <w:tbl>
      <w:tblPr>
        <w:tblW w:w="9787" w:type="dxa"/>
        <w:jc w:val="center"/>
        <w:tblLayout w:type="fixed"/>
        <w:tblCellMar>
          <w:left w:w="0" w:type="dxa"/>
          <w:right w:w="0" w:type="dxa"/>
        </w:tblCellMar>
        <w:tblLook w:val="01E0" w:firstRow="1" w:lastRow="1" w:firstColumn="1" w:lastColumn="1" w:noHBand="0" w:noVBand="0"/>
      </w:tblPr>
      <w:tblGrid>
        <w:gridCol w:w="1995"/>
        <w:gridCol w:w="1312"/>
        <w:gridCol w:w="814"/>
        <w:gridCol w:w="1050"/>
        <w:gridCol w:w="693"/>
        <w:gridCol w:w="1050"/>
        <w:gridCol w:w="893"/>
        <w:gridCol w:w="1866"/>
        <w:gridCol w:w="114"/>
      </w:tblGrid>
      <w:tr w:rsidR="00F02406" w:rsidRPr="008B7B0E" w:rsidTr="00841B7C">
        <w:trPr>
          <w:gridAfter w:val="1"/>
          <w:wAfter w:w="114" w:type="dxa"/>
          <w:trHeight w:val="301"/>
          <w:jc w:val="center"/>
        </w:trPr>
        <w:tc>
          <w:tcPr>
            <w:tcW w:w="1995" w:type="dxa"/>
            <w:vMerge w:val="restart"/>
            <w:tcBorders>
              <w:top w:val="single" w:sz="4" w:space="0" w:color="auto"/>
            </w:tcBorders>
          </w:tcPr>
          <w:p w:rsidR="00F02406" w:rsidRPr="008B7B0E" w:rsidRDefault="00AD0628" w:rsidP="00AD0628">
            <w:pPr>
              <w:pStyle w:val="TableParagraph"/>
              <w:spacing w:line="240" w:lineRule="auto"/>
              <w:rPr>
                <w:b/>
              </w:rPr>
            </w:pPr>
            <w:r w:rsidRPr="008B7B0E">
              <w:rPr>
                <w:b/>
              </w:rPr>
              <w:t>Descriptions</w:t>
            </w:r>
          </w:p>
        </w:tc>
        <w:tc>
          <w:tcPr>
            <w:tcW w:w="1312" w:type="dxa"/>
            <w:vMerge w:val="restart"/>
            <w:tcBorders>
              <w:top w:val="single" w:sz="4" w:space="0" w:color="auto"/>
            </w:tcBorders>
          </w:tcPr>
          <w:p w:rsidR="00841B7C" w:rsidRDefault="00AD0628" w:rsidP="00841B7C">
            <w:pPr>
              <w:pStyle w:val="TableParagraph"/>
              <w:spacing w:line="240" w:lineRule="auto"/>
              <w:rPr>
                <w:b/>
              </w:rPr>
            </w:pPr>
            <w:r w:rsidRPr="008B7B0E">
              <w:rPr>
                <w:b/>
              </w:rPr>
              <w:t xml:space="preserve">Rating </w:t>
            </w:r>
          </w:p>
          <w:p w:rsidR="00F02406" w:rsidRPr="008B7B0E" w:rsidRDefault="00AD0628" w:rsidP="00841B7C">
            <w:pPr>
              <w:pStyle w:val="TableParagraph"/>
              <w:spacing w:line="240" w:lineRule="auto"/>
              <w:rPr>
                <w:b/>
              </w:rPr>
            </w:pPr>
            <w:r w:rsidRPr="008B7B0E">
              <w:rPr>
                <w:b/>
              </w:rPr>
              <w:t>Scale</w:t>
            </w:r>
          </w:p>
        </w:tc>
        <w:tc>
          <w:tcPr>
            <w:tcW w:w="1864" w:type="dxa"/>
            <w:gridSpan w:val="2"/>
            <w:tcBorders>
              <w:top w:val="single" w:sz="4" w:space="0" w:color="auto"/>
            </w:tcBorders>
          </w:tcPr>
          <w:p w:rsidR="00F02406" w:rsidRPr="008B7B0E" w:rsidRDefault="00F02406" w:rsidP="006B5BF1">
            <w:pPr>
              <w:pStyle w:val="TableParagraph"/>
              <w:spacing w:before="8" w:line="273" w:lineRule="exact"/>
              <w:ind w:left="522"/>
              <w:jc w:val="left"/>
              <w:rPr>
                <w:b/>
              </w:rPr>
            </w:pPr>
            <w:r w:rsidRPr="008B7B0E">
              <w:rPr>
                <w:b/>
              </w:rPr>
              <w:t>Father</w:t>
            </w:r>
          </w:p>
        </w:tc>
        <w:tc>
          <w:tcPr>
            <w:tcW w:w="1743" w:type="dxa"/>
            <w:gridSpan w:val="2"/>
            <w:tcBorders>
              <w:top w:val="single" w:sz="4" w:space="0" w:color="auto"/>
            </w:tcBorders>
          </w:tcPr>
          <w:p w:rsidR="00F02406" w:rsidRPr="008B7B0E" w:rsidRDefault="00F02406" w:rsidP="006B5BF1">
            <w:pPr>
              <w:pStyle w:val="TableParagraph"/>
              <w:spacing w:before="8" w:line="273" w:lineRule="exact"/>
              <w:ind w:left="479"/>
              <w:jc w:val="left"/>
              <w:rPr>
                <w:b/>
              </w:rPr>
            </w:pPr>
            <w:r w:rsidRPr="008B7B0E">
              <w:rPr>
                <w:b/>
              </w:rPr>
              <w:t>Mother</w:t>
            </w:r>
          </w:p>
        </w:tc>
        <w:tc>
          <w:tcPr>
            <w:tcW w:w="2759" w:type="dxa"/>
            <w:gridSpan w:val="2"/>
            <w:tcBorders>
              <w:top w:val="single" w:sz="4" w:space="0" w:color="auto"/>
            </w:tcBorders>
          </w:tcPr>
          <w:p w:rsidR="00F02406" w:rsidRPr="008B7B0E" w:rsidRDefault="00F02406" w:rsidP="006B5BF1">
            <w:pPr>
              <w:pStyle w:val="TableParagraph"/>
              <w:spacing w:before="8" w:line="273" w:lineRule="exact"/>
              <w:ind w:left="946" w:right="948"/>
              <w:rPr>
                <w:b/>
              </w:rPr>
            </w:pPr>
            <w:r w:rsidRPr="008B7B0E">
              <w:rPr>
                <w:b/>
              </w:rPr>
              <w:t>Siblings</w:t>
            </w:r>
          </w:p>
        </w:tc>
      </w:tr>
      <w:tr w:rsidR="00F02406" w:rsidRPr="008B7B0E" w:rsidTr="00841B7C">
        <w:trPr>
          <w:trHeight w:val="301"/>
          <w:jc w:val="center"/>
        </w:trPr>
        <w:tc>
          <w:tcPr>
            <w:tcW w:w="1995" w:type="dxa"/>
            <w:vMerge/>
            <w:tcBorders>
              <w:bottom w:val="single" w:sz="4" w:space="0" w:color="auto"/>
            </w:tcBorders>
          </w:tcPr>
          <w:p w:rsidR="00F02406" w:rsidRPr="008B7B0E" w:rsidRDefault="00F02406" w:rsidP="006B5BF1"/>
        </w:tc>
        <w:tc>
          <w:tcPr>
            <w:tcW w:w="1312" w:type="dxa"/>
            <w:vMerge/>
            <w:tcBorders>
              <w:bottom w:val="single" w:sz="4" w:space="0" w:color="auto"/>
            </w:tcBorders>
          </w:tcPr>
          <w:p w:rsidR="00F02406" w:rsidRPr="008B7B0E" w:rsidRDefault="00F02406" w:rsidP="006B5BF1"/>
        </w:tc>
        <w:tc>
          <w:tcPr>
            <w:tcW w:w="814" w:type="dxa"/>
            <w:tcBorders>
              <w:bottom w:val="single" w:sz="4" w:space="0" w:color="auto"/>
            </w:tcBorders>
          </w:tcPr>
          <w:p w:rsidR="00F02406" w:rsidRPr="008B7B0E" w:rsidRDefault="00F02406" w:rsidP="006B5BF1">
            <w:pPr>
              <w:pStyle w:val="TableParagraph"/>
              <w:spacing w:before="8" w:line="273" w:lineRule="exact"/>
              <w:ind w:left="5"/>
              <w:rPr>
                <w:b/>
              </w:rPr>
            </w:pPr>
            <w:r w:rsidRPr="008B7B0E">
              <w:rPr>
                <w:b/>
                <w:w w:val="99"/>
              </w:rPr>
              <w:t>f</w:t>
            </w:r>
          </w:p>
        </w:tc>
        <w:tc>
          <w:tcPr>
            <w:tcW w:w="1050" w:type="dxa"/>
            <w:tcBorders>
              <w:bottom w:val="single" w:sz="4" w:space="0" w:color="auto"/>
            </w:tcBorders>
          </w:tcPr>
          <w:p w:rsidR="00F02406" w:rsidRPr="008B7B0E" w:rsidRDefault="00F02406" w:rsidP="006B5BF1">
            <w:pPr>
              <w:pStyle w:val="TableParagraph"/>
              <w:spacing w:before="8" w:line="273" w:lineRule="exact"/>
              <w:ind w:right="1"/>
              <w:rPr>
                <w:b/>
              </w:rPr>
            </w:pPr>
            <w:r w:rsidRPr="008B7B0E">
              <w:rPr>
                <w:b/>
              </w:rPr>
              <w:t>%</w:t>
            </w:r>
          </w:p>
        </w:tc>
        <w:tc>
          <w:tcPr>
            <w:tcW w:w="693" w:type="dxa"/>
            <w:tcBorders>
              <w:bottom w:val="single" w:sz="4" w:space="0" w:color="auto"/>
            </w:tcBorders>
          </w:tcPr>
          <w:p w:rsidR="00F02406" w:rsidRPr="008B7B0E" w:rsidRDefault="00F02406" w:rsidP="006B5BF1">
            <w:pPr>
              <w:pStyle w:val="TableParagraph"/>
              <w:spacing w:before="8" w:line="273" w:lineRule="exact"/>
              <w:ind w:left="1"/>
              <w:rPr>
                <w:b/>
              </w:rPr>
            </w:pPr>
            <w:r w:rsidRPr="008B7B0E">
              <w:rPr>
                <w:b/>
                <w:w w:val="99"/>
              </w:rPr>
              <w:t>f</w:t>
            </w:r>
          </w:p>
        </w:tc>
        <w:tc>
          <w:tcPr>
            <w:tcW w:w="1050" w:type="dxa"/>
            <w:tcBorders>
              <w:bottom w:val="single" w:sz="4" w:space="0" w:color="auto"/>
            </w:tcBorders>
          </w:tcPr>
          <w:p w:rsidR="00F02406" w:rsidRPr="008B7B0E" w:rsidRDefault="00F02406" w:rsidP="006B5BF1">
            <w:pPr>
              <w:pStyle w:val="TableParagraph"/>
              <w:spacing w:before="8" w:line="273" w:lineRule="exact"/>
              <w:ind w:right="5"/>
              <w:rPr>
                <w:b/>
              </w:rPr>
            </w:pPr>
            <w:r w:rsidRPr="008B7B0E">
              <w:rPr>
                <w:b/>
              </w:rPr>
              <w:t>%</w:t>
            </w:r>
          </w:p>
        </w:tc>
        <w:tc>
          <w:tcPr>
            <w:tcW w:w="893" w:type="dxa"/>
            <w:tcBorders>
              <w:bottom w:val="single" w:sz="4" w:space="0" w:color="auto"/>
            </w:tcBorders>
          </w:tcPr>
          <w:p w:rsidR="00F02406" w:rsidRPr="008B7B0E" w:rsidRDefault="00F02406" w:rsidP="006B5BF1">
            <w:pPr>
              <w:pStyle w:val="TableParagraph"/>
              <w:spacing w:before="8" w:line="273" w:lineRule="exact"/>
              <w:rPr>
                <w:b/>
              </w:rPr>
            </w:pPr>
            <w:r w:rsidRPr="008B7B0E">
              <w:rPr>
                <w:b/>
                <w:w w:val="99"/>
              </w:rPr>
              <w:t>f</w:t>
            </w:r>
          </w:p>
        </w:tc>
        <w:tc>
          <w:tcPr>
            <w:tcW w:w="1980" w:type="dxa"/>
            <w:gridSpan w:val="2"/>
            <w:tcBorders>
              <w:bottom w:val="single" w:sz="4" w:space="0" w:color="auto"/>
            </w:tcBorders>
          </w:tcPr>
          <w:p w:rsidR="00F02406" w:rsidRPr="008B7B0E" w:rsidRDefault="00F02406" w:rsidP="006B5BF1">
            <w:pPr>
              <w:pStyle w:val="TableParagraph"/>
              <w:spacing w:before="8" w:line="273" w:lineRule="exact"/>
              <w:ind w:right="5"/>
              <w:rPr>
                <w:b/>
              </w:rPr>
            </w:pPr>
            <w:r w:rsidRPr="008B7B0E">
              <w:rPr>
                <w:b/>
              </w:rPr>
              <w:t>%</w:t>
            </w:r>
          </w:p>
        </w:tc>
      </w:tr>
      <w:tr w:rsidR="00F02406" w:rsidRPr="008B7B0E" w:rsidTr="00841B7C">
        <w:trPr>
          <w:trHeight w:val="301"/>
          <w:jc w:val="center"/>
        </w:trPr>
        <w:tc>
          <w:tcPr>
            <w:tcW w:w="1995" w:type="dxa"/>
            <w:tcBorders>
              <w:top w:val="single" w:sz="4" w:space="0" w:color="auto"/>
            </w:tcBorders>
          </w:tcPr>
          <w:p w:rsidR="00F02406" w:rsidRPr="008B7B0E" w:rsidRDefault="00F02406" w:rsidP="006B5BF1">
            <w:pPr>
              <w:pStyle w:val="TableParagraph"/>
              <w:spacing w:before="3" w:line="240" w:lineRule="auto"/>
              <w:ind w:left="108"/>
              <w:jc w:val="left"/>
            </w:pPr>
            <w:r w:rsidRPr="008B7B0E">
              <w:t>Excellent</w:t>
            </w:r>
          </w:p>
        </w:tc>
        <w:tc>
          <w:tcPr>
            <w:tcW w:w="1312" w:type="dxa"/>
            <w:tcBorders>
              <w:top w:val="single" w:sz="4" w:space="0" w:color="auto"/>
            </w:tcBorders>
          </w:tcPr>
          <w:p w:rsidR="00F02406" w:rsidRPr="008B7B0E" w:rsidRDefault="00F02406" w:rsidP="006B5BF1">
            <w:pPr>
              <w:pStyle w:val="TableParagraph"/>
              <w:spacing w:before="3" w:line="240" w:lineRule="auto"/>
              <w:ind w:left="204" w:right="201"/>
            </w:pPr>
            <w:r w:rsidRPr="008B7B0E">
              <w:t>4.51-5.00</w:t>
            </w:r>
          </w:p>
        </w:tc>
        <w:tc>
          <w:tcPr>
            <w:tcW w:w="814" w:type="dxa"/>
            <w:tcBorders>
              <w:top w:val="single" w:sz="4" w:space="0" w:color="auto"/>
            </w:tcBorders>
          </w:tcPr>
          <w:p w:rsidR="00F02406" w:rsidRPr="008B7B0E" w:rsidRDefault="00F02406" w:rsidP="006B5BF1">
            <w:pPr>
              <w:pStyle w:val="TableParagraph"/>
              <w:spacing w:before="3" w:line="240" w:lineRule="auto"/>
              <w:ind w:left="142" w:right="140"/>
            </w:pPr>
            <w:r w:rsidRPr="008B7B0E">
              <w:t>23</w:t>
            </w:r>
          </w:p>
        </w:tc>
        <w:tc>
          <w:tcPr>
            <w:tcW w:w="1050" w:type="dxa"/>
            <w:tcBorders>
              <w:top w:val="single" w:sz="4" w:space="0" w:color="auto"/>
            </w:tcBorders>
          </w:tcPr>
          <w:p w:rsidR="00F02406" w:rsidRPr="008B7B0E" w:rsidRDefault="00F02406" w:rsidP="006B5BF1">
            <w:pPr>
              <w:pStyle w:val="TableParagraph"/>
              <w:spacing w:before="3" w:line="240" w:lineRule="auto"/>
              <w:ind w:left="169" w:right="169"/>
            </w:pPr>
            <w:r w:rsidRPr="008B7B0E">
              <w:t>19.17</w:t>
            </w:r>
          </w:p>
        </w:tc>
        <w:tc>
          <w:tcPr>
            <w:tcW w:w="693" w:type="dxa"/>
            <w:tcBorders>
              <w:top w:val="single" w:sz="4" w:space="0" w:color="auto"/>
            </w:tcBorders>
          </w:tcPr>
          <w:p w:rsidR="00F02406" w:rsidRPr="008B7B0E" w:rsidRDefault="00F02406" w:rsidP="006B5BF1">
            <w:pPr>
              <w:pStyle w:val="TableParagraph"/>
              <w:spacing w:before="3" w:line="240" w:lineRule="auto"/>
              <w:ind w:left="141" w:right="142"/>
            </w:pPr>
            <w:r w:rsidRPr="008B7B0E">
              <w:t>21</w:t>
            </w:r>
          </w:p>
        </w:tc>
        <w:tc>
          <w:tcPr>
            <w:tcW w:w="1050" w:type="dxa"/>
            <w:tcBorders>
              <w:top w:val="single" w:sz="4" w:space="0" w:color="auto"/>
            </w:tcBorders>
          </w:tcPr>
          <w:p w:rsidR="00F02406" w:rsidRPr="008B7B0E" w:rsidRDefault="00F02406" w:rsidP="006B5BF1">
            <w:pPr>
              <w:pStyle w:val="TableParagraph"/>
              <w:spacing w:before="3" w:line="240" w:lineRule="auto"/>
              <w:ind w:left="168" w:right="170"/>
            </w:pPr>
            <w:r w:rsidRPr="008B7B0E">
              <w:t>17.50</w:t>
            </w:r>
          </w:p>
        </w:tc>
        <w:tc>
          <w:tcPr>
            <w:tcW w:w="893" w:type="dxa"/>
            <w:tcBorders>
              <w:top w:val="single" w:sz="4" w:space="0" w:color="auto"/>
            </w:tcBorders>
          </w:tcPr>
          <w:p w:rsidR="00F02406" w:rsidRPr="008B7B0E" w:rsidRDefault="00F02406" w:rsidP="006B5BF1">
            <w:pPr>
              <w:pStyle w:val="TableParagraph"/>
              <w:spacing w:before="3" w:line="240" w:lineRule="auto"/>
              <w:ind w:left="167" w:right="170"/>
            </w:pPr>
            <w:r w:rsidRPr="008B7B0E">
              <w:t>17</w:t>
            </w:r>
          </w:p>
        </w:tc>
        <w:tc>
          <w:tcPr>
            <w:tcW w:w="1980" w:type="dxa"/>
            <w:gridSpan w:val="2"/>
            <w:tcBorders>
              <w:top w:val="single" w:sz="4" w:space="0" w:color="auto"/>
            </w:tcBorders>
          </w:tcPr>
          <w:p w:rsidR="00F02406" w:rsidRPr="008B7B0E" w:rsidRDefault="00F02406" w:rsidP="006B5BF1">
            <w:pPr>
              <w:pStyle w:val="TableParagraph"/>
              <w:spacing w:before="3" w:line="240" w:lineRule="auto"/>
              <w:ind w:left="649" w:right="652"/>
            </w:pPr>
            <w:r w:rsidRPr="008B7B0E">
              <w:t>14.17</w:t>
            </w:r>
          </w:p>
        </w:tc>
      </w:tr>
      <w:tr w:rsidR="00F02406" w:rsidRPr="008B7B0E" w:rsidTr="00841B7C">
        <w:trPr>
          <w:trHeight w:val="293"/>
          <w:jc w:val="center"/>
        </w:trPr>
        <w:tc>
          <w:tcPr>
            <w:tcW w:w="1995" w:type="dxa"/>
          </w:tcPr>
          <w:p w:rsidR="00F02406" w:rsidRPr="008B7B0E" w:rsidRDefault="00F02406" w:rsidP="006B5BF1">
            <w:pPr>
              <w:pStyle w:val="TableParagraph"/>
              <w:spacing w:line="273" w:lineRule="exact"/>
              <w:ind w:left="108"/>
              <w:jc w:val="left"/>
            </w:pPr>
            <w:r w:rsidRPr="008B7B0E">
              <w:t>Above average</w:t>
            </w:r>
          </w:p>
        </w:tc>
        <w:tc>
          <w:tcPr>
            <w:tcW w:w="1312" w:type="dxa"/>
          </w:tcPr>
          <w:p w:rsidR="00F02406" w:rsidRPr="008B7B0E" w:rsidRDefault="00F02406" w:rsidP="006B5BF1">
            <w:pPr>
              <w:pStyle w:val="TableParagraph"/>
              <w:spacing w:line="273" w:lineRule="exact"/>
              <w:ind w:left="204" w:right="201"/>
            </w:pPr>
            <w:r w:rsidRPr="008B7B0E">
              <w:t>3.51-4.50</w:t>
            </w:r>
          </w:p>
        </w:tc>
        <w:tc>
          <w:tcPr>
            <w:tcW w:w="814" w:type="dxa"/>
          </w:tcPr>
          <w:p w:rsidR="00F02406" w:rsidRPr="008B7B0E" w:rsidRDefault="00F02406" w:rsidP="006B5BF1">
            <w:pPr>
              <w:pStyle w:val="TableParagraph"/>
              <w:spacing w:line="273" w:lineRule="exact"/>
              <w:ind w:left="142" w:right="140"/>
            </w:pPr>
            <w:r w:rsidRPr="008B7B0E">
              <w:t>48</w:t>
            </w:r>
          </w:p>
        </w:tc>
        <w:tc>
          <w:tcPr>
            <w:tcW w:w="1050" w:type="dxa"/>
          </w:tcPr>
          <w:p w:rsidR="00F02406" w:rsidRPr="008B7B0E" w:rsidRDefault="00F02406" w:rsidP="006B5BF1">
            <w:pPr>
              <w:pStyle w:val="TableParagraph"/>
              <w:spacing w:line="273" w:lineRule="exact"/>
              <w:ind w:left="169" w:right="169"/>
            </w:pPr>
            <w:r w:rsidRPr="008B7B0E">
              <w:t>40.00</w:t>
            </w:r>
          </w:p>
        </w:tc>
        <w:tc>
          <w:tcPr>
            <w:tcW w:w="693" w:type="dxa"/>
          </w:tcPr>
          <w:p w:rsidR="00F02406" w:rsidRPr="008B7B0E" w:rsidRDefault="00F02406" w:rsidP="006B5BF1">
            <w:pPr>
              <w:pStyle w:val="TableParagraph"/>
              <w:spacing w:line="273" w:lineRule="exact"/>
              <w:ind w:left="141" w:right="142"/>
            </w:pPr>
            <w:r w:rsidRPr="008B7B0E">
              <w:t>57</w:t>
            </w:r>
          </w:p>
        </w:tc>
        <w:tc>
          <w:tcPr>
            <w:tcW w:w="1050" w:type="dxa"/>
          </w:tcPr>
          <w:p w:rsidR="00F02406" w:rsidRPr="008B7B0E" w:rsidRDefault="00F02406" w:rsidP="006B5BF1">
            <w:pPr>
              <w:pStyle w:val="TableParagraph"/>
              <w:spacing w:line="273" w:lineRule="exact"/>
              <w:ind w:left="168" w:right="170"/>
            </w:pPr>
            <w:r w:rsidRPr="008B7B0E">
              <w:t>47.50</w:t>
            </w:r>
          </w:p>
        </w:tc>
        <w:tc>
          <w:tcPr>
            <w:tcW w:w="893" w:type="dxa"/>
          </w:tcPr>
          <w:p w:rsidR="00F02406" w:rsidRPr="008B7B0E" w:rsidRDefault="00F02406" w:rsidP="006B5BF1">
            <w:pPr>
              <w:pStyle w:val="TableParagraph"/>
              <w:spacing w:line="273" w:lineRule="exact"/>
              <w:ind w:left="167" w:right="170"/>
            </w:pPr>
            <w:r w:rsidRPr="008B7B0E">
              <w:t>51</w:t>
            </w:r>
          </w:p>
        </w:tc>
        <w:tc>
          <w:tcPr>
            <w:tcW w:w="1980" w:type="dxa"/>
            <w:gridSpan w:val="2"/>
          </w:tcPr>
          <w:p w:rsidR="00F02406" w:rsidRPr="008B7B0E" w:rsidRDefault="00F02406" w:rsidP="006B5BF1">
            <w:pPr>
              <w:pStyle w:val="TableParagraph"/>
              <w:spacing w:line="273" w:lineRule="exact"/>
              <w:ind w:left="649" w:right="652"/>
            </w:pPr>
            <w:r w:rsidRPr="008B7B0E">
              <w:t>42.50</w:t>
            </w:r>
          </w:p>
        </w:tc>
      </w:tr>
      <w:tr w:rsidR="00F02406" w:rsidRPr="008B7B0E" w:rsidTr="00841B7C">
        <w:trPr>
          <w:trHeight w:val="301"/>
          <w:jc w:val="center"/>
        </w:trPr>
        <w:tc>
          <w:tcPr>
            <w:tcW w:w="1995" w:type="dxa"/>
          </w:tcPr>
          <w:p w:rsidR="00F02406" w:rsidRPr="008B7B0E" w:rsidRDefault="00F02406" w:rsidP="006B5BF1">
            <w:pPr>
              <w:pStyle w:val="TableParagraph"/>
              <w:spacing w:before="3" w:line="240" w:lineRule="auto"/>
              <w:ind w:left="108"/>
              <w:jc w:val="left"/>
            </w:pPr>
            <w:r w:rsidRPr="008B7B0E">
              <w:t>Average</w:t>
            </w:r>
          </w:p>
        </w:tc>
        <w:tc>
          <w:tcPr>
            <w:tcW w:w="1312" w:type="dxa"/>
          </w:tcPr>
          <w:p w:rsidR="00F02406" w:rsidRPr="008B7B0E" w:rsidRDefault="00F02406" w:rsidP="006B5BF1">
            <w:pPr>
              <w:pStyle w:val="TableParagraph"/>
              <w:spacing w:before="3" w:line="240" w:lineRule="auto"/>
              <w:ind w:left="233" w:right="172"/>
            </w:pPr>
            <w:r w:rsidRPr="008B7B0E">
              <w:t>2.51-3.50</w:t>
            </w:r>
          </w:p>
        </w:tc>
        <w:tc>
          <w:tcPr>
            <w:tcW w:w="814" w:type="dxa"/>
          </w:tcPr>
          <w:p w:rsidR="00F02406" w:rsidRPr="008B7B0E" w:rsidRDefault="00F02406" w:rsidP="006B5BF1">
            <w:pPr>
              <w:pStyle w:val="TableParagraph"/>
              <w:spacing w:before="3" w:line="240" w:lineRule="auto"/>
              <w:ind w:left="142" w:right="140"/>
            </w:pPr>
            <w:r w:rsidRPr="008B7B0E">
              <w:t>40</w:t>
            </w:r>
          </w:p>
        </w:tc>
        <w:tc>
          <w:tcPr>
            <w:tcW w:w="1050" w:type="dxa"/>
          </w:tcPr>
          <w:p w:rsidR="00F02406" w:rsidRPr="008B7B0E" w:rsidRDefault="00F02406" w:rsidP="006B5BF1">
            <w:pPr>
              <w:pStyle w:val="TableParagraph"/>
              <w:spacing w:before="3" w:line="240" w:lineRule="auto"/>
              <w:ind w:left="169" w:right="169"/>
            </w:pPr>
            <w:r w:rsidRPr="008B7B0E">
              <w:t>33.33</w:t>
            </w:r>
          </w:p>
        </w:tc>
        <w:tc>
          <w:tcPr>
            <w:tcW w:w="693" w:type="dxa"/>
          </w:tcPr>
          <w:p w:rsidR="00F02406" w:rsidRPr="008B7B0E" w:rsidRDefault="00F02406" w:rsidP="006B5BF1">
            <w:pPr>
              <w:pStyle w:val="TableParagraph"/>
              <w:spacing w:before="3" w:line="240" w:lineRule="auto"/>
              <w:ind w:left="141" w:right="142"/>
            </w:pPr>
            <w:r w:rsidRPr="008B7B0E">
              <w:t>36</w:t>
            </w:r>
          </w:p>
        </w:tc>
        <w:tc>
          <w:tcPr>
            <w:tcW w:w="1050" w:type="dxa"/>
          </w:tcPr>
          <w:p w:rsidR="00F02406" w:rsidRPr="008B7B0E" w:rsidRDefault="00F02406" w:rsidP="006B5BF1">
            <w:pPr>
              <w:pStyle w:val="TableParagraph"/>
              <w:spacing w:before="3" w:line="240" w:lineRule="auto"/>
              <w:ind w:left="168" w:right="170"/>
            </w:pPr>
            <w:r w:rsidRPr="008B7B0E">
              <w:t>30.00</w:t>
            </w:r>
          </w:p>
        </w:tc>
        <w:tc>
          <w:tcPr>
            <w:tcW w:w="893" w:type="dxa"/>
          </w:tcPr>
          <w:p w:rsidR="00F02406" w:rsidRPr="008B7B0E" w:rsidRDefault="00F02406" w:rsidP="006B5BF1">
            <w:pPr>
              <w:pStyle w:val="TableParagraph"/>
              <w:spacing w:before="3" w:line="240" w:lineRule="auto"/>
              <w:ind w:left="167" w:right="170"/>
            </w:pPr>
            <w:r w:rsidRPr="008B7B0E">
              <w:t>41</w:t>
            </w:r>
          </w:p>
        </w:tc>
        <w:tc>
          <w:tcPr>
            <w:tcW w:w="1980" w:type="dxa"/>
            <w:gridSpan w:val="2"/>
          </w:tcPr>
          <w:p w:rsidR="00F02406" w:rsidRPr="008B7B0E" w:rsidRDefault="00F02406" w:rsidP="006B5BF1">
            <w:pPr>
              <w:pStyle w:val="TableParagraph"/>
              <w:spacing w:before="3" w:line="240" w:lineRule="auto"/>
              <w:ind w:left="649" w:right="652"/>
            </w:pPr>
            <w:r w:rsidRPr="008B7B0E">
              <w:t>34.17</w:t>
            </w:r>
          </w:p>
        </w:tc>
      </w:tr>
      <w:tr w:rsidR="00F02406" w:rsidRPr="008B7B0E" w:rsidTr="00841B7C">
        <w:trPr>
          <w:trHeight w:val="275"/>
          <w:jc w:val="center"/>
        </w:trPr>
        <w:tc>
          <w:tcPr>
            <w:tcW w:w="1995" w:type="dxa"/>
          </w:tcPr>
          <w:p w:rsidR="00F02406" w:rsidRPr="008B7B0E" w:rsidRDefault="00F02406" w:rsidP="006B5BF1">
            <w:pPr>
              <w:pStyle w:val="TableParagraph"/>
              <w:ind w:left="108"/>
              <w:jc w:val="left"/>
            </w:pPr>
            <w:r w:rsidRPr="008B7B0E">
              <w:t>Below average</w:t>
            </w:r>
          </w:p>
        </w:tc>
        <w:tc>
          <w:tcPr>
            <w:tcW w:w="1312" w:type="dxa"/>
          </w:tcPr>
          <w:p w:rsidR="00F02406" w:rsidRPr="008B7B0E" w:rsidRDefault="00F02406" w:rsidP="006B5BF1">
            <w:pPr>
              <w:pStyle w:val="TableParagraph"/>
              <w:ind w:left="204" w:right="201"/>
            </w:pPr>
            <w:r w:rsidRPr="008B7B0E">
              <w:t>1.51-2.50</w:t>
            </w:r>
          </w:p>
        </w:tc>
        <w:tc>
          <w:tcPr>
            <w:tcW w:w="814" w:type="dxa"/>
          </w:tcPr>
          <w:p w:rsidR="00F02406" w:rsidRPr="008B7B0E" w:rsidRDefault="00F02406" w:rsidP="006B5BF1">
            <w:pPr>
              <w:pStyle w:val="TableParagraph"/>
              <w:ind w:left="2"/>
            </w:pPr>
            <w:r w:rsidRPr="008B7B0E">
              <w:t>6</w:t>
            </w:r>
          </w:p>
        </w:tc>
        <w:tc>
          <w:tcPr>
            <w:tcW w:w="1050" w:type="dxa"/>
          </w:tcPr>
          <w:p w:rsidR="00F02406" w:rsidRPr="008B7B0E" w:rsidRDefault="00F02406" w:rsidP="006B5BF1">
            <w:pPr>
              <w:pStyle w:val="TableParagraph"/>
              <w:ind w:left="169" w:right="169"/>
            </w:pPr>
            <w:r w:rsidRPr="008B7B0E">
              <w:t>5.00</w:t>
            </w:r>
          </w:p>
        </w:tc>
        <w:tc>
          <w:tcPr>
            <w:tcW w:w="693" w:type="dxa"/>
          </w:tcPr>
          <w:p w:rsidR="00F02406" w:rsidRPr="008B7B0E" w:rsidRDefault="00F02406" w:rsidP="006B5BF1">
            <w:pPr>
              <w:pStyle w:val="TableParagraph"/>
              <w:ind w:right="1"/>
            </w:pPr>
            <w:r w:rsidRPr="008B7B0E">
              <w:t>6</w:t>
            </w:r>
          </w:p>
        </w:tc>
        <w:tc>
          <w:tcPr>
            <w:tcW w:w="1050" w:type="dxa"/>
          </w:tcPr>
          <w:p w:rsidR="00F02406" w:rsidRPr="008B7B0E" w:rsidRDefault="00F02406" w:rsidP="006B5BF1">
            <w:pPr>
              <w:pStyle w:val="TableParagraph"/>
              <w:ind w:left="168" w:right="170"/>
            </w:pPr>
            <w:r w:rsidRPr="008B7B0E">
              <w:t>5.00</w:t>
            </w:r>
          </w:p>
        </w:tc>
        <w:tc>
          <w:tcPr>
            <w:tcW w:w="893" w:type="dxa"/>
          </w:tcPr>
          <w:p w:rsidR="00F02406" w:rsidRPr="008B7B0E" w:rsidRDefault="00F02406" w:rsidP="006B5BF1">
            <w:pPr>
              <w:pStyle w:val="TableParagraph"/>
              <w:ind w:right="3"/>
            </w:pPr>
            <w:r w:rsidRPr="008B7B0E">
              <w:t>9</w:t>
            </w:r>
          </w:p>
        </w:tc>
        <w:tc>
          <w:tcPr>
            <w:tcW w:w="1980" w:type="dxa"/>
            <w:gridSpan w:val="2"/>
          </w:tcPr>
          <w:p w:rsidR="00F02406" w:rsidRPr="008B7B0E" w:rsidRDefault="00F02406" w:rsidP="006B5BF1">
            <w:pPr>
              <w:pStyle w:val="TableParagraph"/>
              <w:ind w:left="649" w:right="652"/>
            </w:pPr>
            <w:r w:rsidRPr="008B7B0E">
              <w:t>7.50</w:t>
            </w:r>
          </w:p>
        </w:tc>
      </w:tr>
      <w:tr w:rsidR="00F02406" w:rsidRPr="008B7B0E" w:rsidTr="00841B7C">
        <w:trPr>
          <w:trHeight w:val="301"/>
          <w:jc w:val="center"/>
        </w:trPr>
        <w:tc>
          <w:tcPr>
            <w:tcW w:w="1995" w:type="dxa"/>
            <w:tcBorders>
              <w:bottom w:val="single" w:sz="4" w:space="0" w:color="auto"/>
            </w:tcBorders>
          </w:tcPr>
          <w:p w:rsidR="00F02406" w:rsidRPr="008B7B0E" w:rsidRDefault="00F02406" w:rsidP="006B5BF1">
            <w:pPr>
              <w:pStyle w:val="TableParagraph"/>
              <w:spacing w:before="3" w:line="240" w:lineRule="auto"/>
              <w:ind w:left="108"/>
              <w:jc w:val="left"/>
            </w:pPr>
            <w:r w:rsidRPr="008B7B0E">
              <w:t>Poor</w:t>
            </w:r>
          </w:p>
        </w:tc>
        <w:tc>
          <w:tcPr>
            <w:tcW w:w="1312" w:type="dxa"/>
            <w:tcBorders>
              <w:bottom w:val="single" w:sz="4" w:space="0" w:color="auto"/>
            </w:tcBorders>
          </w:tcPr>
          <w:p w:rsidR="00F02406" w:rsidRPr="008B7B0E" w:rsidRDefault="00F02406" w:rsidP="006B5BF1">
            <w:pPr>
              <w:pStyle w:val="TableParagraph"/>
              <w:spacing w:before="3" w:line="240" w:lineRule="auto"/>
              <w:ind w:left="204" w:right="201"/>
            </w:pPr>
            <w:r w:rsidRPr="008B7B0E">
              <w:t>1.00-1.50</w:t>
            </w:r>
          </w:p>
        </w:tc>
        <w:tc>
          <w:tcPr>
            <w:tcW w:w="814" w:type="dxa"/>
            <w:tcBorders>
              <w:bottom w:val="single" w:sz="4" w:space="0" w:color="auto"/>
            </w:tcBorders>
          </w:tcPr>
          <w:p w:rsidR="00F02406" w:rsidRPr="008B7B0E" w:rsidRDefault="00F02406" w:rsidP="006B5BF1">
            <w:pPr>
              <w:pStyle w:val="TableParagraph"/>
              <w:spacing w:before="3" w:line="240" w:lineRule="auto"/>
              <w:ind w:left="2"/>
            </w:pPr>
            <w:r w:rsidRPr="008B7B0E">
              <w:t>3</w:t>
            </w:r>
          </w:p>
        </w:tc>
        <w:tc>
          <w:tcPr>
            <w:tcW w:w="1050" w:type="dxa"/>
            <w:tcBorders>
              <w:bottom w:val="single" w:sz="4" w:space="0" w:color="auto"/>
            </w:tcBorders>
          </w:tcPr>
          <w:p w:rsidR="00F02406" w:rsidRPr="008B7B0E" w:rsidRDefault="00F02406" w:rsidP="006B5BF1">
            <w:pPr>
              <w:pStyle w:val="TableParagraph"/>
              <w:spacing w:before="3" w:line="240" w:lineRule="auto"/>
              <w:ind w:left="169" w:right="169"/>
            </w:pPr>
            <w:r w:rsidRPr="008B7B0E">
              <w:t>2.50</w:t>
            </w:r>
          </w:p>
        </w:tc>
        <w:tc>
          <w:tcPr>
            <w:tcW w:w="693" w:type="dxa"/>
            <w:tcBorders>
              <w:bottom w:val="single" w:sz="4" w:space="0" w:color="auto"/>
            </w:tcBorders>
          </w:tcPr>
          <w:p w:rsidR="00F02406" w:rsidRPr="008B7B0E" w:rsidRDefault="00F02406" w:rsidP="006B5BF1">
            <w:pPr>
              <w:pStyle w:val="TableParagraph"/>
              <w:spacing w:before="3" w:line="240" w:lineRule="auto"/>
              <w:ind w:right="1"/>
            </w:pPr>
            <w:r w:rsidRPr="008B7B0E">
              <w:t>0</w:t>
            </w:r>
          </w:p>
        </w:tc>
        <w:tc>
          <w:tcPr>
            <w:tcW w:w="1050" w:type="dxa"/>
            <w:tcBorders>
              <w:bottom w:val="single" w:sz="4" w:space="0" w:color="auto"/>
            </w:tcBorders>
          </w:tcPr>
          <w:p w:rsidR="00F02406" w:rsidRPr="008B7B0E" w:rsidRDefault="00F02406" w:rsidP="006B5BF1">
            <w:pPr>
              <w:pStyle w:val="TableParagraph"/>
              <w:spacing w:before="3" w:line="240" w:lineRule="auto"/>
              <w:ind w:left="168" w:right="170"/>
            </w:pPr>
            <w:r w:rsidRPr="008B7B0E">
              <w:t>0.00</w:t>
            </w:r>
          </w:p>
        </w:tc>
        <w:tc>
          <w:tcPr>
            <w:tcW w:w="893" w:type="dxa"/>
            <w:tcBorders>
              <w:bottom w:val="single" w:sz="4" w:space="0" w:color="auto"/>
            </w:tcBorders>
          </w:tcPr>
          <w:p w:rsidR="00F02406" w:rsidRPr="008B7B0E" w:rsidRDefault="00F02406" w:rsidP="006B5BF1">
            <w:pPr>
              <w:pStyle w:val="TableParagraph"/>
              <w:spacing w:before="3" w:line="240" w:lineRule="auto"/>
              <w:ind w:right="3"/>
            </w:pPr>
            <w:r w:rsidRPr="008B7B0E">
              <w:t>2</w:t>
            </w:r>
          </w:p>
        </w:tc>
        <w:tc>
          <w:tcPr>
            <w:tcW w:w="1980" w:type="dxa"/>
            <w:gridSpan w:val="2"/>
            <w:tcBorders>
              <w:bottom w:val="single" w:sz="4" w:space="0" w:color="auto"/>
            </w:tcBorders>
          </w:tcPr>
          <w:p w:rsidR="00F02406" w:rsidRPr="008B7B0E" w:rsidRDefault="00F02406" w:rsidP="006B5BF1">
            <w:pPr>
              <w:pStyle w:val="TableParagraph"/>
              <w:spacing w:before="3" w:line="240" w:lineRule="auto"/>
              <w:ind w:left="649" w:right="652"/>
            </w:pPr>
            <w:r w:rsidRPr="008B7B0E">
              <w:t>1.67</w:t>
            </w:r>
          </w:p>
        </w:tc>
      </w:tr>
      <w:tr w:rsidR="00F02406" w:rsidRPr="008B7B0E" w:rsidTr="00841B7C">
        <w:trPr>
          <w:trHeight w:val="301"/>
          <w:jc w:val="center"/>
        </w:trPr>
        <w:tc>
          <w:tcPr>
            <w:tcW w:w="1995" w:type="dxa"/>
            <w:tcBorders>
              <w:top w:val="single" w:sz="4" w:space="0" w:color="auto"/>
              <w:bottom w:val="single" w:sz="4" w:space="0" w:color="auto"/>
            </w:tcBorders>
          </w:tcPr>
          <w:p w:rsidR="00F02406" w:rsidRPr="008B7B0E" w:rsidRDefault="00F02406" w:rsidP="006B5BF1">
            <w:pPr>
              <w:pStyle w:val="TableParagraph"/>
              <w:spacing w:before="3" w:line="240" w:lineRule="auto"/>
              <w:ind w:left="721" w:right="717"/>
              <w:rPr>
                <w:b/>
              </w:rPr>
            </w:pPr>
            <w:r w:rsidRPr="008B7B0E">
              <w:rPr>
                <w:b/>
              </w:rPr>
              <w:t>Total</w:t>
            </w:r>
          </w:p>
        </w:tc>
        <w:tc>
          <w:tcPr>
            <w:tcW w:w="1312" w:type="dxa"/>
            <w:tcBorders>
              <w:top w:val="single" w:sz="4" w:space="0" w:color="auto"/>
              <w:bottom w:val="single" w:sz="4" w:space="0" w:color="auto"/>
            </w:tcBorders>
          </w:tcPr>
          <w:p w:rsidR="00F02406" w:rsidRPr="008B7B0E" w:rsidRDefault="00F02406" w:rsidP="006B5BF1">
            <w:pPr>
              <w:pStyle w:val="TableParagraph"/>
              <w:spacing w:line="240" w:lineRule="auto"/>
              <w:jc w:val="left"/>
              <w:rPr>
                <w:b/>
              </w:rPr>
            </w:pPr>
          </w:p>
        </w:tc>
        <w:tc>
          <w:tcPr>
            <w:tcW w:w="814" w:type="dxa"/>
            <w:tcBorders>
              <w:top w:val="single" w:sz="4" w:space="0" w:color="auto"/>
              <w:bottom w:val="single" w:sz="4" w:space="0" w:color="auto"/>
            </w:tcBorders>
          </w:tcPr>
          <w:p w:rsidR="00F02406" w:rsidRPr="008B7B0E" w:rsidRDefault="00F02406" w:rsidP="006B5BF1">
            <w:pPr>
              <w:pStyle w:val="TableParagraph"/>
              <w:spacing w:before="3" w:line="240" w:lineRule="auto"/>
              <w:ind w:left="142" w:right="140"/>
              <w:rPr>
                <w:b/>
              </w:rPr>
            </w:pPr>
            <w:r w:rsidRPr="008B7B0E">
              <w:rPr>
                <w:b/>
              </w:rPr>
              <w:t>120</w:t>
            </w:r>
          </w:p>
        </w:tc>
        <w:tc>
          <w:tcPr>
            <w:tcW w:w="1050" w:type="dxa"/>
            <w:tcBorders>
              <w:top w:val="single" w:sz="4" w:space="0" w:color="auto"/>
              <w:bottom w:val="single" w:sz="4" w:space="0" w:color="auto"/>
            </w:tcBorders>
          </w:tcPr>
          <w:p w:rsidR="00F02406" w:rsidRPr="008B7B0E" w:rsidRDefault="00F02406" w:rsidP="006B5BF1">
            <w:pPr>
              <w:pStyle w:val="TableParagraph"/>
              <w:spacing w:before="3" w:line="240" w:lineRule="auto"/>
              <w:ind w:left="169" w:right="169"/>
              <w:rPr>
                <w:b/>
              </w:rPr>
            </w:pPr>
            <w:r w:rsidRPr="008B7B0E">
              <w:rPr>
                <w:b/>
              </w:rPr>
              <w:t>100.00</w:t>
            </w:r>
          </w:p>
        </w:tc>
        <w:tc>
          <w:tcPr>
            <w:tcW w:w="693" w:type="dxa"/>
            <w:tcBorders>
              <w:top w:val="single" w:sz="4" w:space="0" w:color="auto"/>
              <w:bottom w:val="single" w:sz="4" w:space="0" w:color="auto"/>
            </w:tcBorders>
          </w:tcPr>
          <w:p w:rsidR="00F02406" w:rsidRPr="008B7B0E" w:rsidRDefault="00F02406" w:rsidP="006B5BF1">
            <w:pPr>
              <w:pStyle w:val="TableParagraph"/>
              <w:spacing w:before="3" w:line="240" w:lineRule="auto"/>
              <w:ind w:left="141" w:right="142"/>
              <w:rPr>
                <w:b/>
              </w:rPr>
            </w:pPr>
            <w:r w:rsidRPr="008B7B0E">
              <w:rPr>
                <w:b/>
              </w:rPr>
              <w:t>120</w:t>
            </w:r>
          </w:p>
        </w:tc>
        <w:tc>
          <w:tcPr>
            <w:tcW w:w="1050" w:type="dxa"/>
            <w:tcBorders>
              <w:top w:val="single" w:sz="4" w:space="0" w:color="auto"/>
              <w:bottom w:val="single" w:sz="4" w:space="0" w:color="auto"/>
            </w:tcBorders>
          </w:tcPr>
          <w:p w:rsidR="00F02406" w:rsidRPr="008B7B0E" w:rsidRDefault="00F02406" w:rsidP="006B5BF1">
            <w:pPr>
              <w:pStyle w:val="TableParagraph"/>
              <w:spacing w:before="3" w:line="240" w:lineRule="auto"/>
              <w:ind w:left="168" w:right="170"/>
              <w:rPr>
                <w:b/>
              </w:rPr>
            </w:pPr>
            <w:r w:rsidRPr="008B7B0E">
              <w:rPr>
                <w:b/>
              </w:rPr>
              <w:t>100.00</w:t>
            </w:r>
          </w:p>
        </w:tc>
        <w:tc>
          <w:tcPr>
            <w:tcW w:w="893" w:type="dxa"/>
            <w:tcBorders>
              <w:top w:val="single" w:sz="4" w:space="0" w:color="auto"/>
              <w:bottom w:val="single" w:sz="4" w:space="0" w:color="auto"/>
            </w:tcBorders>
          </w:tcPr>
          <w:p w:rsidR="00F02406" w:rsidRPr="008B7B0E" w:rsidRDefault="00F02406" w:rsidP="006B5BF1">
            <w:pPr>
              <w:pStyle w:val="TableParagraph"/>
              <w:spacing w:before="3" w:line="240" w:lineRule="auto"/>
              <w:ind w:left="167" w:right="170"/>
              <w:rPr>
                <w:b/>
              </w:rPr>
            </w:pPr>
            <w:r w:rsidRPr="008B7B0E">
              <w:rPr>
                <w:b/>
              </w:rPr>
              <w:t>120</w:t>
            </w:r>
          </w:p>
        </w:tc>
        <w:tc>
          <w:tcPr>
            <w:tcW w:w="1980" w:type="dxa"/>
            <w:gridSpan w:val="2"/>
            <w:tcBorders>
              <w:top w:val="single" w:sz="4" w:space="0" w:color="auto"/>
              <w:bottom w:val="single" w:sz="4" w:space="0" w:color="auto"/>
            </w:tcBorders>
          </w:tcPr>
          <w:p w:rsidR="00F02406" w:rsidRPr="008B7B0E" w:rsidRDefault="00F02406" w:rsidP="006B5BF1">
            <w:pPr>
              <w:pStyle w:val="TableParagraph"/>
              <w:spacing w:before="3" w:line="240" w:lineRule="auto"/>
              <w:ind w:left="649" w:right="652"/>
              <w:rPr>
                <w:b/>
              </w:rPr>
            </w:pPr>
            <w:r w:rsidRPr="008B7B0E">
              <w:rPr>
                <w:b/>
              </w:rPr>
              <w:t>100.00</w:t>
            </w:r>
          </w:p>
        </w:tc>
      </w:tr>
    </w:tbl>
    <w:p w:rsidR="00F02406" w:rsidRPr="008B7B0E" w:rsidRDefault="00F02406" w:rsidP="00F02406">
      <w:pPr>
        <w:pStyle w:val="BodyText"/>
        <w:tabs>
          <w:tab w:val="left" w:pos="3200"/>
          <w:tab w:val="left" w:pos="4062"/>
          <w:tab w:val="left" w:pos="5444"/>
        </w:tabs>
        <w:ind w:right="20"/>
        <w:jc w:val="center"/>
      </w:pPr>
      <w:r w:rsidRPr="008B7B0E">
        <w:t>Grand Mean</w:t>
      </w:r>
      <w:r w:rsidRPr="008B7B0E">
        <w:rPr>
          <w:spacing w:val="-2"/>
        </w:rPr>
        <w:t xml:space="preserve"> </w:t>
      </w:r>
      <w:r w:rsidRPr="008B7B0E">
        <w:t>=</w:t>
      </w:r>
      <w:r w:rsidRPr="008B7B0E">
        <w:rPr>
          <w:spacing w:val="-1"/>
        </w:rPr>
        <w:t xml:space="preserve"> </w:t>
      </w:r>
      <w:r w:rsidRPr="008B7B0E">
        <w:t>3.74</w:t>
      </w:r>
      <w:r w:rsidRPr="008B7B0E">
        <w:tab/>
        <w:t>SD =</w:t>
      </w:r>
      <w:r w:rsidRPr="008B7B0E">
        <w:tab/>
        <w:t>0.08</w:t>
      </w:r>
      <w:r w:rsidRPr="008B7B0E">
        <w:tab/>
        <w:t>Description =</w:t>
      </w:r>
      <w:r w:rsidRPr="008B7B0E">
        <w:rPr>
          <w:spacing w:val="-2"/>
        </w:rPr>
        <w:t xml:space="preserve"> </w:t>
      </w:r>
      <w:r w:rsidRPr="008B7B0E">
        <w:t>AA</w:t>
      </w:r>
    </w:p>
    <w:p w:rsidR="00F02406" w:rsidRPr="008B7B0E" w:rsidRDefault="00A15644" w:rsidP="00F02406">
      <w:pPr>
        <w:pStyle w:val="NormalWeb"/>
        <w:ind w:firstLine="720"/>
        <w:jc w:val="both"/>
        <w:rPr>
          <w:rFonts w:ascii="Book Antiqua" w:hAnsi="Book Antiqua"/>
        </w:rPr>
      </w:pPr>
      <w:r w:rsidRPr="008B7B0E">
        <w:rPr>
          <w:rFonts w:ascii="Book Antiqua" w:hAnsi="Book Antiqua"/>
        </w:rPr>
        <w:t>Visayan SMS communication obtained an “Above Average” rating (M = 3.74), indicating strong effectiveness in digital interaction. Respondents perceive Visayan as clear, emotionally expressive, and relationally effective in SMS communication. This reinforces the role of regional languages in enhancing interpersonal connection in digital contexts, particularly where emotional familiarity and cultural identity are central (UNESCO, 2021).</w:t>
      </w:r>
    </w:p>
    <w:p w:rsidR="00BC2ACF" w:rsidRDefault="00F02406" w:rsidP="00301844">
      <w:pPr>
        <w:pStyle w:val="NormalWeb"/>
        <w:spacing w:before="0" w:beforeAutospacing="0" w:after="0" w:afterAutospacing="0"/>
        <w:ind w:firstLine="720"/>
        <w:jc w:val="both"/>
        <w:rPr>
          <w:rFonts w:ascii="Book Antiqua" w:hAnsi="Book Antiqua"/>
        </w:rPr>
      </w:pPr>
      <w:r w:rsidRPr="008B7B0E">
        <w:rPr>
          <w:rFonts w:ascii="Book Antiqua" w:hAnsi="Book Antiqua"/>
          <w:b/>
        </w:rPr>
        <w:t>Table 11</w:t>
      </w:r>
      <w:r w:rsidRPr="008B7B0E">
        <w:rPr>
          <w:rFonts w:ascii="Book Antiqua" w:hAnsi="Book Antiqua"/>
        </w:rPr>
        <w:t xml:space="preserve"> </w:t>
      </w:r>
      <w:r w:rsidR="00BC2ACF" w:rsidRPr="008B7B0E">
        <w:rPr>
          <w:rFonts w:ascii="Book Antiqua" w:hAnsi="Book Antiqua"/>
        </w:rPr>
        <w:t>presents the perceived interpersonal communication quality in English face-to-face interaction across fathers, mothers, and siblings. For fathers, responses are mainly “Above average” (50.83%) and “Average” (36.67%), indicating generally strong communication quality. Mothers show the highest ratings, with “Above average” (58.33%) and a notable “Excellent” (12.50%), reflecting the strongest communication quality among the groups. Siblings also show positive results, with “Above average” (52.50%) and “Average” (34.17%) as dominant categories, though with slightly more variation. Overall, the grand mean of 3.71 indicates an “Above average” level, suggesting strong English face-to-face communication across family members, with mothers ranking highest.</w:t>
      </w:r>
    </w:p>
    <w:p w:rsidR="00301844" w:rsidRDefault="00301844" w:rsidP="00301844">
      <w:pPr>
        <w:pStyle w:val="NormalWeb"/>
        <w:spacing w:before="0" w:beforeAutospacing="0" w:after="0" w:afterAutospacing="0"/>
        <w:jc w:val="center"/>
        <w:rPr>
          <w:rFonts w:ascii="Book Antiqua" w:hAnsi="Book Antiqua"/>
          <w:b/>
          <w:i/>
          <w:sz w:val="22"/>
        </w:rPr>
      </w:pPr>
      <w:r w:rsidRPr="00301844">
        <w:rPr>
          <w:rFonts w:ascii="Book Antiqua" w:hAnsi="Book Antiqua"/>
          <w:b/>
          <w:i/>
          <w:sz w:val="22"/>
        </w:rPr>
        <w:t xml:space="preserve">Table 11. Distribution of Respondents’ of Quality of Interpersonal </w:t>
      </w:r>
    </w:p>
    <w:p w:rsidR="00F02406" w:rsidRPr="00A6200C" w:rsidRDefault="00301844" w:rsidP="00301844">
      <w:pPr>
        <w:pStyle w:val="NormalWeb"/>
        <w:spacing w:before="0" w:beforeAutospacing="0" w:after="0" w:afterAutospacing="0"/>
        <w:jc w:val="center"/>
        <w:rPr>
          <w:b/>
        </w:rPr>
      </w:pPr>
      <w:r w:rsidRPr="00301844">
        <w:rPr>
          <w:rFonts w:ascii="Book Antiqua" w:hAnsi="Book Antiqua"/>
          <w:b/>
          <w:i/>
          <w:sz w:val="22"/>
        </w:rPr>
        <w:t>Communication in English Language Face to Face</w:t>
      </w:r>
    </w:p>
    <w:tbl>
      <w:tblPr>
        <w:tblW w:w="0" w:type="auto"/>
        <w:tblInd w:w="265" w:type="dxa"/>
        <w:tblLayout w:type="fixed"/>
        <w:tblCellMar>
          <w:left w:w="0" w:type="dxa"/>
          <w:right w:w="0" w:type="dxa"/>
        </w:tblCellMar>
        <w:tblLook w:val="01E0" w:firstRow="1" w:lastRow="1" w:firstColumn="1" w:lastColumn="1" w:noHBand="0" w:noVBand="0"/>
      </w:tblPr>
      <w:tblGrid>
        <w:gridCol w:w="2258"/>
        <w:gridCol w:w="1488"/>
        <w:gridCol w:w="717"/>
        <w:gridCol w:w="1089"/>
        <w:gridCol w:w="717"/>
        <w:gridCol w:w="1091"/>
        <w:gridCol w:w="715"/>
        <w:gridCol w:w="1091"/>
      </w:tblGrid>
      <w:tr w:rsidR="00F02406" w:rsidRPr="008B7B0E" w:rsidTr="002973BC">
        <w:trPr>
          <w:trHeight w:val="275"/>
        </w:trPr>
        <w:tc>
          <w:tcPr>
            <w:tcW w:w="2258" w:type="dxa"/>
            <w:vMerge w:val="restart"/>
            <w:tcBorders>
              <w:top w:val="single" w:sz="4" w:space="0" w:color="auto"/>
            </w:tcBorders>
          </w:tcPr>
          <w:p w:rsidR="00F02406" w:rsidRPr="008B7B0E" w:rsidRDefault="002973BC" w:rsidP="002973BC">
            <w:pPr>
              <w:pStyle w:val="TableParagraph"/>
              <w:spacing w:line="240" w:lineRule="auto"/>
              <w:rPr>
                <w:b/>
              </w:rPr>
            </w:pPr>
            <w:r w:rsidRPr="008B7B0E">
              <w:rPr>
                <w:b/>
              </w:rPr>
              <w:t>Descriptions</w:t>
            </w:r>
          </w:p>
        </w:tc>
        <w:tc>
          <w:tcPr>
            <w:tcW w:w="1488" w:type="dxa"/>
            <w:vMerge w:val="restart"/>
            <w:tcBorders>
              <w:top w:val="single" w:sz="4" w:space="0" w:color="auto"/>
            </w:tcBorders>
          </w:tcPr>
          <w:p w:rsidR="00F02406" w:rsidRPr="008B7B0E" w:rsidRDefault="002973BC" w:rsidP="002973BC">
            <w:pPr>
              <w:pStyle w:val="TableParagraph"/>
              <w:spacing w:line="240" w:lineRule="auto"/>
              <w:ind w:left="336"/>
              <w:rPr>
                <w:b/>
              </w:rPr>
            </w:pPr>
            <w:r w:rsidRPr="008B7B0E">
              <w:rPr>
                <w:b/>
              </w:rPr>
              <w:t>Rating Scale</w:t>
            </w:r>
          </w:p>
        </w:tc>
        <w:tc>
          <w:tcPr>
            <w:tcW w:w="1806" w:type="dxa"/>
            <w:gridSpan w:val="2"/>
            <w:tcBorders>
              <w:top w:val="single" w:sz="4" w:space="0" w:color="auto"/>
            </w:tcBorders>
          </w:tcPr>
          <w:p w:rsidR="00F02406" w:rsidRPr="008B7B0E" w:rsidRDefault="00F02406" w:rsidP="006B5BF1">
            <w:pPr>
              <w:pStyle w:val="TableParagraph"/>
              <w:ind w:left="557"/>
              <w:jc w:val="left"/>
              <w:rPr>
                <w:b/>
                <w:sz w:val="24"/>
              </w:rPr>
            </w:pPr>
            <w:r w:rsidRPr="008B7B0E">
              <w:rPr>
                <w:b/>
                <w:sz w:val="24"/>
              </w:rPr>
              <w:t>Father</w:t>
            </w:r>
          </w:p>
        </w:tc>
        <w:tc>
          <w:tcPr>
            <w:tcW w:w="1808" w:type="dxa"/>
            <w:gridSpan w:val="2"/>
            <w:tcBorders>
              <w:top w:val="single" w:sz="4" w:space="0" w:color="auto"/>
            </w:tcBorders>
          </w:tcPr>
          <w:p w:rsidR="00F02406" w:rsidRPr="008B7B0E" w:rsidRDefault="00F02406" w:rsidP="006B5BF1">
            <w:pPr>
              <w:pStyle w:val="TableParagraph"/>
              <w:ind w:left="520"/>
              <w:jc w:val="left"/>
              <w:rPr>
                <w:b/>
                <w:sz w:val="24"/>
              </w:rPr>
            </w:pPr>
            <w:r w:rsidRPr="008B7B0E">
              <w:rPr>
                <w:b/>
                <w:sz w:val="24"/>
              </w:rPr>
              <w:t>Mother</w:t>
            </w:r>
          </w:p>
        </w:tc>
        <w:tc>
          <w:tcPr>
            <w:tcW w:w="1806" w:type="dxa"/>
            <w:gridSpan w:val="2"/>
            <w:tcBorders>
              <w:top w:val="single" w:sz="4" w:space="0" w:color="auto"/>
            </w:tcBorders>
          </w:tcPr>
          <w:p w:rsidR="00F02406" w:rsidRPr="008B7B0E" w:rsidRDefault="00F02406" w:rsidP="006B5BF1">
            <w:pPr>
              <w:pStyle w:val="TableParagraph"/>
              <w:ind w:left="501"/>
              <w:jc w:val="left"/>
              <w:rPr>
                <w:b/>
                <w:sz w:val="24"/>
              </w:rPr>
            </w:pPr>
            <w:r w:rsidRPr="008B7B0E">
              <w:rPr>
                <w:b/>
                <w:sz w:val="24"/>
              </w:rPr>
              <w:t>Siblings</w:t>
            </w:r>
          </w:p>
        </w:tc>
      </w:tr>
      <w:tr w:rsidR="00F02406" w:rsidRPr="008B7B0E" w:rsidTr="002973BC">
        <w:trPr>
          <w:trHeight w:val="275"/>
        </w:trPr>
        <w:tc>
          <w:tcPr>
            <w:tcW w:w="2258" w:type="dxa"/>
            <w:vMerge/>
            <w:tcBorders>
              <w:bottom w:val="single" w:sz="4" w:space="0" w:color="auto"/>
            </w:tcBorders>
          </w:tcPr>
          <w:p w:rsidR="00F02406" w:rsidRPr="008B7B0E" w:rsidRDefault="00F02406" w:rsidP="006B5BF1">
            <w:pPr>
              <w:rPr>
                <w:sz w:val="2"/>
                <w:szCs w:val="2"/>
              </w:rPr>
            </w:pPr>
          </w:p>
        </w:tc>
        <w:tc>
          <w:tcPr>
            <w:tcW w:w="1488" w:type="dxa"/>
            <w:vMerge/>
            <w:tcBorders>
              <w:bottom w:val="single" w:sz="4" w:space="0" w:color="auto"/>
            </w:tcBorders>
          </w:tcPr>
          <w:p w:rsidR="00F02406" w:rsidRPr="008B7B0E" w:rsidRDefault="00F02406" w:rsidP="002973BC">
            <w:pPr>
              <w:spacing w:after="0" w:line="240" w:lineRule="auto"/>
              <w:rPr>
                <w:sz w:val="2"/>
                <w:szCs w:val="2"/>
              </w:rPr>
            </w:pPr>
          </w:p>
        </w:tc>
        <w:tc>
          <w:tcPr>
            <w:tcW w:w="717" w:type="dxa"/>
            <w:tcBorders>
              <w:bottom w:val="single" w:sz="4" w:space="0" w:color="auto"/>
            </w:tcBorders>
          </w:tcPr>
          <w:p w:rsidR="00F02406" w:rsidRPr="008B7B0E" w:rsidRDefault="00F02406" w:rsidP="006B5BF1">
            <w:pPr>
              <w:pStyle w:val="TableParagraph"/>
              <w:ind w:left="12"/>
              <w:rPr>
                <w:b/>
                <w:sz w:val="24"/>
              </w:rPr>
            </w:pPr>
            <w:r w:rsidRPr="008B7B0E">
              <w:rPr>
                <w:b/>
                <w:w w:val="99"/>
                <w:sz w:val="24"/>
              </w:rPr>
              <w:t>f</w:t>
            </w:r>
          </w:p>
        </w:tc>
        <w:tc>
          <w:tcPr>
            <w:tcW w:w="1089" w:type="dxa"/>
            <w:tcBorders>
              <w:bottom w:val="single" w:sz="4" w:space="0" w:color="auto"/>
            </w:tcBorders>
          </w:tcPr>
          <w:p w:rsidR="00F02406" w:rsidRPr="008B7B0E" w:rsidRDefault="00F02406" w:rsidP="006B5BF1">
            <w:pPr>
              <w:pStyle w:val="TableParagraph"/>
              <w:ind w:left="12"/>
              <w:rPr>
                <w:b/>
                <w:sz w:val="24"/>
              </w:rPr>
            </w:pPr>
            <w:r w:rsidRPr="008B7B0E">
              <w:rPr>
                <w:b/>
                <w:sz w:val="24"/>
              </w:rPr>
              <w:t>%</w:t>
            </w:r>
          </w:p>
        </w:tc>
        <w:tc>
          <w:tcPr>
            <w:tcW w:w="717" w:type="dxa"/>
            <w:tcBorders>
              <w:bottom w:val="single" w:sz="4" w:space="0" w:color="auto"/>
            </w:tcBorders>
          </w:tcPr>
          <w:p w:rsidR="00F02406" w:rsidRPr="008B7B0E" w:rsidRDefault="00F02406" w:rsidP="006B5BF1">
            <w:pPr>
              <w:pStyle w:val="TableParagraph"/>
              <w:ind w:left="20"/>
              <w:rPr>
                <w:b/>
                <w:sz w:val="24"/>
              </w:rPr>
            </w:pPr>
            <w:r w:rsidRPr="008B7B0E">
              <w:rPr>
                <w:b/>
                <w:w w:val="99"/>
                <w:sz w:val="24"/>
              </w:rPr>
              <w:t>f</w:t>
            </w:r>
          </w:p>
        </w:tc>
        <w:tc>
          <w:tcPr>
            <w:tcW w:w="1091" w:type="dxa"/>
            <w:tcBorders>
              <w:bottom w:val="single" w:sz="4" w:space="0" w:color="auto"/>
            </w:tcBorders>
          </w:tcPr>
          <w:p w:rsidR="00F02406" w:rsidRPr="008B7B0E" w:rsidRDefault="00F02406" w:rsidP="006B5BF1">
            <w:pPr>
              <w:pStyle w:val="TableParagraph"/>
              <w:ind w:left="18"/>
              <w:rPr>
                <w:b/>
                <w:sz w:val="24"/>
              </w:rPr>
            </w:pPr>
            <w:r w:rsidRPr="008B7B0E">
              <w:rPr>
                <w:b/>
                <w:sz w:val="24"/>
              </w:rPr>
              <w:t>%</w:t>
            </w:r>
          </w:p>
        </w:tc>
        <w:tc>
          <w:tcPr>
            <w:tcW w:w="715" w:type="dxa"/>
            <w:tcBorders>
              <w:bottom w:val="single" w:sz="4" w:space="0" w:color="auto"/>
            </w:tcBorders>
          </w:tcPr>
          <w:p w:rsidR="00F02406" w:rsidRPr="008B7B0E" w:rsidRDefault="00F02406" w:rsidP="006B5BF1">
            <w:pPr>
              <w:pStyle w:val="TableParagraph"/>
              <w:ind w:left="21"/>
              <w:rPr>
                <w:b/>
                <w:sz w:val="24"/>
              </w:rPr>
            </w:pPr>
            <w:r w:rsidRPr="008B7B0E">
              <w:rPr>
                <w:b/>
                <w:w w:val="99"/>
                <w:sz w:val="24"/>
              </w:rPr>
              <w:t>f</w:t>
            </w:r>
          </w:p>
        </w:tc>
        <w:tc>
          <w:tcPr>
            <w:tcW w:w="1091" w:type="dxa"/>
            <w:tcBorders>
              <w:bottom w:val="single" w:sz="4" w:space="0" w:color="auto"/>
            </w:tcBorders>
          </w:tcPr>
          <w:p w:rsidR="00F02406" w:rsidRPr="008B7B0E" w:rsidRDefault="00F02406" w:rsidP="006B5BF1">
            <w:pPr>
              <w:pStyle w:val="TableParagraph"/>
              <w:ind w:left="22"/>
              <w:rPr>
                <w:b/>
                <w:sz w:val="24"/>
              </w:rPr>
            </w:pPr>
            <w:r w:rsidRPr="008B7B0E">
              <w:rPr>
                <w:b/>
                <w:sz w:val="24"/>
              </w:rPr>
              <w:t>%</w:t>
            </w:r>
          </w:p>
        </w:tc>
      </w:tr>
      <w:tr w:rsidR="00F02406" w:rsidRPr="008B7B0E" w:rsidTr="002973BC">
        <w:trPr>
          <w:trHeight w:val="275"/>
        </w:trPr>
        <w:tc>
          <w:tcPr>
            <w:tcW w:w="2258" w:type="dxa"/>
            <w:tcBorders>
              <w:top w:val="single" w:sz="4" w:space="0" w:color="auto"/>
            </w:tcBorders>
          </w:tcPr>
          <w:p w:rsidR="00F02406" w:rsidRPr="008B7B0E" w:rsidRDefault="00F02406" w:rsidP="006B5BF1">
            <w:pPr>
              <w:pStyle w:val="TableParagraph"/>
              <w:ind w:left="110"/>
              <w:jc w:val="left"/>
              <w:rPr>
                <w:sz w:val="24"/>
              </w:rPr>
            </w:pPr>
            <w:r w:rsidRPr="008B7B0E">
              <w:rPr>
                <w:sz w:val="24"/>
              </w:rPr>
              <w:t>Excellent</w:t>
            </w:r>
          </w:p>
        </w:tc>
        <w:tc>
          <w:tcPr>
            <w:tcW w:w="1488" w:type="dxa"/>
            <w:tcBorders>
              <w:top w:val="single" w:sz="4" w:space="0" w:color="auto"/>
            </w:tcBorders>
          </w:tcPr>
          <w:p w:rsidR="00F02406" w:rsidRPr="008B7B0E" w:rsidRDefault="00F02406" w:rsidP="002973BC">
            <w:pPr>
              <w:pStyle w:val="TableParagraph"/>
              <w:spacing w:line="240" w:lineRule="auto"/>
              <w:ind w:left="231" w:right="223"/>
              <w:rPr>
                <w:sz w:val="24"/>
              </w:rPr>
            </w:pPr>
            <w:r w:rsidRPr="008B7B0E">
              <w:rPr>
                <w:sz w:val="24"/>
              </w:rPr>
              <w:t>4.51-5.00</w:t>
            </w:r>
          </w:p>
        </w:tc>
        <w:tc>
          <w:tcPr>
            <w:tcW w:w="717" w:type="dxa"/>
            <w:tcBorders>
              <w:top w:val="single" w:sz="4" w:space="0" w:color="auto"/>
            </w:tcBorders>
          </w:tcPr>
          <w:p w:rsidR="00F02406" w:rsidRPr="008B7B0E" w:rsidRDefault="00F02406" w:rsidP="006B5BF1">
            <w:pPr>
              <w:pStyle w:val="TableParagraph"/>
              <w:ind w:left="9"/>
              <w:rPr>
                <w:sz w:val="24"/>
              </w:rPr>
            </w:pPr>
            <w:r w:rsidRPr="008B7B0E">
              <w:rPr>
                <w:sz w:val="24"/>
              </w:rPr>
              <w:t>8</w:t>
            </w:r>
          </w:p>
        </w:tc>
        <w:tc>
          <w:tcPr>
            <w:tcW w:w="1089" w:type="dxa"/>
            <w:tcBorders>
              <w:top w:val="single" w:sz="4" w:space="0" w:color="auto"/>
            </w:tcBorders>
          </w:tcPr>
          <w:p w:rsidR="00F02406" w:rsidRPr="008B7B0E" w:rsidRDefault="00F02406" w:rsidP="006B5BF1">
            <w:pPr>
              <w:pStyle w:val="TableParagraph"/>
              <w:ind w:left="197" w:right="182"/>
              <w:rPr>
                <w:sz w:val="24"/>
              </w:rPr>
            </w:pPr>
            <w:r w:rsidRPr="008B7B0E">
              <w:rPr>
                <w:sz w:val="24"/>
              </w:rPr>
              <w:t>6.67</w:t>
            </w:r>
          </w:p>
        </w:tc>
        <w:tc>
          <w:tcPr>
            <w:tcW w:w="717" w:type="dxa"/>
            <w:tcBorders>
              <w:top w:val="single" w:sz="4" w:space="0" w:color="auto"/>
            </w:tcBorders>
          </w:tcPr>
          <w:p w:rsidR="00F02406" w:rsidRPr="008B7B0E" w:rsidRDefault="00F02406" w:rsidP="006B5BF1">
            <w:pPr>
              <w:pStyle w:val="TableParagraph"/>
              <w:ind w:left="242"/>
              <w:jc w:val="left"/>
              <w:rPr>
                <w:sz w:val="24"/>
              </w:rPr>
            </w:pPr>
            <w:r w:rsidRPr="008B7B0E">
              <w:rPr>
                <w:sz w:val="24"/>
              </w:rPr>
              <w:t>15</w:t>
            </w:r>
          </w:p>
        </w:tc>
        <w:tc>
          <w:tcPr>
            <w:tcW w:w="1091" w:type="dxa"/>
            <w:tcBorders>
              <w:top w:val="single" w:sz="4" w:space="0" w:color="auto"/>
            </w:tcBorders>
          </w:tcPr>
          <w:p w:rsidR="00F02406" w:rsidRPr="008B7B0E" w:rsidRDefault="00F02406" w:rsidP="006B5BF1">
            <w:pPr>
              <w:pStyle w:val="TableParagraph"/>
              <w:ind w:left="199" w:right="178"/>
              <w:rPr>
                <w:sz w:val="24"/>
              </w:rPr>
            </w:pPr>
            <w:r w:rsidRPr="008B7B0E">
              <w:rPr>
                <w:sz w:val="24"/>
              </w:rPr>
              <w:t>12.50</w:t>
            </w:r>
          </w:p>
        </w:tc>
        <w:tc>
          <w:tcPr>
            <w:tcW w:w="715" w:type="dxa"/>
            <w:tcBorders>
              <w:top w:val="single" w:sz="4" w:space="0" w:color="auto"/>
            </w:tcBorders>
          </w:tcPr>
          <w:p w:rsidR="00F02406" w:rsidRPr="008B7B0E" w:rsidRDefault="00F02406" w:rsidP="006B5BF1">
            <w:pPr>
              <w:pStyle w:val="TableParagraph"/>
              <w:ind w:left="18"/>
              <w:rPr>
                <w:sz w:val="24"/>
              </w:rPr>
            </w:pPr>
            <w:r w:rsidRPr="008B7B0E">
              <w:rPr>
                <w:sz w:val="24"/>
              </w:rPr>
              <w:t>7</w:t>
            </w:r>
          </w:p>
        </w:tc>
        <w:tc>
          <w:tcPr>
            <w:tcW w:w="1091" w:type="dxa"/>
            <w:tcBorders>
              <w:top w:val="single" w:sz="4" w:space="0" w:color="auto"/>
            </w:tcBorders>
          </w:tcPr>
          <w:p w:rsidR="00F02406" w:rsidRPr="008B7B0E" w:rsidRDefault="00F02406" w:rsidP="006B5BF1">
            <w:pPr>
              <w:pStyle w:val="TableParagraph"/>
              <w:ind w:left="201" w:right="177"/>
              <w:rPr>
                <w:sz w:val="24"/>
              </w:rPr>
            </w:pPr>
            <w:r w:rsidRPr="008B7B0E">
              <w:rPr>
                <w:sz w:val="24"/>
              </w:rPr>
              <w:t>5.83</w:t>
            </w:r>
          </w:p>
        </w:tc>
      </w:tr>
      <w:tr w:rsidR="00F02406" w:rsidRPr="008B7B0E" w:rsidTr="002973BC">
        <w:trPr>
          <w:trHeight w:val="276"/>
        </w:trPr>
        <w:tc>
          <w:tcPr>
            <w:tcW w:w="2258" w:type="dxa"/>
          </w:tcPr>
          <w:p w:rsidR="00F02406" w:rsidRPr="008B7B0E" w:rsidRDefault="00F02406" w:rsidP="006B5BF1">
            <w:pPr>
              <w:pStyle w:val="TableParagraph"/>
              <w:ind w:left="110"/>
              <w:jc w:val="left"/>
              <w:rPr>
                <w:sz w:val="24"/>
              </w:rPr>
            </w:pPr>
            <w:r w:rsidRPr="008B7B0E">
              <w:rPr>
                <w:sz w:val="24"/>
              </w:rPr>
              <w:t>Above average</w:t>
            </w:r>
          </w:p>
        </w:tc>
        <w:tc>
          <w:tcPr>
            <w:tcW w:w="1488" w:type="dxa"/>
          </w:tcPr>
          <w:p w:rsidR="00F02406" w:rsidRPr="008B7B0E" w:rsidRDefault="00F02406" w:rsidP="006B5BF1">
            <w:pPr>
              <w:pStyle w:val="TableParagraph"/>
              <w:ind w:left="231" w:right="223"/>
              <w:rPr>
                <w:sz w:val="24"/>
              </w:rPr>
            </w:pPr>
            <w:r w:rsidRPr="008B7B0E">
              <w:rPr>
                <w:sz w:val="24"/>
              </w:rPr>
              <w:t>3.51-4.50</w:t>
            </w:r>
          </w:p>
        </w:tc>
        <w:tc>
          <w:tcPr>
            <w:tcW w:w="717" w:type="dxa"/>
          </w:tcPr>
          <w:p w:rsidR="00F02406" w:rsidRPr="008B7B0E" w:rsidRDefault="00F02406" w:rsidP="006B5BF1">
            <w:pPr>
              <w:pStyle w:val="TableParagraph"/>
              <w:ind w:left="158" w:right="149"/>
              <w:rPr>
                <w:sz w:val="24"/>
              </w:rPr>
            </w:pPr>
            <w:r w:rsidRPr="008B7B0E">
              <w:rPr>
                <w:sz w:val="24"/>
              </w:rPr>
              <w:t>61</w:t>
            </w:r>
          </w:p>
        </w:tc>
        <w:tc>
          <w:tcPr>
            <w:tcW w:w="1089" w:type="dxa"/>
          </w:tcPr>
          <w:p w:rsidR="00F02406" w:rsidRPr="008B7B0E" w:rsidRDefault="00F02406" w:rsidP="006B5BF1">
            <w:pPr>
              <w:pStyle w:val="TableParagraph"/>
              <w:ind w:left="197" w:right="182"/>
              <w:rPr>
                <w:sz w:val="24"/>
              </w:rPr>
            </w:pPr>
            <w:r w:rsidRPr="008B7B0E">
              <w:rPr>
                <w:sz w:val="24"/>
              </w:rPr>
              <w:t>50.83</w:t>
            </w:r>
          </w:p>
        </w:tc>
        <w:tc>
          <w:tcPr>
            <w:tcW w:w="717" w:type="dxa"/>
          </w:tcPr>
          <w:p w:rsidR="00F02406" w:rsidRPr="008B7B0E" w:rsidRDefault="00F02406" w:rsidP="006B5BF1">
            <w:pPr>
              <w:pStyle w:val="TableParagraph"/>
              <w:ind w:left="242"/>
              <w:jc w:val="left"/>
              <w:rPr>
                <w:sz w:val="24"/>
              </w:rPr>
            </w:pPr>
            <w:r w:rsidRPr="008B7B0E">
              <w:rPr>
                <w:sz w:val="24"/>
              </w:rPr>
              <w:t>70</w:t>
            </w:r>
          </w:p>
        </w:tc>
        <w:tc>
          <w:tcPr>
            <w:tcW w:w="1091" w:type="dxa"/>
          </w:tcPr>
          <w:p w:rsidR="00F02406" w:rsidRPr="008B7B0E" w:rsidRDefault="00F02406" w:rsidP="006B5BF1">
            <w:pPr>
              <w:pStyle w:val="TableParagraph"/>
              <w:ind w:left="199" w:right="178"/>
              <w:rPr>
                <w:sz w:val="24"/>
              </w:rPr>
            </w:pPr>
            <w:r w:rsidRPr="008B7B0E">
              <w:rPr>
                <w:sz w:val="24"/>
              </w:rPr>
              <w:t>58.33</w:t>
            </w:r>
          </w:p>
        </w:tc>
        <w:tc>
          <w:tcPr>
            <w:tcW w:w="715" w:type="dxa"/>
          </w:tcPr>
          <w:p w:rsidR="00F02406" w:rsidRPr="008B7B0E" w:rsidRDefault="00F02406" w:rsidP="006B5BF1">
            <w:pPr>
              <w:pStyle w:val="TableParagraph"/>
              <w:ind w:right="221"/>
              <w:jc w:val="right"/>
              <w:rPr>
                <w:sz w:val="24"/>
              </w:rPr>
            </w:pPr>
            <w:r w:rsidRPr="008B7B0E">
              <w:rPr>
                <w:sz w:val="24"/>
              </w:rPr>
              <w:t>63</w:t>
            </w:r>
          </w:p>
        </w:tc>
        <w:tc>
          <w:tcPr>
            <w:tcW w:w="1091" w:type="dxa"/>
          </w:tcPr>
          <w:p w:rsidR="00F02406" w:rsidRPr="008B7B0E" w:rsidRDefault="00F02406" w:rsidP="006B5BF1">
            <w:pPr>
              <w:pStyle w:val="TableParagraph"/>
              <w:ind w:left="201" w:right="177"/>
              <w:rPr>
                <w:sz w:val="24"/>
              </w:rPr>
            </w:pPr>
            <w:r w:rsidRPr="008B7B0E">
              <w:rPr>
                <w:sz w:val="24"/>
              </w:rPr>
              <w:t>52.50</w:t>
            </w:r>
          </w:p>
        </w:tc>
      </w:tr>
      <w:tr w:rsidR="00F02406" w:rsidRPr="008B7B0E" w:rsidTr="002973BC">
        <w:trPr>
          <w:trHeight w:val="277"/>
        </w:trPr>
        <w:tc>
          <w:tcPr>
            <w:tcW w:w="2258" w:type="dxa"/>
          </w:tcPr>
          <w:p w:rsidR="00F02406" w:rsidRPr="008B7B0E" w:rsidRDefault="00F02406" w:rsidP="006B5BF1">
            <w:pPr>
              <w:pStyle w:val="TableParagraph"/>
              <w:spacing w:line="258" w:lineRule="exact"/>
              <w:ind w:left="110"/>
              <w:jc w:val="left"/>
              <w:rPr>
                <w:sz w:val="24"/>
              </w:rPr>
            </w:pPr>
            <w:r w:rsidRPr="008B7B0E">
              <w:rPr>
                <w:sz w:val="24"/>
              </w:rPr>
              <w:t>Average</w:t>
            </w:r>
          </w:p>
        </w:tc>
        <w:tc>
          <w:tcPr>
            <w:tcW w:w="1488" w:type="dxa"/>
          </w:tcPr>
          <w:p w:rsidR="00F02406" w:rsidRPr="008B7B0E" w:rsidRDefault="00F02406" w:rsidP="006B5BF1">
            <w:pPr>
              <w:pStyle w:val="TableParagraph"/>
              <w:spacing w:line="258" w:lineRule="exact"/>
              <w:ind w:left="263" w:right="192"/>
              <w:rPr>
                <w:sz w:val="24"/>
              </w:rPr>
            </w:pPr>
            <w:r w:rsidRPr="008B7B0E">
              <w:rPr>
                <w:sz w:val="24"/>
              </w:rPr>
              <w:t>2.51-3.50</w:t>
            </w:r>
          </w:p>
        </w:tc>
        <w:tc>
          <w:tcPr>
            <w:tcW w:w="717" w:type="dxa"/>
          </w:tcPr>
          <w:p w:rsidR="00F02406" w:rsidRPr="008B7B0E" w:rsidRDefault="00F02406" w:rsidP="006B5BF1">
            <w:pPr>
              <w:pStyle w:val="TableParagraph"/>
              <w:spacing w:line="258" w:lineRule="exact"/>
              <w:ind w:left="158" w:right="149"/>
              <w:rPr>
                <w:sz w:val="24"/>
              </w:rPr>
            </w:pPr>
            <w:r w:rsidRPr="008B7B0E">
              <w:rPr>
                <w:sz w:val="24"/>
              </w:rPr>
              <w:t>44</w:t>
            </w:r>
          </w:p>
        </w:tc>
        <w:tc>
          <w:tcPr>
            <w:tcW w:w="1089" w:type="dxa"/>
          </w:tcPr>
          <w:p w:rsidR="00F02406" w:rsidRPr="008B7B0E" w:rsidRDefault="00F02406" w:rsidP="006B5BF1">
            <w:pPr>
              <w:pStyle w:val="TableParagraph"/>
              <w:spacing w:line="258" w:lineRule="exact"/>
              <w:ind w:left="197" w:right="182"/>
              <w:rPr>
                <w:sz w:val="24"/>
              </w:rPr>
            </w:pPr>
            <w:r w:rsidRPr="008B7B0E">
              <w:rPr>
                <w:sz w:val="24"/>
              </w:rPr>
              <w:t>36.67</w:t>
            </w:r>
          </w:p>
        </w:tc>
        <w:tc>
          <w:tcPr>
            <w:tcW w:w="717" w:type="dxa"/>
          </w:tcPr>
          <w:p w:rsidR="00F02406" w:rsidRPr="008B7B0E" w:rsidRDefault="00F02406" w:rsidP="006B5BF1">
            <w:pPr>
              <w:pStyle w:val="TableParagraph"/>
              <w:spacing w:line="258" w:lineRule="exact"/>
              <w:ind w:left="242"/>
              <w:jc w:val="left"/>
              <w:rPr>
                <w:sz w:val="24"/>
              </w:rPr>
            </w:pPr>
            <w:r w:rsidRPr="008B7B0E">
              <w:rPr>
                <w:sz w:val="24"/>
              </w:rPr>
              <w:t>29</w:t>
            </w:r>
          </w:p>
        </w:tc>
        <w:tc>
          <w:tcPr>
            <w:tcW w:w="1091" w:type="dxa"/>
          </w:tcPr>
          <w:p w:rsidR="00F02406" w:rsidRPr="008B7B0E" w:rsidRDefault="00F02406" w:rsidP="006B5BF1">
            <w:pPr>
              <w:pStyle w:val="TableParagraph"/>
              <w:spacing w:line="258" w:lineRule="exact"/>
              <w:ind w:left="199" w:right="178"/>
              <w:rPr>
                <w:sz w:val="24"/>
              </w:rPr>
            </w:pPr>
            <w:r w:rsidRPr="008B7B0E">
              <w:rPr>
                <w:sz w:val="24"/>
              </w:rPr>
              <w:t>24.17</w:t>
            </w:r>
          </w:p>
        </w:tc>
        <w:tc>
          <w:tcPr>
            <w:tcW w:w="715" w:type="dxa"/>
          </w:tcPr>
          <w:p w:rsidR="00F02406" w:rsidRPr="008B7B0E" w:rsidRDefault="00F02406" w:rsidP="006B5BF1">
            <w:pPr>
              <w:pStyle w:val="TableParagraph"/>
              <w:spacing w:line="258" w:lineRule="exact"/>
              <w:ind w:right="221"/>
              <w:jc w:val="right"/>
              <w:rPr>
                <w:sz w:val="24"/>
              </w:rPr>
            </w:pPr>
            <w:r w:rsidRPr="008B7B0E">
              <w:rPr>
                <w:sz w:val="24"/>
              </w:rPr>
              <w:t>41</w:t>
            </w:r>
          </w:p>
        </w:tc>
        <w:tc>
          <w:tcPr>
            <w:tcW w:w="1091" w:type="dxa"/>
          </w:tcPr>
          <w:p w:rsidR="00F02406" w:rsidRPr="008B7B0E" w:rsidRDefault="00F02406" w:rsidP="006B5BF1">
            <w:pPr>
              <w:pStyle w:val="TableParagraph"/>
              <w:spacing w:line="258" w:lineRule="exact"/>
              <w:ind w:left="201" w:right="177"/>
              <w:rPr>
                <w:sz w:val="24"/>
              </w:rPr>
            </w:pPr>
            <w:r w:rsidRPr="008B7B0E">
              <w:rPr>
                <w:sz w:val="24"/>
              </w:rPr>
              <w:t>34.17</w:t>
            </w:r>
          </w:p>
        </w:tc>
      </w:tr>
      <w:tr w:rsidR="00F02406" w:rsidRPr="008B7B0E" w:rsidTr="002973BC">
        <w:trPr>
          <w:trHeight w:val="275"/>
        </w:trPr>
        <w:tc>
          <w:tcPr>
            <w:tcW w:w="2258" w:type="dxa"/>
          </w:tcPr>
          <w:p w:rsidR="00F02406" w:rsidRPr="008B7B0E" w:rsidRDefault="00F02406" w:rsidP="006B5BF1">
            <w:pPr>
              <w:pStyle w:val="TableParagraph"/>
              <w:ind w:left="110"/>
              <w:jc w:val="left"/>
              <w:rPr>
                <w:sz w:val="24"/>
              </w:rPr>
            </w:pPr>
            <w:r w:rsidRPr="008B7B0E">
              <w:rPr>
                <w:sz w:val="24"/>
              </w:rPr>
              <w:t>Below average</w:t>
            </w:r>
          </w:p>
        </w:tc>
        <w:tc>
          <w:tcPr>
            <w:tcW w:w="1488" w:type="dxa"/>
          </w:tcPr>
          <w:p w:rsidR="00F02406" w:rsidRPr="008B7B0E" w:rsidRDefault="00F02406" w:rsidP="006B5BF1">
            <w:pPr>
              <w:pStyle w:val="TableParagraph"/>
              <w:ind w:left="231" w:right="223"/>
              <w:rPr>
                <w:sz w:val="24"/>
              </w:rPr>
            </w:pPr>
            <w:r w:rsidRPr="008B7B0E">
              <w:rPr>
                <w:sz w:val="24"/>
              </w:rPr>
              <w:t>1.51-2.50</w:t>
            </w:r>
          </w:p>
        </w:tc>
        <w:tc>
          <w:tcPr>
            <w:tcW w:w="717" w:type="dxa"/>
          </w:tcPr>
          <w:p w:rsidR="00F02406" w:rsidRPr="008B7B0E" w:rsidRDefault="00F02406" w:rsidP="006B5BF1">
            <w:pPr>
              <w:pStyle w:val="TableParagraph"/>
              <w:ind w:left="9"/>
              <w:rPr>
                <w:sz w:val="24"/>
              </w:rPr>
            </w:pPr>
            <w:r w:rsidRPr="008B7B0E">
              <w:rPr>
                <w:sz w:val="24"/>
              </w:rPr>
              <w:t>6</w:t>
            </w:r>
          </w:p>
        </w:tc>
        <w:tc>
          <w:tcPr>
            <w:tcW w:w="1089" w:type="dxa"/>
          </w:tcPr>
          <w:p w:rsidR="00F02406" w:rsidRPr="008B7B0E" w:rsidRDefault="00F02406" w:rsidP="006B5BF1">
            <w:pPr>
              <w:pStyle w:val="TableParagraph"/>
              <w:ind w:left="197" w:right="182"/>
              <w:rPr>
                <w:sz w:val="24"/>
              </w:rPr>
            </w:pPr>
            <w:r w:rsidRPr="008B7B0E">
              <w:rPr>
                <w:sz w:val="24"/>
              </w:rPr>
              <w:t>5.00</w:t>
            </w:r>
          </w:p>
        </w:tc>
        <w:tc>
          <w:tcPr>
            <w:tcW w:w="717" w:type="dxa"/>
          </w:tcPr>
          <w:p w:rsidR="00F02406" w:rsidRPr="008B7B0E" w:rsidRDefault="00F02406" w:rsidP="006B5BF1">
            <w:pPr>
              <w:pStyle w:val="TableParagraph"/>
              <w:ind w:left="17"/>
              <w:rPr>
                <w:sz w:val="24"/>
              </w:rPr>
            </w:pPr>
            <w:r w:rsidRPr="008B7B0E">
              <w:rPr>
                <w:sz w:val="24"/>
              </w:rPr>
              <w:t>6</w:t>
            </w:r>
          </w:p>
        </w:tc>
        <w:tc>
          <w:tcPr>
            <w:tcW w:w="1091" w:type="dxa"/>
          </w:tcPr>
          <w:p w:rsidR="00F02406" w:rsidRPr="008B7B0E" w:rsidRDefault="00F02406" w:rsidP="006B5BF1">
            <w:pPr>
              <w:pStyle w:val="TableParagraph"/>
              <w:ind w:left="199" w:right="178"/>
              <w:rPr>
                <w:sz w:val="24"/>
              </w:rPr>
            </w:pPr>
            <w:r w:rsidRPr="008B7B0E">
              <w:rPr>
                <w:sz w:val="24"/>
              </w:rPr>
              <w:t>5.00</w:t>
            </w:r>
          </w:p>
        </w:tc>
        <w:tc>
          <w:tcPr>
            <w:tcW w:w="715" w:type="dxa"/>
          </w:tcPr>
          <w:p w:rsidR="00F02406" w:rsidRPr="008B7B0E" w:rsidRDefault="00F02406" w:rsidP="006B5BF1">
            <w:pPr>
              <w:pStyle w:val="TableParagraph"/>
              <w:ind w:left="18"/>
              <w:rPr>
                <w:sz w:val="24"/>
              </w:rPr>
            </w:pPr>
            <w:r w:rsidRPr="008B7B0E">
              <w:rPr>
                <w:sz w:val="24"/>
              </w:rPr>
              <w:t>6</w:t>
            </w:r>
          </w:p>
        </w:tc>
        <w:tc>
          <w:tcPr>
            <w:tcW w:w="1091" w:type="dxa"/>
          </w:tcPr>
          <w:p w:rsidR="00F02406" w:rsidRPr="008B7B0E" w:rsidRDefault="00F02406" w:rsidP="006B5BF1">
            <w:pPr>
              <w:pStyle w:val="TableParagraph"/>
              <w:ind w:left="201" w:right="177"/>
              <w:rPr>
                <w:sz w:val="24"/>
              </w:rPr>
            </w:pPr>
            <w:r w:rsidRPr="008B7B0E">
              <w:rPr>
                <w:sz w:val="24"/>
              </w:rPr>
              <w:t>5.00</w:t>
            </w:r>
          </w:p>
        </w:tc>
      </w:tr>
      <w:tr w:rsidR="00F02406" w:rsidRPr="008B7B0E" w:rsidTr="002973BC">
        <w:trPr>
          <w:trHeight w:val="275"/>
        </w:trPr>
        <w:tc>
          <w:tcPr>
            <w:tcW w:w="2258" w:type="dxa"/>
            <w:tcBorders>
              <w:bottom w:val="single" w:sz="4" w:space="0" w:color="auto"/>
            </w:tcBorders>
          </w:tcPr>
          <w:p w:rsidR="00F02406" w:rsidRPr="008B7B0E" w:rsidRDefault="00F02406" w:rsidP="006B5BF1">
            <w:pPr>
              <w:pStyle w:val="TableParagraph"/>
              <w:ind w:left="110"/>
              <w:jc w:val="left"/>
              <w:rPr>
                <w:sz w:val="24"/>
              </w:rPr>
            </w:pPr>
            <w:r w:rsidRPr="008B7B0E">
              <w:rPr>
                <w:sz w:val="24"/>
              </w:rPr>
              <w:lastRenderedPageBreak/>
              <w:t>Poor</w:t>
            </w:r>
          </w:p>
        </w:tc>
        <w:tc>
          <w:tcPr>
            <w:tcW w:w="1488" w:type="dxa"/>
            <w:tcBorders>
              <w:bottom w:val="single" w:sz="4" w:space="0" w:color="auto"/>
            </w:tcBorders>
          </w:tcPr>
          <w:p w:rsidR="00F02406" w:rsidRPr="008B7B0E" w:rsidRDefault="00F02406" w:rsidP="006B5BF1">
            <w:pPr>
              <w:pStyle w:val="TableParagraph"/>
              <w:ind w:left="231" w:right="223"/>
              <w:rPr>
                <w:sz w:val="24"/>
              </w:rPr>
            </w:pPr>
            <w:r w:rsidRPr="008B7B0E">
              <w:rPr>
                <w:sz w:val="24"/>
              </w:rPr>
              <w:t>1.00-1.50</w:t>
            </w:r>
          </w:p>
        </w:tc>
        <w:tc>
          <w:tcPr>
            <w:tcW w:w="717" w:type="dxa"/>
            <w:tcBorders>
              <w:bottom w:val="single" w:sz="4" w:space="0" w:color="auto"/>
            </w:tcBorders>
          </w:tcPr>
          <w:p w:rsidR="00F02406" w:rsidRPr="008B7B0E" w:rsidRDefault="00F02406" w:rsidP="006B5BF1">
            <w:pPr>
              <w:pStyle w:val="TableParagraph"/>
              <w:ind w:left="9"/>
              <w:rPr>
                <w:sz w:val="24"/>
              </w:rPr>
            </w:pPr>
            <w:r w:rsidRPr="008B7B0E">
              <w:rPr>
                <w:sz w:val="24"/>
              </w:rPr>
              <w:t>1</w:t>
            </w:r>
          </w:p>
        </w:tc>
        <w:tc>
          <w:tcPr>
            <w:tcW w:w="1089" w:type="dxa"/>
            <w:tcBorders>
              <w:bottom w:val="single" w:sz="4" w:space="0" w:color="auto"/>
            </w:tcBorders>
          </w:tcPr>
          <w:p w:rsidR="00F02406" w:rsidRPr="008B7B0E" w:rsidRDefault="00F02406" w:rsidP="006B5BF1">
            <w:pPr>
              <w:pStyle w:val="TableParagraph"/>
              <w:ind w:left="197" w:right="182"/>
              <w:rPr>
                <w:sz w:val="24"/>
              </w:rPr>
            </w:pPr>
            <w:r w:rsidRPr="008B7B0E">
              <w:rPr>
                <w:sz w:val="24"/>
              </w:rPr>
              <w:t>0.83</w:t>
            </w:r>
          </w:p>
        </w:tc>
        <w:tc>
          <w:tcPr>
            <w:tcW w:w="717" w:type="dxa"/>
            <w:tcBorders>
              <w:bottom w:val="single" w:sz="4" w:space="0" w:color="auto"/>
            </w:tcBorders>
          </w:tcPr>
          <w:p w:rsidR="00F02406" w:rsidRPr="008B7B0E" w:rsidRDefault="00F02406" w:rsidP="006B5BF1">
            <w:pPr>
              <w:pStyle w:val="TableParagraph"/>
              <w:ind w:left="17"/>
              <w:rPr>
                <w:sz w:val="24"/>
              </w:rPr>
            </w:pPr>
            <w:r w:rsidRPr="008B7B0E">
              <w:rPr>
                <w:sz w:val="24"/>
              </w:rPr>
              <w:t>0</w:t>
            </w:r>
          </w:p>
        </w:tc>
        <w:tc>
          <w:tcPr>
            <w:tcW w:w="1091" w:type="dxa"/>
            <w:tcBorders>
              <w:bottom w:val="single" w:sz="4" w:space="0" w:color="auto"/>
            </w:tcBorders>
          </w:tcPr>
          <w:p w:rsidR="00F02406" w:rsidRPr="008B7B0E" w:rsidRDefault="00F02406" w:rsidP="006B5BF1">
            <w:pPr>
              <w:pStyle w:val="TableParagraph"/>
              <w:ind w:left="199" w:right="178"/>
              <w:rPr>
                <w:sz w:val="24"/>
              </w:rPr>
            </w:pPr>
            <w:r w:rsidRPr="008B7B0E">
              <w:rPr>
                <w:sz w:val="24"/>
              </w:rPr>
              <w:t>0.00</w:t>
            </w:r>
          </w:p>
        </w:tc>
        <w:tc>
          <w:tcPr>
            <w:tcW w:w="715" w:type="dxa"/>
            <w:tcBorders>
              <w:bottom w:val="single" w:sz="4" w:space="0" w:color="auto"/>
            </w:tcBorders>
          </w:tcPr>
          <w:p w:rsidR="00F02406" w:rsidRPr="008B7B0E" w:rsidRDefault="00F02406" w:rsidP="006B5BF1">
            <w:pPr>
              <w:pStyle w:val="TableParagraph"/>
              <w:ind w:left="18"/>
              <w:rPr>
                <w:sz w:val="24"/>
              </w:rPr>
            </w:pPr>
            <w:r w:rsidRPr="008B7B0E">
              <w:rPr>
                <w:sz w:val="24"/>
              </w:rPr>
              <w:t>3</w:t>
            </w:r>
          </w:p>
        </w:tc>
        <w:tc>
          <w:tcPr>
            <w:tcW w:w="1091" w:type="dxa"/>
            <w:tcBorders>
              <w:bottom w:val="single" w:sz="4" w:space="0" w:color="auto"/>
            </w:tcBorders>
          </w:tcPr>
          <w:p w:rsidR="00F02406" w:rsidRPr="008B7B0E" w:rsidRDefault="00F02406" w:rsidP="006B5BF1">
            <w:pPr>
              <w:pStyle w:val="TableParagraph"/>
              <w:ind w:left="201" w:right="177"/>
              <w:rPr>
                <w:sz w:val="24"/>
              </w:rPr>
            </w:pPr>
            <w:r w:rsidRPr="008B7B0E">
              <w:rPr>
                <w:sz w:val="24"/>
              </w:rPr>
              <w:t>2.50</w:t>
            </w:r>
          </w:p>
        </w:tc>
      </w:tr>
      <w:tr w:rsidR="00F02406" w:rsidRPr="008B7B0E" w:rsidTr="002973BC">
        <w:trPr>
          <w:trHeight w:val="275"/>
        </w:trPr>
        <w:tc>
          <w:tcPr>
            <w:tcW w:w="2258" w:type="dxa"/>
            <w:tcBorders>
              <w:top w:val="single" w:sz="4" w:space="0" w:color="auto"/>
              <w:bottom w:val="single" w:sz="4" w:space="0" w:color="auto"/>
            </w:tcBorders>
          </w:tcPr>
          <w:p w:rsidR="00F02406" w:rsidRPr="008B7B0E" w:rsidRDefault="00F02406" w:rsidP="006B5BF1">
            <w:pPr>
              <w:pStyle w:val="TableParagraph"/>
              <w:ind w:left="761" w:right="752"/>
              <w:rPr>
                <w:b/>
                <w:sz w:val="24"/>
              </w:rPr>
            </w:pPr>
            <w:r w:rsidRPr="008B7B0E">
              <w:rPr>
                <w:b/>
                <w:sz w:val="24"/>
              </w:rPr>
              <w:t>Total</w:t>
            </w:r>
          </w:p>
        </w:tc>
        <w:tc>
          <w:tcPr>
            <w:tcW w:w="1488" w:type="dxa"/>
            <w:tcBorders>
              <w:top w:val="single" w:sz="4" w:space="0" w:color="auto"/>
              <w:bottom w:val="single" w:sz="4" w:space="0" w:color="auto"/>
            </w:tcBorders>
          </w:tcPr>
          <w:p w:rsidR="00F02406" w:rsidRPr="008B7B0E" w:rsidRDefault="00F02406" w:rsidP="006B5BF1">
            <w:pPr>
              <w:pStyle w:val="TableParagraph"/>
              <w:spacing w:line="240" w:lineRule="auto"/>
              <w:jc w:val="left"/>
              <w:rPr>
                <w:b/>
                <w:sz w:val="20"/>
              </w:rPr>
            </w:pPr>
          </w:p>
        </w:tc>
        <w:tc>
          <w:tcPr>
            <w:tcW w:w="717" w:type="dxa"/>
            <w:tcBorders>
              <w:top w:val="single" w:sz="4" w:space="0" w:color="auto"/>
              <w:bottom w:val="single" w:sz="4" w:space="0" w:color="auto"/>
            </w:tcBorders>
          </w:tcPr>
          <w:p w:rsidR="00F02406" w:rsidRPr="008B7B0E" w:rsidRDefault="00F02406" w:rsidP="006B5BF1">
            <w:pPr>
              <w:pStyle w:val="TableParagraph"/>
              <w:ind w:left="158" w:right="149"/>
              <w:rPr>
                <w:b/>
                <w:sz w:val="24"/>
              </w:rPr>
            </w:pPr>
            <w:r w:rsidRPr="008B7B0E">
              <w:rPr>
                <w:b/>
                <w:sz w:val="24"/>
              </w:rPr>
              <w:t>120</w:t>
            </w:r>
          </w:p>
        </w:tc>
        <w:tc>
          <w:tcPr>
            <w:tcW w:w="1089" w:type="dxa"/>
            <w:tcBorders>
              <w:top w:val="single" w:sz="4" w:space="0" w:color="auto"/>
              <w:bottom w:val="single" w:sz="4" w:space="0" w:color="auto"/>
            </w:tcBorders>
          </w:tcPr>
          <w:p w:rsidR="00F02406" w:rsidRPr="008B7B0E" w:rsidRDefault="00F02406" w:rsidP="006B5BF1">
            <w:pPr>
              <w:pStyle w:val="TableParagraph"/>
              <w:ind w:left="197" w:right="182"/>
              <w:rPr>
                <w:b/>
                <w:sz w:val="24"/>
              </w:rPr>
            </w:pPr>
            <w:r w:rsidRPr="008B7B0E">
              <w:rPr>
                <w:b/>
                <w:sz w:val="24"/>
              </w:rPr>
              <w:t>100.00</w:t>
            </w:r>
          </w:p>
        </w:tc>
        <w:tc>
          <w:tcPr>
            <w:tcW w:w="717" w:type="dxa"/>
            <w:tcBorders>
              <w:top w:val="single" w:sz="4" w:space="0" w:color="auto"/>
              <w:bottom w:val="single" w:sz="4" w:space="0" w:color="auto"/>
            </w:tcBorders>
          </w:tcPr>
          <w:p w:rsidR="00F02406" w:rsidRPr="008B7B0E" w:rsidRDefault="00F02406" w:rsidP="006B5BF1">
            <w:pPr>
              <w:pStyle w:val="TableParagraph"/>
              <w:ind w:left="182"/>
              <w:jc w:val="left"/>
              <w:rPr>
                <w:b/>
                <w:sz w:val="24"/>
              </w:rPr>
            </w:pPr>
            <w:r w:rsidRPr="008B7B0E">
              <w:rPr>
                <w:b/>
                <w:sz w:val="24"/>
              </w:rPr>
              <w:t>120</w:t>
            </w:r>
          </w:p>
        </w:tc>
        <w:tc>
          <w:tcPr>
            <w:tcW w:w="1091" w:type="dxa"/>
            <w:tcBorders>
              <w:top w:val="single" w:sz="4" w:space="0" w:color="auto"/>
              <w:bottom w:val="single" w:sz="4" w:space="0" w:color="auto"/>
            </w:tcBorders>
          </w:tcPr>
          <w:p w:rsidR="00F02406" w:rsidRPr="008B7B0E" w:rsidRDefault="00F02406" w:rsidP="006B5BF1">
            <w:pPr>
              <w:pStyle w:val="TableParagraph"/>
              <w:ind w:left="199" w:right="178"/>
              <w:rPr>
                <w:b/>
                <w:sz w:val="24"/>
              </w:rPr>
            </w:pPr>
            <w:r w:rsidRPr="008B7B0E">
              <w:rPr>
                <w:b/>
                <w:sz w:val="24"/>
              </w:rPr>
              <w:t>100.00</w:t>
            </w:r>
          </w:p>
        </w:tc>
        <w:tc>
          <w:tcPr>
            <w:tcW w:w="715" w:type="dxa"/>
            <w:tcBorders>
              <w:top w:val="single" w:sz="4" w:space="0" w:color="auto"/>
              <w:bottom w:val="single" w:sz="4" w:space="0" w:color="auto"/>
            </w:tcBorders>
          </w:tcPr>
          <w:p w:rsidR="00F02406" w:rsidRPr="008B7B0E" w:rsidRDefault="00F02406" w:rsidP="006B5BF1">
            <w:pPr>
              <w:pStyle w:val="TableParagraph"/>
              <w:ind w:right="161"/>
              <w:jc w:val="right"/>
              <w:rPr>
                <w:b/>
                <w:sz w:val="24"/>
              </w:rPr>
            </w:pPr>
            <w:r w:rsidRPr="008B7B0E">
              <w:rPr>
                <w:b/>
                <w:sz w:val="24"/>
              </w:rPr>
              <w:t>120</w:t>
            </w:r>
          </w:p>
        </w:tc>
        <w:tc>
          <w:tcPr>
            <w:tcW w:w="1091" w:type="dxa"/>
            <w:tcBorders>
              <w:top w:val="single" w:sz="4" w:space="0" w:color="auto"/>
              <w:bottom w:val="single" w:sz="4" w:space="0" w:color="auto"/>
            </w:tcBorders>
          </w:tcPr>
          <w:p w:rsidR="00F02406" w:rsidRPr="008B7B0E" w:rsidRDefault="00F02406" w:rsidP="006B5BF1">
            <w:pPr>
              <w:pStyle w:val="TableParagraph"/>
              <w:ind w:left="201" w:right="177"/>
              <w:rPr>
                <w:b/>
                <w:sz w:val="24"/>
              </w:rPr>
            </w:pPr>
            <w:r w:rsidRPr="008B7B0E">
              <w:rPr>
                <w:b/>
                <w:sz w:val="24"/>
              </w:rPr>
              <w:t>100.00</w:t>
            </w:r>
          </w:p>
        </w:tc>
      </w:tr>
    </w:tbl>
    <w:p w:rsidR="00F02406" w:rsidRPr="008B7B0E" w:rsidRDefault="00F02406" w:rsidP="00F02406">
      <w:pPr>
        <w:pStyle w:val="BodyText"/>
        <w:tabs>
          <w:tab w:val="left" w:pos="1638"/>
          <w:tab w:val="left" w:pos="3200"/>
          <w:tab w:val="left" w:pos="5444"/>
        </w:tabs>
        <w:ind w:right="20"/>
        <w:jc w:val="center"/>
      </w:pPr>
      <w:r w:rsidRPr="008B7B0E">
        <w:t>Grand</w:t>
      </w:r>
      <w:r w:rsidRPr="008B7B0E">
        <w:rPr>
          <w:spacing w:val="-1"/>
        </w:rPr>
        <w:t xml:space="preserve"> </w:t>
      </w:r>
      <w:r w:rsidRPr="008B7B0E">
        <w:t>Mean</w:t>
      </w:r>
      <w:r w:rsidRPr="008B7B0E">
        <w:rPr>
          <w:spacing w:val="-1"/>
        </w:rPr>
        <w:t xml:space="preserve"> </w:t>
      </w:r>
      <w:r w:rsidRPr="008B7B0E">
        <w:t>=</w:t>
      </w:r>
      <w:r w:rsidRPr="008B7B0E">
        <w:tab/>
        <w:t>3.71</w:t>
      </w:r>
      <w:r w:rsidRPr="008B7B0E">
        <w:tab/>
        <w:t xml:space="preserve">SD </w:t>
      </w:r>
      <w:proofErr w:type="gramStart"/>
      <w:r w:rsidRPr="008B7B0E">
        <w:t xml:space="preserve">= </w:t>
      </w:r>
      <w:r w:rsidRPr="008B7B0E">
        <w:rPr>
          <w:spacing w:val="58"/>
        </w:rPr>
        <w:t xml:space="preserve"> </w:t>
      </w:r>
      <w:r w:rsidRPr="008B7B0E">
        <w:t>0.68</w:t>
      </w:r>
      <w:proofErr w:type="gramEnd"/>
      <w:r w:rsidRPr="008B7B0E">
        <w:tab/>
        <w:t>Description =</w:t>
      </w:r>
      <w:r w:rsidRPr="008B7B0E">
        <w:rPr>
          <w:spacing w:val="-1"/>
        </w:rPr>
        <w:t xml:space="preserve"> </w:t>
      </w:r>
      <w:r w:rsidRPr="008B7B0E">
        <w:t>AA</w:t>
      </w:r>
    </w:p>
    <w:p w:rsidR="00F02406" w:rsidRPr="008B7B0E" w:rsidRDefault="00A15644" w:rsidP="00A15644">
      <w:pPr>
        <w:pStyle w:val="NormalWeb"/>
        <w:ind w:firstLine="720"/>
        <w:jc w:val="both"/>
        <w:rPr>
          <w:rFonts w:ascii="Book Antiqua" w:hAnsi="Book Antiqua"/>
        </w:rPr>
      </w:pPr>
      <w:r w:rsidRPr="008B7B0E">
        <w:rPr>
          <w:rFonts w:ascii="Book Antiqua" w:hAnsi="Book Antiqua"/>
        </w:rPr>
        <w:t>The overall “Above Average” rating (M = 3.71) indicates relatively effective English face-to-face communication within families. However, it remains secondary to regional language use in emotional interaction. Mothers show higher proficiency, while siblings and fathers demonstrate moderate competence. English thus functions as a complementary interpersonal language influenced by educational exposure rather than emotional centrality in family communication (Crystal, 2011).</w:t>
      </w:r>
    </w:p>
    <w:p w:rsidR="00BC2ACF" w:rsidRDefault="00F02406" w:rsidP="00A15644">
      <w:pPr>
        <w:pStyle w:val="NormalWeb"/>
        <w:ind w:firstLine="720"/>
        <w:jc w:val="both"/>
        <w:rPr>
          <w:rFonts w:ascii="Book Antiqua" w:hAnsi="Book Antiqua"/>
        </w:rPr>
      </w:pPr>
      <w:r w:rsidRPr="008B7B0E">
        <w:rPr>
          <w:rFonts w:ascii="Book Antiqua" w:hAnsi="Book Antiqua"/>
          <w:b/>
        </w:rPr>
        <w:t xml:space="preserve">Table 12 </w:t>
      </w:r>
      <w:r w:rsidR="00BC2ACF" w:rsidRPr="008B7B0E">
        <w:rPr>
          <w:rFonts w:ascii="Book Antiqua" w:hAnsi="Book Antiqua"/>
        </w:rPr>
        <w:t>presents the perceived interpersonal communication quality in Filipino face-to-face interaction across fathers, mothers, and siblings. For fathers, responses are mainly “Above average” (50.00%) and “Average” (29.17%), indicating generally strong communication quality. Mothers show a balanced pattern between “Above average” (45.00%) and “Average” (37.50%), with some “Excellent” ratings. Siblings show an even split between “Average” (40.83%) and “Above average” (40.00%), indicating moderate communication quality. Overall, the grand mean of 3.56 reflects an “Above average” level, suggesting generally strong Filipino face-to-face communication across families, with fathers slightly higher than mothers and siblings.</w:t>
      </w:r>
    </w:p>
    <w:p w:rsidR="00F02406" w:rsidRPr="00AA05FC" w:rsidRDefault="00AA05FC" w:rsidP="00AA05FC">
      <w:pPr>
        <w:pStyle w:val="NormalWeb"/>
        <w:spacing w:before="0" w:beforeAutospacing="0" w:after="0" w:afterAutospacing="0"/>
        <w:jc w:val="center"/>
        <w:rPr>
          <w:b/>
          <w:i/>
          <w:sz w:val="22"/>
        </w:rPr>
      </w:pPr>
      <w:r w:rsidRPr="00AA05FC">
        <w:rPr>
          <w:rFonts w:ascii="Book Antiqua" w:hAnsi="Book Antiqua"/>
          <w:b/>
          <w:i/>
          <w:sz w:val="22"/>
        </w:rPr>
        <w:t>Table 12. Distribution of Respondents’ Level of Quality of Interpersonal Communication in Filipino Language Face to Face</w:t>
      </w:r>
    </w:p>
    <w:tbl>
      <w:tblPr>
        <w:tblW w:w="0" w:type="auto"/>
        <w:tblInd w:w="517" w:type="dxa"/>
        <w:tblLayout w:type="fixed"/>
        <w:tblCellMar>
          <w:left w:w="0" w:type="dxa"/>
          <w:right w:w="0" w:type="dxa"/>
        </w:tblCellMar>
        <w:tblLook w:val="01E0" w:firstRow="1" w:lastRow="1" w:firstColumn="1" w:lastColumn="1" w:noHBand="0" w:noVBand="0"/>
      </w:tblPr>
      <w:tblGrid>
        <w:gridCol w:w="2042"/>
        <w:gridCol w:w="1467"/>
        <w:gridCol w:w="708"/>
        <w:gridCol w:w="1076"/>
        <w:gridCol w:w="706"/>
        <w:gridCol w:w="1076"/>
        <w:gridCol w:w="709"/>
        <w:gridCol w:w="1076"/>
      </w:tblGrid>
      <w:tr w:rsidR="00F02406" w:rsidRPr="008B7B0E" w:rsidTr="002973BC">
        <w:trPr>
          <w:trHeight w:val="302"/>
        </w:trPr>
        <w:tc>
          <w:tcPr>
            <w:tcW w:w="2042" w:type="dxa"/>
            <w:vMerge w:val="restart"/>
            <w:tcBorders>
              <w:top w:val="single" w:sz="4" w:space="0" w:color="auto"/>
            </w:tcBorders>
          </w:tcPr>
          <w:p w:rsidR="00841B7C" w:rsidRDefault="00841B7C" w:rsidP="002973BC">
            <w:pPr>
              <w:pStyle w:val="TableParagraph"/>
              <w:spacing w:line="240" w:lineRule="auto"/>
              <w:rPr>
                <w:b/>
              </w:rPr>
            </w:pPr>
          </w:p>
          <w:p w:rsidR="00F02406" w:rsidRPr="008B7B0E" w:rsidRDefault="002973BC" w:rsidP="002973BC">
            <w:pPr>
              <w:pStyle w:val="TableParagraph"/>
              <w:spacing w:line="240" w:lineRule="auto"/>
              <w:rPr>
                <w:b/>
              </w:rPr>
            </w:pPr>
            <w:r w:rsidRPr="008B7B0E">
              <w:rPr>
                <w:b/>
              </w:rPr>
              <w:t>Descriptions</w:t>
            </w:r>
          </w:p>
        </w:tc>
        <w:tc>
          <w:tcPr>
            <w:tcW w:w="1467" w:type="dxa"/>
            <w:vMerge w:val="restart"/>
            <w:tcBorders>
              <w:top w:val="single" w:sz="4" w:space="0" w:color="auto"/>
            </w:tcBorders>
          </w:tcPr>
          <w:p w:rsidR="00F02406" w:rsidRPr="008B7B0E" w:rsidRDefault="00841B7C" w:rsidP="00841B7C">
            <w:pPr>
              <w:pStyle w:val="TableParagraph"/>
              <w:spacing w:before="167" w:line="240" w:lineRule="auto"/>
              <w:ind w:left="327"/>
              <w:rPr>
                <w:b/>
              </w:rPr>
            </w:pPr>
            <w:r>
              <w:rPr>
                <w:b/>
              </w:rPr>
              <w:t>Rating Scale</w:t>
            </w:r>
          </w:p>
        </w:tc>
        <w:tc>
          <w:tcPr>
            <w:tcW w:w="1784" w:type="dxa"/>
            <w:gridSpan w:val="2"/>
            <w:tcBorders>
              <w:top w:val="single" w:sz="4" w:space="0" w:color="auto"/>
            </w:tcBorders>
          </w:tcPr>
          <w:p w:rsidR="00F02406" w:rsidRPr="008B7B0E" w:rsidRDefault="00F02406" w:rsidP="006B5BF1">
            <w:pPr>
              <w:pStyle w:val="TableParagraph"/>
              <w:spacing w:before="11" w:line="271" w:lineRule="exact"/>
              <w:ind w:left="544"/>
              <w:jc w:val="left"/>
              <w:rPr>
                <w:b/>
              </w:rPr>
            </w:pPr>
            <w:r w:rsidRPr="008B7B0E">
              <w:rPr>
                <w:b/>
              </w:rPr>
              <w:t>Father</w:t>
            </w:r>
          </w:p>
        </w:tc>
        <w:tc>
          <w:tcPr>
            <w:tcW w:w="1782" w:type="dxa"/>
            <w:gridSpan w:val="2"/>
            <w:tcBorders>
              <w:top w:val="single" w:sz="4" w:space="0" w:color="auto"/>
            </w:tcBorders>
          </w:tcPr>
          <w:p w:rsidR="00F02406" w:rsidRPr="008B7B0E" w:rsidRDefault="00F02406" w:rsidP="006B5BF1">
            <w:pPr>
              <w:pStyle w:val="TableParagraph"/>
              <w:spacing w:before="11" w:line="271" w:lineRule="exact"/>
              <w:ind w:left="503"/>
              <w:jc w:val="left"/>
              <w:rPr>
                <w:b/>
              </w:rPr>
            </w:pPr>
            <w:r w:rsidRPr="008B7B0E">
              <w:rPr>
                <w:b/>
              </w:rPr>
              <w:t>Mother</w:t>
            </w:r>
          </w:p>
        </w:tc>
        <w:tc>
          <w:tcPr>
            <w:tcW w:w="1785" w:type="dxa"/>
            <w:gridSpan w:val="2"/>
            <w:tcBorders>
              <w:top w:val="single" w:sz="4" w:space="0" w:color="auto"/>
            </w:tcBorders>
          </w:tcPr>
          <w:p w:rsidR="00F02406" w:rsidRPr="008B7B0E" w:rsidRDefault="00F02406" w:rsidP="006B5BF1">
            <w:pPr>
              <w:pStyle w:val="TableParagraph"/>
              <w:spacing w:before="11" w:line="271" w:lineRule="exact"/>
              <w:ind w:left="483"/>
              <w:jc w:val="left"/>
              <w:rPr>
                <w:b/>
              </w:rPr>
            </w:pPr>
            <w:r w:rsidRPr="008B7B0E">
              <w:rPr>
                <w:b/>
              </w:rPr>
              <w:t>Siblings</w:t>
            </w:r>
          </w:p>
        </w:tc>
      </w:tr>
      <w:tr w:rsidR="00F02406" w:rsidRPr="008B7B0E" w:rsidTr="002973BC">
        <w:trPr>
          <w:trHeight w:val="302"/>
        </w:trPr>
        <w:tc>
          <w:tcPr>
            <w:tcW w:w="2042" w:type="dxa"/>
            <w:vMerge/>
            <w:tcBorders>
              <w:bottom w:val="single" w:sz="4" w:space="0" w:color="auto"/>
            </w:tcBorders>
          </w:tcPr>
          <w:p w:rsidR="00F02406" w:rsidRPr="008B7B0E" w:rsidRDefault="00F02406" w:rsidP="006B5BF1"/>
        </w:tc>
        <w:tc>
          <w:tcPr>
            <w:tcW w:w="1467" w:type="dxa"/>
            <w:vMerge/>
            <w:tcBorders>
              <w:bottom w:val="single" w:sz="4" w:space="0" w:color="auto"/>
            </w:tcBorders>
          </w:tcPr>
          <w:p w:rsidR="00F02406" w:rsidRPr="008B7B0E" w:rsidRDefault="00F02406" w:rsidP="006B5BF1"/>
        </w:tc>
        <w:tc>
          <w:tcPr>
            <w:tcW w:w="708" w:type="dxa"/>
            <w:tcBorders>
              <w:bottom w:val="single" w:sz="4" w:space="0" w:color="auto"/>
            </w:tcBorders>
          </w:tcPr>
          <w:p w:rsidR="00F02406" w:rsidRPr="008B7B0E" w:rsidRDefault="00F02406" w:rsidP="006B5BF1">
            <w:pPr>
              <w:pStyle w:val="TableParagraph"/>
              <w:spacing w:before="11" w:line="271" w:lineRule="exact"/>
              <w:ind w:left="10"/>
              <w:rPr>
                <w:b/>
              </w:rPr>
            </w:pPr>
            <w:r w:rsidRPr="008B7B0E">
              <w:rPr>
                <w:b/>
                <w:w w:val="99"/>
              </w:rPr>
              <w:t>f</w:t>
            </w:r>
          </w:p>
        </w:tc>
        <w:tc>
          <w:tcPr>
            <w:tcW w:w="1076" w:type="dxa"/>
            <w:tcBorders>
              <w:bottom w:val="single" w:sz="4" w:space="0" w:color="auto"/>
            </w:tcBorders>
          </w:tcPr>
          <w:p w:rsidR="00F02406" w:rsidRPr="008B7B0E" w:rsidRDefault="00F02406" w:rsidP="006B5BF1">
            <w:pPr>
              <w:pStyle w:val="TableParagraph"/>
              <w:spacing w:before="11" w:line="271" w:lineRule="exact"/>
              <w:ind w:left="9"/>
              <w:rPr>
                <w:b/>
              </w:rPr>
            </w:pPr>
            <w:r w:rsidRPr="008B7B0E">
              <w:rPr>
                <w:b/>
              </w:rPr>
              <w:t>%</w:t>
            </w:r>
          </w:p>
        </w:tc>
        <w:tc>
          <w:tcPr>
            <w:tcW w:w="706" w:type="dxa"/>
            <w:tcBorders>
              <w:bottom w:val="single" w:sz="4" w:space="0" w:color="auto"/>
            </w:tcBorders>
          </w:tcPr>
          <w:p w:rsidR="00F02406" w:rsidRPr="008B7B0E" w:rsidRDefault="00F02406" w:rsidP="006B5BF1">
            <w:pPr>
              <w:pStyle w:val="TableParagraph"/>
              <w:spacing w:before="11" w:line="271" w:lineRule="exact"/>
              <w:ind w:left="12"/>
              <w:rPr>
                <w:b/>
              </w:rPr>
            </w:pPr>
            <w:r w:rsidRPr="008B7B0E">
              <w:rPr>
                <w:b/>
                <w:w w:val="99"/>
              </w:rPr>
              <w:t>f</w:t>
            </w:r>
          </w:p>
        </w:tc>
        <w:tc>
          <w:tcPr>
            <w:tcW w:w="1076" w:type="dxa"/>
            <w:tcBorders>
              <w:bottom w:val="single" w:sz="4" w:space="0" w:color="auto"/>
            </w:tcBorders>
          </w:tcPr>
          <w:p w:rsidR="00F02406" w:rsidRPr="008B7B0E" w:rsidRDefault="00F02406" w:rsidP="006B5BF1">
            <w:pPr>
              <w:pStyle w:val="TableParagraph"/>
              <w:spacing w:before="11" w:line="271" w:lineRule="exact"/>
              <w:ind w:left="7"/>
              <w:rPr>
                <w:b/>
              </w:rPr>
            </w:pPr>
            <w:r w:rsidRPr="008B7B0E">
              <w:rPr>
                <w:b/>
              </w:rPr>
              <w:t>%</w:t>
            </w:r>
          </w:p>
        </w:tc>
        <w:tc>
          <w:tcPr>
            <w:tcW w:w="709" w:type="dxa"/>
            <w:tcBorders>
              <w:bottom w:val="single" w:sz="4" w:space="0" w:color="auto"/>
            </w:tcBorders>
          </w:tcPr>
          <w:p w:rsidR="00F02406" w:rsidRPr="008B7B0E" w:rsidRDefault="00F02406" w:rsidP="006B5BF1">
            <w:pPr>
              <w:pStyle w:val="TableParagraph"/>
              <w:spacing w:before="11" w:line="271" w:lineRule="exact"/>
              <w:ind w:left="7"/>
              <w:rPr>
                <w:b/>
              </w:rPr>
            </w:pPr>
            <w:r w:rsidRPr="008B7B0E">
              <w:rPr>
                <w:b/>
                <w:w w:val="99"/>
              </w:rPr>
              <w:t>f</w:t>
            </w:r>
          </w:p>
        </w:tc>
        <w:tc>
          <w:tcPr>
            <w:tcW w:w="1076" w:type="dxa"/>
            <w:tcBorders>
              <w:bottom w:val="single" w:sz="4" w:space="0" w:color="auto"/>
            </w:tcBorders>
          </w:tcPr>
          <w:p w:rsidR="00F02406" w:rsidRPr="008B7B0E" w:rsidRDefault="00F02406" w:rsidP="006B5BF1">
            <w:pPr>
              <w:pStyle w:val="TableParagraph"/>
              <w:spacing w:before="11" w:line="271" w:lineRule="exact"/>
              <w:ind w:left="5"/>
              <w:rPr>
                <w:b/>
              </w:rPr>
            </w:pPr>
            <w:r w:rsidRPr="008B7B0E">
              <w:rPr>
                <w:b/>
              </w:rPr>
              <w:t>%</w:t>
            </w:r>
          </w:p>
        </w:tc>
      </w:tr>
      <w:tr w:rsidR="00F02406" w:rsidRPr="008B7B0E" w:rsidTr="002973BC">
        <w:trPr>
          <w:trHeight w:val="302"/>
        </w:trPr>
        <w:tc>
          <w:tcPr>
            <w:tcW w:w="2042" w:type="dxa"/>
            <w:tcBorders>
              <w:top w:val="single" w:sz="4" w:space="0" w:color="auto"/>
            </w:tcBorders>
          </w:tcPr>
          <w:p w:rsidR="00F02406" w:rsidRPr="008B7B0E" w:rsidRDefault="00F02406" w:rsidP="006B5BF1">
            <w:pPr>
              <w:pStyle w:val="TableParagraph"/>
              <w:spacing w:before="6" w:line="240" w:lineRule="auto"/>
              <w:ind w:left="107"/>
              <w:jc w:val="left"/>
            </w:pPr>
            <w:r w:rsidRPr="008B7B0E">
              <w:t>Excellent</w:t>
            </w:r>
          </w:p>
        </w:tc>
        <w:tc>
          <w:tcPr>
            <w:tcW w:w="1467" w:type="dxa"/>
            <w:tcBorders>
              <w:top w:val="single" w:sz="4" w:space="0" w:color="auto"/>
            </w:tcBorders>
          </w:tcPr>
          <w:p w:rsidR="00F02406" w:rsidRPr="008B7B0E" w:rsidRDefault="00F02406" w:rsidP="006B5BF1">
            <w:pPr>
              <w:pStyle w:val="TableParagraph"/>
              <w:spacing w:before="6" w:line="240" w:lineRule="auto"/>
              <w:ind w:right="261"/>
              <w:jc w:val="right"/>
            </w:pPr>
            <w:r w:rsidRPr="008B7B0E">
              <w:t>4.51-5.00</w:t>
            </w:r>
          </w:p>
        </w:tc>
        <w:tc>
          <w:tcPr>
            <w:tcW w:w="708" w:type="dxa"/>
            <w:tcBorders>
              <w:top w:val="single" w:sz="4" w:space="0" w:color="auto"/>
            </w:tcBorders>
          </w:tcPr>
          <w:p w:rsidR="00F02406" w:rsidRPr="008B7B0E" w:rsidRDefault="00F02406" w:rsidP="006B5BF1">
            <w:pPr>
              <w:pStyle w:val="TableParagraph"/>
              <w:spacing w:before="6" w:line="240" w:lineRule="auto"/>
              <w:ind w:left="152" w:right="145"/>
            </w:pPr>
            <w:r w:rsidRPr="008B7B0E">
              <w:t>12</w:t>
            </w:r>
          </w:p>
        </w:tc>
        <w:tc>
          <w:tcPr>
            <w:tcW w:w="1076" w:type="dxa"/>
            <w:tcBorders>
              <w:top w:val="single" w:sz="4" w:space="0" w:color="auto"/>
            </w:tcBorders>
          </w:tcPr>
          <w:p w:rsidR="00F02406" w:rsidRPr="008B7B0E" w:rsidRDefault="00F02406" w:rsidP="006B5BF1">
            <w:pPr>
              <w:pStyle w:val="TableParagraph"/>
              <w:spacing w:before="6" w:line="240" w:lineRule="auto"/>
              <w:ind w:left="184" w:right="177"/>
            </w:pPr>
            <w:r w:rsidRPr="008B7B0E">
              <w:t>10.00</w:t>
            </w:r>
          </w:p>
        </w:tc>
        <w:tc>
          <w:tcPr>
            <w:tcW w:w="706" w:type="dxa"/>
            <w:tcBorders>
              <w:top w:val="single" w:sz="4" w:space="0" w:color="auto"/>
            </w:tcBorders>
          </w:tcPr>
          <w:p w:rsidR="00F02406" w:rsidRPr="008B7B0E" w:rsidRDefault="00F02406" w:rsidP="006B5BF1">
            <w:pPr>
              <w:pStyle w:val="TableParagraph"/>
              <w:spacing w:before="6" w:line="240" w:lineRule="auto"/>
              <w:ind w:right="221"/>
              <w:jc w:val="right"/>
            </w:pPr>
            <w:r w:rsidRPr="008B7B0E">
              <w:t>12</w:t>
            </w:r>
          </w:p>
        </w:tc>
        <w:tc>
          <w:tcPr>
            <w:tcW w:w="1076" w:type="dxa"/>
            <w:tcBorders>
              <w:top w:val="single" w:sz="4" w:space="0" w:color="auto"/>
            </w:tcBorders>
          </w:tcPr>
          <w:p w:rsidR="00F02406" w:rsidRPr="008B7B0E" w:rsidRDefault="00F02406" w:rsidP="006B5BF1">
            <w:pPr>
              <w:pStyle w:val="TableParagraph"/>
              <w:spacing w:before="6" w:line="240" w:lineRule="auto"/>
              <w:ind w:left="184" w:right="179"/>
            </w:pPr>
            <w:r w:rsidRPr="008B7B0E">
              <w:t>10.00</w:t>
            </w:r>
          </w:p>
        </w:tc>
        <w:tc>
          <w:tcPr>
            <w:tcW w:w="709" w:type="dxa"/>
            <w:tcBorders>
              <w:top w:val="single" w:sz="4" w:space="0" w:color="auto"/>
            </w:tcBorders>
          </w:tcPr>
          <w:p w:rsidR="00F02406" w:rsidRPr="008B7B0E" w:rsidRDefault="00F02406" w:rsidP="006B5BF1">
            <w:pPr>
              <w:pStyle w:val="TableParagraph"/>
              <w:spacing w:before="6" w:line="240" w:lineRule="auto"/>
              <w:ind w:left="3"/>
            </w:pPr>
            <w:r w:rsidRPr="008B7B0E">
              <w:t>7</w:t>
            </w:r>
          </w:p>
        </w:tc>
        <w:tc>
          <w:tcPr>
            <w:tcW w:w="1076" w:type="dxa"/>
            <w:tcBorders>
              <w:top w:val="single" w:sz="4" w:space="0" w:color="auto"/>
            </w:tcBorders>
          </w:tcPr>
          <w:p w:rsidR="00F02406" w:rsidRPr="008B7B0E" w:rsidRDefault="00F02406" w:rsidP="006B5BF1">
            <w:pPr>
              <w:pStyle w:val="TableParagraph"/>
              <w:spacing w:before="6" w:line="240" w:lineRule="auto"/>
              <w:ind w:left="182" w:right="179"/>
            </w:pPr>
            <w:r w:rsidRPr="008B7B0E">
              <w:t>5.83</w:t>
            </w:r>
          </w:p>
        </w:tc>
      </w:tr>
      <w:tr w:rsidR="00F02406" w:rsidRPr="008B7B0E" w:rsidTr="002973BC">
        <w:trPr>
          <w:trHeight w:val="292"/>
        </w:trPr>
        <w:tc>
          <w:tcPr>
            <w:tcW w:w="2042" w:type="dxa"/>
          </w:tcPr>
          <w:p w:rsidR="00F02406" w:rsidRPr="008B7B0E" w:rsidRDefault="00F02406" w:rsidP="006B5BF1">
            <w:pPr>
              <w:pStyle w:val="TableParagraph"/>
              <w:spacing w:line="272" w:lineRule="exact"/>
              <w:ind w:left="107"/>
              <w:jc w:val="left"/>
            </w:pPr>
            <w:r w:rsidRPr="008B7B0E">
              <w:t>Above average</w:t>
            </w:r>
          </w:p>
        </w:tc>
        <w:tc>
          <w:tcPr>
            <w:tcW w:w="1467" w:type="dxa"/>
          </w:tcPr>
          <w:p w:rsidR="00F02406" w:rsidRPr="008B7B0E" w:rsidRDefault="00F02406" w:rsidP="006B5BF1">
            <w:pPr>
              <w:pStyle w:val="TableParagraph"/>
              <w:spacing w:line="272" w:lineRule="exact"/>
              <w:ind w:right="261"/>
              <w:jc w:val="right"/>
            </w:pPr>
            <w:r w:rsidRPr="008B7B0E">
              <w:t>3.51-4.50</w:t>
            </w:r>
          </w:p>
        </w:tc>
        <w:tc>
          <w:tcPr>
            <w:tcW w:w="708" w:type="dxa"/>
          </w:tcPr>
          <w:p w:rsidR="00F02406" w:rsidRPr="008B7B0E" w:rsidRDefault="00F02406" w:rsidP="006B5BF1">
            <w:pPr>
              <w:pStyle w:val="TableParagraph"/>
              <w:spacing w:line="272" w:lineRule="exact"/>
              <w:ind w:left="152" w:right="145"/>
            </w:pPr>
            <w:r w:rsidRPr="008B7B0E">
              <w:t>60</w:t>
            </w:r>
          </w:p>
        </w:tc>
        <w:tc>
          <w:tcPr>
            <w:tcW w:w="1076" w:type="dxa"/>
          </w:tcPr>
          <w:p w:rsidR="00F02406" w:rsidRPr="008B7B0E" w:rsidRDefault="00F02406" w:rsidP="006B5BF1">
            <w:pPr>
              <w:pStyle w:val="TableParagraph"/>
              <w:spacing w:line="272" w:lineRule="exact"/>
              <w:ind w:left="184" w:right="177"/>
            </w:pPr>
            <w:r w:rsidRPr="008B7B0E">
              <w:t>50.00</w:t>
            </w:r>
          </w:p>
        </w:tc>
        <w:tc>
          <w:tcPr>
            <w:tcW w:w="706" w:type="dxa"/>
          </w:tcPr>
          <w:p w:rsidR="00F02406" w:rsidRPr="008B7B0E" w:rsidRDefault="00F02406" w:rsidP="006B5BF1">
            <w:pPr>
              <w:pStyle w:val="TableParagraph"/>
              <w:spacing w:line="272" w:lineRule="exact"/>
              <w:ind w:right="221"/>
              <w:jc w:val="right"/>
            </w:pPr>
            <w:r w:rsidRPr="008B7B0E">
              <w:t>54</w:t>
            </w:r>
          </w:p>
        </w:tc>
        <w:tc>
          <w:tcPr>
            <w:tcW w:w="1076" w:type="dxa"/>
          </w:tcPr>
          <w:p w:rsidR="00F02406" w:rsidRPr="008B7B0E" w:rsidRDefault="00F02406" w:rsidP="006B5BF1">
            <w:pPr>
              <w:pStyle w:val="TableParagraph"/>
              <w:spacing w:line="272" w:lineRule="exact"/>
              <w:ind w:left="184" w:right="179"/>
            </w:pPr>
            <w:r w:rsidRPr="008B7B0E">
              <w:t>45.00</w:t>
            </w:r>
          </w:p>
        </w:tc>
        <w:tc>
          <w:tcPr>
            <w:tcW w:w="709" w:type="dxa"/>
          </w:tcPr>
          <w:p w:rsidR="00F02406" w:rsidRPr="008B7B0E" w:rsidRDefault="00F02406" w:rsidP="006B5BF1">
            <w:pPr>
              <w:pStyle w:val="TableParagraph"/>
              <w:spacing w:line="272" w:lineRule="exact"/>
              <w:ind w:left="151" w:right="148"/>
            </w:pPr>
            <w:r w:rsidRPr="008B7B0E">
              <w:t>48</w:t>
            </w:r>
          </w:p>
        </w:tc>
        <w:tc>
          <w:tcPr>
            <w:tcW w:w="1076" w:type="dxa"/>
          </w:tcPr>
          <w:p w:rsidR="00F02406" w:rsidRPr="008B7B0E" w:rsidRDefault="00F02406" w:rsidP="006B5BF1">
            <w:pPr>
              <w:pStyle w:val="TableParagraph"/>
              <w:spacing w:line="272" w:lineRule="exact"/>
              <w:ind w:left="182" w:right="179"/>
            </w:pPr>
            <w:r w:rsidRPr="008B7B0E">
              <w:t>40.00</w:t>
            </w:r>
          </w:p>
        </w:tc>
      </w:tr>
      <w:tr w:rsidR="00F02406" w:rsidRPr="008B7B0E" w:rsidTr="002973BC">
        <w:trPr>
          <w:trHeight w:val="302"/>
        </w:trPr>
        <w:tc>
          <w:tcPr>
            <w:tcW w:w="2042" w:type="dxa"/>
          </w:tcPr>
          <w:p w:rsidR="00F02406" w:rsidRPr="008B7B0E" w:rsidRDefault="00F02406" w:rsidP="006B5BF1">
            <w:pPr>
              <w:pStyle w:val="TableParagraph"/>
              <w:spacing w:before="3" w:line="240" w:lineRule="auto"/>
              <w:ind w:left="107"/>
              <w:jc w:val="left"/>
            </w:pPr>
            <w:r w:rsidRPr="008B7B0E">
              <w:t>Average</w:t>
            </w:r>
          </w:p>
        </w:tc>
        <w:tc>
          <w:tcPr>
            <w:tcW w:w="1467" w:type="dxa"/>
          </w:tcPr>
          <w:p w:rsidR="00F02406" w:rsidRPr="008B7B0E" w:rsidRDefault="00F02406" w:rsidP="006B5BF1">
            <w:pPr>
              <w:pStyle w:val="TableParagraph"/>
              <w:spacing w:before="3" w:line="240" w:lineRule="auto"/>
              <w:ind w:right="230"/>
              <w:jc w:val="right"/>
            </w:pPr>
            <w:r w:rsidRPr="008B7B0E">
              <w:t>2.51-3.50</w:t>
            </w:r>
          </w:p>
        </w:tc>
        <w:tc>
          <w:tcPr>
            <w:tcW w:w="708" w:type="dxa"/>
          </w:tcPr>
          <w:p w:rsidR="00F02406" w:rsidRPr="008B7B0E" w:rsidRDefault="00F02406" w:rsidP="006B5BF1">
            <w:pPr>
              <w:pStyle w:val="TableParagraph"/>
              <w:spacing w:before="3" w:line="240" w:lineRule="auto"/>
              <w:ind w:left="152" w:right="145"/>
            </w:pPr>
            <w:r w:rsidRPr="008B7B0E">
              <w:t>35</w:t>
            </w:r>
          </w:p>
        </w:tc>
        <w:tc>
          <w:tcPr>
            <w:tcW w:w="1076" w:type="dxa"/>
          </w:tcPr>
          <w:p w:rsidR="00F02406" w:rsidRPr="008B7B0E" w:rsidRDefault="00F02406" w:rsidP="006B5BF1">
            <w:pPr>
              <w:pStyle w:val="TableParagraph"/>
              <w:spacing w:before="3" w:line="240" w:lineRule="auto"/>
              <w:ind w:left="184" w:right="177"/>
            </w:pPr>
            <w:r w:rsidRPr="008B7B0E">
              <w:t>29.17</w:t>
            </w:r>
          </w:p>
        </w:tc>
        <w:tc>
          <w:tcPr>
            <w:tcW w:w="706" w:type="dxa"/>
          </w:tcPr>
          <w:p w:rsidR="00F02406" w:rsidRPr="008B7B0E" w:rsidRDefault="00F02406" w:rsidP="006B5BF1">
            <w:pPr>
              <w:pStyle w:val="TableParagraph"/>
              <w:spacing w:before="3" w:line="240" w:lineRule="auto"/>
              <w:ind w:right="221"/>
              <w:jc w:val="right"/>
            </w:pPr>
            <w:r w:rsidRPr="008B7B0E">
              <w:t>45</w:t>
            </w:r>
          </w:p>
        </w:tc>
        <w:tc>
          <w:tcPr>
            <w:tcW w:w="1076" w:type="dxa"/>
          </w:tcPr>
          <w:p w:rsidR="00F02406" w:rsidRPr="008B7B0E" w:rsidRDefault="00F02406" w:rsidP="006B5BF1">
            <w:pPr>
              <w:pStyle w:val="TableParagraph"/>
              <w:spacing w:before="3" w:line="240" w:lineRule="auto"/>
              <w:ind w:left="184" w:right="179"/>
            </w:pPr>
            <w:r w:rsidRPr="008B7B0E">
              <w:t>37.50</w:t>
            </w:r>
          </w:p>
        </w:tc>
        <w:tc>
          <w:tcPr>
            <w:tcW w:w="709" w:type="dxa"/>
          </w:tcPr>
          <w:p w:rsidR="00F02406" w:rsidRPr="008B7B0E" w:rsidRDefault="00F02406" w:rsidP="006B5BF1">
            <w:pPr>
              <w:pStyle w:val="TableParagraph"/>
              <w:spacing w:before="3" w:line="240" w:lineRule="auto"/>
              <w:ind w:left="151" w:right="148"/>
            </w:pPr>
            <w:r w:rsidRPr="008B7B0E">
              <w:t>49</w:t>
            </w:r>
          </w:p>
        </w:tc>
        <w:tc>
          <w:tcPr>
            <w:tcW w:w="1076" w:type="dxa"/>
          </w:tcPr>
          <w:p w:rsidR="00F02406" w:rsidRPr="008B7B0E" w:rsidRDefault="00F02406" w:rsidP="006B5BF1">
            <w:pPr>
              <w:pStyle w:val="TableParagraph"/>
              <w:spacing w:before="3" w:line="240" w:lineRule="auto"/>
              <w:ind w:left="182" w:right="179"/>
            </w:pPr>
            <w:r w:rsidRPr="008B7B0E">
              <w:t>40.83</w:t>
            </w:r>
          </w:p>
        </w:tc>
      </w:tr>
      <w:tr w:rsidR="00F02406" w:rsidRPr="008B7B0E" w:rsidTr="002973BC">
        <w:trPr>
          <w:trHeight w:val="275"/>
        </w:trPr>
        <w:tc>
          <w:tcPr>
            <w:tcW w:w="2042" w:type="dxa"/>
          </w:tcPr>
          <w:p w:rsidR="00F02406" w:rsidRPr="008B7B0E" w:rsidRDefault="00F02406" w:rsidP="006B5BF1">
            <w:pPr>
              <w:pStyle w:val="TableParagraph"/>
              <w:ind w:left="107"/>
              <w:jc w:val="left"/>
            </w:pPr>
            <w:r w:rsidRPr="008B7B0E">
              <w:t>Below average</w:t>
            </w:r>
          </w:p>
        </w:tc>
        <w:tc>
          <w:tcPr>
            <w:tcW w:w="1467" w:type="dxa"/>
          </w:tcPr>
          <w:p w:rsidR="00F02406" w:rsidRPr="008B7B0E" w:rsidRDefault="00F02406" w:rsidP="006B5BF1">
            <w:pPr>
              <w:pStyle w:val="TableParagraph"/>
              <w:ind w:right="261"/>
              <w:jc w:val="right"/>
            </w:pPr>
            <w:r w:rsidRPr="008B7B0E">
              <w:t>1.51-2.50</w:t>
            </w:r>
          </w:p>
        </w:tc>
        <w:tc>
          <w:tcPr>
            <w:tcW w:w="708" w:type="dxa"/>
          </w:tcPr>
          <w:p w:rsidR="00F02406" w:rsidRPr="008B7B0E" w:rsidRDefault="00F02406" w:rsidP="006B5BF1">
            <w:pPr>
              <w:pStyle w:val="TableParagraph"/>
              <w:ind w:left="152" w:right="145"/>
            </w:pPr>
            <w:r w:rsidRPr="008B7B0E">
              <w:t>11</w:t>
            </w:r>
          </w:p>
        </w:tc>
        <w:tc>
          <w:tcPr>
            <w:tcW w:w="1076" w:type="dxa"/>
          </w:tcPr>
          <w:p w:rsidR="00F02406" w:rsidRPr="008B7B0E" w:rsidRDefault="00F02406" w:rsidP="006B5BF1">
            <w:pPr>
              <w:pStyle w:val="TableParagraph"/>
              <w:ind w:left="184" w:right="177"/>
            </w:pPr>
            <w:r w:rsidRPr="008B7B0E">
              <w:t>9.17</w:t>
            </w:r>
          </w:p>
        </w:tc>
        <w:tc>
          <w:tcPr>
            <w:tcW w:w="706" w:type="dxa"/>
          </w:tcPr>
          <w:p w:rsidR="00F02406" w:rsidRPr="008B7B0E" w:rsidRDefault="00F02406" w:rsidP="006B5BF1">
            <w:pPr>
              <w:pStyle w:val="TableParagraph"/>
              <w:ind w:left="9"/>
            </w:pPr>
            <w:r w:rsidRPr="008B7B0E">
              <w:t>8</w:t>
            </w:r>
          </w:p>
        </w:tc>
        <w:tc>
          <w:tcPr>
            <w:tcW w:w="1076" w:type="dxa"/>
          </w:tcPr>
          <w:p w:rsidR="00F02406" w:rsidRPr="008B7B0E" w:rsidRDefault="00F02406" w:rsidP="006B5BF1">
            <w:pPr>
              <w:pStyle w:val="TableParagraph"/>
              <w:ind w:left="184" w:right="179"/>
            </w:pPr>
            <w:r w:rsidRPr="008B7B0E">
              <w:t>6.67</w:t>
            </w:r>
          </w:p>
        </w:tc>
        <w:tc>
          <w:tcPr>
            <w:tcW w:w="709" w:type="dxa"/>
          </w:tcPr>
          <w:p w:rsidR="00F02406" w:rsidRPr="008B7B0E" w:rsidRDefault="00F02406" w:rsidP="006B5BF1">
            <w:pPr>
              <w:pStyle w:val="TableParagraph"/>
              <w:ind w:left="151" w:right="148"/>
            </w:pPr>
            <w:r w:rsidRPr="008B7B0E">
              <w:t>11</w:t>
            </w:r>
          </w:p>
        </w:tc>
        <w:tc>
          <w:tcPr>
            <w:tcW w:w="1076" w:type="dxa"/>
          </w:tcPr>
          <w:p w:rsidR="00F02406" w:rsidRPr="008B7B0E" w:rsidRDefault="00F02406" w:rsidP="006B5BF1">
            <w:pPr>
              <w:pStyle w:val="TableParagraph"/>
              <w:ind w:left="182" w:right="179"/>
            </w:pPr>
            <w:r w:rsidRPr="008B7B0E">
              <w:t>9.17</w:t>
            </w:r>
          </w:p>
        </w:tc>
      </w:tr>
      <w:tr w:rsidR="00F02406" w:rsidRPr="008B7B0E" w:rsidTr="002973BC">
        <w:trPr>
          <w:trHeight w:val="301"/>
        </w:trPr>
        <w:tc>
          <w:tcPr>
            <w:tcW w:w="2042" w:type="dxa"/>
            <w:tcBorders>
              <w:bottom w:val="single" w:sz="4" w:space="0" w:color="auto"/>
            </w:tcBorders>
          </w:tcPr>
          <w:p w:rsidR="00F02406" w:rsidRPr="008B7B0E" w:rsidRDefault="00F02406" w:rsidP="006B5BF1">
            <w:pPr>
              <w:pStyle w:val="TableParagraph"/>
              <w:spacing w:before="6" w:line="240" w:lineRule="auto"/>
              <w:ind w:left="107"/>
              <w:jc w:val="left"/>
            </w:pPr>
            <w:r w:rsidRPr="008B7B0E">
              <w:t>Poor</w:t>
            </w:r>
          </w:p>
        </w:tc>
        <w:tc>
          <w:tcPr>
            <w:tcW w:w="1467" w:type="dxa"/>
            <w:tcBorders>
              <w:bottom w:val="single" w:sz="4" w:space="0" w:color="auto"/>
            </w:tcBorders>
          </w:tcPr>
          <w:p w:rsidR="00F02406" w:rsidRPr="008B7B0E" w:rsidRDefault="00F02406" w:rsidP="006B5BF1">
            <w:pPr>
              <w:pStyle w:val="TableParagraph"/>
              <w:spacing w:before="6" w:line="240" w:lineRule="auto"/>
              <w:ind w:left="108"/>
              <w:jc w:val="left"/>
            </w:pPr>
            <w:r w:rsidRPr="008B7B0E">
              <w:t>1.00-1.50</w:t>
            </w:r>
          </w:p>
        </w:tc>
        <w:tc>
          <w:tcPr>
            <w:tcW w:w="708" w:type="dxa"/>
            <w:tcBorders>
              <w:bottom w:val="single" w:sz="4" w:space="0" w:color="auto"/>
            </w:tcBorders>
          </w:tcPr>
          <w:p w:rsidR="00F02406" w:rsidRPr="008B7B0E" w:rsidRDefault="00F02406" w:rsidP="006B5BF1">
            <w:pPr>
              <w:pStyle w:val="TableParagraph"/>
              <w:spacing w:before="6" w:line="240" w:lineRule="auto"/>
              <w:ind w:left="7"/>
            </w:pPr>
            <w:r w:rsidRPr="008B7B0E">
              <w:t>2</w:t>
            </w:r>
          </w:p>
        </w:tc>
        <w:tc>
          <w:tcPr>
            <w:tcW w:w="1076" w:type="dxa"/>
            <w:tcBorders>
              <w:bottom w:val="single" w:sz="4" w:space="0" w:color="auto"/>
            </w:tcBorders>
          </w:tcPr>
          <w:p w:rsidR="00F02406" w:rsidRPr="008B7B0E" w:rsidRDefault="00F02406" w:rsidP="006B5BF1">
            <w:pPr>
              <w:pStyle w:val="TableParagraph"/>
              <w:spacing w:before="6" w:line="240" w:lineRule="auto"/>
              <w:ind w:left="184" w:right="177"/>
            </w:pPr>
            <w:r w:rsidRPr="008B7B0E">
              <w:t>1.67</w:t>
            </w:r>
          </w:p>
        </w:tc>
        <w:tc>
          <w:tcPr>
            <w:tcW w:w="706" w:type="dxa"/>
            <w:tcBorders>
              <w:bottom w:val="single" w:sz="4" w:space="0" w:color="auto"/>
            </w:tcBorders>
          </w:tcPr>
          <w:p w:rsidR="00F02406" w:rsidRPr="008B7B0E" w:rsidRDefault="00F02406" w:rsidP="006B5BF1">
            <w:pPr>
              <w:pStyle w:val="TableParagraph"/>
              <w:spacing w:before="6" w:line="240" w:lineRule="auto"/>
              <w:ind w:left="9"/>
            </w:pPr>
            <w:r w:rsidRPr="008B7B0E">
              <w:t>1</w:t>
            </w:r>
          </w:p>
        </w:tc>
        <w:tc>
          <w:tcPr>
            <w:tcW w:w="1076" w:type="dxa"/>
            <w:tcBorders>
              <w:bottom w:val="single" w:sz="4" w:space="0" w:color="auto"/>
            </w:tcBorders>
          </w:tcPr>
          <w:p w:rsidR="00F02406" w:rsidRPr="008B7B0E" w:rsidRDefault="00F02406" w:rsidP="006B5BF1">
            <w:pPr>
              <w:pStyle w:val="TableParagraph"/>
              <w:spacing w:before="6" w:line="240" w:lineRule="auto"/>
              <w:ind w:left="184" w:right="179"/>
            </w:pPr>
            <w:r w:rsidRPr="008B7B0E">
              <w:t>0.83</w:t>
            </w:r>
          </w:p>
        </w:tc>
        <w:tc>
          <w:tcPr>
            <w:tcW w:w="709" w:type="dxa"/>
            <w:tcBorders>
              <w:bottom w:val="single" w:sz="4" w:space="0" w:color="auto"/>
            </w:tcBorders>
          </w:tcPr>
          <w:p w:rsidR="00F02406" w:rsidRPr="008B7B0E" w:rsidRDefault="00F02406" w:rsidP="006B5BF1">
            <w:pPr>
              <w:pStyle w:val="TableParagraph"/>
              <w:spacing w:before="6" w:line="240" w:lineRule="auto"/>
              <w:ind w:left="3"/>
            </w:pPr>
            <w:r w:rsidRPr="008B7B0E">
              <w:t>5</w:t>
            </w:r>
          </w:p>
        </w:tc>
        <w:tc>
          <w:tcPr>
            <w:tcW w:w="1076" w:type="dxa"/>
            <w:tcBorders>
              <w:bottom w:val="single" w:sz="4" w:space="0" w:color="auto"/>
            </w:tcBorders>
          </w:tcPr>
          <w:p w:rsidR="00F02406" w:rsidRPr="008B7B0E" w:rsidRDefault="00F02406" w:rsidP="006B5BF1">
            <w:pPr>
              <w:pStyle w:val="TableParagraph"/>
              <w:spacing w:before="6" w:line="240" w:lineRule="auto"/>
              <w:ind w:left="182" w:right="179"/>
            </w:pPr>
            <w:r w:rsidRPr="008B7B0E">
              <w:t>4.17</w:t>
            </w:r>
          </w:p>
        </w:tc>
      </w:tr>
      <w:tr w:rsidR="00F02406" w:rsidRPr="008B7B0E" w:rsidTr="002973BC">
        <w:trPr>
          <w:trHeight w:val="301"/>
        </w:trPr>
        <w:tc>
          <w:tcPr>
            <w:tcW w:w="2042" w:type="dxa"/>
            <w:tcBorders>
              <w:top w:val="single" w:sz="4" w:space="0" w:color="auto"/>
              <w:bottom w:val="single" w:sz="4" w:space="0" w:color="auto"/>
            </w:tcBorders>
          </w:tcPr>
          <w:p w:rsidR="00F02406" w:rsidRPr="008B7B0E" w:rsidRDefault="00F02406" w:rsidP="006B5BF1">
            <w:pPr>
              <w:pStyle w:val="TableParagraph"/>
              <w:spacing w:before="6" w:line="240" w:lineRule="auto"/>
              <w:ind w:left="744" w:right="740"/>
              <w:rPr>
                <w:b/>
              </w:rPr>
            </w:pPr>
            <w:r w:rsidRPr="008B7B0E">
              <w:rPr>
                <w:b/>
              </w:rPr>
              <w:t>Total</w:t>
            </w:r>
          </w:p>
        </w:tc>
        <w:tc>
          <w:tcPr>
            <w:tcW w:w="1467" w:type="dxa"/>
            <w:tcBorders>
              <w:top w:val="single" w:sz="4" w:space="0" w:color="auto"/>
              <w:bottom w:val="single" w:sz="4" w:space="0" w:color="auto"/>
            </w:tcBorders>
          </w:tcPr>
          <w:p w:rsidR="00F02406" w:rsidRPr="008B7B0E" w:rsidRDefault="00F02406" w:rsidP="006B5BF1">
            <w:pPr>
              <w:pStyle w:val="TableParagraph"/>
              <w:spacing w:line="240" w:lineRule="auto"/>
              <w:jc w:val="left"/>
              <w:rPr>
                <w:b/>
              </w:rPr>
            </w:pPr>
          </w:p>
        </w:tc>
        <w:tc>
          <w:tcPr>
            <w:tcW w:w="708" w:type="dxa"/>
            <w:tcBorders>
              <w:top w:val="single" w:sz="4" w:space="0" w:color="auto"/>
              <w:bottom w:val="single" w:sz="4" w:space="0" w:color="auto"/>
            </w:tcBorders>
          </w:tcPr>
          <w:p w:rsidR="00F02406" w:rsidRPr="008B7B0E" w:rsidRDefault="00F02406" w:rsidP="006B5BF1">
            <w:pPr>
              <w:pStyle w:val="TableParagraph"/>
              <w:spacing w:before="6" w:line="240" w:lineRule="auto"/>
              <w:ind w:left="152" w:right="145"/>
              <w:rPr>
                <w:b/>
              </w:rPr>
            </w:pPr>
            <w:r w:rsidRPr="008B7B0E">
              <w:rPr>
                <w:b/>
              </w:rPr>
              <w:t>120</w:t>
            </w:r>
          </w:p>
        </w:tc>
        <w:tc>
          <w:tcPr>
            <w:tcW w:w="1076" w:type="dxa"/>
            <w:tcBorders>
              <w:top w:val="single" w:sz="4" w:space="0" w:color="auto"/>
              <w:bottom w:val="single" w:sz="4" w:space="0" w:color="auto"/>
            </w:tcBorders>
          </w:tcPr>
          <w:p w:rsidR="00F02406" w:rsidRPr="008B7B0E" w:rsidRDefault="00F02406" w:rsidP="006B5BF1">
            <w:pPr>
              <w:pStyle w:val="TableParagraph"/>
              <w:spacing w:before="6" w:line="240" w:lineRule="auto"/>
              <w:ind w:left="184" w:right="177"/>
              <w:rPr>
                <w:b/>
              </w:rPr>
            </w:pPr>
            <w:r w:rsidRPr="008B7B0E">
              <w:rPr>
                <w:b/>
              </w:rPr>
              <w:t>100.00</w:t>
            </w:r>
          </w:p>
        </w:tc>
        <w:tc>
          <w:tcPr>
            <w:tcW w:w="706" w:type="dxa"/>
            <w:tcBorders>
              <w:top w:val="single" w:sz="4" w:space="0" w:color="auto"/>
              <w:bottom w:val="single" w:sz="4" w:space="0" w:color="auto"/>
            </w:tcBorders>
          </w:tcPr>
          <w:p w:rsidR="00F02406" w:rsidRPr="008B7B0E" w:rsidRDefault="00F02406" w:rsidP="006B5BF1">
            <w:pPr>
              <w:pStyle w:val="TableParagraph"/>
              <w:spacing w:before="6" w:line="240" w:lineRule="auto"/>
              <w:ind w:right="161"/>
              <w:jc w:val="right"/>
              <w:rPr>
                <w:b/>
              </w:rPr>
            </w:pPr>
            <w:r w:rsidRPr="008B7B0E">
              <w:rPr>
                <w:b/>
              </w:rPr>
              <w:t>120</w:t>
            </w:r>
          </w:p>
        </w:tc>
        <w:tc>
          <w:tcPr>
            <w:tcW w:w="1076" w:type="dxa"/>
            <w:tcBorders>
              <w:top w:val="single" w:sz="4" w:space="0" w:color="auto"/>
              <w:bottom w:val="single" w:sz="4" w:space="0" w:color="auto"/>
            </w:tcBorders>
          </w:tcPr>
          <w:p w:rsidR="00F02406" w:rsidRPr="008B7B0E" w:rsidRDefault="00F02406" w:rsidP="006B5BF1">
            <w:pPr>
              <w:pStyle w:val="TableParagraph"/>
              <w:spacing w:before="6" w:line="240" w:lineRule="auto"/>
              <w:ind w:left="184" w:right="179"/>
              <w:rPr>
                <w:b/>
              </w:rPr>
            </w:pPr>
            <w:r w:rsidRPr="008B7B0E">
              <w:rPr>
                <w:b/>
              </w:rPr>
              <w:t>100.00</w:t>
            </w:r>
          </w:p>
        </w:tc>
        <w:tc>
          <w:tcPr>
            <w:tcW w:w="709" w:type="dxa"/>
            <w:tcBorders>
              <w:top w:val="single" w:sz="4" w:space="0" w:color="auto"/>
              <w:bottom w:val="single" w:sz="4" w:space="0" w:color="auto"/>
            </w:tcBorders>
          </w:tcPr>
          <w:p w:rsidR="00F02406" w:rsidRPr="008B7B0E" w:rsidRDefault="00F02406" w:rsidP="006B5BF1">
            <w:pPr>
              <w:pStyle w:val="TableParagraph"/>
              <w:spacing w:before="6" w:line="240" w:lineRule="auto"/>
              <w:ind w:left="151" w:right="148"/>
              <w:rPr>
                <w:b/>
              </w:rPr>
            </w:pPr>
            <w:r w:rsidRPr="008B7B0E">
              <w:rPr>
                <w:b/>
              </w:rPr>
              <w:t>120</w:t>
            </w:r>
          </w:p>
        </w:tc>
        <w:tc>
          <w:tcPr>
            <w:tcW w:w="1076" w:type="dxa"/>
            <w:tcBorders>
              <w:top w:val="single" w:sz="4" w:space="0" w:color="auto"/>
              <w:bottom w:val="single" w:sz="4" w:space="0" w:color="auto"/>
            </w:tcBorders>
          </w:tcPr>
          <w:p w:rsidR="00F02406" w:rsidRPr="008B7B0E" w:rsidRDefault="00F02406" w:rsidP="006B5BF1">
            <w:pPr>
              <w:pStyle w:val="TableParagraph"/>
              <w:spacing w:before="6" w:line="240" w:lineRule="auto"/>
              <w:ind w:left="182" w:right="179"/>
              <w:rPr>
                <w:b/>
              </w:rPr>
            </w:pPr>
            <w:r w:rsidRPr="008B7B0E">
              <w:rPr>
                <w:b/>
              </w:rPr>
              <w:t>100.00</w:t>
            </w:r>
          </w:p>
        </w:tc>
      </w:tr>
    </w:tbl>
    <w:p w:rsidR="00F02406" w:rsidRPr="008B7B0E" w:rsidRDefault="00F02406" w:rsidP="00F02406">
      <w:pPr>
        <w:pStyle w:val="BodyText"/>
        <w:tabs>
          <w:tab w:val="left" w:pos="1758"/>
          <w:tab w:val="left" w:pos="3200"/>
          <w:tab w:val="left" w:pos="3942"/>
          <w:tab w:val="left" w:pos="5444"/>
        </w:tabs>
        <w:ind w:right="20"/>
        <w:jc w:val="center"/>
      </w:pPr>
      <w:r w:rsidRPr="008B7B0E">
        <w:t>Grand</w:t>
      </w:r>
      <w:r w:rsidRPr="008B7B0E">
        <w:rPr>
          <w:spacing w:val="-1"/>
        </w:rPr>
        <w:t xml:space="preserve"> </w:t>
      </w:r>
      <w:r w:rsidRPr="008B7B0E">
        <w:t>Mean</w:t>
      </w:r>
      <w:r w:rsidRPr="008B7B0E">
        <w:rPr>
          <w:spacing w:val="-1"/>
        </w:rPr>
        <w:t xml:space="preserve"> </w:t>
      </w:r>
      <w:r w:rsidRPr="008B7B0E">
        <w:t>=</w:t>
      </w:r>
      <w:r w:rsidRPr="008B7B0E">
        <w:tab/>
        <w:t>3.56</w:t>
      </w:r>
      <w:r w:rsidRPr="008B7B0E">
        <w:tab/>
        <w:t>SD =</w:t>
      </w:r>
      <w:r w:rsidRPr="008B7B0E">
        <w:tab/>
        <w:t>0.79</w:t>
      </w:r>
      <w:r w:rsidRPr="008B7B0E">
        <w:tab/>
        <w:t>Description =</w:t>
      </w:r>
      <w:r w:rsidRPr="008B7B0E">
        <w:rPr>
          <w:spacing w:val="-1"/>
        </w:rPr>
        <w:t xml:space="preserve"> </w:t>
      </w:r>
      <w:r w:rsidRPr="008B7B0E">
        <w:t>AA</w:t>
      </w:r>
    </w:p>
    <w:p w:rsidR="00A15644" w:rsidRPr="008B7B0E" w:rsidRDefault="00A15644" w:rsidP="00A15644">
      <w:pPr>
        <w:pStyle w:val="NormalWeb"/>
        <w:ind w:firstLine="720"/>
        <w:jc w:val="both"/>
        <w:rPr>
          <w:rFonts w:ascii="Book Antiqua" w:hAnsi="Book Antiqua"/>
        </w:rPr>
      </w:pPr>
      <w:r w:rsidRPr="008B7B0E">
        <w:rPr>
          <w:rFonts w:ascii="Book Antiqua" w:hAnsi="Book Antiqua"/>
        </w:rPr>
        <w:t>Filipino face-to-face communication received an “Above Average” rating (M = 3.56), indicating moderate effectiveness. While it serves as a national bridging language, it is less emotionally expressive compared to Visayan. The results reflect its role as a functional communication medium shaped by multilingual interaction patterns within households. Filipino remains important but context-dependent in interpersonal communication effectiveness. This is consistent with sociolinguistic findings that Filipino operates as a national lingua franca in multilingual settings, where its use is often situational and frequently complemented by regional languages and English through code-switching practices (</w:t>
      </w:r>
      <w:proofErr w:type="spellStart"/>
      <w:r w:rsidRPr="008B7B0E">
        <w:rPr>
          <w:rFonts w:ascii="Book Antiqua" w:hAnsi="Book Antiqua"/>
        </w:rPr>
        <w:t>Smolicz</w:t>
      </w:r>
      <w:proofErr w:type="spellEnd"/>
      <w:r w:rsidRPr="008B7B0E">
        <w:rPr>
          <w:rFonts w:ascii="Book Antiqua" w:hAnsi="Book Antiqua"/>
        </w:rPr>
        <w:t xml:space="preserve"> &amp; </w:t>
      </w:r>
      <w:proofErr w:type="spellStart"/>
      <w:r w:rsidRPr="008B7B0E">
        <w:rPr>
          <w:rFonts w:ascii="Book Antiqua" w:hAnsi="Book Antiqua"/>
        </w:rPr>
        <w:t>Nical</w:t>
      </w:r>
      <w:proofErr w:type="spellEnd"/>
      <w:r w:rsidRPr="008B7B0E">
        <w:rPr>
          <w:rFonts w:ascii="Book Antiqua" w:hAnsi="Book Antiqua"/>
        </w:rPr>
        <w:t>, 1997; Bautista, 2004).</w:t>
      </w:r>
    </w:p>
    <w:p w:rsidR="00F02406" w:rsidRDefault="00F02406" w:rsidP="00BB0309">
      <w:pPr>
        <w:pStyle w:val="NormalWeb"/>
        <w:ind w:firstLine="720"/>
        <w:jc w:val="both"/>
        <w:rPr>
          <w:rFonts w:ascii="Book Antiqua" w:hAnsi="Book Antiqua"/>
        </w:rPr>
      </w:pPr>
      <w:r w:rsidRPr="008B7B0E">
        <w:rPr>
          <w:rFonts w:ascii="Book Antiqua" w:hAnsi="Book Antiqua"/>
          <w:b/>
        </w:rPr>
        <w:lastRenderedPageBreak/>
        <w:t xml:space="preserve">Table 13 </w:t>
      </w:r>
      <w:r w:rsidR="00BB0309" w:rsidRPr="008B7B0E">
        <w:rPr>
          <w:rFonts w:ascii="Book Antiqua" w:hAnsi="Book Antiqua"/>
        </w:rPr>
        <w:t>presents the perceived interpersonal communication quality in Visayan face-to-face interaction across fathers, mothers, and siblings. For fathers, responses are mainly “Above average” (46.67%) and “Average” (31.67%), indicating generally strong communication quality. Mothers show the highest ratings, with “Above average” (54.17%) and “Excellent” (16.67%), reflecting the strongest communication quality among the groups. Siblings also show positive results, with “Above average” (45.00%) and “Average” (33.33%) as dominant categories, though with slightly more variation. Overall, the grand mean of 3.75 indicates an “Above average” level, suggesting strong Visayan face-to-face communication across families, with mothers ranking highest.</w:t>
      </w:r>
    </w:p>
    <w:p w:rsidR="00F02406" w:rsidRPr="00301844" w:rsidRDefault="00301844" w:rsidP="00301844">
      <w:pPr>
        <w:pStyle w:val="NormalWeb"/>
        <w:spacing w:before="0" w:beforeAutospacing="0" w:after="0" w:afterAutospacing="0"/>
        <w:jc w:val="center"/>
        <w:rPr>
          <w:rFonts w:ascii="Book Antiqua" w:hAnsi="Book Antiqua"/>
          <w:b/>
          <w:i/>
          <w:sz w:val="22"/>
          <w:szCs w:val="22"/>
        </w:rPr>
      </w:pPr>
      <w:r w:rsidRPr="00301844">
        <w:rPr>
          <w:rFonts w:ascii="Book Antiqua" w:hAnsi="Book Antiqua"/>
          <w:b/>
          <w:i/>
          <w:sz w:val="22"/>
        </w:rPr>
        <w:t>Table 13. Distribution of Respondents’ Level of Quality of Interpersonal Communication in Visayan Language Face to Face</w:t>
      </w:r>
    </w:p>
    <w:tbl>
      <w:tblPr>
        <w:tblW w:w="0" w:type="auto"/>
        <w:tblInd w:w="306" w:type="dxa"/>
        <w:tblLayout w:type="fixed"/>
        <w:tblCellMar>
          <w:left w:w="0" w:type="dxa"/>
          <w:right w:w="0" w:type="dxa"/>
        </w:tblCellMar>
        <w:tblLook w:val="01E0" w:firstRow="1" w:lastRow="1" w:firstColumn="1" w:lastColumn="1" w:noHBand="0" w:noVBand="0"/>
      </w:tblPr>
      <w:tblGrid>
        <w:gridCol w:w="2155"/>
        <w:gridCol w:w="1474"/>
        <w:gridCol w:w="746"/>
        <w:gridCol w:w="1138"/>
        <w:gridCol w:w="746"/>
        <w:gridCol w:w="1135"/>
        <w:gridCol w:w="749"/>
        <w:gridCol w:w="1135"/>
      </w:tblGrid>
      <w:tr w:rsidR="00F02406" w:rsidRPr="008B7B0E" w:rsidTr="00F14DF7">
        <w:trPr>
          <w:trHeight w:val="297"/>
        </w:trPr>
        <w:tc>
          <w:tcPr>
            <w:tcW w:w="2155" w:type="dxa"/>
            <w:vMerge w:val="restart"/>
            <w:tcBorders>
              <w:top w:val="single" w:sz="4" w:space="0" w:color="auto"/>
            </w:tcBorders>
          </w:tcPr>
          <w:p w:rsidR="00F02406" w:rsidRPr="00841B7C" w:rsidRDefault="00F14DF7" w:rsidP="00841B7C">
            <w:pPr>
              <w:pStyle w:val="TableParagraph"/>
              <w:spacing w:line="240" w:lineRule="auto"/>
              <w:rPr>
                <w:rFonts w:ascii="Book Antiqua" w:hAnsi="Book Antiqua"/>
                <w:b/>
              </w:rPr>
            </w:pPr>
            <w:r w:rsidRPr="00841B7C">
              <w:rPr>
                <w:rFonts w:ascii="Book Antiqua" w:hAnsi="Book Antiqua"/>
                <w:b/>
              </w:rPr>
              <w:t>Descriptions</w:t>
            </w:r>
          </w:p>
        </w:tc>
        <w:tc>
          <w:tcPr>
            <w:tcW w:w="1474" w:type="dxa"/>
            <w:vMerge w:val="restart"/>
            <w:tcBorders>
              <w:top w:val="single" w:sz="4" w:space="0" w:color="auto"/>
            </w:tcBorders>
          </w:tcPr>
          <w:p w:rsidR="00F02406" w:rsidRPr="008B7B0E" w:rsidRDefault="00F14DF7" w:rsidP="00F14DF7">
            <w:pPr>
              <w:pStyle w:val="TableParagraph"/>
              <w:spacing w:line="240" w:lineRule="auto"/>
              <w:ind w:left="329"/>
              <w:jc w:val="left"/>
              <w:rPr>
                <w:rFonts w:ascii="Book Antiqua" w:hAnsi="Book Antiqua"/>
                <w:b/>
              </w:rPr>
            </w:pPr>
            <w:r w:rsidRPr="008B7B0E">
              <w:rPr>
                <w:rFonts w:ascii="Book Antiqua" w:hAnsi="Book Antiqua"/>
                <w:b/>
              </w:rPr>
              <w:t>Rating Scale</w:t>
            </w:r>
          </w:p>
        </w:tc>
        <w:tc>
          <w:tcPr>
            <w:tcW w:w="1884" w:type="dxa"/>
            <w:gridSpan w:val="2"/>
            <w:tcBorders>
              <w:top w:val="single" w:sz="4" w:space="0" w:color="auto"/>
            </w:tcBorders>
          </w:tcPr>
          <w:p w:rsidR="00F02406" w:rsidRPr="008B7B0E" w:rsidRDefault="00F02406" w:rsidP="00F14DF7">
            <w:pPr>
              <w:pStyle w:val="TableParagraph"/>
              <w:spacing w:line="240" w:lineRule="auto"/>
              <w:ind w:left="595"/>
              <w:jc w:val="left"/>
              <w:rPr>
                <w:rFonts w:ascii="Book Antiqua" w:hAnsi="Book Antiqua"/>
                <w:b/>
              </w:rPr>
            </w:pPr>
            <w:r w:rsidRPr="008B7B0E">
              <w:rPr>
                <w:rFonts w:ascii="Book Antiqua" w:hAnsi="Book Antiqua"/>
                <w:b/>
              </w:rPr>
              <w:t>Father</w:t>
            </w:r>
          </w:p>
        </w:tc>
        <w:tc>
          <w:tcPr>
            <w:tcW w:w="1881" w:type="dxa"/>
            <w:gridSpan w:val="2"/>
            <w:tcBorders>
              <w:top w:val="single" w:sz="4" w:space="0" w:color="auto"/>
            </w:tcBorders>
          </w:tcPr>
          <w:p w:rsidR="00F02406" w:rsidRPr="008B7B0E" w:rsidRDefault="00F02406" w:rsidP="00F14DF7">
            <w:pPr>
              <w:pStyle w:val="TableParagraph"/>
              <w:spacing w:line="240" w:lineRule="auto"/>
              <w:ind w:left="554"/>
              <w:jc w:val="left"/>
              <w:rPr>
                <w:rFonts w:ascii="Book Antiqua" w:hAnsi="Book Antiqua"/>
                <w:b/>
              </w:rPr>
            </w:pPr>
            <w:r w:rsidRPr="008B7B0E">
              <w:rPr>
                <w:rFonts w:ascii="Book Antiqua" w:hAnsi="Book Antiqua"/>
                <w:b/>
              </w:rPr>
              <w:t>Mother</w:t>
            </w:r>
          </w:p>
        </w:tc>
        <w:tc>
          <w:tcPr>
            <w:tcW w:w="1884" w:type="dxa"/>
            <w:gridSpan w:val="2"/>
            <w:tcBorders>
              <w:top w:val="single" w:sz="4" w:space="0" w:color="auto"/>
            </w:tcBorders>
          </w:tcPr>
          <w:p w:rsidR="00F02406" w:rsidRPr="008B7B0E" w:rsidRDefault="00F02406" w:rsidP="00F14DF7">
            <w:pPr>
              <w:pStyle w:val="TableParagraph"/>
              <w:spacing w:line="240" w:lineRule="auto"/>
              <w:ind w:left="536"/>
              <w:jc w:val="left"/>
              <w:rPr>
                <w:rFonts w:ascii="Book Antiqua" w:hAnsi="Book Antiqua"/>
                <w:b/>
              </w:rPr>
            </w:pPr>
            <w:r w:rsidRPr="008B7B0E">
              <w:rPr>
                <w:rFonts w:ascii="Book Antiqua" w:hAnsi="Book Antiqua"/>
                <w:b/>
              </w:rPr>
              <w:t>Siblings</w:t>
            </w:r>
          </w:p>
        </w:tc>
      </w:tr>
      <w:tr w:rsidR="00F02406" w:rsidRPr="008B7B0E" w:rsidTr="00F14DF7">
        <w:trPr>
          <w:trHeight w:val="299"/>
        </w:trPr>
        <w:tc>
          <w:tcPr>
            <w:tcW w:w="2155" w:type="dxa"/>
            <w:vMerge/>
            <w:tcBorders>
              <w:bottom w:val="single" w:sz="4" w:space="0" w:color="auto"/>
            </w:tcBorders>
          </w:tcPr>
          <w:p w:rsidR="00F02406" w:rsidRPr="008B7B0E" w:rsidRDefault="00F02406" w:rsidP="00F14DF7">
            <w:pPr>
              <w:spacing w:after="0" w:line="240" w:lineRule="auto"/>
              <w:rPr>
                <w:rFonts w:ascii="Book Antiqua" w:hAnsi="Book Antiqua"/>
              </w:rPr>
            </w:pPr>
          </w:p>
        </w:tc>
        <w:tc>
          <w:tcPr>
            <w:tcW w:w="1474" w:type="dxa"/>
            <w:vMerge/>
            <w:tcBorders>
              <w:bottom w:val="single" w:sz="4" w:space="0" w:color="auto"/>
            </w:tcBorders>
          </w:tcPr>
          <w:p w:rsidR="00F02406" w:rsidRPr="008B7B0E" w:rsidRDefault="00F02406" w:rsidP="00F14DF7">
            <w:pPr>
              <w:spacing w:after="0" w:line="240" w:lineRule="auto"/>
              <w:rPr>
                <w:rFonts w:ascii="Book Antiqua" w:hAnsi="Book Antiqua"/>
              </w:rPr>
            </w:pPr>
          </w:p>
        </w:tc>
        <w:tc>
          <w:tcPr>
            <w:tcW w:w="746" w:type="dxa"/>
            <w:tcBorders>
              <w:bottom w:val="single" w:sz="4" w:space="0" w:color="auto"/>
            </w:tcBorders>
          </w:tcPr>
          <w:p w:rsidR="00F02406" w:rsidRPr="008B7B0E" w:rsidRDefault="00F02406" w:rsidP="00F14DF7">
            <w:pPr>
              <w:pStyle w:val="TableParagraph"/>
              <w:spacing w:line="240" w:lineRule="auto"/>
              <w:ind w:left="11"/>
              <w:rPr>
                <w:rFonts w:ascii="Book Antiqua" w:hAnsi="Book Antiqua"/>
                <w:b/>
              </w:rPr>
            </w:pPr>
            <w:r w:rsidRPr="008B7B0E">
              <w:rPr>
                <w:rFonts w:ascii="Book Antiqua" w:hAnsi="Book Antiqua"/>
                <w:b/>
                <w:w w:val="99"/>
              </w:rPr>
              <w:t>f</w:t>
            </w:r>
          </w:p>
        </w:tc>
        <w:tc>
          <w:tcPr>
            <w:tcW w:w="1138" w:type="dxa"/>
            <w:tcBorders>
              <w:bottom w:val="single" w:sz="4" w:space="0" w:color="auto"/>
            </w:tcBorders>
          </w:tcPr>
          <w:p w:rsidR="00F02406" w:rsidRPr="008B7B0E" w:rsidRDefault="00F02406" w:rsidP="00F14DF7">
            <w:pPr>
              <w:pStyle w:val="TableParagraph"/>
              <w:spacing w:line="240" w:lineRule="auto"/>
              <w:ind w:left="5"/>
              <w:rPr>
                <w:rFonts w:ascii="Book Antiqua" w:hAnsi="Book Antiqua"/>
                <w:b/>
              </w:rPr>
            </w:pPr>
            <w:r w:rsidRPr="008B7B0E">
              <w:rPr>
                <w:rFonts w:ascii="Book Antiqua" w:hAnsi="Book Antiqua"/>
                <w:b/>
              </w:rPr>
              <w:t>%</w:t>
            </w:r>
          </w:p>
        </w:tc>
        <w:tc>
          <w:tcPr>
            <w:tcW w:w="746" w:type="dxa"/>
            <w:tcBorders>
              <w:bottom w:val="single" w:sz="4" w:space="0" w:color="auto"/>
            </w:tcBorders>
          </w:tcPr>
          <w:p w:rsidR="00F02406" w:rsidRPr="008B7B0E" w:rsidRDefault="00F02406" w:rsidP="00F14DF7">
            <w:pPr>
              <w:pStyle w:val="TableParagraph"/>
              <w:spacing w:line="240" w:lineRule="auto"/>
              <w:ind w:left="12"/>
              <w:rPr>
                <w:rFonts w:ascii="Book Antiqua" w:hAnsi="Book Antiqua"/>
                <w:b/>
              </w:rPr>
            </w:pPr>
            <w:r w:rsidRPr="008B7B0E">
              <w:rPr>
                <w:rFonts w:ascii="Book Antiqua" w:hAnsi="Book Antiqua"/>
                <w:b/>
                <w:w w:val="99"/>
              </w:rPr>
              <w:t>f</w:t>
            </w:r>
          </w:p>
        </w:tc>
        <w:tc>
          <w:tcPr>
            <w:tcW w:w="1135" w:type="dxa"/>
            <w:tcBorders>
              <w:bottom w:val="single" w:sz="4" w:space="0" w:color="auto"/>
            </w:tcBorders>
          </w:tcPr>
          <w:p w:rsidR="00F02406" w:rsidRPr="008B7B0E" w:rsidRDefault="00F02406" w:rsidP="00F14DF7">
            <w:pPr>
              <w:pStyle w:val="TableParagraph"/>
              <w:spacing w:line="240" w:lineRule="auto"/>
              <w:ind w:left="9"/>
              <w:rPr>
                <w:rFonts w:ascii="Book Antiqua" w:hAnsi="Book Antiqua"/>
                <w:b/>
              </w:rPr>
            </w:pPr>
            <w:r w:rsidRPr="008B7B0E">
              <w:rPr>
                <w:rFonts w:ascii="Book Antiqua" w:hAnsi="Book Antiqua"/>
                <w:b/>
              </w:rPr>
              <w:t>%</w:t>
            </w:r>
          </w:p>
        </w:tc>
        <w:tc>
          <w:tcPr>
            <w:tcW w:w="749" w:type="dxa"/>
            <w:tcBorders>
              <w:bottom w:val="single" w:sz="4" w:space="0" w:color="auto"/>
            </w:tcBorders>
          </w:tcPr>
          <w:p w:rsidR="00F02406" w:rsidRPr="008B7B0E" w:rsidRDefault="00F02406" w:rsidP="00F14DF7">
            <w:pPr>
              <w:pStyle w:val="TableParagraph"/>
              <w:spacing w:line="240" w:lineRule="auto"/>
              <w:ind w:left="11"/>
              <w:rPr>
                <w:rFonts w:ascii="Book Antiqua" w:hAnsi="Book Antiqua"/>
                <w:b/>
              </w:rPr>
            </w:pPr>
            <w:r w:rsidRPr="008B7B0E">
              <w:rPr>
                <w:rFonts w:ascii="Book Antiqua" w:hAnsi="Book Antiqua"/>
                <w:b/>
                <w:w w:val="99"/>
              </w:rPr>
              <w:t>f</w:t>
            </w:r>
          </w:p>
        </w:tc>
        <w:tc>
          <w:tcPr>
            <w:tcW w:w="1135" w:type="dxa"/>
            <w:tcBorders>
              <w:bottom w:val="single" w:sz="4" w:space="0" w:color="auto"/>
            </w:tcBorders>
          </w:tcPr>
          <w:p w:rsidR="00F02406" w:rsidRPr="008B7B0E" w:rsidRDefault="00F02406" w:rsidP="00F14DF7">
            <w:pPr>
              <w:pStyle w:val="TableParagraph"/>
              <w:spacing w:line="240" w:lineRule="auto"/>
              <w:ind w:left="10"/>
              <w:rPr>
                <w:rFonts w:ascii="Book Antiqua" w:hAnsi="Book Antiqua"/>
                <w:b/>
              </w:rPr>
            </w:pPr>
            <w:r w:rsidRPr="008B7B0E">
              <w:rPr>
                <w:rFonts w:ascii="Book Antiqua" w:hAnsi="Book Antiqua"/>
                <w:b/>
              </w:rPr>
              <w:t>%</w:t>
            </w:r>
          </w:p>
        </w:tc>
      </w:tr>
      <w:tr w:rsidR="00F02406" w:rsidRPr="008B7B0E" w:rsidTr="00F14DF7">
        <w:trPr>
          <w:trHeight w:val="299"/>
        </w:trPr>
        <w:tc>
          <w:tcPr>
            <w:tcW w:w="2155" w:type="dxa"/>
            <w:tcBorders>
              <w:top w:val="single" w:sz="4" w:space="0" w:color="auto"/>
            </w:tcBorders>
          </w:tcPr>
          <w:p w:rsidR="00F02406" w:rsidRPr="008B7B0E" w:rsidRDefault="00F02406" w:rsidP="00F14DF7">
            <w:pPr>
              <w:pStyle w:val="TableParagraph"/>
              <w:spacing w:line="240" w:lineRule="auto"/>
              <w:ind w:left="107"/>
              <w:jc w:val="left"/>
              <w:rPr>
                <w:rFonts w:ascii="Book Antiqua" w:hAnsi="Book Antiqua"/>
              </w:rPr>
            </w:pPr>
            <w:r w:rsidRPr="008B7B0E">
              <w:rPr>
                <w:rFonts w:ascii="Book Antiqua" w:hAnsi="Book Antiqua"/>
              </w:rPr>
              <w:t>Excellent</w:t>
            </w:r>
          </w:p>
        </w:tc>
        <w:tc>
          <w:tcPr>
            <w:tcW w:w="1474" w:type="dxa"/>
            <w:tcBorders>
              <w:top w:val="single" w:sz="4" w:space="0" w:color="auto"/>
            </w:tcBorders>
          </w:tcPr>
          <w:p w:rsidR="00F02406" w:rsidRPr="008B7B0E" w:rsidRDefault="00F02406" w:rsidP="00F14DF7">
            <w:pPr>
              <w:pStyle w:val="TableParagraph"/>
              <w:spacing w:line="240" w:lineRule="auto"/>
              <w:ind w:left="256" w:right="248"/>
              <w:rPr>
                <w:rFonts w:ascii="Book Antiqua" w:hAnsi="Book Antiqua"/>
              </w:rPr>
            </w:pPr>
            <w:r w:rsidRPr="008B7B0E">
              <w:rPr>
                <w:rFonts w:ascii="Book Antiqua" w:hAnsi="Book Antiqua"/>
              </w:rPr>
              <w:t>4.51-5.00</w:t>
            </w:r>
          </w:p>
        </w:tc>
        <w:tc>
          <w:tcPr>
            <w:tcW w:w="746" w:type="dxa"/>
            <w:tcBorders>
              <w:top w:val="single" w:sz="4" w:space="0" w:color="auto"/>
            </w:tcBorders>
          </w:tcPr>
          <w:p w:rsidR="00F02406" w:rsidRPr="008B7B0E" w:rsidRDefault="00F02406" w:rsidP="00F14DF7">
            <w:pPr>
              <w:pStyle w:val="TableParagraph"/>
              <w:spacing w:line="240" w:lineRule="auto"/>
              <w:ind w:right="241"/>
              <w:jc w:val="right"/>
              <w:rPr>
                <w:rFonts w:ascii="Book Antiqua" w:hAnsi="Book Antiqua"/>
              </w:rPr>
            </w:pPr>
            <w:r w:rsidRPr="008B7B0E">
              <w:rPr>
                <w:rFonts w:ascii="Book Antiqua" w:hAnsi="Book Antiqua"/>
              </w:rPr>
              <w:t>18</w:t>
            </w:r>
          </w:p>
        </w:tc>
        <w:tc>
          <w:tcPr>
            <w:tcW w:w="1138" w:type="dxa"/>
            <w:tcBorders>
              <w:top w:val="single" w:sz="4" w:space="0" w:color="auto"/>
            </w:tcBorders>
          </w:tcPr>
          <w:p w:rsidR="00F02406" w:rsidRPr="008B7B0E" w:rsidRDefault="00F02406" w:rsidP="00F14DF7">
            <w:pPr>
              <w:pStyle w:val="TableParagraph"/>
              <w:spacing w:line="240" w:lineRule="auto"/>
              <w:ind w:left="218" w:right="210"/>
              <w:rPr>
                <w:rFonts w:ascii="Book Antiqua" w:hAnsi="Book Antiqua"/>
              </w:rPr>
            </w:pPr>
            <w:r w:rsidRPr="008B7B0E">
              <w:rPr>
                <w:rFonts w:ascii="Book Antiqua" w:hAnsi="Book Antiqua"/>
              </w:rPr>
              <w:t>15.00</w:t>
            </w:r>
          </w:p>
        </w:tc>
        <w:tc>
          <w:tcPr>
            <w:tcW w:w="746" w:type="dxa"/>
            <w:tcBorders>
              <w:top w:val="single" w:sz="4" w:space="0" w:color="auto"/>
            </w:tcBorders>
          </w:tcPr>
          <w:p w:rsidR="00F02406" w:rsidRPr="008B7B0E" w:rsidRDefault="00F02406" w:rsidP="00F14DF7">
            <w:pPr>
              <w:pStyle w:val="TableParagraph"/>
              <w:spacing w:line="240" w:lineRule="auto"/>
              <w:ind w:left="172" w:right="163"/>
              <w:rPr>
                <w:rFonts w:ascii="Book Antiqua" w:hAnsi="Book Antiqua"/>
              </w:rPr>
            </w:pPr>
            <w:r w:rsidRPr="008B7B0E">
              <w:rPr>
                <w:rFonts w:ascii="Book Antiqua" w:hAnsi="Book Antiqua"/>
              </w:rPr>
              <w:t>20</w:t>
            </w:r>
          </w:p>
        </w:tc>
        <w:tc>
          <w:tcPr>
            <w:tcW w:w="1135" w:type="dxa"/>
            <w:tcBorders>
              <w:top w:val="single" w:sz="4" w:space="0" w:color="auto"/>
            </w:tcBorders>
          </w:tcPr>
          <w:p w:rsidR="00F02406" w:rsidRPr="008B7B0E" w:rsidRDefault="00F02406" w:rsidP="00F14DF7">
            <w:pPr>
              <w:pStyle w:val="TableParagraph"/>
              <w:spacing w:line="240" w:lineRule="auto"/>
              <w:ind w:left="218" w:right="206"/>
              <w:rPr>
                <w:rFonts w:ascii="Book Antiqua" w:hAnsi="Book Antiqua"/>
              </w:rPr>
            </w:pPr>
            <w:r w:rsidRPr="008B7B0E">
              <w:rPr>
                <w:rFonts w:ascii="Book Antiqua" w:hAnsi="Book Antiqua"/>
              </w:rPr>
              <w:t>16.67</w:t>
            </w:r>
          </w:p>
        </w:tc>
        <w:tc>
          <w:tcPr>
            <w:tcW w:w="749" w:type="dxa"/>
            <w:tcBorders>
              <w:top w:val="single" w:sz="4" w:space="0" w:color="auto"/>
            </w:tcBorders>
          </w:tcPr>
          <w:p w:rsidR="00F02406" w:rsidRPr="008B7B0E" w:rsidRDefault="00F02406" w:rsidP="00F14DF7">
            <w:pPr>
              <w:pStyle w:val="TableParagraph"/>
              <w:spacing w:line="240" w:lineRule="auto"/>
              <w:ind w:right="243"/>
              <w:jc w:val="right"/>
              <w:rPr>
                <w:rFonts w:ascii="Book Antiqua" w:hAnsi="Book Antiqua"/>
              </w:rPr>
            </w:pPr>
            <w:r w:rsidRPr="008B7B0E">
              <w:rPr>
                <w:rFonts w:ascii="Book Antiqua" w:hAnsi="Book Antiqua"/>
              </w:rPr>
              <w:t>16</w:t>
            </w:r>
          </w:p>
        </w:tc>
        <w:tc>
          <w:tcPr>
            <w:tcW w:w="1135" w:type="dxa"/>
            <w:tcBorders>
              <w:top w:val="single" w:sz="4" w:space="0" w:color="auto"/>
            </w:tcBorders>
          </w:tcPr>
          <w:p w:rsidR="00F02406" w:rsidRPr="008B7B0E" w:rsidRDefault="00F02406" w:rsidP="00F14DF7">
            <w:pPr>
              <w:pStyle w:val="TableParagraph"/>
              <w:spacing w:line="240" w:lineRule="auto"/>
              <w:ind w:left="218" w:right="205"/>
              <w:rPr>
                <w:rFonts w:ascii="Book Antiqua" w:hAnsi="Book Antiqua"/>
              </w:rPr>
            </w:pPr>
            <w:r w:rsidRPr="008B7B0E">
              <w:rPr>
                <w:rFonts w:ascii="Book Antiqua" w:hAnsi="Book Antiqua"/>
              </w:rPr>
              <w:t>13.33</w:t>
            </w:r>
          </w:p>
        </w:tc>
      </w:tr>
      <w:tr w:rsidR="00F02406" w:rsidRPr="008B7B0E" w:rsidTr="00F14DF7">
        <w:trPr>
          <w:trHeight w:val="287"/>
        </w:trPr>
        <w:tc>
          <w:tcPr>
            <w:tcW w:w="2155" w:type="dxa"/>
          </w:tcPr>
          <w:p w:rsidR="00F02406" w:rsidRPr="008B7B0E" w:rsidRDefault="00F02406" w:rsidP="00F14DF7">
            <w:pPr>
              <w:pStyle w:val="TableParagraph"/>
              <w:spacing w:line="240" w:lineRule="auto"/>
              <w:ind w:left="107"/>
              <w:jc w:val="left"/>
              <w:rPr>
                <w:rFonts w:ascii="Book Antiqua" w:hAnsi="Book Antiqua"/>
              </w:rPr>
            </w:pPr>
            <w:r w:rsidRPr="008B7B0E">
              <w:rPr>
                <w:rFonts w:ascii="Book Antiqua" w:hAnsi="Book Antiqua"/>
              </w:rPr>
              <w:t>Above average</w:t>
            </w:r>
          </w:p>
        </w:tc>
        <w:tc>
          <w:tcPr>
            <w:tcW w:w="1474" w:type="dxa"/>
          </w:tcPr>
          <w:p w:rsidR="00F02406" w:rsidRPr="008B7B0E" w:rsidRDefault="00F02406" w:rsidP="00F14DF7">
            <w:pPr>
              <w:pStyle w:val="TableParagraph"/>
              <w:spacing w:line="240" w:lineRule="auto"/>
              <w:ind w:left="256" w:right="248"/>
              <w:rPr>
                <w:rFonts w:ascii="Book Antiqua" w:hAnsi="Book Antiqua"/>
              </w:rPr>
            </w:pPr>
            <w:r w:rsidRPr="008B7B0E">
              <w:rPr>
                <w:rFonts w:ascii="Book Antiqua" w:hAnsi="Book Antiqua"/>
              </w:rPr>
              <w:t>3.51-4.50</w:t>
            </w:r>
          </w:p>
        </w:tc>
        <w:tc>
          <w:tcPr>
            <w:tcW w:w="746" w:type="dxa"/>
          </w:tcPr>
          <w:p w:rsidR="00F02406" w:rsidRPr="008B7B0E" w:rsidRDefault="00F02406" w:rsidP="00F14DF7">
            <w:pPr>
              <w:pStyle w:val="TableParagraph"/>
              <w:spacing w:line="240" w:lineRule="auto"/>
              <w:ind w:right="241"/>
              <w:jc w:val="right"/>
              <w:rPr>
                <w:rFonts w:ascii="Book Antiqua" w:hAnsi="Book Antiqua"/>
              </w:rPr>
            </w:pPr>
            <w:r w:rsidRPr="008B7B0E">
              <w:rPr>
                <w:rFonts w:ascii="Book Antiqua" w:hAnsi="Book Antiqua"/>
              </w:rPr>
              <w:t>56</w:t>
            </w:r>
          </w:p>
        </w:tc>
        <w:tc>
          <w:tcPr>
            <w:tcW w:w="1138" w:type="dxa"/>
          </w:tcPr>
          <w:p w:rsidR="00F02406" w:rsidRPr="008B7B0E" w:rsidRDefault="00F02406" w:rsidP="00F14DF7">
            <w:pPr>
              <w:pStyle w:val="TableParagraph"/>
              <w:spacing w:line="240" w:lineRule="auto"/>
              <w:ind w:left="218" w:right="210"/>
              <w:rPr>
                <w:rFonts w:ascii="Book Antiqua" w:hAnsi="Book Antiqua"/>
              </w:rPr>
            </w:pPr>
            <w:r w:rsidRPr="008B7B0E">
              <w:rPr>
                <w:rFonts w:ascii="Book Antiqua" w:hAnsi="Book Antiqua"/>
              </w:rPr>
              <w:t>46.67</w:t>
            </w:r>
          </w:p>
        </w:tc>
        <w:tc>
          <w:tcPr>
            <w:tcW w:w="746" w:type="dxa"/>
          </w:tcPr>
          <w:p w:rsidR="00F02406" w:rsidRPr="008B7B0E" w:rsidRDefault="00F02406" w:rsidP="00F14DF7">
            <w:pPr>
              <w:pStyle w:val="TableParagraph"/>
              <w:spacing w:line="240" w:lineRule="auto"/>
              <w:ind w:left="172" w:right="163"/>
              <w:rPr>
                <w:rFonts w:ascii="Book Antiqua" w:hAnsi="Book Antiqua"/>
              </w:rPr>
            </w:pPr>
            <w:r w:rsidRPr="008B7B0E">
              <w:rPr>
                <w:rFonts w:ascii="Book Antiqua" w:hAnsi="Book Antiqua"/>
              </w:rPr>
              <w:t>65</w:t>
            </w:r>
          </w:p>
        </w:tc>
        <w:tc>
          <w:tcPr>
            <w:tcW w:w="1135" w:type="dxa"/>
          </w:tcPr>
          <w:p w:rsidR="00F02406" w:rsidRPr="008B7B0E" w:rsidRDefault="00F02406" w:rsidP="00F14DF7">
            <w:pPr>
              <w:pStyle w:val="TableParagraph"/>
              <w:spacing w:line="240" w:lineRule="auto"/>
              <w:ind w:left="218" w:right="206"/>
              <w:rPr>
                <w:rFonts w:ascii="Book Antiqua" w:hAnsi="Book Antiqua"/>
              </w:rPr>
            </w:pPr>
            <w:r w:rsidRPr="008B7B0E">
              <w:rPr>
                <w:rFonts w:ascii="Book Antiqua" w:hAnsi="Book Antiqua"/>
              </w:rPr>
              <w:t>54.17</w:t>
            </w:r>
          </w:p>
        </w:tc>
        <w:tc>
          <w:tcPr>
            <w:tcW w:w="749" w:type="dxa"/>
          </w:tcPr>
          <w:p w:rsidR="00F02406" w:rsidRPr="008B7B0E" w:rsidRDefault="00F02406" w:rsidP="00F14DF7">
            <w:pPr>
              <w:pStyle w:val="TableParagraph"/>
              <w:spacing w:line="240" w:lineRule="auto"/>
              <w:ind w:right="243"/>
              <w:jc w:val="right"/>
              <w:rPr>
                <w:rFonts w:ascii="Book Antiqua" w:hAnsi="Book Antiqua"/>
              </w:rPr>
            </w:pPr>
            <w:r w:rsidRPr="008B7B0E">
              <w:rPr>
                <w:rFonts w:ascii="Book Antiqua" w:hAnsi="Book Antiqua"/>
              </w:rPr>
              <w:t>54</w:t>
            </w:r>
          </w:p>
        </w:tc>
        <w:tc>
          <w:tcPr>
            <w:tcW w:w="1135" w:type="dxa"/>
          </w:tcPr>
          <w:p w:rsidR="00F02406" w:rsidRPr="008B7B0E" w:rsidRDefault="00F02406" w:rsidP="00F14DF7">
            <w:pPr>
              <w:pStyle w:val="TableParagraph"/>
              <w:spacing w:line="240" w:lineRule="auto"/>
              <w:ind w:left="218" w:right="205"/>
              <w:rPr>
                <w:rFonts w:ascii="Book Antiqua" w:hAnsi="Book Antiqua"/>
              </w:rPr>
            </w:pPr>
            <w:r w:rsidRPr="008B7B0E">
              <w:rPr>
                <w:rFonts w:ascii="Book Antiqua" w:hAnsi="Book Antiqua"/>
              </w:rPr>
              <w:t>45.00</w:t>
            </w:r>
          </w:p>
        </w:tc>
      </w:tr>
      <w:tr w:rsidR="00F02406" w:rsidRPr="008B7B0E" w:rsidTr="00F14DF7">
        <w:trPr>
          <w:trHeight w:val="299"/>
        </w:trPr>
        <w:tc>
          <w:tcPr>
            <w:tcW w:w="2155" w:type="dxa"/>
          </w:tcPr>
          <w:p w:rsidR="00F02406" w:rsidRPr="008B7B0E" w:rsidRDefault="00F02406" w:rsidP="00F14DF7">
            <w:pPr>
              <w:pStyle w:val="TableParagraph"/>
              <w:spacing w:line="240" w:lineRule="auto"/>
              <w:ind w:left="107"/>
              <w:jc w:val="left"/>
              <w:rPr>
                <w:rFonts w:ascii="Book Antiqua" w:hAnsi="Book Antiqua"/>
              </w:rPr>
            </w:pPr>
            <w:r w:rsidRPr="008B7B0E">
              <w:rPr>
                <w:rFonts w:ascii="Book Antiqua" w:hAnsi="Book Antiqua"/>
              </w:rPr>
              <w:t>Average</w:t>
            </w:r>
          </w:p>
        </w:tc>
        <w:tc>
          <w:tcPr>
            <w:tcW w:w="1474" w:type="dxa"/>
          </w:tcPr>
          <w:p w:rsidR="00F02406" w:rsidRPr="008B7B0E" w:rsidRDefault="00F02406" w:rsidP="00F14DF7">
            <w:pPr>
              <w:pStyle w:val="TableParagraph"/>
              <w:spacing w:line="240" w:lineRule="auto"/>
              <w:ind w:left="256" w:right="248"/>
              <w:rPr>
                <w:rFonts w:ascii="Book Antiqua" w:hAnsi="Book Antiqua"/>
              </w:rPr>
            </w:pPr>
            <w:r w:rsidRPr="008B7B0E">
              <w:rPr>
                <w:rFonts w:ascii="Book Antiqua" w:hAnsi="Book Antiqua"/>
              </w:rPr>
              <w:t>2.51-3.50</w:t>
            </w:r>
          </w:p>
        </w:tc>
        <w:tc>
          <w:tcPr>
            <w:tcW w:w="746" w:type="dxa"/>
          </w:tcPr>
          <w:p w:rsidR="00F02406" w:rsidRPr="008B7B0E" w:rsidRDefault="00F02406" w:rsidP="00F14DF7">
            <w:pPr>
              <w:pStyle w:val="TableParagraph"/>
              <w:spacing w:line="240" w:lineRule="auto"/>
              <w:ind w:right="241"/>
              <w:jc w:val="right"/>
              <w:rPr>
                <w:rFonts w:ascii="Book Antiqua" w:hAnsi="Book Antiqua"/>
              </w:rPr>
            </w:pPr>
            <w:r w:rsidRPr="008B7B0E">
              <w:rPr>
                <w:rFonts w:ascii="Book Antiqua" w:hAnsi="Book Antiqua"/>
              </w:rPr>
              <w:t>38</w:t>
            </w:r>
          </w:p>
        </w:tc>
        <w:tc>
          <w:tcPr>
            <w:tcW w:w="1138" w:type="dxa"/>
          </w:tcPr>
          <w:p w:rsidR="00F02406" w:rsidRPr="008B7B0E" w:rsidRDefault="00F02406" w:rsidP="00F14DF7">
            <w:pPr>
              <w:pStyle w:val="TableParagraph"/>
              <w:spacing w:line="240" w:lineRule="auto"/>
              <w:ind w:left="218" w:right="210"/>
              <w:rPr>
                <w:rFonts w:ascii="Book Antiqua" w:hAnsi="Book Antiqua"/>
              </w:rPr>
            </w:pPr>
            <w:r w:rsidRPr="008B7B0E">
              <w:rPr>
                <w:rFonts w:ascii="Book Antiqua" w:hAnsi="Book Antiqua"/>
              </w:rPr>
              <w:t>31.67</w:t>
            </w:r>
          </w:p>
        </w:tc>
        <w:tc>
          <w:tcPr>
            <w:tcW w:w="746" w:type="dxa"/>
          </w:tcPr>
          <w:p w:rsidR="00F02406" w:rsidRPr="008B7B0E" w:rsidRDefault="00F02406" w:rsidP="00F14DF7">
            <w:pPr>
              <w:pStyle w:val="TableParagraph"/>
              <w:spacing w:line="240" w:lineRule="auto"/>
              <w:ind w:left="172" w:right="163"/>
              <w:rPr>
                <w:rFonts w:ascii="Book Antiqua" w:hAnsi="Book Antiqua"/>
              </w:rPr>
            </w:pPr>
            <w:r w:rsidRPr="008B7B0E">
              <w:rPr>
                <w:rFonts w:ascii="Book Antiqua" w:hAnsi="Book Antiqua"/>
              </w:rPr>
              <w:t>25</w:t>
            </w:r>
          </w:p>
        </w:tc>
        <w:tc>
          <w:tcPr>
            <w:tcW w:w="1135" w:type="dxa"/>
          </w:tcPr>
          <w:p w:rsidR="00F02406" w:rsidRPr="008B7B0E" w:rsidRDefault="00F02406" w:rsidP="00F14DF7">
            <w:pPr>
              <w:pStyle w:val="TableParagraph"/>
              <w:spacing w:line="240" w:lineRule="auto"/>
              <w:ind w:left="218" w:right="206"/>
              <w:rPr>
                <w:rFonts w:ascii="Book Antiqua" w:hAnsi="Book Antiqua"/>
              </w:rPr>
            </w:pPr>
            <w:r w:rsidRPr="008B7B0E">
              <w:rPr>
                <w:rFonts w:ascii="Book Antiqua" w:hAnsi="Book Antiqua"/>
              </w:rPr>
              <w:t>20.83</w:t>
            </w:r>
          </w:p>
        </w:tc>
        <w:tc>
          <w:tcPr>
            <w:tcW w:w="749" w:type="dxa"/>
          </w:tcPr>
          <w:p w:rsidR="00F02406" w:rsidRPr="008B7B0E" w:rsidRDefault="00F02406" w:rsidP="00F14DF7">
            <w:pPr>
              <w:pStyle w:val="TableParagraph"/>
              <w:spacing w:line="240" w:lineRule="auto"/>
              <w:ind w:right="243"/>
              <w:jc w:val="right"/>
              <w:rPr>
                <w:rFonts w:ascii="Book Antiqua" w:hAnsi="Book Antiqua"/>
              </w:rPr>
            </w:pPr>
            <w:r w:rsidRPr="008B7B0E">
              <w:rPr>
                <w:rFonts w:ascii="Book Antiqua" w:hAnsi="Book Antiqua"/>
              </w:rPr>
              <w:t>40</w:t>
            </w:r>
          </w:p>
        </w:tc>
        <w:tc>
          <w:tcPr>
            <w:tcW w:w="1135" w:type="dxa"/>
          </w:tcPr>
          <w:p w:rsidR="00F02406" w:rsidRPr="008B7B0E" w:rsidRDefault="00F02406" w:rsidP="00F14DF7">
            <w:pPr>
              <w:pStyle w:val="TableParagraph"/>
              <w:spacing w:line="240" w:lineRule="auto"/>
              <w:ind w:left="218" w:right="205"/>
              <w:rPr>
                <w:rFonts w:ascii="Book Antiqua" w:hAnsi="Book Antiqua"/>
              </w:rPr>
            </w:pPr>
            <w:r w:rsidRPr="008B7B0E">
              <w:rPr>
                <w:rFonts w:ascii="Book Antiqua" w:hAnsi="Book Antiqua"/>
              </w:rPr>
              <w:t>33.33</w:t>
            </w:r>
          </w:p>
        </w:tc>
      </w:tr>
      <w:tr w:rsidR="00F02406" w:rsidRPr="008B7B0E" w:rsidTr="00F14DF7">
        <w:trPr>
          <w:trHeight w:val="276"/>
        </w:trPr>
        <w:tc>
          <w:tcPr>
            <w:tcW w:w="2155" w:type="dxa"/>
          </w:tcPr>
          <w:p w:rsidR="00F02406" w:rsidRPr="008B7B0E" w:rsidRDefault="00F02406" w:rsidP="00F14DF7">
            <w:pPr>
              <w:pStyle w:val="TableParagraph"/>
              <w:spacing w:line="240" w:lineRule="auto"/>
              <w:ind w:left="107"/>
              <w:jc w:val="left"/>
              <w:rPr>
                <w:rFonts w:ascii="Book Antiqua" w:hAnsi="Book Antiqua"/>
              </w:rPr>
            </w:pPr>
            <w:r w:rsidRPr="008B7B0E">
              <w:rPr>
                <w:rFonts w:ascii="Book Antiqua" w:hAnsi="Book Antiqua"/>
              </w:rPr>
              <w:t>Below average</w:t>
            </w:r>
          </w:p>
        </w:tc>
        <w:tc>
          <w:tcPr>
            <w:tcW w:w="1474" w:type="dxa"/>
          </w:tcPr>
          <w:p w:rsidR="00F02406" w:rsidRPr="008B7B0E" w:rsidRDefault="00F02406" w:rsidP="00F14DF7">
            <w:pPr>
              <w:pStyle w:val="TableParagraph"/>
              <w:spacing w:line="240" w:lineRule="auto"/>
              <w:ind w:left="256" w:right="248"/>
              <w:rPr>
                <w:rFonts w:ascii="Book Antiqua" w:hAnsi="Book Antiqua"/>
              </w:rPr>
            </w:pPr>
            <w:r w:rsidRPr="008B7B0E">
              <w:rPr>
                <w:rFonts w:ascii="Book Antiqua" w:hAnsi="Book Antiqua"/>
              </w:rPr>
              <w:t>1.51-2.50</w:t>
            </w:r>
          </w:p>
        </w:tc>
        <w:tc>
          <w:tcPr>
            <w:tcW w:w="746" w:type="dxa"/>
          </w:tcPr>
          <w:p w:rsidR="00F02406" w:rsidRPr="008B7B0E" w:rsidRDefault="00F02406" w:rsidP="00F14DF7">
            <w:pPr>
              <w:pStyle w:val="TableParagraph"/>
              <w:spacing w:line="240" w:lineRule="auto"/>
              <w:ind w:left="8"/>
              <w:rPr>
                <w:rFonts w:ascii="Book Antiqua" w:hAnsi="Book Antiqua"/>
              </w:rPr>
            </w:pPr>
            <w:r w:rsidRPr="008B7B0E">
              <w:rPr>
                <w:rFonts w:ascii="Book Antiqua" w:hAnsi="Book Antiqua"/>
              </w:rPr>
              <w:t>6</w:t>
            </w:r>
          </w:p>
        </w:tc>
        <w:tc>
          <w:tcPr>
            <w:tcW w:w="1138" w:type="dxa"/>
          </w:tcPr>
          <w:p w:rsidR="00F02406" w:rsidRPr="008B7B0E" w:rsidRDefault="00F02406" w:rsidP="00F14DF7">
            <w:pPr>
              <w:pStyle w:val="TableParagraph"/>
              <w:spacing w:line="240" w:lineRule="auto"/>
              <w:ind w:left="218" w:right="210"/>
              <w:rPr>
                <w:rFonts w:ascii="Book Antiqua" w:hAnsi="Book Antiqua"/>
              </w:rPr>
            </w:pPr>
            <w:r w:rsidRPr="008B7B0E">
              <w:rPr>
                <w:rFonts w:ascii="Book Antiqua" w:hAnsi="Book Antiqua"/>
              </w:rPr>
              <w:t>5.00</w:t>
            </w:r>
          </w:p>
        </w:tc>
        <w:tc>
          <w:tcPr>
            <w:tcW w:w="746" w:type="dxa"/>
          </w:tcPr>
          <w:p w:rsidR="00F02406" w:rsidRPr="008B7B0E" w:rsidRDefault="00F02406" w:rsidP="00F14DF7">
            <w:pPr>
              <w:pStyle w:val="TableParagraph"/>
              <w:spacing w:line="240" w:lineRule="auto"/>
              <w:ind w:left="9"/>
              <w:rPr>
                <w:rFonts w:ascii="Book Antiqua" w:hAnsi="Book Antiqua"/>
              </w:rPr>
            </w:pPr>
            <w:r w:rsidRPr="008B7B0E">
              <w:rPr>
                <w:rFonts w:ascii="Book Antiqua" w:hAnsi="Book Antiqua"/>
              </w:rPr>
              <w:t>9</w:t>
            </w:r>
          </w:p>
        </w:tc>
        <w:tc>
          <w:tcPr>
            <w:tcW w:w="1135" w:type="dxa"/>
          </w:tcPr>
          <w:p w:rsidR="00F02406" w:rsidRPr="008B7B0E" w:rsidRDefault="00F02406" w:rsidP="00F14DF7">
            <w:pPr>
              <w:pStyle w:val="TableParagraph"/>
              <w:spacing w:line="240" w:lineRule="auto"/>
              <w:ind w:left="218" w:right="206"/>
              <w:rPr>
                <w:rFonts w:ascii="Book Antiqua" w:hAnsi="Book Antiqua"/>
              </w:rPr>
            </w:pPr>
            <w:r w:rsidRPr="008B7B0E">
              <w:rPr>
                <w:rFonts w:ascii="Book Antiqua" w:hAnsi="Book Antiqua"/>
              </w:rPr>
              <w:t>7.50</w:t>
            </w:r>
          </w:p>
        </w:tc>
        <w:tc>
          <w:tcPr>
            <w:tcW w:w="749" w:type="dxa"/>
          </w:tcPr>
          <w:p w:rsidR="00F02406" w:rsidRPr="008B7B0E" w:rsidRDefault="00F02406" w:rsidP="00F14DF7">
            <w:pPr>
              <w:pStyle w:val="TableParagraph"/>
              <w:spacing w:line="240" w:lineRule="auto"/>
              <w:ind w:left="8"/>
              <w:rPr>
                <w:rFonts w:ascii="Book Antiqua" w:hAnsi="Book Antiqua"/>
              </w:rPr>
            </w:pPr>
            <w:r w:rsidRPr="008B7B0E">
              <w:rPr>
                <w:rFonts w:ascii="Book Antiqua" w:hAnsi="Book Antiqua"/>
              </w:rPr>
              <w:t>8</w:t>
            </w:r>
          </w:p>
        </w:tc>
        <w:tc>
          <w:tcPr>
            <w:tcW w:w="1135" w:type="dxa"/>
          </w:tcPr>
          <w:p w:rsidR="00F02406" w:rsidRPr="008B7B0E" w:rsidRDefault="00F02406" w:rsidP="00F14DF7">
            <w:pPr>
              <w:pStyle w:val="TableParagraph"/>
              <w:spacing w:line="240" w:lineRule="auto"/>
              <w:ind w:left="218" w:right="205"/>
              <w:rPr>
                <w:rFonts w:ascii="Book Antiqua" w:hAnsi="Book Antiqua"/>
              </w:rPr>
            </w:pPr>
            <w:r w:rsidRPr="008B7B0E">
              <w:rPr>
                <w:rFonts w:ascii="Book Antiqua" w:hAnsi="Book Antiqua"/>
              </w:rPr>
              <w:t>6.67</w:t>
            </w:r>
          </w:p>
        </w:tc>
      </w:tr>
      <w:tr w:rsidR="00F02406" w:rsidRPr="008B7B0E" w:rsidTr="00F14DF7">
        <w:trPr>
          <w:trHeight w:val="299"/>
        </w:trPr>
        <w:tc>
          <w:tcPr>
            <w:tcW w:w="2155" w:type="dxa"/>
            <w:tcBorders>
              <w:bottom w:val="single" w:sz="4" w:space="0" w:color="auto"/>
            </w:tcBorders>
          </w:tcPr>
          <w:p w:rsidR="00F02406" w:rsidRPr="008B7B0E" w:rsidRDefault="00F02406" w:rsidP="00F14DF7">
            <w:pPr>
              <w:pStyle w:val="TableParagraph"/>
              <w:spacing w:line="240" w:lineRule="auto"/>
              <w:ind w:left="107"/>
              <w:jc w:val="left"/>
              <w:rPr>
                <w:rFonts w:ascii="Book Antiqua" w:hAnsi="Book Antiqua"/>
              </w:rPr>
            </w:pPr>
            <w:r w:rsidRPr="008B7B0E">
              <w:rPr>
                <w:rFonts w:ascii="Book Antiqua" w:hAnsi="Book Antiqua"/>
              </w:rPr>
              <w:t>Poor</w:t>
            </w:r>
          </w:p>
        </w:tc>
        <w:tc>
          <w:tcPr>
            <w:tcW w:w="1474" w:type="dxa"/>
            <w:tcBorders>
              <w:bottom w:val="single" w:sz="4" w:space="0" w:color="auto"/>
            </w:tcBorders>
          </w:tcPr>
          <w:p w:rsidR="00F02406" w:rsidRPr="008B7B0E" w:rsidRDefault="00F02406" w:rsidP="00F14DF7">
            <w:pPr>
              <w:pStyle w:val="TableParagraph"/>
              <w:spacing w:line="240" w:lineRule="auto"/>
              <w:ind w:left="256" w:right="248"/>
              <w:rPr>
                <w:rFonts w:ascii="Book Antiqua" w:hAnsi="Book Antiqua"/>
              </w:rPr>
            </w:pPr>
            <w:r w:rsidRPr="008B7B0E">
              <w:rPr>
                <w:rFonts w:ascii="Book Antiqua" w:hAnsi="Book Antiqua"/>
              </w:rPr>
              <w:t>1.00-1.50</w:t>
            </w:r>
          </w:p>
        </w:tc>
        <w:tc>
          <w:tcPr>
            <w:tcW w:w="746" w:type="dxa"/>
            <w:tcBorders>
              <w:bottom w:val="single" w:sz="4" w:space="0" w:color="auto"/>
            </w:tcBorders>
          </w:tcPr>
          <w:p w:rsidR="00F02406" w:rsidRPr="008B7B0E" w:rsidRDefault="00F02406" w:rsidP="00F14DF7">
            <w:pPr>
              <w:pStyle w:val="TableParagraph"/>
              <w:spacing w:line="240" w:lineRule="auto"/>
              <w:ind w:left="8"/>
              <w:rPr>
                <w:rFonts w:ascii="Book Antiqua" w:hAnsi="Book Antiqua"/>
              </w:rPr>
            </w:pPr>
            <w:r w:rsidRPr="008B7B0E">
              <w:rPr>
                <w:rFonts w:ascii="Book Antiqua" w:hAnsi="Book Antiqua"/>
              </w:rPr>
              <w:t>2</w:t>
            </w:r>
          </w:p>
        </w:tc>
        <w:tc>
          <w:tcPr>
            <w:tcW w:w="1138" w:type="dxa"/>
            <w:tcBorders>
              <w:bottom w:val="single" w:sz="4" w:space="0" w:color="auto"/>
            </w:tcBorders>
          </w:tcPr>
          <w:p w:rsidR="00F02406" w:rsidRPr="008B7B0E" w:rsidRDefault="00F02406" w:rsidP="00F14DF7">
            <w:pPr>
              <w:pStyle w:val="TableParagraph"/>
              <w:spacing w:line="240" w:lineRule="auto"/>
              <w:ind w:left="218" w:right="210"/>
              <w:rPr>
                <w:rFonts w:ascii="Book Antiqua" w:hAnsi="Book Antiqua"/>
              </w:rPr>
            </w:pPr>
            <w:r w:rsidRPr="008B7B0E">
              <w:rPr>
                <w:rFonts w:ascii="Book Antiqua" w:hAnsi="Book Antiqua"/>
              </w:rPr>
              <w:t>1.67</w:t>
            </w:r>
          </w:p>
        </w:tc>
        <w:tc>
          <w:tcPr>
            <w:tcW w:w="746" w:type="dxa"/>
            <w:tcBorders>
              <w:bottom w:val="single" w:sz="4" w:space="0" w:color="auto"/>
            </w:tcBorders>
          </w:tcPr>
          <w:p w:rsidR="00F02406" w:rsidRPr="008B7B0E" w:rsidRDefault="00F02406" w:rsidP="00F14DF7">
            <w:pPr>
              <w:pStyle w:val="TableParagraph"/>
              <w:spacing w:line="240" w:lineRule="auto"/>
              <w:ind w:left="9"/>
              <w:rPr>
                <w:rFonts w:ascii="Book Antiqua" w:hAnsi="Book Antiqua"/>
              </w:rPr>
            </w:pPr>
            <w:r w:rsidRPr="008B7B0E">
              <w:rPr>
                <w:rFonts w:ascii="Book Antiqua" w:hAnsi="Book Antiqua"/>
              </w:rPr>
              <w:t>1</w:t>
            </w:r>
          </w:p>
        </w:tc>
        <w:tc>
          <w:tcPr>
            <w:tcW w:w="1135" w:type="dxa"/>
            <w:tcBorders>
              <w:bottom w:val="single" w:sz="4" w:space="0" w:color="auto"/>
            </w:tcBorders>
          </w:tcPr>
          <w:p w:rsidR="00F02406" w:rsidRPr="008B7B0E" w:rsidRDefault="00F02406" w:rsidP="00F14DF7">
            <w:pPr>
              <w:pStyle w:val="TableParagraph"/>
              <w:spacing w:line="240" w:lineRule="auto"/>
              <w:ind w:left="218" w:right="206"/>
              <w:rPr>
                <w:rFonts w:ascii="Book Antiqua" w:hAnsi="Book Antiqua"/>
              </w:rPr>
            </w:pPr>
            <w:r w:rsidRPr="008B7B0E">
              <w:rPr>
                <w:rFonts w:ascii="Book Antiqua" w:hAnsi="Book Antiqua"/>
              </w:rPr>
              <w:t>0.83</w:t>
            </w:r>
          </w:p>
        </w:tc>
        <w:tc>
          <w:tcPr>
            <w:tcW w:w="749" w:type="dxa"/>
            <w:tcBorders>
              <w:bottom w:val="single" w:sz="4" w:space="0" w:color="auto"/>
            </w:tcBorders>
          </w:tcPr>
          <w:p w:rsidR="00F02406" w:rsidRPr="008B7B0E" w:rsidRDefault="00F02406" w:rsidP="00F14DF7">
            <w:pPr>
              <w:pStyle w:val="TableParagraph"/>
              <w:spacing w:line="240" w:lineRule="auto"/>
              <w:ind w:left="8"/>
              <w:rPr>
                <w:rFonts w:ascii="Book Antiqua" w:hAnsi="Book Antiqua"/>
              </w:rPr>
            </w:pPr>
            <w:r w:rsidRPr="008B7B0E">
              <w:rPr>
                <w:rFonts w:ascii="Book Antiqua" w:hAnsi="Book Antiqua"/>
              </w:rPr>
              <w:t>2</w:t>
            </w:r>
          </w:p>
        </w:tc>
        <w:tc>
          <w:tcPr>
            <w:tcW w:w="1135" w:type="dxa"/>
            <w:tcBorders>
              <w:bottom w:val="single" w:sz="4" w:space="0" w:color="auto"/>
            </w:tcBorders>
          </w:tcPr>
          <w:p w:rsidR="00F02406" w:rsidRPr="008B7B0E" w:rsidRDefault="00F02406" w:rsidP="00F14DF7">
            <w:pPr>
              <w:pStyle w:val="TableParagraph"/>
              <w:spacing w:line="240" w:lineRule="auto"/>
              <w:ind w:left="218" w:right="205"/>
              <w:rPr>
                <w:rFonts w:ascii="Book Antiqua" w:hAnsi="Book Antiqua"/>
              </w:rPr>
            </w:pPr>
            <w:r w:rsidRPr="008B7B0E">
              <w:rPr>
                <w:rFonts w:ascii="Book Antiqua" w:hAnsi="Book Antiqua"/>
              </w:rPr>
              <w:t>1.67</w:t>
            </w:r>
          </w:p>
        </w:tc>
      </w:tr>
      <w:tr w:rsidR="00F02406" w:rsidRPr="008B7B0E" w:rsidTr="00F14DF7">
        <w:trPr>
          <w:trHeight w:val="299"/>
        </w:trPr>
        <w:tc>
          <w:tcPr>
            <w:tcW w:w="2155" w:type="dxa"/>
            <w:tcBorders>
              <w:top w:val="single" w:sz="4" w:space="0" w:color="auto"/>
              <w:bottom w:val="single" w:sz="4" w:space="0" w:color="auto"/>
            </w:tcBorders>
          </w:tcPr>
          <w:p w:rsidR="00F02406" w:rsidRPr="008B7B0E" w:rsidRDefault="00F02406" w:rsidP="00F14DF7">
            <w:pPr>
              <w:pStyle w:val="TableParagraph"/>
              <w:spacing w:line="240" w:lineRule="auto"/>
              <w:ind w:left="802" w:right="796"/>
              <w:rPr>
                <w:rFonts w:ascii="Book Antiqua" w:hAnsi="Book Antiqua"/>
                <w:b/>
              </w:rPr>
            </w:pPr>
            <w:r w:rsidRPr="008B7B0E">
              <w:rPr>
                <w:rFonts w:ascii="Book Antiqua" w:hAnsi="Book Antiqua"/>
                <w:b/>
              </w:rPr>
              <w:t>Total</w:t>
            </w:r>
          </w:p>
        </w:tc>
        <w:tc>
          <w:tcPr>
            <w:tcW w:w="1474" w:type="dxa"/>
            <w:tcBorders>
              <w:top w:val="single" w:sz="4" w:space="0" w:color="auto"/>
              <w:bottom w:val="single" w:sz="4" w:space="0" w:color="auto"/>
            </w:tcBorders>
          </w:tcPr>
          <w:p w:rsidR="00F02406" w:rsidRPr="008B7B0E" w:rsidRDefault="00F02406" w:rsidP="00F14DF7">
            <w:pPr>
              <w:pStyle w:val="TableParagraph"/>
              <w:spacing w:line="240" w:lineRule="auto"/>
              <w:jc w:val="left"/>
              <w:rPr>
                <w:rFonts w:ascii="Book Antiqua" w:hAnsi="Book Antiqua"/>
                <w:b/>
              </w:rPr>
            </w:pPr>
          </w:p>
        </w:tc>
        <w:tc>
          <w:tcPr>
            <w:tcW w:w="746" w:type="dxa"/>
            <w:tcBorders>
              <w:top w:val="single" w:sz="4" w:space="0" w:color="auto"/>
              <w:bottom w:val="single" w:sz="4" w:space="0" w:color="auto"/>
            </w:tcBorders>
          </w:tcPr>
          <w:p w:rsidR="00F02406" w:rsidRPr="008B7B0E" w:rsidRDefault="00F02406" w:rsidP="00F14DF7">
            <w:pPr>
              <w:pStyle w:val="TableParagraph"/>
              <w:spacing w:line="240" w:lineRule="auto"/>
              <w:ind w:right="181"/>
              <w:jc w:val="right"/>
              <w:rPr>
                <w:rFonts w:ascii="Book Antiqua" w:hAnsi="Book Antiqua"/>
                <w:b/>
              </w:rPr>
            </w:pPr>
            <w:r w:rsidRPr="008B7B0E">
              <w:rPr>
                <w:rFonts w:ascii="Book Antiqua" w:hAnsi="Book Antiqua"/>
                <w:b/>
              </w:rPr>
              <w:t>120</w:t>
            </w:r>
          </w:p>
        </w:tc>
        <w:tc>
          <w:tcPr>
            <w:tcW w:w="1138" w:type="dxa"/>
            <w:tcBorders>
              <w:top w:val="single" w:sz="4" w:space="0" w:color="auto"/>
              <w:bottom w:val="single" w:sz="4" w:space="0" w:color="auto"/>
            </w:tcBorders>
          </w:tcPr>
          <w:p w:rsidR="00F02406" w:rsidRPr="008B7B0E" w:rsidRDefault="00F02406" w:rsidP="00F14DF7">
            <w:pPr>
              <w:pStyle w:val="TableParagraph"/>
              <w:spacing w:line="240" w:lineRule="auto"/>
              <w:ind w:left="218" w:right="210"/>
              <w:rPr>
                <w:rFonts w:ascii="Book Antiqua" w:hAnsi="Book Antiqua"/>
                <w:b/>
              </w:rPr>
            </w:pPr>
            <w:r w:rsidRPr="008B7B0E">
              <w:rPr>
                <w:rFonts w:ascii="Book Antiqua" w:hAnsi="Book Antiqua"/>
                <w:b/>
              </w:rPr>
              <w:t>100.00</w:t>
            </w:r>
          </w:p>
        </w:tc>
        <w:tc>
          <w:tcPr>
            <w:tcW w:w="746" w:type="dxa"/>
            <w:tcBorders>
              <w:top w:val="single" w:sz="4" w:space="0" w:color="auto"/>
              <w:bottom w:val="single" w:sz="4" w:space="0" w:color="auto"/>
            </w:tcBorders>
          </w:tcPr>
          <w:p w:rsidR="00F02406" w:rsidRPr="008B7B0E" w:rsidRDefault="00F02406" w:rsidP="00F14DF7">
            <w:pPr>
              <w:pStyle w:val="TableParagraph"/>
              <w:spacing w:line="240" w:lineRule="auto"/>
              <w:ind w:left="172" w:right="163"/>
              <w:rPr>
                <w:rFonts w:ascii="Book Antiqua" w:hAnsi="Book Antiqua"/>
                <w:b/>
              </w:rPr>
            </w:pPr>
            <w:r w:rsidRPr="008B7B0E">
              <w:rPr>
                <w:rFonts w:ascii="Book Antiqua" w:hAnsi="Book Antiqua"/>
                <w:b/>
              </w:rPr>
              <w:t>120</w:t>
            </w:r>
          </w:p>
        </w:tc>
        <w:tc>
          <w:tcPr>
            <w:tcW w:w="1135" w:type="dxa"/>
            <w:tcBorders>
              <w:top w:val="single" w:sz="4" w:space="0" w:color="auto"/>
              <w:bottom w:val="single" w:sz="4" w:space="0" w:color="auto"/>
            </w:tcBorders>
          </w:tcPr>
          <w:p w:rsidR="00F02406" w:rsidRPr="008B7B0E" w:rsidRDefault="00F02406" w:rsidP="00F14DF7">
            <w:pPr>
              <w:pStyle w:val="TableParagraph"/>
              <w:spacing w:line="240" w:lineRule="auto"/>
              <w:ind w:left="218" w:right="206"/>
              <w:rPr>
                <w:rFonts w:ascii="Book Antiqua" w:hAnsi="Book Antiqua"/>
                <w:b/>
              </w:rPr>
            </w:pPr>
            <w:r w:rsidRPr="008B7B0E">
              <w:rPr>
                <w:rFonts w:ascii="Book Antiqua" w:hAnsi="Book Antiqua"/>
                <w:b/>
              </w:rPr>
              <w:t>100.00</w:t>
            </w:r>
          </w:p>
        </w:tc>
        <w:tc>
          <w:tcPr>
            <w:tcW w:w="749" w:type="dxa"/>
            <w:tcBorders>
              <w:top w:val="single" w:sz="4" w:space="0" w:color="auto"/>
              <w:bottom w:val="single" w:sz="4" w:space="0" w:color="auto"/>
            </w:tcBorders>
          </w:tcPr>
          <w:p w:rsidR="00F02406" w:rsidRPr="008B7B0E" w:rsidRDefault="00F02406" w:rsidP="00F14DF7">
            <w:pPr>
              <w:pStyle w:val="TableParagraph"/>
              <w:spacing w:line="240" w:lineRule="auto"/>
              <w:ind w:right="183"/>
              <w:jc w:val="right"/>
              <w:rPr>
                <w:rFonts w:ascii="Book Antiqua" w:hAnsi="Book Antiqua"/>
                <w:b/>
              </w:rPr>
            </w:pPr>
            <w:r w:rsidRPr="008B7B0E">
              <w:rPr>
                <w:rFonts w:ascii="Book Antiqua" w:hAnsi="Book Antiqua"/>
                <w:b/>
              </w:rPr>
              <w:t>120</w:t>
            </w:r>
          </w:p>
        </w:tc>
        <w:tc>
          <w:tcPr>
            <w:tcW w:w="1135" w:type="dxa"/>
            <w:tcBorders>
              <w:top w:val="single" w:sz="4" w:space="0" w:color="auto"/>
              <w:bottom w:val="single" w:sz="4" w:space="0" w:color="auto"/>
            </w:tcBorders>
          </w:tcPr>
          <w:p w:rsidR="00F02406" w:rsidRPr="008B7B0E" w:rsidRDefault="00F02406" w:rsidP="00F14DF7">
            <w:pPr>
              <w:pStyle w:val="TableParagraph"/>
              <w:spacing w:line="240" w:lineRule="auto"/>
              <w:ind w:left="218" w:right="205"/>
              <w:rPr>
                <w:rFonts w:ascii="Book Antiqua" w:hAnsi="Book Antiqua"/>
                <w:b/>
              </w:rPr>
            </w:pPr>
            <w:r w:rsidRPr="008B7B0E">
              <w:rPr>
                <w:rFonts w:ascii="Book Antiqua" w:hAnsi="Book Antiqua"/>
                <w:b/>
              </w:rPr>
              <w:t>100.00</w:t>
            </w:r>
          </w:p>
        </w:tc>
      </w:tr>
    </w:tbl>
    <w:p w:rsidR="00F02406" w:rsidRPr="008B7B0E" w:rsidRDefault="00F02406" w:rsidP="00F02406">
      <w:pPr>
        <w:pStyle w:val="BodyText"/>
        <w:tabs>
          <w:tab w:val="left" w:pos="4679"/>
          <w:tab w:val="left" w:pos="6921"/>
        </w:tabs>
        <w:ind w:left="1957"/>
        <w:jc w:val="left"/>
        <w:rPr>
          <w:rFonts w:ascii="Book Antiqua" w:hAnsi="Book Antiqua"/>
          <w:b/>
          <w:i/>
          <w:sz w:val="22"/>
          <w:szCs w:val="22"/>
        </w:rPr>
      </w:pPr>
      <w:r w:rsidRPr="008B7B0E">
        <w:rPr>
          <w:rFonts w:ascii="Book Antiqua" w:hAnsi="Book Antiqua"/>
          <w:b/>
          <w:i/>
          <w:sz w:val="22"/>
          <w:szCs w:val="22"/>
        </w:rPr>
        <w:t>Grand</w:t>
      </w:r>
      <w:r w:rsidRPr="008B7B0E">
        <w:rPr>
          <w:rFonts w:ascii="Book Antiqua" w:hAnsi="Book Antiqua"/>
          <w:b/>
          <w:i/>
          <w:spacing w:val="-1"/>
          <w:sz w:val="22"/>
          <w:szCs w:val="22"/>
        </w:rPr>
        <w:t xml:space="preserve"> </w:t>
      </w:r>
      <w:r w:rsidRPr="008B7B0E">
        <w:rPr>
          <w:rFonts w:ascii="Book Antiqua" w:hAnsi="Book Antiqua"/>
          <w:b/>
          <w:i/>
          <w:sz w:val="22"/>
          <w:szCs w:val="22"/>
        </w:rPr>
        <w:t>Mean</w:t>
      </w:r>
      <w:r w:rsidRPr="008B7B0E">
        <w:rPr>
          <w:rFonts w:ascii="Book Antiqua" w:hAnsi="Book Antiqua"/>
          <w:b/>
          <w:i/>
          <w:spacing w:val="-1"/>
          <w:sz w:val="22"/>
          <w:szCs w:val="22"/>
        </w:rPr>
        <w:t xml:space="preserve"> </w:t>
      </w:r>
      <w:r w:rsidRPr="008B7B0E">
        <w:rPr>
          <w:rFonts w:ascii="Book Antiqua" w:hAnsi="Book Antiqua"/>
          <w:b/>
          <w:i/>
          <w:sz w:val="22"/>
          <w:szCs w:val="22"/>
        </w:rPr>
        <w:t>=3.75</w:t>
      </w:r>
      <w:r w:rsidRPr="008B7B0E">
        <w:rPr>
          <w:rFonts w:ascii="Book Antiqua" w:hAnsi="Book Antiqua"/>
          <w:b/>
          <w:i/>
          <w:sz w:val="22"/>
          <w:szCs w:val="22"/>
        </w:rPr>
        <w:tab/>
        <w:t>SD =</w:t>
      </w:r>
      <w:r w:rsidRPr="008B7B0E">
        <w:rPr>
          <w:rFonts w:ascii="Book Antiqua" w:hAnsi="Book Antiqua"/>
          <w:b/>
          <w:i/>
          <w:spacing w:val="-2"/>
          <w:sz w:val="22"/>
          <w:szCs w:val="22"/>
        </w:rPr>
        <w:t xml:space="preserve"> </w:t>
      </w:r>
      <w:r w:rsidRPr="008B7B0E">
        <w:rPr>
          <w:rFonts w:ascii="Book Antiqua" w:hAnsi="Book Antiqua"/>
          <w:b/>
          <w:i/>
          <w:sz w:val="22"/>
          <w:szCs w:val="22"/>
        </w:rPr>
        <w:t>0.78</w:t>
      </w:r>
      <w:r w:rsidRPr="008B7B0E">
        <w:rPr>
          <w:rFonts w:ascii="Book Antiqua" w:hAnsi="Book Antiqua"/>
          <w:b/>
          <w:i/>
          <w:sz w:val="22"/>
          <w:szCs w:val="22"/>
        </w:rPr>
        <w:tab/>
        <w:t>Description =</w:t>
      </w:r>
      <w:r w:rsidRPr="008B7B0E">
        <w:rPr>
          <w:rFonts w:ascii="Book Antiqua" w:hAnsi="Book Antiqua"/>
          <w:b/>
          <w:i/>
          <w:spacing w:val="-2"/>
          <w:sz w:val="22"/>
          <w:szCs w:val="22"/>
        </w:rPr>
        <w:t xml:space="preserve"> </w:t>
      </w:r>
      <w:r w:rsidRPr="008B7B0E">
        <w:rPr>
          <w:rFonts w:ascii="Book Antiqua" w:hAnsi="Book Antiqua"/>
          <w:b/>
          <w:i/>
          <w:sz w:val="22"/>
          <w:szCs w:val="22"/>
        </w:rPr>
        <w:t>AA</w:t>
      </w:r>
    </w:p>
    <w:p w:rsidR="00A15644" w:rsidRPr="008B7B0E" w:rsidRDefault="00A15644" w:rsidP="00B73D77">
      <w:pPr>
        <w:spacing w:before="100" w:beforeAutospacing="1" w:after="100" w:afterAutospacing="1" w:line="240" w:lineRule="auto"/>
        <w:ind w:firstLine="720"/>
        <w:jc w:val="both"/>
        <w:rPr>
          <w:rFonts w:ascii="Book Antiqua" w:eastAsia="Times New Roman" w:hAnsi="Book Antiqua" w:cs="Times New Roman"/>
          <w:sz w:val="24"/>
          <w:szCs w:val="24"/>
        </w:rPr>
      </w:pPr>
      <w:r w:rsidRPr="008B7B0E">
        <w:rPr>
          <w:rFonts w:ascii="Book Antiqua" w:eastAsia="Times New Roman" w:hAnsi="Book Antiqua" w:cs="Times New Roman"/>
          <w:sz w:val="24"/>
          <w:szCs w:val="24"/>
        </w:rPr>
        <w:t xml:space="preserve">Visayan face-to-face communication obtained an “Above Average” rating (M = 3.75), confirming its position as the most effective interpersonal communication medium among family members. It is strongly associated with emotional expressiveness, clarity, and relational closeness. This underscores the dominance of mother tongue communication in strengthening family relationships and enhancing interpersonal understanding, consistent with evidence that first-language use enhances cognitive processing, emotional resonance, and communicative efficiency in interpersonal contexts (Cummins, 2000; </w:t>
      </w:r>
      <w:proofErr w:type="spellStart"/>
      <w:r w:rsidRPr="008B7B0E">
        <w:rPr>
          <w:rFonts w:ascii="Book Antiqua" w:eastAsia="Times New Roman" w:hAnsi="Book Antiqua" w:cs="Times New Roman"/>
          <w:sz w:val="24"/>
          <w:szCs w:val="24"/>
        </w:rPr>
        <w:t>García</w:t>
      </w:r>
      <w:proofErr w:type="spellEnd"/>
      <w:r w:rsidRPr="008B7B0E">
        <w:rPr>
          <w:rFonts w:ascii="Book Antiqua" w:eastAsia="Times New Roman" w:hAnsi="Book Antiqua" w:cs="Times New Roman"/>
          <w:sz w:val="24"/>
          <w:szCs w:val="24"/>
        </w:rPr>
        <w:t xml:space="preserve"> &amp; Wei, 201</w:t>
      </w:r>
      <w:r w:rsidR="0094506E" w:rsidRPr="008B7B0E">
        <w:rPr>
          <w:rFonts w:ascii="Book Antiqua" w:eastAsia="Times New Roman" w:hAnsi="Book Antiqua" w:cs="Times New Roman"/>
          <w:sz w:val="24"/>
          <w:szCs w:val="24"/>
        </w:rPr>
        <w:t>4</w:t>
      </w:r>
      <w:r w:rsidRPr="008B7B0E">
        <w:rPr>
          <w:rFonts w:ascii="Book Antiqua" w:eastAsia="Times New Roman" w:hAnsi="Book Antiqua" w:cs="Times New Roman"/>
          <w:sz w:val="24"/>
          <w:szCs w:val="24"/>
        </w:rPr>
        <w:t>; UNESCO, 2021).</w:t>
      </w:r>
    </w:p>
    <w:p w:rsidR="00BB0309" w:rsidRDefault="00F02406" w:rsidP="00B73D77">
      <w:pPr>
        <w:pStyle w:val="NormalWeb"/>
        <w:ind w:firstLine="720"/>
        <w:jc w:val="both"/>
        <w:rPr>
          <w:rFonts w:ascii="Book Antiqua" w:hAnsi="Book Antiqua"/>
        </w:rPr>
      </w:pPr>
      <w:r w:rsidRPr="008B7B0E">
        <w:rPr>
          <w:rFonts w:ascii="Book Antiqua" w:hAnsi="Book Antiqua"/>
          <w:b/>
        </w:rPr>
        <w:t>Table 14</w:t>
      </w:r>
      <w:r w:rsidR="00BB0309" w:rsidRPr="008B7B0E">
        <w:rPr>
          <w:rFonts w:ascii="Book Antiqua" w:hAnsi="Book Antiqua"/>
        </w:rPr>
        <w:t xml:space="preserve"> presents the regression analysis on the effect of semantics on family interpersonal communication quality. The results show a positive relationship (Ŷ = 2.501 + 0.364x</w:t>
      </w:r>
      <w:r w:rsidR="00BB0309" w:rsidRPr="008B7B0E">
        <w:t>₁</w:t>
      </w:r>
      <w:r w:rsidR="00BB0309" w:rsidRPr="008B7B0E">
        <w:rPr>
          <w:rFonts w:ascii="Book Antiqua" w:hAnsi="Book Antiqua"/>
        </w:rPr>
        <w:t>), indicating that increased use of semantics is associated with improved communication quality. The model is statistically significant (F = 10.868, p = 0.001), confirming a significant effect. However, the relationship is weak (r = 0.290), and the adjusted r² of 0.077 shows that only 7.7% of the variation in communication quality is explained by semantics, while most is influenced by other factors.</w:t>
      </w:r>
    </w:p>
    <w:p w:rsidR="00F02406" w:rsidRPr="00301844" w:rsidRDefault="00301844" w:rsidP="00301844">
      <w:pPr>
        <w:pStyle w:val="NormalWeb"/>
        <w:spacing w:before="0" w:beforeAutospacing="0" w:after="0" w:afterAutospacing="0"/>
        <w:jc w:val="center"/>
        <w:rPr>
          <w:b/>
          <w:i/>
        </w:rPr>
      </w:pPr>
      <w:r w:rsidRPr="00301844">
        <w:rPr>
          <w:rFonts w:ascii="Book Antiqua" w:hAnsi="Book Antiqua"/>
          <w:b/>
          <w:i/>
          <w:sz w:val="22"/>
        </w:rPr>
        <w:t>Table 14. Significant Effect in the Use of Semantics to the Quality of Family Interpersonal Communication</w:t>
      </w:r>
    </w:p>
    <w:tbl>
      <w:tblPr>
        <w:tblW w:w="0" w:type="auto"/>
        <w:tblInd w:w="265" w:type="dxa"/>
        <w:tblLayout w:type="fixed"/>
        <w:tblCellMar>
          <w:left w:w="0" w:type="dxa"/>
          <w:right w:w="0" w:type="dxa"/>
        </w:tblCellMar>
        <w:tblLook w:val="01E0" w:firstRow="1" w:lastRow="1" w:firstColumn="1" w:lastColumn="1" w:noHBand="0" w:noVBand="0"/>
      </w:tblPr>
      <w:tblGrid>
        <w:gridCol w:w="1838"/>
        <w:gridCol w:w="2580"/>
        <w:gridCol w:w="1788"/>
        <w:gridCol w:w="1096"/>
        <w:gridCol w:w="2057"/>
      </w:tblGrid>
      <w:tr w:rsidR="00F02406" w:rsidRPr="008B7B0E" w:rsidTr="00F14DF7">
        <w:trPr>
          <w:trHeight w:val="552"/>
        </w:trPr>
        <w:tc>
          <w:tcPr>
            <w:tcW w:w="1838" w:type="dxa"/>
            <w:tcBorders>
              <w:top w:val="single" w:sz="4" w:space="0" w:color="auto"/>
              <w:bottom w:val="single" w:sz="4" w:space="0" w:color="auto"/>
            </w:tcBorders>
          </w:tcPr>
          <w:p w:rsidR="00F02406" w:rsidRPr="008B7B0E" w:rsidRDefault="00F02406" w:rsidP="006B5BF1">
            <w:pPr>
              <w:pStyle w:val="TableParagraph"/>
              <w:spacing w:line="273" w:lineRule="exact"/>
              <w:ind w:left="251" w:right="242"/>
              <w:rPr>
                <w:b/>
                <w:sz w:val="24"/>
              </w:rPr>
            </w:pPr>
            <w:r w:rsidRPr="008B7B0E">
              <w:rPr>
                <w:b/>
                <w:sz w:val="24"/>
              </w:rPr>
              <w:t>Independent</w:t>
            </w:r>
          </w:p>
          <w:p w:rsidR="00F02406" w:rsidRPr="008B7B0E" w:rsidRDefault="00F02406" w:rsidP="006B5BF1">
            <w:pPr>
              <w:pStyle w:val="TableParagraph"/>
              <w:spacing w:line="259" w:lineRule="exact"/>
              <w:ind w:left="251" w:right="241"/>
              <w:rPr>
                <w:b/>
                <w:sz w:val="24"/>
              </w:rPr>
            </w:pPr>
            <w:r w:rsidRPr="008B7B0E">
              <w:rPr>
                <w:b/>
                <w:sz w:val="24"/>
              </w:rPr>
              <w:t>Variable</w:t>
            </w:r>
          </w:p>
        </w:tc>
        <w:tc>
          <w:tcPr>
            <w:tcW w:w="2580" w:type="dxa"/>
            <w:tcBorders>
              <w:top w:val="single" w:sz="4" w:space="0" w:color="auto"/>
              <w:bottom w:val="single" w:sz="4" w:space="0" w:color="auto"/>
            </w:tcBorders>
          </w:tcPr>
          <w:p w:rsidR="00F02406" w:rsidRPr="008B7B0E" w:rsidRDefault="00F02406" w:rsidP="006B5BF1">
            <w:pPr>
              <w:pStyle w:val="TableParagraph"/>
              <w:spacing w:before="136" w:line="240" w:lineRule="auto"/>
              <w:ind w:left="259"/>
              <w:jc w:val="left"/>
              <w:rPr>
                <w:b/>
                <w:sz w:val="24"/>
              </w:rPr>
            </w:pPr>
            <w:r w:rsidRPr="008B7B0E">
              <w:rPr>
                <w:b/>
                <w:sz w:val="24"/>
              </w:rPr>
              <w:t>Dependent Variable</w:t>
            </w:r>
          </w:p>
        </w:tc>
        <w:tc>
          <w:tcPr>
            <w:tcW w:w="1788" w:type="dxa"/>
            <w:tcBorders>
              <w:top w:val="single" w:sz="4" w:space="0" w:color="auto"/>
              <w:bottom w:val="single" w:sz="4" w:space="0" w:color="auto"/>
            </w:tcBorders>
          </w:tcPr>
          <w:p w:rsidR="00F02406" w:rsidRPr="008B7B0E" w:rsidRDefault="00F02406" w:rsidP="006B5BF1">
            <w:pPr>
              <w:pStyle w:val="TableParagraph"/>
              <w:spacing w:line="273" w:lineRule="exact"/>
              <w:ind w:left="312" w:right="305"/>
              <w:rPr>
                <w:b/>
                <w:sz w:val="24"/>
              </w:rPr>
            </w:pPr>
            <w:r w:rsidRPr="008B7B0E">
              <w:rPr>
                <w:b/>
                <w:sz w:val="24"/>
              </w:rPr>
              <w:t>Regression</w:t>
            </w:r>
          </w:p>
          <w:p w:rsidR="00F02406" w:rsidRPr="008B7B0E" w:rsidRDefault="00F02406" w:rsidP="006B5BF1">
            <w:pPr>
              <w:pStyle w:val="TableParagraph"/>
              <w:spacing w:line="259" w:lineRule="exact"/>
              <w:ind w:left="312" w:right="304"/>
              <w:rPr>
                <w:b/>
                <w:sz w:val="24"/>
              </w:rPr>
            </w:pPr>
            <w:r w:rsidRPr="008B7B0E">
              <w:rPr>
                <w:b/>
                <w:sz w:val="24"/>
              </w:rPr>
              <w:t>Model</w:t>
            </w:r>
          </w:p>
        </w:tc>
        <w:tc>
          <w:tcPr>
            <w:tcW w:w="1096" w:type="dxa"/>
            <w:tcBorders>
              <w:top w:val="single" w:sz="4" w:space="0" w:color="auto"/>
              <w:bottom w:val="single" w:sz="4" w:space="0" w:color="auto"/>
            </w:tcBorders>
          </w:tcPr>
          <w:p w:rsidR="00F02406" w:rsidRPr="008B7B0E" w:rsidRDefault="00F02406" w:rsidP="006B5BF1">
            <w:pPr>
              <w:pStyle w:val="TableParagraph"/>
              <w:spacing w:before="136" w:line="240" w:lineRule="auto"/>
              <w:ind w:left="13"/>
              <w:rPr>
                <w:b/>
                <w:sz w:val="24"/>
              </w:rPr>
            </w:pPr>
            <w:r w:rsidRPr="008B7B0E">
              <w:rPr>
                <w:b/>
                <w:sz w:val="24"/>
              </w:rPr>
              <w:t>F</w:t>
            </w:r>
          </w:p>
        </w:tc>
        <w:tc>
          <w:tcPr>
            <w:tcW w:w="2057" w:type="dxa"/>
            <w:tcBorders>
              <w:top w:val="single" w:sz="4" w:space="0" w:color="auto"/>
              <w:bottom w:val="single" w:sz="4" w:space="0" w:color="auto"/>
            </w:tcBorders>
          </w:tcPr>
          <w:p w:rsidR="00F02406" w:rsidRPr="008B7B0E" w:rsidRDefault="00F02406" w:rsidP="006B5BF1">
            <w:pPr>
              <w:pStyle w:val="TableParagraph"/>
              <w:spacing w:before="136" w:line="240" w:lineRule="auto"/>
              <w:ind w:left="91" w:right="76"/>
              <w:rPr>
                <w:b/>
                <w:sz w:val="24"/>
              </w:rPr>
            </w:pPr>
            <w:r w:rsidRPr="008B7B0E">
              <w:rPr>
                <w:b/>
                <w:sz w:val="24"/>
              </w:rPr>
              <w:t>Significance</w:t>
            </w:r>
          </w:p>
        </w:tc>
      </w:tr>
      <w:tr w:rsidR="00F02406" w:rsidRPr="008B7B0E" w:rsidTr="00F14DF7">
        <w:trPr>
          <w:trHeight w:val="978"/>
        </w:trPr>
        <w:tc>
          <w:tcPr>
            <w:tcW w:w="1838" w:type="dxa"/>
            <w:tcBorders>
              <w:top w:val="single" w:sz="4" w:space="0" w:color="auto"/>
              <w:bottom w:val="single" w:sz="4" w:space="0" w:color="auto"/>
            </w:tcBorders>
          </w:tcPr>
          <w:p w:rsidR="00F02406" w:rsidRPr="008B7B0E" w:rsidRDefault="00F02406" w:rsidP="006B5BF1">
            <w:pPr>
              <w:pStyle w:val="TableParagraph"/>
              <w:spacing w:before="205" w:line="240" w:lineRule="auto"/>
              <w:ind w:left="424" w:right="397" w:firstLine="177"/>
              <w:jc w:val="left"/>
              <w:rPr>
                <w:sz w:val="24"/>
              </w:rPr>
            </w:pPr>
            <w:r w:rsidRPr="008B7B0E">
              <w:rPr>
                <w:sz w:val="24"/>
              </w:rPr>
              <w:lastRenderedPageBreak/>
              <w:t>Use of Semantics</w:t>
            </w:r>
          </w:p>
        </w:tc>
        <w:tc>
          <w:tcPr>
            <w:tcW w:w="2580" w:type="dxa"/>
            <w:tcBorders>
              <w:top w:val="single" w:sz="4" w:space="0" w:color="auto"/>
              <w:bottom w:val="single" w:sz="4" w:space="0" w:color="auto"/>
            </w:tcBorders>
          </w:tcPr>
          <w:p w:rsidR="00F02406" w:rsidRPr="008B7B0E" w:rsidRDefault="00F02406" w:rsidP="006B5BF1">
            <w:pPr>
              <w:pStyle w:val="TableParagraph"/>
              <w:spacing w:before="205" w:line="240" w:lineRule="auto"/>
              <w:ind w:left="516" w:right="108" w:hanging="380"/>
              <w:jc w:val="left"/>
              <w:rPr>
                <w:sz w:val="24"/>
              </w:rPr>
            </w:pPr>
            <w:r w:rsidRPr="008B7B0E">
              <w:rPr>
                <w:sz w:val="24"/>
              </w:rPr>
              <w:t>Quality of Interpersonal Communication</w:t>
            </w:r>
          </w:p>
        </w:tc>
        <w:tc>
          <w:tcPr>
            <w:tcW w:w="1788" w:type="dxa"/>
            <w:tcBorders>
              <w:top w:val="single" w:sz="4" w:space="0" w:color="auto"/>
              <w:bottom w:val="single" w:sz="4" w:space="0" w:color="auto"/>
            </w:tcBorders>
          </w:tcPr>
          <w:p w:rsidR="00F02406" w:rsidRPr="008B7B0E" w:rsidRDefault="00F02406" w:rsidP="006B5BF1">
            <w:pPr>
              <w:pStyle w:val="TableParagraph"/>
              <w:spacing w:before="205" w:line="276" w:lineRule="exact"/>
              <w:ind w:left="471"/>
              <w:jc w:val="left"/>
              <w:rPr>
                <w:sz w:val="24"/>
              </w:rPr>
            </w:pPr>
            <w:r w:rsidRPr="008B7B0E">
              <w:rPr>
                <w:sz w:val="24"/>
              </w:rPr>
              <w:t>Ŷ=2.501</w:t>
            </w:r>
          </w:p>
          <w:p w:rsidR="00F02406" w:rsidRPr="008B7B0E" w:rsidRDefault="00F02406" w:rsidP="006B5BF1">
            <w:pPr>
              <w:pStyle w:val="TableParagraph"/>
              <w:spacing w:line="278" w:lineRule="exact"/>
              <w:ind w:left="456"/>
              <w:jc w:val="left"/>
              <w:rPr>
                <w:sz w:val="16"/>
              </w:rPr>
            </w:pPr>
            <w:r w:rsidRPr="008B7B0E">
              <w:rPr>
                <w:position w:val="2"/>
                <w:sz w:val="24"/>
              </w:rPr>
              <w:t>+0.364x</w:t>
            </w:r>
            <w:r w:rsidRPr="008B7B0E">
              <w:rPr>
                <w:sz w:val="16"/>
              </w:rPr>
              <w:t>1</w:t>
            </w:r>
          </w:p>
        </w:tc>
        <w:tc>
          <w:tcPr>
            <w:tcW w:w="1096" w:type="dxa"/>
            <w:tcBorders>
              <w:top w:val="single" w:sz="4" w:space="0" w:color="auto"/>
              <w:bottom w:val="single" w:sz="4" w:space="0" w:color="auto"/>
            </w:tcBorders>
          </w:tcPr>
          <w:p w:rsidR="00F02406" w:rsidRPr="008B7B0E" w:rsidRDefault="00F02406" w:rsidP="006B5BF1">
            <w:pPr>
              <w:pStyle w:val="TableParagraph"/>
              <w:spacing w:before="205" w:line="240" w:lineRule="auto"/>
              <w:ind w:left="199" w:right="186"/>
              <w:rPr>
                <w:sz w:val="24"/>
              </w:rPr>
            </w:pPr>
            <w:r w:rsidRPr="008B7B0E">
              <w:rPr>
                <w:sz w:val="24"/>
              </w:rPr>
              <w:t>10.868</w:t>
            </w:r>
          </w:p>
          <w:p w:rsidR="00F02406" w:rsidRPr="008B7B0E" w:rsidRDefault="00F02406" w:rsidP="006B5BF1">
            <w:pPr>
              <w:pStyle w:val="TableParagraph"/>
              <w:spacing w:line="240" w:lineRule="auto"/>
              <w:ind w:left="199" w:right="184"/>
              <w:rPr>
                <w:sz w:val="24"/>
              </w:rPr>
            </w:pPr>
            <w:r w:rsidRPr="008B7B0E">
              <w:rPr>
                <w:sz w:val="24"/>
              </w:rPr>
              <w:t>**</w:t>
            </w:r>
          </w:p>
        </w:tc>
        <w:tc>
          <w:tcPr>
            <w:tcW w:w="2057" w:type="dxa"/>
            <w:tcBorders>
              <w:top w:val="single" w:sz="4" w:space="0" w:color="auto"/>
              <w:bottom w:val="single" w:sz="4" w:space="0" w:color="auto"/>
            </w:tcBorders>
          </w:tcPr>
          <w:p w:rsidR="00F02406" w:rsidRPr="008B7B0E" w:rsidRDefault="00F02406" w:rsidP="006B5BF1">
            <w:pPr>
              <w:pStyle w:val="TableParagraph"/>
              <w:spacing w:before="8" w:line="240" w:lineRule="auto"/>
              <w:jc w:val="left"/>
              <w:rPr>
                <w:b/>
                <w:sz w:val="29"/>
              </w:rPr>
            </w:pPr>
          </w:p>
          <w:p w:rsidR="00F02406" w:rsidRPr="008B7B0E" w:rsidRDefault="00F02406" w:rsidP="006B5BF1">
            <w:pPr>
              <w:pStyle w:val="TableParagraph"/>
              <w:spacing w:line="240" w:lineRule="auto"/>
              <w:ind w:left="91" w:right="82"/>
              <w:rPr>
                <w:sz w:val="24"/>
              </w:rPr>
            </w:pPr>
            <w:r w:rsidRPr="008B7B0E">
              <w:rPr>
                <w:sz w:val="24"/>
              </w:rPr>
              <w:t>Highly</w:t>
            </w:r>
            <w:r w:rsidRPr="008B7B0E">
              <w:rPr>
                <w:spacing w:val="54"/>
                <w:sz w:val="24"/>
              </w:rPr>
              <w:t xml:space="preserve"> </w:t>
            </w:r>
            <w:r w:rsidRPr="008B7B0E">
              <w:rPr>
                <w:sz w:val="24"/>
              </w:rPr>
              <w:t>Significant</w:t>
            </w:r>
          </w:p>
        </w:tc>
      </w:tr>
    </w:tbl>
    <w:p w:rsidR="00F02406" w:rsidRPr="008B7B0E" w:rsidRDefault="00F02406" w:rsidP="00F02406">
      <w:pPr>
        <w:pStyle w:val="BodyText"/>
        <w:spacing w:before="7"/>
        <w:jc w:val="left"/>
        <w:rPr>
          <w:b/>
          <w:sz w:val="2"/>
        </w:rPr>
      </w:pPr>
    </w:p>
    <w:tbl>
      <w:tblPr>
        <w:tblW w:w="0" w:type="auto"/>
        <w:tblInd w:w="666" w:type="dxa"/>
        <w:tblLayout w:type="fixed"/>
        <w:tblCellMar>
          <w:left w:w="0" w:type="dxa"/>
          <w:right w:w="0" w:type="dxa"/>
        </w:tblCellMar>
        <w:tblLook w:val="01E0" w:firstRow="1" w:lastRow="1" w:firstColumn="1" w:lastColumn="1" w:noHBand="0" w:noVBand="0"/>
      </w:tblPr>
      <w:tblGrid>
        <w:gridCol w:w="1745"/>
        <w:gridCol w:w="1834"/>
        <w:gridCol w:w="2319"/>
        <w:gridCol w:w="2748"/>
      </w:tblGrid>
      <w:tr w:rsidR="00F02406" w:rsidRPr="008B7B0E" w:rsidTr="006B5BF1">
        <w:trPr>
          <w:trHeight w:val="225"/>
        </w:trPr>
        <w:tc>
          <w:tcPr>
            <w:tcW w:w="1745" w:type="dxa"/>
          </w:tcPr>
          <w:p w:rsidR="00F02406" w:rsidRPr="008B7B0E" w:rsidRDefault="00F02406" w:rsidP="006B5BF1">
            <w:pPr>
              <w:pStyle w:val="TableParagraph"/>
              <w:spacing w:line="205" w:lineRule="exact"/>
              <w:ind w:left="117"/>
              <w:jc w:val="left"/>
              <w:rPr>
                <w:sz w:val="20"/>
              </w:rPr>
            </w:pPr>
            <w:r w:rsidRPr="008B7B0E">
              <w:rPr>
                <w:sz w:val="20"/>
              </w:rPr>
              <w:t>Multiple r</w:t>
            </w:r>
          </w:p>
        </w:tc>
        <w:tc>
          <w:tcPr>
            <w:tcW w:w="1834" w:type="dxa"/>
          </w:tcPr>
          <w:p w:rsidR="00F02406" w:rsidRPr="008B7B0E" w:rsidRDefault="00F02406" w:rsidP="006B5BF1">
            <w:pPr>
              <w:pStyle w:val="TableParagraph"/>
              <w:spacing w:line="205" w:lineRule="exact"/>
              <w:ind w:right="622"/>
              <w:jc w:val="right"/>
              <w:rPr>
                <w:sz w:val="20"/>
              </w:rPr>
            </w:pPr>
            <w:r w:rsidRPr="008B7B0E">
              <w:rPr>
                <w:sz w:val="20"/>
              </w:rPr>
              <w:t>0.290</w:t>
            </w:r>
          </w:p>
        </w:tc>
        <w:tc>
          <w:tcPr>
            <w:tcW w:w="2319" w:type="dxa"/>
          </w:tcPr>
          <w:p w:rsidR="00F02406" w:rsidRPr="008B7B0E" w:rsidRDefault="00F02406" w:rsidP="006B5BF1">
            <w:pPr>
              <w:pStyle w:val="TableParagraph"/>
              <w:spacing w:line="205" w:lineRule="exact"/>
              <w:ind w:right="354"/>
              <w:jc w:val="right"/>
              <w:rPr>
                <w:sz w:val="20"/>
              </w:rPr>
            </w:pPr>
            <w:r w:rsidRPr="008B7B0E">
              <w:rPr>
                <w:sz w:val="20"/>
              </w:rPr>
              <w:t>P value = 0.001</w:t>
            </w:r>
          </w:p>
        </w:tc>
        <w:tc>
          <w:tcPr>
            <w:tcW w:w="2748" w:type="dxa"/>
          </w:tcPr>
          <w:p w:rsidR="00F02406" w:rsidRPr="008B7B0E" w:rsidRDefault="00F02406" w:rsidP="006B5BF1">
            <w:pPr>
              <w:pStyle w:val="TableParagraph"/>
              <w:spacing w:line="205" w:lineRule="exact"/>
              <w:ind w:left="250" w:right="29"/>
              <w:rPr>
                <w:sz w:val="20"/>
              </w:rPr>
            </w:pPr>
            <w:r w:rsidRPr="008B7B0E">
              <w:rPr>
                <w:sz w:val="20"/>
              </w:rPr>
              <w:t>Test =.05 level of significance</w:t>
            </w:r>
          </w:p>
        </w:tc>
      </w:tr>
      <w:tr w:rsidR="00F02406" w:rsidRPr="008B7B0E" w:rsidTr="006B5BF1">
        <w:trPr>
          <w:trHeight w:val="225"/>
        </w:trPr>
        <w:tc>
          <w:tcPr>
            <w:tcW w:w="1745" w:type="dxa"/>
          </w:tcPr>
          <w:p w:rsidR="00F02406" w:rsidRPr="008B7B0E" w:rsidRDefault="00F02406" w:rsidP="006B5BF1">
            <w:pPr>
              <w:pStyle w:val="TableParagraph"/>
              <w:spacing w:line="205" w:lineRule="exact"/>
              <w:ind w:left="50"/>
              <w:jc w:val="left"/>
              <w:rPr>
                <w:sz w:val="20"/>
              </w:rPr>
            </w:pPr>
            <w:r w:rsidRPr="008B7B0E">
              <w:rPr>
                <w:sz w:val="20"/>
              </w:rPr>
              <w:t>Adjusted r2</w:t>
            </w:r>
          </w:p>
        </w:tc>
        <w:tc>
          <w:tcPr>
            <w:tcW w:w="1834" w:type="dxa"/>
          </w:tcPr>
          <w:p w:rsidR="00F02406" w:rsidRPr="008B7B0E" w:rsidRDefault="00F02406" w:rsidP="006B5BF1">
            <w:pPr>
              <w:pStyle w:val="TableParagraph"/>
              <w:spacing w:line="205" w:lineRule="exact"/>
              <w:ind w:right="622"/>
              <w:jc w:val="right"/>
              <w:rPr>
                <w:sz w:val="20"/>
              </w:rPr>
            </w:pPr>
            <w:r w:rsidRPr="008B7B0E">
              <w:rPr>
                <w:sz w:val="20"/>
              </w:rPr>
              <w:t>0.077</w:t>
            </w:r>
          </w:p>
        </w:tc>
        <w:tc>
          <w:tcPr>
            <w:tcW w:w="2319" w:type="dxa"/>
          </w:tcPr>
          <w:p w:rsidR="00F02406" w:rsidRPr="008B7B0E" w:rsidRDefault="00F02406" w:rsidP="006B5BF1">
            <w:pPr>
              <w:pStyle w:val="TableParagraph"/>
              <w:spacing w:line="205" w:lineRule="exact"/>
              <w:ind w:right="272"/>
              <w:jc w:val="right"/>
              <w:rPr>
                <w:sz w:val="20"/>
              </w:rPr>
            </w:pPr>
            <w:r w:rsidRPr="008B7B0E">
              <w:rPr>
                <w:sz w:val="20"/>
              </w:rPr>
              <w:t>F Test - 10.868**</w:t>
            </w:r>
          </w:p>
        </w:tc>
        <w:tc>
          <w:tcPr>
            <w:tcW w:w="2748" w:type="dxa"/>
          </w:tcPr>
          <w:p w:rsidR="00F02406" w:rsidRPr="008B7B0E" w:rsidRDefault="00F02406" w:rsidP="006B5BF1">
            <w:pPr>
              <w:pStyle w:val="TableParagraph"/>
              <w:spacing w:line="205" w:lineRule="exact"/>
              <w:ind w:left="250" w:right="28"/>
              <w:rPr>
                <w:sz w:val="20"/>
              </w:rPr>
            </w:pPr>
            <w:r w:rsidRPr="008B7B0E">
              <w:rPr>
                <w:sz w:val="20"/>
              </w:rPr>
              <w:t>Highly Significant</w:t>
            </w:r>
          </w:p>
        </w:tc>
      </w:tr>
    </w:tbl>
    <w:p w:rsidR="00B73D77" w:rsidRPr="008B7B0E" w:rsidRDefault="00B73D77" w:rsidP="00B73D77">
      <w:pPr>
        <w:spacing w:before="100" w:beforeAutospacing="1" w:after="100" w:afterAutospacing="1" w:line="240" w:lineRule="auto"/>
        <w:jc w:val="both"/>
        <w:rPr>
          <w:rFonts w:ascii="Book Antiqua" w:eastAsia="Times New Roman" w:hAnsi="Book Antiqua" w:cs="Times New Roman"/>
          <w:sz w:val="24"/>
          <w:szCs w:val="24"/>
        </w:rPr>
      </w:pPr>
      <w:r w:rsidRPr="008B7B0E">
        <w:rPr>
          <w:rFonts w:ascii="Book Antiqua" w:eastAsia="Times New Roman" w:hAnsi="Book Antiqua" w:cs="Times New Roman"/>
          <w:sz w:val="24"/>
          <w:szCs w:val="24"/>
        </w:rPr>
        <w:t>The regression analysis reveals that semantics significantly influences the quality of family interpersonal communication (p = 0.001), although the relationship is weak (r = 0.290; R² = 0.077). This indicates that while language use contributes to communication quality, it explains only a small proportion of variation. Most variation is attributed to non-linguistic factors such as emotional closeness, frequency of interaction, cultural values, and relational dynamics. This suggests that interpersonal communication is multidimensional, with semantics functioning as a supportive rather than primary determinant of communication quality (Creswell &amp; Creswell, 2018</w:t>
      </w:r>
      <w:r w:rsidR="00622A76" w:rsidRPr="008B7B0E">
        <w:rPr>
          <w:rFonts w:ascii="Book Antiqua" w:eastAsia="Times New Roman" w:hAnsi="Book Antiqua" w:cs="Times New Roman"/>
          <w:sz w:val="24"/>
          <w:szCs w:val="24"/>
        </w:rPr>
        <w:t xml:space="preserve">; </w:t>
      </w:r>
      <w:proofErr w:type="spellStart"/>
      <w:r w:rsidR="00622A76" w:rsidRPr="008B7B0E">
        <w:rPr>
          <w:rFonts w:ascii="Book Antiqua" w:eastAsia="Times New Roman" w:hAnsi="Book Antiqua" w:cs="Times New Roman"/>
          <w:sz w:val="24"/>
          <w:szCs w:val="24"/>
        </w:rPr>
        <w:t>Thurlow</w:t>
      </w:r>
      <w:proofErr w:type="spellEnd"/>
      <w:r w:rsidR="00622A76" w:rsidRPr="008B7B0E">
        <w:rPr>
          <w:rFonts w:ascii="Book Antiqua" w:eastAsia="Times New Roman" w:hAnsi="Book Antiqua" w:cs="Times New Roman"/>
          <w:sz w:val="24"/>
          <w:szCs w:val="24"/>
        </w:rPr>
        <w:t xml:space="preserve"> &amp; </w:t>
      </w:r>
      <w:proofErr w:type="spellStart"/>
      <w:r w:rsidR="00622A76" w:rsidRPr="008B7B0E">
        <w:rPr>
          <w:rFonts w:ascii="Book Antiqua" w:eastAsia="Times New Roman" w:hAnsi="Book Antiqua" w:cs="Times New Roman"/>
          <w:sz w:val="24"/>
          <w:szCs w:val="24"/>
        </w:rPr>
        <w:t>Mroczek</w:t>
      </w:r>
      <w:proofErr w:type="spellEnd"/>
      <w:r w:rsidR="00622A76" w:rsidRPr="008B7B0E">
        <w:rPr>
          <w:rFonts w:ascii="Book Antiqua" w:eastAsia="Times New Roman" w:hAnsi="Book Antiqua" w:cs="Times New Roman"/>
          <w:sz w:val="24"/>
          <w:szCs w:val="24"/>
        </w:rPr>
        <w:t>, 2011</w:t>
      </w:r>
      <w:r w:rsidRPr="008B7B0E">
        <w:rPr>
          <w:rFonts w:ascii="Book Antiqua" w:eastAsia="Times New Roman" w:hAnsi="Book Antiqua" w:cs="Times New Roman"/>
          <w:sz w:val="24"/>
          <w:szCs w:val="24"/>
        </w:rPr>
        <w:t>).</w:t>
      </w:r>
    </w:p>
    <w:p w:rsidR="005E2C5D" w:rsidRPr="008B7B0E" w:rsidRDefault="006B5BF1" w:rsidP="006B5BF1">
      <w:pPr>
        <w:spacing w:before="100" w:beforeAutospacing="1" w:after="100" w:afterAutospacing="1" w:line="240" w:lineRule="auto"/>
        <w:rPr>
          <w:rFonts w:ascii="Book Antiqua" w:eastAsia="Times New Roman" w:hAnsi="Book Antiqua" w:cs="Times New Roman"/>
          <w:b/>
          <w:sz w:val="24"/>
          <w:szCs w:val="24"/>
        </w:rPr>
      </w:pPr>
      <w:r w:rsidRPr="008B7B0E">
        <w:rPr>
          <w:rFonts w:ascii="Book Antiqua" w:eastAsia="Times New Roman" w:hAnsi="Book Antiqua" w:cs="Times New Roman"/>
          <w:b/>
          <w:sz w:val="24"/>
          <w:szCs w:val="24"/>
        </w:rPr>
        <w:t>D. CONCLUSION</w:t>
      </w:r>
    </w:p>
    <w:p w:rsidR="00B00979" w:rsidRPr="008B7B0E" w:rsidRDefault="005E2C5D" w:rsidP="005E2C5D">
      <w:pPr>
        <w:spacing w:before="100" w:beforeAutospacing="1" w:after="100" w:afterAutospacing="1" w:line="240" w:lineRule="auto"/>
        <w:ind w:firstLine="720"/>
        <w:jc w:val="both"/>
        <w:rPr>
          <w:rFonts w:ascii="Book Antiqua" w:eastAsia="Times New Roman" w:hAnsi="Book Antiqua" w:cs="Times New Roman"/>
          <w:sz w:val="24"/>
          <w:szCs w:val="24"/>
        </w:rPr>
      </w:pPr>
      <w:r w:rsidRPr="008B7B0E">
        <w:rPr>
          <w:rFonts w:ascii="Book Antiqua" w:eastAsia="Times New Roman" w:hAnsi="Book Antiqua" w:cs="Times New Roman"/>
          <w:sz w:val="24"/>
          <w:szCs w:val="24"/>
        </w:rPr>
        <w:t xml:space="preserve">This study, </w:t>
      </w:r>
      <w:r w:rsidRPr="008B7B0E">
        <w:rPr>
          <w:rFonts w:ascii="Book Antiqua" w:eastAsia="Times New Roman" w:hAnsi="Book Antiqua" w:cs="Times New Roman"/>
          <w:i/>
          <w:iCs/>
          <w:sz w:val="24"/>
          <w:szCs w:val="24"/>
        </w:rPr>
        <w:t>“Mobile Phone Use and Family Communication Quality: A Semantic Investigation of Interpersonal Interaction,”</w:t>
      </w:r>
      <w:r w:rsidRPr="008B7B0E">
        <w:rPr>
          <w:rFonts w:ascii="Book Antiqua" w:eastAsia="Times New Roman" w:hAnsi="Book Antiqua" w:cs="Times New Roman"/>
          <w:sz w:val="24"/>
          <w:szCs w:val="24"/>
        </w:rPr>
        <w:t xml:space="preserve"> examined the role of semantics in shaping family communication across SMS and face-to-face contexts. The findings indicate that the respondents were predominantly late adolescents, reflecting the communication behaviors of individuals who are highly engaged in both digital and face-to-face interactions. The use of semantics in English, Filipino, and Visayan was generally accepted across SMS and face-to-face communication contexts, with Visayan obtaining the highest levels of acceptance and communication quality. </w:t>
      </w:r>
    </w:p>
    <w:p w:rsidR="005E2C5D" w:rsidRPr="008B7B0E" w:rsidRDefault="005E2C5D" w:rsidP="005E2C5D">
      <w:pPr>
        <w:spacing w:before="100" w:beforeAutospacing="1" w:after="100" w:afterAutospacing="1" w:line="240" w:lineRule="auto"/>
        <w:ind w:firstLine="720"/>
        <w:jc w:val="both"/>
        <w:rPr>
          <w:rFonts w:ascii="Book Antiqua" w:eastAsia="Times New Roman" w:hAnsi="Book Antiqua" w:cs="Times New Roman"/>
          <w:sz w:val="24"/>
          <w:szCs w:val="24"/>
        </w:rPr>
      </w:pPr>
      <w:r w:rsidRPr="008B7B0E">
        <w:rPr>
          <w:rFonts w:ascii="Book Antiqua" w:eastAsia="Times New Roman" w:hAnsi="Book Antiqua" w:cs="Times New Roman"/>
          <w:sz w:val="24"/>
          <w:szCs w:val="24"/>
        </w:rPr>
        <w:t xml:space="preserve">The results further reveal that interpersonal communication quality was generally above average, particularly when family members communicated using their mother tongue, highlighting the importance of linguistic familiarity, cultural identity, and emotional expressiveness in family interaction (UNESCO, 2022; </w:t>
      </w:r>
      <w:proofErr w:type="spellStart"/>
      <w:r w:rsidRPr="008B7B0E">
        <w:rPr>
          <w:rFonts w:ascii="Book Antiqua" w:eastAsia="Times New Roman" w:hAnsi="Book Antiqua" w:cs="Times New Roman"/>
          <w:sz w:val="24"/>
          <w:szCs w:val="24"/>
        </w:rPr>
        <w:t>Muin</w:t>
      </w:r>
      <w:proofErr w:type="spellEnd"/>
      <w:r w:rsidRPr="008B7B0E">
        <w:rPr>
          <w:rFonts w:ascii="Book Antiqua" w:eastAsia="Times New Roman" w:hAnsi="Book Antiqua" w:cs="Times New Roman"/>
          <w:sz w:val="24"/>
          <w:szCs w:val="24"/>
        </w:rPr>
        <w:t>, 2023). These findings support contemporary perspectives that multilingual and mother tongue communication strengthen interpersonal understanding, relational closeness, and effective family interaction (UNESCO, 2025).</w:t>
      </w:r>
    </w:p>
    <w:p w:rsidR="005E2C5D" w:rsidRPr="008B7B0E" w:rsidRDefault="005E2C5D" w:rsidP="005E2C5D">
      <w:pPr>
        <w:spacing w:before="100" w:beforeAutospacing="1" w:after="100" w:afterAutospacing="1" w:line="240" w:lineRule="auto"/>
        <w:ind w:firstLine="720"/>
        <w:jc w:val="both"/>
        <w:rPr>
          <w:rFonts w:ascii="Book Antiqua" w:eastAsia="Times New Roman" w:hAnsi="Book Antiqua" w:cs="Times New Roman"/>
          <w:sz w:val="24"/>
          <w:szCs w:val="24"/>
        </w:rPr>
      </w:pPr>
      <w:r w:rsidRPr="008B7B0E">
        <w:rPr>
          <w:rFonts w:ascii="Book Antiqua" w:eastAsia="Times New Roman" w:hAnsi="Book Antiqua" w:cs="Times New Roman"/>
          <w:sz w:val="24"/>
          <w:szCs w:val="24"/>
        </w:rPr>
        <w:t>Regression analysis demonstrated that the use of semantics significantly influences the quality of family interpersonal communication (p = 0.001), although the relationship was weak (r = 0.290; Adjusted R² = 0.077). This suggests that language use contributes to communication effectiveness but represents only one dimension of family interaction. The quality of communication is also shaped by relational, emotional, and contextual factors, including communication patterns, family relationships, and digitally mediated interactions (</w:t>
      </w:r>
      <w:proofErr w:type="spellStart"/>
      <w:r w:rsidRPr="008B7B0E">
        <w:rPr>
          <w:rFonts w:ascii="Book Antiqua" w:eastAsia="Times New Roman" w:hAnsi="Book Antiqua" w:cs="Times New Roman"/>
          <w:sz w:val="24"/>
          <w:szCs w:val="24"/>
        </w:rPr>
        <w:t>Palviainen</w:t>
      </w:r>
      <w:proofErr w:type="spellEnd"/>
      <w:r w:rsidRPr="008B7B0E">
        <w:rPr>
          <w:rFonts w:ascii="Book Antiqua" w:eastAsia="Times New Roman" w:hAnsi="Book Antiqua" w:cs="Times New Roman"/>
          <w:sz w:val="24"/>
          <w:szCs w:val="24"/>
        </w:rPr>
        <w:t xml:space="preserve"> &amp; </w:t>
      </w:r>
      <w:proofErr w:type="spellStart"/>
      <w:r w:rsidRPr="008B7B0E">
        <w:rPr>
          <w:rFonts w:ascii="Book Antiqua" w:eastAsia="Times New Roman" w:hAnsi="Book Antiqua" w:cs="Times New Roman"/>
          <w:sz w:val="24"/>
          <w:szCs w:val="24"/>
        </w:rPr>
        <w:t>Kędra</w:t>
      </w:r>
      <w:proofErr w:type="spellEnd"/>
      <w:r w:rsidRPr="008B7B0E">
        <w:rPr>
          <w:rFonts w:ascii="Book Antiqua" w:eastAsia="Times New Roman" w:hAnsi="Book Antiqua" w:cs="Times New Roman"/>
          <w:sz w:val="24"/>
          <w:szCs w:val="24"/>
        </w:rPr>
        <w:t xml:space="preserve">, 2020; Rahman &amp; </w:t>
      </w:r>
      <w:proofErr w:type="spellStart"/>
      <w:r w:rsidRPr="008B7B0E">
        <w:rPr>
          <w:rFonts w:ascii="Book Antiqua" w:eastAsia="Times New Roman" w:hAnsi="Book Antiqua" w:cs="Times New Roman"/>
          <w:sz w:val="24"/>
          <w:szCs w:val="24"/>
        </w:rPr>
        <w:t>Alavi</w:t>
      </w:r>
      <w:proofErr w:type="spellEnd"/>
      <w:r w:rsidRPr="008B7B0E">
        <w:rPr>
          <w:rFonts w:ascii="Book Antiqua" w:eastAsia="Times New Roman" w:hAnsi="Book Antiqua" w:cs="Times New Roman"/>
          <w:sz w:val="24"/>
          <w:szCs w:val="24"/>
        </w:rPr>
        <w:t xml:space="preserve">, 2023). The weak but significant relationship further supports the view that effective family communication </w:t>
      </w:r>
      <w:r w:rsidRPr="008B7B0E">
        <w:rPr>
          <w:rFonts w:ascii="Book Antiqua" w:eastAsia="Times New Roman" w:hAnsi="Book Antiqua" w:cs="Times New Roman"/>
          <w:sz w:val="24"/>
          <w:szCs w:val="24"/>
        </w:rPr>
        <w:lastRenderedPageBreak/>
        <w:t>depends not only on linguistic competence but also on the quality of interpersonal relationships and communication practices within the family (W</w:t>
      </w:r>
      <w:r w:rsidR="00622A76" w:rsidRPr="008B7B0E">
        <w:rPr>
          <w:rFonts w:ascii="Book Antiqua" w:eastAsia="Times New Roman" w:hAnsi="Book Antiqua" w:cs="Times New Roman"/>
          <w:sz w:val="24"/>
          <w:szCs w:val="24"/>
        </w:rPr>
        <w:t xml:space="preserve">u &amp; </w:t>
      </w:r>
      <w:proofErr w:type="spellStart"/>
      <w:r w:rsidR="00622A76" w:rsidRPr="008B7B0E">
        <w:rPr>
          <w:rFonts w:ascii="Book Antiqua" w:eastAsia="Times New Roman" w:hAnsi="Book Antiqua" w:cs="Times New Roman"/>
          <w:sz w:val="24"/>
          <w:szCs w:val="24"/>
        </w:rPr>
        <w:t>Mufasa</w:t>
      </w:r>
      <w:proofErr w:type="spellEnd"/>
      <w:r w:rsidRPr="008B7B0E">
        <w:rPr>
          <w:rFonts w:ascii="Book Antiqua" w:eastAsia="Times New Roman" w:hAnsi="Book Antiqua" w:cs="Times New Roman"/>
          <w:sz w:val="24"/>
          <w:szCs w:val="24"/>
        </w:rPr>
        <w:t>, 2023).</w:t>
      </w:r>
    </w:p>
    <w:p w:rsidR="005E2C5D" w:rsidRDefault="005E2C5D" w:rsidP="005E2C5D">
      <w:pPr>
        <w:spacing w:before="100" w:beforeAutospacing="1" w:after="100" w:afterAutospacing="1" w:line="240" w:lineRule="auto"/>
        <w:ind w:firstLine="720"/>
        <w:jc w:val="both"/>
        <w:rPr>
          <w:rFonts w:ascii="Book Antiqua" w:eastAsia="Times New Roman" w:hAnsi="Book Antiqua" w:cs="Times New Roman"/>
          <w:sz w:val="24"/>
          <w:szCs w:val="24"/>
        </w:rPr>
      </w:pPr>
      <w:r w:rsidRPr="008B7B0E">
        <w:rPr>
          <w:rFonts w:ascii="Book Antiqua" w:eastAsia="Times New Roman" w:hAnsi="Book Antiqua" w:cs="Times New Roman"/>
          <w:sz w:val="24"/>
          <w:szCs w:val="24"/>
        </w:rPr>
        <w:t>Overall, the study concludes that semantics plays a significant role in enhancing family communication quality, particularly when communication occurs in familiar linguistic contexts. However, language alone does not fully determine communication effectiveness. To further strengthen interpersonal communication among family members, schools and families should encourage meaningful multilingual communication practices, promote effective language use in digital and face-to-face settings, and foster open, supportive, and emotionally responsive family inter</w:t>
      </w:r>
      <w:r w:rsidR="00622A76" w:rsidRPr="008B7B0E">
        <w:rPr>
          <w:rFonts w:ascii="Book Antiqua" w:eastAsia="Times New Roman" w:hAnsi="Book Antiqua" w:cs="Times New Roman"/>
          <w:sz w:val="24"/>
          <w:szCs w:val="24"/>
        </w:rPr>
        <w:t xml:space="preserve">actions (UNESCO, 2025; </w:t>
      </w:r>
      <w:proofErr w:type="spellStart"/>
      <w:r w:rsidR="00622A76" w:rsidRPr="008B7B0E">
        <w:rPr>
          <w:rFonts w:ascii="Book Antiqua" w:eastAsia="Times New Roman" w:hAnsi="Book Antiqua" w:cs="Times New Roman"/>
          <w:sz w:val="24"/>
          <w:szCs w:val="24"/>
        </w:rPr>
        <w:t>Tammisalo</w:t>
      </w:r>
      <w:proofErr w:type="spellEnd"/>
      <w:r w:rsidR="00622A76" w:rsidRPr="008B7B0E">
        <w:rPr>
          <w:rFonts w:ascii="Book Antiqua" w:eastAsia="Times New Roman" w:hAnsi="Book Antiqua" w:cs="Times New Roman"/>
          <w:sz w:val="24"/>
          <w:szCs w:val="24"/>
        </w:rPr>
        <w:t xml:space="preserve"> &amp; </w:t>
      </w:r>
      <w:proofErr w:type="spellStart"/>
      <w:r w:rsidR="00622A76" w:rsidRPr="008B7B0E">
        <w:rPr>
          <w:rFonts w:ascii="Book Antiqua" w:eastAsia="Times New Roman" w:hAnsi="Book Antiqua" w:cs="Times New Roman"/>
          <w:sz w:val="24"/>
          <w:szCs w:val="24"/>
        </w:rPr>
        <w:t>Rotkirch</w:t>
      </w:r>
      <w:proofErr w:type="spellEnd"/>
      <w:r w:rsidR="00622A76" w:rsidRPr="008B7B0E">
        <w:rPr>
          <w:rFonts w:ascii="Book Antiqua" w:eastAsia="Times New Roman" w:hAnsi="Book Antiqua" w:cs="Times New Roman"/>
          <w:sz w:val="24"/>
          <w:szCs w:val="24"/>
        </w:rPr>
        <w:t>, 2022</w:t>
      </w:r>
      <w:r w:rsidRPr="008B7B0E">
        <w:rPr>
          <w:rFonts w:ascii="Book Antiqua" w:eastAsia="Times New Roman" w:hAnsi="Book Antiqua" w:cs="Times New Roman"/>
          <w:sz w:val="24"/>
          <w:szCs w:val="24"/>
        </w:rPr>
        <w:t>).</w:t>
      </w:r>
    </w:p>
    <w:p w:rsidR="00F42949" w:rsidRPr="008B7B0E" w:rsidRDefault="00F42949" w:rsidP="008B7B0E">
      <w:pPr>
        <w:spacing w:before="100" w:beforeAutospacing="1" w:after="100" w:afterAutospacing="1" w:line="240" w:lineRule="auto"/>
        <w:jc w:val="both"/>
        <w:rPr>
          <w:rFonts w:ascii="Book Antiqua" w:eastAsia="Times New Roman" w:hAnsi="Book Antiqua" w:cs="Times New Roman"/>
          <w:b/>
          <w:sz w:val="24"/>
          <w:szCs w:val="24"/>
        </w:rPr>
      </w:pPr>
      <w:r w:rsidRPr="008B7B0E">
        <w:rPr>
          <w:rFonts w:ascii="Book Antiqua" w:eastAsia="Times New Roman" w:hAnsi="Book Antiqua" w:cs="Times New Roman"/>
          <w:b/>
          <w:sz w:val="24"/>
          <w:szCs w:val="24"/>
        </w:rPr>
        <w:t>REFERENCES</w:t>
      </w:r>
    </w:p>
    <w:p w:rsidR="008B7B0E" w:rsidRPr="008B7B0E" w:rsidRDefault="008B7B0E" w:rsidP="008B7B0E">
      <w:pPr>
        <w:spacing w:before="100" w:beforeAutospacing="1" w:after="100" w:afterAutospacing="1" w:line="240" w:lineRule="auto"/>
        <w:jc w:val="both"/>
        <w:rPr>
          <w:rFonts w:ascii="Book Antiqua" w:eastAsia="Times New Roman" w:hAnsi="Book Antiqua" w:cs="Times New Roman"/>
          <w:sz w:val="24"/>
          <w:szCs w:val="24"/>
        </w:rPr>
      </w:pPr>
      <w:proofErr w:type="spellStart"/>
      <w:r w:rsidRPr="008B7B0E">
        <w:rPr>
          <w:rFonts w:ascii="Book Antiqua" w:eastAsia="Times New Roman" w:hAnsi="Book Antiqua" w:cs="Times New Roman"/>
          <w:sz w:val="24"/>
          <w:szCs w:val="24"/>
        </w:rPr>
        <w:t>Androutsopoulos</w:t>
      </w:r>
      <w:proofErr w:type="spellEnd"/>
      <w:r w:rsidRPr="008B7B0E">
        <w:rPr>
          <w:rFonts w:ascii="Book Antiqua" w:eastAsia="Times New Roman" w:hAnsi="Book Antiqua" w:cs="Times New Roman"/>
          <w:sz w:val="24"/>
          <w:szCs w:val="24"/>
        </w:rPr>
        <w:t xml:space="preserve">, J. (2021). Multilingualism, digital communication, and language practices in social media. In A. </w:t>
      </w:r>
      <w:proofErr w:type="spellStart"/>
      <w:r w:rsidRPr="008B7B0E">
        <w:rPr>
          <w:rFonts w:ascii="Book Antiqua" w:eastAsia="Times New Roman" w:hAnsi="Book Antiqua" w:cs="Times New Roman"/>
          <w:sz w:val="24"/>
          <w:szCs w:val="24"/>
        </w:rPr>
        <w:t>Georgakopoulou</w:t>
      </w:r>
      <w:proofErr w:type="spellEnd"/>
      <w:r w:rsidRPr="008B7B0E">
        <w:rPr>
          <w:rFonts w:ascii="Book Antiqua" w:eastAsia="Times New Roman" w:hAnsi="Book Antiqua" w:cs="Times New Roman"/>
          <w:sz w:val="24"/>
          <w:szCs w:val="24"/>
        </w:rPr>
        <w:t xml:space="preserve"> &amp; T. </w:t>
      </w:r>
      <w:proofErr w:type="spellStart"/>
      <w:r w:rsidRPr="008B7B0E">
        <w:rPr>
          <w:rFonts w:ascii="Book Antiqua" w:eastAsia="Times New Roman" w:hAnsi="Book Antiqua" w:cs="Times New Roman"/>
          <w:sz w:val="24"/>
          <w:szCs w:val="24"/>
        </w:rPr>
        <w:t>Spilioti</w:t>
      </w:r>
      <w:proofErr w:type="spellEnd"/>
      <w:r w:rsidRPr="008B7B0E">
        <w:rPr>
          <w:rFonts w:ascii="Book Antiqua" w:eastAsia="Times New Roman" w:hAnsi="Book Antiqua" w:cs="Times New Roman"/>
          <w:sz w:val="24"/>
          <w:szCs w:val="24"/>
        </w:rPr>
        <w:t xml:space="preserve"> (Eds.), </w:t>
      </w:r>
      <w:r w:rsidRPr="008B7B0E">
        <w:rPr>
          <w:rFonts w:ascii="Book Antiqua" w:eastAsia="Times New Roman" w:hAnsi="Book Antiqua" w:cs="Times New Roman"/>
          <w:i/>
          <w:iCs/>
          <w:sz w:val="24"/>
          <w:szCs w:val="24"/>
        </w:rPr>
        <w:t>The Routledge handbook of language and digital communication</w:t>
      </w:r>
      <w:r w:rsidRPr="008B7B0E">
        <w:rPr>
          <w:rFonts w:ascii="Book Antiqua" w:eastAsia="Times New Roman" w:hAnsi="Book Antiqua" w:cs="Times New Roman"/>
          <w:sz w:val="24"/>
          <w:szCs w:val="24"/>
        </w:rPr>
        <w:t>. Routledge.</w:t>
      </w:r>
    </w:p>
    <w:p w:rsidR="008B7B0E" w:rsidRPr="008B7B0E" w:rsidRDefault="008B7B0E" w:rsidP="008B7B0E">
      <w:pPr>
        <w:spacing w:before="100" w:beforeAutospacing="1" w:after="100" w:afterAutospacing="1" w:line="240" w:lineRule="auto"/>
        <w:jc w:val="both"/>
        <w:rPr>
          <w:rFonts w:ascii="Book Antiqua" w:eastAsia="Times New Roman" w:hAnsi="Book Antiqua" w:cs="Times New Roman"/>
          <w:sz w:val="24"/>
          <w:szCs w:val="24"/>
        </w:rPr>
      </w:pPr>
      <w:proofErr w:type="spellStart"/>
      <w:r w:rsidRPr="008B7B0E">
        <w:rPr>
          <w:rFonts w:ascii="Book Antiqua" w:eastAsia="Times New Roman" w:hAnsi="Book Antiqua" w:cs="Times New Roman"/>
          <w:sz w:val="24"/>
          <w:szCs w:val="24"/>
        </w:rPr>
        <w:t>Armingol</w:t>
      </w:r>
      <w:proofErr w:type="spellEnd"/>
      <w:r w:rsidRPr="008B7B0E">
        <w:rPr>
          <w:rFonts w:ascii="Book Antiqua" w:eastAsia="Times New Roman" w:hAnsi="Book Antiqua" w:cs="Times New Roman"/>
          <w:sz w:val="24"/>
          <w:szCs w:val="24"/>
        </w:rPr>
        <w:t xml:space="preserve">, E., Officer, A., </w:t>
      </w:r>
      <w:proofErr w:type="spellStart"/>
      <w:r w:rsidRPr="008B7B0E">
        <w:rPr>
          <w:rFonts w:ascii="Book Antiqua" w:eastAsia="Times New Roman" w:hAnsi="Book Antiqua" w:cs="Times New Roman"/>
          <w:sz w:val="24"/>
          <w:szCs w:val="24"/>
        </w:rPr>
        <w:t>Harismendy</w:t>
      </w:r>
      <w:proofErr w:type="spellEnd"/>
      <w:r w:rsidRPr="008B7B0E">
        <w:rPr>
          <w:rFonts w:ascii="Book Antiqua" w:eastAsia="Times New Roman" w:hAnsi="Book Antiqua" w:cs="Times New Roman"/>
          <w:sz w:val="24"/>
          <w:szCs w:val="24"/>
        </w:rPr>
        <w:t xml:space="preserve">, O., &amp; Lewis, N. E. (2021). Deciphering cell-cell interactions and communication from gene expression. </w:t>
      </w:r>
      <w:r w:rsidRPr="008B7B0E">
        <w:rPr>
          <w:rFonts w:ascii="Book Antiqua" w:eastAsia="Times New Roman" w:hAnsi="Book Antiqua" w:cs="Times New Roman"/>
          <w:i/>
          <w:iCs/>
          <w:sz w:val="24"/>
          <w:szCs w:val="24"/>
        </w:rPr>
        <w:t>Nature Reviews Genetics, 22</w:t>
      </w:r>
      <w:r w:rsidRPr="008B7B0E">
        <w:rPr>
          <w:rFonts w:ascii="Book Antiqua" w:eastAsia="Times New Roman" w:hAnsi="Book Antiqua" w:cs="Times New Roman"/>
          <w:sz w:val="24"/>
          <w:szCs w:val="24"/>
        </w:rPr>
        <w:t xml:space="preserve">(2), 71–88. </w:t>
      </w:r>
      <w:hyperlink r:id="rId5" w:tgtFrame="_new" w:history="1">
        <w:r w:rsidRPr="008B7B0E">
          <w:rPr>
            <w:rFonts w:ascii="Book Antiqua" w:eastAsia="Times New Roman" w:hAnsi="Book Antiqua" w:cs="Times New Roman"/>
            <w:color w:val="0000FF"/>
            <w:sz w:val="24"/>
            <w:szCs w:val="24"/>
            <w:u w:val="single"/>
          </w:rPr>
          <w:t>https://doi.org/10.1038/s41576-020-00292-x</w:t>
        </w:r>
      </w:hyperlink>
    </w:p>
    <w:p w:rsidR="008B7B0E" w:rsidRPr="008B7B0E" w:rsidRDefault="008B7B0E" w:rsidP="008B7B0E">
      <w:pPr>
        <w:spacing w:before="100" w:beforeAutospacing="1" w:after="100" w:afterAutospacing="1" w:line="240" w:lineRule="auto"/>
        <w:jc w:val="both"/>
        <w:rPr>
          <w:rFonts w:ascii="Book Antiqua" w:eastAsia="Times New Roman" w:hAnsi="Book Antiqua" w:cs="Times New Roman"/>
          <w:sz w:val="24"/>
          <w:szCs w:val="24"/>
        </w:rPr>
      </w:pPr>
      <w:r w:rsidRPr="008B7B0E">
        <w:rPr>
          <w:rFonts w:ascii="Book Antiqua" w:eastAsia="Times New Roman" w:hAnsi="Book Antiqua" w:cs="Times New Roman"/>
          <w:sz w:val="24"/>
          <w:szCs w:val="24"/>
        </w:rPr>
        <w:t xml:space="preserve">Bautista, M. L. S. (2004). Tagalog-English code switching as a mode of discourse. </w:t>
      </w:r>
      <w:r w:rsidRPr="008B7B0E">
        <w:rPr>
          <w:rFonts w:ascii="Book Antiqua" w:eastAsia="Times New Roman" w:hAnsi="Book Antiqua" w:cs="Times New Roman"/>
          <w:i/>
          <w:iCs/>
          <w:sz w:val="24"/>
          <w:szCs w:val="24"/>
        </w:rPr>
        <w:t>Asia Pacific Education Review, 5</w:t>
      </w:r>
      <w:r w:rsidRPr="008B7B0E">
        <w:rPr>
          <w:rFonts w:ascii="Book Antiqua" w:eastAsia="Times New Roman" w:hAnsi="Book Antiqua" w:cs="Times New Roman"/>
          <w:sz w:val="24"/>
          <w:szCs w:val="24"/>
        </w:rPr>
        <w:t xml:space="preserve">(2), 226–233. </w:t>
      </w:r>
      <w:hyperlink r:id="rId6" w:tgtFrame="_new" w:history="1">
        <w:r w:rsidRPr="008B7B0E">
          <w:rPr>
            <w:rFonts w:ascii="Book Antiqua" w:eastAsia="Times New Roman" w:hAnsi="Book Antiqua" w:cs="Times New Roman"/>
            <w:color w:val="0000FF"/>
            <w:sz w:val="24"/>
            <w:szCs w:val="24"/>
            <w:u w:val="single"/>
          </w:rPr>
          <w:t>https://doi.org/10.1007/BF03024960</w:t>
        </w:r>
      </w:hyperlink>
    </w:p>
    <w:p w:rsidR="008B7B0E" w:rsidRPr="008B7B0E" w:rsidRDefault="008B7B0E" w:rsidP="008B7B0E">
      <w:pPr>
        <w:spacing w:before="100" w:beforeAutospacing="1" w:after="100" w:afterAutospacing="1" w:line="240" w:lineRule="auto"/>
        <w:jc w:val="both"/>
        <w:rPr>
          <w:rFonts w:ascii="Book Antiqua" w:eastAsia="Times New Roman" w:hAnsi="Book Antiqua" w:cs="Times New Roman"/>
          <w:sz w:val="24"/>
          <w:szCs w:val="24"/>
        </w:rPr>
      </w:pPr>
      <w:proofErr w:type="spellStart"/>
      <w:r w:rsidRPr="008B7B0E">
        <w:rPr>
          <w:rFonts w:ascii="Book Antiqua" w:eastAsia="Times New Roman" w:hAnsi="Book Antiqua" w:cs="Times New Roman"/>
          <w:sz w:val="24"/>
          <w:szCs w:val="24"/>
        </w:rPr>
        <w:t>Cabalquinto</w:t>
      </w:r>
      <w:proofErr w:type="spellEnd"/>
      <w:r w:rsidRPr="008B7B0E">
        <w:rPr>
          <w:rFonts w:ascii="Book Antiqua" w:eastAsia="Times New Roman" w:hAnsi="Book Antiqua" w:cs="Times New Roman"/>
          <w:sz w:val="24"/>
          <w:szCs w:val="24"/>
        </w:rPr>
        <w:t xml:space="preserve">, E. C. (2021). “We’re not only here but we’re there in spirit”: Asymmetrical mobile intimacy and the transnational Filipino family. </w:t>
      </w:r>
      <w:r w:rsidRPr="008B7B0E">
        <w:rPr>
          <w:rFonts w:ascii="Book Antiqua" w:eastAsia="Times New Roman" w:hAnsi="Book Antiqua" w:cs="Times New Roman"/>
          <w:i/>
          <w:iCs/>
          <w:sz w:val="24"/>
          <w:szCs w:val="24"/>
        </w:rPr>
        <w:t>Media International Australia, 179</w:t>
      </w:r>
      <w:r w:rsidRPr="008B7B0E">
        <w:rPr>
          <w:rFonts w:ascii="Book Antiqua" w:eastAsia="Times New Roman" w:hAnsi="Book Antiqua" w:cs="Times New Roman"/>
          <w:sz w:val="24"/>
          <w:szCs w:val="24"/>
        </w:rPr>
        <w:t xml:space="preserve">(1), 23–36. </w:t>
      </w:r>
      <w:hyperlink r:id="rId7" w:tgtFrame="_new" w:history="1">
        <w:r w:rsidRPr="008B7B0E">
          <w:rPr>
            <w:rFonts w:ascii="Book Antiqua" w:eastAsia="Times New Roman" w:hAnsi="Book Antiqua" w:cs="Times New Roman"/>
            <w:color w:val="0000FF"/>
            <w:sz w:val="24"/>
            <w:szCs w:val="24"/>
            <w:u w:val="single"/>
          </w:rPr>
          <w:t>https://doi.org/10.1177/1329878X20985962</w:t>
        </w:r>
      </w:hyperlink>
    </w:p>
    <w:p w:rsidR="008B7B0E" w:rsidRPr="008B7B0E" w:rsidRDefault="008B7B0E" w:rsidP="008B7B0E">
      <w:pPr>
        <w:spacing w:before="100" w:beforeAutospacing="1" w:after="100" w:afterAutospacing="1" w:line="240" w:lineRule="auto"/>
        <w:jc w:val="both"/>
        <w:rPr>
          <w:rFonts w:ascii="Book Antiqua" w:eastAsia="Times New Roman" w:hAnsi="Book Antiqua" w:cs="Times New Roman"/>
          <w:sz w:val="24"/>
          <w:szCs w:val="24"/>
        </w:rPr>
      </w:pPr>
      <w:proofErr w:type="spellStart"/>
      <w:r w:rsidRPr="008B7B0E">
        <w:rPr>
          <w:rFonts w:ascii="Book Antiqua" w:eastAsia="Times New Roman" w:hAnsi="Book Antiqua" w:cs="Times New Roman"/>
          <w:sz w:val="24"/>
          <w:szCs w:val="24"/>
        </w:rPr>
        <w:t>Caparas</w:t>
      </w:r>
      <w:proofErr w:type="spellEnd"/>
      <w:r w:rsidRPr="008B7B0E">
        <w:rPr>
          <w:rFonts w:ascii="Book Antiqua" w:eastAsia="Times New Roman" w:hAnsi="Book Antiqua" w:cs="Times New Roman"/>
          <w:sz w:val="24"/>
          <w:szCs w:val="24"/>
        </w:rPr>
        <w:t xml:space="preserve">, P., &amp; </w:t>
      </w:r>
      <w:proofErr w:type="spellStart"/>
      <w:r w:rsidRPr="008B7B0E">
        <w:rPr>
          <w:rFonts w:ascii="Book Antiqua" w:eastAsia="Times New Roman" w:hAnsi="Book Antiqua" w:cs="Times New Roman"/>
          <w:sz w:val="24"/>
          <w:szCs w:val="24"/>
        </w:rPr>
        <w:t>Gustilo</w:t>
      </w:r>
      <w:proofErr w:type="spellEnd"/>
      <w:r w:rsidRPr="008B7B0E">
        <w:rPr>
          <w:rFonts w:ascii="Book Antiqua" w:eastAsia="Times New Roman" w:hAnsi="Book Antiqua" w:cs="Times New Roman"/>
          <w:sz w:val="24"/>
          <w:szCs w:val="24"/>
        </w:rPr>
        <w:t xml:space="preserve">, L. (2017). Communicative aspects of multilingual code-switching in computer-mediated communication. </w:t>
      </w:r>
      <w:r w:rsidRPr="008B7B0E">
        <w:rPr>
          <w:rFonts w:ascii="Book Antiqua" w:eastAsia="Times New Roman" w:hAnsi="Book Antiqua" w:cs="Times New Roman"/>
          <w:i/>
          <w:iCs/>
          <w:sz w:val="24"/>
          <w:szCs w:val="24"/>
        </w:rPr>
        <w:t>Indonesian Journal of Applied Linguistics, 7</w:t>
      </w:r>
      <w:r w:rsidRPr="008B7B0E">
        <w:rPr>
          <w:rFonts w:ascii="Book Antiqua" w:eastAsia="Times New Roman" w:hAnsi="Book Antiqua" w:cs="Times New Roman"/>
          <w:sz w:val="24"/>
          <w:szCs w:val="24"/>
        </w:rPr>
        <w:t xml:space="preserve">(2), 435–448. </w:t>
      </w:r>
      <w:hyperlink r:id="rId8" w:tgtFrame="_new" w:history="1">
        <w:r w:rsidRPr="008B7B0E">
          <w:rPr>
            <w:rFonts w:ascii="Book Antiqua" w:eastAsia="Times New Roman" w:hAnsi="Book Antiqua" w:cs="Times New Roman"/>
            <w:color w:val="0000FF"/>
            <w:sz w:val="24"/>
            <w:szCs w:val="24"/>
            <w:u w:val="single"/>
          </w:rPr>
          <w:t>https://doi.org/10.17509/ijal.v7i2.8137</w:t>
        </w:r>
      </w:hyperlink>
    </w:p>
    <w:p w:rsidR="008B7B0E" w:rsidRPr="008B7B0E" w:rsidRDefault="008B7B0E" w:rsidP="008B7B0E">
      <w:pPr>
        <w:spacing w:before="100" w:beforeAutospacing="1" w:after="100" w:afterAutospacing="1" w:line="240" w:lineRule="auto"/>
        <w:jc w:val="both"/>
        <w:rPr>
          <w:rFonts w:ascii="Book Antiqua" w:eastAsia="Times New Roman" w:hAnsi="Book Antiqua" w:cs="Times New Roman"/>
          <w:sz w:val="24"/>
          <w:szCs w:val="24"/>
        </w:rPr>
      </w:pPr>
      <w:r w:rsidRPr="008B7B0E">
        <w:rPr>
          <w:rFonts w:ascii="Book Antiqua" w:eastAsia="Times New Roman" w:hAnsi="Book Antiqua" w:cs="Times New Roman"/>
          <w:sz w:val="24"/>
          <w:szCs w:val="24"/>
        </w:rPr>
        <w:t xml:space="preserve">Creswell, J. W., &amp; Creswell, J. D. (2018). </w:t>
      </w:r>
      <w:r w:rsidRPr="008B7B0E">
        <w:rPr>
          <w:rFonts w:ascii="Book Antiqua" w:eastAsia="Times New Roman" w:hAnsi="Book Antiqua" w:cs="Times New Roman"/>
          <w:i/>
          <w:iCs/>
          <w:sz w:val="24"/>
          <w:szCs w:val="24"/>
        </w:rPr>
        <w:t>Research design: Qualitative, quantitative, and mixed methods approaches</w:t>
      </w:r>
      <w:r w:rsidRPr="008B7B0E">
        <w:rPr>
          <w:rFonts w:ascii="Book Antiqua" w:eastAsia="Times New Roman" w:hAnsi="Book Antiqua" w:cs="Times New Roman"/>
          <w:sz w:val="24"/>
          <w:szCs w:val="24"/>
        </w:rPr>
        <w:t xml:space="preserve"> (5th </w:t>
      </w:r>
      <w:proofErr w:type="gramStart"/>
      <w:r w:rsidRPr="008B7B0E">
        <w:rPr>
          <w:rFonts w:ascii="Book Antiqua" w:eastAsia="Times New Roman" w:hAnsi="Book Antiqua" w:cs="Times New Roman"/>
          <w:sz w:val="24"/>
          <w:szCs w:val="24"/>
        </w:rPr>
        <w:t>ed</w:t>
      </w:r>
      <w:proofErr w:type="gramEnd"/>
      <w:r w:rsidRPr="008B7B0E">
        <w:rPr>
          <w:rFonts w:ascii="Book Antiqua" w:eastAsia="Times New Roman" w:hAnsi="Book Antiqua" w:cs="Times New Roman"/>
          <w:sz w:val="24"/>
          <w:szCs w:val="24"/>
        </w:rPr>
        <w:t>.). SAGE Publications.</w:t>
      </w:r>
    </w:p>
    <w:p w:rsidR="008B7B0E" w:rsidRPr="008B7B0E" w:rsidRDefault="008B7B0E" w:rsidP="008B7B0E">
      <w:pPr>
        <w:spacing w:before="100" w:beforeAutospacing="1" w:after="100" w:afterAutospacing="1" w:line="240" w:lineRule="auto"/>
        <w:jc w:val="both"/>
        <w:rPr>
          <w:rFonts w:ascii="Book Antiqua" w:eastAsia="Times New Roman" w:hAnsi="Book Antiqua" w:cs="Times New Roman"/>
          <w:sz w:val="24"/>
          <w:szCs w:val="24"/>
        </w:rPr>
      </w:pPr>
      <w:r w:rsidRPr="008B7B0E">
        <w:rPr>
          <w:rFonts w:ascii="Book Antiqua" w:eastAsia="Times New Roman" w:hAnsi="Book Antiqua" w:cs="Times New Roman"/>
          <w:sz w:val="24"/>
          <w:szCs w:val="24"/>
        </w:rPr>
        <w:t xml:space="preserve">Cross, S. E., &amp; </w:t>
      </w:r>
      <w:proofErr w:type="spellStart"/>
      <w:r w:rsidRPr="008B7B0E">
        <w:rPr>
          <w:rFonts w:ascii="Book Antiqua" w:eastAsia="Times New Roman" w:hAnsi="Book Antiqua" w:cs="Times New Roman"/>
          <w:sz w:val="24"/>
          <w:szCs w:val="24"/>
        </w:rPr>
        <w:t>Madson</w:t>
      </w:r>
      <w:proofErr w:type="spellEnd"/>
      <w:r w:rsidRPr="008B7B0E">
        <w:rPr>
          <w:rFonts w:ascii="Book Antiqua" w:eastAsia="Times New Roman" w:hAnsi="Book Antiqua" w:cs="Times New Roman"/>
          <w:sz w:val="24"/>
          <w:szCs w:val="24"/>
        </w:rPr>
        <w:t>, L. (1997). Models of the self: Self-</w:t>
      </w:r>
      <w:proofErr w:type="spellStart"/>
      <w:r w:rsidRPr="008B7B0E">
        <w:rPr>
          <w:rFonts w:ascii="Book Antiqua" w:eastAsia="Times New Roman" w:hAnsi="Book Antiqua" w:cs="Times New Roman"/>
          <w:sz w:val="24"/>
          <w:szCs w:val="24"/>
        </w:rPr>
        <w:t>construals</w:t>
      </w:r>
      <w:proofErr w:type="spellEnd"/>
      <w:r w:rsidRPr="008B7B0E">
        <w:rPr>
          <w:rFonts w:ascii="Book Antiqua" w:eastAsia="Times New Roman" w:hAnsi="Book Antiqua" w:cs="Times New Roman"/>
          <w:sz w:val="24"/>
          <w:szCs w:val="24"/>
        </w:rPr>
        <w:t xml:space="preserve"> and gender. </w:t>
      </w:r>
      <w:r w:rsidRPr="008B7B0E">
        <w:rPr>
          <w:rFonts w:ascii="Book Antiqua" w:eastAsia="Times New Roman" w:hAnsi="Book Antiqua" w:cs="Times New Roman"/>
          <w:i/>
          <w:iCs/>
          <w:sz w:val="24"/>
          <w:szCs w:val="24"/>
        </w:rPr>
        <w:t>Psychological Bulletin, 122</w:t>
      </w:r>
      <w:r w:rsidRPr="008B7B0E">
        <w:rPr>
          <w:rFonts w:ascii="Book Antiqua" w:eastAsia="Times New Roman" w:hAnsi="Book Antiqua" w:cs="Times New Roman"/>
          <w:sz w:val="24"/>
          <w:szCs w:val="24"/>
        </w:rPr>
        <w:t xml:space="preserve">(1), 5–37. </w:t>
      </w:r>
      <w:hyperlink r:id="rId9" w:tgtFrame="_new" w:history="1">
        <w:r w:rsidRPr="008B7B0E">
          <w:rPr>
            <w:rFonts w:ascii="Book Antiqua" w:eastAsia="Times New Roman" w:hAnsi="Book Antiqua" w:cs="Times New Roman"/>
            <w:color w:val="0000FF"/>
            <w:sz w:val="24"/>
            <w:szCs w:val="24"/>
            <w:u w:val="single"/>
          </w:rPr>
          <w:t>https://doi.org/10.1037/0033-2909.122.1.5</w:t>
        </w:r>
      </w:hyperlink>
    </w:p>
    <w:p w:rsidR="008B7B0E" w:rsidRPr="008B7B0E" w:rsidRDefault="008B7B0E" w:rsidP="008B7B0E">
      <w:pPr>
        <w:spacing w:before="100" w:beforeAutospacing="1" w:after="100" w:afterAutospacing="1" w:line="240" w:lineRule="auto"/>
        <w:jc w:val="both"/>
        <w:rPr>
          <w:rFonts w:ascii="Book Antiqua" w:eastAsia="Times New Roman" w:hAnsi="Book Antiqua" w:cs="Times New Roman"/>
          <w:sz w:val="24"/>
          <w:szCs w:val="24"/>
        </w:rPr>
      </w:pPr>
      <w:r w:rsidRPr="008B7B0E">
        <w:rPr>
          <w:rFonts w:ascii="Book Antiqua" w:eastAsia="Times New Roman" w:hAnsi="Book Antiqua" w:cs="Times New Roman"/>
          <w:sz w:val="24"/>
          <w:szCs w:val="24"/>
        </w:rPr>
        <w:t xml:space="preserve">Crystal, D. (2011). </w:t>
      </w:r>
      <w:r w:rsidRPr="008B7B0E">
        <w:rPr>
          <w:rFonts w:ascii="Book Antiqua" w:eastAsia="Times New Roman" w:hAnsi="Book Antiqua" w:cs="Times New Roman"/>
          <w:i/>
          <w:iCs/>
          <w:sz w:val="24"/>
          <w:szCs w:val="24"/>
        </w:rPr>
        <w:t>Internet linguistics: A student guide</w:t>
      </w:r>
      <w:r w:rsidRPr="008B7B0E">
        <w:rPr>
          <w:rFonts w:ascii="Book Antiqua" w:eastAsia="Times New Roman" w:hAnsi="Book Antiqua" w:cs="Times New Roman"/>
          <w:sz w:val="24"/>
          <w:szCs w:val="24"/>
        </w:rPr>
        <w:t>. Routledge.</w:t>
      </w:r>
    </w:p>
    <w:p w:rsidR="008B7B0E" w:rsidRPr="008B7B0E" w:rsidRDefault="008B7B0E" w:rsidP="008B7B0E">
      <w:pPr>
        <w:spacing w:before="100" w:beforeAutospacing="1" w:after="100" w:afterAutospacing="1" w:line="240" w:lineRule="auto"/>
        <w:jc w:val="both"/>
        <w:rPr>
          <w:rFonts w:ascii="Book Antiqua" w:eastAsia="Times New Roman" w:hAnsi="Book Antiqua" w:cs="Times New Roman"/>
          <w:sz w:val="24"/>
          <w:szCs w:val="24"/>
        </w:rPr>
      </w:pPr>
      <w:r w:rsidRPr="008B7B0E">
        <w:rPr>
          <w:rFonts w:ascii="Book Antiqua" w:eastAsia="Times New Roman" w:hAnsi="Book Antiqua" w:cs="Times New Roman"/>
          <w:sz w:val="24"/>
          <w:szCs w:val="24"/>
        </w:rPr>
        <w:t xml:space="preserve">Cummins, J. (2000). </w:t>
      </w:r>
      <w:r w:rsidRPr="008B7B0E">
        <w:rPr>
          <w:rFonts w:ascii="Book Antiqua" w:eastAsia="Times New Roman" w:hAnsi="Book Antiqua" w:cs="Times New Roman"/>
          <w:i/>
          <w:iCs/>
          <w:sz w:val="24"/>
          <w:szCs w:val="24"/>
        </w:rPr>
        <w:t>Language, power and pedagogy: Bilingual children in the crossfire</w:t>
      </w:r>
      <w:r w:rsidRPr="008B7B0E">
        <w:rPr>
          <w:rFonts w:ascii="Book Antiqua" w:eastAsia="Times New Roman" w:hAnsi="Book Antiqua" w:cs="Times New Roman"/>
          <w:sz w:val="24"/>
          <w:szCs w:val="24"/>
        </w:rPr>
        <w:t>. Multilingual Matters.</w:t>
      </w:r>
    </w:p>
    <w:p w:rsidR="008B7B0E" w:rsidRPr="008B7B0E" w:rsidRDefault="008B7B0E" w:rsidP="008B7B0E">
      <w:pPr>
        <w:spacing w:before="100" w:beforeAutospacing="1" w:after="100" w:afterAutospacing="1" w:line="240" w:lineRule="auto"/>
        <w:jc w:val="both"/>
        <w:rPr>
          <w:rFonts w:ascii="Book Antiqua" w:eastAsia="Times New Roman" w:hAnsi="Book Antiqua" w:cs="Times New Roman"/>
          <w:sz w:val="24"/>
          <w:szCs w:val="24"/>
        </w:rPr>
      </w:pPr>
      <w:proofErr w:type="spellStart"/>
      <w:r w:rsidRPr="008B7B0E">
        <w:rPr>
          <w:rFonts w:ascii="Book Antiqua" w:eastAsia="Times New Roman" w:hAnsi="Book Antiqua" w:cs="Times New Roman"/>
          <w:sz w:val="24"/>
          <w:szCs w:val="24"/>
        </w:rPr>
        <w:lastRenderedPageBreak/>
        <w:t>García</w:t>
      </w:r>
      <w:proofErr w:type="spellEnd"/>
      <w:r w:rsidRPr="008B7B0E">
        <w:rPr>
          <w:rFonts w:ascii="Book Antiqua" w:eastAsia="Times New Roman" w:hAnsi="Book Antiqua" w:cs="Times New Roman"/>
          <w:sz w:val="24"/>
          <w:szCs w:val="24"/>
        </w:rPr>
        <w:t xml:space="preserve">, O., &amp; Wei, L. (2014). </w:t>
      </w:r>
      <w:proofErr w:type="spellStart"/>
      <w:r w:rsidRPr="008B7B0E">
        <w:rPr>
          <w:rFonts w:ascii="Book Antiqua" w:eastAsia="Times New Roman" w:hAnsi="Book Antiqua" w:cs="Times New Roman"/>
          <w:i/>
          <w:iCs/>
          <w:sz w:val="24"/>
          <w:szCs w:val="24"/>
        </w:rPr>
        <w:t>Translanguaging</w:t>
      </w:r>
      <w:proofErr w:type="spellEnd"/>
      <w:r w:rsidRPr="008B7B0E">
        <w:rPr>
          <w:rFonts w:ascii="Book Antiqua" w:eastAsia="Times New Roman" w:hAnsi="Book Antiqua" w:cs="Times New Roman"/>
          <w:i/>
          <w:iCs/>
          <w:sz w:val="24"/>
          <w:szCs w:val="24"/>
        </w:rPr>
        <w:t>: Language, bilingualism and education</w:t>
      </w:r>
      <w:r w:rsidRPr="008B7B0E">
        <w:rPr>
          <w:rFonts w:ascii="Book Antiqua" w:eastAsia="Times New Roman" w:hAnsi="Book Antiqua" w:cs="Times New Roman"/>
          <w:sz w:val="24"/>
          <w:szCs w:val="24"/>
        </w:rPr>
        <w:t xml:space="preserve">. Palgrave Macmillan. </w:t>
      </w:r>
      <w:hyperlink r:id="rId10" w:tgtFrame="_new" w:history="1">
        <w:r w:rsidRPr="008B7B0E">
          <w:rPr>
            <w:rFonts w:ascii="Book Antiqua" w:eastAsia="Times New Roman" w:hAnsi="Book Antiqua" w:cs="Times New Roman"/>
            <w:color w:val="0000FF"/>
            <w:sz w:val="24"/>
            <w:szCs w:val="24"/>
            <w:u w:val="single"/>
          </w:rPr>
          <w:t>https://doi.org/10.1057/978-1-137-54847-1</w:t>
        </w:r>
      </w:hyperlink>
    </w:p>
    <w:p w:rsidR="008B7B0E" w:rsidRPr="008B7B0E" w:rsidRDefault="008B7B0E" w:rsidP="008B7B0E">
      <w:pPr>
        <w:spacing w:before="100" w:beforeAutospacing="1" w:after="100" w:afterAutospacing="1" w:line="240" w:lineRule="auto"/>
        <w:jc w:val="both"/>
        <w:rPr>
          <w:rFonts w:ascii="Book Antiqua" w:eastAsia="Times New Roman" w:hAnsi="Book Antiqua" w:cs="Times New Roman"/>
          <w:sz w:val="24"/>
          <w:szCs w:val="24"/>
        </w:rPr>
      </w:pPr>
      <w:proofErr w:type="spellStart"/>
      <w:r w:rsidRPr="008B7B0E">
        <w:rPr>
          <w:rFonts w:ascii="Book Antiqua" w:eastAsia="Times New Roman" w:hAnsi="Book Antiqua" w:cs="Times New Roman"/>
          <w:sz w:val="24"/>
          <w:szCs w:val="24"/>
        </w:rPr>
        <w:t>Gumperz</w:t>
      </w:r>
      <w:proofErr w:type="spellEnd"/>
      <w:r w:rsidRPr="008B7B0E">
        <w:rPr>
          <w:rFonts w:ascii="Book Antiqua" w:eastAsia="Times New Roman" w:hAnsi="Book Antiqua" w:cs="Times New Roman"/>
          <w:sz w:val="24"/>
          <w:szCs w:val="24"/>
        </w:rPr>
        <w:t xml:space="preserve">, J. J. (1982). </w:t>
      </w:r>
      <w:r w:rsidRPr="008B7B0E">
        <w:rPr>
          <w:rFonts w:ascii="Book Antiqua" w:eastAsia="Times New Roman" w:hAnsi="Book Antiqua" w:cs="Times New Roman"/>
          <w:i/>
          <w:iCs/>
          <w:sz w:val="24"/>
          <w:szCs w:val="24"/>
        </w:rPr>
        <w:t>Discourse strategies</w:t>
      </w:r>
      <w:r w:rsidRPr="008B7B0E">
        <w:rPr>
          <w:rFonts w:ascii="Book Antiqua" w:eastAsia="Times New Roman" w:hAnsi="Book Antiqua" w:cs="Times New Roman"/>
          <w:sz w:val="24"/>
          <w:szCs w:val="24"/>
        </w:rPr>
        <w:t>. Cambridge University Press.</w:t>
      </w:r>
    </w:p>
    <w:p w:rsidR="008B7B0E" w:rsidRPr="008B7B0E" w:rsidRDefault="008B7B0E" w:rsidP="008B7B0E">
      <w:pPr>
        <w:spacing w:before="100" w:beforeAutospacing="1" w:after="100" w:afterAutospacing="1" w:line="240" w:lineRule="auto"/>
        <w:jc w:val="both"/>
        <w:rPr>
          <w:rFonts w:ascii="Book Antiqua" w:eastAsia="Times New Roman" w:hAnsi="Book Antiqua" w:cs="Times New Roman"/>
          <w:sz w:val="24"/>
          <w:szCs w:val="24"/>
        </w:rPr>
      </w:pPr>
      <w:proofErr w:type="spellStart"/>
      <w:r w:rsidRPr="008B7B0E">
        <w:rPr>
          <w:rFonts w:ascii="Book Antiqua" w:eastAsia="Times New Roman" w:hAnsi="Book Antiqua" w:cs="Times New Roman"/>
          <w:sz w:val="24"/>
          <w:szCs w:val="24"/>
        </w:rPr>
        <w:t>Koerner</w:t>
      </w:r>
      <w:proofErr w:type="spellEnd"/>
      <w:r w:rsidRPr="008B7B0E">
        <w:rPr>
          <w:rFonts w:ascii="Book Antiqua" w:eastAsia="Times New Roman" w:hAnsi="Book Antiqua" w:cs="Times New Roman"/>
          <w:sz w:val="24"/>
          <w:szCs w:val="24"/>
        </w:rPr>
        <w:t xml:space="preserve">, A. F., &amp; </w:t>
      </w:r>
      <w:proofErr w:type="spellStart"/>
      <w:r w:rsidRPr="008B7B0E">
        <w:rPr>
          <w:rFonts w:ascii="Book Antiqua" w:eastAsia="Times New Roman" w:hAnsi="Book Antiqua" w:cs="Times New Roman"/>
          <w:sz w:val="24"/>
          <w:szCs w:val="24"/>
        </w:rPr>
        <w:t>Schrodt</w:t>
      </w:r>
      <w:proofErr w:type="spellEnd"/>
      <w:r w:rsidRPr="008B7B0E">
        <w:rPr>
          <w:rFonts w:ascii="Book Antiqua" w:eastAsia="Times New Roman" w:hAnsi="Book Antiqua" w:cs="Times New Roman"/>
          <w:sz w:val="24"/>
          <w:szCs w:val="24"/>
        </w:rPr>
        <w:t xml:space="preserve">, P. (2014). An introduction to the special issue on family communication patterns theory. </w:t>
      </w:r>
      <w:r w:rsidRPr="008B7B0E">
        <w:rPr>
          <w:rFonts w:ascii="Book Antiqua" w:eastAsia="Times New Roman" w:hAnsi="Book Antiqua" w:cs="Times New Roman"/>
          <w:i/>
          <w:iCs/>
          <w:sz w:val="24"/>
          <w:szCs w:val="24"/>
        </w:rPr>
        <w:t>Journal of Family Communication, 14</w:t>
      </w:r>
      <w:r w:rsidRPr="008B7B0E">
        <w:rPr>
          <w:rFonts w:ascii="Book Antiqua" w:eastAsia="Times New Roman" w:hAnsi="Book Antiqua" w:cs="Times New Roman"/>
          <w:sz w:val="24"/>
          <w:szCs w:val="24"/>
        </w:rPr>
        <w:t xml:space="preserve">(1), 1–15. </w:t>
      </w:r>
      <w:hyperlink r:id="rId11" w:tgtFrame="_new" w:history="1">
        <w:r w:rsidRPr="008B7B0E">
          <w:rPr>
            <w:rFonts w:ascii="Book Antiqua" w:eastAsia="Times New Roman" w:hAnsi="Book Antiqua" w:cs="Times New Roman"/>
            <w:color w:val="0000FF"/>
            <w:sz w:val="24"/>
            <w:szCs w:val="24"/>
            <w:u w:val="single"/>
          </w:rPr>
          <w:t>https://doi.org/10.1080/15267431.2013.857328</w:t>
        </w:r>
      </w:hyperlink>
    </w:p>
    <w:p w:rsidR="008B7B0E" w:rsidRPr="008B7B0E" w:rsidRDefault="008B7B0E" w:rsidP="008B7B0E">
      <w:pPr>
        <w:spacing w:before="100" w:beforeAutospacing="1" w:after="100" w:afterAutospacing="1" w:line="240" w:lineRule="auto"/>
        <w:jc w:val="both"/>
        <w:rPr>
          <w:rFonts w:ascii="Book Antiqua" w:eastAsia="Times New Roman" w:hAnsi="Book Antiqua" w:cs="Times New Roman"/>
          <w:sz w:val="24"/>
          <w:szCs w:val="24"/>
        </w:rPr>
      </w:pPr>
      <w:r w:rsidRPr="008B7B0E">
        <w:rPr>
          <w:rFonts w:ascii="Book Antiqua" w:eastAsia="Times New Roman" w:hAnsi="Book Antiqua" w:cs="Times New Roman"/>
          <w:sz w:val="24"/>
          <w:szCs w:val="24"/>
        </w:rPr>
        <w:t xml:space="preserve">Lerner, R. M. (Ed.). (2018). </w:t>
      </w:r>
      <w:r w:rsidRPr="008B7B0E">
        <w:rPr>
          <w:rFonts w:ascii="Book Antiqua" w:eastAsia="Times New Roman" w:hAnsi="Book Antiqua" w:cs="Times New Roman"/>
          <w:i/>
          <w:iCs/>
          <w:sz w:val="24"/>
          <w:szCs w:val="24"/>
        </w:rPr>
        <w:t>Handbook of adolescent psychology</w:t>
      </w:r>
      <w:r w:rsidRPr="008B7B0E">
        <w:rPr>
          <w:rFonts w:ascii="Book Antiqua" w:eastAsia="Times New Roman" w:hAnsi="Book Antiqua" w:cs="Times New Roman"/>
          <w:sz w:val="24"/>
          <w:szCs w:val="24"/>
        </w:rPr>
        <w:t xml:space="preserve"> (4th </w:t>
      </w:r>
      <w:proofErr w:type="gramStart"/>
      <w:r w:rsidRPr="008B7B0E">
        <w:rPr>
          <w:rFonts w:ascii="Book Antiqua" w:eastAsia="Times New Roman" w:hAnsi="Book Antiqua" w:cs="Times New Roman"/>
          <w:sz w:val="24"/>
          <w:szCs w:val="24"/>
        </w:rPr>
        <w:t>ed</w:t>
      </w:r>
      <w:proofErr w:type="gramEnd"/>
      <w:r w:rsidRPr="008B7B0E">
        <w:rPr>
          <w:rFonts w:ascii="Book Antiqua" w:eastAsia="Times New Roman" w:hAnsi="Book Antiqua" w:cs="Times New Roman"/>
          <w:sz w:val="24"/>
          <w:szCs w:val="24"/>
        </w:rPr>
        <w:t>.). Wiley.</w:t>
      </w:r>
    </w:p>
    <w:p w:rsidR="008B7B0E" w:rsidRPr="008B7B0E" w:rsidRDefault="008B7B0E" w:rsidP="008B7B0E">
      <w:pPr>
        <w:spacing w:before="100" w:beforeAutospacing="1" w:after="100" w:afterAutospacing="1" w:line="240" w:lineRule="auto"/>
        <w:jc w:val="both"/>
        <w:rPr>
          <w:rFonts w:ascii="Book Antiqua" w:eastAsia="Times New Roman" w:hAnsi="Book Antiqua" w:cs="Times New Roman"/>
          <w:sz w:val="24"/>
          <w:szCs w:val="24"/>
        </w:rPr>
      </w:pPr>
      <w:r w:rsidRPr="008B7B0E">
        <w:rPr>
          <w:rFonts w:ascii="Book Antiqua" w:eastAsia="Times New Roman" w:hAnsi="Book Antiqua" w:cs="Times New Roman"/>
          <w:sz w:val="24"/>
          <w:szCs w:val="24"/>
        </w:rPr>
        <w:t xml:space="preserve">Liu, S., Li, X., &amp; Zhang, Y. (2024). Problematic smartphone use and communication in families with adolescents. </w:t>
      </w:r>
      <w:r w:rsidRPr="008B7B0E">
        <w:rPr>
          <w:rFonts w:ascii="Book Antiqua" w:eastAsia="Times New Roman" w:hAnsi="Book Antiqua" w:cs="Times New Roman"/>
          <w:i/>
          <w:iCs/>
          <w:sz w:val="24"/>
          <w:szCs w:val="24"/>
        </w:rPr>
        <w:t>Behavioral Sciences, 14</w:t>
      </w:r>
      <w:r w:rsidRPr="008B7B0E">
        <w:rPr>
          <w:rFonts w:ascii="Book Antiqua" w:eastAsia="Times New Roman" w:hAnsi="Book Antiqua" w:cs="Times New Roman"/>
          <w:sz w:val="24"/>
          <w:szCs w:val="24"/>
        </w:rPr>
        <w:t xml:space="preserve">(1), 8. </w:t>
      </w:r>
      <w:hyperlink r:id="rId12" w:tgtFrame="_new" w:history="1">
        <w:r w:rsidRPr="008B7B0E">
          <w:rPr>
            <w:rFonts w:ascii="Book Antiqua" w:eastAsia="Times New Roman" w:hAnsi="Book Antiqua" w:cs="Times New Roman"/>
            <w:color w:val="0000FF"/>
            <w:sz w:val="24"/>
            <w:szCs w:val="24"/>
            <w:u w:val="single"/>
          </w:rPr>
          <w:t>https://doi.org/10.3390/bs14010008</w:t>
        </w:r>
      </w:hyperlink>
    </w:p>
    <w:p w:rsidR="008B7B0E" w:rsidRPr="008B7B0E" w:rsidRDefault="008B7B0E" w:rsidP="008B7B0E">
      <w:pPr>
        <w:spacing w:before="100" w:beforeAutospacing="1" w:after="100" w:afterAutospacing="1" w:line="240" w:lineRule="auto"/>
        <w:jc w:val="both"/>
        <w:rPr>
          <w:rFonts w:ascii="Book Antiqua" w:eastAsia="Times New Roman" w:hAnsi="Book Antiqua" w:cs="Times New Roman"/>
          <w:sz w:val="24"/>
          <w:szCs w:val="24"/>
        </w:rPr>
      </w:pPr>
      <w:r w:rsidRPr="008B7B0E">
        <w:rPr>
          <w:rFonts w:ascii="Book Antiqua" w:eastAsia="Times New Roman" w:hAnsi="Book Antiqua" w:cs="Times New Roman"/>
          <w:sz w:val="24"/>
          <w:szCs w:val="24"/>
        </w:rPr>
        <w:t xml:space="preserve">McDaniel, B. T., &amp; </w:t>
      </w:r>
      <w:proofErr w:type="spellStart"/>
      <w:r w:rsidRPr="008B7B0E">
        <w:rPr>
          <w:rFonts w:ascii="Book Antiqua" w:eastAsia="Times New Roman" w:hAnsi="Book Antiqua" w:cs="Times New Roman"/>
          <w:sz w:val="24"/>
          <w:szCs w:val="24"/>
        </w:rPr>
        <w:t>Radesky</w:t>
      </w:r>
      <w:proofErr w:type="spellEnd"/>
      <w:r w:rsidRPr="008B7B0E">
        <w:rPr>
          <w:rFonts w:ascii="Book Antiqua" w:eastAsia="Times New Roman" w:hAnsi="Book Antiqua" w:cs="Times New Roman"/>
          <w:sz w:val="24"/>
          <w:szCs w:val="24"/>
        </w:rPr>
        <w:t xml:space="preserve">, J. S. (2018). </w:t>
      </w:r>
      <w:proofErr w:type="spellStart"/>
      <w:r w:rsidRPr="008B7B0E">
        <w:rPr>
          <w:rFonts w:ascii="Book Antiqua" w:eastAsia="Times New Roman" w:hAnsi="Book Antiqua" w:cs="Times New Roman"/>
          <w:sz w:val="24"/>
          <w:szCs w:val="24"/>
        </w:rPr>
        <w:t>Technoference</w:t>
      </w:r>
      <w:proofErr w:type="spellEnd"/>
      <w:r w:rsidRPr="008B7B0E">
        <w:rPr>
          <w:rFonts w:ascii="Book Antiqua" w:eastAsia="Times New Roman" w:hAnsi="Book Antiqua" w:cs="Times New Roman"/>
          <w:sz w:val="24"/>
          <w:szCs w:val="24"/>
        </w:rPr>
        <w:t xml:space="preserve">: Parent distraction with technology and associations with child behavior problems. </w:t>
      </w:r>
      <w:r w:rsidRPr="008B7B0E">
        <w:rPr>
          <w:rFonts w:ascii="Book Antiqua" w:eastAsia="Times New Roman" w:hAnsi="Book Antiqua" w:cs="Times New Roman"/>
          <w:i/>
          <w:iCs/>
          <w:sz w:val="24"/>
          <w:szCs w:val="24"/>
        </w:rPr>
        <w:t>Child Development, 89</w:t>
      </w:r>
      <w:r w:rsidRPr="008B7B0E">
        <w:rPr>
          <w:rFonts w:ascii="Book Antiqua" w:eastAsia="Times New Roman" w:hAnsi="Book Antiqua" w:cs="Times New Roman"/>
          <w:sz w:val="24"/>
          <w:szCs w:val="24"/>
        </w:rPr>
        <w:t xml:space="preserve">(1), 100–109. </w:t>
      </w:r>
      <w:hyperlink r:id="rId13" w:tgtFrame="_new" w:history="1">
        <w:r w:rsidRPr="008B7B0E">
          <w:rPr>
            <w:rFonts w:ascii="Book Antiqua" w:eastAsia="Times New Roman" w:hAnsi="Book Antiqua" w:cs="Times New Roman"/>
            <w:color w:val="0000FF"/>
            <w:sz w:val="24"/>
            <w:szCs w:val="24"/>
            <w:u w:val="single"/>
          </w:rPr>
          <w:t>https://doi.org/10.1111/cdev.12822</w:t>
        </w:r>
      </w:hyperlink>
    </w:p>
    <w:p w:rsidR="008B7B0E" w:rsidRPr="008B7B0E" w:rsidRDefault="008B7B0E" w:rsidP="008B7B0E">
      <w:pPr>
        <w:spacing w:before="100" w:beforeAutospacing="1" w:after="100" w:afterAutospacing="1" w:line="240" w:lineRule="auto"/>
        <w:jc w:val="both"/>
        <w:rPr>
          <w:rFonts w:ascii="Book Antiqua" w:eastAsia="Times New Roman" w:hAnsi="Book Antiqua" w:cs="Times New Roman"/>
          <w:sz w:val="24"/>
          <w:szCs w:val="24"/>
        </w:rPr>
      </w:pPr>
      <w:r w:rsidRPr="008B7B0E">
        <w:rPr>
          <w:rFonts w:ascii="Book Antiqua" w:eastAsia="Times New Roman" w:hAnsi="Book Antiqua" w:cs="Times New Roman"/>
          <w:sz w:val="24"/>
          <w:szCs w:val="24"/>
        </w:rPr>
        <w:t xml:space="preserve">McLuhan, M. (1964). </w:t>
      </w:r>
      <w:r w:rsidRPr="008B7B0E">
        <w:rPr>
          <w:rFonts w:ascii="Book Antiqua" w:eastAsia="Times New Roman" w:hAnsi="Book Antiqua" w:cs="Times New Roman"/>
          <w:i/>
          <w:iCs/>
          <w:sz w:val="24"/>
          <w:szCs w:val="24"/>
        </w:rPr>
        <w:t>Understanding media: The extensions of man</w:t>
      </w:r>
      <w:r w:rsidRPr="008B7B0E">
        <w:rPr>
          <w:rFonts w:ascii="Book Antiqua" w:eastAsia="Times New Roman" w:hAnsi="Book Antiqua" w:cs="Times New Roman"/>
          <w:sz w:val="24"/>
          <w:szCs w:val="24"/>
        </w:rPr>
        <w:t>. McGraw-Hill.</w:t>
      </w:r>
    </w:p>
    <w:p w:rsidR="008B7B0E" w:rsidRPr="008B7B0E" w:rsidRDefault="008B7B0E" w:rsidP="008B7B0E">
      <w:pPr>
        <w:spacing w:before="100" w:beforeAutospacing="1" w:after="100" w:afterAutospacing="1" w:line="240" w:lineRule="auto"/>
        <w:jc w:val="both"/>
        <w:rPr>
          <w:rFonts w:ascii="Book Antiqua" w:eastAsia="Times New Roman" w:hAnsi="Book Antiqua" w:cs="Times New Roman"/>
          <w:sz w:val="24"/>
          <w:szCs w:val="24"/>
        </w:rPr>
      </w:pPr>
      <w:proofErr w:type="spellStart"/>
      <w:r w:rsidRPr="008B7B0E">
        <w:rPr>
          <w:rFonts w:ascii="Book Antiqua" w:eastAsia="Times New Roman" w:hAnsi="Book Antiqua" w:cs="Times New Roman"/>
          <w:sz w:val="24"/>
          <w:szCs w:val="24"/>
        </w:rPr>
        <w:t>McNallie</w:t>
      </w:r>
      <w:proofErr w:type="spellEnd"/>
      <w:r w:rsidRPr="008B7B0E">
        <w:rPr>
          <w:rFonts w:ascii="Book Antiqua" w:eastAsia="Times New Roman" w:hAnsi="Book Antiqua" w:cs="Times New Roman"/>
          <w:sz w:val="24"/>
          <w:szCs w:val="24"/>
        </w:rPr>
        <w:t xml:space="preserve">, J., &amp; </w:t>
      </w:r>
      <w:proofErr w:type="spellStart"/>
      <w:r w:rsidRPr="008B7B0E">
        <w:rPr>
          <w:rFonts w:ascii="Book Antiqua" w:eastAsia="Times New Roman" w:hAnsi="Book Antiqua" w:cs="Times New Roman"/>
          <w:sz w:val="24"/>
          <w:szCs w:val="24"/>
        </w:rPr>
        <w:t>Gettings</w:t>
      </w:r>
      <w:proofErr w:type="spellEnd"/>
      <w:r w:rsidRPr="008B7B0E">
        <w:rPr>
          <w:rFonts w:ascii="Book Antiqua" w:eastAsia="Times New Roman" w:hAnsi="Book Antiqua" w:cs="Times New Roman"/>
          <w:sz w:val="24"/>
          <w:szCs w:val="24"/>
        </w:rPr>
        <w:t xml:space="preserve">, P. E. (2023). Exploring family communication patterns and interpersonal technologies in United States-based grandparent-grandchild relationships. </w:t>
      </w:r>
      <w:r w:rsidRPr="008B7B0E">
        <w:rPr>
          <w:rFonts w:ascii="Book Antiqua" w:eastAsia="Times New Roman" w:hAnsi="Book Antiqua" w:cs="Times New Roman"/>
          <w:i/>
          <w:iCs/>
          <w:sz w:val="24"/>
          <w:szCs w:val="24"/>
        </w:rPr>
        <w:t>Journal of Family Communication, 23</w:t>
      </w:r>
      <w:r w:rsidRPr="008B7B0E">
        <w:rPr>
          <w:rFonts w:ascii="Book Antiqua" w:eastAsia="Times New Roman" w:hAnsi="Book Antiqua" w:cs="Times New Roman"/>
          <w:sz w:val="24"/>
          <w:szCs w:val="24"/>
        </w:rPr>
        <w:t xml:space="preserve">(2), 139–156. </w:t>
      </w:r>
      <w:hyperlink r:id="rId14" w:tgtFrame="_new" w:history="1">
        <w:r w:rsidRPr="008B7B0E">
          <w:rPr>
            <w:rFonts w:ascii="Book Antiqua" w:eastAsia="Times New Roman" w:hAnsi="Book Antiqua" w:cs="Times New Roman"/>
            <w:color w:val="0000FF"/>
            <w:sz w:val="24"/>
            <w:szCs w:val="24"/>
            <w:u w:val="single"/>
          </w:rPr>
          <w:t>https://doi.org/10.1080/15267431.2023.2205842</w:t>
        </w:r>
      </w:hyperlink>
    </w:p>
    <w:p w:rsidR="008B7B0E" w:rsidRPr="008B7B0E" w:rsidRDefault="008B7B0E" w:rsidP="008B7B0E">
      <w:pPr>
        <w:spacing w:before="100" w:beforeAutospacing="1" w:after="100" w:afterAutospacing="1" w:line="240" w:lineRule="auto"/>
        <w:jc w:val="both"/>
        <w:rPr>
          <w:rFonts w:ascii="Book Antiqua" w:eastAsia="Times New Roman" w:hAnsi="Book Antiqua" w:cs="Times New Roman"/>
          <w:sz w:val="24"/>
          <w:szCs w:val="24"/>
        </w:rPr>
      </w:pPr>
      <w:proofErr w:type="spellStart"/>
      <w:r w:rsidRPr="008B7B0E">
        <w:rPr>
          <w:rFonts w:ascii="Book Antiqua" w:eastAsia="Times New Roman" w:hAnsi="Book Antiqua" w:cs="Times New Roman"/>
          <w:sz w:val="24"/>
          <w:szCs w:val="24"/>
        </w:rPr>
        <w:t>Merkaš</w:t>
      </w:r>
      <w:proofErr w:type="spellEnd"/>
      <w:r w:rsidRPr="008B7B0E">
        <w:rPr>
          <w:rFonts w:ascii="Book Antiqua" w:eastAsia="Times New Roman" w:hAnsi="Book Antiqua" w:cs="Times New Roman"/>
          <w:sz w:val="24"/>
          <w:szCs w:val="24"/>
        </w:rPr>
        <w:t xml:space="preserve">, M., </w:t>
      </w:r>
      <w:proofErr w:type="spellStart"/>
      <w:r w:rsidRPr="008B7B0E">
        <w:rPr>
          <w:rFonts w:ascii="Book Antiqua" w:eastAsia="Times New Roman" w:hAnsi="Book Antiqua" w:cs="Times New Roman"/>
          <w:sz w:val="24"/>
          <w:szCs w:val="24"/>
        </w:rPr>
        <w:t>Bodrožić</w:t>
      </w:r>
      <w:proofErr w:type="spellEnd"/>
      <w:r w:rsidRPr="008B7B0E">
        <w:rPr>
          <w:rFonts w:ascii="Book Antiqua" w:eastAsia="Times New Roman" w:hAnsi="Book Antiqua" w:cs="Times New Roman"/>
          <w:sz w:val="24"/>
          <w:szCs w:val="24"/>
        </w:rPr>
        <w:t xml:space="preserve"> </w:t>
      </w:r>
      <w:proofErr w:type="spellStart"/>
      <w:r w:rsidRPr="008B7B0E">
        <w:rPr>
          <w:rFonts w:ascii="Book Antiqua" w:eastAsia="Times New Roman" w:hAnsi="Book Antiqua" w:cs="Times New Roman"/>
          <w:sz w:val="24"/>
          <w:szCs w:val="24"/>
        </w:rPr>
        <w:t>Selak</w:t>
      </w:r>
      <w:proofErr w:type="spellEnd"/>
      <w:r w:rsidRPr="008B7B0E">
        <w:rPr>
          <w:rFonts w:ascii="Book Antiqua" w:eastAsia="Times New Roman" w:hAnsi="Book Antiqua" w:cs="Times New Roman"/>
          <w:sz w:val="24"/>
          <w:szCs w:val="24"/>
        </w:rPr>
        <w:t xml:space="preserve">, M., &amp; </w:t>
      </w:r>
      <w:proofErr w:type="spellStart"/>
      <w:r w:rsidRPr="008B7B0E">
        <w:rPr>
          <w:rFonts w:ascii="Book Antiqua" w:eastAsia="Times New Roman" w:hAnsi="Book Antiqua" w:cs="Times New Roman"/>
          <w:sz w:val="24"/>
          <w:szCs w:val="24"/>
        </w:rPr>
        <w:t>Žulec</w:t>
      </w:r>
      <w:proofErr w:type="spellEnd"/>
      <w:r w:rsidRPr="008B7B0E">
        <w:rPr>
          <w:rFonts w:ascii="Book Antiqua" w:eastAsia="Times New Roman" w:hAnsi="Book Antiqua" w:cs="Times New Roman"/>
          <w:sz w:val="24"/>
          <w:szCs w:val="24"/>
        </w:rPr>
        <w:t xml:space="preserve"> </w:t>
      </w:r>
      <w:proofErr w:type="spellStart"/>
      <w:r w:rsidRPr="008B7B0E">
        <w:rPr>
          <w:rFonts w:ascii="Book Antiqua" w:eastAsia="Times New Roman" w:hAnsi="Book Antiqua" w:cs="Times New Roman"/>
          <w:sz w:val="24"/>
          <w:szCs w:val="24"/>
        </w:rPr>
        <w:t>Ivanković</w:t>
      </w:r>
      <w:proofErr w:type="spellEnd"/>
      <w:r w:rsidRPr="008B7B0E">
        <w:rPr>
          <w:rFonts w:ascii="Book Antiqua" w:eastAsia="Times New Roman" w:hAnsi="Book Antiqua" w:cs="Times New Roman"/>
          <w:sz w:val="24"/>
          <w:szCs w:val="24"/>
        </w:rPr>
        <w:t xml:space="preserve">, T. (2024). Digital communication technologies and family relationship quality: A systematic review. </w:t>
      </w:r>
      <w:r w:rsidRPr="008B7B0E">
        <w:rPr>
          <w:rFonts w:ascii="Book Antiqua" w:eastAsia="Times New Roman" w:hAnsi="Book Antiqua" w:cs="Times New Roman"/>
          <w:i/>
          <w:iCs/>
          <w:sz w:val="24"/>
          <w:szCs w:val="24"/>
        </w:rPr>
        <w:t>Human Behavior and Emerging Technologies, 2024</w:t>
      </w:r>
      <w:r w:rsidRPr="008B7B0E">
        <w:rPr>
          <w:rFonts w:ascii="Book Antiqua" w:eastAsia="Times New Roman" w:hAnsi="Book Antiqua" w:cs="Times New Roman"/>
          <w:sz w:val="24"/>
          <w:szCs w:val="24"/>
        </w:rPr>
        <w:t xml:space="preserve">, Article 8894532. </w:t>
      </w:r>
      <w:hyperlink r:id="rId15" w:tgtFrame="_new" w:history="1">
        <w:r w:rsidRPr="008B7B0E">
          <w:rPr>
            <w:rFonts w:ascii="Book Antiqua" w:eastAsia="Times New Roman" w:hAnsi="Book Antiqua" w:cs="Times New Roman"/>
            <w:color w:val="0000FF"/>
            <w:sz w:val="24"/>
            <w:szCs w:val="24"/>
            <w:u w:val="single"/>
          </w:rPr>
          <w:t>https://doi.org/10.1155/2024/8894532</w:t>
        </w:r>
      </w:hyperlink>
    </w:p>
    <w:p w:rsidR="008B7B0E" w:rsidRPr="008B7B0E" w:rsidRDefault="008B7B0E" w:rsidP="008B7B0E">
      <w:pPr>
        <w:spacing w:before="100" w:beforeAutospacing="1" w:after="100" w:afterAutospacing="1" w:line="240" w:lineRule="auto"/>
        <w:jc w:val="both"/>
        <w:rPr>
          <w:rFonts w:ascii="Book Antiqua" w:eastAsia="Times New Roman" w:hAnsi="Book Antiqua" w:cs="Times New Roman"/>
          <w:sz w:val="24"/>
          <w:szCs w:val="24"/>
        </w:rPr>
      </w:pPr>
      <w:proofErr w:type="spellStart"/>
      <w:r w:rsidRPr="008B7B0E">
        <w:rPr>
          <w:rFonts w:ascii="Book Antiqua" w:eastAsia="Times New Roman" w:hAnsi="Book Antiqua" w:cs="Times New Roman"/>
          <w:sz w:val="24"/>
          <w:szCs w:val="24"/>
        </w:rPr>
        <w:t>Muin</w:t>
      </w:r>
      <w:proofErr w:type="spellEnd"/>
      <w:r w:rsidRPr="008B7B0E">
        <w:rPr>
          <w:rFonts w:ascii="Book Antiqua" w:eastAsia="Times New Roman" w:hAnsi="Book Antiqua" w:cs="Times New Roman"/>
          <w:sz w:val="24"/>
          <w:szCs w:val="24"/>
        </w:rPr>
        <w:t xml:space="preserve">, F. R. (2023). The role of family interpersonal communication in preserving local languages. </w:t>
      </w:r>
      <w:r w:rsidRPr="008B7B0E">
        <w:rPr>
          <w:rFonts w:ascii="Book Antiqua" w:eastAsia="Times New Roman" w:hAnsi="Book Antiqua" w:cs="Times New Roman"/>
          <w:i/>
          <w:iCs/>
          <w:sz w:val="24"/>
          <w:szCs w:val="24"/>
        </w:rPr>
        <w:t>IDEAS: Journal on English Language Teaching and Learning, Linguistics and Literature, 11</w:t>
      </w:r>
      <w:r w:rsidRPr="008B7B0E">
        <w:rPr>
          <w:rFonts w:ascii="Book Antiqua" w:eastAsia="Times New Roman" w:hAnsi="Book Antiqua" w:cs="Times New Roman"/>
          <w:sz w:val="24"/>
          <w:szCs w:val="24"/>
        </w:rPr>
        <w:t xml:space="preserve">(1), 69–76. </w:t>
      </w:r>
      <w:hyperlink r:id="rId16" w:tgtFrame="_new" w:history="1">
        <w:r w:rsidRPr="008B7B0E">
          <w:rPr>
            <w:rFonts w:ascii="Book Antiqua" w:eastAsia="Times New Roman" w:hAnsi="Book Antiqua" w:cs="Times New Roman"/>
            <w:color w:val="0000FF"/>
            <w:sz w:val="24"/>
            <w:szCs w:val="24"/>
            <w:u w:val="single"/>
          </w:rPr>
          <w:t>https://doi.org/10.24256/ideas.v11i1.3783</w:t>
        </w:r>
      </w:hyperlink>
    </w:p>
    <w:p w:rsidR="008B7B0E" w:rsidRPr="008B7B0E" w:rsidRDefault="008B7B0E" w:rsidP="008B7B0E">
      <w:pPr>
        <w:spacing w:before="100" w:beforeAutospacing="1" w:after="100" w:afterAutospacing="1" w:line="240" w:lineRule="auto"/>
        <w:jc w:val="both"/>
        <w:rPr>
          <w:rFonts w:ascii="Book Antiqua" w:eastAsia="Times New Roman" w:hAnsi="Book Antiqua" w:cs="Times New Roman"/>
          <w:sz w:val="24"/>
          <w:szCs w:val="24"/>
        </w:rPr>
      </w:pPr>
      <w:r w:rsidRPr="008B7B0E">
        <w:rPr>
          <w:rFonts w:ascii="Book Antiqua" w:eastAsia="Times New Roman" w:hAnsi="Book Antiqua" w:cs="Times New Roman"/>
          <w:sz w:val="24"/>
          <w:szCs w:val="24"/>
        </w:rPr>
        <w:t xml:space="preserve">Ogden, C. K., &amp; Richards, I. A. (1923). </w:t>
      </w:r>
      <w:r w:rsidRPr="008B7B0E">
        <w:rPr>
          <w:rFonts w:ascii="Book Antiqua" w:eastAsia="Times New Roman" w:hAnsi="Book Antiqua" w:cs="Times New Roman"/>
          <w:i/>
          <w:iCs/>
          <w:sz w:val="24"/>
          <w:szCs w:val="24"/>
        </w:rPr>
        <w:t>The meaning of meaning: A study of the influence of language upon thought and of the science of symbolism</w:t>
      </w:r>
      <w:r w:rsidRPr="008B7B0E">
        <w:rPr>
          <w:rFonts w:ascii="Book Antiqua" w:eastAsia="Times New Roman" w:hAnsi="Book Antiqua" w:cs="Times New Roman"/>
          <w:sz w:val="24"/>
          <w:szCs w:val="24"/>
        </w:rPr>
        <w:t xml:space="preserve">. Kegan Paul, Trench, </w:t>
      </w:r>
      <w:proofErr w:type="spellStart"/>
      <w:r w:rsidRPr="008B7B0E">
        <w:rPr>
          <w:rFonts w:ascii="Book Antiqua" w:eastAsia="Times New Roman" w:hAnsi="Book Antiqua" w:cs="Times New Roman"/>
          <w:sz w:val="24"/>
          <w:szCs w:val="24"/>
        </w:rPr>
        <w:t>Trubner</w:t>
      </w:r>
      <w:proofErr w:type="spellEnd"/>
      <w:r w:rsidRPr="008B7B0E">
        <w:rPr>
          <w:rFonts w:ascii="Book Antiqua" w:eastAsia="Times New Roman" w:hAnsi="Book Antiqua" w:cs="Times New Roman"/>
          <w:sz w:val="24"/>
          <w:szCs w:val="24"/>
        </w:rPr>
        <w:t xml:space="preserve"> &amp; Co.</w:t>
      </w:r>
    </w:p>
    <w:p w:rsidR="008B7B0E" w:rsidRPr="008B7B0E" w:rsidRDefault="008B7B0E" w:rsidP="008B7B0E">
      <w:pPr>
        <w:spacing w:before="100" w:beforeAutospacing="1" w:after="100" w:afterAutospacing="1" w:line="240" w:lineRule="auto"/>
        <w:jc w:val="both"/>
        <w:rPr>
          <w:rFonts w:ascii="Book Antiqua" w:eastAsia="Times New Roman" w:hAnsi="Book Antiqua" w:cs="Times New Roman"/>
          <w:sz w:val="24"/>
          <w:szCs w:val="24"/>
        </w:rPr>
      </w:pPr>
      <w:proofErr w:type="spellStart"/>
      <w:r w:rsidRPr="008B7B0E">
        <w:rPr>
          <w:rFonts w:ascii="Book Antiqua" w:eastAsia="Times New Roman" w:hAnsi="Book Antiqua" w:cs="Times New Roman"/>
          <w:sz w:val="24"/>
          <w:szCs w:val="24"/>
        </w:rPr>
        <w:t>Palviainen</w:t>
      </w:r>
      <w:proofErr w:type="spellEnd"/>
      <w:r w:rsidRPr="008B7B0E">
        <w:rPr>
          <w:rFonts w:ascii="Book Antiqua" w:eastAsia="Times New Roman" w:hAnsi="Book Antiqua" w:cs="Times New Roman"/>
          <w:sz w:val="24"/>
          <w:szCs w:val="24"/>
        </w:rPr>
        <w:t xml:space="preserve">, </w:t>
      </w:r>
      <w:proofErr w:type="gramStart"/>
      <w:r w:rsidRPr="008B7B0E">
        <w:rPr>
          <w:rFonts w:ascii="Book Antiqua" w:eastAsia="Times New Roman" w:hAnsi="Book Antiqua" w:cs="Times New Roman"/>
          <w:sz w:val="24"/>
          <w:szCs w:val="24"/>
        </w:rPr>
        <w:t>Å.,</w:t>
      </w:r>
      <w:proofErr w:type="gramEnd"/>
      <w:r w:rsidRPr="008B7B0E">
        <w:rPr>
          <w:rFonts w:ascii="Book Antiqua" w:eastAsia="Times New Roman" w:hAnsi="Book Antiqua" w:cs="Times New Roman"/>
          <w:sz w:val="24"/>
          <w:szCs w:val="24"/>
        </w:rPr>
        <w:t xml:space="preserve"> &amp; </w:t>
      </w:r>
      <w:proofErr w:type="spellStart"/>
      <w:r w:rsidRPr="008B7B0E">
        <w:rPr>
          <w:rFonts w:ascii="Book Antiqua" w:eastAsia="Times New Roman" w:hAnsi="Book Antiqua" w:cs="Times New Roman"/>
          <w:sz w:val="24"/>
          <w:szCs w:val="24"/>
        </w:rPr>
        <w:t>Kędra</w:t>
      </w:r>
      <w:proofErr w:type="spellEnd"/>
      <w:r w:rsidRPr="008B7B0E">
        <w:rPr>
          <w:rFonts w:ascii="Book Antiqua" w:eastAsia="Times New Roman" w:hAnsi="Book Antiqua" w:cs="Times New Roman"/>
          <w:sz w:val="24"/>
          <w:szCs w:val="24"/>
        </w:rPr>
        <w:t xml:space="preserve">, J. (2020). What’s in the family app? Making sense of digitally mediated communication within multilingual families. </w:t>
      </w:r>
      <w:r w:rsidRPr="008B7B0E">
        <w:rPr>
          <w:rFonts w:ascii="Book Antiqua" w:eastAsia="Times New Roman" w:hAnsi="Book Antiqua" w:cs="Times New Roman"/>
          <w:i/>
          <w:iCs/>
          <w:sz w:val="24"/>
          <w:szCs w:val="24"/>
        </w:rPr>
        <w:t>Journal of Multilingual Theories and Practices, 1</w:t>
      </w:r>
      <w:r w:rsidRPr="008B7B0E">
        <w:rPr>
          <w:rFonts w:ascii="Book Antiqua" w:eastAsia="Times New Roman" w:hAnsi="Book Antiqua" w:cs="Times New Roman"/>
          <w:sz w:val="24"/>
          <w:szCs w:val="24"/>
        </w:rPr>
        <w:t xml:space="preserve">(1), 89–111. </w:t>
      </w:r>
      <w:hyperlink r:id="rId17" w:tgtFrame="_new" w:history="1">
        <w:r w:rsidRPr="008B7B0E">
          <w:rPr>
            <w:rFonts w:ascii="Book Antiqua" w:eastAsia="Times New Roman" w:hAnsi="Book Antiqua" w:cs="Times New Roman"/>
            <w:color w:val="0000FF"/>
            <w:sz w:val="24"/>
            <w:szCs w:val="24"/>
            <w:u w:val="single"/>
          </w:rPr>
          <w:t>https://doi.org/10.1558/jmtp.15363</w:t>
        </w:r>
      </w:hyperlink>
    </w:p>
    <w:p w:rsidR="008B7B0E" w:rsidRPr="008B7B0E" w:rsidRDefault="008B7B0E" w:rsidP="008B7B0E">
      <w:pPr>
        <w:spacing w:before="100" w:beforeAutospacing="1" w:after="100" w:afterAutospacing="1" w:line="240" w:lineRule="auto"/>
        <w:jc w:val="both"/>
        <w:rPr>
          <w:rFonts w:ascii="Book Antiqua" w:eastAsia="Times New Roman" w:hAnsi="Book Antiqua" w:cs="Times New Roman"/>
          <w:sz w:val="24"/>
          <w:szCs w:val="24"/>
        </w:rPr>
      </w:pPr>
      <w:r w:rsidRPr="008B7B0E">
        <w:rPr>
          <w:rFonts w:ascii="Book Antiqua" w:eastAsia="Times New Roman" w:hAnsi="Book Antiqua" w:cs="Times New Roman"/>
          <w:sz w:val="24"/>
          <w:szCs w:val="24"/>
        </w:rPr>
        <w:t xml:space="preserve">Peebles, A., &amp; Chen, Y. A. (2024). Parental Internet practices in the family system: Restrictive mediation, problematic Internet use, and adolescents’ age-related variations </w:t>
      </w:r>
      <w:r w:rsidRPr="008B7B0E">
        <w:rPr>
          <w:rFonts w:ascii="Book Antiqua" w:eastAsia="Times New Roman" w:hAnsi="Book Antiqua" w:cs="Times New Roman"/>
          <w:sz w:val="24"/>
          <w:szCs w:val="24"/>
        </w:rPr>
        <w:lastRenderedPageBreak/>
        <w:t xml:space="preserve">in perceptions of parent–child relationship quality. </w:t>
      </w:r>
      <w:r w:rsidRPr="008B7B0E">
        <w:rPr>
          <w:rFonts w:ascii="Book Antiqua" w:eastAsia="Times New Roman" w:hAnsi="Book Antiqua" w:cs="Times New Roman"/>
          <w:i/>
          <w:iCs/>
          <w:sz w:val="24"/>
          <w:szCs w:val="24"/>
        </w:rPr>
        <w:t>Journal of Family Communication, 24</w:t>
      </w:r>
      <w:r w:rsidRPr="008B7B0E">
        <w:rPr>
          <w:rFonts w:ascii="Book Antiqua" w:eastAsia="Times New Roman" w:hAnsi="Book Antiqua" w:cs="Times New Roman"/>
          <w:sz w:val="24"/>
          <w:szCs w:val="24"/>
        </w:rPr>
        <w:t xml:space="preserve">(1), 1–18. </w:t>
      </w:r>
      <w:hyperlink r:id="rId18" w:tgtFrame="_new" w:history="1">
        <w:r w:rsidRPr="008B7B0E">
          <w:rPr>
            <w:rFonts w:ascii="Book Antiqua" w:eastAsia="Times New Roman" w:hAnsi="Book Antiqua" w:cs="Times New Roman"/>
            <w:color w:val="0000FF"/>
            <w:sz w:val="24"/>
            <w:szCs w:val="24"/>
            <w:u w:val="single"/>
          </w:rPr>
          <w:t>https://doi.org/10.1177/02654075231221581</w:t>
        </w:r>
      </w:hyperlink>
    </w:p>
    <w:p w:rsidR="008B7B0E" w:rsidRPr="008B7B0E" w:rsidRDefault="008B7B0E" w:rsidP="008B7B0E">
      <w:pPr>
        <w:spacing w:before="100" w:beforeAutospacing="1" w:after="100" w:afterAutospacing="1" w:line="240" w:lineRule="auto"/>
        <w:jc w:val="both"/>
        <w:rPr>
          <w:rFonts w:ascii="Book Antiqua" w:eastAsia="Times New Roman" w:hAnsi="Book Antiqua" w:cs="Times New Roman"/>
          <w:sz w:val="24"/>
          <w:szCs w:val="24"/>
        </w:rPr>
      </w:pPr>
      <w:r w:rsidRPr="008B7B0E">
        <w:rPr>
          <w:rFonts w:ascii="Book Antiqua" w:eastAsia="Times New Roman" w:hAnsi="Book Antiqua" w:cs="Times New Roman"/>
          <w:sz w:val="24"/>
          <w:szCs w:val="24"/>
        </w:rPr>
        <w:t xml:space="preserve">Pew Research Center. (2024). </w:t>
      </w:r>
      <w:r w:rsidRPr="008B7B0E">
        <w:rPr>
          <w:rFonts w:ascii="Book Antiqua" w:eastAsia="Times New Roman" w:hAnsi="Book Antiqua" w:cs="Times New Roman"/>
          <w:i/>
          <w:iCs/>
          <w:sz w:val="24"/>
          <w:szCs w:val="24"/>
        </w:rPr>
        <w:t>Teens, social media and technology 2024</w:t>
      </w:r>
      <w:r w:rsidRPr="008B7B0E">
        <w:rPr>
          <w:rFonts w:ascii="Book Antiqua" w:eastAsia="Times New Roman" w:hAnsi="Book Antiqua" w:cs="Times New Roman"/>
          <w:sz w:val="24"/>
          <w:szCs w:val="24"/>
        </w:rPr>
        <w:t xml:space="preserve">. </w:t>
      </w:r>
      <w:hyperlink r:id="rId19" w:tgtFrame="_new" w:history="1">
        <w:r w:rsidRPr="008B7B0E">
          <w:rPr>
            <w:rFonts w:ascii="Book Antiqua" w:eastAsia="Times New Roman" w:hAnsi="Book Antiqua" w:cs="Times New Roman"/>
            <w:color w:val="0000FF"/>
            <w:sz w:val="24"/>
            <w:szCs w:val="24"/>
            <w:u w:val="single"/>
          </w:rPr>
          <w:t>https://www.pewresearch.org/internet/2024/12/12/teens-social-media-and-technology-2024/</w:t>
        </w:r>
      </w:hyperlink>
    </w:p>
    <w:p w:rsidR="008B7B0E" w:rsidRPr="008B7B0E" w:rsidRDefault="008B7B0E" w:rsidP="008B7B0E">
      <w:pPr>
        <w:spacing w:before="100" w:beforeAutospacing="1" w:after="100" w:afterAutospacing="1" w:line="240" w:lineRule="auto"/>
        <w:jc w:val="both"/>
        <w:rPr>
          <w:rFonts w:ascii="Book Antiqua" w:eastAsia="Times New Roman" w:hAnsi="Book Antiqua" w:cs="Times New Roman"/>
          <w:sz w:val="24"/>
          <w:szCs w:val="24"/>
        </w:rPr>
      </w:pPr>
      <w:r w:rsidRPr="008B7B0E">
        <w:rPr>
          <w:rFonts w:ascii="Book Antiqua" w:eastAsia="Times New Roman" w:hAnsi="Book Antiqua" w:cs="Times New Roman"/>
          <w:sz w:val="24"/>
          <w:szCs w:val="24"/>
        </w:rPr>
        <w:t xml:space="preserve">Rahman, N. A. A., &amp; </w:t>
      </w:r>
      <w:proofErr w:type="spellStart"/>
      <w:r w:rsidRPr="008B7B0E">
        <w:rPr>
          <w:rFonts w:ascii="Book Antiqua" w:eastAsia="Times New Roman" w:hAnsi="Book Antiqua" w:cs="Times New Roman"/>
          <w:sz w:val="24"/>
          <w:szCs w:val="24"/>
        </w:rPr>
        <w:t>Alavi</w:t>
      </w:r>
      <w:proofErr w:type="spellEnd"/>
      <w:r w:rsidRPr="008B7B0E">
        <w:rPr>
          <w:rFonts w:ascii="Book Antiqua" w:eastAsia="Times New Roman" w:hAnsi="Book Antiqua" w:cs="Times New Roman"/>
          <w:sz w:val="24"/>
          <w:szCs w:val="24"/>
        </w:rPr>
        <w:t xml:space="preserve">, K. (2023). Pattern of interpersonal communication between parents and adolescence among the B40 family. </w:t>
      </w:r>
      <w:r w:rsidRPr="008B7B0E">
        <w:rPr>
          <w:rFonts w:ascii="Book Antiqua" w:eastAsia="Times New Roman" w:hAnsi="Book Antiqua" w:cs="Times New Roman"/>
          <w:i/>
          <w:iCs/>
          <w:sz w:val="24"/>
          <w:szCs w:val="24"/>
        </w:rPr>
        <w:t>EDUCATUM Journal of Social Sciences, 9</w:t>
      </w:r>
      <w:r w:rsidRPr="008B7B0E">
        <w:rPr>
          <w:rFonts w:ascii="Book Antiqua" w:eastAsia="Times New Roman" w:hAnsi="Book Antiqua" w:cs="Times New Roman"/>
          <w:sz w:val="24"/>
          <w:szCs w:val="24"/>
        </w:rPr>
        <w:t xml:space="preserve">(1), 1–11. </w:t>
      </w:r>
      <w:hyperlink r:id="rId20" w:tgtFrame="_new" w:history="1">
        <w:r w:rsidRPr="008B7B0E">
          <w:rPr>
            <w:rFonts w:ascii="Book Antiqua" w:eastAsia="Times New Roman" w:hAnsi="Book Antiqua" w:cs="Times New Roman"/>
            <w:color w:val="0000FF"/>
            <w:sz w:val="24"/>
            <w:szCs w:val="24"/>
            <w:u w:val="single"/>
          </w:rPr>
          <w:t>https://doi.org/10.37134/ejoss.vol9.1.1.2023</w:t>
        </w:r>
      </w:hyperlink>
    </w:p>
    <w:p w:rsidR="008B7B0E" w:rsidRPr="008B7B0E" w:rsidRDefault="008B7B0E" w:rsidP="008B7B0E">
      <w:pPr>
        <w:spacing w:before="100" w:beforeAutospacing="1" w:after="100" w:afterAutospacing="1" w:line="240" w:lineRule="auto"/>
        <w:jc w:val="both"/>
        <w:rPr>
          <w:rFonts w:ascii="Book Antiqua" w:eastAsia="Times New Roman" w:hAnsi="Book Antiqua" w:cs="Times New Roman"/>
          <w:sz w:val="24"/>
          <w:szCs w:val="24"/>
        </w:rPr>
      </w:pPr>
      <w:proofErr w:type="spellStart"/>
      <w:r w:rsidRPr="008B7B0E">
        <w:rPr>
          <w:rFonts w:ascii="Book Antiqua" w:eastAsia="Times New Roman" w:hAnsi="Book Antiqua" w:cs="Times New Roman"/>
          <w:sz w:val="24"/>
          <w:szCs w:val="24"/>
        </w:rPr>
        <w:t>Riemer</w:t>
      </w:r>
      <w:proofErr w:type="spellEnd"/>
      <w:r w:rsidRPr="008B7B0E">
        <w:rPr>
          <w:rFonts w:ascii="Book Antiqua" w:eastAsia="Times New Roman" w:hAnsi="Book Antiqua" w:cs="Times New Roman"/>
          <w:sz w:val="24"/>
          <w:szCs w:val="24"/>
        </w:rPr>
        <w:t xml:space="preserve">, N. (2010). </w:t>
      </w:r>
      <w:r w:rsidRPr="008B7B0E">
        <w:rPr>
          <w:rFonts w:ascii="Book Antiqua" w:eastAsia="Times New Roman" w:hAnsi="Book Antiqua" w:cs="Times New Roman"/>
          <w:i/>
          <w:iCs/>
          <w:sz w:val="24"/>
          <w:szCs w:val="24"/>
        </w:rPr>
        <w:t>Introducing semantics</w:t>
      </w:r>
      <w:r w:rsidRPr="008B7B0E">
        <w:rPr>
          <w:rFonts w:ascii="Book Antiqua" w:eastAsia="Times New Roman" w:hAnsi="Book Antiqua" w:cs="Times New Roman"/>
          <w:sz w:val="24"/>
          <w:szCs w:val="24"/>
        </w:rPr>
        <w:t xml:space="preserve">. Cambridge University Press. </w:t>
      </w:r>
      <w:hyperlink r:id="rId21" w:tgtFrame="_new" w:history="1">
        <w:r w:rsidRPr="008B7B0E">
          <w:rPr>
            <w:rFonts w:ascii="Book Antiqua" w:eastAsia="Times New Roman" w:hAnsi="Book Antiqua" w:cs="Times New Roman"/>
            <w:color w:val="0000FF"/>
            <w:sz w:val="24"/>
            <w:szCs w:val="24"/>
            <w:u w:val="single"/>
          </w:rPr>
          <w:t>https://doi.org/10.1017/CBO9780511808883</w:t>
        </w:r>
      </w:hyperlink>
    </w:p>
    <w:p w:rsidR="008B7B0E" w:rsidRPr="008B7B0E" w:rsidRDefault="008B7B0E" w:rsidP="008B7B0E">
      <w:pPr>
        <w:spacing w:before="100" w:beforeAutospacing="1" w:after="100" w:afterAutospacing="1" w:line="240" w:lineRule="auto"/>
        <w:jc w:val="both"/>
        <w:rPr>
          <w:rFonts w:ascii="Book Antiqua" w:eastAsia="Times New Roman" w:hAnsi="Book Antiqua" w:cs="Times New Roman"/>
          <w:sz w:val="24"/>
          <w:szCs w:val="24"/>
        </w:rPr>
      </w:pPr>
      <w:proofErr w:type="spellStart"/>
      <w:r w:rsidRPr="008B7B0E">
        <w:rPr>
          <w:rFonts w:ascii="Book Antiqua" w:eastAsia="Times New Roman" w:hAnsi="Book Antiqua" w:cs="Times New Roman"/>
          <w:sz w:val="24"/>
          <w:szCs w:val="24"/>
        </w:rPr>
        <w:t>Schrodt</w:t>
      </w:r>
      <w:proofErr w:type="spellEnd"/>
      <w:r w:rsidRPr="008B7B0E">
        <w:rPr>
          <w:rFonts w:ascii="Book Antiqua" w:eastAsia="Times New Roman" w:hAnsi="Book Antiqua" w:cs="Times New Roman"/>
          <w:sz w:val="24"/>
          <w:szCs w:val="24"/>
        </w:rPr>
        <w:t xml:space="preserve">, P., Witt, P. L., &amp; </w:t>
      </w:r>
      <w:proofErr w:type="spellStart"/>
      <w:r w:rsidRPr="008B7B0E">
        <w:rPr>
          <w:rFonts w:ascii="Book Antiqua" w:eastAsia="Times New Roman" w:hAnsi="Book Antiqua" w:cs="Times New Roman"/>
          <w:sz w:val="24"/>
          <w:szCs w:val="24"/>
        </w:rPr>
        <w:t>Messersmith</w:t>
      </w:r>
      <w:proofErr w:type="spellEnd"/>
      <w:r w:rsidRPr="008B7B0E">
        <w:rPr>
          <w:rFonts w:ascii="Book Antiqua" w:eastAsia="Times New Roman" w:hAnsi="Book Antiqua" w:cs="Times New Roman"/>
          <w:sz w:val="24"/>
          <w:szCs w:val="24"/>
        </w:rPr>
        <w:t xml:space="preserve">, A. S. (2008). A meta-analytical review of family communication patterns and their associations with information processing, behavioral, and psychosocial outcomes. </w:t>
      </w:r>
      <w:r w:rsidRPr="008B7B0E">
        <w:rPr>
          <w:rFonts w:ascii="Book Antiqua" w:eastAsia="Times New Roman" w:hAnsi="Book Antiqua" w:cs="Times New Roman"/>
          <w:i/>
          <w:iCs/>
          <w:sz w:val="24"/>
          <w:szCs w:val="24"/>
        </w:rPr>
        <w:t>Communication Monographs, 75</w:t>
      </w:r>
      <w:r w:rsidRPr="008B7B0E">
        <w:rPr>
          <w:rFonts w:ascii="Book Antiqua" w:eastAsia="Times New Roman" w:hAnsi="Book Antiqua" w:cs="Times New Roman"/>
          <w:sz w:val="24"/>
          <w:szCs w:val="24"/>
        </w:rPr>
        <w:t xml:space="preserve">(3), 248–269. </w:t>
      </w:r>
      <w:hyperlink r:id="rId22" w:tgtFrame="_new" w:history="1">
        <w:r w:rsidRPr="008B7B0E">
          <w:rPr>
            <w:rFonts w:ascii="Book Antiqua" w:eastAsia="Times New Roman" w:hAnsi="Book Antiqua" w:cs="Times New Roman"/>
            <w:color w:val="0000FF"/>
            <w:sz w:val="24"/>
            <w:szCs w:val="24"/>
            <w:u w:val="single"/>
          </w:rPr>
          <w:t>https://doi.org/10.1080/03637750802256318</w:t>
        </w:r>
      </w:hyperlink>
    </w:p>
    <w:p w:rsidR="008B7B0E" w:rsidRPr="008B7B0E" w:rsidRDefault="008B7B0E" w:rsidP="008B7B0E">
      <w:pPr>
        <w:spacing w:before="100" w:beforeAutospacing="1" w:after="100" w:afterAutospacing="1" w:line="240" w:lineRule="auto"/>
        <w:jc w:val="both"/>
        <w:rPr>
          <w:rFonts w:ascii="Book Antiqua" w:eastAsia="Times New Roman" w:hAnsi="Book Antiqua" w:cs="Times New Roman"/>
          <w:sz w:val="24"/>
          <w:szCs w:val="24"/>
        </w:rPr>
      </w:pPr>
      <w:proofErr w:type="spellStart"/>
      <w:r w:rsidRPr="008B7B0E">
        <w:rPr>
          <w:rFonts w:ascii="Book Antiqua" w:eastAsia="Times New Roman" w:hAnsi="Book Antiqua" w:cs="Times New Roman"/>
          <w:sz w:val="24"/>
          <w:szCs w:val="24"/>
        </w:rPr>
        <w:t>Smolicz</w:t>
      </w:r>
      <w:proofErr w:type="spellEnd"/>
      <w:r w:rsidRPr="008B7B0E">
        <w:rPr>
          <w:rFonts w:ascii="Book Antiqua" w:eastAsia="Times New Roman" w:hAnsi="Book Antiqua" w:cs="Times New Roman"/>
          <w:sz w:val="24"/>
          <w:szCs w:val="24"/>
        </w:rPr>
        <w:t xml:space="preserve">, J. J., &amp; </w:t>
      </w:r>
      <w:proofErr w:type="spellStart"/>
      <w:r w:rsidRPr="008B7B0E">
        <w:rPr>
          <w:rFonts w:ascii="Book Antiqua" w:eastAsia="Times New Roman" w:hAnsi="Book Antiqua" w:cs="Times New Roman"/>
          <w:sz w:val="24"/>
          <w:szCs w:val="24"/>
        </w:rPr>
        <w:t>Nical</w:t>
      </w:r>
      <w:proofErr w:type="spellEnd"/>
      <w:r w:rsidRPr="008B7B0E">
        <w:rPr>
          <w:rFonts w:ascii="Book Antiqua" w:eastAsia="Times New Roman" w:hAnsi="Book Antiqua" w:cs="Times New Roman"/>
          <w:sz w:val="24"/>
          <w:szCs w:val="24"/>
        </w:rPr>
        <w:t xml:space="preserve">, I. (1997). Exporting the European idea of a national language: Some educational implications of the use of English and indigenous languages in the Philippines. </w:t>
      </w:r>
      <w:r w:rsidRPr="008B7B0E">
        <w:rPr>
          <w:rFonts w:ascii="Book Antiqua" w:eastAsia="Times New Roman" w:hAnsi="Book Antiqua" w:cs="Times New Roman"/>
          <w:i/>
          <w:iCs/>
          <w:sz w:val="24"/>
          <w:szCs w:val="24"/>
        </w:rPr>
        <w:t>International Review of Education, 43</w:t>
      </w:r>
      <w:r w:rsidRPr="008B7B0E">
        <w:rPr>
          <w:rFonts w:ascii="Book Antiqua" w:eastAsia="Times New Roman" w:hAnsi="Book Antiqua" w:cs="Times New Roman"/>
          <w:sz w:val="24"/>
          <w:szCs w:val="24"/>
        </w:rPr>
        <w:t xml:space="preserve">(5–6), 507–526. </w:t>
      </w:r>
      <w:hyperlink r:id="rId23" w:tgtFrame="_new" w:history="1">
        <w:r w:rsidRPr="008B7B0E">
          <w:rPr>
            <w:rFonts w:ascii="Book Antiqua" w:eastAsia="Times New Roman" w:hAnsi="Book Antiqua" w:cs="Times New Roman"/>
            <w:color w:val="0000FF"/>
            <w:sz w:val="24"/>
            <w:szCs w:val="24"/>
            <w:u w:val="single"/>
          </w:rPr>
          <w:t>https://doi.org/10.1023/A:1003098421350</w:t>
        </w:r>
      </w:hyperlink>
    </w:p>
    <w:p w:rsidR="008B7B0E" w:rsidRPr="008B7B0E" w:rsidRDefault="008B7B0E" w:rsidP="008B7B0E">
      <w:pPr>
        <w:spacing w:before="100" w:beforeAutospacing="1" w:after="100" w:afterAutospacing="1" w:line="240" w:lineRule="auto"/>
        <w:jc w:val="both"/>
        <w:rPr>
          <w:rFonts w:ascii="Book Antiqua" w:eastAsia="Times New Roman" w:hAnsi="Book Antiqua" w:cs="Times New Roman"/>
          <w:sz w:val="24"/>
          <w:szCs w:val="24"/>
        </w:rPr>
      </w:pPr>
      <w:r w:rsidRPr="008B7B0E">
        <w:rPr>
          <w:rFonts w:ascii="Book Antiqua" w:eastAsia="Times New Roman" w:hAnsi="Book Antiqua" w:cs="Times New Roman"/>
          <w:sz w:val="24"/>
          <w:szCs w:val="24"/>
        </w:rPr>
        <w:t xml:space="preserve">Steinberg, L. (2017). </w:t>
      </w:r>
      <w:r w:rsidRPr="008B7B0E">
        <w:rPr>
          <w:rFonts w:ascii="Book Antiqua" w:eastAsia="Times New Roman" w:hAnsi="Book Antiqua" w:cs="Times New Roman"/>
          <w:i/>
          <w:iCs/>
          <w:sz w:val="24"/>
          <w:szCs w:val="24"/>
        </w:rPr>
        <w:t>Adolescence</w:t>
      </w:r>
      <w:r w:rsidRPr="008B7B0E">
        <w:rPr>
          <w:rFonts w:ascii="Book Antiqua" w:eastAsia="Times New Roman" w:hAnsi="Book Antiqua" w:cs="Times New Roman"/>
          <w:sz w:val="24"/>
          <w:szCs w:val="24"/>
        </w:rPr>
        <w:t xml:space="preserve"> (11th </w:t>
      </w:r>
      <w:proofErr w:type="gramStart"/>
      <w:r w:rsidRPr="008B7B0E">
        <w:rPr>
          <w:rFonts w:ascii="Book Antiqua" w:eastAsia="Times New Roman" w:hAnsi="Book Antiqua" w:cs="Times New Roman"/>
          <w:sz w:val="24"/>
          <w:szCs w:val="24"/>
        </w:rPr>
        <w:t>ed</w:t>
      </w:r>
      <w:proofErr w:type="gramEnd"/>
      <w:r w:rsidRPr="008B7B0E">
        <w:rPr>
          <w:rFonts w:ascii="Book Antiqua" w:eastAsia="Times New Roman" w:hAnsi="Book Antiqua" w:cs="Times New Roman"/>
          <w:sz w:val="24"/>
          <w:szCs w:val="24"/>
        </w:rPr>
        <w:t>.). McGraw-Hill Education.</w:t>
      </w:r>
    </w:p>
    <w:p w:rsidR="008B7B0E" w:rsidRPr="008B7B0E" w:rsidRDefault="008B7B0E" w:rsidP="008B7B0E">
      <w:pPr>
        <w:spacing w:before="100" w:beforeAutospacing="1" w:after="100" w:afterAutospacing="1" w:line="240" w:lineRule="auto"/>
        <w:jc w:val="both"/>
        <w:rPr>
          <w:rFonts w:ascii="Book Antiqua" w:eastAsia="Times New Roman" w:hAnsi="Book Antiqua" w:cs="Times New Roman"/>
          <w:sz w:val="24"/>
          <w:szCs w:val="24"/>
        </w:rPr>
      </w:pPr>
      <w:r w:rsidRPr="008B7B0E">
        <w:rPr>
          <w:rFonts w:ascii="Book Antiqua" w:eastAsia="Times New Roman" w:hAnsi="Book Antiqua" w:cs="Times New Roman"/>
          <w:sz w:val="24"/>
          <w:szCs w:val="24"/>
        </w:rPr>
        <w:t xml:space="preserve">Steinberg, L. (2018). Identity development and adolescence. In R. M. Lerner (Ed.), </w:t>
      </w:r>
      <w:r w:rsidRPr="008B7B0E">
        <w:rPr>
          <w:rFonts w:ascii="Book Antiqua" w:eastAsia="Times New Roman" w:hAnsi="Book Antiqua" w:cs="Times New Roman"/>
          <w:i/>
          <w:iCs/>
          <w:sz w:val="24"/>
          <w:szCs w:val="24"/>
        </w:rPr>
        <w:t>Handbook of adolescent psychology</w:t>
      </w:r>
      <w:r w:rsidRPr="008B7B0E">
        <w:rPr>
          <w:rFonts w:ascii="Book Antiqua" w:eastAsia="Times New Roman" w:hAnsi="Book Antiqua" w:cs="Times New Roman"/>
          <w:sz w:val="24"/>
          <w:szCs w:val="24"/>
        </w:rPr>
        <w:t xml:space="preserve"> (4th </w:t>
      </w:r>
      <w:proofErr w:type="gramStart"/>
      <w:r w:rsidRPr="008B7B0E">
        <w:rPr>
          <w:rFonts w:ascii="Book Antiqua" w:eastAsia="Times New Roman" w:hAnsi="Book Antiqua" w:cs="Times New Roman"/>
          <w:sz w:val="24"/>
          <w:szCs w:val="24"/>
        </w:rPr>
        <w:t>ed</w:t>
      </w:r>
      <w:proofErr w:type="gramEnd"/>
      <w:r w:rsidRPr="008B7B0E">
        <w:rPr>
          <w:rFonts w:ascii="Book Antiqua" w:eastAsia="Times New Roman" w:hAnsi="Book Antiqua" w:cs="Times New Roman"/>
          <w:sz w:val="24"/>
          <w:szCs w:val="24"/>
        </w:rPr>
        <w:t>.). Wiley.</w:t>
      </w:r>
    </w:p>
    <w:p w:rsidR="008B7B0E" w:rsidRPr="008B7B0E" w:rsidRDefault="008B7B0E" w:rsidP="008B7B0E">
      <w:pPr>
        <w:spacing w:before="100" w:beforeAutospacing="1" w:after="100" w:afterAutospacing="1" w:line="240" w:lineRule="auto"/>
        <w:jc w:val="both"/>
        <w:rPr>
          <w:rFonts w:ascii="Book Antiqua" w:eastAsia="Times New Roman" w:hAnsi="Book Antiqua" w:cs="Times New Roman"/>
          <w:sz w:val="24"/>
          <w:szCs w:val="24"/>
        </w:rPr>
      </w:pPr>
      <w:proofErr w:type="spellStart"/>
      <w:r w:rsidRPr="008B7B0E">
        <w:rPr>
          <w:rFonts w:ascii="Book Antiqua" w:eastAsia="Times New Roman" w:hAnsi="Book Antiqua" w:cs="Times New Roman"/>
          <w:sz w:val="24"/>
          <w:szCs w:val="24"/>
        </w:rPr>
        <w:t>Tagliamonte</w:t>
      </w:r>
      <w:proofErr w:type="spellEnd"/>
      <w:r w:rsidRPr="008B7B0E">
        <w:rPr>
          <w:rFonts w:ascii="Book Antiqua" w:eastAsia="Times New Roman" w:hAnsi="Book Antiqua" w:cs="Times New Roman"/>
          <w:sz w:val="24"/>
          <w:szCs w:val="24"/>
        </w:rPr>
        <w:t xml:space="preserve">, S. A. (2016). </w:t>
      </w:r>
      <w:r w:rsidRPr="008B7B0E">
        <w:rPr>
          <w:rFonts w:ascii="Book Antiqua" w:eastAsia="Times New Roman" w:hAnsi="Book Antiqua" w:cs="Times New Roman"/>
          <w:i/>
          <w:iCs/>
          <w:sz w:val="24"/>
          <w:szCs w:val="24"/>
        </w:rPr>
        <w:t>Teen talk: The language of adolescents</w:t>
      </w:r>
      <w:r w:rsidRPr="008B7B0E">
        <w:rPr>
          <w:rFonts w:ascii="Book Antiqua" w:eastAsia="Times New Roman" w:hAnsi="Book Antiqua" w:cs="Times New Roman"/>
          <w:sz w:val="24"/>
          <w:szCs w:val="24"/>
        </w:rPr>
        <w:t xml:space="preserve">. Cambridge University Press. </w:t>
      </w:r>
      <w:hyperlink r:id="rId24" w:tgtFrame="_new" w:history="1">
        <w:r w:rsidRPr="008B7B0E">
          <w:rPr>
            <w:rFonts w:ascii="Book Antiqua" w:eastAsia="Times New Roman" w:hAnsi="Book Antiqua" w:cs="Times New Roman"/>
            <w:color w:val="0000FF"/>
            <w:sz w:val="24"/>
            <w:szCs w:val="24"/>
            <w:u w:val="single"/>
          </w:rPr>
          <w:t>https://doi.org/10.1017/CBO9781139583800</w:t>
        </w:r>
      </w:hyperlink>
    </w:p>
    <w:p w:rsidR="008B7B0E" w:rsidRPr="008B7B0E" w:rsidRDefault="008B7B0E" w:rsidP="008B7B0E">
      <w:pPr>
        <w:spacing w:before="100" w:beforeAutospacing="1" w:after="100" w:afterAutospacing="1" w:line="240" w:lineRule="auto"/>
        <w:jc w:val="both"/>
        <w:rPr>
          <w:rFonts w:ascii="Book Antiqua" w:eastAsia="Times New Roman" w:hAnsi="Book Antiqua" w:cs="Times New Roman"/>
          <w:sz w:val="24"/>
          <w:szCs w:val="24"/>
        </w:rPr>
      </w:pPr>
      <w:proofErr w:type="spellStart"/>
      <w:r w:rsidRPr="008B7B0E">
        <w:rPr>
          <w:rFonts w:ascii="Book Antiqua" w:eastAsia="Times New Roman" w:hAnsi="Book Antiqua" w:cs="Times New Roman"/>
          <w:sz w:val="24"/>
          <w:szCs w:val="24"/>
        </w:rPr>
        <w:t>Thurlow</w:t>
      </w:r>
      <w:proofErr w:type="spellEnd"/>
      <w:r w:rsidRPr="008B7B0E">
        <w:rPr>
          <w:rFonts w:ascii="Book Antiqua" w:eastAsia="Times New Roman" w:hAnsi="Book Antiqua" w:cs="Times New Roman"/>
          <w:sz w:val="24"/>
          <w:szCs w:val="24"/>
        </w:rPr>
        <w:t xml:space="preserve">, C., &amp; </w:t>
      </w:r>
      <w:proofErr w:type="spellStart"/>
      <w:r w:rsidRPr="008B7B0E">
        <w:rPr>
          <w:rFonts w:ascii="Book Antiqua" w:eastAsia="Times New Roman" w:hAnsi="Book Antiqua" w:cs="Times New Roman"/>
          <w:sz w:val="24"/>
          <w:szCs w:val="24"/>
        </w:rPr>
        <w:t>Mroczek</w:t>
      </w:r>
      <w:proofErr w:type="spellEnd"/>
      <w:r w:rsidRPr="008B7B0E">
        <w:rPr>
          <w:rFonts w:ascii="Book Antiqua" w:eastAsia="Times New Roman" w:hAnsi="Book Antiqua" w:cs="Times New Roman"/>
          <w:sz w:val="24"/>
          <w:szCs w:val="24"/>
        </w:rPr>
        <w:t xml:space="preserve">, K. (Eds.). (2011). </w:t>
      </w:r>
      <w:r w:rsidRPr="008B7B0E">
        <w:rPr>
          <w:rFonts w:ascii="Book Antiqua" w:eastAsia="Times New Roman" w:hAnsi="Book Antiqua" w:cs="Times New Roman"/>
          <w:i/>
          <w:iCs/>
          <w:sz w:val="24"/>
          <w:szCs w:val="24"/>
        </w:rPr>
        <w:t>Digital discourse: Language in the new media</w:t>
      </w:r>
      <w:r w:rsidRPr="008B7B0E">
        <w:rPr>
          <w:rFonts w:ascii="Book Antiqua" w:eastAsia="Times New Roman" w:hAnsi="Book Antiqua" w:cs="Times New Roman"/>
          <w:sz w:val="24"/>
          <w:szCs w:val="24"/>
        </w:rPr>
        <w:t xml:space="preserve">. Oxford University Press. </w:t>
      </w:r>
      <w:hyperlink r:id="rId25" w:tgtFrame="_new" w:history="1">
        <w:r w:rsidRPr="008B7B0E">
          <w:rPr>
            <w:rFonts w:ascii="Book Antiqua" w:eastAsia="Times New Roman" w:hAnsi="Book Antiqua" w:cs="Times New Roman"/>
            <w:color w:val="0000FF"/>
            <w:sz w:val="24"/>
            <w:szCs w:val="24"/>
            <w:u w:val="single"/>
          </w:rPr>
          <w:t>https://doi.org/10.1093/acprof:oso/9780199795437.001.0001</w:t>
        </w:r>
      </w:hyperlink>
    </w:p>
    <w:p w:rsidR="008B7B0E" w:rsidRPr="008B7B0E" w:rsidRDefault="008B7B0E" w:rsidP="008B7B0E">
      <w:pPr>
        <w:spacing w:before="100" w:beforeAutospacing="1" w:after="100" w:afterAutospacing="1" w:line="240" w:lineRule="auto"/>
        <w:jc w:val="both"/>
        <w:rPr>
          <w:rFonts w:ascii="Book Antiqua" w:eastAsia="Times New Roman" w:hAnsi="Book Antiqua" w:cs="Times New Roman"/>
          <w:sz w:val="24"/>
          <w:szCs w:val="24"/>
        </w:rPr>
      </w:pPr>
      <w:r w:rsidRPr="008B7B0E">
        <w:rPr>
          <w:rFonts w:ascii="Book Antiqua" w:eastAsia="Times New Roman" w:hAnsi="Book Antiqua" w:cs="Times New Roman"/>
          <w:sz w:val="24"/>
          <w:szCs w:val="24"/>
        </w:rPr>
        <w:t xml:space="preserve">UNESCO. (2021). </w:t>
      </w:r>
      <w:proofErr w:type="gramStart"/>
      <w:r w:rsidRPr="008B7B0E">
        <w:rPr>
          <w:rFonts w:ascii="Book Antiqua" w:eastAsia="Times New Roman" w:hAnsi="Book Antiqua" w:cs="Times New Roman"/>
          <w:i/>
          <w:iCs/>
          <w:sz w:val="24"/>
          <w:szCs w:val="24"/>
        </w:rPr>
        <w:t>The</w:t>
      </w:r>
      <w:proofErr w:type="gramEnd"/>
      <w:r w:rsidRPr="008B7B0E">
        <w:rPr>
          <w:rFonts w:ascii="Book Antiqua" w:eastAsia="Times New Roman" w:hAnsi="Book Antiqua" w:cs="Times New Roman"/>
          <w:i/>
          <w:iCs/>
          <w:sz w:val="24"/>
          <w:szCs w:val="24"/>
        </w:rPr>
        <w:t xml:space="preserve"> importance of multilingual education and mother tongue-based learning</w:t>
      </w:r>
      <w:r w:rsidRPr="008B7B0E">
        <w:rPr>
          <w:rFonts w:ascii="Book Antiqua" w:eastAsia="Times New Roman" w:hAnsi="Book Antiqua" w:cs="Times New Roman"/>
          <w:sz w:val="24"/>
          <w:szCs w:val="24"/>
        </w:rPr>
        <w:t xml:space="preserve">. </w:t>
      </w:r>
      <w:hyperlink r:id="rId26" w:tgtFrame="_new" w:history="1">
        <w:r w:rsidRPr="008B7B0E">
          <w:rPr>
            <w:rFonts w:ascii="Book Antiqua" w:eastAsia="Times New Roman" w:hAnsi="Book Antiqua" w:cs="Times New Roman"/>
            <w:color w:val="0000FF"/>
            <w:sz w:val="24"/>
            <w:szCs w:val="24"/>
            <w:u w:val="single"/>
          </w:rPr>
          <w:t>https://www.unesco.org/</w:t>
        </w:r>
      </w:hyperlink>
    </w:p>
    <w:p w:rsidR="008B7B0E" w:rsidRPr="008B7B0E" w:rsidRDefault="008B7B0E" w:rsidP="008B7B0E">
      <w:pPr>
        <w:spacing w:before="100" w:beforeAutospacing="1" w:after="100" w:afterAutospacing="1" w:line="240" w:lineRule="auto"/>
        <w:jc w:val="both"/>
        <w:rPr>
          <w:rFonts w:ascii="Book Antiqua" w:eastAsia="Times New Roman" w:hAnsi="Book Antiqua" w:cs="Times New Roman"/>
          <w:sz w:val="24"/>
          <w:szCs w:val="24"/>
        </w:rPr>
      </w:pPr>
      <w:r w:rsidRPr="008B7B0E">
        <w:rPr>
          <w:rFonts w:ascii="Book Antiqua" w:eastAsia="Times New Roman" w:hAnsi="Book Antiqua" w:cs="Times New Roman"/>
          <w:sz w:val="24"/>
          <w:szCs w:val="24"/>
        </w:rPr>
        <w:t xml:space="preserve">UNESCO. (2022). </w:t>
      </w:r>
      <w:r w:rsidRPr="008B7B0E">
        <w:rPr>
          <w:rFonts w:ascii="Book Antiqua" w:eastAsia="Times New Roman" w:hAnsi="Book Antiqua" w:cs="Times New Roman"/>
          <w:i/>
          <w:iCs/>
          <w:sz w:val="24"/>
          <w:szCs w:val="24"/>
        </w:rPr>
        <w:t>Global report on culture for sustainable development</w:t>
      </w:r>
      <w:r w:rsidRPr="008B7B0E">
        <w:rPr>
          <w:rFonts w:ascii="Book Antiqua" w:eastAsia="Times New Roman" w:hAnsi="Book Antiqua" w:cs="Times New Roman"/>
          <w:sz w:val="24"/>
          <w:szCs w:val="24"/>
        </w:rPr>
        <w:t xml:space="preserve">. UNESCO Publishing. </w:t>
      </w:r>
      <w:hyperlink r:id="rId27" w:tgtFrame="_new" w:history="1">
        <w:r w:rsidRPr="008B7B0E">
          <w:rPr>
            <w:rFonts w:ascii="Book Antiqua" w:eastAsia="Times New Roman" w:hAnsi="Book Antiqua" w:cs="Times New Roman"/>
            <w:color w:val="0000FF"/>
            <w:sz w:val="24"/>
            <w:szCs w:val="24"/>
            <w:u w:val="single"/>
          </w:rPr>
          <w:t>https://www.unesco.org/</w:t>
        </w:r>
      </w:hyperlink>
    </w:p>
    <w:p w:rsidR="008B7B0E" w:rsidRPr="008B7B0E" w:rsidRDefault="008B7B0E" w:rsidP="008B7B0E">
      <w:pPr>
        <w:spacing w:before="100" w:beforeAutospacing="1" w:after="100" w:afterAutospacing="1" w:line="240" w:lineRule="auto"/>
        <w:jc w:val="both"/>
        <w:rPr>
          <w:rFonts w:ascii="Book Antiqua" w:eastAsia="Times New Roman" w:hAnsi="Book Antiqua" w:cs="Times New Roman"/>
          <w:sz w:val="24"/>
          <w:szCs w:val="24"/>
        </w:rPr>
      </w:pPr>
      <w:r w:rsidRPr="008B7B0E">
        <w:rPr>
          <w:rFonts w:ascii="Book Antiqua" w:eastAsia="Times New Roman" w:hAnsi="Book Antiqua" w:cs="Times New Roman"/>
          <w:sz w:val="24"/>
          <w:szCs w:val="24"/>
        </w:rPr>
        <w:t xml:space="preserve">UNESCO. (2025). </w:t>
      </w:r>
      <w:r w:rsidRPr="008B7B0E">
        <w:rPr>
          <w:rFonts w:ascii="Book Antiqua" w:eastAsia="Times New Roman" w:hAnsi="Book Antiqua" w:cs="Times New Roman"/>
          <w:i/>
          <w:iCs/>
          <w:sz w:val="24"/>
          <w:szCs w:val="24"/>
        </w:rPr>
        <w:t>Languages matter: Silver Jubilee celebration of International Mother Language Day</w:t>
      </w:r>
      <w:r w:rsidRPr="008B7B0E">
        <w:rPr>
          <w:rFonts w:ascii="Book Antiqua" w:eastAsia="Times New Roman" w:hAnsi="Book Antiqua" w:cs="Times New Roman"/>
          <w:sz w:val="24"/>
          <w:szCs w:val="24"/>
        </w:rPr>
        <w:t xml:space="preserve">. </w:t>
      </w:r>
      <w:hyperlink r:id="rId28" w:tgtFrame="_new" w:history="1">
        <w:r w:rsidRPr="008B7B0E">
          <w:rPr>
            <w:rFonts w:ascii="Book Antiqua" w:eastAsia="Times New Roman" w:hAnsi="Book Antiqua" w:cs="Times New Roman"/>
            <w:color w:val="0000FF"/>
            <w:sz w:val="24"/>
            <w:szCs w:val="24"/>
            <w:u w:val="single"/>
          </w:rPr>
          <w:t>https://www.unesco.org/en/articles/languages-matter-silver-jubilee-international-mother-language-day-2025</w:t>
        </w:r>
      </w:hyperlink>
    </w:p>
    <w:p w:rsidR="008B7B0E" w:rsidRPr="008B7B0E" w:rsidRDefault="008B7B0E" w:rsidP="008B7B0E">
      <w:pPr>
        <w:spacing w:before="100" w:beforeAutospacing="1" w:after="100" w:afterAutospacing="1" w:line="240" w:lineRule="auto"/>
        <w:jc w:val="both"/>
        <w:rPr>
          <w:rFonts w:ascii="Book Antiqua" w:eastAsia="Times New Roman" w:hAnsi="Book Antiqua" w:cs="Times New Roman"/>
          <w:sz w:val="24"/>
          <w:szCs w:val="24"/>
        </w:rPr>
      </w:pPr>
      <w:proofErr w:type="spellStart"/>
      <w:r w:rsidRPr="008B7B0E">
        <w:rPr>
          <w:rFonts w:ascii="Book Antiqua" w:eastAsia="Times New Roman" w:hAnsi="Book Antiqua" w:cs="Times New Roman"/>
          <w:sz w:val="24"/>
          <w:szCs w:val="24"/>
        </w:rPr>
        <w:lastRenderedPageBreak/>
        <w:t>Uy-Tioco</w:t>
      </w:r>
      <w:proofErr w:type="spellEnd"/>
      <w:r w:rsidRPr="008B7B0E">
        <w:rPr>
          <w:rFonts w:ascii="Book Antiqua" w:eastAsia="Times New Roman" w:hAnsi="Book Antiqua" w:cs="Times New Roman"/>
          <w:sz w:val="24"/>
          <w:szCs w:val="24"/>
        </w:rPr>
        <w:t xml:space="preserve">, C. S., &amp; </w:t>
      </w:r>
      <w:proofErr w:type="spellStart"/>
      <w:r w:rsidRPr="008B7B0E">
        <w:rPr>
          <w:rFonts w:ascii="Book Antiqua" w:eastAsia="Times New Roman" w:hAnsi="Book Antiqua" w:cs="Times New Roman"/>
          <w:sz w:val="24"/>
          <w:szCs w:val="24"/>
        </w:rPr>
        <w:t>Cabañes</w:t>
      </w:r>
      <w:proofErr w:type="spellEnd"/>
      <w:r w:rsidRPr="008B7B0E">
        <w:rPr>
          <w:rFonts w:ascii="Book Antiqua" w:eastAsia="Times New Roman" w:hAnsi="Book Antiqua" w:cs="Times New Roman"/>
          <w:sz w:val="24"/>
          <w:szCs w:val="24"/>
        </w:rPr>
        <w:t xml:space="preserve">, J. V. A. (2021). </w:t>
      </w:r>
      <w:proofErr w:type="spellStart"/>
      <w:r w:rsidRPr="008B7B0E">
        <w:rPr>
          <w:rFonts w:ascii="Book Antiqua" w:eastAsia="Times New Roman" w:hAnsi="Book Antiqua" w:cs="Times New Roman"/>
          <w:sz w:val="24"/>
          <w:szCs w:val="24"/>
        </w:rPr>
        <w:t>Glocal</w:t>
      </w:r>
      <w:proofErr w:type="spellEnd"/>
      <w:r w:rsidRPr="008B7B0E">
        <w:rPr>
          <w:rFonts w:ascii="Book Antiqua" w:eastAsia="Times New Roman" w:hAnsi="Book Antiqua" w:cs="Times New Roman"/>
          <w:sz w:val="24"/>
          <w:szCs w:val="24"/>
        </w:rPr>
        <w:t xml:space="preserve"> intimacies and the contradictions of mobile media access in the Philippines. </w:t>
      </w:r>
      <w:r w:rsidRPr="008B7B0E">
        <w:rPr>
          <w:rFonts w:ascii="Book Antiqua" w:eastAsia="Times New Roman" w:hAnsi="Book Antiqua" w:cs="Times New Roman"/>
          <w:i/>
          <w:iCs/>
          <w:sz w:val="24"/>
          <w:szCs w:val="24"/>
        </w:rPr>
        <w:t>Media International Australia, 179</w:t>
      </w:r>
      <w:r w:rsidRPr="008B7B0E">
        <w:rPr>
          <w:rFonts w:ascii="Book Antiqua" w:eastAsia="Times New Roman" w:hAnsi="Book Antiqua" w:cs="Times New Roman"/>
          <w:sz w:val="24"/>
          <w:szCs w:val="24"/>
        </w:rPr>
        <w:t xml:space="preserve">(1), 9–22. </w:t>
      </w:r>
      <w:hyperlink r:id="rId29" w:tgtFrame="_new" w:history="1">
        <w:r w:rsidRPr="008B7B0E">
          <w:rPr>
            <w:rFonts w:ascii="Book Antiqua" w:eastAsia="Times New Roman" w:hAnsi="Book Antiqua" w:cs="Times New Roman"/>
            <w:color w:val="0000FF"/>
            <w:sz w:val="24"/>
            <w:szCs w:val="24"/>
            <w:u w:val="single"/>
          </w:rPr>
          <w:t>https://doi.org/10.1177/1329878X20985962</w:t>
        </w:r>
      </w:hyperlink>
    </w:p>
    <w:p w:rsidR="008B7B0E" w:rsidRPr="008B7B0E" w:rsidRDefault="008B7B0E" w:rsidP="008B7B0E">
      <w:pPr>
        <w:spacing w:before="100" w:beforeAutospacing="1" w:after="100" w:afterAutospacing="1" w:line="240" w:lineRule="auto"/>
        <w:jc w:val="both"/>
        <w:rPr>
          <w:rFonts w:ascii="Book Antiqua" w:eastAsia="Times New Roman" w:hAnsi="Book Antiqua" w:cs="Times New Roman"/>
          <w:sz w:val="24"/>
          <w:szCs w:val="24"/>
        </w:rPr>
      </w:pPr>
      <w:r w:rsidRPr="008B7B0E">
        <w:rPr>
          <w:rFonts w:ascii="Book Antiqua" w:eastAsia="Times New Roman" w:hAnsi="Book Antiqua" w:cs="Times New Roman"/>
          <w:sz w:val="24"/>
          <w:szCs w:val="24"/>
        </w:rPr>
        <w:t xml:space="preserve">Walther, J. B. (2017). Computer-mediated communication. In C. R. Berger, M. E. </w:t>
      </w:r>
      <w:proofErr w:type="spellStart"/>
      <w:r w:rsidRPr="008B7B0E">
        <w:rPr>
          <w:rFonts w:ascii="Book Antiqua" w:eastAsia="Times New Roman" w:hAnsi="Book Antiqua" w:cs="Times New Roman"/>
          <w:sz w:val="24"/>
          <w:szCs w:val="24"/>
        </w:rPr>
        <w:t>Roloff</w:t>
      </w:r>
      <w:proofErr w:type="spellEnd"/>
      <w:r w:rsidRPr="008B7B0E">
        <w:rPr>
          <w:rFonts w:ascii="Book Antiqua" w:eastAsia="Times New Roman" w:hAnsi="Book Antiqua" w:cs="Times New Roman"/>
          <w:sz w:val="24"/>
          <w:szCs w:val="24"/>
        </w:rPr>
        <w:t xml:space="preserve">, S. R. Wilson, J. P. Dillard, J. </w:t>
      </w:r>
      <w:proofErr w:type="spellStart"/>
      <w:r w:rsidRPr="008B7B0E">
        <w:rPr>
          <w:rFonts w:ascii="Book Antiqua" w:eastAsia="Times New Roman" w:hAnsi="Book Antiqua" w:cs="Times New Roman"/>
          <w:sz w:val="24"/>
          <w:szCs w:val="24"/>
        </w:rPr>
        <w:t>Caughlin</w:t>
      </w:r>
      <w:proofErr w:type="spellEnd"/>
      <w:r w:rsidRPr="008B7B0E">
        <w:rPr>
          <w:rFonts w:ascii="Book Antiqua" w:eastAsia="Times New Roman" w:hAnsi="Book Antiqua" w:cs="Times New Roman"/>
          <w:sz w:val="24"/>
          <w:szCs w:val="24"/>
        </w:rPr>
        <w:t xml:space="preserve">, &amp; D. Solomon (Eds.), </w:t>
      </w:r>
      <w:r w:rsidRPr="008B7B0E">
        <w:rPr>
          <w:rFonts w:ascii="Book Antiqua" w:eastAsia="Times New Roman" w:hAnsi="Book Antiqua" w:cs="Times New Roman"/>
          <w:i/>
          <w:iCs/>
          <w:sz w:val="24"/>
          <w:szCs w:val="24"/>
        </w:rPr>
        <w:t>The International encyclopedia of interpersonal communication</w:t>
      </w:r>
      <w:r w:rsidRPr="008B7B0E">
        <w:rPr>
          <w:rFonts w:ascii="Book Antiqua" w:eastAsia="Times New Roman" w:hAnsi="Book Antiqua" w:cs="Times New Roman"/>
          <w:sz w:val="24"/>
          <w:szCs w:val="24"/>
        </w:rPr>
        <w:t xml:space="preserve">. Wiley-Blackwell. </w:t>
      </w:r>
      <w:hyperlink r:id="rId30" w:tgtFrame="_new" w:history="1">
        <w:r w:rsidRPr="008B7B0E">
          <w:rPr>
            <w:rFonts w:ascii="Book Antiqua" w:eastAsia="Times New Roman" w:hAnsi="Book Antiqua" w:cs="Times New Roman"/>
            <w:color w:val="0000FF"/>
            <w:sz w:val="24"/>
            <w:szCs w:val="24"/>
            <w:u w:val="single"/>
          </w:rPr>
          <w:t>https://doi.org/10.1002/9781118540197.wbeic219</w:t>
        </w:r>
      </w:hyperlink>
    </w:p>
    <w:p w:rsidR="008B7B0E" w:rsidRPr="008B7B0E" w:rsidRDefault="008B7B0E" w:rsidP="008B7B0E">
      <w:pPr>
        <w:spacing w:before="100" w:beforeAutospacing="1" w:after="100" w:afterAutospacing="1" w:line="240" w:lineRule="auto"/>
        <w:jc w:val="both"/>
        <w:rPr>
          <w:rFonts w:ascii="Book Antiqua" w:eastAsia="Times New Roman" w:hAnsi="Book Antiqua" w:cs="Times New Roman"/>
          <w:sz w:val="24"/>
          <w:szCs w:val="24"/>
        </w:rPr>
      </w:pPr>
      <w:proofErr w:type="spellStart"/>
      <w:r w:rsidRPr="008B7B0E">
        <w:rPr>
          <w:rFonts w:ascii="Book Antiqua" w:eastAsia="Times New Roman" w:hAnsi="Book Antiqua" w:cs="Times New Roman"/>
          <w:sz w:val="24"/>
          <w:szCs w:val="24"/>
        </w:rPr>
        <w:t>Watzlawick</w:t>
      </w:r>
      <w:proofErr w:type="spellEnd"/>
      <w:r w:rsidRPr="008B7B0E">
        <w:rPr>
          <w:rFonts w:ascii="Book Antiqua" w:eastAsia="Times New Roman" w:hAnsi="Book Antiqua" w:cs="Times New Roman"/>
          <w:sz w:val="24"/>
          <w:szCs w:val="24"/>
        </w:rPr>
        <w:t xml:space="preserve">, P., </w:t>
      </w:r>
      <w:proofErr w:type="spellStart"/>
      <w:r w:rsidRPr="008B7B0E">
        <w:rPr>
          <w:rFonts w:ascii="Book Antiqua" w:eastAsia="Times New Roman" w:hAnsi="Book Antiqua" w:cs="Times New Roman"/>
          <w:sz w:val="24"/>
          <w:szCs w:val="24"/>
        </w:rPr>
        <w:t>Beavin</w:t>
      </w:r>
      <w:proofErr w:type="spellEnd"/>
      <w:r w:rsidRPr="008B7B0E">
        <w:rPr>
          <w:rFonts w:ascii="Book Antiqua" w:eastAsia="Times New Roman" w:hAnsi="Book Antiqua" w:cs="Times New Roman"/>
          <w:sz w:val="24"/>
          <w:szCs w:val="24"/>
        </w:rPr>
        <w:t xml:space="preserve">, J. H., &amp; Jackson, D. D. (1967). </w:t>
      </w:r>
      <w:r w:rsidRPr="008B7B0E">
        <w:rPr>
          <w:rFonts w:ascii="Book Antiqua" w:eastAsia="Times New Roman" w:hAnsi="Book Antiqua" w:cs="Times New Roman"/>
          <w:i/>
          <w:iCs/>
          <w:sz w:val="24"/>
          <w:szCs w:val="24"/>
        </w:rPr>
        <w:t>Pragmatics of human communication: A study of interactional patterns, pathologies, and paradoxes</w:t>
      </w:r>
      <w:r w:rsidRPr="008B7B0E">
        <w:rPr>
          <w:rFonts w:ascii="Book Antiqua" w:eastAsia="Times New Roman" w:hAnsi="Book Antiqua" w:cs="Times New Roman"/>
          <w:sz w:val="24"/>
          <w:szCs w:val="24"/>
        </w:rPr>
        <w:t>. W. W. Norton &amp; Company.</w:t>
      </w:r>
    </w:p>
    <w:p w:rsidR="008B7B0E" w:rsidRPr="008B7B0E" w:rsidRDefault="008B7B0E" w:rsidP="008B7B0E">
      <w:pPr>
        <w:spacing w:before="100" w:beforeAutospacing="1" w:after="100" w:afterAutospacing="1" w:line="240" w:lineRule="auto"/>
        <w:jc w:val="both"/>
        <w:rPr>
          <w:rFonts w:ascii="Book Antiqua" w:eastAsia="Times New Roman" w:hAnsi="Book Antiqua" w:cs="Times New Roman"/>
          <w:sz w:val="24"/>
          <w:szCs w:val="24"/>
        </w:rPr>
      </w:pPr>
      <w:r w:rsidRPr="008B7B0E">
        <w:rPr>
          <w:rFonts w:ascii="Book Antiqua" w:eastAsia="Times New Roman" w:hAnsi="Book Antiqua" w:cs="Times New Roman"/>
          <w:sz w:val="24"/>
          <w:szCs w:val="24"/>
        </w:rPr>
        <w:t xml:space="preserve">Wei, L. (2018). </w:t>
      </w:r>
      <w:proofErr w:type="spellStart"/>
      <w:r w:rsidRPr="008B7B0E">
        <w:rPr>
          <w:rFonts w:ascii="Book Antiqua" w:eastAsia="Times New Roman" w:hAnsi="Book Antiqua" w:cs="Times New Roman"/>
          <w:sz w:val="24"/>
          <w:szCs w:val="24"/>
        </w:rPr>
        <w:t>Translanguaging</w:t>
      </w:r>
      <w:proofErr w:type="spellEnd"/>
      <w:r w:rsidRPr="008B7B0E">
        <w:rPr>
          <w:rFonts w:ascii="Book Antiqua" w:eastAsia="Times New Roman" w:hAnsi="Book Antiqua" w:cs="Times New Roman"/>
          <w:sz w:val="24"/>
          <w:szCs w:val="24"/>
        </w:rPr>
        <w:t xml:space="preserve"> as a practical theory of language. </w:t>
      </w:r>
      <w:r w:rsidRPr="008B7B0E">
        <w:rPr>
          <w:rFonts w:ascii="Book Antiqua" w:eastAsia="Times New Roman" w:hAnsi="Book Antiqua" w:cs="Times New Roman"/>
          <w:i/>
          <w:iCs/>
          <w:sz w:val="24"/>
          <w:szCs w:val="24"/>
        </w:rPr>
        <w:t>Applied Linguistics, 39</w:t>
      </w:r>
      <w:r w:rsidRPr="008B7B0E">
        <w:rPr>
          <w:rFonts w:ascii="Book Antiqua" w:eastAsia="Times New Roman" w:hAnsi="Book Antiqua" w:cs="Times New Roman"/>
          <w:sz w:val="24"/>
          <w:szCs w:val="24"/>
        </w:rPr>
        <w:t xml:space="preserve">(1), 9–30. </w:t>
      </w:r>
      <w:hyperlink r:id="rId31" w:tgtFrame="_new" w:history="1">
        <w:r w:rsidRPr="008B7B0E">
          <w:rPr>
            <w:rFonts w:ascii="Book Antiqua" w:eastAsia="Times New Roman" w:hAnsi="Book Antiqua" w:cs="Times New Roman"/>
            <w:color w:val="0000FF"/>
            <w:sz w:val="24"/>
            <w:szCs w:val="24"/>
            <w:u w:val="single"/>
          </w:rPr>
          <w:t>https://doi.org/10.1093/applin/amx039</w:t>
        </w:r>
      </w:hyperlink>
    </w:p>
    <w:p w:rsidR="008B7B0E" w:rsidRPr="008B7B0E" w:rsidRDefault="008B7B0E" w:rsidP="008B7B0E">
      <w:pPr>
        <w:spacing w:before="100" w:beforeAutospacing="1" w:after="100" w:afterAutospacing="1" w:line="240" w:lineRule="auto"/>
        <w:jc w:val="both"/>
        <w:rPr>
          <w:rFonts w:ascii="Book Antiqua" w:eastAsia="Times New Roman" w:hAnsi="Book Antiqua" w:cs="Times New Roman"/>
          <w:sz w:val="24"/>
          <w:szCs w:val="24"/>
        </w:rPr>
      </w:pPr>
      <w:r w:rsidRPr="008B7B0E">
        <w:rPr>
          <w:rFonts w:ascii="Book Antiqua" w:eastAsia="Times New Roman" w:hAnsi="Book Antiqua" w:cs="Times New Roman"/>
          <w:sz w:val="24"/>
          <w:szCs w:val="24"/>
        </w:rPr>
        <w:t xml:space="preserve">Wu, N., &amp; Mustafa, S. E. (2023). Effects of social media use on family relationship quality: A systematic review. </w:t>
      </w:r>
      <w:r w:rsidRPr="008B7B0E">
        <w:rPr>
          <w:rFonts w:ascii="Book Antiqua" w:eastAsia="Times New Roman" w:hAnsi="Book Antiqua" w:cs="Times New Roman"/>
          <w:i/>
          <w:iCs/>
          <w:sz w:val="24"/>
          <w:szCs w:val="24"/>
        </w:rPr>
        <w:t xml:space="preserve">Forum </w:t>
      </w:r>
      <w:proofErr w:type="spellStart"/>
      <w:r w:rsidRPr="008B7B0E">
        <w:rPr>
          <w:rFonts w:ascii="Book Antiqua" w:eastAsia="Times New Roman" w:hAnsi="Book Antiqua" w:cs="Times New Roman"/>
          <w:i/>
          <w:iCs/>
          <w:sz w:val="24"/>
          <w:szCs w:val="24"/>
        </w:rPr>
        <w:t>Komunikasi</w:t>
      </w:r>
      <w:proofErr w:type="spellEnd"/>
      <w:r w:rsidRPr="008B7B0E">
        <w:rPr>
          <w:rFonts w:ascii="Book Antiqua" w:eastAsia="Times New Roman" w:hAnsi="Book Antiqua" w:cs="Times New Roman"/>
          <w:i/>
          <w:iCs/>
          <w:sz w:val="24"/>
          <w:szCs w:val="24"/>
        </w:rPr>
        <w:t>, 19</w:t>
      </w:r>
      <w:r w:rsidRPr="008B7B0E">
        <w:rPr>
          <w:rFonts w:ascii="Book Antiqua" w:eastAsia="Times New Roman" w:hAnsi="Book Antiqua" w:cs="Times New Roman"/>
          <w:sz w:val="24"/>
          <w:szCs w:val="24"/>
        </w:rPr>
        <w:t>(1), 195–225.</w:t>
      </w:r>
    </w:p>
    <w:p w:rsidR="008B7B0E" w:rsidRPr="008B7B0E" w:rsidRDefault="008B7B0E" w:rsidP="008B7B0E">
      <w:pPr>
        <w:spacing w:before="100" w:beforeAutospacing="1" w:after="100" w:afterAutospacing="1" w:line="240" w:lineRule="auto"/>
        <w:jc w:val="both"/>
        <w:rPr>
          <w:rFonts w:ascii="Book Antiqua" w:eastAsia="Times New Roman" w:hAnsi="Book Antiqua" w:cs="Times New Roman"/>
          <w:b/>
          <w:sz w:val="24"/>
          <w:szCs w:val="24"/>
        </w:rPr>
      </w:pPr>
    </w:p>
    <w:sectPr w:rsidR="008B7B0E" w:rsidRPr="008B7B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B61"/>
    <w:rsid w:val="00161449"/>
    <w:rsid w:val="001A1263"/>
    <w:rsid w:val="00291F51"/>
    <w:rsid w:val="002973BC"/>
    <w:rsid w:val="00301844"/>
    <w:rsid w:val="00302256"/>
    <w:rsid w:val="0031206F"/>
    <w:rsid w:val="00357D0B"/>
    <w:rsid w:val="00394AC1"/>
    <w:rsid w:val="003A1D16"/>
    <w:rsid w:val="003E5228"/>
    <w:rsid w:val="004920CC"/>
    <w:rsid w:val="004C1190"/>
    <w:rsid w:val="004C6BDC"/>
    <w:rsid w:val="005E2C5D"/>
    <w:rsid w:val="00622A76"/>
    <w:rsid w:val="006A1E08"/>
    <w:rsid w:val="006B5BF1"/>
    <w:rsid w:val="007C2A04"/>
    <w:rsid w:val="00811FA3"/>
    <w:rsid w:val="00841B7C"/>
    <w:rsid w:val="008B4DCD"/>
    <w:rsid w:val="008B7B0E"/>
    <w:rsid w:val="008D3B22"/>
    <w:rsid w:val="0094506E"/>
    <w:rsid w:val="009B626F"/>
    <w:rsid w:val="009F2EF5"/>
    <w:rsid w:val="00A15644"/>
    <w:rsid w:val="00A22C58"/>
    <w:rsid w:val="00A6200C"/>
    <w:rsid w:val="00A65B61"/>
    <w:rsid w:val="00AA05FC"/>
    <w:rsid w:val="00AD0628"/>
    <w:rsid w:val="00B00979"/>
    <w:rsid w:val="00B16614"/>
    <w:rsid w:val="00B73D77"/>
    <w:rsid w:val="00B82AD6"/>
    <w:rsid w:val="00BB0309"/>
    <w:rsid w:val="00BC2ACF"/>
    <w:rsid w:val="00BD1A8E"/>
    <w:rsid w:val="00BD7ABD"/>
    <w:rsid w:val="00C97011"/>
    <w:rsid w:val="00CF0477"/>
    <w:rsid w:val="00D04E0A"/>
    <w:rsid w:val="00DB45B9"/>
    <w:rsid w:val="00E70436"/>
    <w:rsid w:val="00E71F69"/>
    <w:rsid w:val="00EA34C0"/>
    <w:rsid w:val="00EB1FE2"/>
    <w:rsid w:val="00EF5920"/>
    <w:rsid w:val="00F02406"/>
    <w:rsid w:val="00F14DF7"/>
    <w:rsid w:val="00F42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23D08A-2B31-4B6A-AF53-297ADE14E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DB45B9"/>
    <w:pPr>
      <w:widowControl w:val="0"/>
      <w:autoSpaceDE w:val="0"/>
      <w:autoSpaceDN w:val="0"/>
      <w:spacing w:after="0" w:line="240" w:lineRule="auto"/>
      <w:ind w:left="647"/>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BD7AB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11FA3"/>
    <w:rPr>
      <w:color w:val="0000FF"/>
      <w:u w:val="single"/>
    </w:rPr>
  </w:style>
  <w:style w:type="paragraph" w:styleId="BodyText">
    <w:name w:val="Body Text"/>
    <w:basedOn w:val="Normal"/>
    <w:link w:val="BodyTextChar"/>
    <w:uiPriority w:val="1"/>
    <w:qFormat/>
    <w:rsid w:val="00811FA3"/>
    <w:pPr>
      <w:widowControl w:val="0"/>
      <w:autoSpaceDE w:val="0"/>
      <w:autoSpaceDN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11FA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A12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263"/>
    <w:rPr>
      <w:rFonts w:ascii="Segoe UI" w:hAnsi="Segoe UI" w:cs="Segoe UI"/>
      <w:sz w:val="18"/>
      <w:szCs w:val="18"/>
    </w:rPr>
  </w:style>
  <w:style w:type="paragraph" w:styleId="NormalWeb">
    <w:name w:val="Normal (Web)"/>
    <w:basedOn w:val="Normal"/>
    <w:uiPriority w:val="99"/>
    <w:unhideWhenUsed/>
    <w:rsid w:val="00DB45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DB45B9"/>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DB45B9"/>
    <w:pPr>
      <w:widowControl w:val="0"/>
      <w:autoSpaceDE w:val="0"/>
      <w:autoSpaceDN w:val="0"/>
      <w:spacing w:after="0" w:line="256" w:lineRule="exact"/>
      <w:jc w:val="center"/>
    </w:pPr>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BD7ABD"/>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9F2E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17938">
      <w:bodyDiv w:val="1"/>
      <w:marLeft w:val="0"/>
      <w:marRight w:val="0"/>
      <w:marTop w:val="0"/>
      <w:marBottom w:val="0"/>
      <w:divBdr>
        <w:top w:val="none" w:sz="0" w:space="0" w:color="auto"/>
        <w:left w:val="none" w:sz="0" w:space="0" w:color="auto"/>
        <w:bottom w:val="none" w:sz="0" w:space="0" w:color="auto"/>
        <w:right w:val="none" w:sz="0" w:space="0" w:color="auto"/>
      </w:divBdr>
    </w:div>
    <w:div w:id="415981625">
      <w:bodyDiv w:val="1"/>
      <w:marLeft w:val="0"/>
      <w:marRight w:val="0"/>
      <w:marTop w:val="0"/>
      <w:marBottom w:val="0"/>
      <w:divBdr>
        <w:top w:val="none" w:sz="0" w:space="0" w:color="auto"/>
        <w:left w:val="none" w:sz="0" w:space="0" w:color="auto"/>
        <w:bottom w:val="none" w:sz="0" w:space="0" w:color="auto"/>
        <w:right w:val="none" w:sz="0" w:space="0" w:color="auto"/>
      </w:divBdr>
    </w:div>
    <w:div w:id="496504346">
      <w:bodyDiv w:val="1"/>
      <w:marLeft w:val="0"/>
      <w:marRight w:val="0"/>
      <w:marTop w:val="0"/>
      <w:marBottom w:val="0"/>
      <w:divBdr>
        <w:top w:val="none" w:sz="0" w:space="0" w:color="auto"/>
        <w:left w:val="none" w:sz="0" w:space="0" w:color="auto"/>
        <w:bottom w:val="none" w:sz="0" w:space="0" w:color="auto"/>
        <w:right w:val="none" w:sz="0" w:space="0" w:color="auto"/>
      </w:divBdr>
    </w:div>
    <w:div w:id="660040904">
      <w:bodyDiv w:val="1"/>
      <w:marLeft w:val="0"/>
      <w:marRight w:val="0"/>
      <w:marTop w:val="0"/>
      <w:marBottom w:val="0"/>
      <w:divBdr>
        <w:top w:val="none" w:sz="0" w:space="0" w:color="auto"/>
        <w:left w:val="none" w:sz="0" w:space="0" w:color="auto"/>
        <w:bottom w:val="none" w:sz="0" w:space="0" w:color="auto"/>
        <w:right w:val="none" w:sz="0" w:space="0" w:color="auto"/>
      </w:divBdr>
    </w:div>
    <w:div w:id="722683112">
      <w:bodyDiv w:val="1"/>
      <w:marLeft w:val="0"/>
      <w:marRight w:val="0"/>
      <w:marTop w:val="0"/>
      <w:marBottom w:val="0"/>
      <w:divBdr>
        <w:top w:val="none" w:sz="0" w:space="0" w:color="auto"/>
        <w:left w:val="none" w:sz="0" w:space="0" w:color="auto"/>
        <w:bottom w:val="none" w:sz="0" w:space="0" w:color="auto"/>
        <w:right w:val="none" w:sz="0" w:space="0" w:color="auto"/>
      </w:divBdr>
    </w:div>
    <w:div w:id="745692905">
      <w:bodyDiv w:val="1"/>
      <w:marLeft w:val="0"/>
      <w:marRight w:val="0"/>
      <w:marTop w:val="0"/>
      <w:marBottom w:val="0"/>
      <w:divBdr>
        <w:top w:val="none" w:sz="0" w:space="0" w:color="auto"/>
        <w:left w:val="none" w:sz="0" w:space="0" w:color="auto"/>
        <w:bottom w:val="none" w:sz="0" w:space="0" w:color="auto"/>
        <w:right w:val="none" w:sz="0" w:space="0" w:color="auto"/>
      </w:divBdr>
    </w:div>
    <w:div w:id="822239251">
      <w:bodyDiv w:val="1"/>
      <w:marLeft w:val="0"/>
      <w:marRight w:val="0"/>
      <w:marTop w:val="0"/>
      <w:marBottom w:val="0"/>
      <w:divBdr>
        <w:top w:val="none" w:sz="0" w:space="0" w:color="auto"/>
        <w:left w:val="none" w:sz="0" w:space="0" w:color="auto"/>
        <w:bottom w:val="none" w:sz="0" w:space="0" w:color="auto"/>
        <w:right w:val="none" w:sz="0" w:space="0" w:color="auto"/>
      </w:divBdr>
    </w:div>
    <w:div w:id="867568915">
      <w:bodyDiv w:val="1"/>
      <w:marLeft w:val="0"/>
      <w:marRight w:val="0"/>
      <w:marTop w:val="0"/>
      <w:marBottom w:val="0"/>
      <w:divBdr>
        <w:top w:val="none" w:sz="0" w:space="0" w:color="auto"/>
        <w:left w:val="none" w:sz="0" w:space="0" w:color="auto"/>
        <w:bottom w:val="none" w:sz="0" w:space="0" w:color="auto"/>
        <w:right w:val="none" w:sz="0" w:space="0" w:color="auto"/>
      </w:divBdr>
    </w:div>
    <w:div w:id="922035052">
      <w:bodyDiv w:val="1"/>
      <w:marLeft w:val="0"/>
      <w:marRight w:val="0"/>
      <w:marTop w:val="0"/>
      <w:marBottom w:val="0"/>
      <w:divBdr>
        <w:top w:val="none" w:sz="0" w:space="0" w:color="auto"/>
        <w:left w:val="none" w:sz="0" w:space="0" w:color="auto"/>
        <w:bottom w:val="none" w:sz="0" w:space="0" w:color="auto"/>
        <w:right w:val="none" w:sz="0" w:space="0" w:color="auto"/>
      </w:divBdr>
    </w:div>
    <w:div w:id="970357809">
      <w:bodyDiv w:val="1"/>
      <w:marLeft w:val="0"/>
      <w:marRight w:val="0"/>
      <w:marTop w:val="0"/>
      <w:marBottom w:val="0"/>
      <w:divBdr>
        <w:top w:val="none" w:sz="0" w:space="0" w:color="auto"/>
        <w:left w:val="none" w:sz="0" w:space="0" w:color="auto"/>
        <w:bottom w:val="none" w:sz="0" w:space="0" w:color="auto"/>
        <w:right w:val="none" w:sz="0" w:space="0" w:color="auto"/>
      </w:divBdr>
    </w:div>
    <w:div w:id="1049918098">
      <w:bodyDiv w:val="1"/>
      <w:marLeft w:val="0"/>
      <w:marRight w:val="0"/>
      <w:marTop w:val="0"/>
      <w:marBottom w:val="0"/>
      <w:divBdr>
        <w:top w:val="none" w:sz="0" w:space="0" w:color="auto"/>
        <w:left w:val="none" w:sz="0" w:space="0" w:color="auto"/>
        <w:bottom w:val="none" w:sz="0" w:space="0" w:color="auto"/>
        <w:right w:val="none" w:sz="0" w:space="0" w:color="auto"/>
      </w:divBdr>
    </w:div>
    <w:div w:id="1148016540">
      <w:bodyDiv w:val="1"/>
      <w:marLeft w:val="0"/>
      <w:marRight w:val="0"/>
      <w:marTop w:val="0"/>
      <w:marBottom w:val="0"/>
      <w:divBdr>
        <w:top w:val="none" w:sz="0" w:space="0" w:color="auto"/>
        <w:left w:val="none" w:sz="0" w:space="0" w:color="auto"/>
        <w:bottom w:val="none" w:sz="0" w:space="0" w:color="auto"/>
        <w:right w:val="none" w:sz="0" w:space="0" w:color="auto"/>
      </w:divBdr>
    </w:div>
    <w:div w:id="1162234497">
      <w:bodyDiv w:val="1"/>
      <w:marLeft w:val="0"/>
      <w:marRight w:val="0"/>
      <w:marTop w:val="0"/>
      <w:marBottom w:val="0"/>
      <w:divBdr>
        <w:top w:val="none" w:sz="0" w:space="0" w:color="auto"/>
        <w:left w:val="none" w:sz="0" w:space="0" w:color="auto"/>
        <w:bottom w:val="none" w:sz="0" w:space="0" w:color="auto"/>
        <w:right w:val="none" w:sz="0" w:space="0" w:color="auto"/>
      </w:divBdr>
    </w:div>
    <w:div w:id="1163666669">
      <w:bodyDiv w:val="1"/>
      <w:marLeft w:val="0"/>
      <w:marRight w:val="0"/>
      <w:marTop w:val="0"/>
      <w:marBottom w:val="0"/>
      <w:divBdr>
        <w:top w:val="none" w:sz="0" w:space="0" w:color="auto"/>
        <w:left w:val="none" w:sz="0" w:space="0" w:color="auto"/>
        <w:bottom w:val="none" w:sz="0" w:space="0" w:color="auto"/>
        <w:right w:val="none" w:sz="0" w:space="0" w:color="auto"/>
      </w:divBdr>
    </w:div>
    <w:div w:id="1310747445">
      <w:bodyDiv w:val="1"/>
      <w:marLeft w:val="0"/>
      <w:marRight w:val="0"/>
      <w:marTop w:val="0"/>
      <w:marBottom w:val="0"/>
      <w:divBdr>
        <w:top w:val="none" w:sz="0" w:space="0" w:color="auto"/>
        <w:left w:val="none" w:sz="0" w:space="0" w:color="auto"/>
        <w:bottom w:val="none" w:sz="0" w:space="0" w:color="auto"/>
        <w:right w:val="none" w:sz="0" w:space="0" w:color="auto"/>
      </w:divBdr>
    </w:div>
    <w:div w:id="1446078888">
      <w:bodyDiv w:val="1"/>
      <w:marLeft w:val="0"/>
      <w:marRight w:val="0"/>
      <w:marTop w:val="0"/>
      <w:marBottom w:val="0"/>
      <w:divBdr>
        <w:top w:val="none" w:sz="0" w:space="0" w:color="auto"/>
        <w:left w:val="none" w:sz="0" w:space="0" w:color="auto"/>
        <w:bottom w:val="none" w:sz="0" w:space="0" w:color="auto"/>
        <w:right w:val="none" w:sz="0" w:space="0" w:color="auto"/>
      </w:divBdr>
      <w:divsChild>
        <w:div w:id="1021710789">
          <w:marLeft w:val="0"/>
          <w:marRight w:val="0"/>
          <w:marTop w:val="0"/>
          <w:marBottom w:val="0"/>
          <w:divBdr>
            <w:top w:val="none" w:sz="0" w:space="0" w:color="auto"/>
            <w:left w:val="none" w:sz="0" w:space="0" w:color="auto"/>
            <w:bottom w:val="none" w:sz="0" w:space="0" w:color="auto"/>
            <w:right w:val="none" w:sz="0" w:space="0" w:color="auto"/>
          </w:divBdr>
          <w:divsChild>
            <w:div w:id="566300374">
              <w:marLeft w:val="0"/>
              <w:marRight w:val="0"/>
              <w:marTop w:val="0"/>
              <w:marBottom w:val="0"/>
              <w:divBdr>
                <w:top w:val="none" w:sz="0" w:space="0" w:color="auto"/>
                <w:left w:val="none" w:sz="0" w:space="0" w:color="auto"/>
                <w:bottom w:val="none" w:sz="0" w:space="0" w:color="auto"/>
                <w:right w:val="none" w:sz="0" w:space="0" w:color="auto"/>
              </w:divBdr>
              <w:divsChild>
                <w:div w:id="340352054">
                  <w:marLeft w:val="0"/>
                  <w:marRight w:val="0"/>
                  <w:marTop w:val="0"/>
                  <w:marBottom w:val="0"/>
                  <w:divBdr>
                    <w:top w:val="none" w:sz="0" w:space="0" w:color="auto"/>
                    <w:left w:val="none" w:sz="0" w:space="0" w:color="auto"/>
                    <w:bottom w:val="none" w:sz="0" w:space="0" w:color="auto"/>
                    <w:right w:val="none" w:sz="0" w:space="0" w:color="auto"/>
                  </w:divBdr>
                  <w:divsChild>
                    <w:div w:id="1596018587">
                      <w:marLeft w:val="0"/>
                      <w:marRight w:val="0"/>
                      <w:marTop w:val="0"/>
                      <w:marBottom w:val="0"/>
                      <w:divBdr>
                        <w:top w:val="none" w:sz="0" w:space="0" w:color="auto"/>
                        <w:left w:val="none" w:sz="0" w:space="0" w:color="auto"/>
                        <w:bottom w:val="none" w:sz="0" w:space="0" w:color="auto"/>
                        <w:right w:val="none" w:sz="0" w:space="0" w:color="auto"/>
                      </w:divBdr>
                      <w:divsChild>
                        <w:div w:id="1384791801">
                          <w:marLeft w:val="0"/>
                          <w:marRight w:val="0"/>
                          <w:marTop w:val="0"/>
                          <w:marBottom w:val="0"/>
                          <w:divBdr>
                            <w:top w:val="none" w:sz="0" w:space="0" w:color="auto"/>
                            <w:left w:val="none" w:sz="0" w:space="0" w:color="auto"/>
                            <w:bottom w:val="none" w:sz="0" w:space="0" w:color="auto"/>
                            <w:right w:val="none" w:sz="0" w:space="0" w:color="auto"/>
                          </w:divBdr>
                          <w:divsChild>
                            <w:div w:id="1916470895">
                              <w:marLeft w:val="0"/>
                              <w:marRight w:val="0"/>
                              <w:marTop w:val="0"/>
                              <w:marBottom w:val="0"/>
                              <w:divBdr>
                                <w:top w:val="none" w:sz="0" w:space="0" w:color="auto"/>
                                <w:left w:val="none" w:sz="0" w:space="0" w:color="auto"/>
                                <w:bottom w:val="none" w:sz="0" w:space="0" w:color="auto"/>
                                <w:right w:val="none" w:sz="0" w:space="0" w:color="auto"/>
                              </w:divBdr>
                              <w:divsChild>
                                <w:div w:id="210921749">
                                  <w:marLeft w:val="0"/>
                                  <w:marRight w:val="0"/>
                                  <w:marTop w:val="0"/>
                                  <w:marBottom w:val="0"/>
                                  <w:divBdr>
                                    <w:top w:val="none" w:sz="0" w:space="0" w:color="auto"/>
                                    <w:left w:val="none" w:sz="0" w:space="0" w:color="auto"/>
                                    <w:bottom w:val="none" w:sz="0" w:space="0" w:color="auto"/>
                                    <w:right w:val="none" w:sz="0" w:space="0" w:color="auto"/>
                                  </w:divBdr>
                                  <w:divsChild>
                                    <w:div w:id="882134709">
                                      <w:marLeft w:val="0"/>
                                      <w:marRight w:val="0"/>
                                      <w:marTop w:val="0"/>
                                      <w:marBottom w:val="0"/>
                                      <w:divBdr>
                                        <w:top w:val="none" w:sz="0" w:space="0" w:color="auto"/>
                                        <w:left w:val="none" w:sz="0" w:space="0" w:color="auto"/>
                                        <w:bottom w:val="none" w:sz="0" w:space="0" w:color="auto"/>
                                        <w:right w:val="none" w:sz="0" w:space="0" w:color="auto"/>
                                      </w:divBdr>
                                      <w:divsChild>
                                        <w:div w:id="1766269048">
                                          <w:marLeft w:val="0"/>
                                          <w:marRight w:val="0"/>
                                          <w:marTop w:val="0"/>
                                          <w:marBottom w:val="0"/>
                                          <w:divBdr>
                                            <w:top w:val="none" w:sz="0" w:space="0" w:color="auto"/>
                                            <w:left w:val="none" w:sz="0" w:space="0" w:color="auto"/>
                                            <w:bottom w:val="none" w:sz="0" w:space="0" w:color="auto"/>
                                            <w:right w:val="none" w:sz="0" w:space="0" w:color="auto"/>
                                          </w:divBdr>
                                          <w:divsChild>
                                            <w:div w:id="3323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0882548">
          <w:marLeft w:val="0"/>
          <w:marRight w:val="0"/>
          <w:marTop w:val="0"/>
          <w:marBottom w:val="0"/>
          <w:divBdr>
            <w:top w:val="none" w:sz="0" w:space="0" w:color="auto"/>
            <w:left w:val="none" w:sz="0" w:space="0" w:color="auto"/>
            <w:bottom w:val="none" w:sz="0" w:space="0" w:color="auto"/>
            <w:right w:val="none" w:sz="0" w:space="0" w:color="auto"/>
          </w:divBdr>
          <w:divsChild>
            <w:div w:id="411632499">
              <w:marLeft w:val="0"/>
              <w:marRight w:val="0"/>
              <w:marTop w:val="0"/>
              <w:marBottom w:val="0"/>
              <w:divBdr>
                <w:top w:val="none" w:sz="0" w:space="0" w:color="auto"/>
                <w:left w:val="none" w:sz="0" w:space="0" w:color="auto"/>
                <w:bottom w:val="none" w:sz="0" w:space="0" w:color="auto"/>
                <w:right w:val="none" w:sz="0" w:space="0" w:color="auto"/>
              </w:divBdr>
              <w:divsChild>
                <w:div w:id="814681583">
                  <w:marLeft w:val="0"/>
                  <w:marRight w:val="0"/>
                  <w:marTop w:val="0"/>
                  <w:marBottom w:val="0"/>
                  <w:divBdr>
                    <w:top w:val="none" w:sz="0" w:space="0" w:color="auto"/>
                    <w:left w:val="none" w:sz="0" w:space="0" w:color="auto"/>
                    <w:bottom w:val="none" w:sz="0" w:space="0" w:color="auto"/>
                    <w:right w:val="none" w:sz="0" w:space="0" w:color="auto"/>
                  </w:divBdr>
                  <w:divsChild>
                    <w:div w:id="1348170398">
                      <w:marLeft w:val="0"/>
                      <w:marRight w:val="0"/>
                      <w:marTop w:val="0"/>
                      <w:marBottom w:val="0"/>
                      <w:divBdr>
                        <w:top w:val="none" w:sz="0" w:space="0" w:color="auto"/>
                        <w:left w:val="none" w:sz="0" w:space="0" w:color="auto"/>
                        <w:bottom w:val="none" w:sz="0" w:space="0" w:color="auto"/>
                        <w:right w:val="none" w:sz="0" w:space="0" w:color="auto"/>
                      </w:divBdr>
                      <w:divsChild>
                        <w:div w:id="1254584784">
                          <w:marLeft w:val="0"/>
                          <w:marRight w:val="0"/>
                          <w:marTop w:val="0"/>
                          <w:marBottom w:val="0"/>
                          <w:divBdr>
                            <w:top w:val="none" w:sz="0" w:space="0" w:color="auto"/>
                            <w:left w:val="none" w:sz="0" w:space="0" w:color="auto"/>
                            <w:bottom w:val="none" w:sz="0" w:space="0" w:color="auto"/>
                            <w:right w:val="none" w:sz="0" w:space="0" w:color="auto"/>
                          </w:divBdr>
                          <w:divsChild>
                            <w:div w:id="733822882">
                              <w:marLeft w:val="0"/>
                              <w:marRight w:val="0"/>
                              <w:marTop w:val="0"/>
                              <w:marBottom w:val="0"/>
                              <w:divBdr>
                                <w:top w:val="none" w:sz="0" w:space="0" w:color="auto"/>
                                <w:left w:val="none" w:sz="0" w:space="0" w:color="auto"/>
                                <w:bottom w:val="none" w:sz="0" w:space="0" w:color="auto"/>
                                <w:right w:val="none" w:sz="0" w:space="0" w:color="auto"/>
                              </w:divBdr>
                              <w:divsChild>
                                <w:div w:id="1904876941">
                                  <w:marLeft w:val="0"/>
                                  <w:marRight w:val="0"/>
                                  <w:marTop w:val="0"/>
                                  <w:marBottom w:val="0"/>
                                  <w:divBdr>
                                    <w:top w:val="none" w:sz="0" w:space="0" w:color="auto"/>
                                    <w:left w:val="none" w:sz="0" w:space="0" w:color="auto"/>
                                    <w:bottom w:val="none" w:sz="0" w:space="0" w:color="auto"/>
                                    <w:right w:val="none" w:sz="0" w:space="0" w:color="auto"/>
                                  </w:divBdr>
                                  <w:divsChild>
                                    <w:div w:id="2066249619">
                                      <w:marLeft w:val="0"/>
                                      <w:marRight w:val="0"/>
                                      <w:marTop w:val="0"/>
                                      <w:marBottom w:val="0"/>
                                      <w:divBdr>
                                        <w:top w:val="none" w:sz="0" w:space="0" w:color="auto"/>
                                        <w:left w:val="none" w:sz="0" w:space="0" w:color="auto"/>
                                        <w:bottom w:val="none" w:sz="0" w:space="0" w:color="auto"/>
                                        <w:right w:val="none" w:sz="0" w:space="0" w:color="auto"/>
                                      </w:divBdr>
                                      <w:divsChild>
                                        <w:div w:id="477772370">
                                          <w:marLeft w:val="0"/>
                                          <w:marRight w:val="0"/>
                                          <w:marTop w:val="0"/>
                                          <w:marBottom w:val="0"/>
                                          <w:divBdr>
                                            <w:top w:val="none" w:sz="0" w:space="0" w:color="auto"/>
                                            <w:left w:val="none" w:sz="0" w:space="0" w:color="auto"/>
                                            <w:bottom w:val="none" w:sz="0" w:space="0" w:color="auto"/>
                                            <w:right w:val="none" w:sz="0" w:space="0" w:color="auto"/>
                                          </w:divBdr>
                                          <w:divsChild>
                                            <w:div w:id="2103647712">
                                              <w:marLeft w:val="0"/>
                                              <w:marRight w:val="0"/>
                                              <w:marTop w:val="0"/>
                                              <w:marBottom w:val="0"/>
                                              <w:divBdr>
                                                <w:top w:val="none" w:sz="0" w:space="0" w:color="auto"/>
                                                <w:left w:val="none" w:sz="0" w:space="0" w:color="auto"/>
                                                <w:bottom w:val="none" w:sz="0" w:space="0" w:color="auto"/>
                                                <w:right w:val="none" w:sz="0" w:space="0" w:color="auto"/>
                                              </w:divBdr>
                                              <w:divsChild>
                                                <w:div w:id="137767418">
                                                  <w:marLeft w:val="0"/>
                                                  <w:marRight w:val="0"/>
                                                  <w:marTop w:val="0"/>
                                                  <w:marBottom w:val="0"/>
                                                  <w:divBdr>
                                                    <w:top w:val="none" w:sz="0" w:space="0" w:color="auto"/>
                                                    <w:left w:val="none" w:sz="0" w:space="0" w:color="auto"/>
                                                    <w:bottom w:val="none" w:sz="0" w:space="0" w:color="auto"/>
                                                    <w:right w:val="none" w:sz="0" w:space="0" w:color="auto"/>
                                                  </w:divBdr>
                                                  <w:divsChild>
                                                    <w:div w:id="2059284010">
                                                      <w:marLeft w:val="0"/>
                                                      <w:marRight w:val="0"/>
                                                      <w:marTop w:val="0"/>
                                                      <w:marBottom w:val="0"/>
                                                      <w:divBdr>
                                                        <w:top w:val="none" w:sz="0" w:space="0" w:color="auto"/>
                                                        <w:left w:val="none" w:sz="0" w:space="0" w:color="auto"/>
                                                        <w:bottom w:val="none" w:sz="0" w:space="0" w:color="auto"/>
                                                        <w:right w:val="none" w:sz="0" w:space="0" w:color="auto"/>
                                                      </w:divBdr>
                                                      <w:divsChild>
                                                        <w:div w:id="11978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1538213">
      <w:bodyDiv w:val="1"/>
      <w:marLeft w:val="0"/>
      <w:marRight w:val="0"/>
      <w:marTop w:val="0"/>
      <w:marBottom w:val="0"/>
      <w:divBdr>
        <w:top w:val="none" w:sz="0" w:space="0" w:color="auto"/>
        <w:left w:val="none" w:sz="0" w:space="0" w:color="auto"/>
        <w:bottom w:val="none" w:sz="0" w:space="0" w:color="auto"/>
        <w:right w:val="none" w:sz="0" w:space="0" w:color="auto"/>
      </w:divBdr>
    </w:div>
    <w:div w:id="1651399867">
      <w:bodyDiv w:val="1"/>
      <w:marLeft w:val="0"/>
      <w:marRight w:val="0"/>
      <w:marTop w:val="0"/>
      <w:marBottom w:val="0"/>
      <w:divBdr>
        <w:top w:val="none" w:sz="0" w:space="0" w:color="auto"/>
        <w:left w:val="none" w:sz="0" w:space="0" w:color="auto"/>
        <w:bottom w:val="none" w:sz="0" w:space="0" w:color="auto"/>
        <w:right w:val="none" w:sz="0" w:space="0" w:color="auto"/>
      </w:divBdr>
    </w:div>
    <w:div w:id="1657493530">
      <w:bodyDiv w:val="1"/>
      <w:marLeft w:val="0"/>
      <w:marRight w:val="0"/>
      <w:marTop w:val="0"/>
      <w:marBottom w:val="0"/>
      <w:divBdr>
        <w:top w:val="none" w:sz="0" w:space="0" w:color="auto"/>
        <w:left w:val="none" w:sz="0" w:space="0" w:color="auto"/>
        <w:bottom w:val="none" w:sz="0" w:space="0" w:color="auto"/>
        <w:right w:val="none" w:sz="0" w:space="0" w:color="auto"/>
      </w:divBdr>
    </w:div>
    <w:div w:id="1680736445">
      <w:bodyDiv w:val="1"/>
      <w:marLeft w:val="0"/>
      <w:marRight w:val="0"/>
      <w:marTop w:val="0"/>
      <w:marBottom w:val="0"/>
      <w:divBdr>
        <w:top w:val="none" w:sz="0" w:space="0" w:color="auto"/>
        <w:left w:val="none" w:sz="0" w:space="0" w:color="auto"/>
        <w:bottom w:val="none" w:sz="0" w:space="0" w:color="auto"/>
        <w:right w:val="none" w:sz="0" w:space="0" w:color="auto"/>
      </w:divBdr>
    </w:div>
    <w:div w:id="1751153366">
      <w:bodyDiv w:val="1"/>
      <w:marLeft w:val="0"/>
      <w:marRight w:val="0"/>
      <w:marTop w:val="0"/>
      <w:marBottom w:val="0"/>
      <w:divBdr>
        <w:top w:val="none" w:sz="0" w:space="0" w:color="auto"/>
        <w:left w:val="none" w:sz="0" w:space="0" w:color="auto"/>
        <w:bottom w:val="none" w:sz="0" w:space="0" w:color="auto"/>
        <w:right w:val="none" w:sz="0" w:space="0" w:color="auto"/>
      </w:divBdr>
      <w:divsChild>
        <w:div w:id="1248687417">
          <w:marLeft w:val="0"/>
          <w:marRight w:val="0"/>
          <w:marTop w:val="0"/>
          <w:marBottom w:val="0"/>
          <w:divBdr>
            <w:top w:val="none" w:sz="0" w:space="0" w:color="auto"/>
            <w:left w:val="none" w:sz="0" w:space="0" w:color="auto"/>
            <w:bottom w:val="none" w:sz="0" w:space="0" w:color="auto"/>
            <w:right w:val="none" w:sz="0" w:space="0" w:color="auto"/>
          </w:divBdr>
          <w:divsChild>
            <w:div w:id="388843080">
              <w:marLeft w:val="0"/>
              <w:marRight w:val="0"/>
              <w:marTop w:val="0"/>
              <w:marBottom w:val="0"/>
              <w:divBdr>
                <w:top w:val="none" w:sz="0" w:space="0" w:color="auto"/>
                <w:left w:val="none" w:sz="0" w:space="0" w:color="auto"/>
                <w:bottom w:val="none" w:sz="0" w:space="0" w:color="auto"/>
                <w:right w:val="none" w:sz="0" w:space="0" w:color="auto"/>
              </w:divBdr>
              <w:divsChild>
                <w:div w:id="53116827">
                  <w:marLeft w:val="0"/>
                  <w:marRight w:val="0"/>
                  <w:marTop w:val="0"/>
                  <w:marBottom w:val="0"/>
                  <w:divBdr>
                    <w:top w:val="none" w:sz="0" w:space="0" w:color="auto"/>
                    <w:left w:val="none" w:sz="0" w:space="0" w:color="auto"/>
                    <w:bottom w:val="none" w:sz="0" w:space="0" w:color="auto"/>
                    <w:right w:val="none" w:sz="0" w:space="0" w:color="auto"/>
                  </w:divBdr>
                  <w:divsChild>
                    <w:div w:id="1505780519">
                      <w:marLeft w:val="0"/>
                      <w:marRight w:val="0"/>
                      <w:marTop w:val="0"/>
                      <w:marBottom w:val="0"/>
                      <w:divBdr>
                        <w:top w:val="none" w:sz="0" w:space="0" w:color="auto"/>
                        <w:left w:val="none" w:sz="0" w:space="0" w:color="auto"/>
                        <w:bottom w:val="none" w:sz="0" w:space="0" w:color="auto"/>
                        <w:right w:val="none" w:sz="0" w:space="0" w:color="auto"/>
                      </w:divBdr>
                      <w:divsChild>
                        <w:div w:id="776758621">
                          <w:marLeft w:val="0"/>
                          <w:marRight w:val="0"/>
                          <w:marTop w:val="0"/>
                          <w:marBottom w:val="0"/>
                          <w:divBdr>
                            <w:top w:val="none" w:sz="0" w:space="0" w:color="auto"/>
                            <w:left w:val="none" w:sz="0" w:space="0" w:color="auto"/>
                            <w:bottom w:val="none" w:sz="0" w:space="0" w:color="auto"/>
                            <w:right w:val="none" w:sz="0" w:space="0" w:color="auto"/>
                          </w:divBdr>
                          <w:divsChild>
                            <w:div w:id="878200798">
                              <w:marLeft w:val="0"/>
                              <w:marRight w:val="0"/>
                              <w:marTop w:val="0"/>
                              <w:marBottom w:val="0"/>
                              <w:divBdr>
                                <w:top w:val="none" w:sz="0" w:space="0" w:color="auto"/>
                                <w:left w:val="none" w:sz="0" w:space="0" w:color="auto"/>
                                <w:bottom w:val="none" w:sz="0" w:space="0" w:color="auto"/>
                                <w:right w:val="none" w:sz="0" w:space="0" w:color="auto"/>
                              </w:divBdr>
                              <w:divsChild>
                                <w:div w:id="1937984228">
                                  <w:marLeft w:val="0"/>
                                  <w:marRight w:val="0"/>
                                  <w:marTop w:val="0"/>
                                  <w:marBottom w:val="0"/>
                                  <w:divBdr>
                                    <w:top w:val="none" w:sz="0" w:space="0" w:color="auto"/>
                                    <w:left w:val="none" w:sz="0" w:space="0" w:color="auto"/>
                                    <w:bottom w:val="none" w:sz="0" w:space="0" w:color="auto"/>
                                    <w:right w:val="none" w:sz="0" w:space="0" w:color="auto"/>
                                  </w:divBdr>
                                  <w:divsChild>
                                    <w:div w:id="252593904">
                                      <w:marLeft w:val="0"/>
                                      <w:marRight w:val="0"/>
                                      <w:marTop w:val="0"/>
                                      <w:marBottom w:val="0"/>
                                      <w:divBdr>
                                        <w:top w:val="none" w:sz="0" w:space="0" w:color="auto"/>
                                        <w:left w:val="none" w:sz="0" w:space="0" w:color="auto"/>
                                        <w:bottom w:val="none" w:sz="0" w:space="0" w:color="auto"/>
                                        <w:right w:val="none" w:sz="0" w:space="0" w:color="auto"/>
                                      </w:divBdr>
                                      <w:divsChild>
                                        <w:div w:id="562908125">
                                          <w:marLeft w:val="0"/>
                                          <w:marRight w:val="0"/>
                                          <w:marTop w:val="0"/>
                                          <w:marBottom w:val="0"/>
                                          <w:divBdr>
                                            <w:top w:val="none" w:sz="0" w:space="0" w:color="auto"/>
                                            <w:left w:val="none" w:sz="0" w:space="0" w:color="auto"/>
                                            <w:bottom w:val="none" w:sz="0" w:space="0" w:color="auto"/>
                                            <w:right w:val="none" w:sz="0" w:space="0" w:color="auto"/>
                                          </w:divBdr>
                                          <w:divsChild>
                                            <w:div w:id="108010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599073">
          <w:marLeft w:val="0"/>
          <w:marRight w:val="0"/>
          <w:marTop w:val="0"/>
          <w:marBottom w:val="0"/>
          <w:divBdr>
            <w:top w:val="none" w:sz="0" w:space="0" w:color="auto"/>
            <w:left w:val="none" w:sz="0" w:space="0" w:color="auto"/>
            <w:bottom w:val="none" w:sz="0" w:space="0" w:color="auto"/>
            <w:right w:val="none" w:sz="0" w:space="0" w:color="auto"/>
          </w:divBdr>
          <w:divsChild>
            <w:div w:id="932203260">
              <w:marLeft w:val="0"/>
              <w:marRight w:val="0"/>
              <w:marTop w:val="0"/>
              <w:marBottom w:val="0"/>
              <w:divBdr>
                <w:top w:val="none" w:sz="0" w:space="0" w:color="auto"/>
                <w:left w:val="none" w:sz="0" w:space="0" w:color="auto"/>
                <w:bottom w:val="none" w:sz="0" w:space="0" w:color="auto"/>
                <w:right w:val="none" w:sz="0" w:space="0" w:color="auto"/>
              </w:divBdr>
              <w:divsChild>
                <w:div w:id="755784421">
                  <w:marLeft w:val="0"/>
                  <w:marRight w:val="0"/>
                  <w:marTop w:val="0"/>
                  <w:marBottom w:val="0"/>
                  <w:divBdr>
                    <w:top w:val="none" w:sz="0" w:space="0" w:color="auto"/>
                    <w:left w:val="none" w:sz="0" w:space="0" w:color="auto"/>
                    <w:bottom w:val="none" w:sz="0" w:space="0" w:color="auto"/>
                    <w:right w:val="none" w:sz="0" w:space="0" w:color="auto"/>
                  </w:divBdr>
                  <w:divsChild>
                    <w:div w:id="1333071247">
                      <w:marLeft w:val="0"/>
                      <w:marRight w:val="0"/>
                      <w:marTop w:val="0"/>
                      <w:marBottom w:val="0"/>
                      <w:divBdr>
                        <w:top w:val="none" w:sz="0" w:space="0" w:color="auto"/>
                        <w:left w:val="none" w:sz="0" w:space="0" w:color="auto"/>
                        <w:bottom w:val="none" w:sz="0" w:space="0" w:color="auto"/>
                        <w:right w:val="none" w:sz="0" w:space="0" w:color="auto"/>
                      </w:divBdr>
                      <w:divsChild>
                        <w:div w:id="276908670">
                          <w:marLeft w:val="0"/>
                          <w:marRight w:val="0"/>
                          <w:marTop w:val="0"/>
                          <w:marBottom w:val="0"/>
                          <w:divBdr>
                            <w:top w:val="none" w:sz="0" w:space="0" w:color="auto"/>
                            <w:left w:val="none" w:sz="0" w:space="0" w:color="auto"/>
                            <w:bottom w:val="none" w:sz="0" w:space="0" w:color="auto"/>
                            <w:right w:val="none" w:sz="0" w:space="0" w:color="auto"/>
                          </w:divBdr>
                          <w:divsChild>
                            <w:div w:id="631834558">
                              <w:marLeft w:val="0"/>
                              <w:marRight w:val="0"/>
                              <w:marTop w:val="0"/>
                              <w:marBottom w:val="0"/>
                              <w:divBdr>
                                <w:top w:val="none" w:sz="0" w:space="0" w:color="auto"/>
                                <w:left w:val="none" w:sz="0" w:space="0" w:color="auto"/>
                                <w:bottom w:val="none" w:sz="0" w:space="0" w:color="auto"/>
                                <w:right w:val="none" w:sz="0" w:space="0" w:color="auto"/>
                              </w:divBdr>
                              <w:divsChild>
                                <w:div w:id="1761364638">
                                  <w:marLeft w:val="0"/>
                                  <w:marRight w:val="0"/>
                                  <w:marTop w:val="0"/>
                                  <w:marBottom w:val="0"/>
                                  <w:divBdr>
                                    <w:top w:val="none" w:sz="0" w:space="0" w:color="auto"/>
                                    <w:left w:val="none" w:sz="0" w:space="0" w:color="auto"/>
                                    <w:bottom w:val="none" w:sz="0" w:space="0" w:color="auto"/>
                                    <w:right w:val="none" w:sz="0" w:space="0" w:color="auto"/>
                                  </w:divBdr>
                                  <w:divsChild>
                                    <w:div w:id="1462385147">
                                      <w:marLeft w:val="0"/>
                                      <w:marRight w:val="0"/>
                                      <w:marTop w:val="0"/>
                                      <w:marBottom w:val="0"/>
                                      <w:divBdr>
                                        <w:top w:val="none" w:sz="0" w:space="0" w:color="auto"/>
                                        <w:left w:val="none" w:sz="0" w:space="0" w:color="auto"/>
                                        <w:bottom w:val="none" w:sz="0" w:space="0" w:color="auto"/>
                                        <w:right w:val="none" w:sz="0" w:space="0" w:color="auto"/>
                                      </w:divBdr>
                                      <w:divsChild>
                                        <w:div w:id="874269930">
                                          <w:marLeft w:val="0"/>
                                          <w:marRight w:val="0"/>
                                          <w:marTop w:val="0"/>
                                          <w:marBottom w:val="0"/>
                                          <w:divBdr>
                                            <w:top w:val="none" w:sz="0" w:space="0" w:color="auto"/>
                                            <w:left w:val="none" w:sz="0" w:space="0" w:color="auto"/>
                                            <w:bottom w:val="none" w:sz="0" w:space="0" w:color="auto"/>
                                            <w:right w:val="none" w:sz="0" w:space="0" w:color="auto"/>
                                          </w:divBdr>
                                          <w:divsChild>
                                            <w:div w:id="1986353606">
                                              <w:marLeft w:val="0"/>
                                              <w:marRight w:val="0"/>
                                              <w:marTop w:val="0"/>
                                              <w:marBottom w:val="0"/>
                                              <w:divBdr>
                                                <w:top w:val="none" w:sz="0" w:space="0" w:color="auto"/>
                                                <w:left w:val="none" w:sz="0" w:space="0" w:color="auto"/>
                                                <w:bottom w:val="none" w:sz="0" w:space="0" w:color="auto"/>
                                                <w:right w:val="none" w:sz="0" w:space="0" w:color="auto"/>
                                              </w:divBdr>
                                              <w:divsChild>
                                                <w:div w:id="92744747">
                                                  <w:marLeft w:val="0"/>
                                                  <w:marRight w:val="0"/>
                                                  <w:marTop w:val="0"/>
                                                  <w:marBottom w:val="0"/>
                                                  <w:divBdr>
                                                    <w:top w:val="none" w:sz="0" w:space="0" w:color="auto"/>
                                                    <w:left w:val="none" w:sz="0" w:space="0" w:color="auto"/>
                                                    <w:bottom w:val="none" w:sz="0" w:space="0" w:color="auto"/>
                                                    <w:right w:val="none" w:sz="0" w:space="0" w:color="auto"/>
                                                  </w:divBdr>
                                                  <w:divsChild>
                                                    <w:div w:id="224992905">
                                                      <w:marLeft w:val="0"/>
                                                      <w:marRight w:val="0"/>
                                                      <w:marTop w:val="0"/>
                                                      <w:marBottom w:val="0"/>
                                                      <w:divBdr>
                                                        <w:top w:val="none" w:sz="0" w:space="0" w:color="auto"/>
                                                        <w:left w:val="none" w:sz="0" w:space="0" w:color="auto"/>
                                                        <w:bottom w:val="none" w:sz="0" w:space="0" w:color="auto"/>
                                                        <w:right w:val="none" w:sz="0" w:space="0" w:color="auto"/>
                                                      </w:divBdr>
                                                      <w:divsChild>
                                                        <w:div w:id="79170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717970">
      <w:bodyDiv w:val="1"/>
      <w:marLeft w:val="0"/>
      <w:marRight w:val="0"/>
      <w:marTop w:val="0"/>
      <w:marBottom w:val="0"/>
      <w:divBdr>
        <w:top w:val="none" w:sz="0" w:space="0" w:color="auto"/>
        <w:left w:val="none" w:sz="0" w:space="0" w:color="auto"/>
        <w:bottom w:val="none" w:sz="0" w:space="0" w:color="auto"/>
        <w:right w:val="none" w:sz="0" w:space="0" w:color="auto"/>
      </w:divBdr>
    </w:div>
    <w:div w:id="206524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cdev.12822" TargetMode="External"/><Relationship Id="rId18" Type="http://schemas.openxmlformats.org/officeDocument/2006/relationships/hyperlink" Target="https://doi.org/10.1177/02654075231221581" TargetMode="External"/><Relationship Id="rId26" Type="http://schemas.openxmlformats.org/officeDocument/2006/relationships/hyperlink" Target="https://www.unesco.org/" TargetMode="External"/><Relationship Id="rId3" Type="http://schemas.openxmlformats.org/officeDocument/2006/relationships/webSettings" Target="webSettings.xml"/><Relationship Id="rId21" Type="http://schemas.openxmlformats.org/officeDocument/2006/relationships/hyperlink" Target="https://doi.org/10.1017/CBO9780511808883" TargetMode="External"/><Relationship Id="rId7" Type="http://schemas.openxmlformats.org/officeDocument/2006/relationships/hyperlink" Target="https://doi.org/10.1177/1329878X20985962" TargetMode="External"/><Relationship Id="rId12" Type="http://schemas.openxmlformats.org/officeDocument/2006/relationships/hyperlink" Target="https://doi.org/10.3390/bs14010008" TargetMode="External"/><Relationship Id="rId17" Type="http://schemas.openxmlformats.org/officeDocument/2006/relationships/hyperlink" Target="https://doi.org/10.1558/jmtp.15363" TargetMode="External"/><Relationship Id="rId25" Type="http://schemas.openxmlformats.org/officeDocument/2006/relationships/hyperlink" Target="https://doi.org/10.1093/acprof:oso/9780199795437.001.0001"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10.24256/ideas.v11i1.3783" TargetMode="External"/><Relationship Id="rId20" Type="http://schemas.openxmlformats.org/officeDocument/2006/relationships/hyperlink" Target="https://doi.org/10.37134/ejoss.vol9.1.1.2023" TargetMode="External"/><Relationship Id="rId29" Type="http://schemas.openxmlformats.org/officeDocument/2006/relationships/hyperlink" Target="https://doi.org/10.1177/1329878X20985962" TargetMode="External"/><Relationship Id="rId1" Type="http://schemas.openxmlformats.org/officeDocument/2006/relationships/styles" Target="styles.xml"/><Relationship Id="rId6" Type="http://schemas.openxmlformats.org/officeDocument/2006/relationships/hyperlink" Target="https://doi.org/10.1007/BF03024960" TargetMode="External"/><Relationship Id="rId11" Type="http://schemas.openxmlformats.org/officeDocument/2006/relationships/hyperlink" Target="https://doi.org/10.1080/15267431.2013.857328" TargetMode="External"/><Relationship Id="rId24" Type="http://schemas.openxmlformats.org/officeDocument/2006/relationships/hyperlink" Target="https://doi.org/10.1017/CBO9781139583800" TargetMode="External"/><Relationship Id="rId32" Type="http://schemas.openxmlformats.org/officeDocument/2006/relationships/fontTable" Target="fontTable.xml"/><Relationship Id="rId5" Type="http://schemas.openxmlformats.org/officeDocument/2006/relationships/hyperlink" Target="https://doi.org/10.1038/s41576-020-00292-x" TargetMode="External"/><Relationship Id="rId15" Type="http://schemas.openxmlformats.org/officeDocument/2006/relationships/hyperlink" Target="https://doi.org/10.1155/2024/8894532" TargetMode="External"/><Relationship Id="rId23" Type="http://schemas.openxmlformats.org/officeDocument/2006/relationships/hyperlink" Target="https://doi.org/10.1023/A:1003098421350" TargetMode="External"/><Relationship Id="rId28" Type="http://schemas.openxmlformats.org/officeDocument/2006/relationships/hyperlink" Target="https://www.unesco.org/en/articles/languages-matter-silver-jubilee-international-mother-language-day-2025" TargetMode="External"/><Relationship Id="rId10" Type="http://schemas.openxmlformats.org/officeDocument/2006/relationships/hyperlink" Target="https://doi.org/10.1057/978-1-137-54847-1" TargetMode="External"/><Relationship Id="rId19" Type="http://schemas.openxmlformats.org/officeDocument/2006/relationships/hyperlink" Target="https://www.pewresearch.org/internet/2024/12/12/teens-social-media-and-technology-2024/" TargetMode="External"/><Relationship Id="rId31" Type="http://schemas.openxmlformats.org/officeDocument/2006/relationships/hyperlink" Target="https://doi.org/10.1093/applin/amx039" TargetMode="External"/><Relationship Id="rId4" Type="http://schemas.openxmlformats.org/officeDocument/2006/relationships/hyperlink" Target="mailto:glendalibed@ustp.edu.ph" TargetMode="External"/><Relationship Id="rId9" Type="http://schemas.openxmlformats.org/officeDocument/2006/relationships/hyperlink" Target="https://doi.org/10.1037/0033-2909.122.1.5" TargetMode="External"/><Relationship Id="rId14" Type="http://schemas.openxmlformats.org/officeDocument/2006/relationships/hyperlink" Target="https://doi.org/10.1080/15267431.2023.2205842" TargetMode="External"/><Relationship Id="rId22" Type="http://schemas.openxmlformats.org/officeDocument/2006/relationships/hyperlink" Target="https://doi.org/10.1080/03637750802256318" TargetMode="External"/><Relationship Id="rId27" Type="http://schemas.openxmlformats.org/officeDocument/2006/relationships/hyperlink" Target="https://www.unesco.org/" TargetMode="External"/><Relationship Id="rId30" Type="http://schemas.openxmlformats.org/officeDocument/2006/relationships/hyperlink" Target="https://doi.org/10.1002/9781118540197.wbeic219" TargetMode="External"/><Relationship Id="rId8" Type="http://schemas.openxmlformats.org/officeDocument/2006/relationships/hyperlink" Target="https://doi.org/10.17509/ijal.v7i2.81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22</Pages>
  <Words>8611</Words>
  <Characters>49086</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dcterms:created xsi:type="dcterms:W3CDTF">2026-06-16T08:02:00Z</dcterms:created>
  <dcterms:modified xsi:type="dcterms:W3CDTF">2026-06-16T18:37:00Z</dcterms:modified>
</cp:coreProperties>
</file>