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0AFEF">
      <w:pPr>
        <w:tabs>
          <w:tab w:val="left" w:pos="142"/>
        </w:tabs>
        <w:spacing w:after="0" w:line="240" w:lineRule="auto"/>
        <w:ind w:left="0" w:right="-7" w:firstLine="0"/>
        <w:jc w:val="center"/>
        <w:rPr>
          <w:rFonts w:ascii="Bookman Old Style" w:hAnsi="Bookman Old Style" w:eastAsia="SimSun"/>
          <w:b/>
          <w:bCs/>
          <w:color w:val="000000" w:themeColor="text1"/>
          <w:szCs w:val="24"/>
          <w14:textFill>
            <w14:solidFill>
              <w14:schemeClr w14:val="tx1"/>
            </w14:solidFill>
          </w14:textFill>
        </w:rPr>
      </w:pPr>
      <w:bookmarkStart w:id="0" w:name="_Hlk197594030"/>
      <w:r>
        <w:rPr>
          <w:rFonts w:ascii="Bookman Old Style" w:hAnsi="Bookman Old Style" w:eastAsia="SimSun"/>
          <w:b/>
          <w:bCs/>
          <w:color w:val="000000" w:themeColor="text1"/>
          <w:szCs w:val="24"/>
          <w14:textFill>
            <w14:solidFill>
              <w14:schemeClr w14:val="tx1"/>
            </w14:solidFill>
          </w14:textFill>
        </w:rPr>
        <w:t>EXPERIENCES OF SOCIAL STUDIES TEACHERS WITH GENERATIVE ARTIFICIAL INTELLIGENCE (AI) INTEGRATION IN TEACHING</w:t>
      </w:r>
    </w:p>
    <w:p w14:paraId="29CA31C0">
      <w:pPr>
        <w:tabs>
          <w:tab w:val="left" w:pos="142"/>
        </w:tabs>
        <w:spacing w:after="0" w:line="240" w:lineRule="auto"/>
        <w:ind w:left="0" w:right="-7" w:firstLine="0"/>
        <w:jc w:val="center"/>
        <w:rPr>
          <w:rFonts w:ascii="Bookman Old Style" w:hAnsi="Bookman Old Style" w:eastAsia="SimSun"/>
          <w:b/>
          <w:bCs/>
          <w:color w:val="000000" w:themeColor="text1"/>
          <w:szCs w:val="24"/>
          <w14:textFill>
            <w14:solidFill>
              <w14:schemeClr w14:val="tx1"/>
            </w14:solidFill>
          </w14:textFill>
        </w:rPr>
      </w:pPr>
    </w:p>
    <w:p w14:paraId="4CE368FE">
      <w:pPr>
        <w:tabs>
          <w:tab w:val="left" w:pos="142"/>
        </w:tabs>
        <w:spacing w:line="240" w:lineRule="auto"/>
        <w:ind w:left="0" w:firstLine="0"/>
        <w:jc w:val="center"/>
        <w:rPr>
          <w:rFonts w:ascii="Bookman Old Style" w:hAnsi="Bookman Old Style"/>
          <w:color w:val="000000" w:themeColor="text1"/>
          <w:szCs w:val="24"/>
          <w14:textFill>
            <w14:solidFill>
              <w14:schemeClr w14:val="tx1"/>
            </w14:solidFill>
          </w14:textFill>
        </w:rPr>
      </w:pPr>
    </w:p>
    <w:p w14:paraId="4B3FB4BC">
      <w:pPr>
        <w:tabs>
          <w:tab w:val="left" w:pos="142"/>
        </w:tabs>
        <w:spacing w:line="240" w:lineRule="auto"/>
        <w:ind w:left="0"/>
        <w:jc w:val="center"/>
        <w:rPr>
          <w:rFonts w:ascii="Bookman Old Style" w:hAnsi="Bookman Old Style"/>
          <w:color w:val="000000" w:themeColor="text1"/>
          <w:szCs w:val="24"/>
          <w14:textFill>
            <w14:solidFill>
              <w14:schemeClr w14:val="tx1"/>
            </w14:solidFill>
          </w14:textFill>
        </w:rPr>
      </w:pPr>
    </w:p>
    <w:p w14:paraId="66056FAE">
      <w:pPr>
        <w:tabs>
          <w:tab w:val="left" w:pos="142"/>
        </w:tabs>
        <w:spacing w:line="240" w:lineRule="auto"/>
        <w:ind w:left="0"/>
        <w:jc w:val="center"/>
        <w:rPr>
          <w:rFonts w:ascii="Bookman Old Style" w:hAnsi="Bookman Old Style"/>
          <w:color w:val="000000" w:themeColor="text1"/>
          <w:szCs w:val="24"/>
          <w14:textFill>
            <w14:solidFill>
              <w14:schemeClr w14:val="tx1"/>
            </w14:solidFill>
          </w14:textFill>
        </w:rPr>
      </w:pPr>
    </w:p>
    <w:p w14:paraId="799A48D0">
      <w:pPr>
        <w:tabs>
          <w:tab w:val="left" w:pos="142"/>
        </w:tabs>
        <w:spacing w:line="240" w:lineRule="auto"/>
        <w:ind w:left="0"/>
        <w:jc w:val="center"/>
        <w:rPr>
          <w:rFonts w:ascii="Bookman Old Style" w:hAnsi="Bookman Old Style"/>
          <w:color w:val="000000" w:themeColor="text1"/>
          <w:szCs w:val="24"/>
          <w:lang w:val="en-US"/>
          <w14:textFill>
            <w14:solidFill>
              <w14:schemeClr w14:val="tx1"/>
            </w14:solidFill>
          </w14:textFill>
        </w:rPr>
      </w:pPr>
      <w:r>
        <w:rPr>
          <w:rFonts w:ascii="Bookman Old Style" w:hAnsi="Bookman Old Style"/>
          <w:szCs w:val="24"/>
        </w:rPr>
        <w:t/>
      </w:r>
    </w:p>
    <w:p w14:paraId="2EE85544">
      <w:pPr>
        <w:tabs>
          <w:tab w:val="left" w:pos="142"/>
        </w:tabs>
        <w:spacing w:line="240" w:lineRule="auto"/>
        <w:ind w:left="0"/>
        <w:jc w:val="center"/>
        <w:rPr>
          <w:rFonts w:ascii="Bookman Old Style" w:hAnsi="Bookman Old Style"/>
          <w:color w:val="000000" w:themeColor="text1"/>
          <w:szCs w:val="24"/>
          <w14:textFill>
            <w14:solidFill>
              <w14:schemeClr w14:val="tx1"/>
            </w14:solidFill>
          </w14:textFill>
        </w:rPr>
      </w:pPr>
    </w:p>
    <w:p w14:paraId="221BD55E">
      <w:pPr>
        <w:tabs>
          <w:tab w:val="left" w:pos="142"/>
        </w:tabs>
        <w:spacing w:line="240" w:lineRule="auto"/>
        <w:ind w:left="0"/>
        <w:jc w:val="center"/>
        <w:rPr>
          <w:rFonts w:ascii="Bookman Old Style" w:hAnsi="Bookman Old Style"/>
          <w:color w:val="000000" w:themeColor="text1"/>
          <w:szCs w:val="24"/>
          <w14:textFill>
            <w14:solidFill>
              <w14:schemeClr w14:val="tx1"/>
            </w14:solidFill>
          </w14:textFill>
        </w:rPr>
      </w:pPr>
    </w:p>
    <w:p w14:paraId="20D52B73">
      <w:pPr>
        <w:tabs>
          <w:tab w:val="left" w:pos="142"/>
        </w:tabs>
        <w:spacing w:line="240" w:lineRule="auto"/>
        <w:ind w:left="0"/>
        <w:jc w:val="center"/>
        <w:rPr>
          <w:rFonts w:ascii="Bookman Old Style" w:hAnsi="Bookman Old Style"/>
          <w:color w:val="000000" w:themeColor="text1"/>
          <w:szCs w:val="24"/>
          <w14:textFill>
            <w14:solidFill>
              <w14:schemeClr w14:val="tx1"/>
            </w14:solidFill>
          </w14:textFill>
        </w:rPr>
      </w:pPr>
    </w:p>
    <w:p w14:paraId="2CF0AC60">
      <w:pPr>
        <w:tabs>
          <w:tab w:val="left" w:pos="142"/>
        </w:tabs>
        <w:spacing w:after="0" w:line="240" w:lineRule="auto"/>
        <w:ind w:left="0"/>
        <w:jc w:val="center"/>
        <w:rPr>
          <w:rFonts w:ascii="Bookman Old Style" w:hAnsi="Bookman Old Style"/>
          <w:color w:val="000000" w:themeColor="text1"/>
          <w:szCs w:val="24"/>
          <w14:textFill>
            <w14:solidFill>
              <w14:schemeClr w14:val="tx1"/>
            </w14:solidFill>
          </w14:textFill>
        </w:rPr>
      </w:pPr>
    </w:p>
    <w:p w14:paraId="2811B14C">
      <w:pPr>
        <w:tabs>
          <w:tab w:val="left" w:pos="142"/>
        </w:tabs>
        <w:spacing w:after="0" w:line="240" w:lineRule="auto"/>
        <w:ind w:left="0" w:firstLine="0"/>
        <w:jc w:val="center"/>
        <w:rPr>
          <w:rFonts w:ascii="Bookman Old Style" w:hAnsi="Bookman Old Style"/>
          <w:color w:val="000000" w:themeColor="text1"/>
          <w:szCs w:val="24"/>
          <w14:textFill>
            <w14:solidFill>
              <w14:schemeClr w14:val="tx1"/>
            </w14:solidFill>
          </w14:textFill>
        </w:rPr>
      </w:pPr>
      <w:bookmarkStart w:id="1" w:name="_Hlk78132673"/>
      <w:r>
        <w:rPr>
          <w:rFonts w:ascii="Bookman Old Style" w:hAnsi="Bookman Old Style"/>
          <w:color w:val="000000" w:themeColor="text1"/>
          <w:szCs w:val="24"/>
          <w:lang w:val="en-US"/>
          <w14:textFill>
            <w14:solidFill>
              <w14:schemeClr w14:val="tx1"/>
            </w14:solidFill>
          </w14:textFill>
        </w:rPr>
        <w:t/>
      </w:r>
      <w:r>
        <w:rPr>
          <w:rFonts w:ascii="Bookman Old Style" w:hAnsi="Bookman Old Style"/>
          <w:color w:val="000000" w:themeColor="text1"/>
          <w:szCs w:val="24"/>
          <w14:textFill>
            <w14:solidFill>
              <w14:schemeClr w14:val="tx1"/>
            </w14:solidFill>
          </w14:textFill>
        </w:rPr>
        <w:t xml:space="preserve"/>
      </w:r>
      <w:r>
        <w:rPr>
          <w:rFonts w:ascii="Bookman Old Style" w:hAnsi="Bookman Old Style"/>
          <w:color w:val="000000" w:themeColor="text1"/>
          <w:szCs w:val="24"/>
          <w:lang w:val="en-US"/>
          <w14:textFill>
            <w14:solidFill>
              <w14:schemeClr w14:val="tx1"/>
            </w14:solidFill>
          </w14:textFill>
        </w:rPr>
        <w:t/>
      </w:r>
    </w:p>
    <w:p w14:paraId="49CB82F5">
      <w:pPr>
        <w:tabs>
          <w:tab w:val="left" w:pos="142"/>
        </w:tabs>
        <w:spacing w:after="0" w:line="240" w:lineRule="auto"/>
        <w:ind w:left="0" w:firstLine="0"/>
        <w:jc w:val="center"/>
        <w:rPr>
          <w:rFonts w:ascii="Bookman Old Style" w:hAnsi="Bookman Old Style"/>
          <w:color w:val="000000" w:themeColor="text1"/>
          <w:szCs w:val="24"/>
          <w:lang w:val="en-US"/>
          <w14:textFill>
            <w14:solidFill>
              <w14:schemeClr w14:val="tx1"/>
            </w14:solidFill>
          </w14:textFill>
        </w:rPr>
      </w:pPr>
      <w:r>
        <w:rPr>
          <w:rFonts w:ascii="Bookman Old Style" w:hAnsi="Bookman Old Style"/>
          <w:color w:val="000000" w:themeColor="text1"/>
          <w:szCs w:val="24"/>
          <w:lang w:val="en-US"/>
          <w14:textFill>
            <w14:solidFill>
              <w14:schemeClr w14:val="tx1"/>
            </w14:solidFill>
          </w14:textFill>
        </w:rPr>
        <w:t/>
      </w:r>
      <w:r>
        <w:rPr>
          <w:rFonts w:ascii="Bookman Old Style" w:hAnsi="Bookman Old Style"/>
          <w:color w:val="000000" w:themeColor="text1"/>
          <w:szCs w:val="24"/>
          <w14:textFill>
            <w14:solidFill>
              <w14:schemeClr w14:val="tx1"/>
            </w14:solidFill>
          </w14:textFill>
        </w:rPr>
        <w:t xml:space="preserve"/>
      </w:r>
      <w:r>
        <w:rPr>
          <w:rFonts w:ascii="Bookman Old Style" w:hAnsi="Bookman Old Style"/>
          <w:b/>
          <w:bCs/>
          <w:color w:val="000000" w:themeColor="text1"/>
          <w:szCs w:val="24"/>
          <w:lang w:val="en-US"/>
          <w14:textFill>
            <w14:solidFill>
              <w14:schemeClr w14:val="tx1"/>
            </w14:solidFill>
          </w14:textFill>
        </w:rPr>
        <w:t/>
      </w:r>
    </w:p>
    <w:p w14:paraId="1F6BBC62">
      <w:pPr>
        <w:tabs>
          <w:tab w:val="left" w:pos="142"/>
        </w:tabs>
        <w:spacing w:after="0" w:line="240" w:lineRule="auto"/>
        <w:ind w:left="0" w:firstLine="0"/>
        <w:jc w:val="center"/>
        <w:rPr>
          <w:rFonts w:ascii="Bookman Old Style" w:hAnsi="Bookman Old Style"/>
          <w:b/>
          <w:bCs/>
          <w:color w:val="000000" w:themeColor="text1"/>
          <w:szCs w:val="24"/>
          <w:lang w:val="en-US"/>
          <w14:textFill>
            <w14:solidFill>
              <w14:schemeClr w14:val="tx1"/>
            </w14:solidFill>
          </w14:textFill>
        </w:rPr>
      </w:pPr>
      <w:r>
        <w:rPr>
          <w:rFonts w:ascii="Bookman Old Style" w:hAnsi="Bookman Old Style"/>
          <w:b/>
          <w:bCs/>
          <w:color w:val="000000" w:themeColor="text1"/>
          <w:szCs w:val="24"/>
          <w:lang w:val="en-US"/>
          <w14:textFill>
            <w14:solidFill>
              <w14:schemeClr w14:val="tx1"/>
            </w14:solidFill>
          </w14:textFill>
        </w:rPr>
        <w:t/>
      </w:r>
    </w:p>
    <w:bookmarkEnd w:id="1"/>
    <w:p w14:paraId="0326CB1B">
      <w:pPr>
        <w:tabs>
          <w:tab w:val="left" w:pos="142"/>
        </w:tabs>
        <w:spacing w:after="0" w:line="240" w:lineRule="auto"/>
        <w:ind w:left="0"/>
        <w:jc w:val="center"/>
        <w:rPr>
          <w:rFonts w:ascii="Bookman Old Style" w:hAnsi="Bookman Old Style"/>
          <w:color w:val="000000" w:themeColor="text1"/>
          <w:szCs w:val="24"/>
          <w:lang w:val="en-US"/>
          <w14:textFill>
            <w14:solidFill>
              <w14:schemeClr w14:val="tx1"/>
            </w14:solidFill>
          </w14:textFill>
        </w:rPr>
      </w:pPr>
      <w:r>
        <w:rPr>
          <w:rFonts w:ascii="Bookman Old Style" w:hAnsi="Bookman Old Style"/>
          <w:color w:val="000000" w:themeColor="text1"/>
          <w:szCs w:val="24"/>
          <w:lang w:val="en-US"/>
          <w14:textFill>
            <w14:solidFill>
              <w14:schemeClr w14:val="tx1"/>
            </w14:solidFill>
          </w14:textFill>
        </w:rPr>
        <w:t/>
      </w:r>
    </w:p>
    <w:p w14:paraId="024A7393">
      <w:pPr>
        <w:tabs>
          <w:tab w:val="left" w:pos="142"/>
        </w:tabs>
        <w:spacing w:after="0" w:line="240" w:lineRule="auto"/>
        <w:ind w:left="0"/>
        <w:jc w:val="center"/>
        <w:rPr>
          <w:rFonts w:ascii="Bookman Old Style" w:hAnsi="Bookman Old Style"/>
          <w:color w:val="000000" w:themeColor="text1"/>
          <w:szCs w:val="24"/>
          <w:lang w:val="en-US"/>
          <w14:textFill>
            <w14:solidFill>
              <w14:schemeClr w14:val="tx1"/>
            </w14:solidFill>
          </w14:textFill>
        </w:rPr>
      </w:pPr>
      <w:r>
        <w:rPr>
          <w:rFonts w:ascii="Bookman Old Style" w:hAnsi="Bookman Old Style"/>
          <w:color w:val="000000" w:themeColor="text1"/>
          <w:szCs w:val="24"/>
          <w:lang w:val="en-US"/>
          <w14:textFill>
            <w14:solidFill>
              <w14:schemeClr w14:val="tx1"/>
            </w14:solidFill>
          </w14:textFill>
        </w:rPr>
        <w:t/>
      </w:r>
    </w:p>
    <w:p w14:paraId="7D407AAF">
      <w:pPr>
        <w:tabs>
          <w:tab w:val="left" w:pos="142"/>
        </w:tabs>
        <w:spacing w:line="240" w:lineRule="auto"/>
        <w:ind w:left="0"/>
        <w:jc w:val="center"/>
        <w:rPr>
          <w:rFonts w:ascii="Bookman Old Style" w:hAnsi="Bookman Old Style"/>
          <w:color w:val="000000" w:themeColor="text1"/>
          <w:szCs w:val="24"/>
          <w:lang w:val="en-US"/>
          <w14:textFill>
            <w14:solidFill>
              <w14:schemeClr w14:val="tx1"/>
            </w14:solidFill>
          </w14:textFill>
        </w:rPr>
      </w:pPr>
    </w:p>
    <w:p w14:paraId="2DAF89D3">
      <w:pPr>
        <w:tabs>
          <w:tab w:val="left" w:pos="142"/>
        </w:tabs>
        <w:spacing w:line="240" w:lineRule="auto"/>
        <w:ind w:left="0"/>
        <w:jc w:val="center"/>
        <w:rPr>
          <w:rFonts w:ascii="Bookman Old Style" w:hAnsi="Bookman Old Style"/>
          <w:color w:val="000000" w:themeColor="text1"/>
          <w:szCs w:val="24"/>
          <w:lang w:val="en-US"/>
          <w14:textFill>
            <w14:solidFill>
              <w14:schemeClr w14:val="tx1"/>
            </w14:solidFill>
          </w14:textFill>
        </w:rPr>
      </w:pPr>
    </w:p>
    <w:p w14:paraId="42473865">
      <w:pPr>
        <w:tabs>
          <w:tab w:val="left" w:pos="142"/>
        </w:tabs>
        <w:spacing w:line="240" w:lineRule="auto"/>
        <w:ind w:left="0"/>
        <w:jc w:val="center"/>
        <w:rPr>
          <w:rFonts w:ascii="Bookman Old Style" w:hAnsi="Bookman Old Style"/>
          <w:color w:val="000000" w:themeColor="text1"/>
          <w:szCs w:val="24"/>
          <w:lang w:val="en-US"/>
          <w14:textFill>
            <w14:solidFill>
              <w14:schemeClr w14:val="tx1"/>
            </w14:solidFill>
          </w14:textFill>
        </w:rPr>
      </w:pPr>
    </w:p>
    <w:p w14:paraId="414B653D">
      <w:pPr>
        <w:tabs>
          <w:tab w:val="left" w:pos="142"/>
        </w:tabs>
        <w:spacing w:line="240" w:lineRule="auto"/>
        <w:ind w:left="0"/>
        <w:jc w:val="center"/>
        <w:rPr>
          <w:rFonts w:ascii="Bookman Old Style" w:hAnsi="Bookman Old Style"/>
          <w:color w:val="000000" w:themeColor="text1"/>
          <w:szCs w:val="24"/>
          <w:lang w:val="en-US"/>
          <w14:textFill>
            <w14:solidFill>
              <w14:schemeClr w14:val="tx1"/>
            </w14:solidFill>
          </w14:textFill>
        </w:rPr>
      </w:pPr>
    </w:p>
    <w:p w14:paraId="0477BA3E">
      <w:pPr>
        <w:tabs>
          <w:tab w:val="left" w:pos="142"/>
        </w:tabs>
        <w:spacing w:line="240" w:lineRule="auto"/>
        <w:ind w:left="0"/>
        <w:jc w:val="center"/>
        <w:rPr>
          <w:rFonts w:ascii="Bookman Old Style" w:hAnsi="Bookman Old Style"/>
          <w:color w:val="000000" w:themeColor="text1"/>
          <w:szCs w:val="24"/>
          <w:lang w:val="en-US"/>
          <w14:textFill>
            <w14:solidFill>
              <w14:schemeClr w14:val="tx1"/>
            </w14:solidFill>
          </w14:textFill>
        </w:rPr>
      </w:pPr>
      <w:r>
        <w:rPr>
          <w:rFonts w:ascii="Bookman Old Style" w:hAnsi="Bookman Old Style"/>
          <w:szCs w:val="24"/>
        </w:rPr>
        <w:t/>
      </w:r>
    </w:p>
    <w:p w14:paraId="00309147">
      <w:pPr>
        <w:tabs>
          <w:tab w:val="left" w:pos="142"/>
        </w:tabs>
        <w:spacing w:line="240" w:lineRule="auto"/>
        <w:ind w:left="0"/>
        <w:jc w:val="center"/>
        <w:rPr>
          <w:rFonts w:ascii="Bookman Old Style" w:hAnsi="Bookman Old Style"/>
          <w:color w:val="000000" w:themeColor="text1"/>
          <w:szCs w:val="24"/>
          <w14:textFill>
            <w14:solidFill>
              <w14:schemeClr w14:val="tx1"/>
            </w14:solidFill>
          </w14:textFill>
        </w:rPr>
      </w:pPr>
    </w:p>
    <w:p w14:paraId="6241FF79">
      <w:pPr>
        <w:tabs>
          <w:tab w:val="left" w:pos="142"/>
        </w:tabs>
        <w:spacing w:line="240" w:lineRule="auto"/>
        <w:ind w:left="0"/>
        <w:jc w:val="center"/>
        <w:rPr>
          <w:rFonts w:ascii="Bookman Old Style" w:hAnsi="Bookman Old Style"/>
          <w:color w:val="000000" w:themeColor="text1"/>
          <w:szCs w:val="24"/>
          <w14:textFill>
            <w14:solidFill>
              <w14:schemeClr w14:val="tx1"/>
            </w14:solidFill>
          </w14:textFill>
        </w:rPr>
      </w:pPr>
    </w:p>
    <w:p w14:paraId="18F2A505">
      <w:pPr>
        <w:tabs>
          <w:tab w:val="left" w:pos="142"/>
        </w:tabs>
        <w:spacing w:line="240" w:lineRule="auto"/>
        <w:ind w:left="0"/>
        <w:jc w:val="center"/>
        <w:rPr>
          <w:rFonts w:ascii="Bookman Old Style" w:hAnsi="Bookman Old Style"/>
          <w:color w:val="000000" w:themeColor="text1"/>
          <w:szCs w:val="24"/>
          <w14:textFill>
            <w14:solidFill>
              <w14:schemeClr w14:val="tx1"/>
            </w14:solidFill>
          </w14:textFill>
        </w:rPr>
      </w:pPr>
    </w:p>
    <w:p w14:paraId="2FB16D6F">
      <w:pPr>
        <w:tabs>
          <w:tab w:val="left" w:pos="142"/>
        </w:tabs>
        <w:spacing w:line="240" w:lineRule="auto"/>
        <w:ind w:left="0"/>
        <w:jc w:val="center"/>
        <w:rPr>
          <w:rFonts w:ascii="Bookman Old Style" w:hAnsi="Bookman Old Style"/>
          <w:color w:val="000000" w:themeColor="text1"/>
          <w:szCs w:val="24"/>
          <w14:textFill>
            <w14:solidFill>
              <w14:schemeClr w14:val="tx1"/>
            </w14:solidFill>
          </w14:textFill>
        </w:rPr>
      </w:pPr>
    </w:p>
    <w:p w14:paraId="44C01324">
      <w:pPr>
        <w:tabs>
          <w:tab w:val="left" w:pos="142"/>
        </w:tabs>
        <w:spacing w:after="0" w:line="240" w:lineRule="auto"/>
        <w:ind w:left="0" w:firstLine="0"/>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lang w:val="en-US"/>
          <w14:textFill>
            <w14:solidFill>
              <w14:schemeClr w14:val="tx1"/>
            </w14:solidFill>
          </w14:textFill>
        </w:rPr>
        <w:t xml:space="preserve"/>
      </w:r>
      <w:r>
        <w:rPr>
          <w:rFonts w:ascii="Bookman Old Style" w:hAnsi="Bookman Old Style"/>
          <w:color w:val="000000" w:themeColor="text1"/>
          <w:szCs w:val="24"/>
          <w14:textFill>
            <w14:solidFill>
              <w14:schemeClr w14:val="tx1"/>
            </w14:solidFill>
          </w14:textFill>
        </w:rPr>
        <w:t/>
      </w:r>
    </w:p>
    <w:p w14:paraId="17AB216D">
      <w:pPr>
        <w:tabs>
          <w:tab w:val="left" w:pos="142"/>
        </w:tabs>
        <w:spacing w:after="0" w:line="240" w:lineRule="auto"/>
        <w:ind w:left="0" w:firstLine="0"/>
        <w:jc w:val="center"/>
        <w:rPr>
          <w:rFonts w:ascii="Bookman Old Style" w:hAnsi="Bookman Old Style"/>
          <w:b/>
          <w:bCs/>
          <w:color w:val="000000" w:themeColor="text1"/>
          <w:szCs w:val="24"/>
          <w:lang w:val="en-US"/>
          <w14:textFill>
            <w14:solidFill>
              <w14:schemeClr w14:val="tx1"/>
            </w14:solidFill>
          </w14:textFill>
        </w:rPr>
      </w:pPr>
      <w:r>
        <w:rPr>
          <w:rFonts w:ascii="Bookman Old Style" w:hAnsi="Bookman Old Style"/>
          <w:b/>
          <w:bCs/>
          <w:color w:val="000000" w:themeColor="text1"/>
          <w:szCs w:val="24"/>
          <w:lang w:val="en-US"/>
          <w14:textFill>
            <w14:solidFill>
              <w14:schemeClr w14:val="tx1"/>
            </w14:solidFill>
          </w14:textFill>
        </w:rPr>
        <w:t/>
      </w:r>
    </w:p>
    <w:p w14:paraId="1B2E01CE">
      <w:pPr>
        <w:tabs>
          <w:tab w:val="left" w:pos="142"/>
        </w:tabs>
        <w:spacing w:line="240" w:lineRule="auto"/>
        <w:ind w:left="0"/>
        <w:jc w:val="center"/>
        <w:rPr>
          <w:rFonts w:ascii="Bookman Old Style" w:hAnsi="Bookman Old Style"/>
          <w:color w:val="000000" w:themeColor="text1"/>
          <w:szCs w:val="24"/>
          <w:lang w:val="en-US"/>
          <w14:textFill>
            <w14:solidFill>
              <w14:schemeClr w14:val="tx1"/>
            </w14:solidFill>
          </w14:textFill>
        </w:rPr>
      </w:pPr>
    </w:p>
    <w:p w14:paraId="4F07FFF2">
      <w:pPr>
        <w:tabs>
          <w:tab w:val="left" w:pos="142"/>
        </w:tabs>
        <w:spacing w:line="240" w:lineRule="auto"/>
        <w:ind w:left="0"/>
        <w:jc w:val="center"/>
        <w:rPr>
          <w:rFonts w:ascii="Bookman Old Style" w:hAnsi="Bookman Old Style"/>
          <w:color w:val="000000" w:themeColor="text1"/>
          <w:szCs w:val="24"/>
          <w:lang w:val="en-US"/>
          <w14:textFill>
            <w14:solidFill>
              <w14:schemeClr w14:val="tx1"/>
            </w14:solidFill>
          </w14:textFill>
        </w:rPr>
      </w:pPr>
    </w:p>
    <w:p w14:paraId="00F2C507">
      <w:pPr>
        <w:tabs>
          <w:tab w:val="left" w:pos="142"/>
        </w:tabs>
        <w:spacing w:line="240" w:lineRule="auto"/>
        <w:ind w:left="0"/>
        <w:jc w:val="center"/>
        <w:rPr>
          <w:rFonts w:ascii="Bookman Old Style" w:hAnsi="Bookman Old Style"/>
          <w:color w:val="000000" w:themeColor="text1"/>
          <w:szCs w:val="24"/>
          <w:lang w:val="en-US"/>
          <w14:textFill>
            <w14:solidFill>
              <w14:schemeClr w14:val="tx1"/>
            </w14:solidFill>
          </w14:textFill>
        </w:rPr>
      </w:pPr>
    </w:p>
    <w:p w14:paraId="7C7D5669">
      <w:pPr>
        <w:tabs>
          <w:tab w:val="left" w:pos="142"/>
        </w:tabs>
        <w:spacing w:line="240" w:lineRule="auto"/>
        <w:ind w:left="0"/>
        <w:jc w:val="center"/>
        <w:rPr>
          <w:rFonts w:ascii="Bookman Old Style" w:hAnsi="Bookman Old Style"/>
          <w:color w:val="000000" w:themeColor="text1"/>
          <w:szCs w:val="24"/>
          <w:lang w:val="en-US"/>
          <w14:textFill>
            <w14:solidFill>
              <w14:schemeClr w14:val="tx1"/>
            </w14:solidFill>
          </w14:textFill>
        </w:rPr>
      </w:pPr>
    </w:p>
    <w:p w14:paraId="6F68F52D">
      <w:pPr>
        <w:tabs>
          <w:tab w:val="left" w:pos="142"/>
        </w:tabs>
        <w:spacing w:line="240" w:lineRule="auto"/>
        <w:ind w:left="0"/>
        <w:jc w:val="center"/>
        <w:rPr>
          <w:rFonts w:ascii="Bookman Old Style" w:hAnsi="Bookman Old Style"/>
          <w:color w:val="000000" w:themeColor="text1"/>
          <w:szCs w:val="24"/>
          <w:lang w:val="en-US"/>
          <w14:textFill>
            <w14:solidFill>
              <w14:schemeClr w14:val="tx1"/>
            </w14:solidFill>
          </w14:textFill>
        </w:rPr>
      </w:pPr>
      <w:bookmarkStart w:id="5" w:name="_GoBack"/>
      <w:r>
        <w:rPr>
          <w:rFonts w:ascii="Bookman Old Style" w:hAnsi="Bookman Old Style" w:eastAsia="SimSun"/>
          <w:b/>
          <w:bCs/>
          <w:color w:val="000000" w:themeColor="text1"/>
          <w:szCs w:val="24"/>
          <w14:textFill>
            <w14:solidFill>
              <w14:schemeClr w14:val="tx1"/>
            </w14:solidFill>
          </w14:textFill>
        </w:rPr>
        <w:drawing>
          <wp:anchor distT="0" distB="0" distL="114300" distR="114300" simplePos="0" relativeHeight="251662336" behindDoc="1" locked="0" layoutInCell="1" allowOverlap="1">
            <wp:simplePos x="0" y="0"/>
            <wp:positionH relativeFrom="column">
              <wp:posOffset>286385</wp:posOffset>
            </wp:positionH>
            <wp:positionV relativeFrom="paragraph">
              <wp:posOffset>109220</wp:posOffset>
            </wp:positionV>
            <wp:extent cx="1430655" cy="1745615"/>
            <wp:effectExtent l="0" t="0" r="4445" b="6985"/>
            <wp:wrapNone/>
            <wp:docPr id="2" name="Picture 2" descr="4fc27d6c-f52f-4f53-9792-f87b34c7fa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4fc27d6c-f52f-4f53-9792-f87b34c7fad5"/>
                    <pic:cNvPicPr>
                      <a:picLocks noChangeAspect="1"/>
                    </pic:cNvPicPr>
                  </pic:nvPicPr>
                  <pic:blipFill>
                    <a:blip r:embed="rId9"/>
                    <a:stretch>
                      <a:fillRect/>
                    </a:stretch>
                  </pic:blipFill>
                  <pic:spPr>
                    <a:xfrm>
                      <a:off x="0" y="0"/>
                      <a:ext cx="1430655" cy="1745615"/>
                    </a:xfrm>
                    <a:prstGeom prst="rect">
                      <a:avLst/>
                    </a:prstGeom>
                  </pic:spPr>
                </pic:pic>
              </a:graphicData>
            </a:graphic>
          </wp:anchor>
        </w:drawing>
      </w:r>
      <w:bookmarkEnd w:id="5"/>
      <w:r>
        <w:rPr>
          <w:rFonts w:ascii="Bookman Old Style" w:hAnsi="Bookman Old Style"/>
          <w:szCs w:val="24"/>
        </w:rPr>
        <w:t/>
      </w:r>
    </w:p>
    <w:p w14:paraId="2892AE78">
      <w:pPr>
        <w:tabs>
          <w:tab w:val="left" w:pos="142"/>
        </w:tabs>
        <w:spacing w:after="0" w:line="240" w:lineRule="auto"/>
        <w:ind w:left="0"/>
        <w:jc w:val="center"/>
        <w:rPr>
          <w:rFonts w:ascii="Bookman Old Style" w:hAnsi="Bookman Old Style"/>
          <w:b/>
          <w:bCs/>
          <w:color w:val="000000" w:themeColor="text1"/>
          <w:szCs w:val="24"/>
          <w:lang w:val="en-US"/>
          <w14:textFill>
            <w14:solidFill>
              <w14:schemeClr w14:val="tx1"/>
            </w14:solidFill>
          </w14:textFill>
        </w:rPr>
      </w:pPr>
    </w:p>
    <w:p w14:paraId="1E3BF375">
      <w:pPr>
        <w:tabs>
          <w:tab w:val="left" w:pos="142"/>
        </w:tabs>
        <w:spacing w:after="0" w:line="240" w:lineRule="auto"/>
        <w:ind w:left="0"/>
        <w:jc w:val="center"/>
        <w:rPr>
          <w:rFonts w:ascii="Bookman Old Style" w:hAnsi="Bookman Old Style"/>
          <w:b/>
          <w:bCs/>
          <w:color w:val="000000" w:themeColor="text1"/>
          <w:szCs w:val="24"/>
          <w:lang w:val="en-US"/>
          <w14:textFill>
            <w14:solidFill>
              <w14:schemeClr w14:val="tx1"/>
            </w14:solidFill>
          </w14:textFill>
        </w:rPr>
      </w:pPr>
    </w:p>
    <w:p w14:paraId="7CF79C60">
      <w:pPr>
        <w:tabs>
          <w:tab w:val="left" w:pos="142"/>
        </w:tabs>
        <w:spacing w:after="0" w:line="240" w:lineRule="auto"/>
        <w:ind w:left="0"/>
        <w:jc w:val="center"/>
        <w:rPr>
          <w:rFonts w:ascii="Bookman Old Style" w:hAnsi="Bookman Old Style"/>
          <w:b/>
          <w:bCs/>
          <w:color w:val="000000" w:themeColor="text1"/>
          <w:szCs w:val="24"/>
          <w:lang w:val="en-US"/>
          <w14:textFill>
            <w14:solidFill>
              <w14:schemeClr w14:val="tx1"/>
            </w14:solidFill>
          </w14:textFill>
        </w:rPr>
      </w:pPr>
    </w:p>
    <w:p w14:paraId="42371D04">
      <w:pPr>
        <w:tabs>
          <w:tab w:val="left" w:pos="142"/>
        </w:tabs>
        <w:spacing w:after="0" w:line="240" w:lineRule="auto"/>
        <w:ind w:left="0"/>
        <w:jc w:val="center"/>
        <w:rPr>
          <w:rFonts w:ascii="Bookman Old Style" w:hAnsi="Bookman Old Style"/>
          <w:b/>
          <w:bCs/>
          <w:color w:val="000000" w:themeColor="text1"/>
          <w:szCs w:val="24"/>
          <w:lang w:val="en-US"/>
          <w14:textFill>
            <w14:solidFill>
              <w14:schemeClr w14:val="tx1"/>
            </w14:solidFill>
          </w14:textFill>
        </w:rPr>
      </w:pPr>
    </w:p>
    <w:p w14:paraId="5760EBF5">
      <w:pPr>
        <w:tabs>
          <w:tab w:val="left" w:pos="142"/>
        </w:tabs>
        <w:spacing w:after="0" w:line="240" w:lineRule="auto"/>
        <w:ind w:left="0"/>
        <w:jc w:val="center"/>
        <w:rPr>
          <w:rFonts w:ascii="Bookman Old Style" w:hAnsi="Bookman Old Style"/>
          <w:b/>
          <w:bCs/>
          <w:color w:val="000000" w:themeColor="text1"/>
          <w:szCs w:val="24"/>
          <w:lang w:val="en-US"/>
          <w14:textFill>
            <w14:solidFill>
              <w14:schemeClr w14:val="tx1"/>
            </w14:solidFill>
          </w14:textFill>
        </w:rPr>
      </w:pPr>
      <w:r>
        <w:rPr>
          <w:rFonts w:ascii="Bookman Old Style" w:hAnsi="Bookman Old Style"/>
          <w:b/>
          <w:bCs/>
          <w:color w:val="000000" w:themeColor="text1"/>
          <w:szCs w:val="24"/>
          <w:lang w:val="en-US"/>
          <w14:textFill>
            <w14:solidFill>
              <w14:schemeClr w14:val="tx1"/>
            </w14:solidFill>
          </w14:textFill>
        </w:rPr>
        <w:t/>
      </w:r>
    </w:p>
    <w:p w14:paraId="3C48F71D">
      <w:pPr>
        <w:tabs>
          <w:tab w:val="left" w:pos="142"/>
        </w:tabs>
        <w:spacing w:after="0" w:line="240" w:lineRule="auto"/>
        <w:ind w:left="0"/>
        <w:jc w:val="center"/>
        <w:rPr>
          <w:rFonts w:ascii="Bookman Old Style" w:hAnsi="Bookman Old Style"/>
          <w:color w:val="000000" w:themeColor="text1"/>
          <w:szCs w:val="24"/>
          <w:lang w:val="en-US"/>
          <w14:textFill>
            <w14:solidFill>
              <w14:schemeClr w14:val="tx1"/>
            </w14:solidFill>
          </w14:textFill>
        </w:rPr>
      </w:pPr>
    </w:p>
    <w:p w14:paraId="563CD698">
      <w:pPr>
        <w:tabs>
          <w:tab w:val="left" w:pos="142"/>
        </w:tabs>
        <w:spacing w:after="0" w:line="240" w:lineRule="auto"/>
        <w:ind w:left="0"/>
        <w:jc w:val="center"/>
        <w:rPr>
          <w:rFonts w:ascii="Bookman Old Style" w:hAnsi="Bookman Old Style"/>
          <w:color w:val="000000" w:themeColor="text1"/>
          <w:szCs w:val="24"/>
          <w14:textFill>
            <w14:solidFill>
              <w14:schemeClr w14:val="tx1"/>
            </w14:solidFill>
          </w14:textFill>
        </w:rPr>
      </w:pPr>
      <w:r>
        <w:rPr>
          <w:rFonts w:ascii="Bookman Old Style" w:hAnsi="Bookman Old Style"/>
          <w:color w:val="000000" w:themeColor="text1"/>
          <w:szCs w:val="24"/>
          <w:lang w:val="en-US"/>
          <w14:textFill>
            <w14:solidFill>
              <w14:schemeClr w14:val="tx1"/>
            </w14:solidFill>
          </w14:textFill>
        </w:rPr>
        <w:t/>
      </w:r>
    </w:p>
    <w:p w14:paraId="770174DC">
      <w:pPr>
        <w:spacing w:after="0" w:line="240" w:lineRule="auto"/>
        <w:ind w:left="0" w:firstLine="0"/>
        <w:jc w:val="center"/>
        <w:rPr>
          <w:rFonts w:ascii="Bookman Old Style" w:hAnsi="Bookman Old Style" w:eastAsia="SimSun"/>
          <w:b/>
          <w:bCs/>
          <w:color w:val="000000" w:themeColor="text1"/>
          <w:szCs w:val="24"/>
          <w:lang w:val="en-US" w:eastAsia="zh-CN" w:bidi="ar"/>
          <w14:textFill>
            <w14:solidFill>
              <w14:schemeClr w14:val="tx1"/>
            </w14:solidFill>
          </w14:textFill>
        </w:rPr>
      </w:pPr>
      <w:r>
        <w:rPr>
          <w:rFonts w:ascii="Bookman Old Style" w:hAnsi="Bookman Old Style" w:eastAsia="SimSun"/>
          <w:b/>
          <w:bCs/>
          <w:color w:val="000000" w:themeColor="text1"/>
          <w:szCs w:val="24"/>
          <w:lang w:val="en-US" w:eastAsia="zh-CN" w:bidi="ar"/>
          <w14:textFill>
            <w14:solidFill>
              <w14:schemeClr w14:val="tx1"/>
            </w14:solidFill>
          </w14:textFill>
        </w:rPr>
        <w:br w:type="page"/>
      </w:r>
    </w:p>
    <w:p w14:paraId="67FE72C0">
      <w:pPr>
        <w:tabs>
          <w:tab w:val="left" w:pos="142"/>
        </w:tabs>
        <w:spacing w:line="480" w:lineRule="auto"/>
        <w:ind w:left="0" w:firstLine="0"/>
        <w:jc w:val="center"/>
        <w:rPr>
          <w:rFonts w:ascii="Bookman Old Style" w:hAnsi="Bookman Old Style" w:eastAsia="SimSun"/>
          <w:b/>
          <w:bCs/>
          <w:color w:val="000000" w:themeColor="text1"/>
          <w:szCs w:val="24"/>
          <w:lang w:val="en-US" w:eastAsia="zh-CN" w:bidi="ar"/>
          <w14:textFill>
            <w14:solidFill>
              <w14:schemeClr w14:val="tx1"/>
            </w14:solidFill>
          </w14:textFill>
        </w:rPr>
      </w:pPr>
      <w:r>
        <w:rPr>
          <w:rFonts w:ascii="Bookman Old Style" w:hAnsi="Bookman Old Style" w:eastAsia="SimSun"/>
          <w:b/>
          <w:bCs/>
          <w:color w:val="000000" w:themeColor="text1"/>
          <w:szCs w:val="24"/>
          <w:lang w:val="en-US" w:eastAsia="zh-CN" w:bidi="ar"/>
          <w14:textFill>
            <w14:solidFill>
              <w14:schemeClr w14:val="tx1"/>
            </w14:solidFill>
          </w14:textFill>
        </w:rPr>
        <w:t>Abstract</w:t>
      </w:r>
    </w:p>
    <w:p w14:paraId="0DA4CF4E">
      <w:pPr>
        <w:spacing w:before="100" w:beforeAutospacing="1" w:after="100" w:afterAutospacing="1" w:line="240" w:lineRule="auto"/>
        <w:ind w:left="567" w:right="639" w:firstLine="720"/>
        <w:rPr>
          <w:rFonts w:ascii="Bookman Old Style" w:hAnsi="Bookman Old Style" w:eastAsia="Times New Roman" w:cs="Times New Roman"/>
          <w:color w:val="auto"/>
          <w:szCs w:val="24"/>
        </w:rPr>
      </w:pPr>
      <w:r>
        <w:rPr>
          <w:rFonts w:ascii="Bookman Old Style" w:hAnsi="Bookman Old Style" w:eastAsia="Times New Roman" w:cs="Times New Roman"/>
          <w:color w:val="auto"/>
          <w:szCs w:val="24"/>
        </w:rPr>
        <w:t>This study had two primary objectives: to explore the integration of generative artificial intelligence (AI) in Social Studies instruction among educators at Montevista National High School and to examine the challenges, adaptive strategies, and pedagogical insights derived from their experiences. A descriptive qualitative research design was employed, involving ten (10) Social Studies teachers. Data were gathered through focus group discussions and analyzed using thematic analysis. Findings revealed that the integration of generative AI in instruction is significantly hindered by limited professional preparedness, ethical concerns such as data privacy and algorithmic bias, and infrastructural constraints. Despite these challenges, teachers demonstrated resilience by adopting collaborative and self-directed strategies to sustain instructional practices. However, these efforts were found to be insufficient without stronger institutional support, structured training, and clear implementation frameworks. A proposed capacity-building program was developed to enhance teachers’ ability to integrate generative AI effectively and responsibly into classroom instruction. Conclusions emphasize that while generative AI holds substantial potential to transform Social Studies education, its effective and sustainable use depends on addressing systemic, ethical, and pedagogical challenges. The study recommends structured professional development programs, collaborative learning networks, and supportive educational policies to ensure responsible and meaningful AI integration. Overall, the findings contribute to the growing body of knowledge on AI in education by providing context-specific insights that support innovation while maintaining a human-centered approach to teaching and learning.</w:t>
      </w:r>
    </w:p>
    <w:p w14:paraId="53152D89">
      <w:pPr>
        <w:spacing w:before="100" w:beforeAutospacing="1" w:after="100" w:afterAutospacing="1" w:line="240" w:lineRule="auto"/>
        <w:ind w:left="0" w:firstLine="0"/>
        <w:rPr>
          <w:rFonts w:ascii="Bookman Old Style" w:hAnsi="Bookman Old Style" w:eastAsia="Times New Roman" w:cs="Times New Roman"/>
          <w:color w:val="auto"/>
          <w:szCs w:val="24"/>
        </w:rPr>
      </w:pPr>
      <w:r>
        <w:rPr>
          <w:rFonts w:ascii="Bookman Old Style" w:hAnsi="Bookman Old Style" w:eastAsia="Times New Roman" w:cs="Times New Roman"/>
          <w:b/>
          <w:bCs/>
          <w:color w:val="auto"/>
          <w:szCs w:val="24"/>
        </w:rPr>
        <w:t>Keywords</w:t>
      </w:r>
      <w:r>
        <w:rPr>
          <w:rFonts w:ascii="Bookman Old Style" w:hAnsi="Bookman Old Style" w:eastAsia="Times New Roman" w:cs="Times New Roman"/>
          <w:color w:val="auto"/>
          <w:szCs w:val="24"/>
        </w:rPr>
        <w:t xml:space="preserve">: </w:t>
      </w:r>
      <w:r>
        <w:rPr>
          <w:rFonts w:ascii="Bookman Old Style" w:hAnsi="Bookman Old Style" w:eastAsia="Times New Roman" w:cs="Times New Roman"/>
          <w:i/>
          <w:iCs/>
          <w:color w:val="auto"/>
          <w:szCs w:val="24"/>
        </w:rPr>
        <w:t>artificial intelligence, social studies education, teaching strategies, professional development, teacher preparedness, generative AI integration.</w:t>
      </w:r>
    </w:p>
    <w:p w14:paraId="4EDAD01E">
      <w:pPr>
        <w:spacing w:after="0" w:line="240" w:lineRule="auto"/>
        <w:ind w:left="0" w:firstLine="0"/>
        <w:rPr>
          <w:rFonts w:ascii="Bookman Old Style" w:hAnsi="Bookman Old Style" w:eastAsia="SimSun"/>
          <w:i/>
          <w:iCs/>
          <w:color w:val="000000" w:themeColor="text1"/>
          <w:szCs w:val="24"/>
          <w:lang w:val="en-US" w:eastAsia="zh-CN" w:bidi="ar"/>
          <w14:textFill>
            <w14:solidFill>
              <w14:schemeClr w14:val="tx1"/>
            </w14:solidFill>
          </w14:textFill>
        </w:rPr>
      </w:pPr>
      <w:r>
        <w:rPr>
          <w:rFonts w:ascii="Bookman Old Style" w:hAnsi="Bookman Old Style" w:eastAsia="SimSun"/>
          <w:i/>
          <w:iCs/>
          <w:color w:val="000000" w:themeColor="text1"/>
          <w:szCs w:val="24"/>
          <w:lang w:val="en-US" w:eastAsia="zh-CN" w:bidi="ar"/>
          <w14:textFill>
            <w14:solidFill>
              <w14:schemeClr w14:val="tx1"/>
            </w14:solidFill>
          </w14:textFill>
        </w:rPr>
        <w:br w:type="page"/>
      </w:r>
    </w:p>
    <w:p w14:paraId="5DA00D07">
      <w:pPr>
        <w:spacing w:before="240" w:line="480" w:lineRule="auto"/>
        <w:ind w:left="0" w:firstLine="0"/>
        <w:jc w:val="center"/>
        <w:rPr>
          <w:rFonts w:ascii="Bookman Old Style" w:hAnsi="Bookman Old Style" w:eastAsia="SimSun"/>
          <w:b/>
          <w:bCs/>
          <w:color w:val="000000" w:themeColor="text1"/>
          <w:szCs w:val="24"/>
          <w:lang w:val="en-US" w:eastAsia="zh-CN" w:bidi="ar"/>
          <w14:textFill>
            <w14:solidFill>
              <w14:schemeClr w14:val="tx1"/>
            </w14:solidFill>
          </w14:textFill>
        </w:rPr>
      </w:pPr>
      <w:r>
        <w:rPr>
          <w:rFonts w:ascii="Bookman Old Style" w:hAnsi="Bookman Old Style" w:eastAsia="SimSun"/>
          <w:b/>
          <w:bCs/>
          <w:color w:val="000000" w:themeColor="text1"/>
          <w:szCs w:val="24"/>
          <w:lang w:val="en-US" w:eastAsia="zh-CN" w:bidi="ar"/>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5483225</wp:posOffset>
                </wp:positionH>
                <wp:positionV relativeFrom="paragraph">
                  <wp:posOffset>-460375</wp:posOffset>
                </wp:positionV>
                <wp:extent cx="361950" cy="203835"/>
                <wp:effectExtent l="0" t="0" r="19685" b="24765"/>
                <wp:wrapNone/>
                <wp:docPr id="1136310279" name="Rectangle 33"/>
                <wp:cNvGraphicFramePr/>
                <a:graphic xmlns:a="http://schemas.openxmlformats.org/drawingml/2006/main">
                  <a:graphicData uri="http://schemas.microsoft.com/office/word/2010/wordprocessingShape">
                    <wps:wsp>
                      <wps:cNvSpPr/>
                      <wps:spPr>
                        <a:xfrm>
                          <a:off x="0" y="0"/>
                          <a:ext cx="361813" cy="203931"/>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3" o:spid="_x0000_s1026" o:spt="1" style="position:absolute;left:0pt;margin-left:431.75pt;margin-top:-36.25pt;height:16.05pt;width:28.5pt;z-index:251660288;v-text-anchor:middle;mso-width-relative:page;mso-height-relative:page;" fillcolor="#FFFFFF [3212]" filled="t" stroked="t" coordsize="21600,21600" o:gfxdata="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ysgSA2QAAAAsBAAAPAAAAAAAAAAEAIAAAACIAAABkcnMvZG93bnJldi54bWxQ&#10;SwECFAAUAAAACACHTuJAtV1UMGgCAAAABQAADgAAAAAAAAABACAAAAAoAQAAZHJzL2Uyb0RvYy54&#10;bWxQSwUGAAAAAAYABgBZAQAAAgYAAAAA&#10;">
                <v:fill on="t" focussize="0,0"/>
                <v:stroke weight="1pt" color="#FFFFFF [3212]" miterlimit="8" joinstyle="miter"/>
                <v:imagedata o:title=""/>
                <o:lock v:ext="edit" aspectratio="f"/>
              </v:rect>
            </w:pict>
          </mc:Fallback>
        </mc:AlternateContent>
      </w:r>
      <w:r>
        <w:rPr>
          <w:rFonts w:ascii="Bookman Old Style" w:hAnsi="Bookman Old Style" w:eastAsia="SimSun"/>
          <w:b/>
          <w:bCs/>
          <w:color w:val="000000" w:themeColor="text1"/>
          <w:szCs w:val="24"/>
          <w:lang w:val="en-US" w:eastAsia="zh-CN" w:bidi="ar"/>
          <w14:textFill>
            <w14:solidFill>
              <w14:schemeClr w14:val="tx1"/>
            </w14:solidFill>
          </w14:textFill>
        </w:rPr>
        <w:t>Chapter 1</w:t>
      </w:r>
    </w:p>
    <w:p w14:paraId="0E618737">
      <w:pPr>
        <w:tabs>
          <w:tab w:val="left" w:pos="142"/>
        </w:tabs>
        <w:spacing w:before="240" w:line="480" w:lineRule="auto"/>
        <w:ind w:left="0" w:firstLine="0"/>
        <w:jc w:val="center"/>
        <w:rPr>
          <w:rFonts w:ascii="Bookman Old Style" w:hAnsi="Bookman Old Style" w:eastAsia="SimSun"/>
          <w:b/>
          <w:bCs/>
          <w:color w:val="000000" w:themeColor="text1"/>
          <w:szCs w:val="24"/>
          <w:lang w:eastAsia="zh-CN" w:bidi="ar"/>
          <w14:textFill>
            <w14:solidFill>
              <w14:schemeClr w14:val="tx1"/>
            </w14:solidFill>
          </w14:textFill>
        </w:rPr>
      </w:pPr>
      <w:r>
        <w:rPr>
          <w:rFonts w:ascii="Bookman Old Style" w:hAnsi="Bookman Old Style" w:eastAsia="SimSun"/>
          <w:b/>
          <w:bCs/>
          <w:color w:val="000000" w:themeColor="text1"/>
          <w:szCs w:val="24"/>
          <w:lang w:eastAsia="zh-CN" w:bidi="ar"/>
          <w14:textFill>
            <w14:solidFill>
              <w14:schemeClr w14:val="tx1"/>
            </w14:solidFill>
          </w14:textFill>
        </w:rPr>
        <w:t>INTRODUCTION</w:t>
      </w:r>
    </w:p>
    <w:p w14:paraId="3121C8AF">
      <w:pPr>
        <w:pStyle w:val="16"/>
        <w:tabs>
          <w:tab w:val="left" w:pos="142"/>
        </w:tabs>
        <w:spacing w:before="240" w:beforeAutospacing="0" w:after="0" w:afterAutospacing="0" w:line="480" w:lineRule="auto"/>
        <w:ind w:left="0" w:firstLine="0"/>
        <w:rPr>
          <w:rFonts w:ascii="Bookman Old Style" w:hAnsi="Bookman Old Style" w:cs="Arial"/>
          <w:b/>
          <w:bCs/>
          <w:color w:val="000000" w:themeColor="text1"/>
          <w14:textFill>
            <w14:solidFill>
              <w14:schemeClr w14:val="tx1"/>
            </w14:solidFill>
          </w14:textFill>
        </w:rPr>
      </w:pPr>
      <w:r>
        <w:rPr>
          <w:rFonts w:ascii="Bookman Old Style" w:hAnsi="Bookman Old Style" w:cs="Arial"/>
          <w:b/>
          <w:bCs/>
          <w:color w:val="000000" w:themeColor="text1"/>
          <w14:textFill>
            <w14:solidFill>
              <w14:schemeClr w14:val="tx1"/>
            </w14:solidFill>
          </w14:textFill>
        </w:rPr>
        <w:t>The Problem and Its Setting</w:t>
      </w:r>
    </w:p>
    <w:p w14:paraId="6135B3FE">
      <w:pPr>
        <w:pStyle w:val="16"/>
        <w:tabs>
          <w:tab w:val="left" w:pos="142"/>
        </w:tabs>
        <w:spacing w:beforeAutospacing="0" w:after="0" w:afterAutospacing="0" w:line="480" w:lineRule="auto"/>
        <w:ind w:left="0" w:firstLine="720"/>
        <w:rPr>
          <w:rFonts w:ascii="Bookman Old Style" w:hAnsi="Bookman Old Style" w:cs="Arial"/>
          <w:color w:val="000000" w:themeColor="text1"/>
          <w14:textFill>
            <w14:solidFill>
              <w14:schemeClr w14:val="tx1"/>
            </w14:solidFill>
          </w14:textFill>
        </w:rPr>
      </w:pPr>
      <w:r>
        <w:rPr>
          <w:rFonts w:ascii="Bookman Old Style" w:hAnsi="Bookman Old Style" w:cs="Arial"/>
          <w:color w:val="000000" w:themeColor="text1"/>
          <w14:textFill>
            <w14:solidFill>
              <w14:schemeClr w14:val="tx1"/>
            </w14:solidFill>
          </w14:textFill>
        </w:rPr>
        <w:t xml:space="preserve">Over the past few years, keeping learners’ attention during Social Studies emerged as a growing challenge, especially in the local setting where most learners get bored and sleep during classes. The repeated occurrence indicates that many learners struggle to engaged during classroom discussion and activities. </w:t>
      </w:r>
      <w:r>
        <w:rPr>
          <w:rFonts w:ascii="Bookman Old Style" w:hAnsi="Bookman Old Style" w:cs="Arial"/>
          <w:color w:val="auto"/>
        </w:rPr>
        <w:t xml:space="preserve">Generative artificial intelligence including chatbots, automatic content generation software, and interactive learning applications provide benefits as well as issues in education, especially those associated with engagement, facilitation, ethics, and academic honesty (Kasneci et al., 2023). </w:t>
      </w:r>
      <w:r>
        <w:rPr>
          <w:rFonts w:ascii="Bookman Old Style" w:hAnsi="Bookman Old Style" w:cs="Arial"/>
          <w:color w:val="000000" w:themeColor="text1"/>
          <w14:textFill>
            <w14:solidFill>
              <w14:schemeClr w14:val="tx1"/>
            </w14:solidFill>
          </w14:textFill>
        </w:rPr>
        <w:t xml:space="preserve">While some teachers may have been trained on AI-generative </w:t>
      </w:r>
      <w:r>
        <w:rPr>
          <w:rFonts w:ascii="Bookman Old Style" w:hAnsi="Bookman Old Style" w:cs="Arial"/>
          <w:color w:val="000000" w:themeColor="text1"/>
          <w:lang w:val="en-PH"/>
          <w14:textFill>
            <w14:solidFill>
              <w14:schemeClr w14:val="tx1"/>
            </w14:solidFill>
          </w14:textFill>
        </w:rPr>
        <w:t>tools, there are still variations in their usage of instructional techniques</w:t>
      </w:r>
      <w:r>
        <w:rPr>
          <w:rFonts w:ascii="Bookman Old Style" w:hAnsi="Bookman Old Style" w:cs="Arial"/>
          <w:color w:val="000000" w:themeColor="text1"/>
          <w14:textFill>
            <w14:solidFill>
              <w14:schemeClr w14:val="tx1"/>
            </w14:solidFill>
          </w14:textFill>
        </w:rPr>
        <w:t xml:space="preserve"> in learning, where some teachers continue to use conventional techniques that restrict active learning and interaction among learners. This issue requires a thorough reflection of the existing teaching practices. </w:t>
      </w:r>
    </w:p>
    <w:p w14:paraId="1557A318">
      <w:pPr>
        <w:pStyle w:val="16"/>
        <w:tabs>
          <w:tab w:val="left" w:pos="142"/>
        </w:tabs>
        <w:spacing w:beforeAutospacing="0" w:after="0" w:afterAutospacing="0" w:line="480" w:lineRule="auto"/>
        <w:ind w:left="0" w:firstLine="720"/>
        <w:rPr>
          <w:rFonts w:ascii="Bookman Old Style" w:hAnsi="Bookman Old Style" w:cs="Arial"/>
          <w:color w:val="000000" w:themeColor="text1"/>
          <w14:textFill>
            <w14:solidFill>
              <w14:schemeClr w14:val="tx1"/>
            </w14:solidFill>
          </w14:textFill>
        </w:rPr>
      </w:pPr>
      <w:r>
        <w:rPr>
          <w:rFonts w:ascii="Bookman Old Style" w:hAnsi="Bookman Old Style" w:cs="Arial"/>
          <w:color w:val="000000" w:themeColor="text1"/>
          <w14:textFill>
            <w14:solidFill>
              <w14:schemeClr w14:val="tx1"/>
            </w14:solidFill>
          </w14:textFill>
        </w:rPr>
        <w:t>Learning engagement is seen as an essential predictor of academic achievement in the world. If learners are fully engaged, particularly when studying Social Studies, which demands critical and analytical thinking, they learn and understand more than when disengaged. Research conducted in the United Kingdom shows that digital literacy greatly improves engagement in social studies topics such as history, civics, and geography, making the material more interesting and interactive (Limniou, 2021). Even so, there remain inequalities in the world. The digital divide, unequal access to materials, and differences in technology proficiency have been major limitations in the effectiveness of digital learning in numerous nations worldwide, including some regions within the United States. These factors have limited the engagement levels of students in digitally infused learning areas like Social Studies (Kallon, 2024).  In nations like New Zealand, schools promptly adopted remote learning but experienced decreased engagement levels in Social Studies courses because most learners were not technologically proficient enough to use AI infused learning materials.</w:t>
      </w:r>
    </w:p>
    <w:p w14:paraId="5E188930">
      <w:pPr>
        <w:pStyle w:val="16"/>
        <w:tabs>
          <w:tab w:val="left" w:pos="142"/>
        </w:tabs>
        <w:spacing w:beforeAutospacing="0" w:after="0" w:afterAutospacing="0" w:line="480" w:lineRule="auto"/>
        <w:ind w:left="0" w:firstLine="720"/>
        <w:rPr>
          <w:rFonts w:ascii="Bookman Old Style" w:hAnsi="Bookman Old Style" w:cs="Arial"/>
          <w:color w:val="000000" w:themeColor="text1"/>
          <w14:textFill>
            <w14:solidFill>
              <w14:schemeClr w14:val="tx1"/>
            </w14:solidFill>
          </w14:textFill>
        </w:rPr>
      </w:pPr>
      <w:r>
        <w:rPr>
          <w:rFonts w:ascii="Bookman Old Style" w:hAnsi="Bookman Old Style" w:cs="Arial"/>
          <w:color w:val="000000" w:themeColor="text1"/>
          <w14:textFill>
            <w14:solidFill>
              <w14:schemeClr w14:val="tx1"/>
            </w14:solidFill>
          </w14:textFill>
        </w:rPr>
        <w:t>The shift to using digital learning is continuing to happen in the Philippines, yet engagement in the subject matter Social Studies is still difficult. Since the learning process entails critical thinking skills and participatory nature, digital proficiency and access to devices pose hindrances to making use of Araling Panlipunan for effective educational delivery. Various researches reveal that learners in the country are unable to participate actively in the subject matter due to a lack of engaging digital resources and integration of technology. Furthermore, the application of  digital technologies in learning process are often challenged by limited school infrastructure, outdated teaching practices, and low self-efficacy of students and teachers with respect to technology (Villaseñor, 2024). Additionally, Filipino Social Studies instructors are insufficiently prepared for implementing AI and other innovative technology into lessons (Lacuna, 2025).</w:t>
      </w:r>
    </w:p>
    <w:p w14:paraId="6E53DC7D">
      <w:pPr>
        <w:pStyle w:val="16"/>
        <w:tabs>
          <w:tab w:val="left" w:pos="142"/>
        </w:tabs>
        <w:spacing w:beforeAutospacing="0" w:after="0" w:afterAutospacing="0" w:line="480" w:lineRule="auto"/>
        <w:ind w:left="0" w:firstLine="720"/>
        <w:rPr>
          <w:rFonts w:ascii="Bookman Old Style" w:hAnsi="Bookman Old Style" w:cs="Arial"/>
          <w:color w:val="000000" w:themeColor="text1"/>
          <w14:textFill>
            <w14:solidFill>
              <w14:schemeClr w14:val="tx1"/>
            </w14:solidFill>
          </w14:textFill>
        </w:rPr>
      </w:pPr>
      <w:r>
        <w:rPr>
          <w:rFonts w:ascii="Bookman Old Style" w:hAnsi="Bookman Old Style" w:cs="Arial"/>
          <w:color w:val="000000" w:themeColor="text1"/>
          <w14:textFill>
            <w14:solidFill>
              <w14:schemeClr w14:val="tx1"/>
            </w14:solidFill>
          </w14:textFill>
        </w:rPr>
        <w:t>In the Davao Region, especially in Davao City, such obstacles are more apparent. Although there are efforts to integrate digital approaches into the Social Studies subject in certain schools, the lack of stable internet connectivity, insufficient resources for digital teaching, and inadequate training among teachers in AI-based instructions persist in impeding success. At several public secondary schools in the region, including those in Talomo District, Social Studies instruction is still anchored on traditional textbooks. This restricts the potential for interactive learning and limits students' ability to apply their critical-thinking skills in analyzing current societal problems through digital means (Florida, 2024).</w:t>
      </w:r>
    </w:p>
    <w:p w14:paraId="654B37BB">
      <w:pPr>
        <w:pStyle w:val="16"/>
        <w:tabs>
          <w:tab w:val="left" w:pos="142"/>
        </w:tabs>
        <w:spacing w:beforeAutospacing="0" w:after="0" w:afterAutospacing="0" w:line="480" w:lineRule="auto"/>
        <w:ind w:left="0" w:firstLine="720"/>
        <w:rPr>
          <w:rFonts w:ascii="Bookman Old Style" w:hAnsi="Bookman Old Style" w:cs="Arial"/>
          <w:color w:val="000000" w:themeColor="text1"/>
          <w14:textFill>
            <w14:solidFill>
              <w14:schemeClr w14:val="tx1"/>
            </w14:solidFill>
          </w14:textFill>
        </w:rPr>
      </w:pPr>
      <w:r>
        <w:rPr>
          <w:rFonts w:ascii="Bookman Old Style" w:hAnsi="Bookman Old Style" w:cs="Arial"/>
          <w:color w:val="000000" w:themeColor="text1"/>
          <w14:textFill>
            <w14:solidFill>
              <w14:schemeClr w14:val="tx1"/>
            </w14:solidFill>
          </w14:textFill>
        </w:rPr>
        <w:t>On the local level, there are already social studies teachers in Montevista National High School who are utilizing artificial intelligence to engage their students. However, this application is inconsistent since not all teachers are interested in using this technology. Some of them are familiar with the traditional style of teaching which is more dependent on lectures, thus discouraging the utilization of technology which would require an interactive class. There may be opportunities provided by the Department of Education in terms of conducting seminars and trainings to improve this situation, yet these are short-lived solutions since what is learned from these sessions is not applied for long. The negative impact of this reluctance is evident in the students who lack exposure to technology-assisted teaching because of the reluctance of their teacher.</w:t>
      </w:r>
    </w:p>
    <w:p w14:paraId="051B25F1">
      <w:pPr>
        <w:pStyle w:val="16"/>
        <w:tabs>
          <w:tab w:val="left" w:pos="142"/>
        </w:tabs>
        <w:spacing w:beforeAutospacing="0" w:after="0" w:afterAutospacing="0" w:line="480" w:lineRule="auto"/>
        <w:ind w:left="0" w:firstLine="720"/>
        <w:rPr>
          <w:rFonts w:ascii="Bookman Old Style" w:hAnsi="Bookman Old Style" w:cs="Arial"/>
          <w:color w:val="000000" w:themeColor="text1"/>
          <w14:textFill>
            <w14:solidFill>
              <w14:schemeClr w14:val="tx1"/>
            </w14:solidFill>
          </w14:textFill>
        </w:rPr>
      </w:pPr>
      <w:r>
        <w:rPr>
          <w:rFonts w:ascii="Bookman Old Style" w:hAnsi="Bookman Old Style" w:cs="Arial"/>
          <w:color w:val="000000" w:themeColor="text1"/>
          <w14:textFill>
            <w14:solidFill>
              <w14:schemeClr w14:val="tx1"/>
            </w14:solidFill>
          </w14:textFill>
        </w:rPr>
        <w:t xml:space="preserve">Although numerous studies have examined technology integration in education, relatively few have focused particularly on the how generative artificial intelligence applied in Social Studies instruction. Most existing research focuses on student performance, learner engagement, and general technology adoption, but fewer studies only investigate the personal experiences of Social Studies teachers on how generative AI was used in their lessons. </w:t>
      </w:r>
      <w:bookmarkEnd w:id="0"/>
      <w:bookmarkStart w:id="2" w:name="_Hlk197594124"/>
      <w:r>
        <w:rPr>
          <w:rFonts w:ascii="Bookman Old Style" w:hAnsi="Bookman Old Style" w:cs="Arial"/>
          <w:color w:val="000000" w:themeColor="text1"/>
          <w14:textFill>
            <w14:solidFill>
              <w14:schemeClr w14:val="tx1"/>
            </w14:solidFill>
          </w14:textFill>
        </w:rPr>
        <w:t>Current knowledge remains limited regarding Social Studies teachers’ readiness, challenges, adaptability, instructional approaches, and attitudes toward the use of generative artificial intelligence in teaching. This gap implies to further examine how Social Studies teachers perceive and experience the integration of generative AI in classroom instruction. Recent research suggests that the successful integration of AI-supported learning environments largely depends on teachers’ attitudes, preparedness, and openness to adopt AI technologies (Viberg et al., 2024).</w:t>
      </w:r>
    </w:p>
    <w:p w14:paraId="11558C1E">
      <w:pPr>
        <w:pStyle w:val="16"/>
        <w:tabs>
          <w:tab w:val="left" w:pos="142"/>
        </w:tabs>
        <w:spacing w:beforeAutospacing="0" w:after="0" w:afterAutospacing="0" w:line="480" w:lineRule="auto"/>
        <w:ind w:left="0" w:firstLine="0"/>
        <w:rPr>
          <w:rFonts w:ascii="Bookman Old Style" w:hAnsi="Bookman Old Style"/>
          <w:color w:val="000000" w:themeColor="text1"/>
          <w14:textFill>
            <w14:solidFill>
              <w14:schemeClr w14:val="tx1"/>
            </w14:solidFill>
          </w14:textFill>
        </w:rPr>
      </w:pPr>
      <w:r>
        <w:rPr>
          <w:rFonts w:ascii="Bookman Old Style" w:hAnsi="Bookman Old Style"/>
          <w:b/>
          <w:bCs/>
          <w:color w:val="000000" w:themeColor="text1"/>
          <w14:textFill>
            <w14:solidFill>
              <w14:schemeClr w14:val="tx1"/>
            </w14:solidFill>
          </w14:textFill>
        </w:rPr>
        <w:t xml:space="preserve">Statement of the Problem </w:t>
      </w:r>
    </w:p>
    <w:p w14:paraId="7D701347">
      <w:pPr>
        <w:tabs>
          <w:tab w:val="left" w:pos="142"/>
        </w:tabs>
        <w:spacing w:after="0" w:line="480" w:lineRule="auto"/>
        <w:ind w:left="0" w:firstLine="0"/>
        <w:rPr>
          <w:rFonts w:ascii="Bookman Old Style" w:hAnsi="Bookman Old Style" w:eastAsia="SimSun"/>
          <w:color w:val="000000" w:themeColor="text1"/>
          <w:szCs w:val="24"/>
          <w:lang w:val="en-US" w:eastAsia="zh-CN"/>
          <w14:textFill>
            <w14:solidFill>
              <w14:schemeClr w14:val="tx1"/>
            </w14:solidFill>
          </w14:textFill>
        </w:rPr>
      </w:pPr>
      <w:r>
        <w:rPr>
          <w:rFonts w:ascii="Bookman Old Style" w:hAnsi="Bookman Old Style" w:eastAsia="SimSun"/>
          <w:color w:val="000000" w:themeColor="text1"/>
          <w:szCs w:val="24"/>
          <w:lang w:val="en-US" w:eastAsia="zh-CN"/>
          <w14:textFill>
            <w14:solidFill>
              <w14:schemeClr w14:val="tx1"/>
            </w14:solidFill>
          </w14:textFill>
        </w:rPr>
        <w:tab/>
      </w:r>
      <w:r>
        <w:rPr>
          <w:rFonts w:ascii="Bookman Old Style" w:hAnsi="Bookman Old Style" w:eastAsia="SimSun"/>
          <w:color w:val="000000" w:themeColor="text1"/>
          <w:szCs w:val="24"/>
          <w:lang w:val="en-US" w:eastAsia="zh-CN"/>
          <w14:textFill>
            <w14:solidFill>
              <w14:schemeClr w14:val="tx1"/>
            </w14:solidFill>
          </w14:textFill>
        </w:rPr>
        <w:tab/>
      </w:r>
      <w:r>
        <w:rPr>
          <w:rFonts w:ascii="Bookman Old Style" w:hAnsi="Bookman Old Style" w:eastAsia="SimSun"/>
          <w:color w:val="000000" w:themeColor="text1"/>
          <w:szCs w:val="24"/>
          <w:lang w:val="en-US" w:eastAsia="zh-CN"/>
          <w14:textFill>
            <w14:solidFill>
              <w14:schemeClr w14:val="tx1"/>
            </w14:solidFill>
          </w14:textFill>
        </w:rPr>
        <w:t>The application of AI-supported technology in education opens prospects for interactive learning, but also poses problems such as the appropriate application of such technology in teaching, its evaluation, and teacher preparation for the integration of this technology in their practice (Crompton &amp; Burke, 2023). This study explored how generative AI technologies are utilized in Social Studies instruction and how they affect the teaching and learning process. Specifically, the study aimed to examine the experiences, challenges, and opportunities associated with the application of AI-based tools among Social Studies teachers during classroom instruction. This study sought to answer the following research questions:</w:t>
      </w:r>
    </w:p>
    <w:p w14:paraId="4FA08BBE">
      <w:pPr>
        <w:tabs>
          <w:tab w:val="left" w:pos="142"/>
        </w:tabs>
        <w:spacing w:after="0" w:line="480" w:lineRule="auto"/>
        <w:ind w:left="993" w:hanging="426"/>
        <w:rPr>
          <w:rFonts w:ascii="Bookman Old Style" w:hAnsi="Bookman Old Style" w:eastAsia="SimSun"/>
          <w:color w:val="000000" w:themeColor="text1"/>
          <w:szCs w:val="24"/>
          <w:lang w:val="en-US" w:eastAsia="zh-CN"/>
          <w14:textFill>
            <w14:solidFill>
              <w14:schemeClr w14:val="tx1"/>
            </w14:solidFill>
          </w14:textFill>
        </w:rPr>
      </w:pPr>
      <w:r>
        <w:rPr>
          <w:rFonts w:ascii="Bookman Old Style" w:hAnsi="Bookman Old Style" w:eastAsia="SimSun"/>
          <w:color w:val="000000" w:themeColor="text1"/>
          <w:szCs w:val="24"/>
          <w:lang w:val="en-US" w:eastAsia="zh-CN"/>
          <w14:textFill>
            <w14:solidFill>
              <w14:schemeClr w14:val="tx1"/>
            </w14:solidFill>
          </w14:textFill>
        </w:rPr>
        <w:t>1.</w:t>
      </w:r>
      <w:r>
        <w:rPr>
          <w:rFonts w:ascii="Bookman Old Style" w:hAnsi="Bookman Old Style" w:eastAsia="SimSun"/>
          <w:color w:val="000000" w:themeColor="text1"/>
          <w:szCs w:val="24"/>
          <w:lang w:val="en-US" w:eastAsia="zh-CN"/>
          <w14:textFill>
            <w14:solidFill>
              <w14:schemeClr w14:val="tx1"/>
            </w14:solidFill>
          </w14:textFill>
        </w:rPr>
        <w:tab/>
      </w:r>
      <w:r>
        <w:rPr>
          <w:rFonts w:ascii="Bookman Old Style" w:hAnsi="Bookman Old Style" w:eastAsia="SimSun"/>
          <w:color w:val="000000" w:themeColor="text1"/>
          <w:szCs w:val="24"/>
          <w:lang w:val="en-US" w:eastAsia="zh-CN"/>
          <w14:textFill>
            <w14:solidFill>
              <w14:schemeClr w14:val="tx1"/>
            </w14:solidFill>
          </w14:textFill>
        </w:rPr>
        <w:t xml:space="preserve">What are the challenges faced by Social Studies teachers in integrating generative artificial intelligence (AI) in teaching? </w:t>
      </w:r>
    </w:p>
    <w:p w14:paraId="5D1DE917">
      <w:pPr>
        <w:tabs>
          <w:tab w:val="left" w:pos="142"/>
        </w:tabs>
        <w:spacing w:after="0" w:line="480" w:lineRule="auto"/>
        <w:ind w:left="993" w:hanging="426"/>
        <w:rPr>
          <w:rFonts w:ascii="Bookman Old Style" w:hAnsi="Bookman Old Style" w:eastAsia="SimSun"/>
          <w:color w:val="000000" w:themeColor="text1"/>
          <w:szCs w:val="24"/>
          <w:lang w:val="en-US" w:eastAsia="zh-CN"/>
          <w14:textFill>
            <w14:solidFill>
              <w14:schemeClr w14:val="tx1"/>
            </w14:solidFill>
          </w14:textFill>
        </w:rPr>
      </w:pPr>
      <w:r>
        <w:rPr>
          <w:rFonts w:ascii="Bookman Old Style" w:hAnsi="Bookman Old Style" w:eastAsia="SimSun"/>
          <w:color w:val="000000" w:themeColor="text1"/>
          <w:szCs w:val="24"/>
          <w:lang w:val="en-US" w:eastAsia="zh-CN"/>
          <w14:textFill>
            <w14:solidFill>
              <w14:schemeClr w14:val="tx1"/>
            </w14:solidFill>
          </w14:textFill>
        </w:rPr>
        <w:t>2.</w:t>
      </w:r>
      <w:r>
        <w:rPr>
          <w:rFonts w:ascii="Bookman Old Style" w:hAnsi="Bookman Old Style" w:eastAsia="SimSun"/>
          <w:color w:val="000000" w:themeColor="text1"/>
          <w:szCs w:val="24"/>
          <w:lang w:val="en-US" w:eastAsia="zh-CN"/>
          <w14:textFill>
            <w14:solidFill>
              <w14:schemeClr w14:val="tx1"/>
            </w14:solidFill>
          </w14:textFill>
        </w:rPr>
        <w:tab/>
      </w:r>
      <w:r>
        <w:rPr>
          <w:rFonts w:ascii="Bookman Old Style" w:hAnsi="Bookman Old Style" w:eastAsia="SimSun"/>
          <w:color w:val="000000" w:themeColor="text1"/>
          <w:szCs w:val="24"/>
          <w:lang w:val="en-US" w:eastAsia="zh-CN"/>
          <w14:textFill>
            <w14:solidFill>
              <w14:schemeClr w14:val="tx1"/>
            </w14:solidFill>
          </w14:textFill>
        </w:rPr>
        <w:t xml:space="preserve">How do teachers cope with the challenges in integrating generative artificial intelligence (AI) in teaching? </w:t>
      </w:r>
    </w:p>
    <w:p w14:paraId="7B463BBB">
      <w:pPr>
        <w:tabs>
          <w:tab w:val="left" w:pos="142"/>
        </w:tabs>
        <w:spacing w:after="0" w:line="480" w:lineRule="auto"/>
        <w:ind w:left="993" w:hanging="426"/>
        <w:rPr>
          <w:rFonts w:ascii="Bookman Old Style" w:hAnsi="Bookman Old Style" w:eastAsia="SimSun"/>
          <w:color w:val="000000" w:themeColor="text1"/>
          <w:szCs w:val="24"/>
          <w:lang w:val="en-US" w:eastAsia="zh-CN"/>
          <w14:textFill>
            <w14:solidFill>
              <w14:schemeClr w14:val="tx1"/>
            </w14:solidFill>
          </w14:textFill>
        </w:rPr>
      </w:pPr>
      <w:r>
        <w:rPr>
          <w:rFonts w:ascii="Bookman Old Style" w:hAnsi="Bookman Old Style" w:eastAsia="SimSun"/>
          <w:color w:val="000000" w:themeColor="text1"/>
          <w:szCs w:val="24"/>
          <w:lang w:val="en-US" w:eastAsia="zh-CN"/>
          <w14:textFill>
            <w14:solidFill>
              <w14:schemeClr w14:val="tx1"/>
            </w14:solidFill>
          </w14:textFill>
        </w:rPr>
        <w:t>3.</w:t>
      </w:r>
      <w:r>
        <w:rPr>
          <w:rFonts w:ascii="Bookman Old Style" w:hAnsi="Bookman Old Style" w:eastAsia="SimSun"/>
          <w:color w:val="000000" w:themeColor="text1"/>
          <w:szCs w:val="24"/>
          <w:lang w:val="en-US" w:eastAsia="zh-CN"/>
          <w14:textFill>
            <w14:solidFill>
              <w14:schemeClr w14:val="tx1"/>
            </w14:solidFill>
          </w14:textFill>
        </w:rPr>
        <w:tab/>
      </w:r>
      <w:r>
        <w:rPr>
          <w:rFonts w:ascii="Bookman Old Style" w:hAnsi="Bookman Old Style" w:eastAsia="SimSun"/>
          <w:color w:val="000000" w:themeColor="text1"/>
          <w:szCs w:val="24"/>
          <w:lang w:val="en-US" w:eastAsia="zh-CN"/>
          <w14:textFill>
            <w14:solidFill>
              <w14:schemeClr w14:val="tx1"/>
            </w14:solidFill>
          </w14:textFill>
        </w:rPr>
        <w:t>Based on the findings of the study, what program may be proposed to capacitate teachers in integrating artificial intelligence (AI) in instruction?</w:t>
      </w:r>
    </w:p>
    <w:bookmarkEnd w:id="2"/>
    <w:p w14:paraId="720039FC">
      <w:pPr>
        <w:tabs>
          <w:tab w:val="left" w:pos="142"/>
        </w:tabs>
        <w:spacing w:before="240" w:line="480" w:lineRule="auto"/>
        <w:ind w:left="0" w:right="16" w:firstLine="0"/>
        <w:jc w:val="both"/>
        <w:rPr>
          <w:rFonts w:ascii="Bookman Old Style" w:hAnsi="Bookman Old Style"/>
          <w:b/>
          <w:color w:val="000000" w:themeColor="text1"/>
          <w:szCs w:val="24"/>
          <w14:textFill>
            <w14:solidFill>
              <w14:schemeClr w14:val="tx1"/>
            </w14:solidFill>
          </w14:textFill>
        </w:rPr>
      </w:pPr>
      <w:bookmarkStart w:id="3" w:name="_Hlk197594223"/>
      <w:r>
        <w:rPr>
          <w:rFonts w:ascii="Bookman Old Style" w:hAnsi="Bookman Old Style"/>
          <w:b/>
          <w:color w:val="000000" w:themeColor="text1"/>
          <w:szCs w:val="24"/>
          <w14:textFill>
            <w14:solidFill>
              <w14:schemeClr w14:val="tx1"/>
            </w14:solidFill>
          </w14:textFill>
        </w:rPr>
        <w:t>METHODOLOGY</w:t>
      </w:r>
    </w:p>
    <w:bookmarkEnd w:id="3"/>
    <w:p w14:paraId="26D5CBAA">
      <w:pPr>
        <w:pStyle w:val="16"/>
        <w:tabs>
          <w:tab w:val="left" w:pos="142"/>
        </w:tabs>
        <w:spacing w:beforeAutospacing="0" w:after="0" w:afterAutospacing="0" w:line="480" w:lineRule="auto"/>
        <w:ind w:left="0" w:firstLine="0"/>
        <w:rPr>
          <w:rFonts w:ascii="Bookman Old Style" w:hAnsi="Bookman Old Style" w:cs="Arial"/>
          <w:color w:val="000000" w:themeColor="text1"/>
          <w:lang w:bidi="ar"/>
          <w14:textFill>
            <w14:solidFill>
              <w14:schemeClr w14:val="tx1"/>
            </w14:solidFill>
          </w14:textFill>
        </w:rPr>
      </w:pPr>
      <w:r>
        <w:rPr>
          <w:rFonts w:ascii="Bookman Old Style" w:hAnsi="Bookman Old Style" w:cs="Arial"/>
          <w:color w:val="000000" w:themeColor="text1"/>
          <w:lang w:bidi="ar"/>
          <w14:textFill>
            <w14:solidFill>
              <w14:schemeClr w14:val="tx1"/>
            </w14:solidFill>
          </w14:textFill>
        </w:rPr>
        <w:tab/>
      </w:r>
      <w:r>
        <w:rPr>
          <w:rFonts w:ascii="Bookman Old Style" w:hAnsi="Bookman Old Style" w:cs="Arial"/>
          <w:color w:val="000000" w:themeColor="text1"/>
          <w:lang w:bidi="ar"/>
          <w14:textFill>
            <w14:solidFill>
              <w14:schemeClr w14:val="tx1"/>
            </w14:solidFill>
          </w14:textFill>
        </w:rPr>
        <w:tab/>
      </w:r>
      <w:r>
        <w:rPr>
          <w:rFonts w:ascii="Bookman Old Style" w:hAnsi="Bookman Old Style" w:cs="Arial"/>
          <w:color w:val="000000" w:themeColor="text1"/>
          <w:lang w:bidi="ar"/>
          <w14:textFill>
            <w14:solidFill>
              <w14:schemeClr w14:val="tx1"/>
            </w14:solidFill>
          </w14:textFill>
        </w:rPr>
        <w:t>This  study utilized a qualitative descriptive phenomenological research design to examine the experiences, perceptions, and insights of Social Studies teachers regarding the integration of generative artificial intelligence (GenAI) in classroom instruction. The qualitative approach was appropriate because it allowed the researcher to gain a deeper understanding of the teachers’ lived experiences, including the challenges they encountered, the coping strategies they used, and the adjustments they made in integrating AI into teaching and learning. Through this approach, the study was able to explore how teachers experienced the use of AI technologies and how these experiences influenced their classroom practices and interactions with students.</w:t>
      </w:r>
    </w:p>
    <w:p w14:paraId="7814DDAD">
      <w:pPr>
        <w:pStyle w:val="16"/>
        <w:tabs>
          <w:tab w:val="left" w:pos="142"/>
        </w:tabs>
        <w:spacing w:before="240" w:beforeAutospacing="0" w:after="0" w:afterAutospacing="0" w:line="480" w:lineRule="auto"/>
        <w:ind w:left="0" w:firstLine="0"/>
        <w:rPr>
          <w:rFonts w:ascii="Bookman Old Style" w:hAnsi="Bookman Old Style" w:cs="Arial"/>
          <w:b/>
          <w:bCs/>
          <w:color w:val="000000" w:themeColor="text1"/>
          <w:lang w:bidi="ar"/>
          <w14:textFill>
            <w14:solidFill>
              <w14:schemeClr w14:val="tx1"/>
            </w14:solidFill>
          </w14:textFill>
        </w:rPr>
      </w:pPr>
      <w:r>
        <w:rPr>
          <w:rFonts w:ascii="Bookman Old Style" w:hAnsi="Bookman Old Style" w:cs="Arial"/>
          <w:b/>
          <w:bCs/>
          <w:color w:val="000000" w:themeColor="text1"/>
          <w:lang w:bidi="ar"/>
          <w14:textFill>
            <w14:solidFill>
              <w14:schemeClr w14:val="tx1"/>
            </w14:solidFill>
          </w14:textFill>
        </w:rPr>
        <w:t>Research Participants</w:t>
      </w:r>
    </w:p>
    <w:p w14:paraId="2326422A">
      <w:pPr>
        <w:pStyle w:val="16"/>
        <w:tabs>
          <w:tab w:val="left" w:pos="142"/>
        </w:tabs>
        <w:spacing w:beforeAutospacing="0" w:after="0" w:afterAutospacing="0" w:line="480" w:lineRule="auto"/>
        <w:ind w:left="0" w:firstLine="0"/>
        <w:rPr>
          <w:rFonts w:ascii="Bookman Old Style" w:hAnsi="Bookman Old Style" w:cs="Arial"/>
          <w:color w:val="000000" w:themeColor="text1"/>
          <w14:textFill>
            <w14:solidFill>
              <w14:schemeClr w14:val="tx1"/>
            </w14:solidFill>
          </w14:textFill>
        </w:rPr>
      </w:pPr>
      <w:r>
        <w:rPr>
          <w:rFonts w:ascii="Bookman Old Style" w:hAnsi="Bookman Old Style" w:cs="Arial"/>
          <w:b/>
          <w:bCs/>
          <w:color w:val="000000" w:themeColor="text1"/>
          <w:lang w:bidi="ar"/>
          <w14:textFill>
            <w14:solidFill>
              <w14:schemeClr w14:val="tx1"/>
            </w14:solidFill>
          </w14:textFill>
        </w:rPr>
        <w:t xml:space="preserve"> </w:t>
      </w:r>
      <w:r>
        <w:rPr>
          <w:rFonts w:ascii="Bookman Old Style" w:hAnsi="Bookman Old Style" w:cs="Arial"/>
          <w:b/>
          <w:bCs/>
          <w:color w:val="000000" w:themeColor="text1"/>
          <w:lang w:bidi="ar"/>
          <w14:textFill>
            <w14:solidFill>
              <w14:schemeClr w14:val="tx1"/>
            </w14:solidFill>
          </w14:textFill>
        </w:rPr>
        <w:tab/>
      </w:r>
      <w:r>
        <w:rPr>
          <w:rFonts w:ascii="Bookman Old Style" w:hAnsi="Bookman Old Style" w:cs="Arial"/>
          <w:b/>
          <w:bCs/>
          <w:color w:val="000000" w:themeColor="text1"/>
          <w:lang w:bidi="ar"/>
          <w14:textFill>
            <w14:solidFill>
              <w14:schemeClr w14:val="tx1"/>
            </w14:solidFill>
          </w14:textFill>
        </w:rPr>
        <w:tab/>
      </w:r>
      <w:r>
        <w:rPr>
          <w:rFonts w:ascii="Bookman Old Style" w:hAnsi="Bookman Old Style" w:cs="Arial"/>
          <w:color w:val="000000" w:themeColor="text1"/>
          <w14:textFill>
            <w14:solidFill>
              <w14:schemeClr w14:val="tx1"/>
            </w14:solidFill>
          </w14:textFill>
        </w:rPr>
        <w:t xml:space="preserve">The sample consisted of ten (10) Social Studies teachers from Montevista National High School. Participants were identified based on the inclusion criteria to ensure richness and credibility of data. These criteria include that participants is currently handling Social Studies subject, with  minimum of one (1) year of teaching experience in Social Studies and demonstrated actual use or exposure to AI-related or digital tools such as Canva, Gemini, and other learning platforms.  </w:t>
      </w:r>
    </w:p>
    <w:p w14:paraId="1E4219B4">
      <w:pPr>
        <w:pStyle w:val="16"/>
        <w:tabs>
          <w:tab w:val="left" w:pos="142"/>
        </w:tabs>
        <w:spacing w:beforeAutospacing="0" w:after="0" w:afterAutospacing="0" w:line="480" w:lineRule="auto"/>
        <w:ind w:left="0" w:firstLine="0"/>
        <w:rPr>
          <w:rFonts w:ascii="Bookman Old Style" w:hAnsi="Bookman Old Style" w:cs="Arial"/>
          <w:color w:val="000000" w:themeColor="text1"/>
          <w14:textFill>
            <w14:solidFill>
              <w14:schemeClr w14:val="tx1"/>
            </w14:solidFill>
          </w14:textFill>
        </w:rPr>
      </w:pPr>
      <w:r>
        <w:rPr>
          <w:rFonts w:ascii="Bookman Old Style" w:hAnsi="Bookman Old Style" w:cs="Arial"/>
          <w:color w:val="000000" w:themeColor="text1"/>
          <w14:textFill>
            <w14:solidFill>
              <w14:schemeClr w14:val="tx1"/>
            </w14:solidFill>
          </w14:textFill>
        </w:rPr>
        <w:tab/>
      </w:r>
      <w:r>
        <w:rPr>
          <w:rFonts w:ascii="Bookman Old Style" w:hAnsi="Bookman Old Style" w:cs="Arial"/>
          <w:color w:val="000000" w:themeColor="text1"/>
          <w14:textFill>
            <w14:solidFill>
              <w14:schemeClr w14:val="tx1"/>
            </w14:solidFill>
          </w14:textFill>
        </w:rPr>
        <w:tab/>
      </w:r>
      <w:r>
        <w:rPr>
          <w:rFonts w:ascii="Bookman Old Style" w:hAnsi="Bookman Old Style" w:cs="Arial"/>
          <w:color w:val="000000" w:themeColor="text1"/>
          <w14:textFill>
            <w14:solidFill>
              <w14:schemeClr w14:val="tx1"/>
            </w14:solidFill>
          </w14:textFill>
        </w:rPr>
        <w:t>Through this sampling, participants who did not satisfy the criteria were excluded from the study. This is significant considering that teachers’ experiences should form the foundation for building a program for effective integration. This design supported my phenomenological aim to capture the genuine experiences, allowing researchers to dig into the adoptive strategies and insights towards capacitation.</w:t>
      </w:r>
    </w:p>
    <w:p w14:paraId="338FA537">
      <w:pPr>
        <w:pStyle w:val="16"/>
        <w:tabs>
          <w:tab w:val="left" w:pos="142"/>
        </w:tabs>
        <w:spacing w:before="240" w:beforeAutospacing="0" w:after="0" w:afterAutospacing="0" w:line="480" w:lineRule="auto"/>
        <w:ind w:left="0" w:firstLine="0"/>
        <w:rPr>
          <w:rFonts w:ascii="Bookman Old Style" w:hAnsi="Bookman Old Style" w:cs="Arial"/>
          <w:color w:val="000000" w:themeColor="text1"/>
          <w14:textFill>
            <w14:solidFill>
              <w14:schemeClr w14:val="tx1"/>
            </w14:solidFill>
          </w14:textFill>
        </w:rPr>
      </w:pPr>
      <w:r>
        <w:rPr>
          <w:rFonts w:ascii="Bookman Old Style" w:hAnsi="Bookman Old Style" w:cs="Arial"/>
          <w:b/>
          <w:bCs/>
          <w:color w:val="000000" w:themeColor="text1"/>
          <w:lang w:bidi="ar"/>
          <w14:textFill>
            <w14:solidFill>
              <w14:schemeClr w14:val="tx1"/>
            </w14:solidFill>
          </w14:textFill>
        </w:rPr>
        <w:t>Research Instrument</w:t>
      </w:r>
    </w:p>
    <w:p w14:paraId="50F0E761">
      <w:pPr>
        <w:pStyle w:val="16"/>
        <w:tabs>
          <w:tab w:val="left" w:pos="142"/>
        </w:tabs>
        <w:spacing w:beforeAutospacing="0" w:after="0" w:afterAutospacing="0" w:line="480" w:lineRule="auto"/>
        <w:ind w:left="0" w:firstLine="720"/>
        <w:rPr>
          <w:rFonts w:ascii="Bookman Old Style" w:hAnsi="Bookman Old Style" w:cs="Arial"/>
          <w:color w:val="000000" w:themeColor="text1"/>
          <w:lang w:bidi="ar"/>
          <w14:textFill>
            <w14:solidFill>
              <w14:schemeClr w14:val="tx1"/>
            </w14:solidFill>
          </w14:textFill>
        </w:rPr>
      </w:pPr>
      <w:r>
        <w:rPr>
          <w:rFonts w:ascii="Bookman Old Style" w:hAnsi="Bookman Old Style" w:cs="Arial"/>
          <w:color w:val="000000" w:themeColor="text1"/>
          <w:lang w:bidi="ar"/>
          <w14:textFill>
            <w14:solidFill>
              <w14:schemeClr w14:val="tx1"/>
            </w14:solidFill>
          </w14:textFill>
        </w:rPr>
        <w:t>The study employed a focus group discussion (FGD) approach with the aid of a semi-structured interview guide to investigate the experiences of social studies teachers in using generative AI in their teaching in class. The guide questions were formulated according to the research objectives, research questions, and relevant literature to make sure that the guide aligns with the goals of the study. Through the use of the semi-structured interview guide, the researcher was able to pose follow-up questions to obtain valuable information from the participants.</w:t>
      </w:r>
    </w:p>
    <w:p w14:paraId="4EA5BFE0">
      <w:pPr>
        <w:pStyle w:val="16"/>
        <w:tabs>
          <w:tab w:val="left" w:pos="142"/>
        </w:tabs>
        <w:spacing w:beforeAutospacing="0" w:after="0" w:afterAutospacing="0" w:line="480" w:lineRule="auto"/>
        <w:ind w:left="0" w:firstLine="720"/>
        <w:rPr>
          <w:rFonts w:ascii="Bookman Old Style" w:hAnsi="Bookman Old Style" w:cs="Arial"/>
          <w:color w:val="000000" w:themeColor="text1"/>
          <w:lang w:bidi="ar"/>
          <w14:textFill>
            <w14:solidFill>
              <w14:schemeClr w14:val="tx1"/>
            </w14:solidFill>
          </w14:textFill>
        </w:rPr>
      </w:pPr>
      <w:r>
        <w:rPr>
          <w:rFonts w:ascii="Bookman Old Style" w:hAnsi="Bookman Old Style" w:cs="Arial"/>
          <w:color w:val="000000" w:themeColor="text1"/>
          <w:lang w:bidi="ar"/>
          <w14:textFill>
            <w14:solidFill>
              <w14:schemeClr w14:val="tx1"/>
            </w14:solidFill>
          </w14:textFill>
        </w:rPr>
        <w:t xml:space="preserve">As for the validity of the research instrument, guide questions were evaluated and validated by three experts in research whose doctoral degree may be either in the field of EdD or PhD before the conduct of the FGD. Suggestions made by these experts were taken into consideration to further improve the guide questions. Based on Creswell, J. W. and Poth, C. N. (2016), qualitative research instrument should undergo evaluation process before being used for qualitative research so that valuable information will be collected from respondents.. </w:t>
      </w:r>
    </w:p>
    <w:p w14:paraId="580751C7">
      <w:pPr>
        <w:pStyle w:val="16"/>
        <w:tabs>
          <w:tab w:val="left" w:pos="142"/>
        </w:tabs>
        <w:spacing w:beforeAutospacing="0" w:after="0" w:afterAutospacing="0" w:line="480" w:lineRule="auto"/>
        <w:ind w:left="0" w:firstLine="0"/>
        <w:rPr>
          <w:rFonts w:ascii="Bookman Old Style" w:hAnsi="Bookman Old Style" w:cs="Arial"/>
          <w:color w:val="000000" w:themeColor="text1"/>
          <w:lang w:bidi="ar"/>
          <w14:textFill>
            <w14:solidFill>
              <w14:schemeClr w14:val="tx1"/>
            </w14:solidFill>
          </w14:textFill>
        </w:rPr>
      </w:pPr>
      <w:r>
        <w:rPr>
          <w:rFonts w:ascii="Bookman Old Style" w:hAnsi="Bookman Old Style" w:eastAsia="Times New Roman" w:cs="Arial"/>
          <w:color w:val="000000" w:themeColor="text1"/>
          <w:lang w:val="en-PH" w:eastAsia="en-PH"/>
          <w14:textFill>
            <w14:solidFill>
              <w14:schemeClr w14:val="tx1"/>
            </w14:solidFill>
          </w14:textFill>
        </w:rPr>
        <w:tab/>
      </w:r>
      <w:r>
        <w:rPr>
          <w:rFonts w:ascii="Bookman Old Style" w:hAnsi="Bookman Old Style" w:cs="Arial"/>
          <w:color w:val="000000" w:themeColor="text1"/>
          <w:lang w:bidi="ar"/>
          <w14:textFill>
            <w14:solidFill>
              <w14:schemeClr w14:val="tx1"/>
            </w14:solidFill>
          </w14:textFill>
        </w:rPr>
        <w:drawing>
          <wp:inline distT="0" distB="0" distL="0" distR="0">
            <wp:extent cx="5544185" cy="6760210"/>
            <wp:effectExtent l="0" t="0" r="43815" b="88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A1007D0">
      <w:pPr>
        <w:pStyle w:val="16"/>
        <w:tabs>
          <w:tab w:val="left" w:pos="142"/>
        </w:tabs>
        <w:spacing w:after="0" w:line="480" w:lineRule="auto"/>
        <w:ind w:left="0" w:firstLine="0"/>
        <w:jc w:val="center"/>
        <w:rPr>
          <w:rFonts w:ascii="Bookman Old Style" w:hAnsi="Bookman Old Style" w:cs="Arial"/>
          <w:i/>
          <w:iCs/>
          <w:color w:val="000000" w:themeColor="text1"/>
          <w:lang w:bidi="ar"/>
          <w14:textFill>
            <w14:solidFill>
              <w14:schemeClr w14:val="tx1"/>
            </w14:solidFill>
          </w14:textFill>
        </w:rPr>
      </w:pPr>
      <w:r>
        <w:rPr>
          <w:rFonts w:ascii="Bookman Old Style" w:hAnsi="Bookman Old Style" w:cs="Arial"/>
          <w:color w:val="000000" w:themeColor="text1"/>
          <w:lang w:bidi="ar"/>
          <w14:textFill>
            <w14:solidFill>
              <w14:schemeClr w14:val="tx1"/>
            </w14:solidFill>
          </w14:textFill>
        </w:rPr>
        <w:t xml:space="preserve">Figure 1. </w:t>
      </w:r>
      <w:r>
        <w:rPr>
          <w:rFonts w:ascii="Bookman Old Style" w:hAnsi="Bookman Old Style" w:cs="Arial"/>
          <w:i/>
          <w:iCs/>
          <w:color w:val="000000" w:themeColor="text1"/>
          <w:lang w:bidi="ar"/>
          <w14:textFill>
            <w14:solidFill>
              <w14:schemeClr w14:val="tx1"/>
            </w14:solidFill>
          </w14:textFill>
        </w:rPr>
        <w:t>Analytical Framework of the Study</w:t>
      </w:r>
    </w:p>
    <w:p w14:paraId="2180F40B">
      <w:pPr>
        <w:tabs>
          <w:tab w:val="left" w:pos="142"/>
        </w:tabs>
        <w:spacing w:before="240" w:line="480" w:lineRule="auto"/>
        <w:ind w:left="0"/>
        <w:jc w:val="both"/>
        <w:rPr>
          <w:rFonts w:ascii="Bookman Old Style" w:hAnsi="Bookman Old Style"/>
          <w:b/>
          <w:bCs/>
          <w:color w:val="000000" w:themeColor="text1"/>
          <w:szCs w:val="24"/>
          <w14:textFill>
            <w14:solidFill>
              <w14:schemeClr w14:val="tx1"/>
            </w14:solidFill>
          </w14:textFill>
        </w:rPr>
      </w:pPr>
      <w:r>
        <w:rPr>
          <w:rFonts w:ascii="Bookman Old Style" w:hAnsi="Bookman Old Style"/>
          <w:b/>
          <w:bCs/>
          <w:color w:val="000000" w:themeColor="text1"/>
          <w:lang w:bidi="ar"/>
          <w14:textFill>
            <w14:solidFill>
              <w14:schemeClr w14:val="tx1"/>
            </w14:solidFill>
          </w14:textFill>
        </w:rPr>
        <w:br w:type="page"/>
      </w:r>
      <w:bookmarkStart w:id="4" w:name="_Hlk228523892"/>
      <w:r>
        <w:rPr>
          <w:rFonts w:ascii="Bookman Old Style" w:hAnsi="Bookman Old Style"/>
          <w:b/>
          <w:bCs/>
          <w:color w:val="000000" w:themeColor="text1"/>
          <w:szCs w:val="24"/>
          <w14:textFill>
            <w14:solidFill>
              <w14:schemeClr w14:val="tx1"/>
            </w14:solidFill>
          </w14:textFill>
        </w:rPr>
        <w:t>RESULTS AND DISCUSSION</w:t>
      </w:r>
    </w:p>
    <w:p w14:paraId="547A779F">
      <w:pPr>
        <w:tabs>
          <w:tab w:val="left" w:pos="142"/>
        </w:tabs>
        <w:ind w:left="0"/>
        <w:rPr>
          <w:rFonts w:ascii="Bookman Old Style" w:hAnsi="Bookman Old Style"/>
          <w:b/>
          <w:bCs/>
          <w:color w:val="000000" w:themeColor="text1"/>
          <w:szCs w:val="24"/>
          <w14:textFill>
            <w14:solidFill>
              <w14:schemeClr w14:val="tx1"/>
            </w14:solidFill>
          </w14:textFill>
        </w:rPr>
      </w:pPr>
    </w:p>
    <w:p w14:paraId="366747AB">
      <w:pPr>
        <w:spacing w:after="0" w:line="480" w:lineRule="auto"/>
        <w:ind w:left="0" w:firstLine="720"/>
        <w:rPr>
          <w:rFonts w:ascii="Bookman Old Style" w:hAnsi="Bookman Old Style"/>
          <w:lang w:val="en-US" w:eastAsia="zh-CN"/>
        </w:rPr>
      </w:pPr>
      <w:r>
        <w:rPr>
          <w:rFonts w:ascii="Bookman Old Style" w:hAnsi="Bookman Old Style"/>
          <w:lang w:val="en-US" w:eastAsia="zh-CN"/>
        </w:rPr>
        <w:t xml:space="preserve">The findings are organized under three broad areas: (1) </w:t>
      </w:r>
      <w:r>
        <w:rPr>
          <w:rFonts w:ascii="Bookman Old Style" w:hAnsi="Bookman Old Style"/>
          <w:i/>
          <w:iCs/>
          <w:lang w:val="en-US" w:eastAsia="zh-CN"/>
        </w:rPr>
        <w:t>Challenges in AI Integration,</w:t>
      </w:r>
      <w:r>
        <w:rPr>
          <w:rFonts w:ascii="Bookman Old Style" w:hAnsi="Bookman Old Style"/>
          <w:lang w:val="en-US" w:eastAsia="zh-CN"/>
        </w:rPr>
        <w:t xml:space="preserve"> (2) </w:t>
      </w:r>
      <w:r>
        <w:rPr>
          <w:rFonts w:ascii="Bookman Old Style" w:hAnsi="Bookman Old Style"/>
          <w:i/>
          <w:iCs/>
          <w:lang w:val="en-US" w:eastAsia="zh-CN"/>
        </w:rPr>
        <w:t>Coping Strategies and Professional Adaptations</w:t>
      </w:r>
      <w:r>
        <w:rPr>
          <w:rFonts w:ascii="Bookman Old Style" w:hAnsi="Bookman Old Style"/>
          <w:lang w:val="en-US" w:eastAsia="zh-CN"/>
        </w:rPr>
        <w:t xml:space="preserve">, and (3) </w:t>
      </w:r>
      <w:r>
        <w:rPr>
          <w:rFonts w:ascii="Bookman Old Style" w:hAnsi="Bookman Old Style"/>
          <w:i/>
          <w:iCs/>
          <w:lang w:val="en-US" w:eastAsia="zh-CN"/>
        </w:rPr>
        <w:t xml:space="preserve">Insights into Effective AI Use in Social Studies Instruction. </w:t>
      </w:r>
      <w:r>
        <w:rPr>
          <w:rFonts w:ascii="Bookman Old Style" w:hAnsi="Bookman Old Style"/>
          <w:lang w:val="en-US" w:eastAsia="zh-CN"/>
        </w:rPr>
        <w:t>Each theme is supported by participant quotations and triangulated with recent literatures to ensure contextual and theoretical grounding.</w:t>
      </w:r>
    </w:p>
    <w:p w14:paraId="793BC47C">
      <w:pPr>
        <w:spacing w:after="0" w:line="240" w:lineRule="auto"/>
        <w:ind w:left="0" w:firstLine="0"/>
        <w:jc w:val="center"/>
        <w:rPr>
          <w:rFonts w:ascii="Bookman Old Style" w:hAnsi="Bookman Old Style" w:eastAsia="SimSun"/>
          <w:color w:val="auto"/>
          <w:sz w:val="22"/>
          <w:lang w:val="en-US" w:eastAsia="zh-CN"/>
        </w:rPr>
      </w:pPr>
      <w:r>
        <w:rPr>
          <w:rFonts w:ascii="Bookman Old Style" w:hAnsi="Bookman Old Style" w:eastAsia="SimSun"/>
          <w:color w:val="auto"/>
          <w:sz w:val="22"/>
          <w:lang w:val="en-US" w:eastAsia="zh-CN"/>
        </w:rPr>
        <w:t>Table 1</w:t>
      </w:r>
    </w:p>
    <w:p w14:paraId="711FAE50">
      <w:pPr>
        <w:spacing w:after="0" w:line="240" w:lineRule="auto"/>
        <w:ind w:left="0" w:firstLine="0"/>
        <w:rPr>
          <w:rFonts w:ascii="Bookman Old Style" w:hAnsi="Bookman Old Style" w:eastAsia="SimSun"/>
          <w:color w:val="auto"/>
          <w:sz w:val="22"/>
          <w:lang w:val="en-US" w:eastAsia="zh-CN"/>
        </w:rPr>
      </w:pPr>
      <w:r>
        <w:rPr>
          <w:rFonts w:ascii="Bookman Old Style" w:hAnsi="Bookman Old Style" w:eastAsia="SimSun"/>
          <w:color w:val="auto"/>
          <w:sz w:val="22"/>
          <w:lang w:val="en-US" w:eastAsia="zh-CN"/>
        </w:rPr>
        <w:t>Challenges Faced by Social Studies Educators in Generative Artificial Intelligence (AI) Integration</w:t>
      </w:r>
    </w:p>
    <w:tbl>
      <w:tblPr>
        <w:tblStyle w:val="19"/>
        <w:tblW w:w="94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0"/>
        <w:gridCol w:w="1872"/>
        <w:gridCol w:w="5152"/>
      </w:tblGrid>
      <w:tr w14:paraId="1B0F3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tcBorders>
              <w:top w:val="single" w:color="auto" w:sz="4" w:space="0"/>
              <w:bottom w:val="single" w:color="auto" w:sz="4" w:space="0"/>
            </w:tcBorders>
          </w:tcPr>
          <w:p w14:paraId="676F1631">
            <w:pPr>
              <w:widowControl w:val="0"/>
              <w:spacing w:after="0" w:line="240" w:lineRule="auto"/>
              <w:ind w:left="0" w:firstLine="0"/>
              <w:jc w:val="center"/>
              <w:rPr>
                <w:rFonts w:ascii="Bookman Old Style" w:hAnsi="Bookman Old Style" w:eastAsia="SimSun"/>
                <w:color w:val="auto"/>
                <w:sz w:val="22"/>
              </w:rPr>
            </w:pPr>
            <w:r>
              <w:rPr>
                <w:rFonts w:ascii="Bookman Old Style" w:hAnsi="Bookman Old Style"/>
                <w:sz w:val="22"/>
              </w:rPr>
              <w:t>Emergent Themes</w:t>
            </w:r>
          </w:p>
        </w:tc>
        <w:tc>
          <w:tcPr>
            <w:tcW w:w="1872" w:type="dxa"/>
            <w:tcBorders>
              <w:top w:val="single" w:color="auto" w:sz="4" w:space="0"/>
              <w:bottom w:val="single" w:color="auto" w:sz="4" w:space="0"/>
            </w:tcBorders>
          </w:tcPr>
          <w:p w14:paraId="2BB33BA1">
            <w:pPr>
              <w:widowControl w:val="0"/>
              <w:spacing w:after="0" w:line="240" w:lineRule="auto"/>
              <w:ind w:left="0" w:firstLine="0"/>
              <w:jc w:val="center"/>
              <w:rPr>
                <w:rFonts w:ascii="Bookman Old Style" w:hAnsi="Bookman Old Style" w:eastAsia="SimSun"/>
                <w:color w:val="auto"/>
                <w:sz w:val="22"/>
              </w:rPr>
            </w:pPr>
            <w:r>
              <w:rPr>
                <w:rFonts w:ascii="Bookman Old Style" w:hAnsi="Bookman Old Style"/>
                <w:sz w:val="22"/>
              </w:rPr>
              <w:t>Core Ideas</w:t>
            </w:r>
          </w:p>
        </w:tc>
        <w:tc>
          <w:tcPr>
            <w:tcW w:w="5152" w:type="dxa"/>
            <w:tcBorders>
              <w:top w:val="single" w:color="auto" w:sz="4" w:space="0"/>
              <w:bottom w:val="single" w:color="auto" w:sz="4" w:space="0"/>
            </w:tcBorders>
          </w:tcPr>
          <w:p w14:paraId="16036390">
            <w:pPr>
              <w:widowControl w:val="0"/>
              <w:spacing w:after="0" w:line="240" w:lineRule="auto"/>
              <w:ind w:left="0" w:firstLine="0"/>
              <w:jc w:val="center"/>
              <w:rPr>
                <w:rFonts w:ascii="Bookman Old Style" w:hAnsi="Bookman Old Style" w:eastAsia="SimSun"/>
                <w:color w:val="auto"/>
                <w:sz w:val="22"/>
              </w:rPr>
            </w:pPr>
            <w:r>
              <w:rPr>
                <w:rFonts w:ascii="Bookman Old Style" w:hAnsi="Bookman Old Style"/>
                <w:sz w:val="22"/>
              </w:rPr>
              <w:t>Significant Narratives</w:t>
            </w:r>
          </w:p>
        </w:tc>
      </w:tr>
      <w:tr w14:paraId="64D2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10" w:type="dxa"/>
            <w:vMerge w:val="restart"/>
            <w:tcBorders>
              <w:top w:val="single" w:color="auto" w:sz="4" w:space="0"/>
            </w:tcBorders>
          </w:tcPr>
          <w:p w14:paraId="31C36A3F">
            <w:pPr>
              <w:widowControl w:val="0"/>
              <w:spacing w:after="0" w:line="240" w:lineRule="auto"/>
              <w:ind w:left="0" w:firstLine="0"/>
              <w:rPr>
                <w:rFonts w:ascii="Bookman Old Style" w:hAnsi="Bookman Old Style" w:eastAsia="SimSun"/>
                <w:b/>
                <w:bCs/>
                <w:color w:val="auto"/>
                <w:sz w:val="22"/>
              </w:rPr>
            </w:pPr>
          </w:p>
          <w:p w14:paraId="30CFCAA1">
            <w:pPr>
              <w:widowControl w:val="0"/>
              <w:spacing w:after="0" w:line="240" w:lineRule="auto"/>
              <w:ind w:left="0" w:firstLine="0"/>
              <w:rPr>
                <w:rFonts w:ascii="Bookman Old Style" w:hAnsi="Bookman Old Style" w:eastAsia="SimSun"/>
                <w:b/>
                <w:bCs/>
                <w:color w:val="auto"/>
                <w:sz w:val="22"/>
              </w:rPr>
            </w:pPr>
          </w:p>
          <w:p w14:paraId="2E9D50DD">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Inadequate Technological Infrastructure</w:t>
            </w:r>
          </w:p>
        </w:tc>
        <w:tc>
          <w:tcPr>
            <w:tcW w:w="1872" w:type="dxa"/>
            <w:tcBorders>
              <w:top w:val="single" w:color="auto" w:sz="4" w:space="0"/>
            </w:tcBorders>
          </w:tcPr>
          <w:p w14:paraId="643407F9">
            <w:pPr>
              <w:widowControl w:val="0"/>
              <w:spacing w:after="0" w:line="240" w:lineRule="auto"/>
              <w:ind w:left="0" w:firstLine="0"/>
              <w:rPr>
                <w:rFonts w:ascii="Bookman Old Style" w:hAnsi="Bookman Old Style" w:eastAsia="SimSun"/>
                <w:color w:val="auto"/>
                <w:sz w:val="22"/>
              </w:rPr>
            </w:pPr>
          </w:p>
          <w:p w14:paraId="3B22C58E">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Infrastructure</w:t>
            </w:r>
          </w:p>
        </w:tc>
        <w:tc>
          <w:tcPr>
            <w:tcW w:w="5152" w:type="dxa"/>
            <w:tcBorders>
              <w:top w:val="single" w:color="auto" w:sz="4" w:space="0"/>
            </w:tcBorders>
          </w:tcPr>
          <w:p w14:paraId="1D51C3D2">
            <w:pPr>
              <w:widowControl w:val="0"/>
              <w:spacing w:after="0" w:line="240" w:lineRule="auto"/>
              <w:ind w:left="0" w:right="-48" w:firstLine="0"/>
              <w:rPr>
                <w:rFonts w:ascii="Bookman Old Style" w:hAnsi="Bookman Old Style" w:eastAsia="SimSun"/>
                <w:i/>
                <w:iCs/>
                <w:color w:val="auto"/>
                <w:sz w:val="22"/>
              </w:rPr>
            </w:pPr>
            <w:r>
              <w:rPr>
                <w:rFonts w:ascii="Bookman Old Style" w:hAnsi="Bookman Old Style" w:eastAsia="SimSun"/>
                <w:color w:val="auto"/>
                <w:sz w:val="22"/>
              </w:rPr>
              <w:t>Don’t have stable connection. Because there are areas in our school where connectivity really does not reach. There are still classrooms and students who do not have access to TV, speakers, and other tools that can help support smooth classroom instruction. (FGD-P4)</w:t>
            </w:r>
            <w:r>
              <w:rPr>
                <w:rFonts w:ascii="Bookman Old Style" w:hAnsi="Bookman Old Style" w:eastAsia="SimSun"/>
                <w:i/>
                <w:iCs/>
                <w:color w:val="auto"/>
                <w:sz w:val="22"/>
              </w:rPr>
              <w:t>.</w:t>
            </w:r>
          </w:p>
        </w:tc>
      </w:tr>
      <w:tr w14:paraId="5C07F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2410" w:type="dxa"/>
            <w:vMerge w:val="continue"/>
          </w:tcPr>
          <w:p w14:paraId="6C7274D0">
            <w:pPr>
              <w:widowControl w:val="0"/>
              <w:spacing w:after="0" w:line="240" w:lineRule="auto"/>
              <w:ind w:left="0" w:firstLine="0"/>
              <w:rPr>
                <w:rFonts w:ascii="Bookman Old Style" w:hAnsi="Bookman Old Style" w:eastAsia="SimSun"/>
                <w:color w:val="auto"/>
                <w:sz w:val="22"/>
              </w:rPr>
            </w:pPr>
          </w:p>
        </w:tc>
        <w:tc>
          <w:tcPr>
            <w:tcW w:w="1872" w:type="dxa"/>
          </w:tcPr>
          <w:p w14:paraId="7DF8530F">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 xml:space="preserve"> Accessibility</w:t>
            </w:r>
          </w:p>
        </w:tc>
        <w:tc>
          <w:tcPr>
            <w:tcW w:w="5152" w:type="dxa"/>
          </w:tcPr>
          <w:p w14:paraId="3A975E43">
            <w:pPr>
              <w:widowControl w:val="0"/>
              <w:spacing w:after="0" w:line="240" w:lineRule="auto"/>
              <w:ind w:left="0" w:firstLine="0"/>
              <w:rPr>
                <w:rFonts w:ascii="Bookman Old Style" w:hAnsi="Bookman Old Style" w:eastAsia="SimSun"/>
                <w:i/>
                <w:iCs/>
                <w:color w:val="auto"/>
                <w:sz w:val="22"/>
              </w:rPr>
            </w:pPr>
            <w:r>
              <w:rPr>
                <w:rFonts w:ascii="Bookman Old Style" w:hAnsi="Bookman Old Style" w:eastAsia="Times New Roman" w:cs="Times New Roman"/>
                <w:sz w:val="22"/>
              </w:rPr>
              <w:t>The limited access to resources, especially reliable internet.</w:t>
            </w:r>
            <w:r>
              <w:rPr>
                <w:rFonts w:ascii="Bookman Old Style" w:hAnsi="Bookman Old Style" w:eastAsia="SimSun"/>
                <w:i/>
                <w:iCs/>
                <w:color w:val="auto"/>
                <w:sz w:val="22"/>
              </w:rPr>
              <w:t xml:space="preserve"> (FGD-P10)</w:t>
            </w:r>
          </w:p>
        </w:tc>
      </w:tr>
      <w:tr w14:paraId="514E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410" w:type="dxa"/>
            <w:vMerge w:val="restart"/>
          </w:tcPr>
          <w:p w14:paraId="384AFD1D">
            <w:pPr>
              <w:widowControl w:val="0"/>
              <w:spacing w:after="0" w:line="240" w:lineRule="auto"/>
              <w:ind w:left="0" w:firstLine="0"/>
              <w:jc w:val="left"/>
              <w:rPr>
                <w:rFonts w:ascii="Bookman Old Style" w:hAnsi="Bookman Old Style" w:eastAsiaTheme="minorHAnsi"/>
                <w:color w:val="auto"/>
                <w:sz w:val="22"/>
                <w:lang w:eastAsia="en-US"/>
              </w:rPr>
            </w:pPr>
            <w:r>
              <w:rPr>
                <w:rFonts w:ascii="Bookman Old Style" w:hAnsi="Bookman Old Style" w:eastAsiaTheme="minorEastAsia"/>
                <w:color w:val="auto"/>
                <w:sz w:val="22"/>
              </w:rPr>
              <w:t>Capacity Building and Professional Readiness</w:t>
            </w:r>
          </w:p>
        </w:tc>
        <w:tc>
          <w:tcPr>
            <w:tcW w:w="1872" w:type="dxa"/>
          </w:tcPr>
          <w:p w14:paraId="2FDD080B">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Upskilling</w:t>
            </w:r>
          </w:p>
        </w:tc>
        <w:tc>
          <w:tcPr>
            <w:tcW w:w="5152" w:type="dxa"/>
          </w:tcPr>
          <w:p w14:paraId="4D8A64EA">
            <w:pPr>
              <w:widowControl w:val="0"/>
              <w:spacing w:after="0" w:line="240" w:lineRule="auto"/>
              <w:ind w:left="0" w:firstLine="0"/>
              <w:rPr>
                <w:rFonts w:ascii="Bookman Old Style" w:hAnsi="Bookman Old Style" w:eastAsia="SimSun"/>
                <w:i/>
                <w:iCs/>
                <w:color w:val="auto"/>
                <w:sz w:val="22"/>
              </w:rPr>
            </w:pPr>
            <w:r>
              <w:rPr>
                <w:rFonts w:ascii="Bookman Old Style" w:hAnsi="Bookman Old Style" w:eastAsia="Times New Roman" w:cs="Times New Roman"/>
                <w:sz w:val="22"/>
              </w:rPr>
              <w:t>A</w:t>
            </w:r>
            <w:r>
              <w:rPr>
                <w:rFonts w:eastAsia="Times New Roman" w:cs="Times New Roman"/>
                <w:sz w:val="22"/>
              </w:rPr>
              <w:t>s</w:t>
            </w:r>
            <w:r>
              <w:rPr>
                <w:rFonts w:ascii="Bookman Old Style" w:hAnsi="Bookman Old Style" w:eastAsia="Times New Roman" w:cs="Times New Roman"/>
                <w:sz w:val="22"/>
              </w:rPr>
              <w:t xml:space="preserve"> teachers, we also need to undergo trainings like these so that we can become more skilled in using AI (FGD-P6)</w:t>
            </w:r>
          </w:p>
        </w:tc>
      </w:tr>
      <w:tr w14:paraId="2C9F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2410" w:type="dxa"/>
            <w:vMerge w:val="continue"/>
          </w:tcPr>
          <w:p w14:paraId="4018F029">
            <w:pPr>
              <w:widowControl w:val="0"/>
              <w:spacing w:after="0" w:line="240" w:lineRule="auto"/>
              <w:ind w:left="0" w:firstLine="0"/>
              <w:rPr>
                <w:rFonts w:ascii="Bookman Old Style" w:hAnsi="Bookman Old Style" w:eastAsiaTheme="minorEastAsia"/>
                <w:color w:val="auto"/>
                <w:sz w:val="22"/>
              </w:rPr>
            </w:pPr>
          </w:p>
        </w:tc>
        <w:tc>
          <w:tcPr>
            <w:tcW w:w="1872" w:type="dxa"/>
          </w:tcPr>
          <w:p w14:paraId="17C23AE0">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Constraints</w:t>
            </w:r>
          </w:p>
        </w:tc>
        <w:tc>
          <w:tcPr>
            <w:tcW w:w="5152" w:type="dxa"/>
          </w:tcPr>
          <w:p w14:paraId="11595F05">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 xml:space="preserve">We haven’t had any structured capacity-building sessions yet, so most of what we do is self-taught. </w:t>
            </w:r>
            <w:r>
              <w:rPr>
                <w:rFonts w:ascii="Bookman Old Style" w:hAnsi="Bookman Old Style" w:eastAsia="Times New Roman" w:cs="Times New Roman"/>
                <w:sz w:val="22"/>
              </w:rPr>
              <w:t>(FGD-P10)</w:t>
            </w:r>
          </w:p>
        </w:tc>
      </w:tr>
      <w:tr w14:paraId="217B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410" w:type="dxa"/>
            <w:vMerge w:val="restart"/>
          </w:tcPr>
          <w:p w14:paraId="6CB9C61E">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Institutional Policies and Administrative Support</w:t>
            </w:r>
          </w:p>
        </w:tc>
        <w:tc>
          <w:tcPr>
            <w:tcW w:w="1872" w:type="dxa"/>
          </w:tcPr>
          <w:p w14:paraId="2DF263F6">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Provision</w:t>
            </w:r>
          </w:p>
          <w:p w14:paraId="46F19FF8">
            <w:pPr>
              <w:widowControl w:val="0"/>
              <w:spacing w:after="0" w:line="240" w:lineRule="auto"/>
              <w:ind w:left="0" w:firstLine="0"/>
              <w:rPr>
                <w:rFonts w:ascii="Bookman Old Style" w:hAnsi="Bookman Old Style" w:eastAsia="SimSun"/>
                <w:color w:val="auto"/>
                <w:sz w:val="22"/>
              </w:rPr>
            </w:pPr>
          </w:p>
        </w:tc>
        <w:tc>
          <w:tcPr>
            <w:tcW w:w="5152" w:type="dxa"/>
          </w:tcPr>
          <w:p w14:paraId="3E92D180">
            <w:pPr>
              <w:widowControl w:val="0"/>
              <w:spacing w:after="0" w:line="240" w:lineRule="auto"/>
              <w:ind w:left="0" w:right="94" w:firstLine="0"/>
              <w:rPr>
                <w:rFonts w:ascii="Bookman Old Style" w:hAnsi="Bookman Old Style" w:eastAsia="SimSun"/>
                <w:i/>
                <w:iCs/>
                <w:color w:val="auto"/>
                <w:sz w:val="22"/>
              </w:rPr>
            </w:pPr>
            <w:r>
              <w:rPr>
                <w:rFonts w:ascii="Bookman Old Style" w:hAnsi="Bookman Old Style" w:eastAsia="SimSun"/>
                <w:color w:val="auto"/>
                <w:sz w:val="22"/>
              </w:rPr>
              <w:t>The provision of laptops, and it is easier and faster for us to finish our tasks. (FGD-P5).</w:t>
            </w:r>
          </w:p>
        </w:tc>
      </w:tr>
      <w:tr w14:paraId="22637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2410" w:type="dxa"/>
            <w:vMerge w:val="continue"/>
          </w:tcPr>
          <w:p w14:paraId="280A841D">
            <w:pPr>
              <w:widowControl w:val="0"/>
              <w:spacing w:after="0" w:line="240" w:lineRule="auto"/>
              <w:ind w:left="0" w:firstLine="0"/>
              <w:rPr>
                <w:rFonts w:ascii="Bookman Old Style" w:hAnsi="Bookman Old Style" w:eastAsia="SimSun"/>
                <w:b/>
                <w:bCs/>
                <w:color w:val="auto"/>
                <w:sz w:val="22"/>
              </w:rPr>
            </w:pPr>
          </w:p>
        </w:tc>
        <w:tc>
          <w:tcPr>
            <w:tcW w:w="1872" w:type="dxa"/>
          </w:tcPr>
          <w:p w14:paraId="367B02DC">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Motivation</w:t>
            </w:r>
          </w:p>
          <w:p w14:paraId="28297FD9">
            <w:pPr>
              <w:widowControl w:val="0"/>
              <w:spacing w:after="0" w:line="240" w:lineRule="auto"/>
              <w:ind w:left="0" w:firstLine="0"/>
              <w:rPr>
                <w:rFonts w:ascii="Bookman Old Style" w:hAnsi="Bookman Old Style" w:eastAsia="SimSun"/>
                <w:color w:val="auto"/>
                <w:sz w:val="22"/>
              </w:rPr>
            </w:pPr>
          </w:p>
        </w:tc>
        <w:tc>
          <w:tcPr>
            <w:tcW w:w="5152" w:type="dxa"/>
          </w:tcPr>
          <w:p w14:paraId="5B1A7E13">
            <w:pPr>
              <w:widowControl w:val="0"/>
              <w:spacing w:after="0" w:line="240" w:lineRule="auto"/>
              <w:ind w:left="0" w:right="94" w:firstLine="0"/>
              <w:rPr>
                <w:rFonts w:ascii="Bookman Old Style" w:hAnsi="Bookman Old Style" w:eastAsia="SimSun"/>
                <w:i/>
                <w:iCs/>
                <w:color w:val="auto"/>
                <w:sz w:val="22"/>
              </w:rPr>
            </w:pPr>
            <w:r>
              <w:rPr>
                <w:rFonts w:ascii="Bookman Old Style" w:hAnsi="Bookman Old Style" w:eastAsia="Times New Roman" w:cs="Times New Roman"/>
                <w:sz w:val="22"/>
              </w:rPr>
              <w:t>When the institution recognizes our needs and provides even basic tools, we become more confident and more motivated (FDG-P6).</w:t>
            </w:r>
          </w:p>
        </w:tc>
      </w:tr>
      <w:tr w14:paraId="67DB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2410" w:type="dxa"/>
            <w:vMerge w:val="continue"/>
          </w:tcPr>
          <w:p w14:paraId="5D807E2B">
            <w:pPr>
              <w:widowControl w:val="0"/>
              <w:spacing w:after="0" w:line="240" w:lineRule="auto"/>
              <w:ind w:left="0" w:firstLine="0"/>
              <w:rPr>
                <w:rFonts w:ascii="Bookman Old Style" w:hAnsi="Bookman Old Style" w:eastAsia="SimSun"/>
                <w:b/>
                <w:bCs/>
                <w:color w:val="auto"/>
                <w:sz w:val="22"/>
              </w:rPr>
            </w:pPr>
          </w:p>
        </w:tc>
        <w:tc>
          <w:tcPr>
            <w:tcW w:w="1872" w:type="dxa"/>
          </w:tcPr>
          <w:p w14:paraId="25751A3B">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Inconsistency</w:t>
            </w:r>
          </w:p>
        </w:tc>
        <w:tc>
          <w:tcPr>
            <w:tcW w:w="5152" w:type="dxa"/>
          </w:tcPr>
          <w:p w14:paraId="187BFE69">
            <w:pPr>
              <w:widowControl w:val="0"/>
              <w:spacing w:after="0" w:line="240" w:lineRule="auto"/>
              <w:ind w:left="0" w:right="94" w:firstLine="0"/>
              <w:rPr>
                <w:rFonts w:ascii="Bookman Old Style" w:hAnsi="Bookman Old Style" w:eastAsia="SimSun"/>
                <w:i/>
                <w:iCs/>
                <w:color w:val="auto"/>
                <w:sz w:val="22"/>
              </w:rPr>
            </w:pPr>
            <w:r>
              <w:rPr>
                <w:rFonts w:ascii="Bookman Old Style" w:hAnsi="Bookman Old Style" w:eastAsia="Times New Roman" w:cs="Times New Roman"/>
                <w:sz w:val="22"/>
              </w:rPr>
              <w:t>Some AI tools were introduced but not strictly implemented; they were only encouraged by institutional policies. (FGD-P2)</w:t>
            </w:r>
          </w:p>
        </w:tc>
      </w:tr>
      <w:tr w14:paraId="4D3B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2410" w:type="dxa"/>
            <w:vMerge w:val="restart"/>
          </w:tcPr>
          <w:p w14:paraId="753D6AA0">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 xml:space="preserve">Technological Compatibility and Obsolescence </w:t>
            </w:r>
          </w:p>
        </w:tc>
        <w:tc>
          <w:tcPr>
            <w:tcW w:w="1872" w:type="dxa"/>
          </w:tcPr>
          <w:p w14:paraId="50307835">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Compatibility</w:t>
            </w:r>
          </w:p>
        </w:tc>
        <w:tc>
          <w:tcPr>
            <w:tcW w:w="5152" w:type="dxa"/>
          </w:tcPr>
          <w:p w14:paraId="6E805B4C">
            <w:pPr>
              <w:widowControl w:val="0"/>
              <w:spacing w:after="0" w:line="240" w:lineRule="auto"/>
              <w:ind w:left="0" w:right="-53" w:firstLine="0"/>
              <w:rPr>
                <w:rFonts w:ascii="Bookman Old Style" w:hAnsi="Bookman Old Style" w:eastAsia="SimSun"/>
                <w:color w:val="auto"/>
                <w:sz w:val="22"/>
              </w:rPr>
            </w:pPr>
            <w:r>
              <w:rPr>
                <w:rFonts w:ascii="Bookman Old Style" w:hAnsi="Bookman Old Style" w:eastAsia="Times New Roman" w:cs="Times New Roman"/>
                <w:sz w:val="22"/>
              </w:rPr>
              <w:t>Some AI platforms require software or hardware that we do not have. (FGD-P10).</w:t>
            </w:r>
          </w:p>
        </w:tc>
      </w:tr>
      <w:tr w14:paraId="0260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2410" w:type="dxa"/>
            <w:vMerge w:val="continue"/>
          </w:tcPr>
          <w:p w14:paraId="7C180E3C">
            <w:pPr>
              <w:widowControl w:val="0"/>
              <w:spacing w:after="0" w:line="240" w:lineRule="auto"/>
              <w:ind w:left="0" w:firstLine="0"/>
              <w:rPr>
                <w:rFonts w:ascii="Bookman Old Style" w:hAnsi="Bookman Old Style" w:eastAsia="SimSun"/>
                <w:color w:val="auto"/>
                <w:sz w:val="22"/>
              </w:rPr>
            </w:pPr>
          </w:p>
        </w:tc>
        <w:tc>
          <w:tcPr>
            <w:tcW w:w="1872" w:type="dxa"/>
          </w:tcPr>
          <w:p w14:paraId="41E715B9">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Frustration</w:t>
            </w:r>
          </w:p>
        </w:tc>
        <w:tc>
          <w:tcPr>
            <w:tcW w:w="5152" w:type="dxa"/>
          </w:tcPr>
          <w:p w14:paraId="593932D9">
            <w:pPr>
              <w:widowControl w:val="0"/>
              <w:spacing w:after="0" w:line="240" w:lineRule="auto"/>
              <w:ind w:left="63"/>
              <w:rPr>
                <w:rFonts w:ascii="Bookman Old Style" w:hAnsi="Bookman Old Style" w:eastAsia="Times New Roman" w:cs="Times New Roman"/>
                <w:sz w:val="22"/>
              </w:rPr>
            </w:pPr>
            <w:r>
              <w:rPr>
                <w:rFonts w:ascii="Bookman Old Style" w:hAnsi="Bookman Old Style"/>
                <w:sz w:val="22"/>
              </w:rPr>
              <w:t>The app suddenly lags and crashes, and time runs out before it can even be fixed (</w:t>
            </w:r>
            <w:r>
              <w:rPr>
                <w:rFonts w:ascii="Bookman Old Style" w:hAnsi="Bookman Old Style" w:eastAsia="Times New Roman" w:cs="Times New Roman"/>
                <w:sz w:val="22"/>
              </w:rPr>
              <w:t>FGD-P9).</w:t>
            </w:r>
          </w:p>
        </w:tc>
      </w:tr>
      <w:tr w14:paraId="62C0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410" w:type="dxa"/>
            <w:vMerge w:val="restart"/>
          </w:tcPr>
          <w:p w14:paraId="4BB8A80B">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Pedagogical Concerns Overreliance, Accuracy, and Ethics</w:t>
            </w:r>
          </w:p>
        </w:tc>
        <w:tc>
          <w:tcPr>
            <w:tcW w:w="1872" w:type="dxa"/>
          </w:tcPr>
          <w:p w14:paraId="06139C99">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Dependency</w:t>
            </w:r>
          </w:p>
        </w:tc>
        <w:tc>
          <w:tcPr>
            <w:tcW w:w="5152" w:type="dxa"/>
          </w:tcPr>
          <w:p w14:paraId="396B4198">
            <w:pPr>
              <w:widowControl w:val="0"/>
              <w:spacing w:after="0" w:line="240" w:lineRule="auto"/>
              <w:ind w:left="0" w:firstLine="0"/>
              <w:rPr>
                <w:rFonts w:ascii="Bookman Old Style" w:hAnsi="Bookman Old Style" w:eastAsia="SimSun"/>
                <w:color w:val="auto"/>
                <w:sz w:val="22"/>
              </w:rPr>
            </w:pPr>
            <w:r>
              <w:rPr>
                <w:rFonts w:ascii="Bookman Old Style" w:hAnsi="Bookman Old Style" w:eastAsia="Times New Roman" w:cs="Times New Roman"/>
                <w:sz w:val="22"/>
              </w:rPr>
              <w:t>They rely too much on AI. They no longer think critically or fully understand the information they research. (FGD-P2)</w:t>
            </w:r>
          </w:p>
        </w:tc>
      </w:tr>
      <w:tr w14:paraId="3C5D5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410" w:type="dxa"/>
            <w:vMerge w:val="continue"/>
          </w:tcPr>
          <w:p w14:paraId="0413D762">
            <w:pPr>
              <w:widowControl w:val="0"/>
              <w:spacing w:after="0" w:line="240" w:lineRule="auto"/>
              <w:ind w:left="0" w:firstLine="0"/>
              <w:rPr>
                <w:rFonts w:ascii="Bookman Old Style" w:hAnsi="Bookman Old Style" w:eastAsia="SimSun"/>
                <w:color w:val="auto"/>
                <w:sz w:val="22"/>
              </w:rPr>
            </w:pPr>
          </w:p>
        </w:tc>
        <w:tc>
          <w:tcPr>
            <w:tcW w:w="1872" w:type="dxa"/>
          </w:tcPr>
          <w:p w14:paraId="083A85E0">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Inaccuracy</w:t>
            </w:r>
          </w:p>
        </w:tc>
        <w:tc>
          <w:tcPr>
            <w:tcW w:w="5152" w:type="dxa"/>
          </w:tcPr>
          <w:p w14:paraId="482E897D">
            <w:pPr>
              <w:widowControl w:val="0"/>
              <w:spacing w:after="0" w:line="240" w:lineRule="auto"/>
              <w:ind w:left="0" w:firstLine="0"/>
              <w:rPr>
                <w:rFonts w:ascii="Bookman Old Style" w:hAnsi="Bookman Old Style" w:eastAsia="SimSun"/>
                <w:color w:val="auto"/>
                <w:sz w:val="22"/>
              </w:rPr>
            </w:pPr>
            <w:r>
              <w:rPr>
                <w:rFonts w:ascii="Bookman Old Style" w:hAnsi="Bookman Old Style" w:eastAsia="Times New Roman" w:cs="Times New Roman"/>
                <w:sz w:val="22"/>
              </w:rPr>
              <w:t>Their responses are not 100% accurate. (FGD-P3)</w:t>
            </w:r>
          </w:p>
        </w:tc>
      </w:tr>
      <w:tr w14:paraId="70CB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2410" w:type="dxa"/>
            <w:vMerge w:val="continue"/>
          </w:tcPr>
          <w:p w14:paraId="634DE714">
            <w:pPr>
              <w:widowControl w:val="0"/>
              <w:spacing w:after="0" w:line="240" w:lineRule="auto"/>
              <w:ind w:left="0" w:firstLine="0"/>
              <w:rPr>
                <w:rFonts w:ascii="Bookman Old Style" w:hAnsi="Bookman Old Style" w:eastAsia="SimSun"/>
                <w:color w:val="auto"/>
                <w:sz w:val="22"/>
              </w:rPr>
            </w:pPr>
          </w:p>
        </w:tc>
        <w:tc>
          <w:tcPr>
            <w:tcW w:w="1872" w:type="dxa"/>
          </w:tcPr>
          <w:p w14:paraId="3EA6C767">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Ethical risk</w:t>
            </w:r>
          </w:p>
        </w:tc>
        <w:tc>
          <w:tcPr>
            <w:tcW w:w="5152" w:type="dxa"/>
          </w:tcPr>
          <w:p w14:paraId="1F3C8BCB">
            <w:pPr>
              <w:widowControl w:val="0"/>
              <w:spacing w:after="0" w:line="240" w:lineRule="auto"/>
              <w:ind w:left="0" w:right="89" w:firstLine="0"/>
              <w:rPr>
                <w:rFonts w:ascii="Bookman Old Style" w:hAnsi="Bookman Old Style" w:eastAsia="SimSun"/>
                <w:i/>
                <w:iCs/>
                <w:color w:val="auto"/>
                <w:sz w:val="22"/>
              </w:rPr>
            </w:pPr>
            <w:r>
              <w:rPr>
                <w:rFonts w:ascii="Bookman Old Style" w:hAnsi="Bookman Old Style"/>
                <w:sz w:val="22"/>
              </w:rPr>
              <w:t>Content accuracy can provide wrong information. Ethical implications include worries about bias, plagiarism, and violation of privacy. (FGD-P10)</w:t>
            </w:r>
          </w:p>
        </w:tc>
      </w:tr>
      <w:tr w14:paraId="3B54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410" w:type="dxa"/>
            <w:vMerge w:val="restart"/>
          </w:tcPr>
          <w:p w14:paraId="5002F10C">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Preservation of Human-Centered Pedagogy</w:t>
            </w:r>
          </w:p>
          <w:p w14:paraId="1BE649FB">
            <w:pPr>
              <w:widowControl w:val="0"/>
              <w:spacing w:after="0" w:line="240" w:lineRule="auto"/>
              <w:ind w:left="0" w:firstLine="0"/>
              <w:rPr>
                <w:rFonts w:ascii="Bookman Old Style" w:hAnsi="Bookman Old Style" w:eastAsia="SimSun"/>
                <w:color w:val="auto"/>
                <w:sz w:val="22"/>
              </w:rPr>
            </w:pPr>
          </w:p>
        </w:tc>
        <w:tc>
          <w:tcPr>
            <w:tcW w:w="1872" w:type="dxa"/>
          </w:tcPr>
          <w:p w14:paraId="6CB0D5E2">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Hesitation</w:t>
            </w:r>
          </w:p>
        </w:tc>
        <w:tc>
          <w:tcPr>
            <w:tcW w:w="5152" w:type="dxa"/>
          </w:tcPr>
          <w:p w14:paraId="570A25AD">
            <w:pPr>
              <w:widowControl w:val="0"/>
              <w:spacing w:after="0" w:line="240" w:lineRule="auto"/>
              <w:ind w:left="0" w:firstLine="0"/>
              <w:rPr>
                <w:rFonts w:ascii="Bookman Old Style" w:hAnsi="Bookman Old Style" w:eastAsia="SimSun"/>
                <w:color w:val="auto"/>
                <w:sz w:val="22"/>
              </w:rPr>
            </w:pPr>
            <w:r>
              <w:rPr>
                <w:rFonts w:ascii="Bookman Old Style" w:hAnsi="Bookman Old Style" w:eastAsia="Times New Roman" w:cs="Times New Roman"/>
                <w:sz w:val="22"/>
              </w:rPr>
              <w:t>Personal and meaningful approach to teaching might be lost. The emotional connection of students to history and other civic issues in Araling Panlipunan might also disappear (FGD-P10)</w:t>
            </w:r>
          </w:p>
        </w:tc>
      </w:tr>
      <w:tr w14:paraId="1B5D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2410" w:type="dxa"/>
            <w:vMerge w:val="continue"/>
          </w:tcPr>
          <w:p w14:paraId="2CC04062">
            <w:pPr>
              <w:widowControl w:val="0"/>
              <w:spacing w:after="0" w:line="240" w:lineRule="auto"/>
              <w:ind w:left="0" w:firstLine="0"/>
              <w:rPr>
                <w:rFonts w:ascii="Bookman Old Style" w:hAnsi="Bookman Old Style" w:eastAsia="SimSun"/>
                <w:color w:val="auto"/>
                <w:sz w:val="22"/>
              </w:rPr>
            </w:pPr>
          </w:p>
        </w:tc>
        <w:tc>
          <w:tcPr>
            <w:tcW w:w="1872" w:type="dxa"/>
          </w:tcPr>
          <w:p w14:paraId="6672ACAB">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Balance</w:t>
            </w:r>
          </w:p>
        </w:tc>
        <w:tc>
          <w:tcPr>
            <w:tcW w:w="5152" w:type="dxa"/>
          </w:tcPr>
          <w:p w14:paraId="5856F762">
            <w:pPr>
              <w:widowControl w:val="0"/>
              <w:spacing w:after="0" w:line="240" w:lineRule="auto"/>
              <w:ind w:left="0" w:firstLine="0"/>
              <w:rPr>
                <w:rFonts w:ascii="Bookman Old Style" w:hAnsi="Bookman Old Style" w:eastAsia="SimSun"/>
                <w:i/>
                <w:iCs/>
                <w:color w:val="auto"/>
                <w:sz w:val="22"/>
              </w:rPr>
            </w:pPr>
            <w:r>
              <w:rPr>
                <w:rFonts w:ascii="Bookman Old Style" w:hAnsi="Bookman Old Style" w:eastAsia="Times New Roman" w:cs="Times New Roman"/>
                <w:sz w:val="22"/>
              </w:rPr>
              <w:t>AI was used to support not as a substitute teacher (FGD-P4).</w:t>
            </w:r>
          </w:p>
        </w:tc>
      </w:tr>
      <w:tr w14:paraId="0549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410" w:type="dxa"/>
            <w:vMerge w:val="restart"/>
          </w:tcPr>
          <w:p w14:paraId="657624F1">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Digital Literacy   as a Driver of Innovation and Anxiety</w:t>
            </w:r>
          </w:p>
        </w:tc>
        <w:tc>
          <w:tcPr>
            <w:tcW w:w="1872" w:type="dxa"/>
          </w:tcPr>
          <w:p w14:paraId="00742D43">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Intimidation</w:t>
            </w:r>
          </w:p>
        </w:tc>
        <w:tc>
          <w:tcPr>
            <w:tcW w:w="5152" w:type="dxa"/>
          </w:tcPr>
          <w:p w14:paraId="03F9128C">
            <w:pPr>
              <w:widowControl w:val="0"/>
              <w:spacing w:after="0"/>
              <w:ind w:left="0" w:right="141" w:firstLine="0"/>
              <w:rPr>
                <w:rFonts w:ascii="Bookman Old Style" w:hAnsi="Bookman Old Style"/>
                <w:sz w:val="22"/>
              </w:rPr>
            </w:pPr>
            <w:r>
              <w:rPr>
                <w:rFonts w:ascii="Bookman Old Style" w:hAnsi="Bookman Old Style" w:eastAsia="Times New Roman" w:cs="Times New Roman"/>
                <w:sz w:val="22"/>
              </w:rPr>
              <w:t>If teachers are comfortable with technology, of course we will be more willing to explore AI (FGD-P9).</w:t>
            </w:r>
          </w:p>
        </w:tc>
      </w:tr>
      <w:tr w14:paraId="3E0E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410" w:type="dxa"/>
            <w:vMerge w:val="continue"/>
          </w:tcPr>
          <w:p w14:paraId="67813BB3">
            <w:pPr>
              <w:widowControl w:val="0"/>
              <w:spacing w:after="0" w:line="240" w:lineRule="auto"/>
              <w:ind w:left="0" w:firstLine="0"/>
              <w:rPr>
                <w:rFonts w:ascii="Bookman Old Style" w:hAnsi="Bookman Old Style" w:eastAsia="SimSun"/>
                <w:b/>
                <w:bCs/>
                <w:color w:val="auto"/>
                <w:sz w:val="22"/>
              </w:rPr>
            </w:pPr>
          </w:p>
        </w:tc>
        <w:tc>
          <w:tcPr>
            <w:tcW w:w="1872" w:type="dxa"/>
          </w:tcPr>
          <w:p w14:paraId="63DC2847">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Inadequacy</w:t>
            </w:r>
          </w:p>
        </w:tc>
        <w:tc>
          <w:tcPr>
            <w:tcW w:w="5152" w:type="dxa"/>
          </w:tcPr>
          <w:p w14:paraId="100229E7">
            <w:pPr>
              <w:widowControl w:val="0"/>
              <w:spacing w:after="0" w:line="240" w:lineRule="auto"/>
              <w:ind w:left="0" w:firstLine="0"/>
              <w:rPr>
                <w:rFonts w:ascii="Bookman Old Style" w:hAnsi="Bookman Old Style" w:eastAsia="SimSun"/>
                <w:color w:val="auto"/>
                <w:sz w:val="22"/>
              </w:rPr>
            </w:pPr>
            <w:r>
              <w:rPr>
                <w:rFonts w:ascii="Bookman Old Style" w:hAnsi="Bookman Old Style"/>
                <w:sz w:val="22"/>
              </w:rPr>
              <w:t>As for my level of digital literacy, I would say I am still at level three out of ten (FGD-P8)</w:t>
            </w:r>
          </w:p>
        </w:tc>
      </w:tr>
      <w:tr w14:paraId="02D0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2410" w:type="dxa"/>
            <w:vMerge w:val="continue"/>
          </w:tcPr>
          <w:p w14:paraId="4091C627">
            <w:pPr>
              <w:widowControl w:val="0"/>
              <w:spacing w:after="0" w:line="240" w:lineRule="auto"/>
              <w:ind w:left="0" w:firstLine="0"/>
              <w:rPr>
                <w:rFonts w:ascii="Bookman Old Style" w:hAnsi="Bookman Old Style" w:eastAsia="SimSun"/>
                <w:b/>
                <w:bCs/>
                <w:color w:val="auto"/>
                <w:sz w:val="22"/>
              </w:rPr>
            </w:pPr>
          </w:p>
        </w:tc>
        <w:tc>
          <w:tcPr>
            <w:tcW w:w="1872" w:type="dxa"/>
          </w:tcPr>
          <w:p w14:paraId="336B89E7">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Overwhelm</w:t>
            </w:r>
          </w:p>
        </w:tc>
        <w:tc>
          <w:tcPr>
            <w:tcW w:w="5152" w:type="dxa"/>
          </w:tcPr>
          <w:p w14:paraId="3F96448D">
            <w:pPr>
              <w:widowControl w:val="0"/>
              <w:spacing w:after="0" w:line="240" w:lineRule="auto"/>
              <w:ind w:left="0" w:firstLine="0"/>
              <w:rPr>
                <w:rFonts w:ascii="Bookman Old Style" w:hAnsi="Bookman Old Style" w:eastAsia="SimSun"/>
                <w:i/>
                <w:iCs/>
                <w:color w:val="auto"/>
                <w:sz w:val="22"/>
              </w:rPr>
            </w:pPr>
            <w:r>
              <w:rPr>
                <w:rFonts w:ascii="Bookman Old Style" w:hAnsi="Bookman Old Style" w:eastAsia="Times New Roman" w:cs="Times New Roman"/>
                <w:i/>
                <w:iCs/>
                <w:sz w:val="22"/>
              </w:rPr>
              <w:t>T</w:t>
            </w:r>
            <w:r>
              <w:rPr>
                <w:rFonts w:ascii="Bookman Old Style" w:hAnsi="Bookman Old Style" w:eastAsia="Times New Roman" w:cs="Times New Roman"/>
                <w:sz w:val="22"/>
              </w:rPr>
              <w:t>eachers with low digital literacy often feel overwhelmed…view it as something too complicated or only for tech-savvy people. (FGD-P10)</w:t>
            </w:r>
          </w:p>
        </w:tc>
      </w:tr>
    </w:tbl>
    <w:p w14:paraId="45ECFF50">
      <w:pPr>
        <w:spacing w:after="0" w:line="480" w:lineRule="auto"/>
        <w:ind w:left="0" w:firstLine="720"/>
        <w:rPr>
          <w:rFonts w:ascii="Bookman Old Style" w:hAnsi="Bookman Old Style" w:eastAsia="SimSun"/>
          <w:color w:val="auto"/>
          <w:szCs w:val="24"/>
          <w:lang w:val="en-US" w:eastAsia="zh-CN"/>
        </w:rPr>
      </w:pPr>
    </w:p>
    <w:tbl>
      <w:tblPr>
        <w:tblStyle w:val="19"/>
        <w:tblW w:w="9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2228"/>
        <w:gridCol w:w="4538"/>
      </w:tblGrid>
      <w:tr w14:paraId="1B08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6" w:type="dxa"/>
            <w:gridSpan w:val="3"/>
            <w:tcBorders>
              <w:top w:val="nil"/>
              <w:left w:val="nil"/>
              <w:bottom w:val="single" w:color="auto" w:sz="4" w:space="0"/>
              <w:right w:val="nil"/>
            </w:tcBorders>
          </w:tcPr>
          <w:p w14:paraId="0E6A86F0">
            <w:pPr>
              <w:widowControl w:val="0"/>
              <w:spacing w:line="240" w:lineRule="auto"/>
              <w:ind w:left="0" w:firstLine="0"/>
              <w:rPr>
                <w:rFonts w:ascii="Bookman Old Style" w:hAnsi="Bookman Old Style" w:eastAsia="SimSun"/>
                <w:color w:val="auto"/>
                <w:sz w:val="22"/>
              </w:rPr>
            </w:pPr>
            <w:r>
              <w:rPr>
                <w:rFonts w:ascii="Bookman Old Style" w:hAnsi="Bookman Old Style" w:eastAsia="SimSun"/>
                <w:color w:val="auto"/>
                <w:sz w:val="22"/>
              </w:rPr>
              <w:t>Table 2</w:t>
            </w:r>
          </w:p>
          <w:p w14:paraId="34E046CB">
            <w:pPr>
              <w:widowControl w:val="0"/>
              <w:spacing w:line="240" w:lineRule="auto"/>
              <w:ind w:left="0" w:firstLine="0"/>
              <w:rPr>
                <w:rFonts w:ascii="Bookman Old Style" w:hAnsi="Bookman Old Style" w:eastAsia="SimSun"/>
                <w:color w:val="auto"/>
                <w:sz w:val="22"/>
              </w:rPr>
            </w:pPr>
            <w:r>
              <w:rPr>
                <w:rFonts w:ascii="Bookman Old Style" w:hAnsi="Bookman Old Style" w:eastAsia="SimSun"/>
                <w:color w:val="auto"/>
                <w:sz w:val="22"/>
                <w:lang w:val="en-US" w:eastAsia="zh-CN"/>
              </w:rPr>
              <w:t>Coping Strategies for Generative Artificial Intelligence Integration in Social Studies Instruction</w:t>
            </w:r>
          </w:p>
        </w:tc>
      </w:tr>
      <w:tr w14:paraId="0900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nil"/>
              <w:bottom w:val="single" w:color="auto" w:sz="4" w:space="0"/>
              <w:right w:val="nil"/>
            </w:tcBorders>
          </w:tcPr>
          <w:p w14:paraId="6E2E0DA4">
            <w:pPr>
              <w:widowControl w:val="0"/>
              <w:spacing w:after="0" w:line="240" w:lineRule="auto"/>
              <w:ind w:left="0" w:firstLine="0"/>
              <w:jc w:val="center"/>
              <w:rPr>
                <w:rFonts w:ascii="Bookman Old Style" w:hAnsi="Bookman Old Style" w:eastAsia="SimSun"/>
                <w:color w:val="auto"/>
                <w:sz w:val="22"/>
              </w:rPr>
            </w:pPr>
            <w:r>
              <w:rPr>
                <w:rFonts w:ascii="Bookman Old Style" w:hAnsi="Bookman Old Style" w:eastAsia="SimSun"/>
                <w:color w:val="auto"/>
                <w:sz w:val="22"/>
              </w:rPr>
              <w:t>Emergent Themes</w:t>
            </w:r>
          </w:p>
        </w:tc>
        <w:tc>
          <w:tcPr>
            <w:tcW w:w="2228" w:type="dxa"/>
            <w:tcBorders>
              <w:top w:val="single" w:color="auto" w:sz="4" w:space="0"/>
              <w:left w:val="nil"/>
              <w:bottom w:val="single" w:color="auto" w:sz="4" w:space="0"/>
              <w:right w:val="nil"/>
            </w:tcBorders>
          </w:tcPr>
          <w:p w14:paraId="77CE2CB5">
            <w:pPr>
              <w:widowControl w:val="0"/>
              <w:spacing w:after="0" w:line="240" w:lineRule="auto"/>
              <w:ind w:left="0" w:firstLine="0"/>
              <w:jc w:val="center"/>
              <w:rPr>
                <w:rFonts w:ascii="Bookman Old Style" w:hAnsi="Bookman Old Style" w:eastAsia="SimSun"/>
                <w:color w:val="auto"/>
                <w:sz w:val="22"/>
              </w:rPr>
            </w:pPr>
            <w:r>
              <w:rPr>
                <w:rFonts w:ascii="Bookman Old Style" w:hAnsi="Bookman Old Style" w:eastAsia="SimSun"/>
                <w:color w:val="auto"/>
                <w:sz w:val="22"/>
              </w:rPr>
              <w:t>Core Ideas</w:t>
            </w:r>
          </w:p>
        </w:tc>
        <w:tc>
          <w:tcPr>
            <w:tcW w:w="4538" w:type="dxa"/>
            <w:tcBorders>
              <w:top w:val="single" w:color="auto" w:sz="4" w:space="0"/>
              <w:left w:val="nil"/>
              <w:bottom w:val="single" w:color="auto" w:sz="4" w:space="0"/>
              <w:right w:val="nil"/>
            </w:tcBorders>
          </w:tcPr>
          <w:p w14:paraId="3B961DC1">
            <w:pPr>
              <w:widowControl w:val="0"/>
              <w:spacing w:after="0" w:line="240" w:lineRule="auto"/>
              <w:ind w:left="0" w:firstLine="0"/>
              <w:jc w:val="center"/>
              <w:rPr>
                <w:rFonts w:ascii="Bookman Old Style" w:hAnsi="Bookman Old Style" w:eastAsia="SimSun"/>
                <w:color w:val="auto"/>
                <w:sz w:val="22"/>
              </w:rPr>
            </w:pPr>
            <w:r>
              <w:rPr>
                <w:rFonts w:ascii="Bookman Old Style" w:hAnsi="Bookman Old Style" w:eastAsia="SimSun"/>
                <w:color w:val="auto"/>
                <w:sz w:val="22"/>
              </w:rPr>
              <w:t>Significant Narratives</w:t>
            </w:r>
          </w:p>
        </w:tc>
      </w:tr>
      <w:tr w14:paraId="771A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2410" w:type="dxa"/>
            <w:vMerge w:val="restart"/>
            <w:tcBorders>
              <w:top w:val="single" w:color="auto" w:sz="4" w:space="0"/>
              <w:left w:val="nil"/>
              <w:bottom w:val="nil"/>
              <w:right w:val="nil"/>
            </w:tcBorders>
          </w:tcPr>
          <w:p w14:paraId="6CBC2E7B">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Collaborative Coping and Peer Support</w:t>
            </w:r>
          </w:p>
          <w:p w14:paraId="0A501E25">
            <w:pPr>
              <w:widowControl w:val="0"/>
              <w:spacing w:after="0" w:line="240" w:lineRule="auto"/>
              <w:ind w:left="0" w:firstLine="0"/>
              <w:rPr>
                <w:rFonts w:ascii="Bookman Old Style" w:hAnsi="Bookman Old Style" w:eastAsia="SimSun"/>
                <w:color w:val="auto"/>
                <w:sz w:val="22"/>
              </w:rPr>
            </w:pPr>
          </w:p>
        </w:tc>
        <w:tc>
          <w:tcPr>
            <w:tcW w:w="2228" w:type="dxa"/>
            <w:tcBorders>
              <w:top w:val="single" w:color="auto" w:sz="4" w:space="0"/>
              <w:left w:val="nil"/>
              <w:bottom w:val="nil"/>
              <w:right w:val="nil"/>
            </w:tcBorders>
          </w:tcPr>
          <w:p w14:paraId="3EA135DA">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Exploration</w:t>
            </w:r>
          </w:p>
        </w:tc>
        <w:tc>
          <w:tcPr>
            <w:tcW w:w="4538" w:type="dxa"/>
            <w:tcBorders>
              <w:top w:val="single" w:color="auto" w:sz="4" w:space="0"/>
              <w:left w:val="nil"/>
              <w:bottom w:val="nil"/>
              <w:right w:val="nil"/>
            </w:tcBorders>
          </w:tcPr>
          <w:p w14:paraId="499BBFD1">
            <w:pPr>
              <w:widowControl w:val="0"/>
              <w:spacing w:after="0" w:line="240" w:lineRule="auto"/>
              <w:ind w:left="0" w:right="83" w:firstLine="0"/>
              <w:rPr>
                <w:rFonts w:ascii="Bookman Old Style" w:hAnsi="Bookman Old Style" w:eastAsia="SimSun"/>
                <w:i/>
                <w:iCs/>
                <w:color w:val="auto"/>
                <w:sz w:val="22"/>
              </w:rPr>
            </w:pPr>
            <w:r>
              <w:rPr>
                <w:rFonts w:ascii="Bookman Old Style" w:hAnsi="Bookman Old Style" w:eastAsia="SimSun"/>
                <w:i/>
                <w:iCs/>
                <w:color w:val="auto"/>
                <w:sz w:val="22"/>
              </w:rPr>
              <w:t>We</w:t>
            </w:r>
            <w:r>
              <w:rPr>
                <w:rFonts w:ascii="Bookman Old Style" w:hAnsi="Bookman Old Style" w:eastAsia="Bookman Old Style" w:cs="Bookman Old Style"/>
                <w:iCs/>
                <w:sz w:val="22"/>
              </w:rPr>
              <w:t xml:space="preserve"> cope by doing what we are best at, such as researching online and asking our co-teachers who can help us with AI integration. (FGD-P5)</w:t>
            </w:r>
          </w:p>
        </w:tc>
      </w:tr>
      <w:tr w14:paraId="4F53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2410" w:type="dxa"/>
            <w:vMerge w:val="continue"/>
            <w:tcBorders>
              <w:top w:val="nil"/>
              <w:left w:val="nil"/>
              <w:bottom w:val="nil"/>
              <w:right w:val="nil"/>
            </w:tcBorders>
          </w:tcPr>
          <w:p w14:paraId="4F3A5A04">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tbl>
            <w:tblPr>
              <w:tblStyle w:val="7"/>
              <w:tblW w:w="0" w:type="auto"/>
              <w:tblCellSpacing w:w="15" w:type="dxa"/>
              <w:tblInd w:w="0" w:type="dxa"/>
              <w:tblLayout w:type="autofit"/>
              <w:tblCellMar>
                <w:top w:w="15" w:type="dxa"/>
                <w:left w:w="15" w:type="dxa"/>
                <w:bottom w:w="15" w:type="dxa"/>
                <w:right w:w="15" w:type="dxa"/>
              </w:tblCellMar>
            </w:tblPr>
            <w:tblGrid>
              <w:gridCol w:w="1914"/>
            </w:tblGrid>
            <w:tr w14:paraId="5CAE8729">
              <w:tblPrEx>
                <w:tblCellMar>
                  <w:top w:w="15" w:type="dxa"/>
                  <w:left w:w="15" w:type="dxa"/>
                  <w:bottom w:w="15" w:type="dxa"/>
                  <w:right w:w="15" w:type="dxa"/>
                </w:tblCellMar>
              </w:tblPrEx>
              <w:trPr>
                <w:tblCellSpacing w:w="15" w:type="dxa"/>
              </w:trPr>
              <w:tc>
                <w:tcPr>
                  <w:tcW w:w="1854" w:type="dxa"/>
                  <w:vAlign w:val="center"/>
                </w:tcPr>
                <w:p w14:paraId="0C9C211A">
                  <w:pPr>
                    <w:spacing w:after="0" w:line="240" w:lineRule="auto"/>
                    <w:ind w:left="0" w:firstLine="0"/>
                    <w:rPr>
                      <w:rFonts w:ascii="Bookman Old Style" w:hAnsi="Bookman Old Style" w:eastAsiaTheme="minorEastAsia"/>
                      <w:color w:val="auto"/>
                      <w:sz w:val="22"/>
                      <w:lang w:val="en-US" w:eastAsia="zh-CN"/>
                    </w:rPr>
                  </w:pPr>
                  <w:r>
                    <w:rPr>
                      <w:rFonts w:ascii="Bookman Old Style" w:hAnsi="Bookman Old Style" w:eastAsiaTheme="minorEastAsia"/>
                      <w:color w:val="auto"/>
                      <w:sz w:val="22"/>
                      <w:lang w:val="en-US" w:eastAsia="zh-CN"/>
                    </w:rPr>
                    <w:t>Collaboration</w:t>
                  </w:r>
                </w:p>
              </w:tc>
            </w:tr>
          </w:tbl>
          <w:p w14:paraId="2E8409E3">
            <w:pPr>
              <w:widowControl w:val="0"/>
              <w:spacing w:after="0" w:line="240" w:lineRule="auto"/>
              <w:ind w:left="0" w:firstLine="0"/>
              <w:rPr>
                <w:rFonts w:ascii="Bookman Old Style" w:hAnsi="Bookman Old Style" w:eastAsia="SimSun"/>
                <w:color w:val="auto"/>
                <w:sz w:val="22"/>
              </w:rPr>
            </w:pPr>
          </w:p>
          <w:p w14:paraId="1A7C02B6">
            <w:pPr>
              <w:widowControl w:val="0"/>
              <w:spacing w:after="0" w:line="240" w:lineRule="auto"/>
              <w:ind w:left="0" w:firstLine="0"/>
              <w:rPr>
                <w:rFonts w:ascii="Bookman Old Style" w:hAnsi="Bookman Old Style" w:eastAsiaTheme="minorEastAsia"/>
                <w:color w:val="auto"/>
                <w:sz w:val="22"/>
                <w:lang w:bidi="ar"/>
              </w:rPr>
            </w:pPr>
          </w:p>
          <w:p w14:paraId="2280D144">
            <w:pPr>
              <w:widowControl w:val="0"/>
              <w:spacing w:after="0" w:line="240" w:lineRule="auto"/>
              <w:ind w:left="0" w:firstLine="0"/>
              <w:rPr>
                <w:rFonts w:ascii="Bookman Old Style" w:hAnsi="Bookman Old Style" w:eastAsiaTheme="minorEastAsia"/>
                <w:color w:val="auto"/>
                <w:sz w:val="22"/>
                <w:lang w:bidi="ar"/>
              </w:rPr>
            </w:pPr>
          </w:p>
          <w:p w14:paraId="42E8ECAD">
            <w:pPr>
              <w:widowControl w:val="0"/>
              <w:spacing w:after="0" w:line="240" w:lineRule="auto"/>
              <w:ind w:left="0" w:firstLine="0"/>
              <w:rPr>
                <w:rFonts w:ascii="Bookman Old Style" w:hAnsi="Bookman Old Style" w:eastAsiaTheme="minorEastAsia"/>
                <w:color w:val="auto"/>
                <w:sz w:val="22"/>
                <w:lang w:bidi="ar"/>
              </w:rPr>
            </w:pPr>
          </w:p>
        </w:tc>
        <w:tc>
          <w:tcPr>
            <w:tcW w:w="4538" w:type="dxa"/>
            <w:tcBorders>
              <w:top w:val="nil"/>
              <w:left w:val="nil"/>
              <w:bottom w:val="nil"/>
              <w:right w:val="nil"/>
            </w:tcBorders>
          </w:tcPr>
          <w:p w14:paraId="7CCC93EB">
            <w:pPr>
              <w:pStyle w:val="30"/>
              <w:widowControl w:val="0"/>
              <w:spacing w:line="240" w:lineRule="auto"/>
              <w:ind w:left="0" w:right="134"/>
              <w:rPr>
                <w:rFonts w:ascii="Bookman Old Style" w:hAnsi="Bookman Old Style" w:eastAsia="SimSun"/>
                <w:i/>
                <w:iCs/>
                <w:color w:val="auto"/>
                <w:sz w:val="22"/>
              </w:rPr>
            </w:pPr>
            <w:r>
              <w:rPr>
                <w:rFonts w:ascii="Bookman Old Style" w:hAnsi="Bookman Old Style" w:eastAsia="Times New Roman" w:cs="Times New Roman"/>
                <w:sz w:val="22"/>
              </w:rPr>
              <w:t>We cope in a usual way. Asking expert co-workers and seeking advice and ideas from them. Most of the time, we really ask to be taught when it is already necessary. Because of this, we have collaboration so we can learn (FGD-P7)</w:t>
            </w:r>
            <w:r>
              <w:rPr>
                <w:rFonts w:ascii="Bookman Old Style" w:hAnsi="Bookman Old Style" w:eastAsia="SimSun"/>
                <w:i/>
                <w:iCs/>
                <w:color w:val="auto"/>
                <w:sz w:val="22"/>
              </w:rPr>
              <w:t xml:space="preserve"> </w:t>
            </w:r>
          </w:p>
        </w:tc>
      </w:tr>
      <w:tr w14:paraId="262A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410" w:type="dxa"/>
            <w:vMerge w:val="continue"/>
            <w:tcBorders>
              <w:top w:val="nil"/>
              <w:left w:val="nil"/>
              <w:bottom w:val="nil"/>
              <w:right w:val="nil"/>
            </w:tcBorders>
          </w:tcPr>
          <w:p w14:paraId="53763BEA">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79E557AC">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Teamwork</w:t>
            </w:r>
          </w:p>
        </w:tc>
        <w:tc>
          <w:tcPr>
            <w:tcW w:w="4538" w:type="dxa"/>
            <w:tcBorders>
              <w:top w:val="nil"/>
              <w:left w:val="nil"/>
              <w:bottom w:val="nil"/>
              <w:right w:val="nil"/>
            </w:tcBorders>
          </w:tcPr>
          <w:p w14:paraId="6E614F40">
            <w:pPr>
              <w:widowControl w:val="0"/>
              <w:spacing w:after="0" w:line="240" w:lineRule="auto"/>
              <w:ind w:left="0" w:right="83" w:firstLine="0"/>
              <w:rPr>
                <w:rFonts w:ascii="Bookman Old Style" w:hAnsi="Bookman Old Style" w:eastAsia="SimSun"/>
                <w:b/>
                <w:bCs/>
                <w:color w:val="auto"/>
                <w:sz w:val="22"/>
              </w:rPr>
            </w:pPr>
            <w:r>
              <w:rPr>
                <w:rFonts w:ascii="Bookman Old Style" w:hAnsi="Bookman Old Style" w:eastAsia="Times New Roman" w:cs="Times New Roman"/>
                <w:sz w:val="22"/>
              </w:rPr>
              <w:t>In the teaching profession, collaboration becomes a lifeline. We share strategies, demonstrate tools. It builds confidence and skills. It  provides emotional encouragement. (FGD-P6)</w:t>
            </w:r>
          </w:p>
        </w:tc>
      </w:tr>
      <w:tr w14:paraId="1E89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410" w:type="dxa"/>
            <w:vMerge w:val="restart"/>
            <w:tcBorders>
              <w:top w:val="nil"/>
              <w:left w:val="nil"/>
              <w:bottom w:val="nil"/>
              <w:right w:val="nil"/>
            </w:tcBorders>
          </w:tcPr>
          <w:p w14:paraId="40124EE7">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Self-Directed Learning and Resourcefulness</w:t>
            </w:r>
          </w:p>
        </w:tc>
        <w:tc>
          <w:tcPr>
            <w:tcW w:w="2228" w:type="dxa"/>
            <w:tcBorders>
              <w:top w:val="nil"/>
              <w:left w:val="nil"/>
              <w:bottom w:val="nil"/>
              <w:right w:val="nil"/>
            </w:tcBorders>
          </w:tcPr>
          <w:p w14:paraId="1969DBEC">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Resilience</w:t>
            </w:r>
          </w:p>
        </w:tc>
        <w:tc>
          <w:tcPr>
            <w:tcW w:w="4538" w:type="dxa"/>
            <w:tcBorders>
              <w:top w:val="nil"/>
              <w:left w:val="nil"/>
              <w:bottom w:val="nil"/>
              <w:right w:val="nil"/>
            </w:tcBorders>
          </w:tcPr>
          <w:p w14:paraId="0D26A4B6">
            <w:pPr>
              <w:widowControl w:val="0"/>
              <w:spacing w:after="0" w:line="240" w:lineRule="auto"/>
              <w:ind w:left="0" w:right="83" w:firstLine="0"/>
              <w:rPr>
                <w:rFonts w:ascii="Bookman Old Style" w:hAnsi="Bookman Old Style" w:eastAsia="SimSun"/>
                <w:i/>
                <w:iCs/>
                <w:color w:val="auto"/>
                <w:sz w:val="22"/>
              </w:rPr>
            </w:pPr>
            <w:r>
              <w:rPr>
                <w:rFonts w:ascii="Bookman Old Style" w:hAnsi="Bookman Old Style" w:eastAsia="Times New Roman" w:cs="Times New Roman"/>
                <w:sz w:val="22"/>
              </w:rPr>
              <w:t>Teachers are now challenge of integrating AI teaching. Innovation is in demand even in the midst of limitations (FGD-P1).</w:t>
            </w:r>
          </w:p>
        </w:tc>
      </w:tr>
      <w:tr w14:paraId="7A71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410" w:type="dxa"/>
            <w:vMerge w:val="continue"/>
            <w:tcBorders>
              <w:top w:val="nil"/>
              <w:left w:val="nil"/>
              <w:bottom w:val="nil"/>
              <w:right w:val="nil"/>
            </w:tcBorders>
          </w:tcPr>
          <w:p w14:paraId="1C3B06B7">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1F7D58D3">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Resourcefulness</w:t>
            </w:r>
          </w:p>
        </w:tc>
        <w:tc>
          <w:tcPr>
            <w:tcW w:w="4538" w:type="dxa"/>
            <w:tcBorders>
              <w:top w:val="nil"/>
              <w:left w:val="nil"/>
              <w:bottom w:val="nil"/>
              <w:right w:val="nil"/>
            </w:tcBorders>
          </w:tcPr>
          <w:p w14:paraId="26C54EED">
            <w:pPr>
              <w:widowControl w:val="0"/>
              <w:spacing w:after="0" w:line="240" w:lineRule="auto"/>
              <w:ind w:left="0" w:right="83" w:firstLine="0"/>
              <w:rPr>
                <w:rFonts w:ascii="Bookman Old Style" w:hAnsi="Bookman Old Style" w:eastAsia="SimSun"/>
                <w:b/>
                <w:bCs/>
                <w:color w:val="auto"/>
                <w:sz w:val="22"/>
              </w:rPr>
            </w:pPr>
            <w:r>
              <w:rPr>
                <w:rFonts w:ascii="Bookman Old Style" w:hAnsi="Bookman Old Style" w:eastAsia="SimSun"/>
                <w:sz w:val="22"/>
              </w:rPr>
              <w:t>T</w:t>
            </w:r>
            <w:r>
              <w:rPr>
                <w:rFonts w:ascii="Bookman Old Style" w:hAnsi="Bookman Old Style" w:eastAsia="Times New Roman" w:cs="Times New Roman"/>
                <w:sz w:val="22"/>
              </w:rPr>
              <w:t>hrough self-exploration and collaboration with my fellow teachers because we are known to be resourceful (FGD-P3).</w:t>
            </w:r>
          </w:p>
        </w:tc>
      </w:tr>
      <w:tr w14:paraId="6FB9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410" w:type="dxa"/>
            <w:vMerge w:val="restart"/>
            <w:tcBorders>
              <w:top w:val="nil"/>
              <w:left w:val="nil"/>
              <w:bottom w:val="nil"/>
              <w:right w:val="nil"/>
            </w:tcBorders>
          </w:tcPr>
          <w:p w14:paraId="73AF96C9">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Professional Development and Formal Training</w:t>
            </w:r>
          </w:p>
        </w:tc>
        <w:tc>
          <w:tcPr>
            <w:tcW w:w="2228" w:type="dxa"/>
            <w:tcBorders>
              <w:top w:val="nil"/>
              <w:left w:val="nil"/>
              <w:bottom w:val="nil"/>
              <w:right w:val="nil"/>
            </w:tcBorders>
          </w:tcPr>
          <w:p w14:paraId="3238834C">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Training</w:t>
            </w:r>
          </w:p>
        </w:tc>
        <w:tc>
          <w:tcPr>
            <w:tcW w:w="4538" w:type="dxa"/>
            <w:tcBorders>
              <w:top w:val="nil"/>
              <w:left w:val="nil"/>
              <w:bottom w:val="nil"/>
              <w:right w:val="nil"/>
            </w:tcBorders>
          </w:tcPr>
          <w:p w14:paraId="3D11D233">
            <w:pPr>
              <w:widowControl w:val="0"/>
              <w:spacing w:after="0" w:line="240" w:lineRule="auto"/>
              <w:ind w:left="0" w:right="134"/>
              <w:rPr>
                <w:rFonts w:ascii="Bookman Old Style" w:hAnsi="Bookman Old Style" w:eastAsia="Bookman Old Style" w:cs="Bookman Old Style"/>
                <w:iCs/>
                <w:sz w:val="22"/>
              </w:rPr>
            </w:pPr>
            <w:r>
              <w:rPr>
                <w:rFonts w:ascii="Bookman Old Style" w:hAnsi="Bookman Old Style" w:eastAsia="Bookman Old Style" w:cs="Bookman Old Style"/>
                <w:iCs/>
                <w:sz w:val="22"/>
              </w:rPr>
              <w:t>Teachers cope by attending seminars or trainings. We can only officially attend to it once it is supported by memorandum (FGD-P4)</w:t>
            </w:r>
          </w:p>
        </w:tc>
      </w:tr>
      <w:tr w14:paraId="39CB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410" w:type="dxa"/>
            <w:vMerge w:val="continue"/>
            <w:tcBorders>
              <w:top w:val="nil"/>
              <w:left w:val="nil"/>
              <w:bottom w:val="nil"/>
              <w:right w:val="nil"/>
            </w:tcBorders>
          </w:tcPr>
          <w:p w14:paraId="4739D972">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1157D3D7">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Ethics</w:t>
            </w:r>
          </w:p>
          <w:p w14:paraId="7166A862">
            <w:pPr>
              <w:widowControl w:val="0"/>
              <w:spacing w:after="0" w:line="240" w:lineRule="auto"/>
              <w:ind w:left="0" w:firstLine="720"/>
              <w:rPr>
                <w:rFonts w:ascii="Bookman Old Style" w:hAnsi="Bookman Old Style" w:eastAsiaTheme="minorEastAsia"/>
                <w:color w:val="auto"/>
                <w:sz w:val="22"/>
                <w:lang w:bidi="ar"/>
              </w:rPr>
            </w:pPr>
          </w:p>
        </w:tc>
        <w:tc>
          <w:tcPr>
            <w:tcW w:w="4538" w:type="dxa"/>
            <w:tcBorders>
              <w:top w:val="nil"/>
              <w:left w:val="nil"/>
              <w:bottom w:val="nil"/>
              <w:right w:val="nil"/>
            </w:tcBorders>
          </w:tcPr>
          <w:p w14:paraId="0A56AA2C">
            <w:pPr>
              <w:widowControl w:val="0"/>
              <w:spacing w:after="0" w:line="240" w:lineRule="auto"/>
              <w:ind w:left="0" w:right="83" w:firstLine="0"/>
              <w:rPr>
                <w:rFonts w:ascii="Bookman Old Style" w:hAnsi="Bookman Old Style" w:eastAsia="SimSun"/>
                <w:color w:val="auto"/>
                <w:sz w:val="22"/>
              </w:rPr>
            </w:pPr>
            <w:r>
              <w:rPr>
                <w:rFonts w:ascii="Bookman Old Style" w:hAnsi="Bookman Old Style" w:eastAsia="SimSun"/>
                <w:color w:val="auto"/>
                <w:sz w:val="22"/>
              </w:rPr>
              <w:t>Teachers can participate in training about digital ethics and AI literacy so that we can understand what the possible risks of using AI in education  (FGD-P9)</w:t>
            </w:r>
          </w:p>
        </w:tc>
      </w:tr>
      <w:tr w14:paraId="6890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410" w:type="dxa"/>
            <w:vMerge w:val="continue"/>
            <w:tcBorders>
              <w:top w:val="nil"/>
              <w:left w:val="nil"/>
              <w:bottom w:val="nil"/>
              <w:right w:val="nil"/>
            </w:tcBorders>
          </w:tcPr>
          <w:p w14:paraId="3C438B63">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0647279D">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Upskilling</w:t>
            </w:r>
          </w:p>
        </w:tc>
        <w:tc>
          <w:tcPr>
            <w:tcW w:w="4538" w:type="dxa"/>
            <w:tcBorders>
              <w:top w:val="nil"/>
              <w:left w:val="nil"/>
              <w:bottom w:val="nil"/>
              <w:right w:val="nil"/>
            </w:tcBorders>
          </w:tcPr>
          <w:p w14:paraId="72C772EC">
            <w:pPr>
              <w:widowControl w:val="0"/>
              <w:spacing w:before="100" w:beforeAutospacing="1" w:after="100" w:afterAutospacing="1" w:line="240" w:lineRule="auto"/>
              <w:ind w:left="0" w:right="134"/>
              <w:rPr>
                <w:rFonts w:ascii="Bookman Old Style" w:hAnsi="Bookman Old Style"/>
                <w:sz w:val="22"/>
              </w:rPr>
            </w:pPr>
            <w:r>
              <w:rPr>
                <w:rFonts w:ascii="Bookman Old Style" w:hAnsi="Bookman Old Style"/>
                <w:sz w:val="22"/>
              </w:rPr>
              <w:t>We really need training or seminars related to this. This will strengthen my skills in integrating into Araling Panlipunan class instruction. (FGD-P8)</w:t>
            </w:r>
          </w:p>
        </w:tc>
      </w:tr>
      <w:tr w14:paraId="1AFB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410" w:type="dxa"/>
            <w:vMerge w:val="continue"/>
            <w:tcBorders>
              <w:top w:val="nil"/>
              <w:left w:val="nil"/>
              <w:bottom w:val="nil"/>
              <w:right w:val="nil"/>
            </w:tcBorders>
          </w:tcPr>
          <w:p w14:paraId="114E023C">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78B88352">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Regulation</w:t>
            </w:r>
          </w:p>
          <w:p w14:paraId="5992E496">
            <w:pPr>
              <w:widowControl w:val="0"/>
              <w:spacing w:after="0" w:line="240" w:lineRule="auto"/>
              <w:ind w:left="0" w:firstLine="720"/>
              <w:rPr>
                <w:rFonts w:ascii="Bookman Old Style" w:hAnsi="Bookman Old Style" w:eastAsiaTheme="minorEastAsia"/>
                <w:color w:val="auto"/>
                <w:sz w:val="22"/>
                <w:lang w:bidi="ar"/>
              </w:rPr>
            </w:pPr>
          </w:p>
        </w:tc>
        <w:tc>
          <w:tcPr>
            <w:tcW w:w="4538" w:type="dxa"/>
            <w:tcBorders>
              <w:top w:val="nil"/>
              <w:left w:val="nil"/>
              <w:bottom w:val="nil"/>
              <w:right w:val="nil"/>
            </w:tcBorders>
          </w:tcPr>
          <w:p w14:paraId="73583BCF">
            <w:pPr>
              <w:widowControl w:val="0"/>
              <w:spacing w:after="0" w:line="240" w:lineRule="auto"/>
              <w:ind w:left="0" w:right="83" w:firstLine="0"/>
              <w:rPr>
                <w:rFonts w:ascii="Bookman Old Style" w:hAnsi="Bookman Old Style" w:eastAsia="SimSun"/>
                <w:b/>
                <w:bCs/>
                <w:color w:val="auto"/>
                <w:sz w:val="22"/>
              </w:rPr>
            </w:pPr>
            <w:r>
              <w:rPr>
                <w:rFonts w:ascii="Bookman Old Style" w:hAnsi="Bookman Old Style"/>
                <w:sz w:val="22"/>
              </w:rPr>
              <w:t>if challenges such as academic integrity and students’ overreliance on AI are properly addressed. Clear guidelines on the use of AI are necessary so that it can be used properly and responsibly (FGD-P2)</w:t>
            </w:r>
          </w:p>
        </w:tc>
      </w:tr>
      <w:tr w14:paraId="4EB1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2410" w:type="dxa"/>
            <w:vMerge w:val="restart"/>
            <w:tcBorders>
              <w:top w:val="nil"/>
              <w:left w:val="nil"/>
              <w:bottom w:val="nil"/>
              <w:right w:val="nil"/>
            </w:tcBorders>
          </w:tcPr>
          <w:p w14:paraId="3BC18456">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Gradual and Strategic Adoption of AI</w:t>
            </w:r>
          </w:p>
          <w:p w14:paraId="09FEA1B9">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088EFED1">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Incrementalism</w:t>
            </w:r>
          </w:p>
        </w:tc>
        <w:tc>
          <w:tcPr>
            <w:tcW w:w="4538" w:type="dxa"/>
            <w:tcBorders>
              <w:top w:val="nil"/>
              <w:left w:val="nil"/>
              <w:bottom w:val="nil"/>
              <w:right w:val="nil"/>
            </w:tcBorders>
          </w:tcPr>
          <w:p w14:paraId="70D24BC6">
            <w:pPr>
              <w:widowControl w:val="0"/>
              <w:spacing w:after="0" w:line="240" w:lineRule="auto"/>
              <w:ind w:left="0" w:right="83" w:firstLine="0"/>
              <w:rPr>
                <w:rFonts w:ascii="Bookman Old Style" w:hAnsi="Bookman Old Style" w:eastAsia="SimSun"/>
                <w:color w:val="auto"/>
                <w:sz w:val="22"/>
              </w:rPr>
            </w:pPr>
            <w:r>
              <w:rPr>
                <w:rFonts w:ascii="Bookman Old Style" w:hAnsi="Bookman Old Style" w:eastAsia="Times New Roman" w:cs="Times New Roman"/>
                <w:sz w:val="22"/>
              </w:rPr>
              <w:t>Many cope by starting with simple AI applications before fully integrating them into lessons. To focus on learning goals and not just the technology (FGD-P1).</w:t>
            </w:r>
          </w:p>
        </w:tc>
      </w:tr>
      <w:tr w14:paraId="13B9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410" w:type="dxa"/>
            <w:vMerge w:val="continue"/>
            <w:tcBorders>
              <w:top w:val="nil"/>
              <w:left w:val="nil"/>
              <w:bottom w:val="nil"/>
              <w:right w:val="nil"/>
            </w:tcBorders>
          </w:tcPr>
          <w:p w14:paraId="18D5DD47">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5F969D7F">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Alignment</w:t>
            </w:r>
          </w:p>
        </w:tc>
        <w:tc>
          <w:tcPr>
            <w:tcW w:w="4538" w:type="dxa"/>
            <w:tcBorders>
              <w:top w:val="nil"/>
              <w:left w:val="nil"/>
              <w:bottom w:val="nil"/>
              <w:right w:val="nil"/>
            </w:tcBorders>
          </w:tcPr>
          <w:p w14:paraId="3024ED86">
            <w:pPr>
              <w:widowControl w:val="0"/>
              <w:spacing w:after="0" w:line="240" w:lineRule="auto"/>
              <w:ind w:left="0" w:right="83" w:firstLine="0"/>
              <w:rPr>
                <w:rFonts w:ascii="Bookman Old Style" w:hAnsi="Bookman Old Style" w:eastAsia="SimSun"/>
                <w:color w:val="auto"/>
                <w:sz w:val="22"/>
              </w:rPr>
            </w:pPr>
            <w:r>
              <w:rPr>
                <w:rFonts w:ascii="Bookman Old Style" w:hAnsi="Bookman Old Style" w:eastAsia="Times New Roman" w:cs="Times New Roman"/>
                <w:sz w:val="22"/>
              </w:rPr>
              <w:t>I start with simple tools and aligning AI use with clear learning goals (FGD-P3-2.1).</w:t>
            </w:r>
          </w:p>
        </w:tc>
      </w:tr>
      <w:tr w14:paraId="5999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410" w:type="dxa"/>
            <w:vMerge w:val="continue"/>
            <w:tcBorders>
              <w:top w:val="nil"/>
              <w:left w:val="nil"/>
              <w:bottom w:val="nil"/>
              <w:right w:val="nil"/>
            </w:tcBorders>
          </w:tcPr>
          <w:p w14:paraId="3C2BAD72">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72A9C960">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Caution</w:t>
            </w:r>
          </w:p>
        </w:tc>
        <w:tc>
          <w:tcPr>
            <w:tcW w:w="4538" w:type="dxa"/>
            <w:tcBorders>
              <w:top w:val="nil"/>
              <w:left w:val="nil"/>
              <w:bottom w:val="nil"/>
              <w:right w:val="nil"/>
            </w:tcBorders>
          </w:tcPr>
          <w:p w14:paraId="769F5558">
            <w:pPr>
              <w:widowControl w:val="0"/>
              <w:spacing w:after="0" w:line="240" w:lineRule="auto"/>
              <w:ind w:left="0" w:right="83" w:firstLine="0"/>
              <w:rPr>
                <w:rFonts w:ascii="Bookman Old Style" w:hAnsi="Bookman Old Style" w:eastAsia="SimSun"/>
                <w:b/>
                <w:bCs/>
                <w:color w:val="auto"/>
                <w:sz w:val="22"/>
              </w:rPr>
            </w:pPr>
            <w:r>
              <w:rPr>
                <w:rFonts w:ascii="Bookman Old Style" w:hAnsi="Bookman Old Style"/>
                <w:sz w:val="22"/>
              </w:rPr>
              <w:t>Start with small and easy tasks..can really build teachers’ confidence. Transition in using AI becomes less intimidating. (FGD-P10</w:t>
            </w:r>
            <w:r>
              <w:rPr>
                <w:rFonts w:ascii="Bookman Old Style" w:hAnsi="Bookman Old Style" w:eastAsia="Times New Roman" w:cs="Times New Roman"/>
                <w:sz w:val="22"/>
              </w:rPr>
              <w:t>-2.1</w:t>
            </w:r>
            <w:r>
              <w:rPr>
                <w:rFonts w:ascii="Bookman Old Style" w:hAnsi="Bookman Old Style"/>
                <w:sz w:val="22"/>
              </w:rPr>
              <w:t>)</w:t>
            </w:r>
          </w:p>
        </w:tc>
      </w:tr>
      <w:tr w14:paraId="6705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2410" w:type="dxa"/>
            <w:vMerge w:val="restart"/>
            <w:tcBorders>
              <w:top w:val="nil"/>
              <w:left w:val="nil"/>
              <w:bottom w:val="nil"/>
              <w:right w:val="nil"/>
            </w:tcBorders>
          </w:tcPr>
          <w:p w14:paraId="02FF7FDC">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 xml:space="preserve">Institutional Support and Structured Professional Development </w:t>
            </w:r>
          </w:p>
        </w:tc>
        <w:tc>
          <w:tcPr>
            <w:tcW w:w="2228" w:type="dxa"/>
            <w:tcBorders>
              <w:top w:val="nil"/>
              <w:left w:val="nil"/>
              <w:bottom w:val="nil"/>
              <w:right w:val="nil"/>
            </w:tcBorders>
          </w:tcPr>
          <w:p w14:paraId="1ED8DB10">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Regulation</w:t>
            </w:r>
          </w:p>
        </w:tc>
        <w:tc>
          <w:tcPr>
            <w:tcW w:w="4538" w:type="dxa"/>
            <w:tcBorders>
              <w:top w:val="nil"/>
              <w:left w:val="nil"/>
              <w:bottom w:val="nil"/>
              <w:right w:val="nil"/>
            </w:tcBorders>
          </w:tcPr>
          <w:p w14:paraId="0058BAE1">
            <w:pPr>
              <w:widowControl w:val="0"/>
              <w:spacing w:after="0" w:line="240" w:lineRule="auto"/>
              <w:ind w:left="0" w:right="283"/>
              <w:rPr>
                <w:rFonts w:ascii="Bookman Old Style" w:hAnsi="Bookman Old Style" w:eastAsia="Bookman Old Style" w:cs="Bookman Old Style"/>
                <w:i/>
                <w:sz w:val="22"/>
              </w:rPr>
            </w:pPr>
            <w:r>
              <w:rPr>
                <w:rFonts w:ascii="Bookman Old Style" w:hAnsi="Bookman Old Style" w:eastAsia="Bookman Old Style" w:cs="Bookman Old Style"/>
                <w:iCs/>
                <w:sz w:val="22"/>
              </w:rPr>
              <w:t>Better for teachers to receive capacity training and seminars . convenient to teach if we have premium access.. is already DEPED-regulated. (FGD-P5)</w:t>
            </w:r>
          </w:p>
        </w:tc>
      </w:tr>
      <w:tr w14:paraId="4214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410" w:type="dxa"/>
            <w:vMerge w:val="continue"/>
            <w:tcBorders>
              <w:top w:val="nil"/>
              <w:left w:val="nil"/>
              <w:bottom w:val="nil"/>
              <w:right w:val="nil"/>
            </w:tcBorders>
          </w:tcPr>
          <w:p w14:paraId="688E5E28">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38BF1227">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Opportunity</w:t>
            </w:r>
          </w:p>
        </w:tc>
        <w:tc>
          <w:tcPr>
            <w:tcW w:w="4538" w:type="dxa"/>
            <w:tcBorders>
              <w:top w:val="nil"/>
              <w:left w:val="nil"/>
              <w:bottom w:val="nil"/>
              <w:right w:val="nil"/>
            </w:tcBorders>
          </w:tcPr>
          <w:p w14:paraId="1528320B">
            <w:pPr>
              <w:widowControl w:val="0"/>
              <w:spacing w:after="0" w:line="240" w:lineRule="auto"/>
              <w:ind w:left="0" w:right="83" w:firstLine="0"/>
              <w:rPr>
                <w:rFonts w:ascii="Bookman Old Style" w:hAnsi="Bookman Old Style" w:eastAsia="SimSun"/>
                <w:b/>
                <w:bCs/>
                <w:color w:val="auto"/>
                <w:sz w:val="22"/>
              </w:rPr>
            </w:pPr>
            <w:r>
              <w:rPr>
                <w:rFonts w:ascii="Bookman Old Style" w:hAnsi="Bookman Old Style" w:eastAsia="SimSun"/>
                <w:color w:val="auto"/>
                <w:sz w:val="22"/>
              </w:rPr>
              <w:t>More trainings, seminars and collaborative session among social studies educators so that I can grasp something new and valuable in the field of teaching (FGD-P3)</w:t>
            </w:r>
          </w:p>
        </w:tc>
      </w:tr>
      <w:tr w14:paraId="2DE8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410" w:type="dxa"/>
            <w:tcBorders>
              <w:top w:val="nil"/>
              <w:left w:val="nil"/>
              <w:bottom w:val="nil"/>
              <w:right w:val="nil"/>
            </w:tcBorders>
          </w:tcPr>
          <w:p w14:paraId="2BA220FD">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Self-Directed and Informal Learning</w:t>
            </w:r>
          </w:p>
        </w:tc>
        <w:tc>
          <w:tcPr>
            <w:tcW w:w="2228" w:type="dxa"/>
            <w:tcBorders>
              <w:top w:val="nil"/>
              <w:left w:val="nil"/>
              <w:bottom w:val="nil"/>
              <w:right w:val="nil"/>
            </w:tcBorders>
          </w:tcPr>
          <w:p w14:paraId="05D84CAD">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Continuity</w:t>
            </w:r>
          </w:p>
        </w:tc>
        <w:tc>
          <w:tcPr>
            <w:tcW w:w="4538" w:type="dxa"/>
            <w:tcBorders>
              <w:top w:val="nil"/>
              <w:left w:val="nil"/>
              <w:bottom w:val="nil"/>
              <w:right w:val="nil"/>
            </w:tcBorders>
          </w:tcPr>
          <w:p w14:paraId="56023641">
            <w:pPr>
              <w:widowControl w:val="0"/>
              <w:spacing w:after="0" w:line="240" w:lineRule="auto"/>
              <w:ind w:left="0" w:right="83" w:firstLine="0"/>
              <w:rPr>
                <w:rFonts w:ascii="Bookman Old Style" w:hAnsi="Bookman Old Style" w:eastAsia="SimSun"/>
                <w:color w:val="auto"/>
                <w:sz w:val="22"/>
              </w:rPr>
            </w:pPr>
            <w:r>
              <w:rPr>
                <w:rFonts w:ascii="Bookman Old Style" w:hAnsi="Bookman Old Style" w:eastAsia="Bookman Old Style" w:cs="Bookman Old Style"/>
                <w:iCs/>
                <w:sz w:val="22"/>
              </w:rPr>
              <w:t>Since there are no available trainings, what happens is we initiate searching online. We watch YouTube (FGD-P1).</w:t>
            </w:r>
          </w:p>
        </w:tc>
      </w:tr>
      <w:tr w14:paraId="6C9C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410" w:type="dxa"/>
            <w:vMerge w:val="restart"/>
            <w:tcBorders>
              <w:top w:val="nil"/>
              <w:left w:val="nil"/>
              <w:bottom w:val="nil"/>
              <w:right w:val="nil"/>
            </w:tcBorders>
          </w:tcPr>
          <w:p w14:paraId="40C4AFE6">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Collaborative and Practice-Based Learning</w:t>
            </w:r>
          </w:p>
          <w:p w14:paraId="549CE0CC">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2168CE93">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Accessibility</w:t>
            </w:r>
          </w:p>
        </w:tc>
        <w:tc>
          <w:tcPr>
            <w:tcW w:w="4538" w:type="dxa"/>
            <w:tcBorders>
              <w:top w:val="nil"/>
              <w:left w:val="nil"/>
              <w:bottom w:val="nil"/>
              <w:right w:val="nil"/>
            </w:tcBorders>
          </w:tcPr>
          <w:p w14:paraId="4CC9966C">
            <w:pPr>
              <w:widowControl w:val="0"/>
              <w:spacing w:after="0" w:line="240" w:lineRule="auto"/>
              <w:ind w:left="0" w:right="83" w:firstLine="0"/>
              <w:rPr>
                <w:rFonts w:ascii="Bookman Old Style" w:hAnsi="Bookman Old Style" w:eastAsia="SimSun"/>
                <w:color w:val="auto"/>
                <w:sz w:val="22"/>
              </w:rPr>
            </w:pPr>
            <w:r>
              <w:rPr>
                <w:rFonts w:ascii="Bookman Old Style" w:hAnsi="Bookman Old Style" w:eastAsia="Bookman Old Style" w:cs="Bookman Old Style"/>
                <w:iCs/>
                <w:sz w:val="22"/>
              </w:rPr>
              <w:t>Workshops and seminars allow teachers to practice hands-on, ask questions, and build confidence in. Seminars are accessible and free because many of us want to join (FGD-P8)</w:t>
            </w:r>
          </w:p>
        </w:tc>
      </w:tr>
      <w:tr w14:paraId="7020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2410" w:type="dxa"/>
            <w:vMerge w:val="continue"/>
            <w:tcBorders>
              <w:top w:val="nil"/>
              <w:left w:val="nil"/>
              <w:bottom w:val="nil"/>
              <w:right w:val="nil"/>
            </w:tcBorders>
          </w:tcPr>
          <w:p w14:paraId="4D470671">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38CF0713">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Practice</w:t>
            </w:r>
          </w:p>
        </w:tc>
        <w:tc>
          <w:tcPr>
            <w:tcW w:w="4538" w:type="dxa"/>
            <w:tcBorders>
              <w:top w:val="nil"/>
              <w:left w:val="nil"/>
              <w:bottom w:val="nil"/>
              <w:right w:val="nil"/>
            </w:tcBorders>
          </w:tcPr>
          <w:p w14:paraId="13FE9566">
            <w:pPr>
              <w:widowControl w:val="0"/>
              <w:spacing w:after="0" w:line="240" w:lineRule="auto"/>
              <w:ind w:left="0" w:right="283"/>
              <w:rPr>
                <w:rFonts w:ascii="Bookman Old Style" w:hAnsi="Bookman Old Style"/>
                <w:sz w:val="22"/>
              </w:rPr>
            </w:pPr>
            <w:r>
              <w:rPr>
                <w:rFonts w:ascii="Bookman Old Style" w:hAnsi="Bookman Old Style"/>
                <w:sz w:val="22"/>
              </w:rPr>
              <w:t>Learning through collaboration, practice-based learning such as role play simulation and reflective discussions (FGD-P7).</w:t>
            </w:r>
          </w:p>
          <w:p w14:paraId="794F3E90">
            <w:pPr>
              <w:widowControl w:val="0"/>
              <w:spacing w:after="0" w:line="240" w:lineRule="auto"/>
              <w:ind w:left="0" w:right="283"/>
              <w:rPr>
                <w:rFonts w:ascii="Bookman Old Style" w:hAnsi="Bookman Old Style"/>
                <w:sz w:val="22"/>
              </w:rPr>
            </w:pPr>
            <w:r>
              <w:rPr>
                <w:rFonts w:ascii="Bookman Old Style" w:hAnsi="Bookman Old Style"/>
                <w:sz w:val="22"/>
              </w:rPr>
              <w:t>The sessions already include hands-on activities, demos, and real-life classroom applications (FGD-P10).</w:t>
            </w:r>
          </w:p>
        </w:tc>
      </w:tr>
      <w:tr w14:paraId="3641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restart"/>
            <w:tcBorders>
              <w:top w:val="nil"/>
              <w:left w:val="nil"/>
              <w:bottom w:val="nil"/>
              <w:right w:val="nil"/>
            </w:tcBorders>
          </w:tcPr>
          <w:p w14:paraId="1969D9EE">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Capacity Building and Professional Readiness</w:t>
            </w:r>
          </w:p>
          <w:p w14:paraId="0CDA327E">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29CFB3A3">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Limitation</w:t>
            </w:r>
          </w:p>
        </w:tc>
        <w:tc>
          <w:tcPr>
            <w:tcW w:w="4538" w:type="dxa"/>
            <w:tcBorders>
              <w:top w:val="nil"/>
              <w:left w:val="nil"/>
              <w:bottom w:val="nil"/>
              <w:right w:val="nil"/>
            </w:tcBorders>
          </w:tcPr>
          <w:p w14:paraId="202B3FF8">
            <w:pPr>
              <w:widowControl w:val="0"/>
              <w:spacing w:after="0" w:line="240" w:lineRule="auto"/>
              <w:ind w:left="0" w:right="83" w:firstLine="0"/>
              <w:rPr>
                <w:rFonts w:ascii="Bookman Old Style" w:hAnsi="Bookman Old Style" w:eastAsia="SimSun"/>
                <w:iCs/>
                <w:color w:val="auto"/>
                <w:sz w:val="22"/>
              </w:rPr>
            </w:pPr>
            <w:r>
              <w:rPr>
                <w:rFonts w:ascii="Bookman Old Style" w:hAnsi="Bookman Old Style" w:eastAsia="Bookman Old Style" w:cs="Bookman Old Style"/>
                <w:iCs/>
                <w:sz w:val="22"/>
              </w:rPr>
              <w:t>Program are still limited and often not tailored explicitly to Social Studies content (FGD-P4).</w:t>
            </w:r>
          </w:p>
        </w:tc>
      </w:tr>
      <w:tr w14:paraId="6330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410" w:type="dxa"/>
            <w:vMerge w:val="continue"/>
            <w:tcBorders>
              <w:top w:val="nil"/>
              <w:left w:val="nil"/>
              <w:bottom w:val="nil"/>
              <w:right w:val="nil"/>
            </w:tcBorders>
          </w:tcPr>
          <w:p w14:paraId="1731686D">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5D7FCBC1">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Confidence</w:t>
            </w:r>
          </w:p>
        </w:tc>
        <w:tc>
          <w:tcPr>
            <w:tcW w:w="4538" w:type="dxa"/>
            <w:tcBorders>
              <w:top w:val="nil"/>
              <w:left w:val="nil"/>
              <w:bottom w:val="nil"/>
              <w:right w:val="nil"/>
            </w:tcBorders>
          </w:tcPr>
          <w:p w14:paraId="0AB880C3">
            <w:pPr>
              <w:widowControl w:val="0"/>
              <w:spacing w:after="0" w:line="240" w:lineRule="auto"/>
              <w:ind w:left="0" w:right="83" w:firstLine="0"/>
              <w:rPr>
                <w:rFonts w:ascii="Bookman Old Style" w:hAnsi="Bookman Old Style" w:eastAsia="SimSun"/>
                <w:b/>
                <w:bCs/>
                <w:color w:val="auto"/>
                <w:sz w:val="22"/>
              </w:rPr>
            </w:pPr>
            <w:r>
              <w:rPr>
                <w:rFonts w:ascii="Bookman Old Style" w:hAnsi="Bookman Old Style"/>
                <w:sz w:val="22"/>
              </w:rPr>
              <w:t>With proper guidance and support, these trainings help AI become a useful ally (FGD-P10).</w:t>
            </w:r>
          </w:p>
        </w:tc>
      </w:tr>
      <w:tr w14:paraId="474B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2410" w:type="dxa"/>
            <w:vMerge w:val="restart"/>
            <w:tcBorders>
              <w:top w:val="nil"/>
              <w:left w:val="nil"/>
              <w:bottom w:val="nil"/>
              <w:right w:val="nil"/>
            </w:tcBorders>
          </w:tcPr>
          <w:p w14:paraId="5181EA93">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S</w:t>
            </w:r>
            <w:r>
              <w:rPr>
                <w:rFonts w:ascii="Bookman Old Style" w:hAnsi="Bookman Old Style" w:eastAsia="SimSun"/>
                <w:i/>
                <w:iCs/>
                <w:color w:val="auto"/>
                <w:sz w:val="22"/>
              </w:rPr>
              <w:t>trategies or teaching models do educators use to effectively integrate AI while maintaining curriculum goals.</w:t>
            </w:r>
          </w:p>
        </w:tc>
        <w:tc>
          <w:tcPr>
            <w:tcW w:w="2228" w:type="dxa"/>
            <w:tcBorders>
              <w:top w:val="nil"/>
              <w:left w:val="nil"/>
              <w:bottom w:val="nil"/>
              <w:right w:val="nil"/>
            </w:tcBorders>
          </w:tcPr>
          <w:p w14:paraId="0010E904">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Engagement</w:t>
            </w:r>
          </w:p>
        </w:tc>
        <w:tc>
          <w:tcPr>
            <w:tcW w:w="4538" w:type="dxa"/>
            <w:tcBorders>
              <w:top w:val="nil"/>
              <w:left w:val="nil"/>
              <w:bottom w:val="nil"/>
              <w:right w:val="nil"/>
            </w:tcBorders>
          </w:tcPr>
          <w:p w14:paraId="23C7E93D">
            <w:pPr>
              <w:widowControl w:val="0"/>
              <w:spacing w:after="0" w:line="240" w:lineRule="auto"/>
              <w:ind w:left="0" w:right="83" w:firstLine="0"/>
              <w:rPr>
                <w:rFonts w:ascii="Bookman Old Style" w:hAnsi="Bookman Old Style" w:eastAsia="SimSun"/>
                <w:color w:val="auto"/>
                <w:sz w:val="22"/>
              </w:rPr>
            </w:pPr>
            <w:r>
              <w:rPr>
                <w:rFonts w:ascii="Bookman Old Style" w:hAnsi="Bookman Old Style" w:eastAsia="Bookman Old Style" w:cs="Bookman Old Style"/>
                <w:iCs/>
                <w:sz w:val="22"/>
              </w:rPr>
              <w:t xml:space="preserve">It is quite applicable and practical to use ang game </w:t>
            </w:r>
            <w:r>
              <w:rPr>
                <w:rFonts w:ascii="Bookman Old Style" w:hAnsi="Bookman Old Style"/>
                <w:iCs/>
                <w:sz w:val="22"/>
              </w:rPr>
              <w:t xml:space="preserve">game-based teaching approach and interactive lecture in class using AI tools </w:t>
            </w:r>
            <w:r>
              <w:rPr>
                <w:rFonts w:ascii="Bookman Old Style" w:hAnsi="Bookman Old Style" w:eastAsia="Bookman Old Style" w:cs="Bookman Old Style"/>
                <w:iCs/>
                <w:sz w:val="22"/>
              </w:rPr>
              <w:t>(FGD-P5)</w:t>
            </w:r>
          </w:p>
        </w:tc>
      </w:tr>
      <w:tr w14:paraId="3AD0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410" w:type="dxa"/>
            <w:vMerge w:val="continue"/>
            <w:tcBorders>
              <w:top w:val="nil"/>
              <w:left w:val="nil"/>
              <w:bottom w:val="nil"/>
              <w:right w:val="nil"/>
            </w:tcBorders>
          </w:tcPr>
          <w:p w14:paraId="3A184910">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50B7B631">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Enhancement</w:t>
            </w:r>
          </w:p>
        </w:tc>
        <w:tc>
          <w:tcPr>
            <w:tcW w:w="4538" w:type="dxa"/>
            <w:tcBorders>
              <w:top w:val="nil"/>
              <w:left w:val="nil"/>
              <w:bottom w:val="nil"/>
              <w:right w:val="nil"/>
            </w:tcBorders>
          </w:tcPr>
          <w:p w14:paraId="32D5454D">
            <w:pPr>
              <w:widowControl w:val="0"/>
              <w:spacing w:after="0" w:line="240" w:lineRule="auto"/>
              <w:ind w:left="0" w:right="83" w:firstLine="0"/>
              <w:rPr>
                <w:rFonts w:ascii="Bookman Old Style" w:hAnsi="Bookman Old Style" w:eastAsia="Times New Roman" w:cs="Times New Roman"/>
                <w:sz w:val="22"/>
              </w:rPr>
            </w:pPr>
            <w:r>
              <w:rPr>
                <w:rFonts w:ascii="Bookman Old Style" w:hAnsi="Bookman Old Style"/>
                <w:spacing w:val="1"/>
                <w:sz w:val="22"/>
              </w:rPr>
              <w:t>teaching models like Canva, Google Classroom, and ChatGPT are the most helpful. (</w:t>
            </w:r>
            <w:r>
              <w:rPr>
                <w:rFonts w:ascii="Bookman Old Style" w:hAnsi="Bookman Old Style" w:eastAsia="Times New Roman" w:cs="Times New Roman"/>
                <w:sz w:val="22"/>
              </w:rPr>
              <w:t>FGD-P7).</w:t>
            </w:r>
          </w:p>
        </w:tc>
      </w:tr>
      <w:tr w14:paraId="51AB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2410" w:type="dxa"/>
            <w:vMerge w:val="continue"/>
            <w:tcBorders>
              <w:top w:val="nil"/>
              <w:left w:val="nil"/>
              <w:bottom w:val="nil"/>
              <w:right w:val="nil"/>
            </w:tcBorders>
          </w:tcPr>
          <w:p w14:paraId="688313BA">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0798ADD3">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Flexibility</w:t>
            </w:r>
          </w:p>
        </w:tc>
        <w:tc>
          <w:tcPr>
            <w:tcW w:w="4538" w:type="dxa"/>
            <w:tcBorders>
              <w:top w:val="nil"/>
              <w:left w:val="nil"/>
              <w:bottom w:val="nil"/>
              <w:right w:val="nil"/>
            </w:tcBorders>
          </w:tcPr>
          <w:p w14:paraId="075136AC">
            <w:pPr>
              <w:widowControl w:val="0"/>
              <w:spacing w:after="0" w:line="240" w:lineRule="auto"/>
              <w:ind w:left="0" w:right="83" w:firstLine="0"/>
              <w:rPr>
                <w:rFonts w:ascii="Bookman Old Style" w:hAnsi="Bookman Old Style" w:eastAsia="SimSun"/>
                <w:color w:val="auto"/>
                <w:sz w:val="22"/>
              </w:rPr>
            </w:pPr>
            <w:r>
              <w:rPr>
                <w:rFonts w:ascii="Bookman Old Style" w:hAnsi="Bookman Old Style" w:eastAsia="Times New Roman" w:cs="Times New Roman"/>
                <w:sz w:val="22"/>
              </w:rPr>
              <w:t>I used blended learning as long as it is aligned with the competencies..mostly blended learning, personalized learning, project-based learning (FGD-P6)</w:t>
            </w:r>
          </w:p>
        </w:tc>
      </w:tr>
      <w:tr w14:paraId="146E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410" w:type="dxa"/>
            <w:vMerge w:val="continue"/>
            <w:tcBorders>
              <w:top w:val="nil"/>
              <w:left w:val="nil"/>
              <w:bottom w:val="nil"/>
              <w:right w:val="nil"/>
            </w:tcBorders>
          </w:tcPr>
          <w:p w14:paraId="2A6179F3">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78901A78">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Supplementation</w:t>
            </w:r>
          </w:p>
          <w:p w14:paraId="4B545A77">
            <w:pPr>
              <w:widowControl w:val="0"/>
              <w:spacing w:after="0" w:line="240" w:lineRule="auto"/>
              <w:ind w:left="0" w:firstLine="0"/>
              <w:rPr>
                <w:rFonts w:ascii="Bookman Old Style" w:hAnsi="Bookman Old Style" w:eastAsiaTheme="minorEastAsia"/>
                <w:color w:val="auto"/>
                <w:sz w:val="22"/>
                <w:lang w:bidi="ar"/>
              </w:rPr>
            </w:pPr>
          </w:p>
        </w:tc>
        <w:tc>
          <w:tcPr>
            <w:tcW w:w="4538" w:type="dxa"/>
            <w:tcBorders>
              <w:top w:val="nil"/>
              <w:left w:val="nil"/>
              <w:bottom w:val="nil"/>
              <w:right w:val="nil"/>
            </w:tcBorders>
          </w:tcPr>
          <w:p w14:paraId="7E1F5E38">
            <w:pPr>
              <w:widowControl w:val="0"/>
              <w:spacing w:after="0" w:line="240" w:lineRule="auto"/>
              <w:ind w:left="0" w:right="83" w:firstLine="0"/>
              <w:rPr>
                <w:rFonts w:ascii="Bookman Old Style" w:hAnsi="Bookman Old Style" w:eastAsia="SimSun"/>
                <w:b/>
                <w:bCs/>
                <w:color w:val="auto"/>
                <w:sz w:val="22"/>
              </w:rPr>
            </w:pPr>
            <w:r>
              <w:rPr>
                <w:rFonts w:ascii="Bookman Old Style" w:hAnsi="Bookman Old Style"/>
                <w:sz w:val="22"/>
              </w:rPr>
              <w:t>AI activities that supplement our traditional teaching practices and are also aligned with competency-based objectives (FGD-P10)</w:t>
            </w:r>
          </w:p>
        </w:tc>
      </w:tr>
      <w:tr w14:paraId="2EBC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2410" w:type="dxa"/>
            <w:vMerge w:val="restart"/>
            <w:tcBorders>
              <w:top w:val="nil"/>
              <w:left w:val="nil"/>
              <w:bottom w:val="nil"/>
              <w:right w:val="nil"/>
            </w:tcBorders>
          </w:tcPr>
          <w:p w14:paraId="6F1C5629">
            <w:pPr>
              <w:widowControl w:val="0"/>
              <w:spacing w:after="0" w:line="240" w:lineRule="auto"/>
              <w:ind w:left="0" w:firstLine="0"/>
              <w:jc w:val="left"/>
              <w:rPr>
                <w:rFonts w:ascii="Bookman Old Style" w:hAnsi="Bookman Old Style" w:eastAsia="SimSun"/>
                <w:color w:val="auto"/>
                <w:sz w:val="22"/>
              </w:rPr>
            </w:pPr>
            <w:r>
              <w:rPr>
                <w:rFonts w:ascii="Bookman Old Style" w:hAnsi="Bookman Old Style" w:eastAsia="SimSun"/>
                <w:color w:val="auto"/>
                <w:sz w:val="22"/>
              </w:rPr>
              <w:t xml:space="preserve">Teachers address the equity gap among students with varying access to AI-driven educational technologies. </w:t>
            </w:r>
          </w:p>
          <w:p w14:paraId="2D224940">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1760D486">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Limitation</w:t>
            </w:r>
          </w:p>
          <w:p w14:paraId="78C5DBF6">
            <w:pPr>
              <w:widowControl w:val="0"/>
              <w:spacing w:after="0" w:line="240" w:lineRule="auto"/>
              <w:ind w:left="0" w:firstLine="0"/>
              <w:rPr>
                <w:rFonts w:ascii="Bookman Old Style" w:hAnsi="Bookman Old Style" w:eastAsiaTheme="minorEastAsia"/>
                <w:color w:val="auto"/>
                <w:sz w:val="22"/>
                <w:lang w:bidi="ar"/>
              </w:rPr>
            </w:pPr>
          </w:p>
        </w:tc>
        <w:tc>
          <w:tcPr>
            <w:tcW w:w="4538" w:type="dxa"/>
            <w:tcBorders>
              <w:top w:val="nil"/>
              <w:left w:val="nil"/>
              <w:bottom w:val="nil"/>
              <w:right w:val="nil"/>
            </w:tcBorders>
          </w:tcPr>
          <w:p w14:paraId="5ADC00C8">
            <w:pPr>
              <w:widowControl w:val="0"/>
              <w:spacing w:after="0" w:line="240" w:lineRule="auto"/>
              <w:ind w:left="0" w:right="83" w:firstLine="0"/>
              <w:rPr>
                <w:rFonts w:ascii="Bookman Old Style" w:hAnsi="Bookman Old Style" w:eastAsia="Bookman Old Style" w:cs="Bookman Old Style"/>
                <w:sz w:val="22"/>
              </w:rPr>
            </w:pPr>
            <w:r>
              <w:rPr>
                <w:rFonts w:ascii="Bookman Old Style" w:hAnsi="Bookman Old Style" w:eastAsia="Bookman Old Style" w:cs="Bookman Old Style"/>
                <w:sz w:val="22"/>
              </w:rPr>
              <w:t>Share devices, use printed versions of digital tasks, or schedule time in areas with internet access. (FGD-P3).</w:t>
            </w:r>
          </w:p>
          <w:p w14:paraId="599470EA">
            <w:pPr>
              <w:widowControl w:val="0"/>
              <w:spacing w:after="0" w:line="240" w:lineRule="auto"/>
              <w:ind w:left="0" w:right="83" w:firstLine="0"/>
              <w:rPr>
                <w:rFonts w:ascii="Bookman Old Style" w:hAnsi="Bookman Old Style" w:eastAsia="SimSun"/>
                <w:color w:val="auto"/>
                <w:sz w:val="22"/>
              </w:rPr>
            </w:pPr>
            <w:r>
              <w:rPr>
                <w:rFonts w:ascii="Bookman Old Style" w:hAnsi="Bookman Old Style" w:eastAsia="Bookman Old Style" w:cs="Bookman Old Style"/>
                <w:sz w:val="22"/>
              </w:rPr>
              <w:t>Teachers also lend to make sure that the students can make outputs (FGD-P6).</w:t>
            </w:r>
          </w:p>
        </w:tc>
      </w:tr>
      <w:tr w14:paraId="6E7C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410" w:type="dxa"/>
            <w:vMerge w:val="continue"/>
            <w:tcBorders>
              <w:top w:val="nil"/>
              <w:left w:val="nil"/>
              <w:bottom w:val="nil"/>
              <w:right w:val="nil"/>
            </w:tcBorders>
          </w:tcPr>
          <w:p w14:paraId="166A730A">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0CCC001B">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Accommodation</w:t>
            </w:r>
          </w:p>
          <w:p w14:paraId="092CCB80">
            <w:pPr>
              <w:widowControl w:val="0"/>
              <w:spacing w:after="0" w:line="240" w:lineRule="auto"/>
              <w:ind w:left="0" w:firstLine="0"/>
              <w:rPr>
                <w:rFonts w:ascii="Bookman Old Style" w:hAnsi="Bookman Old Style" w:eastAsiaTheme="minorEastAsia"/>
                <w:color w:val="auto"/>
                <w:sz w:val="22"/>
                <w:lang w:bidi="ar"/>
              </w:rPr>
            </w:pPr>
          </w:p>
        </w:tc>
        <w:tc>
          <w:tcPr>
            <w:tcW w:w="4538" w:type="dxa"/>
            <w:tcBorders>
              <w:top w:val="nil"/>
              <w:left w:val="nil"/>
              <w:bottom w:val="nil"/>
              <w:right w:val="nil"/>
            </w:tcBorders>
          </w:tcPr>
          <w:p w14:paraId="1687B01D">
            <w:pPr>
              <w:widowControl w:val="0"/>
              <w:spacing w:after="0" w:line="277" w:lineRule="auto"/>
              <w:ind w:left="0" w:right="146" w:firstLine="6"/>
              <w:rPr>
                <w:rFonts w:ascii="Bookman Old Style" w:hAnsi="Bookman Old Style" w:eastAsia="Bookman Old Style" w:cs="Bookman Old Style"/>
                <w:sz w:val="22"/>
              </w:rPr>
            </w:pPr>
            <w:r>
              <w:rPr>
                <w:rFonts w:ascii="Bookman Old Style" w:hAnsi="Bookman Old Style" w:eastAsia="Bookman Old Style" w:cs="Bookman Old Style"/>
                <w:sz w:val="22"/>
              </w:rPr>
              <w:t>Use printed modules or activity sheets for students and time in using devices can also be divided so everyone can use them (FGD-P6).</w:t>
            </w:r>
          </w:p>
        </w:tc>
      </w:tr>
      <w:tr w14:paraId="0D6A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10" w:type="dxa"/>
            <w:vMerge w:val="continue"/>
            <w:tcBorders>
              <w:top w:val="nil"/>
              <w:left w:val="nil"/>
              <w:bottom w:val="nil"/>
              <w:right w:val="nil"/>
            </w:tcBorders>
          </w:tcPr>
          <w:p w14:paraId="28401114">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3CDBF984">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Bayanihan</w:t>
            </w:r>
          </w:p>
          <w:p w14:paraId="5E002135">
            <w:pPr>
              <w:widowControl w:val="0"/>
              <w:spacing w:after="0" w:line="240" w:lineRule="auto"/>
              <w:ind w:left="0" w:firstLine="0"/>
              <w:rPr>
                <w:rFonts w:ascii="Bookman Old Style" w:hAnsi="Bookman Old Style" w:eastAsiaTheme="minorEastAsia"/>
                <w:color w:val="auto"/>
                <w:sz w:val="22"/>
                <w:lang w:bidi="ar"/>
              </w:rPr>
            </w:pPr>
          </w:p>
        </w:tc>
        <w:tc>
          <w:tcPr>
            <w:tcW w:w="4538" w:type="dxa"/>
            <w:tcBorders>
              <w:top w:val="nil"/>
              <w:left w:val="nil"/>
              <w:bottom w:val="nil"/>
              <w:right w:val="nil"/>
            </w:tcBorders>
          </w:tcPr>
          <w:p w14:paraId="4606C971">
            <w:pPr>
              <w:widowControl w:val="0"/>
              <w:spacing w:after="0" w:line="240" w:lineRule="auto"/>
              <w:ind w:left="0" w:right="83" w:firstLine="0"/>
              <w:rPr>
                <w:rFonts w:ascii="Bookman Old Style" w:hAnsi="Bookman Old Style" w:eastAsia="SimSun"/>
                <w:b/>
                <w:bCs/>
                <w:color w:val="auto"/>
                <w:sz w:val="22"/>
              </w:rPr>
            </w:pPr>
            <w:r>
              <w:rPr>
                <w:rFonts w:ascii="Bookman Old Style" w:hAnsi="Bookman Old Style" w:eastAsia="Bookman Old Style" w:cs="Bookman Old Style"/>
                <w:sz w:val="22"/>
              </w:rPr>
              <w:t>Work in teams so they can also access and help their classmates (FGD-P10).</w:t>
            </w:r>
          </w:p>
        </w:tc>
      </w:tr>
      <w:tr w14:paraId="40FD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410" w:type="dxa"/>
            <w:vMerge w:val="restart"/>
            <w:tcBorders>
              <w:top w:val="nil"/>
              <w:left w:val="nil"/>
              <w:bottom w:val="nil"/>
              <w:right w:val="nil"/>
            </w:tcBorders>
          </w:tcPr>
          <w:p w14:paraId="55BCD1C0">
            <w:pPr>
              <w:widowControl w:val="0"/>
              <w:spacing w:after="0" w:line="240" w:lineRule="auto"/>
              <w:ind w:left="0" w:firstLine="0"/>
              <w:jc w:val="left"/>
              <w:rPr>
                <w:rFonts w:ascii="Bookman Old Style" w:hAnsi="Bookman Old Style" w:eastAsia="SimSun"/>
                <w:i/>
                <w:iCs/>
                <w:color w:val="auto"/>
                <w:sz w:val="22"/>
              </w:rPr>
            </w:pPr>
            <w:r>
              <w:rPr>
                <w:rFonts w:ascii="Bookman Old Style" w:hAnsi="Bookman Old Style" w:eastAsia="SimSun"/>
                <w:color w:val="auto"/>
                <w:sz w:val="22"/>
              </w:rPr>
              <w:t>P</w:t>
            </w:r>
            <w:r>
              <w:rPr>
                <w:rFonts w:ascii="Bookman Old Style" w:hAnsi="Bookman Old Style" w:eastAsia="SimSun"/>
                <w:i/>
                <w:iCs/>
                <w:color w:val="auto"/>
                <w:sz w:val="22"/>
              </w:rPr>
              <w:t xml:space="preserve">eer collaboration or community support play in helping teachers navigate AI integration. </w:t>
            </w:r>
          </w:p>
          <w:p w14:paraId="47C787B8">
            <w:pPr>
              <w:widowControl w:val="0"/>
              <w:spacing w:after="0" w:line="240" w:lineRule="auto"/>
              <w:ind w:left="0" w:firstLine="0"/>
              <w:rPr>
                <w:rFonts w:ascii="Bookman Old Style" w:hAnsi="Bookman Old Style" w:eastAsia="SimSun"/>
                <w:color w:val="auto"/>
                <w:sz w:val="22"/>
              </w:rPr>
            </w:pPr>
          </w:p>
        </w:tc>
        <w:tc>
          <w:tcPr>
            <w:tcW w:w="2228" w:type="dxa"/>
            <w:tcBorders>
              <w:top w:val="nil"/>
              <w:left w:val="nil"/>
              <w:bottom w:val="nil"/>
              <w:right w:val="nil"/>
            </w:tcBorders>
          </w:tcPr>
          <w:p w14:paraId="4CAE76EF">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Intervention</w:t>
            </w:r>
          </w:p>
        </w:tc>
        <w:tc>
          <w:tcPr>
            <w:tcW w:w="4538" w:type="dxa"/>
            <w:tcBorders>
              <w:top w:val="nil"/>
              <w:left w:val="nil"/>
              <w:bottom w:val="nil"/>
              <w:right w:val="nil"/>
            </w:tcBorders>
          </w:tcPr>
          <w:p w14:paraId="5C15878A">
            <w:pPr>
              <w:widowControl w:val="0"/>
              <w:spacing w:after="0" w:line="240" w:lineRule="auto"/>
              <w:ind w:left="0" w:right="83" w:firstLine="0"/>
              <w:rPr>
                <w:rFonts w:ascii="Bookman Old Style" w:hAnsi="Bookman Old Style" w:eastAsia="SimSun"/>
                <w:color w:val="auto"/>
                <w:sz w:val="22"/>
              </w:rPr>
            </w:pPr>
            <w:r>
              <w:rPr>
                <w:rFonts w:ascii="Bookman Old Style" w:hAnsi="Bookman Old Style" w:eastAsia="SimSun"/>
                <w:color w:val="auto"/>
                <w:sz w:val="22"/>
              </w:rPr>
              <w:t>Collaboration every Monday to address some of the problems … the use of technology. (FGD-P1)</w:t>
            </w:r>
          </w:p>
        </w:tc>
      </w:tr>
      <w:tr w14:paraId="3D36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410" w:type="dxa"/>
            <w:vMerge w:val="continue"/>
            <w:tcBorders>
              <w:top w:val="nil"/>
              <w:left w:val="nil"/>
              <w:bottom w:val="nil"/>
              <w:right w:val="nil"/>
            </w:tcBorders>
          </w:tcPr>
          <w:p w14:paraId="5B5827FD">
            <w:pPr>
              <w:widowControl w:val="0"/>
              <w:spacing w:after="0" w:line="240" w:lineRule="auto"/>
              <w:ind w:left="0" w:firstLine="0"/>
              <w:rPr>
                <w:rFonts w:ascii="Bookman Old Style" w:hAnsi="Bookman Old Style" w:eastAsia="SimSun"/>
                <w:b/>
                <w:bCs/>
                <w:color w:val="auto"/>
                <w:sz w:val="22"/>
              </w:rPr>
            </w:pPr>
          </w:p>
        </w:tc>
        <w:tc>
          <w:tcPr>
            <w:tcW w:w="2228" w:type="dxa"/>
            <w:tcBorders>
              <w:top w:val="nil"/>
              <w:left w:val="nil"/>
              <w:bottom w:val="nil"/>
              <w:right w:val="nil"/>
            </w:tcBorders>
          </w:tcPr>
          <w:p w14:paraId="600303E1">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Mentoring</w:t>
            </w:r>
          </w:p>
        </w:tc>
        <w:tc>
          <w:tcPr>
            <w:tcW w:w="4538" w:type="dxa"/>
            <w:tcBorders>
              <w:top w:val="nil"/>
              <w:left w:val="nil"/>
              <w:bottom w:val="nil"/>
              <w:right w:val="nil"/>
            </w:tcBorders>
          </w:tcPr>
          <w:p w14:paraId="6EB8A8F3">
            <w:pPr>
              <w:widowControl w:val="0"/>
              <w:spacing w:after="0" w:line="240" w:lineRule="auto"/>
              <w:ind w:left="0" w:right="83" w:firstLine="0"/>
              <w:rPr>
                <w:rFonts w:ascii="Bookman Old Style" w:hAnsi="Bookman Old Style" w:eastAsia="SimSun"/>
                <w:b/>
                <w:bCs/>
                <w:color w:val="auto"/>
                <w:sz w:val="22"/>
              </w:rPr>
            </w:pPr>
            <w:r>
              <w:rPr>
                <w:rFonts w:ascii="Bookman Old Style" w:hAnsi="Bookman Old Style" w:eastAsia="SimSun"/>
                <w:color w:val="auto"/>
                <w:sz w:val="22"/>
              </w:rPr>
              <w:t>Mentoring and collaborative spaces like LAC sessions. it is better to help each other (FGD-P2)</w:t>
            </w:r>
          </w:p>
        </w:tc>
      </w:tr>
      <w:tr w14:paraId="1006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410" w:type="dxa"/>
            <w:vMerge w:val="continue"/>
            <w:tcBorders>
              <w:top w:val="nil"/>
              <w:left w:val="nil"/>
              <w:bottom w:val="nil"/>
              <w:right w:val="nil"/>
            </w:tcBorders>
          </w:tcPr>
          <w:p w14:paraId="6B123E9A">
            <w:pPr>
              <w:widowControl w:val="0"/>
              <w:spacing w:after="0" w:line="240" w:lineRule="auto"/>
              <w:ind w:left="0" w:firstLine="0"/>
              <w:rPr>
                <w:rFonts w:ascii="Bookman Old Style" w:hAnsi="Bookman Old Style" w:eastAsia="SimSun"/>
                <w:b/>
                <w:bCs/>
                <w:color w:val="auto"/>
                <w:sz w:val="22"/>
              </w:rPr>
            </w:pPr>
          </w:p>
        </w:tc>
        <w:tc>
          <w:tcPr>
            <w:tcW w:w="2228" w:type="dxa"/>
            <w:tcBorders>
              <w:top w:val="nil"/>
              <w:left w:val="nil"/>
              <w:bottom w:val="nil"/>
              <w:right w:val="nil"/>
            </w:tcBorders>
          </w:tcPr>
          <w:p w14:paraId="35F89760">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Empowerment</w:t>
            </w:r>
          </w:p>
        </w:tc>
        <w:tc>
          <w:tcPr>
            <w:tcW w:w="4538" w:type="dxa"/>
            <w:tcBorders>
              <w:top w:val="nil"/>
              <w:left w:val="nil"/>
              <w:bottom w:val="nil"/>
              <w:right w:val="nil"/>
            </w:tcBorders>
          </w:tcPr>
          <w:p w14:paraId="1CD41A6A">
            <w:pPr>
              <w:widowControl w:val="0"/>
              <w:spacing w:after="0" w:line="277" w:lineRule="auto"/>
              <w:ind w:left="0" w:right="146"/>
              <w:rPr>
                <w:rFonts w:ascii="Bookman Old Style" w:hAnsi="Bookman Old Style" w:eastAsia="Bookman Old Style" w:cs="Bookman Old Style"/>
                <w:sz w:val="22"/>
              </w:rPr>
            </w:pPr>
            <w:r>
              <w:rPr>
                <w:rFonts w:ascii="Bookman Old Style" w:hAnsi="Bookman Old Style" w:eastAsia="Bookman Old Style" w:cs="Bookman Old Style"/>
                <w:sz w:val="22"/>
              </w:rPr>
              <w:t>Not only for technical support but also emotional and professional support (FGD-P5)</w:t>
            </w:r>
          </w:p>
        </w:tc>
      </w:tr>
      <w:tr w14:paraId="12E3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410" w:type="dxa"/>
            <w:vMerge w:val="continue"/>
            <w:tcBorders>
              <w:top w:val="nil"/>
              <w:left w:val="nil"/>
              <w:bottom w:val="nil"/>
              <w:right w:val="nil"/>
            </w:tcBorders>
          </w:tcPr>
          <w:p w14:paraId="544D2A9F">
            <w:pPr>
              <w:widowControl w:val="0"/>
              <w:spacing w:after="0" w:line="240" w:lineRule="auto"/>
              <w:ind w:left="0" w:firstLine="0"/>
              <w:rPr>
                <w:rFonts w:ascii="Bookman Old Style" w:hAnsi="Bookman Old Style" w:eastAsia="SimSun"/>
                <w:b/>
                <w:bCs/>
                <w:color w:val="auto"/>
                <w:sz w:val="22"/>
              </w:rPr>
            </w:pPr>
          </w:p>
        </w:tc>
        <w:tc>
          <w:tcPr>
            <w:tcW w:w="2228" w:type="dxa"/>
            <w:tcBorders>
              <w:top w:val="nil"/>
              <w:left w:val="nil"/>
              <w:bottom w:val="nil"/>
              <w:right w:val="nil"/>
            </w:tcBorders>
          </w:tcPr>
          <w:p w14:paraId="2F68F17A">
            <w:pPr>
              <w:widowControl w:val="0"/>
              <w:spacing w:after="0" w:line="240" w:lineRule="auto"/>
              <w:ind w:left="0" w:firstLine="0"/>
              <w:rPr>
                <w:rFonts w:ascii="Bookman Old Style" w:hAnsi="Bookman Old Style" w:eastAsia="SimSun"/>
                <w:color w:val="auto"/>
                <w:sz w:val="22"/>
              </w:rPr>
            </w:pPr>
            <w:r>
              <w:rPr>
                <w:rFonts w:ascii="Bookman Old Style" w:hAnsi="Bookman Old Style" w:eastAsia="SimSun"/>
                <w:color w:val="auto"/>
                <w:sz w:val="22"/>
              </w:rPr>
              <w:t>Bayanihan</w:t>
            </w:r>
          </w:p>
        </w:tc>
        <w:tc>
          <w:tcPr>
            <w:tcW w:w="4538" w:type="dxa"/>
            <w:tcBorders>
              <w:top w:val="nil"/>
              <w:left w:val="nil"/>
              <w:bottom w:val="nil"/>
              <w:right w:val="nil"/>
            </w:tcBorders>
          </w:tcPr>
          <w:p w14:paraId="68049562">
            <w:pPr>
              <w:widowControl w:val="0"/>
              <w:spacing w:after="0" w:line="240" w:lineRule="auto"/>
              <w:ind w:left="0" w:right="83" w:firstLine="0"/>
              <w:rPr>
                <w:rFonts w:ascii="Bookman Old Style" w:hAnsi="Bookman Old Style" w:eastAsia="SimSun"/>
                <w:b/>
                <w:bCs/>
                <w:color w:val="auto"/>
                <w:sz w:val="22"/>
              </w:rPr>
            </w:pPr>
            <w:r>
              <w:rPr>
                <w:rFonts w:ascii="Bookman Old Style" w:hAnsi="Bookman Old Style" w:eastAsia="SimSun"/>
                <w:color w:val="auto"/>
                <w:sz w:val="22"/>
              </w:rPr>
              <w:t>Whoever knows a little teaches the others, and that builds trust and encouragement. (FGD-P10)</w:t>
            </w:r>
          </w:p>
        </w:tc>
      </w:tr>
      <w:bookmarkEnd w:id="4"/>
    </w:tbl>
    <w:p w14:paraId="66D0DC47">
      <w:pPr>
        <w:spacing w:after="0" w:line="240" w:lineRule="auto"/>
        <w:ind w:left="0"/>
        <w:jc w:val="center"/>
        <w:rPr>
          <w:rFonts w:ascii="Bookman Old Style" w:hAnsi="Bookman Old Style"/>
          <w:sz w:val="22"/>
          <w:lang w:val="en-US"/>
        </w:rPr>
      </w:pPr>
      <w:r>
        <w:rPr>
          <w:rFonts w:ascii="Bookman Old Style" w:hAnsi="Bookman Old Style"/>
          <w:sz w:val="22"/>
          <w:lang w:val="en-US"/>
        </w:rPr>
        <w:t>Activity Proposal of AISTEP</w:t>
      </w:r>
    </w:p>
    <w:p w14:paraId="4C903D7C">
      <w:pPr>
        <w:spacing w:after="0" w:line="240" w:lineRule="auto"/>
        <w:ind w:left="0"/>
        <w:rPr>
          <w:rFonts w:ascii="Bookman Old Style" w:hAnsi="Bookman Old Style"/>
          <w:sz w:val="22"/>
          <w:lang w:val="en-US"/>
        </w:rPr>
      </w:pPr>
    </w:p>
    <w:tbl>
      <w:tblPr>
        <w:tblStyle w:val="19"/>
        <w:tblpPr w:leftFromText="181" w:rightFromText="181"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588"/>
      </w:tblGrid>
      <w:tr w14:paraId="01B2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7" w:hRule="atLeast"/>
        </w:trPr>
        <w:tc>
          <w:tcPr>
            <w:tcW w:w="8993" w:type="dxa"/>
            <w:gridSpan w:val="2"/>
            <w:shd w:val="clear" w:color="auto" w:fill="F1F1F1" w:themeFill="background1" w:themeFillShade="F2"/>
          </w:tcPr>
          <w:p w14:paraId="759F7757">
            <w:pPr>
              <w:pStyle w:val="30"/>
              <w:widowControl w:val="0"/>
              <w:numPr>
                <w:ilvl w:val="0"/>
                <w:numId w:val="1"/>
              </w:numPr>
              <w:spacing w:after="0" w:line="276" w:lineRule="auto"/>
              <w:ind w:left="459"/>
              <w:rPr>
                <w:rFonts w:ascii="Bookman Old Style" w:hAnsi="Bookman Old Style"/>
                <w:sz w:val="22"/>
                <w:lang w:val="en-US"/>
              </w:rPr>
            </w:pPr>
            <w:r>
              <w:rPr>
                <w:rFonts w:ascii="Bookman Old Style" w:hAnsi="Bookman Old Style"/>
                <w:sz w:val="22"/>
                <w:lang w:val="en-US"/>
              </w:rPr>
              <w:t>Profile of the Program</w:t>
            </w:r>
          </w:p>
        </w:tc>
      </w:tr>
      <w:tr w14:paraId="2B7A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2405" w:type="dxa"/>
          </w:tcPr>
          <w:p w14:paraId="2F2EC923">
            <w:pPr>
              <w:widowControl w:val="0"/>
              <w:spacing w:after="0" w:line="276" w:lineRule="auto"/>
              <w:ind w:left="318"/>
              <w:jc w:val="left"/>
              <w:rPr>
                <w:rFonts w:ascii="Bookman Old Style" w:hAnsi="Bookman Old Style"/>
                <w:sz w:val="22"/>
                <w:lang w:val="en-US"/>
              </w:rPr>
            </w:pPr>
            <w:r>
              <w:rPr>
                <w:rFonts w:ascii="Bookman Old Style" w:hAnsi="Bookman Old Style"/>
                <w:sz w:val="22"/>
                <w:lang w:val="en-US"/>
              </w:rPr>
              <w:t>Program Title</w:t>
            </w:r>
          </w:p>
        </w:tc>
        <w:tc>
          <w:tcPr>
            <w:tcW w:w="6588" w:type="dxa"/>
          </w:tcPr>
          <w:p w14:paraId="30E710BF">
            <w:pPr>
              <w:widowControl w:val="0"/>
              <w:spacing w:after="0" w:line="276" w:lineRule="auto"/>
              <w:ind w:left="283"/>
              <w:rPr>
                <w:rFonts w:ascii="Bookman Old Style" w:hAnsi="Bookman Old Style"/>
                <w:b/>
                <w:bCs/>
                <w:color w:val="000000" w:themeColor="text1"/>
                <w:sz w:val="22"/>
                <w14:textFill>
                  <w14:solidFill>
                    <w14:schemeClr w14:val="tx1"/>
                  </w14:solidFill>
                </w14:textFill>
              </w:rPr>
            </w:pPr>
            <w:r>
              <w:rPr>
                <w:rFonts w:ascii="Bookman Old Style" w:hAnsi="Bookman Old Style"/>
                <w:b/>
                <w:bCs/>
                <w:color w:val="000000" w:themeColor="text1"/>
                <w:sz w:val="22"/>
                <w14:textFill>
                  <w14:solidFill>
                    <w14:schemeClr w14:val="tx1"/>
                  </w14:solidFill>
                </w14:textFill>
              </w:rPr>
              <w:t>AI-Enabled Social Studies Teaching Enhancement Program (AISTEP)</w:t>
            </w:r>
          </w:p>
        </w:tc>
      </w:tr>
      <w:tr w14:paraId="59BBE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2405" w:type="dxa"/>
          </w:tcPr>
          <w:p w14:paraId="0978545D">
            <w:pPr>
              <w:widowControl w:val="0"/>
              <w:spacing w:after="0" w:line="276" w:lineRule="auto"/>
              <w:ind w:left="318"/>
              <w:jc w:val="left"/>
              <w:rPr>
                <w:rFonts w:ascii="Bookman Old Style" w:hAnsi="Bookman Old Style"/>
                <w:sz w:val="22"/>
                <w:lang w:val="en-US"/>
              </w:rPr>
            </w:pPr>
            <w:r>
              <w:rPr>
                <w:rFonts w:ascii="Bookman Old Style" w:hAnsi="Bookman Old Style"/>
                <w:sz w:val="22"/>
                <w:lang w:val="en-US"/>
              </w:rPr>
              <w:t>Rationale</w:t>
            </w:r>
          </w:p>
        </w:tc>
        <w:tc>
          <w:tcPr>
            <w:tcW w:w="6588" w:type="dxa"/>
          </w:tcPr>
          <w:p w14:paraId="68492922">
            <w:pPr>
              <w:widowControl w:val="0"/>
              <w:spacing w:after="0" w:line="276" w:lineRule="auto"/>
              <w:ind w:left="169" w:right="271" w:firstLine="581"/>
              <w:rPr>
                <w:rFonts w:ascii="Bookman Old Style" w:hAnsi="Bookman Old Style"/>
                <w:sz w:val="22"/>
                <w:lang w:val="en-US"/>
              </w:rPr>
            </w:pPr>
            <w:r>
              <w:rPr>
                <w:rStyle w:val="41"/>
                <w:rFonts w:ascii="Bookman Old Style" w:hAnsi="Bookman Old Style"/>
                <w:sz w:val="22"/>
                <w:shd w:val="clear" w:color="auto" w:fill="FFFFFF"/>
              </w:rPr>
              <w:t>This proposed capability-building initiative called the AI-Enabled Social Studies Teaching Enhancement Program or AISTEP was created in response to the needs of Social Studies teachers from Montevista National High School concerning the adoption of generative artificial intelligence in education. Through the proposed program, Social Studies teachers will be able to hone their skills in using technology effectively and ethically by means of conducting training workshops, collaborative sessions, demonstration activities, and instructional design related to the proper application of generative AI for teaching Social Studies. In addition, the capability-building program is expected to contribute to teachers’ digital preparedness, encourage more innovative approaches to teaching, and promote professional development among them in accordance with the Department of Education’s expectations.</w:t>
            </w:r>
          </w:p>
        </w:tc>
      </w:tr>
      <w:tr w14:paraId="16BE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5" w:type="dxa"/>
          </w:tcPr>
          <w:p w14:paraId="181E2EC0">
            <w:pPr>
              <w:widowControl w:val="0"/>
              <w:spacing w:after="0" w:line="276" w:lineRule="auto"/>
              <w:ind w:left="318"/>
              <w:rPr>
                <w:rFonts w:ascii="Bookman Old Style" w:hAnsi="Bookman Old Style"/>
                <w:sz w:val="22"/>
                <w:lang w:val="en-US"/>
              </w:rPr>
            </w:pPr>
            <w:r>
              <w:rPr>
                <w:rFonts w:ascii="Bookman Old Style" w:hAnsi="Bookman Old Style"/>
                <w:sz w:val="22"/>
                <w:lang w:val="en-US"/>
              </w:rPr>
              <w:t>Program Objectives</w:t>
            </w:r>
          </w:p>
        </w:tc>
        <w:tc>
          <w:tcPr>
            <w:tcW w:w="6588" w:type="dxa"/>
          </w:tcPr>
          <w:p w14:paraId="58F42CFA">
            <w:pPr>
              <w:widowControl w:val="0"/>
              <w:spacing w:after="0" w:line="276" w:lineRule="auto"/>
              <w:ind w:left="169" w:right="271"/>
              <w:rPr>
                <w:rFonts w:ascii="Bookman Old Style" w:hAnsi="Bookman Old Style"/>
                <w:sz w:val="22"/>
                <w:lang w:val="en-US"/>
              </w:rPr>
            </w:pPr>
            <w:r>
              <w:rPr>
                <w:rFonts w:ascii="Bookman Old Style" w:hAnsi="Bookman Old Style"/>
                <w:sz w:val="22"/>
                <w:lang w:val="en-US"/>
              </w:rPr>
              <w:t>The program aims to:</w:t>
            </w:r>
          </w:p>
          <w:p w14:paraId="2A6E59A0">
            <w:pPr>
              <w:pStyle w:val="30"/>
              <w:widowControl w:val="0"/>
              <w:numPr>
                <w:ilvl w:val="0"/>
                <w:numId w:val="2"/>
              </w:numPr>
              <w:spacing w:after="0" w:line="276" w:lineRule="auto"/>
              <w:ind w:left="891" w:right="271"/>
              <w:jc w:val="left"/>
              <w:rPr>
                <w:rFonts w:ascii="Bookman Old Style" w:hAnsi="Bookman Old Style"/>
                <w:sz w:val="22"/>
                <w:lang w:val="en-US"/>
              </w:rPr>
            </w:pPr>
            <w:r>
              <w:rPr>
                <w:rFonts w:ascii="Bookman Old Style" w:hAnsi="Bookman Old Style"/>
                <w:sz w:val="22"/>
                <w:lang w:val="en-US"/>
              </w:rPr>
              <w:t>Enhance teachers’ AI literacy and technical skills in using generative AI tools</w:t>
            </w:r>
          </w:p>
          <w:p w14:paraId="66710AB1">
            <w:pPr>
              <w:pStyle w:val="30"/>
              <w:widowControl w:val="0"/>
              <w:numPr>
                <w:ilvl w:val="0"/>
                <w:numId w:val="2"/>
              </w:numPr>
              <w:spacing w:after="0" w:line="276" w:lineRule="auto"/>
              <w:ind w:left="891" w:right="271"/>
              <w:rPr>
                <w:rFonts w:ascii="Bookman Old Style" w:hAnsi="Bookman Old Style"/>
                <w:sz w:val="22"/>
                <w:lang w:val="en-US"/>
              </w:rPr>
            </w:pPr>
            <w:r>
              <w:rPr>
                <w:rFonts w:ascii="Bookman Old Style" w:hAnsi="Bookman Old Style"/>
                <w:sz w:val="22"/>
                <w:lang w:val="en-US"/>
              </w:rPr>
              <w:t>Strengthen pedagogical integration of AI in Social Studies instruction</w:t>
            </w:r>
          </w:p>
          <w:p w14:paraId="19B411A7">
            <w:pPr>
              <w:pStyle w:val="30"/>
              <w:widowControl w:val="0"/>
              <w:numPr>
                <w:ilvl w:val="0"/>
                <w:numId w:val="2"/>
              </w:numPr>
              <w:spacing w:after="0" w:line="276" w:lineRule="auto"/>
              <w:ind w:left="891" w:right="271"/>
              <w:rPr>
                <w:rFonts w:ascii="Bookman Old Style" w:hAnsi="Bookman Old Style"/>
                <w:sz w:val="22"/>
                <w:lang w:val="en-US"/>
              </w:rPr>
            </w:pPr>
            <w:r>
              <w:rPr>
                <w:rFonts w:ascii="Bookman Old Style" w:hAnsi="Bookman Old Style"/>
                <w:sz w:val="22"/>
                <w:lang w:val="en-US"/>
              </w:rPr>
              <w:t>Promote ethical and responsible use of AI in the classroom</w:t>
            </w:r>
          </w:p>
          <w:p w14:paraId="2C15F5FB">
            <w:pPr>
              <w:pStyle w:val="30"/>
              <w:widowControl w:val="0"/>
              <w:numPr>
                <w:ilvl w:val="0"/>
                <w:numId w:val="2"/>
              </w:numPr>
              <w:spacing w:after="0" w:line="276" w:lineRule="auto"/>
              <w:ind w:left="891" w:right="271"/>
              <w:jc w:val="left"/>
              <w:rPr>
                <w:rFonts w:ascii="Bookman Old Style" w:hAnsi="Bookman Old Style"/>
                <w:sz w:val="22"/>
                <w:lang w:val="en-US"/>
              </w:rPr>
            </w:pPr>
            <w:r>
              <w:rPr>
                <w:rFonts w:ascii="Bookman Old Style" w:hAnsi="Bookman Old Style"/>
                <w:sz w:val="22"/>
                <w:lang w:val="en-US"/>
              </w:rPr>
              <w:t>Foster collaborative learning environments through peer support and mentoring</w:t>
            </w:r>
          </w:p>
          <w:p w14:paraId="618A6E81">
            <w:pPr>
              <w:pStyle w:val="30"/>
              <w:widowControl w:val="0"/>
              <w:numPr>
                <w:ilvl w:val="0"/>
                <w:numId w:val="2"/>
              </w:numPr>
              <w:spacing w:after="0" w:line="276" w:lineRule="auto"/>
              <w:ind w:left="891" w:right="271"/>
              <w:jc w:val="left"/>
              <w:rPr>
                <w:rFonts w:ascii="Bookman Old Style" w:hAnsi="Bookman Old Style"/>
                <w:sz w:val="22"/>
                <w:lang w:val="en-US"/>
              </w:rPr>
            </w:pPr>
            <w:r>
              <w:rPr>
                <w:rFonts w:ascii="Bookman Old Style" w:hAnsi="Bookman Old Style"/>
                <w:sz w:val="22"/>
                <w:lang w:val="en-US"/>
              </w:rPr>
              <w:t>Support sustained and effective implementation of AI-enhanced teaching strategies</w:t>
            </w:r>
          </w:p>
        </w:tc>
      </w:tr>
      <w:tr w14:paraId="7DBC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8993" w:type="dxa"/>
            <w:gridSpan w:val="2"/>
            <w:shd w:val="clear" w:color="auto" w:fill="F1F1F1" w:themeFill="background1" w:themeFillShade="F2"/>
          </w:tcPr>
          <w:p w14:paraId="1BB4AF79">
            <w:pPr>
              <w:pStyle w:val="30"/>
              <w:widowControl w:val="0"/>
              <w:numPr>
                <w:ilvl w:val="0"/>
                <w:numId w:val="1"/>
              </w:numPr>
              <w:spacing w:after="0" w:line="276" w:lineRule="auto"/>
              <w:ind w:left="459"/>
              <w:rPr>
                <w:rFonts w:ascii="Bookman Old Style" w:hAnsi="Bookman Old Style"/>
                <w:sz w:val="22"/>
                <w:lang w:val="en-US"/>
              </w:rPr>
            </w:pPr>
            <w:r>
              <w:rPr>
                <w:rFonts w:ascii="Bookman Old Style" w:hAnsi="Bookman Old Style"/>
                <w:sz w:val="22"/>
                <w:lang w:val="en-US"/>
              </w:rPr>
              <w:t>Program Components</w:t>
            </w:r>
          </w:p>
        </w:tc>
      </w:tr>
      <w:tr w14:paraId="0A065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8993" w:type="dxa"/>
            <w:gridSpan w:val="2"/>
          </w:tcPr>
          <w:p w14:paraId="429FDDBC">
            <w:pPr>
              <w:widowControl w:val="0"/>
              <w:spacing w:after="0" w:line="276" w:lineRule="auto"/>
              <w:ind w:left="176" w:right="413"/>
              <w:rPr>
                <w:rFonts w:ascii="Bookman Old Style" w:hAnsi="Bookman Old Style"/>
                <w:sz w:val="22"/>
                <w:lang w:val="en-US"/>
              </w:rPr>
            </w:pPr>
            <w:r>
              <w:rPr>
                <w:rFonts w:ascii="Bookman Old Style" w:hAnsi="Bookman Old Style"/>
                <w:sz w:val="22"/>
                <w:lang w:val="en-US"/>
              </w:rPr>
              <w:t>The components of this program include:</w:t>
            </w:r>
          </w:p>
          <w:p w14:paraId="0A0A4972">
            <w:pPr>
              <w:pStyle w:val="30"/>
              <w:widowControl w:val="0"/>
              <w:numPr>
                <w:ilvl w:val="1"/>
                <w:numId w:val="1"/>
              </w:numPr>
              <w:spacing w:after="0" w:line="276" w:lineRule="auto"/>
              <w:ind w:left="885" w:right="413" w:hanging="295"/>
              <w:rPr>
                <w:rFonts w:ascii="Bookman Old Style" w:hAnsi="Bookman Old Style"/>
                <w:sz w:val="22"/>
                <w:lang w:val="en-US"/>
              </w:rPr>
            </w:pPr>
            <w:r>
              <w:rPr>
                <w:rFonts w:ascii="Bookman Old Style" w:hAnsi="Bookman Old Style"/>
                <w:sz w:val="22"/>
                <w:lang w:val="en-US"/>
              </w:rPr>
              <w:t xml:space="preserve">Training and Workshops </w:t>
            </w:r>
          </w:p>
          <w:p w14:paraId="47B04D37">
            <w:pPr>
              <w:pStyle w:val="30"/>
              <w:widowControl w:val="0"/>
              <w:numPr>
                <w:ilvl w:val="2"/>
                <w:numId w:val="1"/>
              </w:numPr>
              <w:spacing w:after="0" w:line="276" w:lineRule="auto"/>
              <w:ind w:left="1735" w:right="413" w:hanging="295"/>
              <w:rPr>
                <w:rFonts w:ascii="Bookman Old Style" w:hAnsi="Bookman Old Style"/>
                <w:sz w:val="22"/>
                <w:lang w:val="en-US"/>
              </w:rPr>
            </w:pPr>
            <w:r>
              <w:rPr>
                <w:rFonts w:ascii="Bookman Old Style" w:hAnsi="Bookman Old Style"/>
                <w:sz w:val="22"/>
                <w:lang w:val="en-US"/>
              </w:rPr>
              <w:t>Introduction to generative AI tools (e.g., content generation, lesson planning, assessment tools)</w:t>
            </w:r>
          </w:p>
          <w:p w14:paraId="518F16AA">
            <w:pPr>
              <w:pStyle w:val="30"/>
              <w:widowControl w:val="0"/>
              <w:numPr>
                <w:ilvl w:val="2"/>
                <w:numId w:val="1"/>
              </w:numPr>
              <w:spacing w:after="0" w:line="276" w:lineRule="auto"/>
              <w:ind w:left="1735" w:right="413" w:hanging="295"/>
              <w:rPr>
                <w:rFonts w:ascii="Bookman Old Style" w:hAnsi="Bookman Old Style"/>
                <w:sz w:val="22"/>
                <w:lang w:val="en-US"/>
              </w:rPr>
            </w:pPr>
            <w:r>
              <w:rPr>
                <w:rFonts w:ascii="Bookman Old Style" w:hAnsi="Bookman Old Style"/>
                <w:sz w:val="22"/>
                <w:lang w:val="en-US"/>
              </w:rPr>
              <w:t>Hands-on sessions on integrating AI into Social Studies lessons</w:t>
            </w:r>
          </w:p>
          <w:p w14:paraId="79654FDF">
            <w:pPr>
              <w:pStyle w:val="30"/>
              <w:widowControl w:val="0"/>
              <w:numPr>
                <w:ilvl w:val="2"/>
                <w:numId w:val="1"/>
              </w:numPr>
              <w:spacing w:after="160" w:line="276" w:lineRule="auto"/>
              <w:ind w:left="1735" w:right="413" w:hanging="295"/>
              <w:rPr>
                <w:rFonts w:ascii="Bookman Old Style" w:hAnsi="Bookman Old Style"/>
                <w:sz w:val="22"/>
                <w:lang w:val="en-US"/>
              </w:rPr>
            </w:pPr>
            <w:r>
              <w:rPr>
                <w:rFonts w:ascii="Bookman Old Style" w:hAnsi="Bookman Old Style"/>
                <w:sz w:val="22"/>
                <w:lang w:val="en-US"/>
              </w:rPr>
              <w:t>Workshops on designing inquiry-based and interactive activities using AI</w:t>
            </w:r>
          </w:p>
          <w:p w14:paraId="3EB60F3B">
            <w:pPr>
              <w:pStyle w:val="30"/>
              <w:widowControl w:val="0"/>
              <w:numPr>
                <w:ilvl w:val="1"/>
                <w:numId w:val="1"/>
              </w:numPr>
              <w:spacing w:after="0" w:line="276" w:lineRule="auto"/>
              <w:ind w:left="885" w:right="413" w:hanging="295"/>
              <w:rPr>
                <w:rFonts w:ascii="Bookman Old Style" w:hAnsi="Bookman Old Style"/>
                <w:sz w:val="22"/>
                <w:lang w:val="en-US"/>
              </w:rPr>
            </w:pPr>
            <w:r>
              <w:rPr>
                <w:rFonts w:ascii="Bookman Old Style" w:hAnsi="Bookman Old Style"/>
                <w:sz w:val="22"/>
                <w:lang w:val="en-US"/>
              </w:rPr>
              <w:t>Pedagogical Integration Sessions</w:t>
            </w:r>
          </w:p>
          <w:p w14:paraId="69730F97">
            <w:pPr>
              <w:pStyle w:val="30"/>
              <w:widowControl w:val="0"/>
              <w:numPr>
                <w:ilvl w:val="2"/>
                <w:numId w:val="1"/>
              </w:numPr>
              <w:spacing w:after="0" w:line="276" w:lineRule="auto"/>
              <w:ind w:left="1735" w:right="413" w:hanging="295"/>
              <w:rPr>
                <w:rFonts w:ascii="Bookman Old Style" w:hAnsi="Bookman Old Style"/>
                <w:sz w:val="22"/>
                <w:lang w:val="en-US"/>
              </w:rPr>
            </w:pPr>
            <w:r>
              <w:rPr>
                <w:rFonts w:ascii="Bookman Old Style" w:hAnsi="Bookman Old Style"/>
                <w:sz w:val="22"/>
                <w:lang w:val="en-US"/>
              </w:rPr>
              <w:t>Aligning AI tools with learning competencies and objectives</w:t>
            </w:r>
          </w:p>
          <w:p w14:paraId="7E2A06CB">
            <w:pPr>
              <w:pStyle w:val="30"/>
              <w:widowControl w:val="0"/>
              <w:numPr>
                <w:ilvl w:val="2"/>
                <w:numId w:val="1"/>
              </w:numPr>
              <w:spacing w:after="0" w:line="276" w:lineRule="auto"/>
              <w:ind w:left="1735" w:right="413" w:hanging="295"/>
              <w:rPr>
                <w:rFonts w:ascii="Bookman Old Style" w:hAnsi="Bookman Old Style"/>
                <w:sz w:val="22"/>
                <w:lang w:val="en-US"/>
              </w:rPr>
            </w:pPr>
            <w:r>
              <w:rPr>
                <w:rFonts w:ascii="Bookman Old Style" w:hAnsi="Bookman Old Style"/>
                <w:sz w:val="22"/>
                <w:lang w:val="en-US"/>
              </w:rPr>
              <w:t>Developing AI-supported lesson plans</w:t>
            </w:r>
          </w:p>
          <w:p w14:paraId="2D538C03">
            <w:pPr>
              <w:pStyle w:val="30"/>
              <w:widowControl w:val="0"/>
              <w:numPr>
                <w:ilvl w:val="2"/>
                <w:numId w:val="1"/>
              </w:numPr>
              <w:spacing w:after="0" w:line="276" w:lineRule="auto"/>
              <w:ind w:left="1735" w:right="413" w:hanging="295"/>
              <w:rPr>
                <w:rFonts w:ascii="Bookman Old Style" w:hAnsi="Bookman Old Style"/>
                <w:sz w:val="22"/>
                <w:lang w:val="en-US"/>
              </w:rPr>
            </w:pPr>
            <w:r>
              <w:rPr>
                <w:rFonts w:ascii="Bookman Old Style" w:hAnsi="Bookman Old Style"/>
                <w:sz w:val="22"/>
                <w:lang w:val="en-US"/>
              </w:rPr>
              <w:t>Demonstration teaching and model classes</w:t>
            </w:r>
          </w:p>
          <w:p w14:paraId="792F2913">
            <w:pPr>
              <w:pStyle w:val="30"/>
              <w:widowControl w:val="0"/>
              <w:numPr>
                <w:ilvl w:val="1"/>
                <w:numId w:val="1"/>
              </w:numPr>
              <w:spacing w:after="0" w:line="276" w:lineRule="auto"/>
              <w:ind w:left="885" w:right="413" w:hanging="365"/>
              <w:rPr>
                <w:rFonts w:ascii="Bookman Old Style" w:hAnsi="Bookman Old Style"/>
                <w:sz w:val="22"/>
                <w:lang w:val="en-US"/>
              </w:rPr>
            </w:pPr>
            <w:r>
              <w:rPr>
                <w:rFonts w:ascii="Bookman Old Style" w:hAnsi="Bookman Old Style"/>
                <w:sz w:val="22"/>
                <w:lang w:val="en-US"/>
              </w:rPr>
              <w:t>Ethical AI Use and Digital Responsibility</w:t>
            </w:r>
          </w:p>
          <w:p w14:paraId="2147C3E0">
            <w:pPr>
              <w:pStyle w:val="30"/>
              <w:widowControl w:val="0"/>
              <w:numPr>
                <w:ilvl w:val="2"/>
                <w:numId w:val="1"/>
              </w:numPr>
              <w:spacing w:after="0" w:line="276" w:lineRule="auto"/>
              <w:ind w:left="1735" w:right="413" w:hanging="295"/>
              <w:rPr>
                <w:rFonts w:ascii="Bookman Old Style" w:hAnsi="Bookman Old Style"/>
                <w:sz w:val="22"/>
                <w:lang w:val="en-US"/>
              </w:rPr>
            </w:pPr>
            <w:r>
              <w:rPr>
                <w:rFonts w:ascii="Bookman Old Style" w:hAnsi="Bookman Old Style"/>
                <w:sz w:val="22"/>
                <w:lang w:val="en-US"/>
              </w:rPr>
              <w:t>Data privacy and protection</w:t>
            </w:r>
          </w:p>
          <w:p w14:paraId="59323985">
            <w:pPr>
              <w:pStyle w:val="30"/>
              <w:widowControl w:val="0"/>
              <w:numPr>
                <w:ilvl w:val="2"/>
                <w:numId w:val="1"/>
              </w:numPr>
              <w:spacing w:after="0" w:line="276" w:lineRule="auto"/>
              <w:ind w:left="1735" w:right="413" w:hanging="295"/>
              <w:rPr>
                <w:rFonts w:ascii="Bookman Old Style" w:hAnsi="Bookman Old Style"/>
                <w:sz w:val="22"/>
                <w:lang w:val="en-US"/>
              </w:rPr>
            </w:pPr>
            <w:r>
              <w:rPr>
                <w:rFonts w:ascii="Bookman Old Style" w:hAnsi="Bookman Old Style"/>
                <w:sz w:val="22"/>
                <w:lang w:val="en-US"/>
              </w:rPr>
              <w:t>Understanding algorithmic bias</w:t>
            </w:r>
          </w:p>
          <w:p w14:paraId="76D598A7">
            <w:pPr>
              <w:pStyle w:val="30"/>
              <w:widowControl w:val="0"/>
              <w:numPr>
                <w:ilvl w:val="2"/>
                <w:numId w:val="1"/>
              </w:numPr>
              <w:spacing w:after="0" w:line="276" w:lineRule="auto"/>
              <w:ind w:left="1735" w:right="413" w:hanging="295"/>
              <w:rPr>
                <w:rFonts w:ascii="Bookman Old Style" w:hAnsi="Bookman Old Style"/>
                <w:sz w:val="22"/>
                <w:lang w:val="en-US"/>
              </w:rPr>
            </w:pPr>
            <w:r>
              <w:rPr>
                <w:rFonts w:ascii="Bookman Old Style" w:hAnsi="Bookman Old Style"/>
                <w:sz w:val="22"/>
                <w:lang w:val="en-US"/>
              </w:rPr>
              <w:t>Promoting responsible and transparent AI use in education</w:t>
            </w:r>
          </w:p>
          <w:p w14:paraId="7B4E29BD">
            <w:pPr>
              <w:pStyle w:val="30"/>
              <w:widowControl w:val="0"/>
              <w:numPr>
                <w:ilvl w:val="1"/>
                <w:numId w:val="1"/>
              </w:numPr>
              <w:spacing w:after="0" w:line="276" w:lineRule="auto"/>
              <w:ind w:left="1026" w:right="413" w:hanging="436"/>
              <w:rPr>
                <w:rFonts w:ascii="Bookman Old Style" w:hAnsi="Bookman Old Style"/>
                <w:sz w:val="22"/>
                <w:lang w:val="en-US"/>
              </w:rPr>
            </w:pPr>
            <w:r>
              <w:rPr>
                <w:rFonts w:ascii="Bookman Old Style" w:hAnsi="Bookman Old Style"/>
                <w:sz w:val="22"/>
                <w:lang w:val="en-US"/>
              </w:rPr>
              <w:t>Professional Learning Communities (PLCs)</w:t>
            </w:r>
          </w:p>
          <w:p w14:paraId="00A4273C">
            <w:pPr>
              <w:pStyle w:val="30"/>
              <w:widowControl w:val="0"/>
              <w:numPr>
                <w:ilvl w:val="2"/>
                <w:numId w:val="1"/>
              </w:numPr>
              <w:spacing w:after="0" w:line="276" w:lineRule="auto"/>
              <w:ind w:left="1735" w:right="413" w:hanging="295"/>
              <w:rPr>
                <w:rFonts w:ascii="Bookman Old Style" w:hAnsi="Bookman Old Style"/>
                <w:sz w:val="22"/>
                <w:lang w:val="en-US"/>
              </w:rPr>
            </w:pPr>
            <w:r>
              <w:rPr>
                <w:rFonts w:ascii="Bookman Old Style" w:hAnsi="Bookman Old Style"/>
                <w:sz w:val="22"/>
                <w:lang w:val="en-US"/>
              </w:rPr>
              <w:t>Regular meetings for sharing best practices and experiences</w:t>
            </w:r>
          </w:p>
          <w:p w14:paraId="3481C7BE">
            <w:pPr>
              <w:pStyle w:val="30"/>
              <w:widowControl w:val="0"/>
              <w:numPr>
                <w:ilvl w:val="2"/>
                <w:numId w:val="1"/>
              </w:numPr>
              <w:spacing w:after="0" w:line="276" w:lineRule="auto"/>
              <w:ind w:left="1735" w:right="413" w:hanging="295"/>
              <w:rPr>
                <w:rFonts w:ascii="Bookman Old Style" w:hAnsi="Bookman Old Style"/>
                <w:sz w:val="22"/>
                <w:lang w:val="en-US"/>
              </w:rPr>
            </w:pPr>
            <w:r>
              <w:rPr>
                <w:rFonts w:ascii="Bookman Old Style" w:hAnsi="Bookman Old Style"/>
                <w:sz w:val="22"/>
                <w:lang w:val="en-US"/>
              </w:rPr>
              <w:t>Peer mentoring and coaching</w:t>
            </w:r>
          </w:p>
          <w:p w14:paraId="71D89E89">
            <w:pPr>
              <w:pStyle w:val="30"/>
              <w:widowControl w:val="0"/>
              <w:numPr>
                <w:ilvl w:val="2"/>
                <w:numId w:val="1"/>
              </w:numPr>
              <w:spacing w:after="0" w:line="276" w:lineRule="auto"/>
              <w:ind w:left="1735" w:right="413" w:hanging="295"/>
              <w:rPr>
                <w:rFonts w:ascii="Bookman Old Style" w:hAnsi="Bookman Old Style"/>
                <w:sz w:val="22"/>
                <w:lang w:val="en-US"/>
              </w:rPr>
            </w:pPr>
            <w:r>
              <w:rPr>
                <w:rFonts w:ascii="Bookman Old Style" w:hAnsi="Bookman Old Style"/>
                <w:sz w:val="22"/>
                <w:lang w:val="en-US"/>
              </w:rPr>
              <w:t>Collaborative lesson planning and reflection sessions</w:t>
            </w:r>
          </w:p>
          <w:p w14:paraId="1E46E34C">
            <w:pPr>
              <w:pStyle w:val="30"/>
              <w:widowControl w:val="0"/>
              <w:numPr>
                <w:ilvl w:val="1"/>
                <w:numId w:val="1"/>
              </w:numPr>
              <w:spacing w:after="0" w:line="276" w:lineRule="auto"/>
              <w:ind w:left="1026" w:right="413" w:hanging="436"/>
              <w:rPr>
                <w:rFonts w:ascii="Bookman Old Style" w:hAnsi="Bookman Old Style"/>
                <w:sz w:val="22"/>
                <w:lang w:val="en-US"/>
              </w:rPr>
            </w:pPr>
            <w:r>
              <w:rPr>
                <w:rFonts w:ascii="Bookman Old Style" w:hAnsi="Bookman Old Style"/>
                <w:sz w:val="22"/>
                <w:lang w:val="en-US"/>
              </w:rPr>
              <w:t>Technical and Administrative Support</w:t>
            </w:r>
          </w:p>
          <w:p w14:paraId="208A9DAC">
            <w:pPr>
              <w:pStyle w:val="30"/>
              <w:widowControl w:val="0"/>
              <w:numPr>
                <w:ilvl w:val="2"/>
                <w:numId w:val="1"/>
              </w:numPr>
              <w:spacing w:after="0" w:line="276" w:lineRule="auto"/>
              <w:ind w:left="1735" w:right="413" w:hanging="294"/>
              <w:rPr>
                <w:rFonts w:ascii="Bookman Old Style" w:hAnsi="Bookman Old Style"/>
                <w:sz w:val="22"/>
                <w:lang w:val="en-US"/>
              </w:rPr>
            </w:pPr>
            <w:r>
              <w:rPr>
                <w:rFonts w:ascii="Bookman Old Style" w:hAnsi="Bookman Old Style"/>
                <w:sz w:val="22"/>
                <w:lang w:val="en-US"/>
              </w:rPr>
              <w:t>Provision of necessary digital tools and internet access</w:t>
            </w:r>
          </w:p>
          <w:p w14:paraId="00CF98C5">
            <w:pPr>
              <w:pStyle w:val="30"/>
              <w:widowControl w:val="0"/>
              <w:numPr>
                <w:ilvl w:val="2"/>
                <w:numId w:val="1"/>
              </w:numPr>
              <w:spacing w:after="0" w:line="276" w:lineRule="auto"/>
              <w:ind w:left="1735" w:right="413" w:hanging="294"/>
              <w:rPr>
                <w:rFonts w:ascii="Bookman Old Style" w:hAnsi="Bookman Old Style"/>
                <w:sz w:val="22"/>
                <w:lang w:val="en-US"/>
              </w:rPr>
            </w:pPr>
            <w:r>
              <w:rPr>
                <w:rFonts w:ascii="Bookman Old Style" w:hAnsi="Bookman Old Style"/>
                <w:sz w:val="22"/>
                <w:lang w:val="en-US"/>
              </w:rPr>
              <w:t>IT support for troubleshooting AI tools</w:t>
            </w:r>
          </w:p>
          <w:p w14:paraId="37246368">
            <w:pPr>
              <w:pStyle w:val="30"/>
              <w:widowControl w:val="0"/>
              <w:numPr>
                <w:ilvl w:val="2"/>
                <w:numId w:val="1"/>
              </w:numPr>
              <w:spacing w:after="0" w:line="276" w:lineRule="auto"/>
              <w:ind w:left="1735" w:right="413" w:hanging="294"/>
              <w:rPr>
                <w:rFonts w:ascii="Bookman Old Style" w:hAnsi="Bookman Old Style"/>
                <w:sz w:val="22"/>
                <w:lang w:val="en-US"/>
              </w:rPr>
            </w:pPr>
            <w:r>
              <w:rPr>
                <w:rFonts w:ascii="Bookman Old Style" w:hAnsi="Bookman Old Style"/>
                <w:sz w:val="22"/>
                <w:lang w:val="en-US"/>
              </w:rPr>
              <w:t>Clear institutional guidelines and policies on AI use</w:t>
            </w:r>
          </w:p>
        </w:tc>
      </w:tr>
      <w:tr w14:paraId="3BBB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3" w:type="dxa"/>
            <w:gridSpan w:val="2"/>
            <w:shd w:val="clear" w:color="auto" w:fill="F1F1F1" w:themeFill="background1" w:themeFillShade="F2"/>
          </w:tcPr>
          <w:p w14:paraId="310C30E0">
            <w:pPr>
              <w:pStyle w:val="30"/>
              <w:widowControl w:val="0"/>
              <w:numPr>
                <w:ilvl w:val="0"/>
                <w:numId w:val="1"/>
              </w:numPr>
              <w:spacing w:after="0" w:line="276" w:lineRule="auto"/>
              <w:ind w:left="323"/>
              <w:rPr>
                <w:rFonts w:ascii="Bookman Old Style" w:hAnsi="Bookman Old Style"/>
                <w:color w:val="000000" w:themeColor="text1"/>
                <w:sz w:val="22"/>
                <w14:textFill>
                  <w14:solidFill>
                    <w14:schemeClr w14:val="tx1"/>
                  </w14:solidFill>
                </w14:textFill>
              </w:rPr>
            </w:pPr>
            <w:r>
              <w:rPr>
                <w:rFonts w:ascii="Bookman Old Style" w:hAnsi="Bookman Old Style"/>
                <w:sz w:val="22"/>
                <w:lang w:val="en-US"/>
              </w:rPr>
              <w:t>Phased Implementation strategy</w:t>
            </w:r>
          </w:p>
        </w:tc>
      </w:tr>
      <w:tr w14:paraId="52CE2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3" w:type="dxa"/>
            <w:gridSpan w:val="2"/>
          </w:tcPr>
          <w:p w14:paraId="199872F4">
            <w:pPr>
              <w:widowControl w:val="0"/>
              <w:spacing w:line="276" w:lineRule="auto"/>
              <w:ind w:left="464" w:right="413"/>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 xml:space="preserve">The proposed program will use a phased implementation strategy to help teachers gradually build their knowledge and skills in integrating AI into classroom instruction. This step-by-step approach allows teachers to gain confidence in using AI tools, starting from basic applications toward more advance instructional practices. </w:t>
            </w:r>
          </w:p>
          <w:p w14:paraId="5349D71C">
            <w:pPr>
              <w:pStyle w:val="30"/>
              <w:widowControl w:val="0"/>
              <w:spacing w:after="0" w:line="276" w:lineRule="auto"/>
              <w:ind w:left="323" w:firstLine="0"/>
              <w:rPr>
                <w:rFonts w:ascii="Bookman Old Style" w:hAnsi="Bookman Old Style"/>
                <w:sz w:val="22"/>
                <w:lang w:val="en-US"/>
              </w:rPr>
            </w:pPr>
          </w:p>
        </w:tc>
      </w:tr>
      <w:tr w14:paraId="5B3D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6" w:hRule="atLeast"/>
        </w:trPr>
        <w:tc>
          <w:tcPr>
            <w:tcW w:w="8993" w:type="dxa"/>
            <w:gridSpan w:val="2"/>
          </w:tcPr>
          <w:p w14:paraId="454979E5">
            <w:pPr>
              <w:widowControl w:val="0"/>
              <w:spacing w:line="276" w:lineRule="auto"/>
              <w:ind w:left="0" w:right="413" w:firstLine="0"/>
              <w:rPr>
                <w:rFonts w:ascii="Bookman Old Style" w:hAnsi="Bookman Old Style"/>
                <w:color w:val="000000" w:themeColor="text1"/>
                <w:sz w:val="22"/>
                <w14:textFill>
                  <w14:solidFill>
                    <w14:schemeClr w14:val="tx1"/>
                  </w14:solidFill>
                </w14:textFill>
              </w:rPr>
            </w:pPr>
          </w:p>
          <w:tbl>
            <w:tblPr>
              <w:tblStyle w:val="19"/>
              <w:tblpPr w:leftFromText="180" w:rightFromText="180" w:vertAnchor="text" w:horzAnchor="margin" w:tblpXSpec="center" w:tblpY="-18"/>
              <w:tblOverlap w:val="never"/>
              <w:tblW w:w="4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3"/>
              <w:gridCol w:w="4025"/>
            </w:tblGrid>
            <w:tr w14:paraId="5123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196" w:type="pct"/>
                </w:tcPr>
                <w:p w14:paraId="70D192BC">
                  <w:pPr>
                    <w:widowControl w:val="0"/>
                    <w:spacing w:after="0" w:line="276" w:lineRule="auto"/>
                    <w:ind w:left="78"/>
                    <w:jc w:val="center"/>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Phase</w:t>
                  </w:r>
                </w:p>
              </w:tc>
              <w:tc>
                <w:tcPr>
                  <w:tcW w:w="2804" w:type="pct"/>
                </w:tcPr>
                <w:p w14:paraId="32F737C6">
                  <w:pPr>
                    <w:widowControl w:val="0"/>
                    <w:spacing w:after="0" w:line="276" w:lineRule="auto"/>
                    <w:jc w:val="center"/>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Courses</w:t>
                  </w:r>
                </w:p>
              </w:tc>
            </w:tr>
            <w:tr w14:paraId="7209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pct"/>
                </w:tcPr>
                <w:p w14:paraId="5957DF84">
                  <w:pPr>
                    <w:widowControl w:val="0"/>
                    <w:spacing w:after="0" w:line="276" w:lineRule="auto"/>
                    <w:ind w:left="78"/>
                    <w:jc w:val="center"/>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Phase 1</w:t>
                  </w:r>
                </w:p>
                <w:p w14:paraId="1B269F8D">
                  <w:pPr>
                    <w:widowControl w:val="0"/>
                    <w:spacing w:after="0" w:line="276" w:lineRule="auto"/>
                    <w:ind w:left="78"/>
                    <w:jc w:val="center"/>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(Beginner)</w:t>
                  </w:r>
                </w:p>
              </w:tc>
              <w:tc>
                <w:tcPr>
                  <w:tcW w:w="2804" w:type="pct"/>
                </w:tcPr>
                <w:p w14:paraId="33C39A79">
                  <w:pPr>
                    <w:widowControl w:val="0"/>
                    <w:spacing w:after="0" w:line="276" w:lineRule="auto"/>
                    <w:ind w:left="104"/>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Basic AI tools for lesson preparation and content generation</w:t>
                  </w:r>
                </w:p>
              </w:tc>
            </w:tr>
            <w:tr w14:paraId="4ED8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pct"/>
                </w:tcPr>
                <w:p w14:paraId="7F201D5E">
                  <w:pPr>
                    <w:widowControl w:val="0"/>
                    <w:spacing w:after="0" w:line="276" w:lineRule="auto"/>
                    <w:ind w:left="78"/>
                    <w:jc w:val="center"/>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 xml:space="preserve">Phase 2 </w:t>
                  </w:r>
                </w:p>
                <w:p w14:paraId="0E13A1C0">
                  <w:pPr>
                    <w:widowControl w:val="0"/>
                    <w:spacing w:after="0" w:line="276" w:lineRule="auto"/>
                    <w:ind w:left="181"/>
                    <w:jc w:val="center"/>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(Intermediate)</w:t>
                  </w:r>
                </w:p>
              </w:tc>
              <w:tc>
                <w:tcPr>
                  <w:tcW w:w="2804" w:type="pct"/>
                </w:tcPr>
                <w:p w14:paraId="22310D4E">
                  <w:pPr>
                    <w:widowControl w:val="0"/>
                    <w:spacing w:after="0" w:line="276" w:lineRule="auto"/>
                    <w:ind w:left="104"/>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Use of AI for interactive learning and student engagement</w:t>
                  </w:r>
                </w:p>
              </w:tc>
            </w:tr>
            <w:tr w14:paraId="29F6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6" w:type="pct"/>
                </w:tcPr>
                <w:p w14:paraId="580C18BC">
                  <w:pPr>
                    <w:widowControl w:val="0"/>
                    <w:spacing w:after="0" w:line="276" w:lineRule="auto"/>
                    <w:ind w:left="78"/>
                    <w:jc w:val="center"/>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Phase 3</w:t>
                  </w:r>
                </w:p>
                <w:p w14:paraId="631DD92F">
                  <w:pPr>
                    <w:widowControl w:val="0"/>
                    <w:spacing w:after="0" w:line="276" w:lineRule="auto"/>
                    <w:ind w:left="78"/>
                    <w:jc w:val="center"/>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(Advanced)</w:t>
                  </w:r>
                </w:p>
              </w:tc>
              <w:tc>
                <w:tcPr>
                  <w:tcW w:w="2804" w:type="pct"/>
                </w:tcPr>
                <w:p w14:paraId="0B21C7B4">
                  <w:pPr>
                    <w:widowControl w:val="0"/>
                    <w:spacing w:after="0" w:line="276" w:lineRule="auto"/>
                    <w:ind w:left="104"/>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Integration of simulations, data analysis, and inquiry-based AI activities</w:t>
                  </w:r>
                </w:p>
              </w:tc>
            </w:tr>
          </w:tbl>
          <w:p w14:paraId="57510BC5">
            <w:pPr>
              <w:widowControl w:val="0"/>
              <w:spacing w:after="0" w:line="276" w:lineRule="auto"/>
              <w:ind w:left="0" w:firstLine="0"/>
              <w:rPr>
                <w:rFonts w:ascii="Bookman Old Style" w:hAnsi="Bookman Old Style"/>
                <w:sz w:val="22"/>
                <w:lang w:val="en-US"/>
              </w:rPr>
            </w:pPr>
          </w:p>
        </w:tc>
      </w:tr>
      <w:tr w14:paraId="3EF1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8993" w:type="dxa"/>
            <w:gridSpan w:val="2"/>
            <w:shd w:val="clear" w:color="auto" w:fill="F1F1F1" w:themeFill="background1" w:themeFillShade="F2"/>
          </w:tcPr>
          <w:p w14:paraId="5E8C143C">
            <w:pPr>
              <w:pStyle w:val="30"/>
              <w:widowControl w:val="0"/>
              <w:numPr>
                <w:ilvl w:val="0"/>
                <w:numId w:val="1"/>
              </w:numPr>
              <w:spacing w:after="0" w:line="276" w:lineRule="auto"/>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Implementation Plan</w:t>
            </w:r>
          </w:p>
        </w:tc>
      </w:tr>
      <w:tr w14:paraId="0CB6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9" w:hRule="atLeast"/>
        </w:trPr>
        <w:tc>
          <w:tcPr>
            <w:tcW w:w="8993" w:type="dxa"/>
            <w:gridSpan w:val="2"/>
          </w:tcPr>
          <w:tbl>
            <w:tblPr>
              <w:tblStyle w:val="19"/>
              <w:tblpPr w:leftFromText="180" w:rightFromText="180" w:vertAnchor="text" w:horzAnchor="margin" w:tblpXSpec="center" w:tblpY="9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
              <w:gridCol w:w="1770"/>
              <w:gridCol w:w="2189"/>
              <w:gridCol w:w="1417"/>
              <w:gridCol w:w="1990"/>
              <w:gridCol w:w="420"/>
            </w:tblGrid>
            <w:tr w14:paraId="1BEE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94" w:type="dxa"/>
                <w:wAfter w:w="420" w:type="dxa"/>
                <w:trHeight w:val="257" w:hRule="atLeast"/>
              </w:trPr>
              <w:tc>
                <w:tcPr>
                  <w:tcW w:w="7366" w:type="dxa"/>
                  <w:gridSpan w:val="4"/>
                  <w:tcBorders>
                    <w:top w:val="nil"/>
                    <w:left w:val="nil"/>
                    <w:bottom w:val="single" w:color="auto" w:sz="4" w:space="0"/>
                    <w:right w:val="nil"/>
                  </w:tcBorders>
                </w:tcPr>
                <w:p w14:paraId="42FA6B2C">
                  <w:pPr>
                    <w:widowControl w:val="0"/>
                    <w:spacing w:after="0" w:line="276" w:lineRule="auto"/>
                    <w:ind w:left="34" w:firstLine="0"/>
                    <w:rPr>
                      <w:rFonts w:ascii="Bookman Old Style" w:hAnsi="Bookman Old Style"/>
                      <w:b/>
                      <w:bCs/>
                      <w:color w:val="000000" w:themeColor="text1"/>
                      <w:sz w:val="22"/>
                      <w14:textFill>
                        <w14:solidFill>
                          <w14:schemeClr w14:val="tx1"/>
                        </w14:solidFill>
                      </w14:textFill>
                    </w:rPr>
                  </w:pPr>
                  <w:r>
                    <w:rPr>
                      <w:rFonts w:ascii="Bookman Old Style" w:hAnsi="Bookman Old Style"/>
                      <w:b/>
                      <w:bCs/>
                      <w:color w:val="000000" w:themeColor="text1"/>
                      <w:sz w:val="22"/>
                      <w14:textFill>
                        <w14:solidFill>
                          <w14:schemeClr w14:val="tx1"/>
                        </w14:solidFill>
                      </w14:textFill>
                    </w:rPr>
                    <w:t>Implementation Plan of AISTEP</w:t>
                  </w:r>
                </w:p>
              </w:tc>
            </w:tr>
            <w:tr w14:paraId="4B48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064" w:type="dxa"/>
                  <w:gridSpan w:val="2"/>
                  <w:tcBorders>
                    <w:top w:val="single" w:color="auto" w:sz="4" w:space="0"/>
                  </w:tcBorders>
                </w:tcPr>
                <w:p w14:paraId="1F15B20B">
                  <w:pPr>
                    <w:widowControl w:val="0"/>
                    <w:spacing w:line="276" w:lineRule="auto"/>
                    <w:ind w:left="176" w:firstLine="0"/>
                    <w:rPr>
                      <w:rFonts w:ascii="Bookman Old Style" w:hAnsi="Bookman Old Style"/>
                      <w:b/>
                      <w:bCs/>
                      <w:color w:val="000000" w:themeColor="text1"/>
                      <w:sz w:val="22"/>
                      <w14:textFill>
                        <w14:solidFill>
                          <w14:schemeClr w14:val="tx1"/>
                        </w14:solidFill>
                      </w14:textFill>
                    </w:rPr>
                  </w:pPr>
                  <w:r>
                    <w:rPr>
                      <w:rFonts w:ascii="Bookman Old Style" w:hAnsi="Bookman Old Style"/>
                      <w:b/>
                      <w:bCs/>
                      <w:color w:val="000000" w:themeColor="text1"/>
                      <w:sz w:val="22"/>
                      <w14:textFill>
                        <w14:solidFill>
                          <w14:schemeClr w14:val="tx1"/>
                        </w14:solidFill>
                      </w14:textFill>
                    </w:rPr>
                    <w:t>Phase</w:t>
                  </w:r>
                </w:p>
              </w:tc>
              <w:tc>
                <w:tcPr>
                  <w:tcW w:w="2189" w:type="dxa"/>
                  <w:tcBorders>
                    <w:top w:val="single" w:color="auto" w:sz="4" w:space="0"/>
                  </w:tcBorders>
                </w:tcPr>
                <w:p w14:paraId="1E5C1E86">
                  <w:pPr>
                    <w:widowControl w:val="0"/>
                    <w:spacing w:line="276" w:lineRule="auto"/>
                    <w:ind w:left="0" w:firstLine="0"/>
                    <w:rPr>
                      <w:rFonts w:ascii="Bookman Old Style" w:hAnsi="Bookman Old Style"/>
                      <w:b/>
                      <w:bCs/>
                      <w:color w:val="000000" w:themeColor="text1"/>
                      <w:sz w:val="22"/>
                      <w14:textFill>
                        <w14:solidFill>
                          <w14:schemeClr w14:val="tx1"/>
                        </w14:solidFill>
                      </w14:textFill>
                    </w:rPr>
                  </w:pPr>
                  <w:r>
                    <w:rPr>
                      <w:rFonts w:ascii="Bookman Old Style" w:hAnsi="Bookman Old Style"/>
                      <w:b/>
                      <w:bCs/>
                      <w:color w:val="000000" w:themeColor="text1"/>
                      <w:sz w:val="22"/>
                      <w14:textFill>
                        <w14:solidFill>
                          <w14:schemeClr w14:val="tx1"/>
                        </w14:solidFill>
                      </w14:textFill>
                    </w:rPr>
                    <w:t>Activities</w:t>
                  </w:r>
                </w:p>
              </w:tc>
              <w:tc>
                <w:tcPr>
                  <w:tcW w:w="1417" w:type="dxa"/>
                  <w:tcBorders>
                    <w:top w:val="single" w:color="auto" w:sz="4" w:space="0"/>
                  </w:tcBorders>
                </w:tcPr>
                <w:p w14:paraId="4F0BBBF1">
                  <w:pPr>
                    <w:widowControl w:val="0"/>
                    <w:spacing w:line="276" w:lineRule="auto"/>
                    <w:ind w:left="0" w:firstLine="0"/>
                    <w:rPr>
                      <w:rFonts w:ascii="Bookman Old Style" w:hAnsi="Bookman Old Style"/>
                      <w:b/>
                      <w:bCs/>
                      <w:color w:val="000000" w:themeColor="text1"/>
                      <w:sz w:val="22"/>
                      <w14:textFill>
                        <w14:solidFill>
                          <w14:schemeClr w14:val="tx1"/>
                        </w14:solidFill>
                      </w14:textFill>
                    </w:rPr>
                  </w:pPr>
                  <w:r>
                    <w:rPr>
                      <w:rFonts w:ascii="Bookman Old Style" w:hAnsi="Bookman Old Style"/>
                      <w:b/>
                      <w:bCs/>
                      <w:color w:val="000000" w:themeColor="text1"/>
                      <w:sz w:val="22"/>
                      <w14:textFill>
                        <w14:solidFill>
                          <w14:schemeClr w14:val="tx1"/>
                        </w14:solidFill>
                      </w14:textFill>
                    </w:rPr>
                    <w:t>Timeline</w:t>
                  </w:r>
                </w:p>
              </w:tc>
              <w:tc>
                <w:tcPr>
                  <w:tcW w:w="2410" w:type="dxa"/>
                  <w:gridSpan w:val="2"/>
                  <w:tcBorders>
                    <w:top w:val="single" w:color="auto" w:sz="4" w:space="0"/>
                  </w:tcBorders>
                </w:tcPr>
                <w:p w14:paraId="1035EE69">
                  <w:pPr>
                    <w:widowControl w:val="0"/>
                    <w:spacing w:line="276" w:lineRule="auto"/>
                    <w:ind w:left="0" w:firstLine="0"/>
                    <w:rPr>
                      <w:rFonts w:ascii="Bookman Old Style" w:hAnsi="Bookman Old Style"/>
                      <w:b/>
                      <w:bCs/>
                      <w:color w:val="000000" w:themeColor="text1"/>
                      <w:sz w:val="22"/>
                      <w14:textFill>
                        <w14:solidFill>
                          <w14:schemeClr w14:val="tx1"/>
                        </w14:solidFill>
                      </w14:textFill>
                    </w:rPr>
                  </w:pPr>
                  <w:r>
                    <w:rPr>
                      <w:rFonts w:ascii="Bookman Old Style" w:hAnsi="Bookman Old Style"/>
                      <w:b/>
                      <w:bCs/>
                      <w:color w:val="000000" w:themeColor="text1"/>
                      <w:sz w:val="22"/>
                      <w14:textFill>
                        <w14:solidFill>
                          <w14:schemeClr w14:val="tx1"/>
                        </w14:solidFill>
                      </w14:textFill>
                    </w:rPr>
                    <w:t>Persons Involved</w:t>
                  </w:r>
                </w:p>
                <w:p w14:paraId="0007EE2B">
                  <w:pPr>
                    <w:widowControl w:val="0"/>
                    <w:spacing w:line="276" w:lineRule="auto"/>
                    <w:ind w:left="0" w:firstLine="0"/>
                    <w:rPr>
                      <w:rFonts w:ascii="Bookman Old Style" w:hAnsi="Bookman Old Style"/>
                      <w:b/>
                      <w:bCs/>
                      <w:color w:val="000000" w:themeColor="text1"/>
                      <w:sz w:val="22"/>
                      <w14:textFill>
                        <w14:solidFill>
                          <w14:schemeClr w14:val="tx1"/>
                        </w14:solidFill>
                      </w14:textFill>
                    </w:rPr>
                  </w:pPr>
                </w:p>
              </w:tc>
            </w:tr>
            <w:tr w14:paraId="3446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064" w:type="dxa"/>
                  <w:gridSpan w:val="2"/>
                </w:tcPr>
                <w:p w14:paraId="388A6140">
                  <w:pPr>
                    <w:widowControl w:val="0"/>
                    <w:spacing w:after="0" w:line="276" w:lineRule="auto"/>
                    <w:ind w:left="0" w:firstLine="0"/>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Preparation</w:t>
                  </w:r>
                </w:p>
              </w:tc>
              <w:tc>
                <w:tcPr>
                  <w:tcW w:w="2189" w:type="dxa"/>
                </w:tcPr>
                <w:p w14:paraId="2FC1B476">
                  <w:pPr>
                    <w:widowControl w:val="0"/>
                    <w:spacing w:after="0" w:line="276" w:lineRule="auto"/>
                    <w:ind w:left="0" w:firstLine="0"/>
                    <w:jc w:val="left"/>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Needs assessment, planning, resource allocation</w:t>
                  </w:r>
                </w:p>
              </w:tc>
              <w:tc>
                <w:tcPr>
                  <w:tcW w:w="1417" w:type="dxa"/>
                </w:tcPr>
                <w:p w14:paraId="3534CF09">
                  <w:pPr>
                    <w:widowControl w:val="0"/>
                    <w:spacing w:after="0" w:line="276" w:lineRule="auto"/>
                    <w:ind w:left="0" w:firstLine="0"/>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Month 1</w:t>
                  </w:r>
                  <w:r>
                    <w:rPr>
                      <w:rFonts w:ascii="Bookman Old Style" w:hAnsi="Bookman Old Style"/>
                      <w:color w:val="000000" w:themeColor="text1"/>
                      <w:sz w:val="22"/>
                      <w14:textFill>
                        <w14:solidFill>
                          <w14:schemeClr w14:val="tx1"/>
                        </w14:solidFill>
                      </w14:textFill>
                    </w:rPr>
                    <w:tab/>
                  </w:r>
                </w:p>
              </w:tc>
              <w:tc>
                <w:tcPr>
                  <w:tcW w:w="2410" w:type="dxa"/>
                  <w:gridSpan w:val="2"/>
                </w:tcPr>
                <w:p w14:paraId="45F760A4">
                  <w:pPr>
                    <w:widowControl w:val="0"/>
                    <w:spacing w:after="0" w:line="276" w:lineRule="auto"/>
                    <w:ind w:left="0" w:firstLine="0"/>
                    <w:jc w:val="left"/>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School heads, coordinators</w:t>
                  </w:r>
                </w:p>
                <w:p w14:paraId="3E433B49">
                  <w:pPr>
                    <w:widowControl w:val="0"/>
                    <w:spacing w:after="0" w:line="276" w:lineRule="auto"/>
                    <w:ind w:left="0" w:firstLine="0"/>
                    <w:jc w:val="left"/>
                    <w:rPr>
                      <w:rFonts w:ascii="Bookman Old Style" w:hAnsi="Bookman Old Style"/>
                      <w:color w:val="000000" w:themeColor="text1"/>
                      <w:sz w:val="22"/>
                      <w14:textFill>
                        <w14:solidFill>
                          <w14:schemeClr w14:val="tx1"/>
                        </w14:solidFill>
                      </w14:textFill>
                    </w:rPr>
                  </w:pPr>
                </w:p>
              </w:tc>
            </w:tr>
            <w:tr w14:paraId="1245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064" w:type="dxa"/>
                  <w:gridSpan w:val="2"/>
                </w:tcPr>
                <w:p w14:paraId="04193B59">
                  <w:pPr>
                    <w:widowControl w:val="0"/>
                    <w:spacing w:after="0" w:line="276" w:lineRule="auto"/>
                    <w:ind w:left="0" w:firstLine="0"/>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Training</w:t>
                  </w:r>
                </w:p>
              </w:tc>
              <w:tc>
                <w:tcPr>
                  <w:tcW w:w="2189" w:type="dxa"/>
                </w:tcPr>
                <w:p w14:paraId="5706859F">
                  <w:pPr>
                    <w:widowControl w:val="0"/>
                    <w:spacing w:after="0" w:line="276" w:lineRule="auto"/>
                    <w:ind w:left="0" w:firstLine="0"/>
                    <w:jc w:val="left"/>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Workshops and seminars</w:t>
                  </w:r>
                </w:p>
              </w:tc>
              <w:tc>
                <w:tcPr>
                  <w:tcW w:w="1417" w:type="dxa"/>
                </w:tcPr>
                <w:p w14:paraId="3040F8C2">
                  <w:pPr>
                    <w:widowControl w:val="0"/>
                    <w:spacing w:after="0" w:line="276" w:lineRule="auto"/>
                    <w:ind w:left="0" w:firstLine="0"/>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Months 2–3</w:t>
                  </w:r>
                </w:p>
              </w:tc>
              <w:tc>
                <w:tcPr>
                  <w:tcW w:w="2410" w:type="dxa"/>
                  <w:gridSpan w:val="2"/>
                </w:tcPr>
                <w:p w14:paraId="4793F5B4">
                  <w:pPr>
                    <w:widowControl w:val="0"/>
                    <w:spacing w:after="0" w:line="276" w:lineRule="auto"/>
                    <w:ind w:left="0" w:firstLine="0"/>
                    <w:jc w:val="left"/>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Trainers, teachers</w:t>
                  </w:r>
                </w:p>
              </w:tc>
            </w:tr>
            <w:tr w14:paraId="5AF8C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064" w:type="dxa"/>
                  <w:gridSpan w:val="2"/>
                </w:tcPr>
                <w:p w14:paraId="1E0814CB">
                  <w:pPr>
                    <w:widowControl w:val="0"/>
                    <w:spacing w:after="0" w:line="276" w:lineRule="auto"/>
                    <w:ind w:left="0" w:firstLine="0"/>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Implementation</w:t>
                  </w:r>
                </w:p>
              </w:tc>
              <w:tc>
                <w:tcPr>
                  <w:tcW w:w="2189" w:type="dxa"/>
                </w:tcPr>
                <w:p w14:paraId="371281A5">
                  <w:pPr>
                    <w:widowControl w:val="0"/>
                    <w:spacing w:after="0" w:line="276" w:lineRule="auto"/>
                    <w:ind w:left="0" w:firstLine="0"/>
                    <w:jc w:val="left"/>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Classroom integration and PLC sessions</w:t>
                  </w:r>
                </w:p>
              </w:tc>
              <w:tc>
                <w:tcPr>
                  <w:tcW w:w="1417" w:type="dxa"/>
                </w:tcPr>
                <w:p w14:paraId="5C045EDF">
                  <w:pPr>
                    <w:widowControl w:val="0"/>
                    <w:spacing w:after="0" w:line="276" w:lineRule="auto"/>
                    <w:ind w:left="0" w:firstLine="0"/>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Months 4–6</w:t>
                  </w:r>
                </w:p>
              </w:tc>
              <w:tc>
                <w:tcPr>
                  <w:tcW w:w="2410" w:type="dxa"/>
                  <w:gridSpan w:val="2"/>
                </w:tcPr>
                <w:p w14:paraId="2EB8793D">
                  <w:pPr>
                    <w:widowControl w:val="0"/>
                    <w:spacing w:after="0" w:line="276" w:lineRule="auto"/>
                    <w:ind w:left="0" w:firstLine="0"/>
                    <w:jc w:val="left"/>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Teachers, administrators</w:t>
                  </w:r>
                </w:p>
                <w:p w14:paraId="760FE609">
                  <w:pPr>
                    <w:widowControl w:val="0"/>
                    <w:spacing w:after="0" w:line="276" w:lineRule="auto"/>
                    <w:ind w:left="0" w:firstLine="0"/>
                    <w:jc w:val="left"/>
                    <w:rPr>
                      <w:rFonts w:ascii="Bookman Old Style" w:hAnsi="Bookman Old Style"/>
                      <w:color w:val="000000" w:themeColor="text1"/>
                      <w:sz w:val="22"/>
                      <w14:textFill>
                        <w14:solidFill>
                          <w14:schemeClr w14:val="tx1"/>
                        </w14:solidFill>
                      </w14:textFill>
                    </w:rPr>
                  </w:pPr>
                </w:p>
              </w:tc>
            </w:tr>
            <w:tr w14:paraId="040A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064" w:type="dxa"/>
                  <w:gridSpan w:val="2"/>
                </w:tcPr>
                <w:p w14:paraId="162BC8DE">
                  <w:pPr>
                    <w:widowControl w:val="0"/>
                    <w:spacing w:after="0" w:line="276" w:lineRule="auto"/>
                    <w:ind w:left="0" w:firstLine="0"/>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Evaluation</w:t>
                  </w:r>
                </w:p>
              </w:tc>
              <w:tc>
                <w:tcPr>
                  <w:tcW w:w="2189" w:type="dxa"/>
                </w:tcPr>
                <w:p w14:paraId="28C5A765">
                  <w:pPr>
                    <w:widowControl w:val="0"/>
                    <w:spacing w:after="0" w:line="276" w:lineRule="auto"/>
                    <w:ind w:left="0" w:firstLine="0"/>
                    <w:jc w:val="left"/>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Monitoring, feedback, revision</w:t>
                  </w:r>
                </w:p>
              </w:tc>
              <w:tc>
                <w:tcPr>
                  <w:tcW w:w="1417" w:type="dxa"/>
                </w:tcPr>
                <w:p w14:paraId="41B390C1">
                  <w:pPr>
                    <w:widowControl w:val="0"/>
                    <w:spacing w:after="0" w:line="276" w:lineRule="auto"/>
                    <w:ind w:left="0" w:firstLine="0"/>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Month 7</w:t>
                  </w:r>
                </w:p>
              </w:tc>
              <w:tc>
                <w:tcPr>
                  <w:tcW w:w="2410" w:type="dxa"/>
                  <w:gridSpan w:val="2"/>
                </w:tcPr>
                <w:p w14:paraId="20C50565">
                  <w:pPr>
                    <w:widowControl w:val="0"/>
                    <w:spacing w:after="0" w:line="276" w:lineRule="auto"/>
                    <w:ind w:left="0" w:firstLine="0"/>
                    <w:jc w:val="left"/>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School leaders, researchers</w:t>
                  </w:r>
                </w:p>
                <w:p w14:paraId="416CBFE5">
                  <w:pPr>
                    <w:widowControl w:val="0"/>
                    <w:spacing w:after="0" w:line="276" w:lineRule="auto"/>
                    <w:ind w:left="0" w:firstLine="0"/>
                    <w:jc w:val="left"/>
                    <w:rPr>
                      <w:rFonts w:ascii="Bookman Old Style" w:hAnsi="Bookman Old Style"/>
                      <w:color w:val="000000" w:themeColor="text1"/>
                      <w:sz w:val="22"/>
                      <w14:textFill>
                        <w14:solidFill>
                          <w14:schemeClr w14:val="tx1"/>
                        </w14:solidFill>
                      </w14:textFill>
                    </w:rPr>
                  </w:pPr>
                </w:p>
              </w:tc>
            </w:tr>
          </w:tbl>
          <w:p w14:paraId="22680C8E">
            <w:pPr>
              <w:pStyle w:val="30"/>
              <w:widowControl w:val="0"/>
              <w:spacing w:after="0" w:line="276" w:lineRule="auto"/>
              <w:ind w:right="666" w:firstLine="0"/>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 xml:space="preserve">This section discusses the time frame and flow on how to implement this program. </w:t>
            </w:r>
          </w:p>
        </w:tc>
      </w:tr>
      <w:tr w14:paraId="17C2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8993" w:type="dxa"/>
            <w:gridSpan w:val="2"/>
            <w:shd w:val="clear" w:color="auto" w:fill="F1F1F1" w:themeFill="background1" w:themeFillShade="F2"/>
          </w:tcPr>
          <w:p w14:paraId="4F80B592">
            <w:pPr>
              <w:pStyle w:val="30"/>
              <w:widowControl w:val="0"/>
              <w:numPr>
                <w:ilvl w:val="0"/>
                <w:numId w:val="1"/>
              </w:numPr>
              <w:spacing w:after="0" w:line="276" w:lineRule="auto"/>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Monitoring and Evaluation</w:t>
            </w:r>
          </w:p>
        </w:tc>
      </w:tr>
      <w:tr w14:paraId="5B9D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8993" w:type="dxa"/>
            <w:gridSpan w:val="2"/>
          </w:tcPr>
          <w:p w14:paraId="1D58FE6B">
            <w:pPr>
              <w:widowControl w:val="0"/>
              <w:spacing w:after="0" w:line="276" w:lineRule="auto"/>
              <w:ind w:left="318" w:right="271"/>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This process determined the different phases, actions, timeline, and persons responsible for ensuring successful and efficient implementation of the project. The process produced the following:</w:t>
            </w:r>
          </w:p>
          <w:p w14:paraId="7A25118E">
            <w:pPr>
              <w:pStyle w:val="30"/>
              <w:widowControl w:val="0"/>
              <w:numPr>
                <w:ilvl w:val="0"/>
                <w:numId w:val="3"/>
              </w:numPr>
              <w:spacing w:after="0" w:line="276" w:lineRule="auto"/>
              <w:ind w:right="271"/>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Ongoing feedback from teachers and students</w:t>
            </w:r>
          </w:p>
          <w:p w14:paraId="7B1F67BF">
            <w:pPr>
              <w:pStyle w:val="30"/>
              <w:widowControl w:val="0"/>
              <w:numPr>
                <w:ilvl w:val="0"/>
                <w:numId w:val="3"/>
              </w:numPr>
              <w:spacing w:after="0" w:line="276" w:lineRule="auto"/>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Classroom observation and performance evaluation</w:t>
            </w:r>
          </w:p>
          <w:p w14:paraId="7EDC11A1">
            <w:pPr>
              <w:pStyle w:val="30"/>
              <w:widowControl w:val="0"/>
              <w:numPr>
                <w:ilvl w:val="0"/>
                <w:numId w:val="3"/>
              </w:numPr>
              <w:spacing w:after="0" w:line="276" w:lineRule="auto"/>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Evaluation of the program’s effectiveness and improvements.</w:t>
            </w:r>
          </w:p>
        </w:tc>
      </w:tr>
      <w:tr w14:paraId="2B83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8993" w:type="dxa"/>
            <w:gridSpan w:val="2"/>
            <w:shd w:val="clear" w:color="auto" w:fill="F1F1F1" w:themeFill="background1" w:themeFillShade="F2"/>
          </w:tcPr>
          <w:p w14:paraId="3BF11A1A">
            <w:pPr>
              <w:pStyle w:val="30"/>
              <w:widowControl w:val="0"/>
              <w:numPr>
                <w:ilvl w:val="0"/>
                <w:numId w:val="1"/>
              </w:numPr>
              <w:spacing w:after="0" w:line="276" w:lineRule="auto"/>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Expected Outcomes</w:t>
            </w:r>
          </w:p>
        </w:tc>
      </w:tr>
      <w:tr w14:paraId="1EAF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8993" w:type="dxa"/>
            <w:gridSpan w:val="2"/>
          </w:tcPr>
          <w:p w14:paraId="1802BD03">
            <w:pPr>
              <w:widowControl w:val="0"/>
              <w:spacing w:after="0" w:line="276" w:lineRule="auto"/>
              <w:ind w:left="459" w:right="413"/>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 xml:space="preserve"> </w:t>
            </w:r>
            <w:r>
              <w:rPr>
                <w:color w:val="000000" w:themeColor="text1"/>
                <w:sz w:val="22"/>
                <w14:textFill>
                  <w14:solidFill>
                    <w14:schemeClr w14:val="tx1"/>
                  </w14:solidFill>
                </w14:textFill>
              </w:rPr>
              <w:t xml:space="preserve">  </w:t>
            </w:r>
            <w:r>
              <w:rPr>
                <w:rFonts w:ascii="Bookman Old Style" w:hAnsi="Bookman Old Style"/>
                <w:color w:val="000000" w:themeColor="text1"/>
                <w:sz w:val="22"/>
                <w14:textFill>
                  <w14:solidFill>
                    <w14:schemeClr w14:val="tx1"/>
                  </w14:solidFill>
                </w14:textFill>
              </w:rPr>
              <w:t>The positive impact that the suggested program is expected to achieve includes better competences of teachers in integrating artificial intelligence into their lessons in class. Through training and collaboration, the program expects to improve teaching and learning processes. Some of the expected impacts from this program include:</w:t>
            </w:r>
          </w:p>
          <w:p w14:paraId="0FF45F94">
            <w:pPr>
              <w:widowControl w:val="0"/>
              <w:spacing w:after="0" w:line="276" w:lineRule="auto"/>
              <w:ind w:left="1160" w:right="413"/>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w:t>
            </w:r>
            <w:r>
              <w:rPr>
                <w:rFonts w:ascii="Bookman Old Style" w:hAnsi="Bookman Old Style"/>
                <w:color w:val="000000" w:themeColor="text1"/>
                <w:sz w:val="22"/>
                <w14:textFill>
                  <w14:solidFill>
                    <w14:schemeClr w14:val="tx1"/>
                  </w14:solidFill>
                </w14:textFill>
              </w:rPr>
              <w:tab/>
            </w:r>
            <w:r>
              <w:rPr>
                <w:rFonts w:ascii="Bookman Old Style" w:hAnsi="Bookman Old Style"/>
                <w:color w:val="000000" w:themeColor="text1"/>
                <w:sz w:val="22"/>
                <w14:textFill>
                  <w14:solidFill>
                    <w14:schemeClr w14:val="tx1"/>
                  </w14:solidFill>
                </w14:textFill>
              </w:rPr>
              <w:t>Improved teacher competence and confidence in using AI</w:t>
            </w:r>
          </w:p>
          <w:p w14:paraId="2D0369CA">
            <w:pPr>
              <w:widowControl w:val="0"/>
              <w:spacing w:after="0" w:line="276" w:lineRule="auto"/>
              <w:ind w:left="1160" w:right="413"/>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w:t>
            </w:r>
            <w:r>
              <w:rPr>
                <w:rFonts w:ascii="Bookman Old Style" w:hAnsi="Bookman Old Style"/>
                <w:color w:val="000000" w:themeColor="text1"/>
                <w:sz w:val="22"/>
                <w14:textFill>
                  <w14:solidFill>
                    <w14:schemeClr w14:val="tx1"/>
                  </w14:solidFill>
                </w14:textFill>
              </w:rPr>
              <w:tab/>
            </w:r>
            <w:r>
              <w:rPr>
                <w:rFonts w:ascii="Bookman Old Style" w:hAnsi="Bookman Old Style"/>
                <w:color w:val="000000" w:themeColor="text1"/>
                <w:sz w:val="22"/>
                <w14:textFill>
                  <w14:solidFill>
                    <w14:schemeClr w14:val="tx1"/>
                  </w14:solidFill>
                </w14:textFill>
              </w:rPr>
              <w:t>Enhanced student engagement and learning outcomes</w:t>
            </w:r>
          </w:p>
          <w:p w14:paraId="76FE269F">
            <w:pPr>
              <w:widowControl w:val="0"/>
              <w:spacing w:after="0" w:line="276" w:lineRule="auto"/>
              <w:ind w:left="1160" w:right="413"/>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w:t>
            </w:r>
            <w:r>
              <w:rPr>
                <w:rFonts w:ascii="Bookman Old Style" w:hAnsi="Bookman Old Style"/>
                <w:color w:val="000000" w:themeColor="text1"/>
                <w:sz w:val="22"/>
                <w14:textFill>
                  <w14:solidFill>
                    <w14:schemeClr w14:val="tx1"/>
                  </w14:solidFill>
                </w14:textFill>
              </w:rPr>
              <w:tab/>
            </w:r>
            <w:r>
              <w:rPr>
                <w:rFonts w:ascii="Bookman Old Style" w:hAnsi="Bookman Old Style"/>
                <w:color w:val="000000" w:themeColor="text1"/>
                <w:sz w:val="22"/>
                <w14:textFill>
                  <w14:solidFill>
                    <w14:schemeClr w14:val="tx1"/>
                  </w14:solidFill>
                </w14:textFill>
              </w:rPr>
              <w:t>Increased collaboration among teachers</w:t>
            </w:r>
          </w:p>
          <w:p w14:paraId="0F1CA377">
            <w:pPr>
              <w:widowControl w:val="0"/>
              <w:spacing w:after="0" w:line="276" w:lineRule="auto"/>
              <w:ind w:left="1160" w:right="413"/>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w:t>
            </w:r>
            <w:r>
              <w:rPr>
                <w:rFonts w:ascii="Bookman Old Style" w:hAnsi="Bookman Old Style"/>
                <w:color w:val="000000" w:themeColor="text1"/>
                <w:sz w:val="22"/>
                <w14:textFill>
                  <w14:solidFill>
                    <w14:schemeClr w14:val="tx1"/>
                  </w14:solidFill>
                </w14:textFill>
              </w:rPr>
              <w:tab/>
            </w:r>
            <w:r>
              <w:rPr>
                <w:rFonts w:ascii="Bookman Old Style" w:hAnsi="Bookman Old Style"/>
                <w:color w:val="000000" w:themeColor="text1"/>
                <w:sz w:val="22"/>
                <w14:textFill>
                  <w14:solidFill>
                    <w14:schemeClr w14:val="tx1"/>
                  </w14:solidFill>
                </w14:textFill>
              </w:rPr>
              <w:t>Ethical and responsible use of AI in instruction</w:t>
            </w:r>
          </w:p>
          <w:p w14:paraId="58B7CFE4">
            <w:pPr>
              <w:widowControl w:val="0"/>
              <w:spacing w:after="0" w:line="276" w:lineRule="auto"/>
              <w:ind w:left="459" w:right="413"/>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w:t>
            </w:r>
            <w:r>
              <w:rPr>
                <w:rFonts w:ascii="Bookman Old Style" w:hAnsi="Bookman Old Style"/>
                <w:color w:val="000000" w:themeColor="text1"/>
                <w:sz w:val="22"/>
                <w14:textFill>
                  <w14:solidFill>
                    <w14:schemeClr w14:val="tx1"/>
                  </w14:solidFill>
                </w14:textFill>
              </w:rPr>
              <w:tab/>
            </w:r>
            <w:r>
              <w:rPr>
                <w:rFonts w:ascii="Bookman Old Style" w:hAnsi="Bookman Old Style"/>
                <w:color w:val="000000" w:themeColor="text1"/>
                <w:sz w:val="22"/>
                <w14:textFill>
                  <w14:solidFill>
                    <w14:schemeClr w14:val="tx1"/>
                  </w14:solidFill>
                </w14:textFill>
              </w:rPr>
              <w:t>Sustainable integration of AI in Social Studies teaching</w:t>
            </w:r>
          </w:p>
        </w:tc>
      </w:tr>
      <w:tr w14:paraId="661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8993" w:type="dxa"/>
            <w:gridSpan w:val="2"/>
            <w:shd w:val="clear" w:color="auto" w:fill="F1F1F1" w:themeFill="background1" w:themeFillShade="F2"/>
          </w:tcPr>
          <w:p w14:paraId="43170B5F">
            <w:pPr>
              <w:pStyle w:val="30"/>
              <w:widowControl w:val="0"/>
              <w:numPr>
                <w:ilvl w:val="0"/>
                <w:numId w:val="1"/>
              </w:numPr>
              <w:tabs>
                <w:tab w:val="left" w:pos="1476"/>
              </w:tabs>
              <w:spacing w:after="0" w:line="276" w:lineRule="auto"/>
              <w:ind w:left="318"/>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Sustainability Plan</w:t>
            </w:r>
          </w:p>
        </w:tc>
      </w:tr>
      <w:tr w14:paraId="74C4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8993" w:type="dxa"/>
            <w:gridSpan w:val="2"/>
          </w:tcPr>
          <w:p w14:paraId="5D4F5C2B">
            <w:pPr>
              <w:widowControl w:val="0"/>
              <w:tabs>
                <w:tab w:val="left" w:pos="1476"/>
              </w:tabs>
              <w:spacing w:after="0" w:line="276" w:lineRule="auto"/>
              <w:ind w:left="459"/>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To ensure long-term impact, the program will:</w:t>
            </w:r>
          </w:p>
          <w:p w14:paraId="488FCF5D">
            <w:pPr>
              <w:pStyle w:val="30"/>
              <w:widowControl w:val="0"/>
              <w:numPr>
                <w:ilvl w:val="2"/>
                <w:numId w:val="1"/>
              </w:numPr>
              <w:tabs>
                <w:tab w:val="left" w:pos="1476"/>
              </w:tabs>
              <w:spacing w:after="0" w:line="276" w:lineRule="auto"/>
              <w:ind w:left="1877"/>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Institutionalize regular training and refresher courses</w:t>
            </w:r>
          </w:p>
          <w:p w14:paraId="5012F249">
            <w:pPr>
              <w:pStyle w:val="30"/>
              <w:widowControl w:val="0"/>
              <w:numPr>
                <w:ilvl w:val="2"/>
                <w:numId w:val="1"/>
              </w:numPr>
              <w:tabs>
                <w:tab w:val="left" w:pos="1476"/>
              </w:tabs>
              <w:spacing w:after="0" w:line="276" w:lineRule="auto"/>
              <w:ind w:left="1877"/>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Strengthen PLCs as continuous support systems</w:t>
            </w:r>
          </w:p>
          <w:p w14:paraId="01E5A9A6">
            <w:pPr>
              <w:pStyle w:val="30"/>
              <w:widowControl w:val="0"/>
              <w:numPr>
                <w:ilvl w:val="2"/>
                <w:numId w:val="1"/>
              </w:numPr>
              <w:tabs>
                <w:tab w:val="left" w:pos="1476"/>
              </w:tabs>
              <w:spacing w:after="0" w:line="276" w:lineRule="auto"/>
              <w:ind w:left="1877" w:right="978"/>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Integrate AI practices into school policies and curriculum planning</w:t>
            </w:r>
          </w:p>
          <w:p w14:paraId="62A9F196">
            <w:pPr>
              <w:pStyle w:val="30"/>
              <w:widowControl w:val="0"/>
              <w:numPr>
                <w:ilvl w:val="2"/>
                <w:numId w:val="1"/>
              </w:numPr>
              <w:tabs>
                <w:tab w:val="left" w:pos="1476"/>
              </w:tabs>
              <w:spacing w:after="0" w:line="276" w:lineRule="auto"/>
              <w:ind w:left="1877"/>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Provide ongoing technical and administrative support</w:t>
            </w:r>
          </w:p>
          <w:p w14:paraId="2CA5EEBF">
            <w:pPr>
              <w:widowControl w:val="0"/>
              <w:tabs>
                <w:tab w:val="left" w:pos="1476"/>
              </w:tabs>
              <w:spacing w:after="0" w:line="276" w:lineRule="auto"/>
              <w:rPr>
                <w:rFonts w:ascii="Bookman Old Style" w:hAnsi="Bookman Old Style"/>
                <w:color w:val="000000" w:themeColor="text1"/>
                <w:sz w:val="22"/>
                <w14:textFill>
                  <w14:solidFill>
                    <w14:schemeClr w14:val="tx1"/>
                  </w14:solidFill>
                </w14:textFill>
              </w:rPr>
            </w:pPr>
            <w:r>
              <w:rPr>
                <w:rFonts w:ascii="Bookman Old Style" w:hAnsi="Bookman Old Style"/>
                <w:color w:val="000000" w:themeColor="text1"/>
                <w:sz w:val="22"/>
                <w14:textFill>
                  <w14:solidFill>
                    <w14:schemeClr w14:val="tx1"/>
                  </w14:solidFill>
                </w14:textFill>
              </w:rPr>
              <w:t> </w:t>
            </w:r>
          </w:p>
        </w:tc>
      </w:tr>
    </w:tbl>
    <w:p w14:paraId="4187BC57">
      <w:pPr>
        <w:spacing w:after="0" w:line="276" w:lineRule="auto"/>
        <w:rPr>
          <w:rFonts w:ascii="Bookman Old Style" w:hAnsi="Bookman Old Style"/>
          <w:szCs w:val="24"/>
          <w:lang w:val="en-US"/>
        </w:rPr>
      </w:pPr>
    </w:p>
    <w:p w14:paraId="2F2E701E">
      <w:pPr>
        <w:spacing w:after="0" w:line="480" w:lineRule="auto"/>
        <w:ind w:left="0" w:firstLine="720"/>
        <w:rPr>
          <w:rFonts w:ascii="Bookman Old Style" w:hAnsi="Bookman Old Style"/>
          <w:color w:val="000000" w:themeColor="text1"/>
          <w:szCs w:val="24"/>
          <w14:textFill>
            <w14:solidFill>
              <w14:schemeClr w14:val="tx1"/>
            </w14:solidFill>
          </w14:textFill>
        </w:rPr>
      </w:pPr>
    </w:p>
    <w:p w14:paraId="414C0200">
      <w:pPr>
        <w:spacing w:after="0" w:line="240" w:lineRule="auto"/>
        <w:ind w:left="0" w:firstLine="0"/>
        <w:rPr>
          <w:rFonts w:ascii="Bookman Old Style" w:hAnsi="Bookman Old Style"/>
          <w:b/>
          <w:bCs/>
          <w:color w:val="000000" w:themeColor="text1"/>
          <w:szCs w:val="24"/>
          <w14:textFill>
            <w14:solidFill>
              <w14:schemeClr w14:val="tx1"/>
            </w14:solidFill>
          </w14:textFill>
        </w:rPr>
      </w:pPr>
    </w:p>
    <w:p w14:paraId="220E4BA9">
      <w:pPr>
        <w:spacing w:after="0" w:line="240" w:lineRule="auto"/>
        <w:ind w:left="0" w:firstLine="0"/>
        <w:jc w:val="left"/>
        <w:rPr>
          <w:rFonts w:ascii="Bookman Old Style" w:hAnsi="Bookman Old Style"/>
          <w:b/>
          <w:bCs/>
          <w:color w:val="000000" w:themeColor="text1"/>
          <w:szCs w:val="24"/>
          <w14:textFill>
            <w14:solidFill>
              <w14:schemeClr w14:val="tx1"/>
            </w14:solidFill>
          </w14:textFill>
        </w:rPr>
      </w:pPr>
      <w:r>
        <w:rPr>
          <w:rFonts w:ascii="Bookman Old Style" w:hAnsi="Bookman Old Style"/>
          <w:b/>
          <w:bCs/>
          <w:color w:val="000000" w:themeColor="text1"/>
          <w:szCs w:val="24"/>
          <w14:textFill>
            <w14:solidFill>
              <w14:schemeClr w14:val="tx1"/>
            </w14:solidFill>
          </w14:textFill>
        </w:rPr>
        <w:br w:type="page"/>
      </w:r>
    </w:p>
    <w:p w14:paraId="39515294">
      <w:pPr>
        <w:tabs>
          <w:tab w:val="left" w:pos="142"/>
        </w:tabs>
        <w:spacing w:before="240" w:line="240" w:lineRule="auto"/>
        <w:ind w:left="0"/>
        <w:jc w:val="center"/>
        <w:rPr>
          <w:rFonts w:ascii="Bookman Old Style" w:hAnsi="Bookman Old Style"/>
          <w:b/>
          <w:bCs/>
          <w:color w:val="000000" w:themeColor="text1"/>
          <w:szCs w:val="24"/>
          <w14:textFill>
            <w14:solidFill>
              <w14:schemeClr w14:val="tx1"/>
            </w14:solidFill>
          </w14:textFill>
        </w:rPr>
      </w:pPr>
      <w:r>
        <w:rPr>
          <w:rFonts w:ascii="Bookman Old Style" w:hAnsi="Bookman Old Style"/>
          <w:b/>
          <w:bCs/>
          <w:color w:val="000000" w:themeColor="text1"/>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5366385</wp:posOffset>
                </wp:positionH>
                <wp:positionV relativeFrom="paragraph">
                  <wp:posOffset>-622300</wp:posOffset>
                </wp:positionV>
                <wp:extent cx="671195" cy="437515"/>
                <wp:effectExtent l="0" t="0" r="14605" b="19685"/>
                <wp:wrapNone/>
                <wp:docPr id="1657280873" name="Rectangle 34"/>
                <wp:cNvGraphicFramePr/>
                <a:graphic xmlns:a="http://schemas.openxmlformats.org/drawingml/2006/main">
                  <a:graphicData uri="http://schemas.microsoft.com/office/word/2010/wordprocessingShape">
                    <wps:wsp>
                      <wps:cNvSpPr/>
                      <wps:spPr>
                        <a:xfrm>
                          <a:off x="0" y="0"/>
                          <a:ext cx="671209" cy="437744"/>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4" o:spid="_x0000_s1026" o:spt="1" style="position:absolute;left:0pt;margin-left:422.55pt;margin-top:-49pt;height:34.45pt;width:52.85pt;z-index:251661312;v-text-anchor:middle;mso-width-relative:page;mso-height-relative:page;" fillcolor="#FFFFFF [3212]" filled="t" stroked="t" coordsize="21600,21600" o:gfxdata="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mPY0A2AAAAAsBAAAPAAAAAAAAAAEAIAAAACIAAABkcnMvZG93bnJldi54bWxQ&#10;SwECFAAUAAAACACHTuJAYDxWO2kCAAAABQAADgAAAAAAAAABACAAAAAnAQAAZHJzL2Uyb0RvYy54&#10;bWxQSwUGAAAAAAYABgBZAQAAAgYAAAAA&#10;">
                <v:fill on="t" focussize="0,0"/>
                <v:stroke weight="1pt" color="#FFFFFF [3212]" miterlimit="8" joinstyle="miter"/>
                <v:imagedata o:title=""/>
                <o:lock v:ext="edit" aspectratio="f"/>
              </v:rect>
            </w:pict>
          </mc:Fallback>
        </mc:AlternateContent>
      </w:r>
    </w:p>
    <w:p w14:paraId="595C5AAE">
      <w:pPr>
        <w:spacing w:after="0" w:line="480" w:lineRule="auto"/>
        <w:ind w:left="0" w:firstLine="720"/>
        <w:rPr>
          <w:rFonts w:ascii="Bookman Old Style" w:hAnsi="Bookman Old Style" w:eastAsia="SimSun"/>
          <w:color w:val="auto"/>
          <w:szCs w:val="24"/>
          <w:lang w:val="en-US" w:eastAsia="zh-CN"/>
        </w:rPr>
      </w:pPr>
      <w:r>
        <w:rPr>
          <w:rFonts w:ascii="Bookman Old Style" w:hAnsi="Bookman Old Style" w:eastAsia="SimSun"/>
          <w:color w:val="auto"/>
          <w:szCs w:val="24"/>
          <w:lang w:val="en-US" w:eastAsia="zh-CN"/>
        </w:rPr>
        <w:t>The study's main findings include:</w:t>
      </w:r>
    </w:p>
    <w:p w14:paraId="71276063">
      <w:pPr>
        <w:pStyle w:val="30"/>
        <w:numPr>
          <w:ilvl w:val="0"/>
          <w:numId w:val="4"/>
        </w:numPr>
        <w:spacing w:after="0" w:line="480" w:lineRule="auto"/>
        <w:rPr>
          <w:rFonts w:ascii="Bookman Old Style" w:hAnsi="Bookman Old Style" w:eastAsia="SimSun"/>
          <w:color w:val="auto"/>
          <w:szCs w:val="24"/>
          <w:lang w:val="en-US" w:eastAsia="zh-CN"/>
        </w:rPr>
      </w:pPr>
      <w:r>
        <w:rPr>
          <w:rFonts w:ascii="Bookman Old Style" w:hAnsi="Bookman Old Style" w:eastAsia="SimSun"/>
          <w:color w:val="auto"/>
          <w:szCs w:val="24"/>
          <w:lang w:val="en-US" w:eastAsia="zh-CN"/>
        </w:rPr>
        <w:t>The study determined that the integration of generative AI poses interconnected barriers to Social Studies teachers. These barriers included professional preparedness, digital literacy deficiency, unstable internet connectivity, lack of technology resources, data privacy and misinformation, opposition to change, and unequal student readiness towards generative AI usage in the classroom.</w:t>
      </w:r>
    </w:p>
    <w:p w14:paraId="14802146">
      <w:pPr>
        <w:pStyle w:val="30"/>
        <w:numPr>
          <w:ilvl w:val="0"/>
          <w:numId w:val="4"/>
        </w:numPr>
        <w:spacing w:after="0" w:line="480" w:lineRule="auto"/>
        <w:rPr>
          <w:rFonts w:ascii="Bookman Old Style" w:hAnsi="Bookman Old Style" w:eastAsia="SimSun"/>
          <w:color w:val="auto"/>
          <w:szCs w:val="24"/>
          <w:lang w:val="en-US" w:eastAsia="zh-CN"/>
        </w:rPr>
      </w:pPr>
      <w:r>
        <w:rPr>
          <w:rFonts w:ascii="Bookman Old Style" w:hAnsi="Bookman Old Style" w:eastAsia="SimSun"/>
          <w:color w:val="auto"/>
          <w:szCs w:val="24"/>
          <w:lang w:val="en-US" w:eastAsia="zh-CN"/>
        </w:rPr>
        <w:t>Various coping strategies were implemented, including self-directed learning, peer collaboration, involvement in professional learning communities, blended learning techniques, and continual exploration of AI technologies and digital platforms. Teachers engaged in evaluating AI-assisted materials effectively and modified their teaching strategies depending on learners’ varying levels of digital literacy skills.</w:t>
      </w:r>
    </w:p>
    <w:p w14:paraId="1B6F7E3B">
      <w:pPr>
        <w:pStyle w:val="30"/>
        <w:numPr>
          <w:ilvl w:val="0"/>
          <w:numId w:val="4"/>
        </w:numPr>
        <w:spacing w:after="0" w:line="480" w:lineRule="auto"/>
        <w:rPr>
          <w:rFonts w:ascii="Bookman Old Style" w:hAnsi="Bookman Old Style" w:eastAsia="SimSun"/>
          <w:color w:val="auto"/>
          <w:szCs w:val="24"/>
          <w:lang w:val="en-US" w:eastAsia="zh-CN"/>
        </w:rPr>
      </w:pPr>
      <w:r>
        <w:rPr>
          <w:rFonts w:ascii="Bookman Old Style" w:hAnsi="Bookman Old Style" w:eastAsia="SimSun"/>
          <w:color w:val="auto"/>
          <w:szCs w:val="24"/>
          <w:lang w:val="en-US" w:eastAsia="zh-CN"/>
        </w:rPr>
        <w:t>The study further found that teachers regarded generative artificial intelligence (AI) as an auxiliary educational resource that improves learner engagement, interaction in the classroom, creative abilities, and teaching effectiveness when used responsibly and ethically. The participants underscored that AI should supplement and not supersede educators in Social Studies education because human guidance, critical thinking, ethics, and interactions between educators and learners are crucial.</w:t>
      </w:r>
    </w:p>
    <w:p w14:paraId="6BBD7387">
      <w:pPr>
        <w:pStyle w:val="30"/>
        <w:numPr>
          <w:ilvl w:val="0"/>
          <w:numId w:val="4"/>
        </w:numPr>
        <w:spacing w:after="0" w:line="480" w:lineRule="auto"/>
        <w:rPr>
          <w:rFonts w:ascii="Bookman Old Style" w:hAnsi="Bookman Old Style" w:eastAsia="SimSun"/>
          <w:color w:val="auto"/>
          <w:szCs w:val="24"/>
          <w:lang w:val="en-US" w:eastAsia="zh-CN"/>
        </w:rPr>
      </w:pPr>
      <w:r>
        <w:rPr>
          <w:rFonts w:ascii="Bookman Old Style" w:hAnsi="Bookman Old Style" w:eastAsia="SimSun"/>
          <w:color w:val="auto"/>
          <w:szCs w:val="24"/>
          <w:lang w:val="en-US" w:eastAsia="zh-CN"/>
        </w:rPr>
        <w:t>Based on the findings mentioned above, the recommended capacity building strategy was intended to enhance digital competence, pedagogical competence, ethical competence, and confidence in using generative artificial intelligence for classroom teaching. This strategy would involve consistent professional development, collaboration among participants, technical support, and policies encouraging proper and effective integration of AI in Social Studies lessons.</w:t>
      </w:r>
    </w:p>
    <w:p w14:paraId="579CAA79">
      <w:pPr>
        <w:spacing w:before="240" w:after="0" w:line="480" w:lineRule="auto"/>
        <w:ind w:left="0" w:firstLine="0"/>
        <w:rPr>
          <w:rFonts w:ascii="Bookman Old Style" w:hAnsi="Bookman Old Style" w:eastAsia="SimSun"/>
          <w:b/>
          <w:bCs/>
          <w:color w:val="auto"/>
          <w:szCs w:val="24"/>
          <w:lang w:val="en-US" w:eastAsia="zh-CN"/>
        </w:rPr>
      </w:pPr>
      <w:r>
        <w:rPr>
          <w:rFonts w:ascii="Bookman Old Style" w:hAnsi="Bookman Old Style" w:eastAsia="SimSun"/>
          <w:b/>
          <w:bCs/>
          <w:color w:val="auto"/>
          <w:szCs w:val="24"/>
          <w:lang w:val="en-US" w:eastAsia="zh-CN"/>
        </w:rPr>
        <w:t xml:space="preserve">Implications </w:t>
      </w:r>
    </w:p>
    <w:p w14:paraId="3044D806">
      <w:pPr>
        <w:spacing w:after="0" w:line="480" w:lineRule="auto"/>
        <w:ind w:left="0" w:firstLine="0"/>
        <w:rPr>
          <w:rFonts w:ascii="Bookman Old Style" w:hAnsi="Bookman Old Style" w:eastAsia="SimSun"/>
          <w:color w:val="auto"/>
          <w:szCs w:val="24"/>
          <w:lang w:val="en-US" w:eastAsia="zh-CN"/>
        </w:rPr>
      </w:pPr>
      <w:r>
        <w:rPr>
          <w:rFonts w:ascii="Bookman Old Style" w:hAnsi="Bookman Old Style" w:eastAsia="SimSun"/>
          <w:color w:val="auto"/>
          <w:szCs w:val="24"/>
          <w:lang w:val="en-US" w:eastAsia="zh-CN"/>
        </w:rPr>
        <w:tab/>
      </w:r>
      <w:r>
        <w:rPr>
          <w:rFonts w:ascii="Bookman Old Style" w:hAnsi="Bookman Old Style" w:eastAsia="SimSun"/>
          <w:color w:val="auto"/>
          <w:szCs w:val="24"/>
          <w:lang w:val="en-US" w:eastAsia="zh-CN"/>
        </w:rPr>
        <w:t>The outcomes of this study help make sense of the issues that relate to integrating generative artificial intelligence in Social Studies education. The results made it possible to point out some critical aspects that would have an impact on educational practice, institutional support, and future studies. This section presents the implications in terms of educational practice and future research..</w:t>
      </w:r>
    </w:p>
    <w:p w14:paraId="5CFDB0E6">
      <w:pPr>
        <w:spacing w:after="0" w:line="480" w:lineRule="auto"/>
        <w:ind w:left="0" w:firstLine="720"/>
        <w:rPr>
          <w:rFonts w:ascii="Bookman Old Style" w:hAnsi="Bookman Old Style" w:eastAsia="SimSun"/>
          <w:color w:val="auto"/>
          <w:szCs w:val="24"/>
          <w:lang w:val="en-US" w:eastAsia="zh-CN"/>
        </w:rPr>
      </w:pPr>
      <w:r>
        <w:rPr>
          <w:rFonts w:ascii="Bookman Old Style" w:hAnsi="Bookman Old Style" w:eastAsia="SimSun"/>
          <w:i/>
          <w:iCs/>
          <w:color w:val="auto"/>
          <w:szCs w:val="24"/>
          <w:lang w:val="en-US" w:eastAsia="zh-CN"/>
        </w:rPr>
        <w:t xml:space="preserve">Educational Practice. </w:t>
      </w:r>
      <w:r>
        <w:rPr>
          <w:rFonts w:ascii="Bookman Old Style" w:hAnsi="Bookman Old Style" w:eastAsia="SimSun"/>
          <w:color w:val="auto"/>
          <w:szCs w:val="24"/>
          <w:lang w:val="en-US" w:eastAsia="zh-CN"/>
        </w:rPr>
        <w:t>The findings indicate that there is a need for incorporating the concept of AI into the learning process through taking a holistic approach. Teachers should improve their technological competencies, adopt a pedagogic strategy that complements the application of generative AI, and become ethically literate for the success of the incorporation. There should be leadership support, provision of appropriate infrastructure, and clear institutional policies to support the responsible adoption of generative AI in schools. Professional learning communities such as professional learning networks and mentoring systems, play a significant part in promoting the sharing of knowledge as well as problem-solving activities among the teachers.</w:t>
      </w:r>
    </w:p>
    <w:p w14:paraId="5765F3C7">
      <w:pPr>
        <w:spacing w:after="0" w:line="480" w:lineRule="auto"/>
        <w:ind w:left="0" w:firstLine="720"/>
        <w:rPr>
          <w:rFonts w:ascii="Bookman Old Style" w:hAnsi="Bookman Old Style" w:eastAsia="SimSun"/>
          <w:color w:val="auto"/>
          <w:szCs w:val="24"/>
          <w:lang w:val="en-US" w:eastAsia="zh-CN"/>
        </w:rPr>
      </w:pPr>
      <w:r>
        <w:rPr>
          <w:rFonts w:ascii="Bookman Old Style" w:hAnsi="Bookman Old Style" w:eastAsia="SimSun"/>
          <w:i/>
          <w:iCs/>
          <w:color w:val="auto"/>
          <w:szCs w:val="24"/>
          <w:lang w:val="en-US" w:eastAsia="zh-CN"/>
        </w:rPr>
        <w:t>For Further Research</w:t>
      </w:r>
      <w:r>
        <w:rPr>
          <w:rFonts w:ascii="Bookman Old Style" w:hAnsi="Bookman Old Style" w:eastAsia="SimSun"/>
          <w:color w:val="auto"/>
          <w:szCs w:val="24"/>
          <w:lang w:val="en-US" w:eastAsia="zh-CN"/>
        </w:rPr>
        <w:t>. Future researcher are encourage to focus on investigations of professional development models that promote sustainability and scalability by not only addressing the practical issues of integrating AI technology into classrooms but also the ethical concerns associated with the use of generative AI in Social Studies education. The findings presented in this paper reveal that teachers frequently depend on autonomous learning and teamwork owing to the lack of adequate training. Therefore, there is a dire necessity for researchers to examine professional development programs that are flexible, timely, and oriented towards disciplinary objectives, which will facilitate developing effective means of preparing educators to apply AI technology in their practice successfully.</w:t>
      </w:r>
    </w:p>
    <w:p w14:paraId="7D45F78D">
      <w:pPr>
        <w:spacing w:after="0" w:line="480" w:lineRule="auto"/>
        <w:ind w:left="0" w:firstLine="720"/>
        <w:rPr>
          <w:rFonts w:ascii="Bookman Old Style" w:hAnsi="Bookman Old Style" w:eastAsia="SimSun"/>
          <w:color w:val="auto"/>
          <w:szCs w:val="24"/>
          <w:lang w:val="en-US" w:eastAsia="zh-CN"/>
        </w:rPr>
      </w:pPr>
      <w:r>
        <w:rPr>
          <w:rFonts w:ascii="Bookman Old Style" w:hAnsi="Bookman Old Style" w:eastAsia="SimSun"/>
          <w:color w:val="auto"/>
          <w:szCs w:val="24"/>
          <w:lang w:val="en-US" w:eastAsia="zh-CN"/>
        </w:rPr>
        <w:t>Studies measuring the influence of generative AI-powered Social Studies teaching on engagement, critical thinking, and analysis over time need to be conducted. Though qualitative data obtained during this research indicates the usefulness of using AI tools in terms of increasing engagement and inquiry, the influence of AI technologies on cognitive development needs more exploration. It may be beneficial to conduct systematic longitudinal studies to find out if the gradual introduction of AI technologies aligned with teaching practice yields positive results concerning cognitive development of students.</w:t>
      </w:r>
    </w:p>
    <w:p w14:paraId="0E40478A">
      <w:pPr>
        <w:spacing w:after="0" w:line="480" w:lineRule="auto"/>
        <w:ind w:left="0" w:firstLine="720"/>
        <w:rPr>
          <w:rFonts w:ascii="Bookman Old Style" w:hAnsi="Bookman Old Style" w:eastAsia="SimSun"/>
          <w:color w:val="auto"/>
          <w:szCs w:val="24"/>
          <w:lang w:val="en-US" w:eastAsia="zh-CN"/>
        </w:rPr>
      </w:pPr>
      <w:r>
        <w:rPr>
          <w:rFonts w:ascii="Bookman Old Style" w:hAnsi="Bookman Old Style" w:eastAsia="SimSun"/>
          <w:color w:val="auto"/>
          <w:szCs w:val="24"/>
          <w:lang w:val="en-US" w:eastAsia="zh-CN"/>
        </w:rPr>
        <w:t>It is important that research focuses on examining leadership, policies, and equity theories that affect the implementation of AI in education. While institutional support, resource availability, and policies were key facilitators in this study, there are significant hurdles in under-resourced settings and where fragmented policies prevail. Comparisons among schools with different amounts of administrative support can help identify useful organizational models and conditions for the sustainable implementation of AI technology. Also, student-focused studies focused on the accessibility and engagement of AI-enhanced lessons can be valuable in designing pedagogy for an equitable classroom.</w:t>
      </w:r>
    </w:p>
    <w:p w14:paraId="389479D9">
      <w:pPr>
        <w:spacing w:before="240" w:after="0" w:line="480" w:lineRule="auto"/>
        <w:ind w:left="0"/>
        <w:rPr>
          <w:rFonts w:ascii="Bookman Old Style" w:hAnsi="Bookman Old Style" w:eastAsia="SimSun"/>
          <w:b/>
          <w:bCs/>
          <w:color w:val="auto"/>
          <w:szCs w:val="24"/>
          <w:lang w:val="en-US" w:eastAsia="zh-CN"/>
        </w:rPr>
      </w:pPr>
      <w:r>
        <w:rPr>
          <w:rFonts w:ascii="Bookman Old Style" w:hAnsi="Bookman Old Style" w:eastAsia="SimSun"/>
          <w:b/>
          <w:bCs/>
          <w:color w:val="auto"/>
          <w:szCs w:val="24"/>
          <w:lang w:val="en-US" w:eastAsia="zh-CN"/>
        </w:rPr>
        <w:t>Recommendations</w:t>
      </w:r>
    </w:p>
    <w:p w14:paraId="7515DA38">
      <w:pPr>
        <w:spacing w:after="0" w:line="480" w:lineRule="auto"/>
        <w:ind w:left="0" w:firstLine="720"/>
        <w:rPr>
          <w:rFonts w:ascii="Bookman Old Style" w:hAnsi="Bookman Old Style" w:eastAsia="SimSun"/>
          <w:color w:val="auto"/>
          <w:szCs w:val="24"/>
          <w:lang w:val="en-US" w:eastAsia="zh-CN"/>
        </w:rPr>
      </w:pPr>
      <w:r>
        <w:rPr>
          <w:rFonts w:ascii="Bookman Old Style" w:hAnsi="Bookman Old Style" w:eastAsia="SimSun"/>
          <w:color w:val="auto"/>
          <w:szCs w:val="24"/>
          <w:lang w:val="en-US" w:eastAsia="zh-CN"/>
        </w:rPr>
        <w:t>Based on the findings of this study, the following recommendations are put forward in order to facilitate an efficient and sustainable integration of generative AI into social studies teaching. These recommendations are consistent with the studies conducted by Kasneci, E., et al. (2023) and UNESCO (2023), which highlighted the necessity for teachers to be ready for working with AI technologies.</w:t>
      </w:r>
    </w:p>
    <w:p w14:paraId="70C255CE">
      <w:pPr>
        <w:spacing w:after="0" w:line="480" w:lineRule="auto"/>
        <w:ind w:left="0" w:firstLine="720"/>
        <w:rPr>
          <w:rFonts w:ascii="Bookman Old Style" w:hAnsi="Bookman Old Style" w:eastAsia="SimSun"/>
          <w:color w:val="auto"/>
          <w:szCs w:val="24"/>
          <w:lang w:val="en-US" w:eastAsia="zh-CN"/>
        </w:rPr>
      </w:pPr>
      <w:r>
        <w:rPr>
          <w:rFonts w:ascii="Bookman Old Style" w:hAnsi="Bookman Old Style" w:eastAsia="SimSun"/>
          <w:color w:val="auto"/>
          <w:szCs w:val="24"/>
          <w:lang w:val="en-US" w:eastAsia="zh-CN"/>
        </w:rPr>
        <w:t xml:space="preserve"> </w:t>
      </w:r>
      <w:r>
        <w:rPr>
          <w:rFonts w:ascii="Bookman Old Style" w:hAnsi="Bookman Old Style" w:eastAsia="SimSun"/>
          <w:i/>
          <w:iCs/>
          <w:color w:val="auto"/>
          <w:szCs w:val="24"/>
          <w:lang w:val="en-US" w:eastAsia="zh-CN"/>
        </w:rPr>
        <w:t>For Teachers.</w:t>
      </w:r>
      <w:r>
        <w:rPr>
          <w:rFonts w:ascii="Bookman Old Style" w:hAnsi="Bookman Old Style" w:eastAsia="SimSun"/>
          <w:color w:val="auto"/>
          <w:szCs w:val="24"/>
          <w:lang w:val="en-US" w:eastAsia="zh-CN"/>
        </w:rPr>
        <w:t xml:space="preserve"> It is strongly recommended for social studies teachers to constantly improve their knowledge of AI and increase their pedagogical and moral competencies by joining various training, webinar, workshop sessions, and conducting independent research on AI in education. Also, teachers can engage themselves in the formation of Professional Learning Communities (PLC) where they will be able to exchange experiences and learn new ways of teaching from other educators. Teachers must adopt gradual approach in incorporating AI into lessons, making sure that their practice aligns with their goals and follows ethical guidelines (Kasneci et al., 2023).</w:t>
      </w:r>
    </w:p>
    <w:p w14:paraId="670A4FF0">
      <w:pPr>
        <w:spacing w:after="0" w:line="480" w:lineRule="auto"/>
        <w:ind w:left="0" w:firstLine="720"/>
        <w:rPr>
          <w:rFonts w:ascii="Bookman Old Style" w:hAnsi="Bookman Old Style" w:eastAsia="SimSun"/>
          <w:color w:val="auto"/>
          <w:szCs w:val="24"/>
          <w:lang w:val="en-US" w:eastAsia="zh-CN"/>
        </w:rPr>
      </w:pPr>
      <w:r>
        <w:rPr>
          <w:rFonts w:ascii="Bookman Old Style" w:hAnsi="Bookman Old Style" w:eastAsia="SimSun"/>
          <w:i/>
          <w:iCs/>
          <w:color w:val="auto"/>
          <w:szCs w:val="24"/>
          <w:lang w:val="en-US" w:eastAsia="zh-CN"/>
        </w:rPr>
        <w:t>For School Administrators</w:t>
      </w:r>
      <w:r>
        <w:rPr>
          <w:rFonts w:ascii="Bookman Old Style" w:hAnsi="Bookman Old Style" w:eastAsia="SimSun"/>
          <w:color w:val="auto"/>
          <w:szCs w:val="24"/>
          <w:lang w:val="en-US" w:eastAsia="zh-CN"/>
        </w:rPr>
        <w:t>. School leaders should provide strong institutional support through the establishment of consistent and discipline-based professional development sessions on the application of AI technology in education. It is also advised that the administrators ensure access to the required technological infrastructure including high-speed internet connection and necessary digital tools for implementing AI technology in the classrooms. Furthermore, schools must adopt policies that guide and regulate the adaptation of AI technology ethically (UNESCO, 2023)..</w:t>
      </w:r>
    </w:p>
    <w:p w14:paraId="11A9A0BA">
      <w:pPr>
        <w:spacing w:after="0" w:line="480" w:lineRule="auto"/>
        <w:ind w:left="0" w:firstLine="720"/>
        <w:rPr>
          <w:rFonts w:ascii="Bookman Old Style" w:hAnsi="Bookman Old Style" w:eastAsia="SimSun"/>
          <w:color w:val="auto"/>
          <w:szCs w:val="24"/>
          <w:lang w:val="en-US" w:eastAsia="zh-CN"/>
        </w:rPr>
      </w:pPr>
      <w:r>
        <w:rPr>
          <w:rFonts w:ascii="Bookman Old Style" w:hAnsi="Bookman Old Style" w:eastAsia="SimSun"/>
          <w:i/>
          <w:iCs/>
          <w:color w:val="auto"/>
          <w:szCs w:val="24"/>
          <w:lang w:val="en-US" w:eastAsia="zh-CN"/>
        </w:rPr>
        <w:t>For the Department of Education and Policymakers.</w:t>
      </w:r>
      <w:r>
        <w:rPr>
          <w:rFonts w:ascii="Bookman Old Style" w:hAnsi="Bookman Old Style" w:eastAsia="SimSun"/>
          <w:color w:val="auto"/>
          <w:szCs w:val="24"/>
          <w:lang w:val="en-US" w:eastAsia="zh-CN"/>
        </w:rPr>
        <w:t xml:space="preserve"> The Department of Education must consider formulating clear policies and guidelines on how to incorporate AI technologies into Social Studies curricula. Policymakers need to consider allocating more resources toward developing teachers' competencies regarding integrating AI in classrooms. They can conduct an evaluation process to monitor AI integration's effectiveness in achieving learning objectives.</w:t>
      </w:r>
    </w:p>
    <w:p w14:paraId="3387C0AF">
      <w:pPr>
        <w:spacing w:after="0" w:line="480" w:lineRule="auto"/>
        <w:ind w:left="0" w:firstLine="720"/>
        <w:rPr>
          <w:rFonts w:ascii="Bookman Old Style" w:hAnsi="Bookman Old Style" w:eastAsia="SimSun"/>
          <w:color w:val="auto"/>
          <w:szCs w:val="24"/>
          <w:lang w:val="en-US" w:eastAsia="zh-CN"/>
        </w:rPr>
      </w:pPr>
      <w:r>
        <w:rPr>
          <w:rFonts w:ascii="Bookman Old Style" w:hAnsi="Bookman Old Style" w:eastAsia="SimSun"/>
          <w:i/>
          <w:iCs/>
          <w:color w:val="auto"/>
          <w:szCs w:val="24"/>
          <w:lang w:val="en-US" w:eastAsia="zh-CN"/>
        </w:rPr>
        <w:t>For Curriculum Developers.</w:t>
      </w:r>
      <w:r>
        <w:rPr>
          <w:rFonts w:ascii="Bookman Old Style" w:hAnsi="Bookman Old Style" w:eastAsia="SimSun"/>
          <w:color w:val="auto"/>
          <w:szCs w:val="24"/>
          <w:lang w:val="en-US" w:eastAsia="zh-CN"/>
        </w:rPr>
        <w:t xml:space="preserve"> The curriculum designers need to find ways of incorporating AI in a manner that promotes critical thinking, inquiry, and digital literacy skills among students. Competencies developed through the integration of AI technologies need to be based on their functions such as simulations, data analysis, and problem-solving processes.</w:t>
      </w:r>
    </w:p>
    <w:p w14:paraId="0BA07725">
      <w:pPr>
        <w:spacing w:after="0" w:line="480" w:lineRule="auto"/>
        <w:ind w:left="0" w:firstLine="720"/>
        <w:rPr>
          <w:rFonts w:ascii="Bookman Old Style" w:hAnsi="Bookman Old Style" w:eastAsia="SimSun"/>
          <w:color w:val="auto"/>
          <w:szCs w:val="24"/>
          <w:lang w:val="en-US" w:eastAsia="zh-CN"/>
        </w:rPr>
      </w:pPr>
      <w:r>
        <w:rPr>
          <w:rFonts w:ascii="Bookman Old Style" w:hAnsi="Bookman Old Style" w:eastAsia="SimSun"/>
          <w:i/>
          <w:iCs/>
          <w:color w:val="auto"/>
          <w:szCs w:val="24"/>
          <w:lang w:val="en-US" w:eastAsia="zh-CN"/>
        </w:rPr>
        <w:t>For Future Researchers.</w:t>
      </w:r>
      <w:r>
        <w:rPr>
          <w:rFonts w:ascii="Bookman Old Style" w:hAnsi="Bookman Old Style" w:eastAsia="SimSun"/>
          <w:color w:val="auto"/>
          <w:szCs w:val="24"/>
          <w:lang w:val="en-US" w:eastAsia="zh-CN"/>
        </w:rPr>
        <w:t xml:space="preserve"> Future researchers also focus on conducting studies in the form of experiments and observations that will investigate the influence of integrating AI in classroom education. Their findings may help improve student learning by addressing challenges such as limited access to technological tools, teacher readiness, and equity issues.</w:t>
      </w:r>
    </w:p>
    <w:p w14:paraId="19F268A1">
      <w:pPr>
        <w:spacing w:after="0" w:line="240" w:lineRule="auto"/>
        <w:ind w:left="0" w:firstLine="0"/>
        <w:rPr>
          <w:rFonts w:ascii="Bookman Old Style" w:hAnsi="Bookman Old Style" w:eastAsia="SimSun"/>
          <w:b/>
          <w:bCs/>
          <w:color w:val="000000" w:themeColor="text1"/>
          <w:szCs w:val="24"/>
          <w:lang w:val="en-US" w:eastAsia="zh-CN" w:bidi="ar"/>
          <w14:textFill>
            <w14:solidFill>
              <w14:schemeClr w14:val="tx1"/>
            </w14:solidFill>
          </w14:textFill>
        </w:rPr>
      </w:pPr>
    </w:p>
    <w:p w14:paraId="2C7A1A3C">
      <w:pPr>
        <w:spacing w:after="0" w:line="240" w:lineRule="auto"/>
        <w:ind w:left="0" w:firstLine="0"/>
        <w:jc w:val="center"/>
        <w:rPr>
          <w:rFonts w:ascii="Bookman Old Style" w:hAnsi="Bookman Old Style" w:eastAsia="SimSun"/>
          <w:b/>
          <w:bCs/>
          <w:color w:val="000000" w:themeColor="text1"/>
          <w:szCs w:val="24"/>
          <w:lang w:val="en-US" w:eastAsia="zh-CN" w:bidi="ar"/>
          <w14:textFill>
            <w14:solidFill>
              <w14:schemeClr w14:val="tx1"/>
            </w14:solidFill>
          </w14:textFill>
        </w:rPr>
      </w:pPr>
      <w:r>
        <w:rPr>
          <w:rFonts w:ascii="Bookman Old Style" w:hAnsi="Bookman Old Style" w:eastAsia="SimSun"/>
          <w:b/>
          <w:bCs/>
          <w:color w:val="000000" w:themeColor="text1"/>
          <w:szCs w:val="24"/>
          <w:lang w:val="en-US" w:eastAsia="zh-CN" w:bidi="ar"/>
          <w14:textFill>
            <w14:solidFill>
              <w14:schemeClr w14:val="tx1"/>
            </w14:solidFill>
          </w14:textFill>
        </w:rPr>
        <w:br w:type="page"/>
      </w:r>
      <w:r>
        <w:rPr>
          <w:rFonts w:ascii="Bookman Old Style" w:hAnsi="Bookman Old Style" w:eastAsia="SimSun"/>
          <w:b/>
          <w:bCs/>
          <w:color w:val="000000" w:themeColor="text1"/>
          <w:szCs w:val="24"/>
          <w:lang w:val="en-US" w:eastAsia="zh-CN" w:bidi="ar"/>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4968240</wp:posOffset>
                </wp:positionH>
                <wp:positionV relativeFrom="paragraph">
                  <wp:posOffset>-650240</wp:posOffset>
                </wp:positionV>
                <wp:extent cx="822960" cy="538480"/>
                <wp:effectExtent l="0" t="0" r="0" b="0"/>
                <wp:wrapNone/>
                <wp:docPr id="9" name="Text Box 9"/>
                <wp:cNvGraphicFramePr/>
                <a:graphic xmlns:a="http://schemas.openxmlformats.org/drawingml/2006/main">
                  <a:graphicData uri="http://schemas.microsoft.com/office/word/2010/wordprocessingShape">
                    <wps:wsp>
                      <wps:cNvSpPr txBox="1"/>
                      <wps:spPr>
                        <a:xfrm>
                          <a:off x="0" y="0"/>
                          <a:ext cx="822960" cy="538480"/>
                        </a:xfrm>
                        <a:prstGeom prst="rect">
                          <a:avLst/>
                        </a:prstGeom>
                        <a:solidFill>
                          <a:schemeClr val="lt1"/>
                        </a:solidFill>
                        <a:ln w="6350">
                          <a:noFill/>
                        </a:ln>
                      </wps:spPr>
                      <wps:txbx>
                        <w:txbxContent>
                          <w:p w14:paraId="6605A068">
                            <w:pPr>
                              <w:ind w:left="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2pt;margin-top:-51.2pt;height:42.4pt;width:64.8pt;z-index:251659264;mso-width-relative:page;mso-height-relative:page;" fillcolor="#FFFFFF [3201]" filled="t" stroked="f" coordsize="21600,21600" o:gfxdata="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HnbKXWAAAADAEAAA8AAAAAAAAAAQAgAAAAIgAAAGRy&#10;cy9kb3ducmV2LnhtbFBLAQIUABQAAAAIAIdO4kCu4bK3QAIAAI0EAAAOAAAAAAAAAAEAIAAAACUB&#10;AABkcnMvZTJvRG9jLnhtbFBLBQYAAAAABgAGAFkBAADXBQAAAAA=&#10;">
                <v:fill on="t" focussize="0,0"/>
                <v:stroke on="f" weight="0.5pt"/>
                <v:imagedata o:title=""/>
                <o:lock v:ext="edit" aspectratio="f"/>
                <v:textbox>
                  <w:txbxContent>
                    <w:p w14:paraId="6605A068">
                      <w:pPr>
                        <w:ind w:left="0"/>
                      </w:pPr>
                    </w:p>
                  </w:txbxContent>
                </v:textbox>
              </v:shape>
            </w:pict>
          </mc:Fallback>
        </mc:AlternateContent>
      </w:r>
      <w:r>
        <w:rPr>
          <w:rFonts w:ascii="Bookman Old Style" w:hAnsi="Bookman Old Style" w:eastAsia="SimSun"/>
          <w:b/>
          <w:bCs/>
          <w:color w:val="000000" w:themeColor="text1"/>
          <w:szCs w:val="24"/>
          <w:lang w:val="en-US" w:eastAsia="zh-CN" w:bidi="ar"/>
          <w14:textFill>
            <w14:solidFill>
              <w14:schemeClr w14:val="tx1"/>
            </w14:solidFill>
          </w14:textFill>
        </w:rPr>
        <w:t>REFERENCES</w:t>
      </w:r>
    </w:p>
    <w:p w14:paraId="64ED93C8">
      <w:pPr>
        <w:tabs>
          <w:tab w:val="left" w:pos="142"/>
        </w:tabs>
        <w:spacing w:after="0" w:line="240" w:lineRule="auto"/>
        <w:ind w:left="0" w:firstLine="0"/>
        <w:jc w:val="center"/>
        <w:rPr>
          <w:rFonts w:ascii="Bookman Old Style" w:hAnsi="Bookman Old Style" w:eastAsia="SimSun"/>
          <w:b/>
          <w:bCs/>
          <w:color w:val="000000" w:themeColor="text1"/>
          <w:szCs w:val="24"/>
          <w:lang w:val="en-US" w:eastAsia="zh-CN" w:bidi="ar"/>
          <w14:textFill>
            <w14:solidFill>
              <w14:schemeClr w14:val="tx1"/>
            </w14:solidFill>
          </w14:textFill>
        </w:rPr>
      </w:pPr>
    </w:p>
    <w:p w14:paraId="094B488F">
      <w:pPr>
        <w:tabs>
          <w:tab w:val="left" w:pos="142"/>
        </w:tabs>
        <w:spacing w:before="240" w:after="0" w:line="240" w:lineRule="auto"/>
        <w:ind w:left="709" w:hanging="709"/>
        <w:jc w:val="left"/>
        <w:rPr>
          <w:rFonts w:ascii="Bookman Old Style" w:hAnsi="Bookman Old Style"/>
          <w:color w:val="auto"/>
          <w:szCs w:val="24"/>
        </w:rPr>
      </w:pPr>
      <w:r>
        <w:rPr>
          <w:rFonts w:ascii="Bookman Old Style" w:hAnsi="Bookman Old Style"/>
          <w:color w:val="auto"/>
          <w:szCs w:val="24"/>
        </w:rPr>
        <w:t>Adarkwah, M. A. (2025). The perceived relationship between self-directed learning, active learning, and critical thinking in using GenAI of adult learners in Ghana: An assessment of Gen Z, Millennials, Gen X, and Baby Boomers. Smart Learning Environments, 12, Article 18. https://doi.org/10.1186/s40561-025-00364-7</w:t>
      </w:r>
    </w:p>
    <w:p w14:paraId="282B54D1">
      <w:pPr>
        <w:tabs>
          <w:tab w:val="left" w:pos="142"/>
        </w:tabs>
        <w:spacing w:before="240" w:after="0" w:line="240" w:lineRule="auto"/>
        <w:ind w:left="709" w:hanging="709"/>
        <w:jc w:val="left"/>
        <w:rPr>
          <w:rFonts w:ascii="Bookman Old Style" w:hAnsi="Bookman Old Style"/>
          <w:color w:val="auto"/>
          <w:szCs w:val="24"/>
        </w:rPr>
      </w:pPr>
      <w:r>
        <w:rPr>
          <w:rFonts w:ascii="Bookman Old Style" w:hAnsi="Bookman Old Style"/>
          <w:color w:val="auto"/>
          <w:szCs w:val="24"/>
        </w:rPr>
        <w:t>Adjei, A., &amp; Nantwi, W. K. (2026). Generative AI for teacher education: Ethical considerations from the perspective of lecturers and students. Journal of Education Management and Leadership (JEML), 5(1), 37–51. https://doi.org/10.51317/jeml.v5i1.905</w:t>
      </w:r>
    </w:p>
    <w:p w14:paraId="2161989D">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 xml:space="preserve">Ayanwale, M. A., Sanusi, I. T., Adelana, O. P., Aruleba, K. D., &amp; Oyelere, S. S. (2022). Teachers’ readiness and self-efficacy toward artificial intelligence integration in education. Computers and Education: Artificial Intelligence, 3, 100099. </w:t>
      </w:r>
      <w:r>
        <w:fldChar w:fldCharType="begin"/>
      </w:r>
      <w:r>
        <w:instrText xml:space="preserve"> HYPERLINK "https://doi.org/10.1016/j" </w:instrText>
      </w:r>
      <w:r>
        <w:fldChar w:fldCharType="separate"/>
      </w:r>
      <w:r>
        <w:rPr>
          <w:rStyle w:val="15"/>
          <w:rFonts w:ascii="Bookman Old Style" w:hAnsi="Bookman Old Style"/>
          <w:color w:val="auto"/>
          <w:szCs w:val="24"/>
          <w:u w:val="none"/>
        </w:rPr>
        <w:t>https://doi.org/10.1016/j</w:t>
      </w:r>
      <w:r>
        <w:rPr>
          <w:rStyle w:val="15"/>
          <w:rFonts w:ascii="Bookman Old Style" w:hAnsi="Bookman Old Style"/>
          <w:color w:val="auto"/>
          <w:szCs w:val="24"/>
          <w:u w:val="none"/>
        </w:rPr>
        <w:fldChar w:fldCharType="end"/>
      </w:r>
      <w:r>
        <w:rPr>
          <w:rFonts w:ascii="Bookman Old Style" w:hAnsi="Bookman Old Style"/>
          <w:color w:val="auto"/>
          <w:szCs w:val="24"/>
        </w:rPr>
        <w:t>.caeai.2022.100099</w:t>
      </w:r>
    </w:p>
    <w:p w14:paraId="38288BD6">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Bacalso, F. D., Villamor, F. E., Paclipan, C. P., Orquia, C. J. B., Rendon, I. P., Albiso, A. T., &amp; Himang, C. M. (2026). Institutional approaches to generative AI management in higher education: A systematic review. Frontiers in Education, 11, Article 1814426. https://doi.org/10.3389/feduc.2026.1814426</w:t>
      </w:r>
    </w:p>
    <w:p w14:paraId="0689718E">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Borgonovi, F. (2025). AI adoption in the education system. OECD Publishing. https://doi.org/10.1787/69bd0a4a-en</w:t>
      </w:r>
    </w:p>
    <w:p w14:paraId="61D5FBC6">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Braun, V., &amp; Clarke, V. (2006). Using thematic analysis in psychology. Qualitative Research in Psychology, 3(2), 77–101. https://doi.org/10.1191/1478088706qp063oa</w:t>
      </w:r>
    </w:p>
    <w:p w14:paraId="6928B4B1">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 xml:space="preserve">Brunton, R. J., Rhazzaf, S., Moodley, R., Kuhn, S., Caraffini, F., Wilford, S., Higginbottom, R., Colreavy-Donnelly, S., &amp; Gongora, M. (2025). Using generative artificial intelligence to enhance the performance of disadvantaged students in secondary education. Heliyon, 11(9), e44684. </w:t>
      </w:r>
      <w:r>
        <w:fldChar w:fldCharType="begin"/>
      </w:r>
      <w:r>
        <w:instrText xml:space="preserve"> HYPERLINK "https://www.sciencedirect.com/science/article/pii/" </w:instrText>
      </w:r>
      <w:r>
        <w:fldChar w:fldCharType="separate"/>
      </w:r>
      <w:r>
        <w:rPr>
          <w:rStyle w:val="15"/>
          <w:rFonts w:ascii="Bookman Old Style" w:hAnsi="Bookman Old Style"/>
          <w:color w:val="auto"/>
          <w:szCs w:val="24"/>
          <w:u w:val="none"/>
        </w:rPr>
        <w:t>https://www.sciencedirect.com/science/article/pii/</w:t>
      </w:r>
      <w:r>
        <w:rPr>
          <w:rStyle w:val="15"/>
          <w:rFonts w:ascii="Bookman Old Style" w:hAnsi="Bookman Old Style"/>
          <w:color w:val="auto"/>
          <w:szCs w:val="24"/>
          <w:u w:val="none"/>
        </w:rPr>
        <w:fldChar w:fldCharType="end"/>
      </w:r>
      <w:r>
        <w:rPr>
          <w:rFonts w:ascii="Bookman Old Style" w:hAnsi="Bookman Old Style"/>
          <w:color w:val="auto"/>
          <w:szCs w:val="24"/>
        </w:rPr>
        <w:t>S259029112500840X</w:t>
      </w:r>
    </w:p>
    <w:p w14:paraId="59A8DB5E">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 xml:space="preserve">Bulathwela, S., Pérez-Ortiz, M., Holloway, C., Cukurova, M., &amp; Shawe-Taylor, J. (2024). Artificial intelligence alone will not democratise education: On educational inequality, techno-solutionism and inclusive tools. Sustainability, 16(2), 781. </w:t>
      </w:r>
      <w:r>
        <w:fldChar w:fldCharType="begin"/>
      </w:r>
      <w:r>
        <w:instrText xml:space="preserve"> HYPERLINK "https://doi.org/10.3390/" </w:instrText>
      </w:r>
      <w:r>
        <w:fldChar w:fldCharType="separate"/>
      </w:r>
      <w:r>
        <w:rPr>
          <w:rStyle w:val="15"/>
          <w:rFonts w:ascii="Bookman Old Style" w:hAnsi="Bookman Old Style"/>
          <w:color w:val="auto"/>
          <w:szCs w:val="24"/>
          <w:u w:val="none"/>
        </w:rPr>
        <w:t>https://doi.org/10.3390/</w:t>
      </w:r>
      <w:r>
        <w:rPr>
          <w:rStyle w:val="15"/>
          <w:rFonts w:ascii="Bookman Old Style" w:hAnsi="Bookman Old Style"/>
          <w:color w:val="auto"/>
          <w:szCs w:val="24"/>
          <w:u w:val="none"/>
        </w:rPr>
        <w:fldChar w:fldCharType="end"/>
      </w:r>
      <w:r>
        <w:rPr>
          <w:rFonts w:ascii="Bookman Old Style" w:hAnsi="Bookman Old Style"/>
          <w:color w:val="auto"/>
          <w:szCs w:val="24"/>
        </w:rPr>
        <w:t>su16020781</w:t>
      </w:r>
    </w:p>
    <w:p w14:paraId="3DF482A9">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Cacho, R. M. (2024). Integrating generative AI in university teaching and learning: A model for balanced guidelines. Philippine Social Science Journal, 7(4), 55–67. https://files.eric.ed.gov/fulltext/EJ1446659.pdf</w:t>
      </w:r>
    </w:p>
    <w:p w14:paraId="68455B3E">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Cardona, M. A., Rodríguez, R. J., &amp; Ishmael, K. (2023). Artificial intelligence and the future of teaching and learning. U.S. Department of Education, Office of Educational Technology. https://www.ed.gov/sites/ed/files/documents/ai-report/ai-report.pdf</w:t>
      </w:r>
    </w:p>
    <w:p w14:paraId="47CA4F29">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Chan, C. K. Y., &amp; Tsi, L. H. Y. (2023). The AI revolution in education: Will AI replace or assist teachers in higher education? arXiv. https://arxiv.org/abs/2305.01185</w:t>
      </w:r>
    </w:p>
    <w:p w14:paraId="374BB87A">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Choi, B., &amp; Young, M. F. (2021). TPACK-L: Teachers’ pedagogical design thinking for the wise integration of technology. Technology, Pedagogy and Education, 30(2), 217–234. https://doi.org/10.1080/1475939X.2021.1906312</w:t>
      </w:r>
    </w:p>
    <w:p w14:paraId="6EF0FF54">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Collie, R. J. (2024). Teacher motivation, self-efficacy, and professional learning in the age of artificial intelligence. Teaching and Teacher Education, 141, 104527. https://doi.org/10.1016/j.tate.2024.104527</w:t>
      </w:r>
    </w:p>
    <w:p w14:paraId="2E801FA5">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Creely, E., &amp; Carabott, K. (2025). Teaching and learning with AI: An integrated AI-oriented pedagogical model. The Australian Educational Researcher, 52, 4633–4654. https://doi.org/10.1007/s13384-025-00913-6</w:t>
      </w:r>
    </w:p>
    <w:p w14:paraId="044AC69A">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Creswell, J. W., &amp; Poth, C. N. (2016). Qualitative inquiry and research design: Choosing among five approaches (4th ed.). SAGE Publications. https://books.google.com/books/about/Qualitative_Inquiry_and_Research_Design.html?id=DLbBDQAAQBA</w:t>
      </w:r>
    </w:p>
    <w:p w14:paraId="43B1A443">
      <w:pPr>
        <w:autoSpaceDE w:val="0"/>
        <w:autoSpaceDN w:val="0"/>
        <w:adjustRightInd w:val="0"/>
        <w:spacing w:before="240" w:line="240" w:lineRule="auto"/>
        <w:ind w:left="1134" w:hanging="1134"/>
        <w:jc w:val="left"/>
        <w:rPr>
          <w:rFonts w:ascii="Bookman Old Style" w:hAnsi="Bookman Old Style" w:eastAsia="SimSun" w:cs="Consolas"/>
          <w:szCs w:val="24"/>
        </w:rPr>
      </w:pPr>
      <w:r>
        <w:rPr>
          <w:rFonts w:ascii="Bookman Old Style" w:hAnsi="Bookman Old Style" w:eastAsia="SimSun" w:cs="Consolas"/>
          <w:szCs w:val="24"/>
        </w:rPr>
        <w:t>Crompton, H., &amp; Burke, D. (2023). Artificial intelligence in higher education: The state of the field. International Journal of Educational Technology in Higher Education, 20(1), 1–22. https://doi.org/10.1186/s41239-023-00392-8</w:t>
      </w:r>
    </w:p>
    <w:p w14:paraId="10F77F86">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de Jong, L., Meirink, J., &amp; Admiraal, W. (2022). School-based collaboration as a learning context for teachers: A systematic review. International Journal of Educational Research, 112, 101927. https://doi.org/10.1016/j.ijer.2022.101927</w:t>
      </w:r>
    </w:p>
    <w:p w14:paraId="01E401B7">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Deci, E. L., &amp; Ryan, R. M. (1985). Intrinsic motivation and self-determination in human behavior. Plenum Press. https://doi.org/10.1007/978-1-4899-2271-7</w:t>
      </w:r>
    </w:p>
    <w:p w14:paraId="23226847">
      <w:pPr>
        <w:tabs>
          <w:tab w:val="left" w:pos="142"/>
        </w:tabs>
        <w:spacing w:before="240" w:after="0" w:line="240" w:lineRule="auto"/>
        <w:ind w:left="1134" w:hanging="1134"/>
        <w:jc w:val="left"/>
        <w:rPr>
          <w:rFonts w:ascii="Bookman Old Style" w:hAnsi="Bookman Old Style"/>
          <w:color w:val="auto"/>
          <w:szCs w:val="24"/>
        </w:rPr>
      </w:pPr>
      <w:r>
        <w:rPr>
          <w:rFonts w:ascii="Bookman Old Style" w:hAnsi="Bookman Old Style"/>
          <w:color w:val="auto"/>
          <w:szCs w:val="24"/>
        </w:rPr>
        <w:t>Denny, P., Prather, J., Becker, B. A., Finnie-Ansley, J., Hellas, A., Leinonen, J., Luxton-Reilly, A., Reeves, B. N., Santos, E. A., &amp; Sarsa, S. (2024). Computing education in the era of generative AI. Communications of the ACM, 67(2), 56–67. https://doi.org/10.1145/3624720</w:t>
      </w:r>
    </w:p>
    <w:p w14:paraId="20DF9907">
      <w:pPr>
        <w:tabs>
          <w:tab w:val="left" w:pos="142"/>
        </w:tabs>
        <w:spacing w:before="240" w:after="0" w:line="240" w:lineRule="auto"/>
        <w:ind w:left="1134" w:hanging="1134"/>
        <w:jc w:val="left"/>
        <w:rPr>
          <w:rFonts w:ascii="Bookman Old Style" w:hAnsi="Bookman Old Style"/>
          <w:color w:val="auto"/>
          <w:szCs w:val="24"/>
        </w:rPr>
      </w:pPr>
    </w:p>
    <w:sectPr>
      <w:headerReference r:id="rId7" w:type="first"/>
      <w:headerReference r:id="rId5" w:type="default"/>
      <w:headerReference r:id="rId6" w:type="even"/>
      <w:pgSz w:w="12240" w:h="15840"/>
      <w:pgMar w:top="1440" w:right="1440" w:bottom="1440" w:left="1797" w:header="720" w:footer="72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MT">
    <w:altName w:val="Arial"/>
    <w:panose1 w:val="020B0604020202020204"/>
    <w:charset w:val="01"/>
    <w:family w:val="swiss"/>
    <w:pitch w:val="default"/>
    <w:sig w:usb0="00000000" w:usb1="00000000" w:usb2="00000000" w:usb3="00000000" w:csb0="00000000" w:csb1="00000000"/>
  </w:font>
  <w:font w:name="Aptos">
    <w:altName w:val="Segoe Print"/>
    <w:panose1 w:val="020B0004020202020204"/>
    <w:charset w:val="00"/>
    <w:family w:val="swiss"/>
    <w:pitch w:val="default"/>
    <w:sig w:usb0="00000000" w:usb1="00000000" w:usb2="00000000" w:usb3="00000000" w:csb0="0000019F" w:csb1="00000000"/>
  </w:font>
  <w:font w:name="Bookman Old Style">
    <w:panose1 w:val="02050604050505020204"/>
    <w:charset w:val="00"/>
    <w:family w:val="roman"/>
    <w:pitch w:val="default"/>
    <w:sig w:usb0="00000287" w:usb1="00000000" w:usb2="00000000" w:usb3="00000000" w:csb0="2000009F" w:csb1="DFD70000"/>
  </w:font>
  <w:font w:name="Microsoft Sans Serif">
    <w:panose1 w:val="020B0604020202020204"/>
    <w:charset w:val="00"/>
    <w:family w:val="swiss"/>
    <w:pitch w:val="default"/>
    <w:sig w:usb0="E5002EFF" w:usb1="C000605B" w:usb2="00000029" w:usb3="00000000" w:csb0="200101FF" w:csb1="20280000"/>
  </w:font>
  <w:font w:name="Old English Text MT">
    <w:panose1 w:val="03040902040508030806"/>
    <w:charset w:val="4D"/>
    <w:family w:val="script"/>
    <w:pitch w:val="default"/>
    <w:sig w:usb0="00000003" w:usb1="00000000" w:usb2="00000000" w:usb3="00000000" w:csb0="20000001" w:csb1="00000000"/>
  </w:font>
  <w:font w:name="等线">
    <w:altName w:val="Microsoft YaHei"/>
    <w:panose1 w:val="00000000000000000000"/>
    <w:charset w:val="00"/>
    <w:family w:val="auto"/>
    <w:pitch w:val="default"/>
    <w:sig w:usb0="00000000" w:usb1="00000000" w:usb2="00000000" w:usb3="00000000" w:csb0="00000000" w:csb1="00000000"/>
  </w:font>
  <w:font w:name="Open Sans">
    <w:altName w:val="Times New Roman"/>
    <w:panose1 w:val="020B0606030504020204"/>
    <w:charset w:val="00"/>
    <w:family w:val="swiss"/>
    <w:pitch w:val="default"/>
    <w:sig w:usb0="00000000" w:usb1="00000000" w:usb2="00000028" w:usb3="00000000" w:csb0="0000019F"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Consolas">
    <w:panose1 w:val="020B0609020204030204"/>
    <w:charset w:val="00"/>
    <w:family w:val="modern"/>
    <w:pitch w:val="default"/>
    <w:sig w:usb0="E00006FF" w:usb1="0000FCFF" w:usb2="00000001" w:usb3="00000000" w:csb0="6000019F" w:csb1="DFD70000"/>
  </w:font>
  <w:font w:name="Helvetica Neue">
    <w:altName w:val="Sylfaen"/>
    <w:panose1 w:val="02000503000000020004"/>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Georgia">
    <w:panose1 w:val="02040502050405020303"/>
    <w:charset w:val="00"/>
    <w:family w:val="roman"/>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6632544"/>
      <w:docPartObj>
        <w:docPartGallery w:val="AutoText"/>
      </w:docPartObj>
    </w:sdtPr>
    <w:sdtContent>
      <w:p w14:paraId="2EDB80D9">
        <w:pPr>
          <w:pStyle w:val="14"/>
          <w:jc w:val="right"/>
        </w:pPr>
        <w:r>
          <w:fldChar w:fldCharType="begin"/>
        </w:r>
        <w:r>
          <w:instrText xml:space="preserve"> PAGE   \* MERGEFORMAT </w:instrText>
        </w:r>
        <w:r>
          <w:fldChar w:fldCharType="separate"/>
        </w:r>
        <w:r>
          <w:t>2</w:t>
        </w:r>
        <w:r>
          <w:fldChar w:fldCharType="end"/>
        </w:r>
      </w:p>
    </w:sdtContent>
  </w:sdt>
  <w:p w14:paraId="03A04EF7">
    <w:pPr>
      <w:pStyle w:val="1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8022691"/>
      <w:docPartObj>
        <w:docPartGallery w:val="AutoText"/>
      </w:docPartObj>
    </w:sdtPr>
    <w:sdtContent>
      <w:p w14:paraId="1ED70150">
        <w:pPr>
          <w:pStyle w:val="14"/>
          <w:jc w:val="right"/>
        </w:pPr>
        <w:r>
          <w:fldChar w:fldCharType="begin"/>
        </w:r>
        <w:r>
          <w:instrText xml:space="preserve"> PAGE   \* MERGEFORMAT </w:instrText>
        </w:r>
        <w:r>
          <w:fldChar w:fldCharType="separate"/>
        </w:r>
        <w:r>
          <w:t>2</w:t>
        </w:r>
        <w:r>
          <w:fldChar w:fldCharType="end"/>
        </w:r>
      </w:p>
    </w:sdtContent>
  </w:sdt>
  <w:p w14:paraId="3C61128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623497"/>
      <w:docPartObj>
        <w:docPartGallery w:val="AutoText"/>
      </w:docPartObj>
    </w:sdtPr>
    <w:sdtContent>
      <w:p w14:paraId="5E2F4F60">
        <w:pPr>
          <w:pStyle w:val="14"/>
          <w:jc w:val="right"/>
        </w:pPr>
        <w:r>
          <w:fldChar w:fldCharType="begin"/>
        </w:r>
        <w:r>
          <w:instrText xml:space="preserve"> PAGE   \* MERGEFORMAT </w:instrText>
        </w:r>
        <w:r>
          <w:fldChar w:fldCharType="separate"/>
        </w:r>
        <w:r>
          <w:t>2</w:t>
        </w:r>
        <w:r>
          <w:fldChar w:fldCharType="end"/>
        </w:r>
      </w:p>
    </w:sdtContent>
  </w:sdt>
  <w:p w14:paraId="5804EF57">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B6B73"/>
    <w:multiLevelType w:val="multilevel"/>
    <w:tmpl w:val="07EB6B73"/>
    <w:lvl w:ilvl="0" w:tentative="0">
      <w:start w:val="1"/>
      <w:numFmt w:val="bullet"/>
      <w:lvlText w:val=""/>
      <w:lvlJc w:val="left"/>
      <w:pPr>
        <w:ind w:left="1746" w:hanging="360"/>
      </w:pPr>
      <w:rPr>
        <w:rFonts w:hint="default" w:ascii="Symbol" w:hAnsi="Symbol"/>
      </w:rPr>
    </w:lvl>
    <w:lvl w:ilvl="1" w:tentative="0">
      <w:start w:val="1"/>
      <w:numFmt w:val="bullet"/>
      <w:lvlText w:val="o"/>
      <w:lvlJc w:val="left"/>
      <w:pPr>
        <w:ind w:left="2466" w:hanging="360"/>
      </w:pPr>
      <w:rPr>
        <w:rFonts w:hint="default" w:ascii="Courier New" w:hAnsi="Courier New" w:cs="Courier New"/>
      </w:rPr>
    </w:lvl>
    <w:lvl w:ilvl="2" w:tentative="0">
      <w:start w:val="1"/>
      <w:numFmt w:val="bullet"/>
      <w:lvlText w:val=""/>
      <w:lvlJc w:val="left"/>
      <w:pPr>
        <w:ind w:left="3186" w:hanging="360"/>
      </w:pPr>
      <w:rPr>
        <w:rFonts w:hint="default" w:ascii="Wingdings" w:hAnsi="Wingdings"/>
      </w:rPr>
    </w:lvl>
    <w:lvl w:ilvl="3" w:tentative="0">
      <w:start w:val="1"/>
      <w:numFmt w:val="bullet"/>
      <w:lvlText w:val=""/>
      <w:lvlJc w:val="left"/>
      <w:pPr>
        <w:ind w:left="3906" w:hanging="360"/>
      </w:pPr>
      <w:rPr>
        <w:rFonts w:hint="default" w:ascii="Symbol" w:hAnsi="Symbol"/>
      </w:rPr>
    </w:lvl>
    <w:lvl w:ilvl="4" w:tentative="0">
      <w:start w:val="1"/>
      <w:numFmt w:val="bullet"/>
      <w:lvlText w:val="o"/>
      <w:lvlJc w:val="left"/>
      <w:pPr>
        <w:ind w:left="4626" w:hanging="360"/>
      </w:pPr>
      <w:rPr>
        <w:rFonts w:hint="default" w:ascii="Courier New" w:hAnsi="Courier New" w:cs="Courier New"/>
      </w:rPr>
    </w:lvl>
    <w:lvl w:ilvl="5" w:tentative="0">
      <w:start w:val="1"/>
      <w:numFmt w:val="bullet"/>
      <w:lvlText w:val=""/>
      <w:lvlJc w:val="left"/>
      <w:pPr>
        <w:ind w:left="5346" w:hanging="360"/>
      </w:pPr>
      <w:rPr>
        <w:rFonts w:hint="default" w:ascii="Wingdings" w:hAnsi="Wingdings"/>
      </w:rPr>
    </w:lvl>
    <w:lvl w:ilvl="6" w:tentative="0">
      <w:start w:val="1"/>
      <w:numFmt w:val="bullet"/>
      <w:lvlText w:val=""/>
      <w:lvlJc w:val="left"/>
      <w:pPr>
        <w:ind w:left="6066" w:hanging="360"/>
      </w:pPr>
      <w:rPr>
        <w:rFonts w:hint="default" w:ascii="Symbol" w:hAnsi="Symbol"/>
      </w:rPr>
    </w:lvl>
    <w:lvl w:ilvl="7" w:tentative="0">
      <w:start w:val="1"/>
      <w:numFmt w:val="bullet"/>
      <w:lvlText w:val="o"/>
      <w:lvlJc w:val="left"/>
      <w:pPr>
        <w:ind w:left="6786" w:hanging="360"/>
      </w:pPr>
      <w:rPr>
        <w:rFonts w:hint="default" w:ascii="Courier New" w:hAnsi="Courier New" w:cs="Courier New"/>
      </w:rPr>
    </w:lvl>
    <w:lvl w:ilvl="8" w:tentative="0">
      <w:start w:val="1"/>
      <w:numFmt w:val="bullet"/>
      <w:lvlText w:val=""/>
      <w:lvlJc w:val="left"/>
      <w:pPr>
        <w:ind w:left="7506" w:hanging="360"/>
      </w:pPr>
      <w:rPr>
        <w:rFonts w:hint="default" w:ascii="Wingdings" w:hAnsi="Wingdings"/>
      </w:rPr>
    </w:lvl>
  </w:abstractNum>
  <w:abstractNum w:abstractNumId="1">
    <w:nsid w:val="3CFF5323"/>
    <w:multiLevelType w:val="multilevel"/>
    <w:tmpl w:val="3CFF5323"/>
    <w:lvl w:ilvl="0" w:tentative="0">
      <w:start w:val="1"/>
      <w:numFmt w:val="upperLetter"/>
      <w:lvlText w:val="%1."/>
      <w:lvlJc w:val="left"/>
      <w:pPr>
        <w:ind w:left="720" w:hanging="360"/>
      </w:pPr>
      <w:rPr>
        <w:rFonts w:hint="default"/>
      </w:rPr>
    </w:lvl>
    <w:lvl w:ilvl="1" w:tentative="0">
      <w:start w:val="1"/>
      <w:numFmt w:val="decimal"/>
      <w:lvlText w:val="%2."/>
      <w:lvlJc w:val="left"/>
      <w:pPr>
        <w:ind w:left="1800" w:hanging="720"/>
      </w:pPr>
      <w:rPr>
        <w:rFonts w:hint="default"/>
      </w:rPr>
    </w:lvl>
    <w:lvl w:ilvl="2" w:tentative="0">
      <w:start w:val="1"/>
      <w:numFmt w:val="bullet"/>
      <w:lvlText w:val="•"/>
      <w:lvlJc w:val="left"/>
      <w:pPr>
        <w:ind w:left="2700" w:hanging="720"/>
      </w:pPr>
      <w:rPr>
        <w:rFonts w:hint="default" w:ascii="Aptos" w:hAnsi="Aptos" w:eastAsiaTheme="minorHAnsi" w:cstheme="minorBidi"/>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02F6C0D"/>
    <w:multiLevelType w:val="multilevel"/>
    <w:tmpl w:val="502F6C0D"/>
    <w:lvl w:ilvl="0" w:tentative="0">
      <w:start w:val="1"/>
      <w:numFmt w:val="bullet"/>
      <w:lvlText w:val=""/>
      <w:lvlJc w:val="left"/>
      <w:pPr>
        <w:ind w:left="529" w:hanging="360"/>
      </w:pPr>
      <w:rPr>
        <w:rFonts w:hint="default" w:ascii="Symbol" w:hAnsi="Symbol"/>
      </w:rPr>
    </w:lvl>
    <w:lvl w:ilvl="1" w:tentative="0">
      <w:start w:val="1"/>
      <w:numFmt w:val="bullet"/>
      <w:lvlText w:val="o"/>
      <w:lvlJc w:val="left"/>
      <w:pPr>
        <w:ind w:left="1249" w:hanging="360"/>
      </w:pPr>
      <w:rPr>
        <w:rFonts w:hint="default" w:ascii="Courier New" w:hAnsi="Courier New" w:cs="Courier New"/>
      </w:rPr>
    </w:lvl>
    <w:lvl w:ilvl="2" w:tentative="0">
      <w:start w:val="1"/>
      <w:numFmt w:val="bullet"/>
      <w:lvlText w:val=""/>
      <w:lvlJc w:val="left"/>
      <w:pPr>
        <w:ind w:left="1969" w:hanging="360"/>
      </w:pPr>
      <w:rPr>
        <w:rFonts w:hint="default" w:ascii="Wingdings" w:hAnsi="Wingdings"/>
      </w:rPr>
    </w:lvl>
    <w:lvl w:ilvl="3" w:tentative="0">
      <w:start w:val="1"/>
      <w:numFmt w:val="bullet"/>
      <w:lvlText w:val=""/>
      <w:lvlJc w:val="left"/>
      <w:pPr>
        <w:ind w:left="2689" w:hanging="360"/>
      </w:pPr>
      <w:rPr>
        <w:rFonts w:hint="default" w:ascii="Symbol" w:hAnsi="Symbol"/>
      </w:rPr>
    </w:lvl>
    <w:lvl w:ilvl="4" w:tentative="0">
      <w:start w:val="1"/>
      <w:numFmt w:val="bullet"/>
      <w:lvlText w:val="o"/>
      <w:lvlJc w:val="left"/>
      <w:pPr>
        <w:ind w:left="3409" w:hanging="360"/>
      </w:pPr>
      <w:rPr>
        <w:rFonts w:hint="default" w:ascii="Courier New" w:hAnsi="Courier New" w:cs="Courier New"/>
      </w:rPr>
    </w:lvl>
    <w:lvl w:ilvl="5" w:tentative="0">
      <w:start w:val="1"/>
      <w:numFmt w:val="bullet"/>
      <w:lvlText w:val=""/>
      <w:lvlJc w:val="left"/>
      <w:pPr>
        <w:ind w:left="4129" w:hanging="360"/>
      </w:pPr>
      <w:rPr>
        <w:rFonts w:hint="default" w:ascii="Wingdings" w:hAnsi="Wingdings"/>
      </w:rPr>
    </w:lvl>
    <w:lvl w:ilvl="6" w:tentative="0">
      <w:start w:val="1"/>
      <w:numFmt w:val="bullet"/>
      <w:lvlText w:val=""/>
      <w:lvlJc w:val="left"/>
      <w:pPr>
        <w:ind w:left="4849" w:hanging="360"/>
      </w:pPr>
      <w:rPr>
        <w:rFonts w:hint="default" w:ascii="Symbol" w:hAnsi="Symbol"/>
      </w:rPr>
    </w:lvl>
    <w:lvl w:ilvl="7" w:tentative="0">
      <w:start w:val="1"/>
      <w:numFmt w:val="bullet"/>
      <w:lvlText w:val="o"/>
      <w:lvlJc w:val="left"/>
      <w:pPr>
        <w:ind w:left="5569" w:hanging="360"/>
      </w:pPr>
      <w:rPr>
        <w:rFonts w:hint="default" w:ascii="Courier New" w:hAnsi="Courier New" w:cs="Courier New"/>
      </w:rPr>
    </w:lvl>
    <w:lvl w:ilvl="8" w:tentative="0">
      <w:start w:val="1"/>
      <w:numFmt w:val="bullet"/>
      <w:lvlText w:val=""/>
      <w:lvlJc w:val="left"/>
      <w:pPr>
        <w:ind w:left="6289" w:hanging="360"/>
      </w:pPr>
      <w:rPr>
        <w:rFonts w:hint="default" w:ascii="Wingdings" w:hAnsi="Wingdings"/>
      </w:rPr>
    </w:lvl>
  </w:abstractNum>
  <w:abstractNum w:abstractNumId="3">
    <w:nsid w:val="63C66524"/>
    <w:multiLevelType w:val="multilevel"/>
    <w:tmpl w:val="63C66524"/>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documentProtection w:enforcement="0"/>
  <w:defaultTabStop w:val="720"/>
  <w:evenAndOddHeaders w:val="1"/>
  <w:drawingGridVerticalSpacing w:val="156"/>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DC04BD"/>
    <w:rsid w:val="000000CE"/>
    <w:rsid w:val="00000B7C"/>
    <w:rsid w:val="00001118"/>
    <w:rsid w:val="00001387"/>
    <w:rsid w:val="00003001"/>
    <w:rsid w:val="00005234"/>
    <w:rsid w:val="00005E11"/>
    <w:rsid w:val="00005E9E"/>
    <w:rsid w:val="000115A3"/>
    <w:rsid w:val="00011AFE"/>
    <w:rsid w:val="00012657"/>
    <w:rsid w:val="00014D52"/>
    <w:rsid w:val="00015C0B"/>
    <w:rsid w:val="00020359"/>
    <w:rsid w:val="00021ABC"/>
    <w:rsid w:val="000225CF"/>
    <w:rsid w:val="00023E37"/>
    <w:rsid w:val="0002401B"/>
    <w:rsid w:val="000251B1"/>
    <w:rsid w:val="00025F69"/>
    <w:rsid w:val="00027D6D"/>
    <w:rsid w:val="00030306"/>
    <w:rsid w:val="00031D71"/>
    <w:rsid w:val="000336EA"/>
    <w:rsid w:val="000349E0"/>
    <w:rsid w:val="00034A0F"/>
    <w:rsid w:val="00037863"/>
    <w:rsid w:val="00040375"/>
    <w:rsid w:val="00043824"/>
    <w:rsid w:val="00045BEF"/>
    <w:rsid w:val="000462FB"/>
    <w:rsid w:val="000473D5"/>
    <w:rsid w:val="00047E02"/>
    <w:rsid w:val="00051989"/>
    <w:rsid w:val="000519E4"/>
    <w:rsid w:val="0005376C"/>
    <w:rsid w:val="000546B8"/>
    <w:rsid w:val="00054E94"/>
    <w:rsid w:val="00056468"/>
    <w:rsid w:val="000606C4"/>
    <w:rsid w:val="00062623"/>
    <w:rsid w:val="00064834"/>
    <w:rsid w:val="00064975"/>
    <w:rsid w:val="0006680F"/>
    <w:rsid w:val="00066F65"/>
    <w:rsid w:val="000708EB"/>
    <w:rsid w:val="00072F48"/>
    <w:rsid w:val="00075F2A"/>
    <w:rsid w:val="000761E6"/>
    <w:rsid w:val="00080E12"/>
    <w:rsid w:val="00080E2F"/>
    <w:rsid w:val="000812E2"/>
    <w:rsid w:val="00081D09"/>
    <w:rsid w:val="00082856"/>
    <w:rsid w:val="00083819"/>
    <w:rsid w:val="00083A99"/>
    <w:rsid w:val="00085DCD"/>
    <w:rsid w:val="00085EB3"/>
    <w:rsid w:val="0008603F"/>
    <w:rsid w:val="00086B2E"/>
    <w:rsid w:val="0008703B"/>
    <w:rsid w:val="00087287"/>
    <w:rsid w:val="000872AE"/>
    <w:rsid w:val="00090C42"/>
    <w:rsid w:val="00091790"/>
    <w:rsid w:val="00091CE2"/>
    <w:rsid w:val="00092565"/>
    <w:rsid w:val="00093013"/>
    <w:rsid w:val="00094638"/>
    <w:rsid w:val="00095977"/>
    <w:rsid w:val="00095C3D"/>
    <w:rsid w:val="000974AF"/>
    <w:rsid w:val="00097CB5"/>
    <w:rsid w:val="000A0728"/>
    <w:rsid w:val="000A17C4"/>
    <w:rsid w:val="000A3C56"/>
    <w:rsid w:val="000A4062"/>
    <w:rsid w:val="000A7D05"/>
    <w:rsid w:val="000B0C7D"/>
    <w:rsid w:val="000B1CA0"/>
    <w:rsid w:val="000B462C"/>
    <w:rsid w:val="000B5678"/>
    <w:rsid w:val="000B612A"/>
    <w:rsid w:val="000C0B85"/>
    <w:rsid w:val="000C2FE9"/>
    <w:rsid w:val="000C4FDB"/>
    <w:rsid w:val="000C67B9"/>
    <w:rsid w:val="000C6C29"/>
    <w:rsid w:val="000D0C2D"/>
    <w:rsid w:val="000D10D8"/>
    <w:rsid w:val="000D2BC5"/>
    <w:rsid w:val="000D303C"/>
    <w:rsid w:val="000D3A5E"/>
    <w:rsid w:val="000D3E56"/>
    <w:rsid w:val="000D5120"/>
    <w:rsid w:val="000D55A5"/>
    <w:rsid w:val="000D5609"/>
    <w:rsid w:val="000D5BF4"/>
    <w:rsid w:val="000D63D2"/>
    <w:rsid w:val="000D6F36"/>
    <w:rsid w:val="000E0A8E"/>
    <w:rsid w:val="000E2073"/>
    <w:rsid w:val="000E238F"/>
    <w:rsid w:val="000E394E"/>
    <w:rsid w:val="000E4F21"/>
    <w:rsid w:val="000E6CBB"/>
    <w:rsid w:val="000E73C9"/>
    <w:rsid w:val="000E7717"/>
    <w:rsid w:val="000F0C60"/>
    <w:rsid w:val="000F28A0"/>
    <w:rsid w:val="000F5A8A"/>
    <w:rsid w:val="000F5A9B"/>
    <w:rsid w:val="000F5CE9"/>
    <w:rsid w:val="000F6285"/>
    <w:rsid w:val="000F75AB"/>
    <w:rsid w:val="000F76AA"/>
    <w:rsid w:val="000F78BA"/>
    <w:rsid w:val="001003A9"/>
    <w:rsid w:val="00100822"/>
    <w:rsid w:val="00100B62"/>
    <w:rsid w:val="00100FB1"/>
    <w:rsid w:val="00101DCA"/>
    <w:rsid w:val="00103FBE"/>
    <w:rsid w:val="00104B4F"/>
    <w:rsid w:val="0010509F"/>
    <w:rsid w:val="00106A0E"/>
    <w:rsid w:val="00106E5F"/>
    <w:rsid w:val="001074F6"/>
    <w:rsid w:val="0010786B"/>
    <w:rsid w:val="001078A8"/>
    <w:rsid w:val="00111279"/>
    <w:rsid w:val="00111321"/>
    <w:rsid w:val="00115A26"/>
    <w:rsid w:val="00115AF7"/>
    <w:rsid w:val="00116F77"/>
    <w:rsid w:val="00117ED3"/>
    <w:rsid w:val="0012059F"/>
    <w:rsid w:val="00122642"/>
    <w:rsid w:val="0012370D"/>
    <w:rsid w:val="001237E2"/>
    <w:rsid w:val="00124C1E"/>
    <w:rsid w:val="00125642"/>
    <w:rsid w:val="00125AC2"/>
    <w:rsid w:val="001300C6"/>
    <w:rsid w:val="0013197B"/>
    <w:rsid w:val="00132106"/>
    <w:rsid w:val="00134EE2"/>
    <w:rsid w:val="00135984"/>
    <w:rsid w:val="00136226"/>
    <w:rsid w:val="00137036"/>
    <w:rsid w:val="00140D51"/>
    <w:rsid w:val="00141269"/>
    <w:rsid w:val="00141FE9"/>
    <w:rsid w:val="00142289"/>
    <w:rsid w:val="001423FB"/>
    <w:rsid w:val="001426E0"/>
    <w:rsid w:val="00142CFA"/>
    <w:rsid w:val="00143056"/>
    <w:rsid w:val="0014328D"/>
    <w:rsid w:val="00143424"/>
    <w:rsid w:val="001434CC"/>
    <w:rsid w:val="00144F97"/>
    <w:rsid w:val="00145A5F"/>
    <w:rsid w:val="00146D22"/>
    <w:rsid w:val="00150E82"/>
    <w:rsid w:val="001512E7"/>
    <w:rsid w:val="00151B69"/>
    <w:rsid w:val="00152607"/>
    <w:rsid w:val="00153212"/>
    <w:rsid w:val="0015370C"/>
    <w:rsid w:val="00153B9E"/>
    <w:rsid w:val="00156B00"/>
    <w:rsid w:val="001578B0"/>
    <w:rsid w:val="00157CE6"/>
    <w:rsid w:val="00160DC7"/>
    <w:rsid w:val="001618B7"/>
    <w:rsid w:val="001639A7"/>
    <w:rsid w:val="00163CED"/>
    <w:rsid w:val="00164579"/>
    <w:rsid w:val="00165A21"/>
    <w:rsid w:val="00166ACE"/>
    <w:rsid w:val="001676C1"/>
    <w:rsid w:val="00167D6A"/>
    <w:rsid w:val="001707E3"/>
    <w:rsid w:val="0017080D"/>
    <w:rsid w:val="00170DF7"/>
    <w:rsid w:val="0017181B"/>
    <w:rsid w:val="00173260"/>
    <w:rsid w:val="00174B04"/>
    <w:rsid w:val="00175DAF"/>
    <w:rsid w:val="0017784F"/>
    <w:rsid w:val="00183669"/>
    <w:rsid w:val="00183A7E"/>
    <w:rsid w:val="00183A8E"/>
    <w:rsid w:val="00190F13"/>
    <w:rsid w:val="00193514"/>
    <w:rsid w:val="00194AEF"/>
    <w:rsid w:val="00194C5E"/>
    <w:rsid w:val="00197F02"/>
    <w:rsid w:val="001A1683"/>
    <w:rsid w:val="001A2027"/>
    <w:rsid w:val="001A27B4"/>
    <w:rsid w:val="001A27FD"/>
    <w:rsid w:val="001A36A6"/>
    <w:rsid w:val="001B1A99"/>
    <w:rsid w:val="001B2538"/>
    <w:rsid w:val="001B3B1B"/>
    <w:rsid w:val="001B3FCA"/>
    <w:rsid w:val="001B5191"/>
    <w:rsid w:val="001B75A8"/>
    <w:rsid w:val="001B768B"/>
    <w:rsid w:val="001B7756"/>
    <w:rsid w:val="001C0ACC"/>
    <w:rsid w:val="001C0ADC"/>
    <w:rsid w:val="001C2736"/>
    <w:rsid w:val="001C2E66"/>
    <w:rsid w:val="001C301A"/>
    <w:rsid w:val="001C3650"/>
    <w:rsid w:val="001C3AFE"/>
    <w:rsid w:val="001C4F57"/>
    <w:rsid w:val="001C53A6"/>
    <w:rsid w:val="001C7D8B"/>
    <w:rsid w:val="001D09A9"/>
    <w:rsid w:val="001D307F"/>
    <w:rsid w:val="001D357F"/>
    <w:rsid w:val="001E02BB"/>
    <w:rsid w:val="001E14A1"/>
    <w:rsid w:val="001E1571"/>
    <w:rsid w:val="001E2540"/>
    <w:rsid w:val="001E2A83"/>
    <w:rsid w:val="001E2EC7"/>
    <w:rsid w:val="001E45DA"/>
    <w:rsid w:val="001E5260"/>
    <w:rsid w:val="001E6CB9"/>
    <w:rsid w:val="001E77AD"/>
    <w:rsid w:val="001E7B6D"/>
    <w:rsid w:val="001F0536"/>
    <w:rsid w:val="001F33EE"/>
    <w:rsid w:val="001F3A7C"/>
    <w:rsid w:val="001F3C27"/>
    <w:rsid w:val="001F7FB1"/>
    <w:rsid w:val="00201FA8"/>
    <w:rsid w:val="0020279D"/>
    <w:rsid w:val="00203734"/>
    <w:rsid w:val="00203F6A"/>
    <w:rsid w:val="00206400"/>
    <w:rsid w:val="00210324"/>
    <w:rsid w:val="00210AF5"/>
    <w:rsid w:val="00210D3D"/>
    <w:rsid w:val="00211C43"/>
    <w:rsid w:val="0021233F"/>
    <w:rsid w:val="0021276F"/>
    <w:rsid w:val="00212B3B"/>
    <w:rsid w:val="00213471"/>
    <w:rsid w:val="00214557"/>
    <w:rsid w:val="00214C25"/>
    <w:rsid w:val="00215BDE"/>
    <w:rsid w:val="00216465"/>
    <w:rsid w:val="0022080C"/>
    <w:rsid w:val="00222B17"/>
    <w:rsid w:val="00223BB4"/>
    <w:rsid w:val="002245AC"/>
    <w:rsid w:val="002246BF"/>
    <w:rsid w:val="00224C89"/>
    <w:rsid w:val="00224FC9"/>
    <w:rsid w:val="0022612B"/>
    <w:rsid w:val="0023291D"/>
    <w:rsid w:val="00232BE9"/>
    <w:rsid w:val="00234894"/>
    <w:rsid w:val="0023774E"/>
    <w:rsid w:val="00240327"/>
    <w:rsid w:val="002413D6"/>
    <w:rsid w:val="00242AD9"/>
    <w:rsid w:val="002446A0"/>
    <w:rsid w:val="00245B0D"/>
    <w:rsid w:val="0024614D"/>
    <w:rsid w:val="0025115A"/>
    <w:rsid w:val="00251F11"/>
    <w:rsid w:val="00253795"/>
    <w:rsid w:val="002542DE"/>
    <w:rsid w:val="00254A0B"/>
    <w:rsid w:val="00254BA8"/>
    <w:rsid w:val="002550B3"/>
    <w:rsid w:val="00256028"/>
    <w:rsid w:val="0025612B"/>
    <w:rsid w:val="00256CB3"/>
    <w:rsid w:val="00260E19"/>
    <w:rsid w:val="00261040"/>
    <w:rsid w:val="00261643"/>
    <w:rsid w:val="00261EBE"/>
    <w:rsid w:val="00262EA8"/>
    <w:rsid w:val="002635DF"/>
    <w:rsid w:val="002664F0"/>
    <w:rsid w:val="002669BB"/>
    <w:rsid w:val="002701E6"/>
    <w:rsid w:val="002706AD"/>
    <w:rsid w:val="00271888"/>
    <w:rsid w:val="00271977"/>
    <w:rsid w:val="002755F5"/>
    <w:rsid w:val="00280966"/>
    <w:rsid w:val="00281BC6"/>
    <w:rsid w:val="00283BF8"/>
    <w:rsid w:val="00287A25"/>
    <w:rsid w:val="0029001D"/>
    <w:rsid w:val="0029091A"/>
    <w:rsid w:val="00294735"/>
    <w:rsid w:val="00294FC4"/>
    <w:rsid w:val="0029607F"/>
    <w:rsid w:val="0029711A"/>
    <w:rsid w:val="002A1697"/>
    <w:rsid w:val="002A2E87"/>
    <w:rsid w:val="002A5F12"/>
    <w:rsid w:val="002A622A"/>
    <w:rsid w:val="002B0298"/>
    <w:rsid w:val="002B04E0"/>
    <w:rsid w:val="002B05D3"/>
    <w:rsid w:val="002B270A"/>
    <w:rsid w:val="002B297C"/>
    <w:rsid w:val="002B7511"/>
    <w:rsid w:val="002B7542"/>
    <w:rsid w:val="002C4805"/>
    <w:rsid w:val="002C4AA5"/>
    <w:rsid w:val="002C4AB0"/>
    <w:rsid w:val="002C556B"/>
    <w:rsid w:val="002C7411"/>
    <w:rsid w:val="002D0518"/>
    <w:rsid w:val="002D0D74"/>
    <w:rsid w:val="002D1576"/>
    <w:rsid w:val="002D160D"/>
    <w:rsid w:val="002D20B5"/>
    <w:rsid w:val="002E09EE"/>
    <w:rsid w:val="002E102E"/>
    <w:rsid w:val="002E1FE2"/>
    <w:rsid w:val="002E3F4E"/>
    <w:rsid w:val="002E744F"/>
    <w:rsid w:val="002F0D55"/>
    <w:rsid w:val="002F33B4"/>
    <w:rsid w:val="002F35F1"/>
    <w:rsid w:val="002F3753"/>
    <w:rsid w:val="002F66F8"/>
    <w:rsid w:val="0030368B"/>
    <w:rsid w:val="00303D01"/>
    <w:rsid w:val="00305522"/>
    <w:rsid w:val="00305938"/>
    <w:rsid w:val="00305AFE"/>
    <w:rsid w:val="00311BAA"/>
    <w:rsid w:val="00311E2E"/>
    <w:rsid w:val="00313420"/>
    <w:rsid w:val="00313CC4"/>
    <w:rsid w:val="0031499A"/>
    <w:rsid w:val="00317310"/>
    <w:rsid w:val="00321D9C"/>
    <w:rsid w:val="0032397D"/>
    <w:rsid w:val="00326E36"/>
    <w:rsid w:val="003277A7"/>
    <w:rsid w:val="003319A3"/>
    <w:rsid w:val="0033272D"/>
    <w:rsid w:val="003369B4"/>
    <w:rsid w:val="0034345B"/>
    <w:rsid w:val="00343A7F"/>
    <w:rsid w:val="0034531D"/>
    <w:rsid w:val="00346B6B"/>
    <w:rsid w:val="00346B7A"/>
    <w:rsid w:val="00346D0F"/>
    <w:rsid w:val="00347509"/>
    <w:rsid w:val="00350E55"/>
    <w:rsid w:val="0035181A"/>
    <w:rsid w:val="003526B1"/>
    <w:rsid w:val="003528E4"/>
    <w:rsid w:val="00353C48"/>
    <w:rsid w:val="00354A7B"/>
    <w:rsid w:val="0035653D"/>
    <w:rsid w:val="003577D3"/>
    <w:rsid w:val="00360451"/>
    <w:rsid w:val="00361300"/>
    <w:rsid w:val="00361947"/>
    <w:rsid w:val="003622E3"/>
    <w:rsid w:val="003625AE"/>
    <w:rsid w:val="003642F1"/>
    <w:rsid w:val="0036738D"/>
    <w:rsid w:val="00367799"/>
    <w:rsid w:val="00367CD5"/>
    <w:rsid w:val="00367D2B"/>
    <w:rsid w:val="00371E93"/>
    <w:rsid w:val="003726B4"/>
    <w:rsid w:val="00373E42"/>
    <w:rsid w:val="00373F05"/>
    <w:rsid w:val="0037489D"/>
    <w:rsid w:val="00375DDC"/>
    <w:rsid w:val="00377BCE"/>
    <w:rsid w:val="003807B6"/>
    <w:rsid w:val="00382C95"/>
    <w:rsid w:val="00383A96"/>
    <w:rsid w:val="003862CF"/>
    <w:rsid w:val="003870FF"/>
    <w:rsid w:val="003877B8"/>
    <w:rsid w:val="00387F9A"/>
    <w:rsid w:val="00391873"/>
    <w:rsid w:val="003918DA"/>
    <w:rsid w:val="00391FC8"/>
    <w:rsid w:val="00393BEB"/>
    <w:rsid w:val="0039430A"/>
    <w:rsid w:val="0039438E"/>
    <w:rsid w:val="00395566"/>
    <w:rsid w:val="00395FC6"/>
    <w:rsid w:val="00396410"/>
    <w:rsid w:val="00396B2A"/>
    <w:rsid w:val="00397C58"/>
    <w:rsid w:val="003A244C"/>
    <w:rsid w:val="003A327F"/>
    <w:rsid w:val="003A606C"/>
    <w:rsid w:val="003A72D6"/>
    <w:rsid w:val="003B284C"/>
    <w:rsid w:val="003B2F3D"/>
    <w:rsid w:val="003B6B39"/>
    <w:rsid w:val="003C09A5"/>
    <w:rsid w:val="003C0B3A"/>
    <w:rsid w:val="003C359A"/>
    <w:rsid w:val="003C3800"/>
    <w:rsid w:val="003C58EC"/>
    <w:rsid w:val="003C6966"/>
    <w:rsid w:val="003C7C7A"/>
    <w:rsid w:val="003D17AC"/>
    <w:rsid w:val="003D17DE"/>
    <w:rsid w:val="003D1953"/>
    <w:rsid w:val="003D36B4"/>
    <w:rsid w:val="003D54BB"/>
    <w:rsid w:val="003D637A"/>
    <w:rsid w:val="003D6DFB"/>
    <w:rsid w:val="003E0298"/>
    <w:rsid w:val="003E08AE"/>
    <w:rsid w:val="003E09DF"/>
    <w:rsid w:val="003E1BA2"/>
    <w:rsid w:val="003E272A"/>
    <w:rsid w:val="003E3702"/>
    <w:rsid w:val="003E413C"/>
    <w:rsid w:val="003E4205"/>
    <w:rsid w:val="003E4552"/>
    <w:rsid w:val="003E45FE"/>
    <w:rsid w:val="003E6974"/>
    <w:rsid w:val="003F12BC"/>
    <w:rsid w:val="003F2291"/>
    <w:rsid w:val="003F3104"/>
    <w:rsid w:val="003F58AB"/>
    <w:rsid w:val="003F60A0"/>
    <w:rsid w:val="003F7853"/>
    <w:rsid w:val="00402573"/>
    <w:rsid w:val="004031E0"/>
    <w:rsid w:val="0040381C"/>
    <w:rsid w:val="00403A90"/>
    <w:rsid w:val="00403FFD"/>
    <w:rsid w:val="00407137"/>
    <w:rsid w:val="00407FB4"/>
    <w:rsid w:val="00411511"/>
    <w:rsid w:val="0041222C"/>
    <w:rsid w:val="00412368"/>
    <w:rsid w:val="004134A5"/>
    <w:rsid w:val="004138A8"/>
    <w:rsid w:val="00413BA3"/>
    <w:rsid w:val="004142A1"/>
    <w:rsid w:val="00421C76"/>
    <w:rsid w:val="0042259B"/>
    <w:rsid w:val="004236A5"/>
    <w:rsid w:val="00423FAC"/>
    <w:rsid w:val="00425B8A"/>
    <w:rsid w:val="00425FC4"/>
    <w:rsid w:val="00427DD3"/>
    <w:rsid w:val="00431563"/>
    <w:rsid w:val="004327BB"/>
    <w:rsid w:val="00432D4F"/>
    <w:rsid w:val="00434CE5"/>
    <w:rsid w:val="004350EC"/>
    <w:rsid w:val="0043561B"/>
    <w:rsid w:val="004361C8"/>
    <w:rsid w:val="004374E7"/>
    <w:rsid w:val="00437557"/>
    <w:rsid w:val="0044019A"/>
    <w:rsid w:val="00440A9C"/>
    <w:rsid w:val="00440F20"/>
    <w:rsid w:val="00442976"/>
    <w:rsid w:val="0044522B"/>
    <w:rsid w:val="00445756"/>
    <w:rsid w:val="004506F4"/>
    <w:rsid w:val="004514A2"/>
    <w:rsid w:val="004525BC"/>
    <w:rsid w:val="00453F94"/>
    <w:rsid w:val="00454FED"/>
    <w:rsid w:val="004565EE"/>
    <w:rsid w:val="004573B7"/>
    <w:rsid w:val="00457D45"/>
    <w:rsid w:val="00462C07"/>
    <w:rsid w:val="004631F8"/>
    <w:rsid w:val="00465CE8"/>
    <w:rsid w:val="0046622E"/>
    <w:rsid w:val="0046622F"/>
    <w:rsid w:val="00466ADF"/>
    <w:rsid w:val="00466E8B"/>
    <w:rsid w:val="00467BD2"/>
    <w:rsid w:val="004707D2"/>
    <w:rsid w:val="00470927"/>
    <w:rsid w:val="00470B8D"/>
    <w:rsid w:val="00472D19"/>
    <w:rsid w:val="004756CC"/>
    <w:rsid w:val="00476C90"/>
    <w:rsid w:val="0048118B"/>
    <w:rsid w:val="00481CAB"/>
    <w:rsid w:val="00481D1E"/>
    <w:rsid w:val="00482155"/>
    <w:rsid w:val="00482933"/>
    <w:rsid w:val="00484354"/>
    <w:rsid w:val="00484CDA"/>
    <w:rsid w:val="004854F5"/>
    <w:rsid w:val="004876C1"/>
    <w:rsid w:val="0049049D"/>
    <w:rsid w:val="00491F76"/>
    <w:rsid w:val="004941A8"/>
    <w:rsid w:val="004A0A12"/>
    <w:rsid w:val="004A1783"/>
    <w:rsid w:val="004A3016"/>
    <w:rsid w:val="004A40BC"/>
    <w:rsid w:val="004A447E"/>
    <w:rsid w:val="004B20CA"/>
    <w:rsid w:val="004B3ED6"/>
    <w:rsid w:val="004B404F"/>
    <w:rsid w:val="004B49BB"/>
    <w:rsid w:val="004B4B04"/>
    <w:rsid w:val="004B5635"/>
    <w:rsid w:val="004B7B84"/>
    <w:rsid w:val="004B7D6A"/>
    <w:rsid w:val="004C0BEF"/>
    <w:rsid w:val="004C1156"/>
    <w:rsid w:val="004C131A"/>
    <w:rsid w:val="004C4AD3"/>
    <w:rsid w:val="004C5104"/>
    <w:rsid w:val="004C5D83"/>
    <w:rsid w:val="004C6DDA"/>
    <w:rsid w:val="004D2E2C"/>
    <w:rsid w:val="004D2F9A"/>
    <w:rsid w:val="004D37AC"/>
    <w:rsid w:val="004D46CC"/>
    <w:rsid w:val="004D4A06"/>
    <w:rsid w:val="004D5964"/>
    <w:rsid w:val="004D68F1"/>
    <w:rsid w:val="004D72E8"/>
    <w:rsid w:val="004E0643"/>
    <w:rsid w:val="004E0A47"/>
    <w:rsid w:val="004E2382"/>
    <w:rsid w:val="004E2744"/>
    <w:rsid w:val="004E2D5E"/>
    <w:rsid w:val="004E31E5"/>
    <w:rsid w:val="004E3F58"/>
    <w:rsid w:val="004E4E81"/>
    <w:rsid w:val="004E53C3"/>
    <w:rsid w:val="004E5FEE"/>
    <w:rsid w:val="004E7CCE"/>
    <w:rsid w:val="004F0171"/>
    <w:rsid w:val="004F2799"/>
    <w:rsid w:val="004F2B38"/>
    <w:rsid w:val="004F3B84"/>
    <w:rsid w:val="004F545E"/>
    <w:rsid w:val="004F67E9"/>
    <w:rsid w:val="004F741A"/>
    <w:rsid w:val="004F7EF8"/>
    <w:rsid w:val="00500CE1"/>
    <w:rsid w:val="005033DF"/>
    <w:rsid w:val="00503622"/>
    <w:rsid w:val="00505195"/>
    <w:rsid w:val="00505346"/>
    <w:rsid w:val="0050633C"/>
    <w:rsid w:val="00510FEF"/>
    <w:rsid w:val="00512032"/>
    <w:rsid w:val="005126BA"/>
    <w:rsid w:val="0051529A"/>
    <w:rsid w:val="005170FA"/>
    <w:rsid w:val="00517BB0"/>
    <w:rsid w:val="00522DD8"/>
    <w:rsid w:val="0052518A"/>
    <w:rsid w:val="00526B37"/>
    <w:rsid w:val="005271E2"/>
    <w:rsid w:val="00531508"/>
    <w:rsid w:val="00531AE7"/>
    <w:rsid w:val="00531BA2"/>
    <w:rsid w:val="00532254"/>
    <w:rsid w:val="005323CA"/>
    <w:rsid w:val="00534867"/>
    <w:rsid w:val="00535BBF"/>
    <w:rsid w:val="00536753"/>
    <w:rsid w:val="0053733D"/>
    <w:rsid w:val="005422E5"/>
    <w:rsid w:val="00543C9F"/>
    <w:rsid w:val="00543FF5"/>
    <w:rsid w:val="005461CC"/>
    <w:rsid w:val="00546FE3"/>
    <w:rsid w:val="005475A3"/>
    <w:rsid w:val="00547BEA"/>
    <w:rsid w:val="00550050"/>
    <w:rsid w:val="005506F5"/>
    <w:rsid w:val="005519DA"/>
    <w:rsid w:val="00551DA6"/>
    <w:rsid w:val="00552D2B"/>
    <w:rsid w:val="00554896"/>
    <w:rsid w:val="005551B0"/>
    <w:rsid w:val="00556998"/>
    <w:rsid w:val="00557B10"/>
    <w:rsid w:val="0056062F"/>
    <w:rsid w:val="00563822"/>
    <w:rsid w:val="005647E3"/>
    <w:rsid w:val="00564BF3"/>
    <w:rsid w:val="005657F5"/>
    <w:rsid w:val="00566444"/>
    <w:rsid w:val="00567D3F"/>
    <w:rsid w:val="0057139D"/>
    <w:rsid w:val="005717B9"/>
    <w:rsid w:val="00571B71"/>
    <w:rsid w:val="00571F55"/>
    <w:rsid w:val="0057331D"/>
    <w:rsid w:val="0057365F"/>
    <w:rsid w:val="00575135"/>
    <w:rsid w:val="00577E2C"/>
    <w:rsid w:val="005810B4"/>
    <w:rsid w:val="00583C99"/>
    <w:rsid w:val="005842BC"/>
    <w:rsid w:val="00586465"/>
    <w:rsid w:val="005867AD"/>
    <w:rsid w:val="00587264"/>
    <w:rsid w:val="005876A7"/>
    <w:rsid w:val="00590CD0"/>
    <w:rsid w:val="00590DEE"/>
    <w:rsid w:val="00591433"/>
    <w:rsid w:val="00594327"/>
    <w:rsid w:val="00594B50"/>
    <w:rsid w:val="00596E6B"/>
    <w:rsid w:val="00597443"/>
    <w:rsid w:val="00597451"/>
    <w:rsid w:val="005A263D"/>
    <w:rsid w:val="005A2E45"/>
    <w:rsid w:val="005A598C"/>
    <w:rsid w:val="005A7341"/>
    <w:rsid w:val="005B0D21"/>
    <w:rsid w:val="005B186B"/>
    <w:rsid w:val="005B3264"/>
    <w:rsid w:val="005B3897"/>
    <w:rsid w:val="005B3DA1"/>
    <w:rsid w:val="005B5823"/>
    <w:rsid w:val="005B655F"/>
    <w:rsid w:val="005B7A49"/>
    <w:rsid w:val="005C035F"/>
    <w:rsid w:val="005C36CC"/>
    <w:rsid w:val="005C4DF5"/>
    <w:rsid w:val="005C730A"/>
    <w:rsid w:val="005D1749"/>
    <w:rsid w:val="005D17E7"/>
    <w:rsid w:val="005D1E0F"/>
    <w:rsid w:val="005D2E5C"/>
    <w:rsid w:val="005D3E79"/>
    <w:rsid w:val="005D3FBD"/>
    <w:rsid w:val="005D4D73"/>
    <w:rsid w:val="005D56D3"/>
    <w:rsid w:val="005D62C3"/>
    <w:rsid w:val="005E06F5"/>
    <w:rsid w:val="005E0E3A"/>
    <w:rsid w:val="005E20C5"/>
    <w:rsid w:val="005E2C34"/>
    <w:rsid w:val="005E44BE"/>
    <w:rsid w:val="005E4C29"/>
    <w:rsid w:val="005E6125"/>
    <w:rsid w:val="005E7F63"/>
    <w:rsid w:val="005F1CDE"/>
    <w:rsid w:val="005F3FB0"/>
    <w:rsid w:val="005F4B61"/>
    <w:rsid w:val="005F4BB7"/>
    <w:rsid w:val="005F5AAE"/>
    <w:rsid w:val="005F7881"/>
    <w:rsid w:val="005F7B7B"/>
    <w:rsid w:val="00600B24"/>
    <w:rsid w:val="00600C9F"/>
    <w:rsid w:val="00600E5B"/>
    <w:rsid w:val="006013C0"/>
    <w:rsid w:val="006022D9"/>
    <w:rsid w:val="00602356"/>
    <w:rsid w:val="00603660"/>
    <w:rsid w:val="00603CD0"/>
    <w:rsid w:val="00605B98"/>
    <w:rsid w:val="006067C8"/>
    <w:rsid w:val="00606E00"/>
    <w:rsid w:val="00612161"/>
    <w:rsid w:val="006123E9"/>
    <w:rsid w:val="006134B1"/>
    <w:rsid w:val="00613D64"/>
    <w:rsid w:val="00613F11"/>
    <w:rsid w:val="00616F68"/>
    <w:rsid w:val="00617692"/>
    <w:rsid w:val="006207FA"/>
    <w:rsid w:val="00623047"/>
    <w:rsid w:val="00625D4E"/>
    <w:rsid w:val="00626012"/>
    <w:rsid w:val="00626247"/>
    <w:rsid w:val="00627A88"/>
    <w:rsid w:val="00631BD0"/>
    <w:rsid w:val="00634311"/>
    <w:rsid w:val="006349AB"/>
    <w:rsid w:val="0063602E"/>
    <w:rsid w:val="00636E65"/>
    <w:rsid w:val="00637974"/>
    <w:rsid w:val="006403B3"/>
    <w:rsid w:val="00641E1C"/>
    <w:rsid w:val="00643AD8"/>
    <w:rsid w:val="00643D26"/>
    <w:rsid w:val="00645E62"/>
    <w:rsid w:val="006513E3"/>
    <w:rsid w:val="006517E7"/>
    <w:rsid w:val="00651AA9"/>
    <w:rsid w:val="00654063"/>
    <w:rsid w:val="006546B9"/>
    <w:rsid w:val="00656339"/>
    <w:rsid w:val="0065646A"/>
    <w:rsid w:val="00662858"/>
    <w:rsid w:val="00662BE9"/>
    <w:rsid w:val="006656CE"/>
    <w:rsid w:val="00667351"/>
    <w:rsid w:val="0066789F"/>
    <w:rsid w:val="00670B7E"/>
    <w:rsid w:val="00671FC3"/>
    <w:rsid w:val="00672202"/>
    <w:rsid w:val="00672542"/>
    <w:rsid w:val="00673DAD"/>
    <w:rsid w:val="006757D1"/>
    <w:rsid w:val="006763B1"/>
    <w:rsid w:val="00677F34"/>
    <w:rsid w:val="00680325"/>
    <w:rsid w:val="00680C57"/>
    <w:rsid w:val="00681EBD"/>
    <w:rsid w:val="006835AD"/>
    <w:rsid w:val="00683876"/>
    <w:rsid w:val="00684A9C"/>
    <w:rsid w:val="00684BF5"/>
    <w:rsid w:val="00687526"/>
    <w:rsid w:val="00687804"/>
    <w:rsid w:val="00687E51"/>
    <w:rsid w:val="006909B5"/>
    <w:rsid w:val="0069231F"/>
    <w:rsid w:val="006930E1"/>
    <w:rsid w:val="0069387A"/>
    <w:rsid w:val="006938A3"/>
    <w:rsid w:val="00693E4F"/>
    <w:rsid w:val="00694CC0"/>
    <w:rsid w:val="00696892"/>
    <w:rsid w:val="006A0E8D"/>
    <w:rsid w:val="006A215B"/>
    <w:rsid w:val="006A2501"/>
    <w:rsid w:val="006A2B0B"/>
    <w:rsid w:val="006A3929"/>
    <w:rsid w:val="006A4883"/>
    <w:rsid w:val="006A6618"/>
    <w:rsid w:val="006A6A0F"/>
    <w:rsid w:val="006A6E31"/>
    <w:rsid w:val="006A7DB0"/>
    <w:rsid w:val="006B0691"/>
    <w:rsid w:val="006B1136"/>
    <w:rsid w:val="006B11FB"/>
    <w:rsid w:val="006B370B"/>
    <w:rsid w:val="006B3A17"/>
    <w:rsid w:val="006B529C"/>
    <w:rsid w:val="006B5625"/>
    <w:rsid w:val="006B5D5B"/>
    <w:rsid w:val="006C0609"/>
    <w:rsid w:val="006C42EF"/>
    <w:rsid w:val="006C5482"/>
    <w:rsid w:val="006C71B3"/>
    <w:rsid w:val="006D0178"/>
    <w:rsid w:val="006D1029"/>
    <w:rsid w:val="006D1DCC"/>
    <w:rsid w:val="006D223F"/>
    <w:rsid w:val="006D7741"/>
    <w:rsid w:val="006E1DA1"/>
    <w:rsid w:val="006E211B"/>
    <w:rsid w:val="006E23EB"/>
    <w:rsid w:val="006E281B"/>
    <w:rsid w:val="006E2CD5"/>
    <w:rsid w:val="006E3D49"/>
    <w:rsid w:val="006E40C5"/>
    <w:rsid w:val="006E43FC"/>
    <w:rsid w:val="006E5695"/>
    <w:rsid w:val="006E714E"/>
    <w:rsid w:val="006F0F8A"/>
    <w:rsid w:val="006F296C"/>
    <w:rsid w:val="006F360E"/>
    <w:rsid w:val="006F3775"/>
    <w:rsid w:val="006F468E"/>
    <w:rsid w:val="006F52B0"/>
    <w:rsid w:val="006F68F2"/>
    <w:rsid w:val="007006C6"/>
    <w:rsid w:val="00701DC6"/>
    <w:rsid w:val="007038D5"/>
    <w:rsid w:val="00704EF1"/>
    <w:rsid w:val="00706628"/>
    <w:rsid w:val="00706A05"/>
    <w:rsid w:val="00706A6C"/>
    <w:rsid w:val="0070721E"/>
    <w:rsid w:val="00707472"/>
    <w:rsid w:val="00707D5D"/>
    <w:rsid w:val="007103B1"/>
    <w:rsid w:val="007117C0"/>
    <w:rsid w:val="007135E3"/>
    <w:rsid w:val="00714D4A"/>
    <w:rsid w:val="0071526E"/>
    <w:rsid w:val="0071640D"/>
    <w:rsid w:val="007175AB"/>
    <w:rsid w:val="007200AB"/>
    <w:rsid w:val="007207D4"/>
    <w:rsid w:val="00720BF3"/>
    <w:rsid w:val="007213FB"/>
    <w:rsid w:val="0072265A"/>
    <w:rsid w:val="00722812"/>
    <w:rsid w:val="00722DFF"/>
    <w:rsid w:val="0072552F"/>
    <w:rsid w:val="007260B9"/>
    <w:rsid w:val="007279EA"/>
    <w:rsid w:val="00727BD0"/>
    <w:rsid w:val="00730940"/>
    <w:rsid w:val="00732233"/>
    <w:rsid w:val="00734FC7"/>
    <w:rsid w:val="0073559B"/>
    <w:rsid w:val="007355A6"/>
    <w:rsid w:val="007368CD"/>
    <w:rsid w:val="00737032"/>
    <w:rsid w:val="00737C26"/>
    <w:rsid w:val="00740EED"/>
    <w:rsid w:val="0074172F"/>
    <w:rsid w:val="0074270E"/>
    <w:rsid w:val="00742AC7"/>
    <w:rsid w:val="00746247"/>
    <w:rsid w:val="00746B7C"/>
    <w:rsid w:val="007513F4"/>
    <w:rsid w:val="007548BF"/>
    <w:rsid w:val="00757268"/>
    <w:rsid w:val="0075760C"/>
    <w:rsid w:val="00757660"/>
    <w:rsid w:val="007578C7"/>
    <w:rsid w:val="00760915"/>
    <w:rsid w:val="00761662"/>
    <w:rsid w:val="00767836"/>
    <w:rsid w:val="007702C8"/>
    <w:rsid w:val="00770D16"/>
    <w:rsid w:val="0077225B"/>
    <w:rsid w:val="00773D66"/>
    <w:rsid w:val="00773F13"/>
    <w:rsid w:val="00774163"/>
    <w:rsid w:val="00774F04"/>
    <w:rsid w:val="007754DE"/>
    <w:rsid w:val="00776C33"/>
    <w:rsid w:val="00781770"/>
    <w:rsid w:val="00781EEE"/>
    <w:rsid w:val="00783BE6"/>
    <w:rsid w:val="0078436C"/>
    <w:rsid w:val="007857A7"/>
    <w:rsid w:val="00785AEE"/>
    <w:rsid w:val="0079205C"/>
    <w:rsid w:val="007932BA"/>
    <w:rsid w:val="007951C3"/>
    <w:rsid w:val="00796439"/>
    <w:rsid w:val="007974B9"/>
    <w:rsid w:val="00797AE8"/>
    <w:rsid w:val="007A0E2B"/>
    <w:rsid w:val="007A1C9D"/>
    <w:rsid w:val="007A20CF"/>
    <w:rsid w:val="007A3820"/>
    <w:rsid w:val="007A4212"/>
    <w:rsid w:val="007A51C0"/>
    <w:rsid w:val="007A52AB"/>
    <w:rsid w:val="007A5418"/>
    <w:rsid w:val="007A6573"/>
    <w:rsid w:val="007A6904"/>
    <w:rsid w:val="007A6A83"/>
    <w:rsid w:val="007B0656"/>
    <w:rsid w:val="007B379C"/>
    <w:rsid w:val="007B6869"/>
    <w:rsid w:val="007B68FA"/>
    <w:rsid w:val="007B7519"/>
    <w:rsid w:val="007C0B95"/>
    <w:rsid w:val="007C0DEC"/>
    <w:rsid w:val="007C223F"/>
    <w:rsid w:val="007C2DBE"/>
    <w:rsid w:val="007C31DE"/>
    <w:rsid w:val="007C40DA"/>
    <w:rsid w:val="007C47F2"/>
    <w:rsid w:val="007C558A"/>
    <w:rsid w:val="007C6183"/>
    <w:rsid w:val="007C7E63"/>
    <w:rsid w:val="007C7EA0"/>
    <w:rsid w:val="007D23AA"/>
    <w:rsid w:val="007D2AFC"/>
    <w:rsid w:val="007D2CE2"/>
    <w:rsid w:val="007D3079"/>
    <w:rsid w:val="007D3AF2"/>
    <w:rsid w:val="007D3E51"/>
    <w:rsid w:val="007D66C6"/>
    <w:rsid w:val="007D66C8"/>
    <w:rsid w:val="007E1C8A"/>
    <w:rsid w:val="007E1E07"/>
    <w:rsid w:val="007E26C6"/>
    <w:rsid w:val="007E4208"/>
    <w:rsid w:val="007E5171"/>
    <w:rsid w:val="007E615C"/>
    <w:rsid w:val="007E63E0"/>
    <w:rsid w:val="007F15EF"/>
    <w:rsid w:val="007F19BF"/>
    <w:rsid w:val="007F1CB7"/>
    <w:rsid w:val="007F2CF9"/>
    <w:rsid w:val="007F634B"/>
    <w:rsid w:val="00802E9B"/>
    <w:rsid w:val="00803152"/>
    <w:rsid w:val="00803269"/>
    <w:rsid w:val="00810D12"/>
    <w:rsid w:val="00810E90"/>
    <w:rsid w:val="00810EA8"/>
    <w:rsid w:val="0081132E"/>
    <w:rsid w:val="0081237D"/>
    <w:rsid w:val="00812D60"/>
    <w:rsid w:val="008160B8"/>
    <w:rsid w:val="00816351"/>
    <w:rsid w:val="00816391"/>
    <w:rsid w:val="0081799B"/>
    <w:rsid w:val="00820CE7"/>
    <w:rsid w:val="00826A12"/>
    <w:rsid w:val="0082714C"/>
    <w:rsid w:val="00830463"/>
    <w:rsid w:val="00830725"/>
    <w:rsid w:val="008309D6"/>
    <w:rsid w:val="00831BF6"/>
    <w:rsid w:val="00832825"/>
    <w:rsid w:val="00832F71"/>
    <w:rsid w:val="00834D81"/>
    <w:rsid w:val="008356C9"/>
    <w:rsid w:val="00836B34"/>
    <w:rsid w:val="00836D1D"/>
    <w:rsid w:val="008377BD"/>
    <w:rsid w:val="008427F7"/>
    <w:rsid w:val="00843340"/>
    <w:rsid w:val="00843625"/>
    <w:rsid w:val="00843DE1"/>
    <w:rsid w:val="008475DC"/>
    <w:rsid w:val="00851291"/>
    <w:rsid w:val="008525F6"/>
    <w:rsid w:val="00853CFD"/>
    <w:rsid w:val="00854ED5"/>
    <w:rsid w:val="008556C4"/>
    <w:rsid w:val="008558A1"/>
    <w:rsid w:val="00856A3A"/>
    <w:rsid w:val="00857124"/>
    <w:rsid w:val="00861024"/>
    <w:rsid w:val="0086198B"/>
    <w:rsid w:val="0086277B"/>
    <w:rsid w:val="0086331D"/>
    <w:rsid w:val="008667BD"/>
    <w:rsid w:val="008701F2"/>
    <w:rsid w:val="008713DF"/>
    <w:rsid w:val="00873A18"/>
    <w:rsid w:val="00876286"/>
    <w:rsid w:val="00876E44"/>
    <w:rsid w:val="00877F41"/>
    <w:rsid w:val="00880517"/>
    <w:rsid w:val="008805A5"/>
    <w:rsid w:val="00882110"/>
    <w:rsid w:val="00882735"/>
    <w:rsid w:val="0088337F"/>
    <w:rsid w:val="0088369D"/>
    <w:rsid w:val="00885A4E"/>
    <w:rsid w:val="008863D8"/>
    <w:rsid w:val="008879B6"/>
    <w:rsid w:val="00893E3B"/>
    <w:rsid w:val="00895934"/>
    <w:rsid w:val="00895B99"/>
    <w:rsid w:val="00896471"/>
    <w:rsid w:val="008A166B"/>
    <w:rsid w:val="008A2BAD"/>
    <w:rsid w:val="008A469E"/>
    <w:rsid w:val="008A51ED"/>
    <w:rsid w:val="008A5B15"/>
    <w:rsid w:val="008A61BB"/>
    <w:rsid w:val="008A6D03"/>
    <w:rsid w:val="008B008A"/>
    <w:rsid w:val="008B0261"/>
    <w:rsid w:val="008B06F9"/>
    <w:rsid w:val="008B1162"/>
    <w:rsid w:val="008B590A"/>
    <w:rsid w:val="008B65AA"/>
    <w:rsid w:val="008B708A"/>
    <w:rsid w:val="008C023C"/>
    <w:rsid w:val="008C0B76"/>
    <w:rsid w:val="008C22BC"/>
    <w:rsid w:val="008C2DD6"/>
    <w:rsid w:val="008C441C"/>
    <w:rsid w:val="008C6256"/>
    <w:rsid w:val="008C66EE"/>
    <w:rsid w:val="008C6EA2"/>
    <w:rsid w:val="008C70EA"/>
    <w:rsid w:val="008D0B87"/>
    <w:rsid w:val="008D1059"/>
    <w:rsid w:val="008D165A"/>
    <w:rsid w:val="008D24F1"/>
    <w:rsid w:val="008D2AE1"/>
    <w:rsid w:val="008D37EC"/>
    <w:rsid w:val="008D3BE8"/>
    <w:rsid w:val="008D58F7"/>
    <w:rsid w:val="008E05CC"/>
    <w:rsid w:val="008E0828"/>
    <w:rsid w:val="008E13CF"/>
    <w:rsid w:val="008E27BA"/>
    <w:rsid w:val="008E32A2"/>
    <w:rsid w:val="008E3713"/>
    <w:rsid w:val="008E430B"/>
    <w:rsid w:val="008E5B7D"/>
    <w:rsid w:val="008E6728"/>
    <w:rsid w:val="008E7170"/>
    <w:rsid w:val="008E7984"/>
    <w:rsid w:val="008F06AA"/>
    <w:rsid w:val="008F131E"/>
    <w:rsid w:val="008F147E"/>
    <w:rsid w:val="008F18CC"/>
    <w:rsid w:val="008F4051"/>
    <w:rsid w:val="008F5532"/>
    <w:rsid w:val="008F64F8"/>
    <w:rsid w:val="008F66F5"/>
    <w:rsid w:val="008F71C9"/>
    <w:rsid w:val="008F76D5"/>
    <w:rsid w:val="008F7817"/>
    <w:rsid w:val="008F7EC4"/>
    <w:rsid w:val="008F7EE4"/>
    <w:rsid w:val="00901AA7"/>
    <w:rsid w:val="00901CC1"/>
    <w:rsid w:val="00902B42"/>
    <w:rsid w:val="00903402"/>
    <w:rsid w:val="00903958"/>
    <w:rsid w:val="009039B2"/>
    <w:rsid w:val="009056E6"/>
    <w:rsid w:val="00905A6C"/>
    <w:rsid w:val="0090698A"/>
    <w:rsid w:val="00907A8C"/>
    <w:rsid w:val="009110E8"/>
    <w:rsid w:val="009112C5"/>
    <w:rsid w:val="00914236"/>
    <w:rsid w:val="00914B52"/>
    <w:rsid w:val="009172B6"/>
    <w:rsid w:val="00917785"/>
    <w:rsid w:val="00920DA9"/>
    <w:rsid w:val="009224E8"/>
    <w:rsid w:val="00924012"/>
    <w:rsid w:val="00924F47"/>
    <w:rsid w:val="00925B36"/>
    <w:rsid w:val="00925EE0"/>
    <w:rsid w:val="00926181"/>
    <w:rsid w:val="00926399"/>
    <w:rsid w:val="009301BA"/>
    <w:rsid w:val="00931AB7"/>
    <w:rsid w:val="00931BBB"/>
    <w:rsid w:val="009322F6"/>
    <w:rsid w:val="00932324"/>
    <w:rsid w:val="00932C02"/>
    <w:rsid w:val="0093504D"/>
    <w:rsid w:val="00935279"/>
    <w:rsid w:val="00935D03"/>
    <w:rsid w:val="00940AE9"/>
    <w:rsid w:val="009410B7"/>
    <w:rsid w:val="0094226F"/>
    <w:rsid w:val="009425D7"/>
    <w:rsid w:val="0094685E"/>
    <w:rsid w:val="00947906"/>
    <w:rsid w:val="00950113"/>
    <w:rsid w:val="00951F14"/>
    <w:rsid w:val="009522ED"/>
    <w:rsid w:val="0095480E"/>
    <w:rsid w:val="00955618"/>
    <w:rsid w:val="0095706B"/>
    <w:rsid w:val="009578D3"/>
    <w:rsid w:val="00960BDC"/>
    <w:rsid w:val="00961D7E"/>
    <w:rsid w:val="00962258"/>
    <w:rsid w:val="00962765"/>
    <w:rsid w:val="00971B01"/>
    <w:rsid w:val="00972A04"/>
    <w:rsid w:val="00973389"/>
    <w:rsid w:val="009735DC"/>
    <w:rsid w:val="00973A93"/>
    <w:rsid w:val="00974A5B"/>
    <w:rsid w:val="00974AFF"/>
    <w:rsid w:val="009752C5"/>
    <w:rsid w:val="00975973"/>
    <w:rsid w:val="00976326"/>
    <w:rsid w:val="009802F6"/>
    <w:rsid w:val="00981552"/>
    <w:rsid w:val="0098272A"/>
    <w:rsid w:val="00983718"/>
    <w:rsid w:val="00984CE9"/>
    <w:rsid w:val="00984D32"/>
    <w:rsid w:val="00985CFC"/>
    <w:rsid w:val="0099178F"/>
    <w:rsid w:val="00993BF4"/>
    <w:rsid w:val="00993C92"/>
    <w:rsid w:val="009954FB"/>
    <w:rsid w:val="009958E0"/>
    <w:rsid w:val="00996818"/>
    <w:rsid w:val="00997871"/>
    <w:rsid w:val="00997F8C"/>
    <w:rsid w:val="009A0F6E"/>
    <w:rsid w:val="009A145A"/>
    <w:rsid w:val="009A3522"/>
    <w:rsid w:val="009A3599"/>
    <w:rsid w:val="009A3DF1"/>
    <w:rsid w:val="009A629F"/>
    <w:rsid w:val="009B0227"/>
    <w:rsid w:val="009B09BE"/>
    <w:rsid w:val="009B1DE4"/>
    <w:rsid w:val="009B628B"/>
    <w:rsid w:val="009C2D6A"/>
    <w:rsid w:val="009C3389"/>
    <w:rsid w:val="009C4999"/>
    <w:rsid w:val="009C5B0D"/>
    <w:rsid w:val="009C5ECC"/>
    <w:rsid w:val="009C61F6"/>
    <w:rsid w:val="009D0723"/>
    <w:rsid w:val="009D1F86"/>
    <w:rsid w:val="009D2B8E"/>
    <w:rsid w:val="009D5410"/>
    <w:rsid w:val="009D5E7A"/>
    <w:rsid w:val="009D7111"/>
    <w:rsid w:val="009D75E9"/>
    <w:rsid w:val="009E00AF"/>
    <w:rsid w:val="009E09C5"/>
    <w:rsid w:val="009E1209"/>
    <w:rsid w:val="009E3A0A"/>
    <w:rsid w:val="009E4E34"/>
    <w:rsid w:val="009E66FD"/>
    <w:rsid w:val="009E67C3"/>
    <w:rsid w:val="009E7E72"/>
    <w:rsid w:val="009F062F"/>
    <w:rsid w:val="009F0AF5"/>
    <w:rsid w:val="009F0D10"/>
    <w:rsid w:val="009F60EC"/>
    <w:rsid w:val="009F6123"/>
    <w:rsid w:val="009F6F48"/>
    <w:rsid w:val="009F72B5"/>
    <w:rsid w:val="009F7A1D"/>
    <w:rsid w:val="00A00530"/>
    <w:rsid w:val="00A02C72"/>
    <w:rsid w:val="00A0392E"/>
    <w:rsid w:val="00A0447C"/>
    <w:rsid w:val="00A04E3E"/>
    <w:rsid w:val="00A05094"/>
    <w:rsid w:val="00A05C10"/>
    <w:rsid w:val="00A07887"/>
    <w:rsid w:val="00A10CE8"/>
    <w:rsid w:val="00A13361"/>
    <w:rsid w:val="00A14661"/>
    <w:rsid w:val="00A14909"/>
    <w:rsid w:val="00A14B4D"/>
    <w:rsid w:val="00A20A4F"/>
    <w:rsid w:val="00A20A76"/>
    <w:rsid w:val="00A2418B"/>
    <w:rsid w:val="00A25886"/>
    <w:rsid w:val="00A262DD"/>
    <w:rsid w:val="00A30326"/>
    <w:rsid w:val="00A307A4"/>
    <w:rsid w:val="00A32E88"/>
    <w:rsid w:val="00A33176"/>
    <w:rsid w:val="00A332B6"/>
    <w:rsid w:val="00A340F7"/>
    <w:rsid w:val="00A35E4A"/>
    <w:rsid w:val="00A36CC1"/>
    <w:rsid w:val="00A36E3B"/>
    <w:rsid w:val="00A40B8E"/>
    <w:rsid w:val="00A40E07"/>
    <w:rsid w:val="00A41ABD"/>
    <w:rsid w:val="00A41BAB"/>
    <w:rsid w:val="00A42A44"/>
    <w:rsid w:val="00A43745"/>
    <w:rsid w:val="00A45931"/>
    <w:rsid w:val="00A45B01"/>
    <w:rsid w:val="00A46DB7"/>
    <w:rsid w:val="00A47291"/>
    <w:rsid w:val="00A4735D"/>
    <w:rsid w:val="00A50FD9"/>
    <w:rsid w:val="00A531DA"/>
    <w:rsid w:val="00A54B48"/>
    <w:rsid w:val="00A56A21"/>
    <w:rsid w:val="00A56F8D"/>
    <w:rsid w:val="00A61D5A"/>
    <w:rsid w:val="00A63260"/>
    <w:rsid w:val="00A645E4"/>
    <w:rsid w:val="00A65FF5"/>
    <w:rsid w:val="00A6624B"/>
    <w:rsid w:val="00A71DBF"/>
    <w:rsid w:val="00A72D78"/>
    <w:rsid w:val="00A76E0D"/>
    <w:rsid w:val="00A7765E"/>
    <w:rsid w:val="00A81400"/>
    <w:rsid w:val="00A8259A"/>
    <w:rsid w:val="00A83B14"/>
    <w:rsid w:val="00A848C4"/>
    <w:rsid w:val="00A85362"/>
    <w:rsid w:val="00A85906"/>
    <w:rsid w:val="00A87EDA"/>
    <w:rsid w:val="00A91BB9"/>
    <w:rsid w:val="00A92C12"/>
    <w:rsid w:val="00A9374E"/>
    <w:rsid w:val="00A941D8"/>
    <w:rsid w:val="00AA0D41"/>
    <w:rsid w:val="00AA1B54"/>
    <w:rsid w:val="00AA3E59"/>
    <w:rsid w:val="00AA5BF0"/>
    <w:rsid w:val="00AA5C14"/>
    <w:rsid w:val="00AA679E"/>
    <w:rsid w:val="00AA6A9D"/>
    <w:rsid w:val="00AB1DB0"/>
    <w:rsid w:val="00AB2C4C"/>
    <w:rsid w:val="00AB3885"/>
    <w:rsid w:val="00AB3C07"/>
    <w:rsid w:val="00AB52A9"/>
    <w:rsid w:val="00AC4013"/>
    <w:rsid w:val="00AC40F6"/>
    <w:rsid w:val="00AC6003"/>
    <w:rsid w:val="00AC6F65"/>
    <w:rsid w:val="00AC703E"/>
    <w:rsid w:val="00AC7EE5"/>
    <w:rsid w:val="00AD16C4"/>
    <w:rsid w:val="00AD1E02"/>
    <w:rsid w:val="00AD250C"/>
    <w:rsid w:val="00AD439F"/>
    <w:rsid w:val="00AD4CE7"/>
    <w:rsid w:val="00AD4E24"/>
    <w:rsid w:val="00AD51D6"/>
    <w:rsid w:val="00AD5988"/>
    <w:rsid w:val="00AD683B"/>
    <w:rsid w:val="00AD7629"/>
    <w:rsid w:val="00AD76C1"/>
    <w:rsid w:val="00AD7C47"/>
    <w:rsid w:val="00AE12B8"/>
    <w:rsid w:val="00AE14AA"/>
    <w:rsid w:val="00AF12AB"/>
    <w:rsid w:val="00AF294A"/>
    <w:rsid w:val="00AF4428"/>
    <w:rsid w:val="00AF543D"/>
    <w:rsid w:val="00AF6B03"/>
    <w:rsid w:val="00AF760A"/>
    <w:rsid w:val="00B00D8B"/>
    <w:rsid w:val="00B00ED3"/>
    <w:rsid w:val="00B016AF"/>
    <w:rsid w:val="00B05501"/>
    <w:rsid w:val="00B06ABE"/>
    <w:rsid w:val="00B07D02"/>
    <w:rsid w:val="00B10F87"/>
    <w:rsid w:val="00B1104E"/>
    <w:rsid w:val="00B128BC"/>
    <w:rsid w:val="00B1481C"/>
    <w:rsid w:val="00B15E15"/>
    <w:rsid w:val="00B16AF4"/>
    <w:rsid w:val="00B16CFD"/>
    <w:rsid w:val="00B2029A"/>
    <w:rsid w:val="00B22591"/>
    <w:rsid w:val="00B24750"/>
    <w:rsid w:val="00B30329"/>
    <w:rsid w:val="00B31C22"/>
    <w:rsid w:val="00B32C91"/>
    <w:rsid w:val="00B32F6D"/>
    <w:rsid w:val="00B34E3F"/>
    <w:rsid w:val="00B37A7B"/>
    <w:rsid w:val="00B442AD"/>
    <w:rsid w:val="00B44465"/>
    <w:rsid w:val="00B44FF2"/>
    <w:rsid w:val="00B458F6"/>
    <w:rsid w:val="00B45C1B"/>
    <w:rsid w:val="00B469CE"/>
    <w:rsid w:val="00B5213C"/>
    <w:rsid w:val="00B5466D"/>
    <w:rsid w:val="00B56FE9"/>
    <w:rsid w:val="00B60295"/>
    <w:rsid w:val="00B6224B"/>
    <w:rsid w:val="00B62435"/>
    <w:rsid w:val="00B629ED"/>
    <w:rsid w:val="00B62F87"/>
    <w:rsid w:val="00B6587B"/>
    <w:rsid w:val="00B70316"/>
    <w:rsid w:val="00B70C4F"/>
    <w:rsid w:val="00B71285"/>
    <w:rsid w:val="00B712B1"/>
    <w:rsid w:val="00B72258"/>
    <w:rsid w:val="00B755B8"/>
    <w:rsid w:val="00B76522"/>
    <w:rsid w:val="00B76A1C"/>
    <w:rsid w:val="00B76B32"/>
    <w:rsid w:val="00B802C4"/>
    <w:rsid w:val="00B83C6A"/>
    <w:rsid w:val="00B846EF"/>
    <w:rsid w:val="00B85D43"/>
    <w:rsid w:val="00B8663E"/>
    <w:rsid w:val="00B86A71"/>
    <w:rsid w:val="00B8779D"/>
    <w:rsid w:val="00B92686"/>
    <w:rsid w:val="00B930B9"/>
    <w:rsid w:val="00B9392E"/>
    <w:rsid w:val="00B93D1D"/>
    <w:rsid w:val="00B93DE4"/>
    <w:rsid w:val="00B952E2"/>
    <w:rsid w:val="00B97B6B"/>
    <w:rsid w:val="00B97F89"/>
    <w:rsid w:val="00BA0BCE"/>
    <w:rsid w:val="00BA23E9"/>
    <w:rsid w:val="00BA4D83"/>
    <w:rsid w:val="00BA564C"/>
    <w:rsid w:val="00BA70FF"/>
    <w:rsid w:val="00BA7315"/>
    <w:rsid w:val="00BB2429"/>
    <w:rsid w:val="00BB3024"/>
    <w:rsid w:val="00BB4146"/>
    <w:rsid w:val="00BB46AA"/>
    <w:rsid w:val="00BB5A2D"/>
    <w:rsid w:val="00BB6217"/>
    <w:rsid w:val="00BB7D1B"/>
    <w:rsid w:val="00BC039A"/>
    <w:rsid w:val="00BC212B"/>
    <w:rsid w:val="00BC29BF"/>
    <w:rsid w:val="00BC29F3"/>
    <w:rsid w:val="00BC3F05"/>
    <w:rsid w:val="00BC409F"/>
    <w:rsid w:val="00BC714A"/>
    <w:rsid w:val="00BD1122"/>
    <w:rsid w:val="00BD1237"/>
    <w:rsid w:val="00BD12A2"/>
    <w:rsid w:val="00BD1B68"/>
    <w:rsid w:val="00BD1CBE"/>
    <w:rsid w:val="00BD200D"/>
    <w:rsid w:val="00BD575A"/>
    <w:rsid w:val="00BD5F4A"/>
    <w:rsid w:val="00BD6B32"/>
    <w:rsid w:val="00BD73E9"/>
    <w:rsid w:val="00BE0A89"/>
    <w:rsid w:val="00BE0C1E"/>
    <w:rsid w:val="00BE1820"/>
    <w:rsid w:val="00BE22CF"/>
    <w:rsid w:val="00BE2401"/>
    <w:rsid w:val="00BE382F"/>
    <w:rsid w:val="00BE51E6"/>
    <w:rsid w:val="00BE537C"/>
    <w:rsid w:val="00BE5510"/>
    <w:rsid w:val="00BE559F"/>
    <w:rsid w:val="00BF1F16"/>
    <w:rsid w:val="00BF34E8"/>
    <w:rsid w:val="00BF3E70"/>
    <w:rsid w:val="00BF58E3"/>
    <w:rsid w:val="00BF5C3D"/>
    <w:rsid w:val="00BF699A"/>
    <w:rsid w:val="00BF73D8"/>
    <w:rsid w:val="00BF77D4"/>
    <w:rsid w:val="00C014DD"/>
    <w:rsid w:val="00C0294F"/>
    <w:rsid w:val="00C02B1F"/>
    <w:rsid w:val="00C02F35"/>
    <w:rsid w:val="00C047D1"/>
    <w:rsid w:val="00C04E71"/>
    <w:rsid w:val="00C05917"/>
    <w:rsid w:val="00C12647"/>
    <w:rsid w:val="00C13111"/>
    <w:rsid w:val="00C1312D"/>
    <w:rsid w:val="00C1355D"/>
    <w:rsid w:val="00C1363F"/>
    <w:rsid w:val="00C13D2A"/>
    <w:rsid w:val="00C14655"/>
    <w:rsid w:val="00C14DEB"/>
    <w:rsid w:val="00C161F1"/>
    <w:rsid w:val="00C17327"/>
    <w:rsid w:val="00C17E25"/>
    <w:rsid w:val="00C2110F"/>
    <w:rsid w:val="00C22D5D"/>
    <w:rsid w:val="00C237BD"/>
    <w:rsid w:val="00C25F5E"/>
    <w:rsid w:val="00C26EDD"/>
    <w:rsid w:val="00C30DBC"/>
    <w:rsid w:val="00C35888"/>
    <w:rsid w:val="00C3596A"/>
    <w:rsid w:val="00C3607E"/>
    <w:rsid w:val="00C36E5E"/>
    <w:rsid w:val="00C371F4"/>
    <w:rsid w:val="00C377E1"/>
    <w:rsid w:val="00C37BE4"/>
    <w:rsid w:val="00C415D0"/>
    <w:rsid w:val="00C43752"/>
    <w:rsid w:val="00C43AE5"/>
    <w:rsid w:val="00C46E73"/>
    <w:rsid w:val="00C50DD1"/>
    <w:rsid w:val="00C5195F"/>
    <w:rsid w:val="00C53F5E"/>
    <w:rsid w:val="00C545BF"/>
    <w:rsid w:val="00C55DBE"/>
    <w:rsid w:val="00C55F48"/>
    <w:rsid w:val="00C56FC6"/>
    <w:rsid w:val="00C607AD"/>
    <w:rsid w:val="00C6188D"/>
    <w:rsid w:val="00C62579"/>
    <w:rsid w:val="00C62B54"/>
    <w:rsid w:val="00C62EA6"/>
    <w:rsid w:val="00C63471"/>
    <w:rsid w:val="00C64106"/>
    <w:rsid w:val="00C643E6"/>
    <w:rsid w:val="00C64F52"/>
    <w:rsid w:val="00C65175"/>
    <w:rsid w:val="00C65751"/>
    <w:rsid w:val="00C708D4"/>
    <w:rsid w:val="00C71B33"/>
    <w:rsid w:val="00C7200F"/>
    <w:rsid w:val="00C72467"/>
    <w:rsid w:val="00C72601"/>
    <w:rsid w:val="00C7291C"/>
    <w:rsid w:val="00C73497"/>
    <w:rsid w:val="00C734E6"/>
    <w:rsid w:val="00C7583A"/>
    <w:rsid w:val="00C75B73"/>
    <w:rsid w:val="00C772F4"/>
    <w:rsid w:val="00C8080E"/>
    <w:rsid w:val="00C8485F"/>
    <w:rsid w:val="00C87E45"/>
    <w:rsid w:val="00C906D9"/>
    <w:rsid w:val="00C90E23"/>
    <w:rsid w:val="00C9182E"/>
    <w:rsid w:val="00C931B1"/>
    <w:rsid w:val="00C949E9"/>
    <w:rsid w:val="00C94AC3"/>
    <w:rsid w:val="00C96BE2"/>
    <w:rsid w:val="00CA016F"/>
    <w:rsid w:val="00CA4C8F"/>
    <w:rsid w:val="00CA5270"/>
    <w:rsid w:val="00CA6696"/>
    <w:rsid w:val="00CA6A42"/>
    <w:rsid w:val="00CA7F97"/>
    <w:rsid w:val="00CB4853"/>
    <w:rsid w:val="00CB4BFA"/>
    <w:rsid w:val="00CB58B6"/>
    <w:rsid w:val="00CB5BD2"/>
    <w:rsid w:val="00CB734F"/>
    <w:rsid w:val="00CB7435"/>
    <w:rsid w:val="00CC2612"/>
    <w:rsid w:val="00CC272D"/>
    <w:rsid w:val="00CC2C84"/>
    <w:rsid w:val="00CC353F"/>
    <w:rsid w:val="00CC3AED"/>
    <w:rsid w:val="00CC4733"/>
    <w:rsid w:val="00CC5524"/>
    <w:rsid w:val="00CC5C64"/>
    <w:rsid w:val="00CC63CF"/>
    <w:rsid w:val="00CC7064"/>
    <w:rsid w:val="00CC76A0"/>
    <w:rsid w:val="00CC7DB1"/>
    <w:rsid w:val="00CD05B0"/>
    <w:rsid w:val="00CD0E30"/>
    <w:rsid w:val="00CD122A"/>
    <w:rsid w:val="00CD451C"/>
    <w:rsid w:val="00CD54CE"/>
    <w:rsid w:val="00CD5D5F"/>
    <w:rsid w:val="00CE0885"/>
    <w:rsid w:val="00CE188A"/>
    <w:rsid w:val="00CE2EC3"/>
    <w:rsid w:val="00CE6412"/>
    <w:rsid w:val="00CE7501"/>
    <w:rsid w:val="00CE7D05"/>
    <w:rsid w:val="00CF34E4"/>
    <w:rsid w:val="00CF3840"/>
    <w:rsid w:val="00CF50BF"/>
    <w:rsid w:val="00CF5262"/>
    <w:rsid w:val="00CF59E5"/>
    <w:rsid w:val="00D004AB"/>
    <w:rsid w:val="00D0520C"/>
    <w:rsid w:val="00D05465"/>
    <w:rsid w:val="00D06B76"/>
    <w:rsid w:val="00D074D7"/>
    <w:rsid w:val="00D11266"/>
    <w:rsid w:val="00D1143B"/>
    <w:rsid w:val="00D12BE8"/>
    <w:rsid w:val="00D133FC"/>
    <w:rsid w:val="00D13C1C"/>
    <w:rsid w:val="00D143F4"/>
    <w:rsid w:val="00D16BE0"/>
    <w:rsid w:val="00D17385"/>
    <w:rsid w:val="00D17B65"/>
    <w:rsid w:val="00D201BE"/>
    <w:rsid w:val="00D2020D"/>
    <w:rsid w:val="00D20815"/>
    <w:rsid w:val="00D23BEC"/>
    <w:rsid w:val="00D26E2C"/>
    <w:rsid w:val="00D27C55"/>
    <w:rsid w:val="00D3657D"/>
    <w:rsid w:val="00D4054A"/>
    <w:rsid w:val="00D41006"/>
    <w:rsid w:val="00D416CD"/>
    <w:rsid w:val="00D41896"/>
    <w:rsid w:val="00D42491"/>
    <w:rsid w:val="00D43175"/>
    <w:rsid w:val="00D4334D"/>
    <w:rsid w:val="00D438BC"/>
    <w:rsid w:val="00D43EED"/>
    <w:rsid w:val="00D4422B"/>
    <w:rsid w:val="00D459FE"/>
    <w:rsid w:val="00D47166"/>
    <w:rsid w:val="00D471FE"/>
    <w:rsid w:val="00D507EE"/>
    <w:rsid w:val="00D50A6E"/>
    <w:rsid w:val="00D5406B"/>
    <w:rsid w:val="00D548A2"/>
    <w:rsid w:val="00D54D70"/>
    <w:rsid w:val="00D56596"/>
    <w:rsid w:val="00D578C9"/>
    <w:rsid w:val="00D642F9"/>
    <w:rsid w:val="00D64D2F"/>
    <w:rsid w:val="00D65BD7"/>
    <w:rsid w:val="00D65D99"/>
    <w:rsid w:val="00D66547"/>
    <w:rsid w:val="00D70AAA"/>
    <w:rsid w:val="00D71544"/>
    <w:rsid w:val="00D71789"/>
    <w:rsid w:val="00D724BD"/>
    <w:rsid w:val="00D731CE"/>
    <w:rsid w:val="00D73D3E"/>
    <w:rsid w:val="00D74353"/>
    <w:rsid w:val="00D76D61"/>
    <w:rsid w:val="00D779C1"/>
    <w:rsid w:val="00D81005"/>
    <w:rsid w:val="00D84841"/>
    <w:rsid w:val="00D860B3"/>
    <w:rsid w:val="00D8767F"/>
    <w:rsid w:val="00D90439"/>
    <w:rsid w:val="00D907C4"/>
    <w:rsid w:val="00D9091A"/>
    <w:rsid w:val="00D90FE1"/>
    <w:rsid w:val="00D913E4"/>
    <w:rsid w:val="00D91AA1"/>
    <w:rsid w:val="00D91C28"/>
    <w:rsid w:val="00D91CBA"/>
    <w:rsid w:val="00D955F2"/>
    <w:rsid w:val="00D95ECE"/>
    <w:rsid w:val="00D96B50"/>
    <w:rsid w:val="00D97118"/>
    <w:rsid w:val="00D976BE"/>
    <w:rsid w:val="00D97C44"/>
    <w:rsid w:val="00DA2629"/>
    <w:rsid w:val="00DA2942"/>
    <w:rsid w:val="00DA447F"/>
    <w:rsid w:val="00DA66A5"/>
    <w:rsid w:val="00DA765A"/>
    <w:rsid w:val="00DB14E2"/>
    <w:rsid w:val="00DB1EA3"/>
    <w:rsid w:val="00DB34DB"/>
    <w:rsid w:val="00DB5163"/>
    <w:rsid w:val="00DB6517"/>
    <w:rsid w:val="00DB6B48"/>
    <w:rsid w:val="00DB7ACC"/>
    <w:rsid w:val="00DC0225"/>
    <w:rsid w:val="00DC0752"/>
    <w:rsid w:val="00DC38BC"/>
    <w:rsid w:val="00DC5E0B"/>
    <w:rsid w:val="00DC7083"/>
    <w:rsid w:val="00DC73B0"/>
    <w:rsid w:val="00DC750B"/>
    <w:rsid w:val="00DC78A4"/>
    <w:rsid w:val="00DC7C2C"/>
    <w:rsid w:val="00DD00C2"/>
    <w:rsid w:val="00DD29AF"/>
    <w:rsid w:val="00DD2E6F"/>
    <w:rsid w:val="00DD3B50"/>
    <w:rsid w:val="00DD402A"/>
    <w:rsid w:val="00DD6178"/>
    <w:rsid w:val="00DD683D"/>
    <w:rsid w:val="00DD7F76"/>
    <w:rsid w:val="00DE04E2"/>
    <w:rsid w:val="00DE0BBF"/>
    <w:rsid w:val="00DE122E"/>
    <w:rsid w:val="00DE1A8B"/>
    <w:rsid w:val="00DE3924"/>
    <w:rsid w:val="00DE4B25"/>
    <w:rsid w:val="00DF0BFA"/>
    <w:rsid w:val="00DF0C0A"/>
    <w:rsid w:val="00DF2151"/>
    <w:rsid w:val="00DF2339"/>
    <w:rsid w:val="00DF3E60"/>
    <w:rsid w:val="00DF46BB"/>
    <w:rsid w:val="00DF504C"/>
    <w:rsid w:val="00DF50CA"/>
    <w:rsid w:val="00DF5C59"/>
    <w:rsid w:val="00DF7932"/>
    <w:rsid w:val="00E00E1F"/>
    <w:rsid w:val="00E028C2"/>
    <w:rsid w:val="00E052FB"/>
    <w:rsid w:val="00E062D1"/>
    <w:rsid w:val="00E06499"/>
    <w:rsid w:val="00E076EA"/>
    <w:rsid w:val="00E10515"/>
    <w:rsid w:val="00E11019"/>
    <w:rsid w:val="00E12F8C"/>
    <w:rsid w:val="00E135F1"/>
    <w:rsid w:val="00E139B4"/>
    <w:rsid w:val="00E13F75"/>
    <w:rsid w:val="00E15C01"/>
    <w:rsid w:val="00E1796F"/>
    <w:rsid w:val="00E2160E"/>
    <w:rsid w:val="00E2173B"/>
    <w:rsid w:val="00E2308D"/>
    <w:rsid w:val="00E24D3E"/>
    <w:rsid w:val="00E254E9"/>
    <w:rsid w:val="00E26A71"/>
    <w:rsid w:val="00E26E98"/>
    <w:rsid w:val="00E26F88"/>
    <w:rsid w:val="00E2721E"/>
    <w:rsid w:val="00E2794F"/>
    <w:rsid w:val="00E316A9"/>
    <w:rsid w:val="00E31C3C"/>
    <w:rsid w:val="00E338CA"/>
    <w:rsid w:val="00E360AF"/>
    <w:rsid w:val="00E40CA2"/>
    <w:rsid w:val="00E41207"/>
    <w:rsid w:val="00E434F9"/>
    <w:rsid w:val="00E466A3"/>
    <w:rsid w:val="00E528A7"/>
    <w:rsid w:val="00E5330E"/>
    <w:rsid w:val="00E55978"/>
    <w:rsid w:val="00E573B3"/>
    <w:rsid w:val="00E60014"/>
    <w:rsid w:val="00E60199"/>
    <w:rsid w:val="00E60242"/>
    <w:rsid w:val="00E6100B"/>
    <w:rsid w:val="00E6105A"/>
    <w:rsid w:val="00E62E23"/>
    <w:rsid w:val="00E63C16"/>
    <w:rsid w:val="00E64AD2"/>
    <w:rsid w:val="00E6523A"/>
    <w:rsid w:val="00E66CF5"/>
    <w:rsid w:val="00E7129D"/>
    <w:rsid w:val="00E72546"/>
    <w:rsid w:val="00E72B6E"/>
    <w:rsid w:val="00E73F1C"/>
    <w:rsid w:val="00E757D1"/>
    <w:rsid w:val="00E7597B"/>
    <w:rsid w:val="00E771B0"/>
    <w:rsid w:val="00E77BD2"/>
    <w:rsid w:val="00E80E8C"/>
    <w:rsid w:val="00E8143D"/>
    <w:rsid w:val="00E81783"/>
    <w:rsid w:val="00E83F1F"/>
    <w:rsid w:val="00E8577F"/>
    <w:rsid w:val="00E85B12"/>
    <w:rsid w:val="00E90CDF"/>
    <w:rsid w:val="00E91C9F"/>
    <w:rsid w:val="00E933D1"/>
    <w:rsid w:val="00E93D51"/>
    <w:rsid w:val="00E95ABB"/>
    <w:rsid w:val="00E95B56"/>
    <w:rsid w:val="00E95F30"/>
    <w:rsid w:val="00E95FA1"/>
    <w:rsid w:val="00E9624E"/>
    <w:rsid w:val="00E96698"/>
    <w:rsid w:val="00E973C5"/>
    <w:rsid w:val="00EA038C"/>
    <w:rsid w:val="00EA0B76"/>
    <w:rsid w:val="00EA1628"/>
    <w:rsid w:val="00EA48E3"/>
    <w:rsid w:val="00EA5C2C"/>
    <w:rsid w:val="00EA66A7"/>
    <w:rsid w:val="00EA6D92"/>
    <w:rsid w:val="00EA7531"/>
    <w:rsid w:val="00EA7AED"/>
    <w:rsid w:val="00EB15CB"/>
    <w:rsid w:val="00EB15DD"/>
    <w:rsid w:val="00EB1BBD"/>
    <w:rsid w:val="00EB30A9"/>
    <w:rsid w:val="00EB347C"/>
    <w:rsid w:val="00EB47E2"/>
    <w:rsid w:val="00EB5175"/>
    <w:rsid w:val="00EB5876"/>
    <w:rsid w:val="00EB6006"/>
    <w:rsid w:val="00EB682A"/>
    <w:rsid w:val="00EB6997"/>
    <w:rsid w:val="00EB6C4E"/>
    <w:rsid w:val="00EB6D6E"/>
    <w:rsid w:val="00EB717F"/>
    <w:rsid w:val="00EC0AAA"/>
    <w:rsid w:val="00EC3C98"/>
    <w:rsid w:val="00ED3035"/>
    <w:rsid w:val="00ED4F65"/>
    <w:rsid w:val="00EE1D90"/>
    <w:rsid w:val="00EE30EB"/>
    <w:rsid w:val="00EE37F3"/>
    <w:rsid w:val="00EE4B15"/>
    <w:rsid w:val="00EE57F8"/>
    <w:rsid w:val="00EF0649"/>
    <w:rsid w:val="00EF1B01"/>
    <w:rsid w:val="00EF2847"/>
    <w:rsid w:val="00EF290C"/>
    <w:rsid w:val="00EF2AB9"/>
    <w:rsid w:val="00EF3033"/>
    <w:rsid w:val="00EF40F0"/>
    <w:rsid w:val="00EF6C0E"/>
    <w:rsid w:val="00EF7643"/>
    <w:rsid w:val="00F0000A"/>
    <w:rsid w:val="00F00A56"/>
    <w:rsid w:val="00F011D2"/>
    <w:rsid w:val="00F0292E"/>
    <w:rsid w:val="00F02C5B"/>
    <w:rsid w:val="00F03A31"/>
    <w:rsid w:val="00F03E92"/>
    <w:rsid w:val="00F055BC"/>
    <w:rsid w:val="00F06582"/>
    <w:rsid w:val="00F100E2"/>
    <w:rsid w:val="00F12E6E"/>
    <w:rsid w:val="00F13856"/>
    <w:rsid w:val="00F14D4B"/>
    <w:rsid w:val="00F15AF5"/>
    <w:rsid w:val="00F15E8D"/>
    <w:rsid w:val="00F171A0"/>
    <w:rsid w:val="00F177A8"/>
    <w:rsid w:val="00F2112B"/>
    <w:rsid w:val="00F21712"/>
    <w:rsid w:val="00F21F60"/>
    <w:rsid w:val="00F229C0"/>
    <w:rsid w:val="00F24453"/>
    <w:rsid w:val="00F27CAC"/>
    <w:rsid w:val="00F30721"/>
    <w:rsid w:val="00F319E7"/>
    <w:rsid w:val="00F32413"/>
    <w:rsid w:val="00F32CC6"/>
    <w:rsid w:val="00F33570"/>
    <w:rsid w:val="00F33835"/>
    <w:rsid w:val="00F33D25"/>
    <w:rsid w:val="00F3408D"/>
    <w:rsid w:val="00F36000"/>
    <w:rsid w:val="00F36977"/>
    <w:rsid w:val="00F36F1D"/>
    <w:rsid w:val="00F37DC4"/>
    <w:rsid w:val="00F40EC1"/>
    <w:rsid w:val="00F41BFB"/>
    <w:rsid w:val="00F4367C"/>
    <w:rsid w:val="00F43E11"/>
    <w:rsid w:val="00F45130"/>
    <w:rsid w:val="00F457AA"/>
    <w:rsid w:val="00F46767"/>
    <w:rsid w:val="00F478E6"/>
    <w:rsid w:val="00F47FB2"/>
    <w:rsid w:val="00F51015"/>
    <w:rsid w:val="00F51599"/>
    <w:rsid w:val="00F51D43"/>
    <w:rsid w:val="00F52096"/>
    <w:rsid w:val="00F52C92"/>
    <w:rsid w:val="00F53F43"/>
    <w:rsid w:val="00F55D48"/>
    <w:rsid w:val="00F55E58"/>
    <w:rsid w:val="00F577DF"/>
    <w:rsid w:val="00F57E9B"/>
    <w:rsid w:val="00F60267"/>
    <w:rsid w:val="00F61AA6"/>
    <w:rsid w:val="00F6294E"/>
    <w:rsid w:val="00F63A3D"/>
    <w:rsid w:val="00F64023"/>
    <w:rsid w:val="00F675B1"/>
    <w:rsid w:val="00F67F04"/>
    <w:rsid w:val="00F71DE0"/>
    <w:rsid w:val="00F74A10"/>
    <w:rsid w:val="00F81A11"/>
    <w:rsid w:val="00F8227B"/>
    <w:rsid w:val="00F82784"/>
    <w:rsid w:val="00F827D4"/>
    <w:rsid w:val="00F834D6"/>
    <w:rsid w:val="00F83EF3"/>
    <w:rsid w:val="00F85A54"/>
    <w:rsid w:val="00F85C76"/>
    <w:rsid w:val="00F933E4"/>
    <w:rsid w:val="00F93F30"/>
    <w:rsid w:val="00F94642"/>
    <w:rsid w:val="00F96161"/>
    <w:rsid w:val="00F96BE8"/>
    <w:rsid w:val="00F97554"/>
    <w:rsid w:val="00F97C4C"/>
    <w:rsid w:val="00FA1CB4"/>
    <w:rsid w:val="00FA3647"/>
    <w:rsid w:val="00FA4132"/>
    <w:rsid w:val="00FA44EB"/>
    <w:rsid w:val="00FA6559"/>
    <w:rsid w:val="00FA6878"/>
    <w:rsid w:val="00FA7C54"/>
    <w:rsid w:val="00FA7ED2"/>
    <w:rsid w:val="00FB297C"/>
    <w:rsid w:val="00FB2C06"/>
    <w:rsid w:val="00FB487C"/>
    <w:rsid w:val="00FB4DB3"/>
    <w:rsid w:val="00FB5847"/>
    <w:rsid w:val="00FB6183"/>
    <w:rsid w:val="00FB6745"/>
    <w:rsid w:val="00FB6880"/>
    <w:rsid w:val="00FB6B76"/>
    <w:rsid w:val="00FB6CD9"/>
    <w:rsid w:val="00FC1E4B"/>
    <w:rsid w:val="00FC27F9"/>
    <w:rsid w:val="00FC3C9B"/>
    <w:rsid w:val="00FC4C06"/>
    <w:rsid w:val="00FC56A8"/>
    <w:rsid w:val="00FD02C1"/>
    <w:rsid w:val="00FD0824"/>
    <w:rsid w:val="00FD2CE7"/>
    <w:rsid w:val="00FD3924"/>
    <w:rsid w:val="00FD47BE"/>
    <w:rsid w:val="00FD6085"/>
    <w:rsid w:val="00FD6D9B"/>
    <w:rsid w:val="00FD7AF6"/>
    <w:rsid w:val="00FE03B6"/>
    <w:rsid w:val="00FE17A1"/>
    <w:rsid w:val="00FE3C1D"/>
    <w:rsid w:val="00FE447A"/>
    <w:rsid w:val="00FE62BE"/>
    <w:rsid w:val="00FF1067"/>
    <w:rsid w:val="00FF2ED8"/>
    <w:rsid w:val="00FF3213"/>
    <w:rsid w:val="00FF4F75"/>
    <w:rsid w:val="00FF5E84"/>
    <w:rsid w:val="03BE597E"/>
    <w:rsid w:val="04F546B3"/>
    <w:rsid w:val="065B0CDC"/>
    <w:rsid w:val="14C41AA0"/>
    <w:rsid w:val="1B520060"/>
    <w:rsid w:val="1ECC4614"/>
    <w:rsid w:val="2590132F"/>
    <w:rsid w:val="26914755"/>
    <w:rsid w:val="279C7126"/>
    <w:rsid w:val="297C2B9E"/>
    <w:rsid w:val="33B76E06"/>
    <w:rsid w:val="35366BDD"/>
    <w:rsid w:val="3E09357B"/>
    <w:rsid w:val="3FD33A8D"/>
    <w:rsid w:val="41551775"/>
    <w:rsid w:val="43263DCD"/>
    <w:rsid w:val="45442C68"/>
    <w:rsid w:val="455A4906"/>
    <w:rsid w:val="463C5CC1"/>
    <w:rsid w:val="46DE2399"/>
    <w:rsid w:val="47226EEF"/>
    <w:rsid w:val="49175A7A"/>
    <w:rsid w:val="4B7F7BDA"/>
    <w:rsid w:val="4CAB10A5"/>
    <w:rsid w:val="4CAD7625"/>
    <w:rsid w:val="50300FAA"/>
    <w:rsid w:val="539058A9"/>
    <w:rsid w:val="55FC2763"/>
    <w:rsid w:val="5952083D"/>
    <w:rsid w:val="5A474988"/>
    <w:rsid w:val="5F392547"/>
    <w:rsid w:val="66E512DE"/>
    <w:rsid w:val="68441D23"/>
    <w:rsid w:val="686C5EB0"/>
    <w:rsid w:val="68DC04BD"/>
    <w:rsid w:val="6BA73AAA"/>
    <w:rsid w:val="6BC5424F"/>
    <w:rsid w:val="717879D1"/>
    <w:rsid w:val="72211C19"/>
    <w:rsid w:val="74DA4E9C"/>
    <w:rsid w:val="75C86896"/>
    <w:rsid w:val="7D546461"/>
    <w:rsid w:val="7E426E16"/>
    <w:rsid w:val="7E8B5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2687" w:hanging="10"/>
      <w:jc w:val="both"/>
    </w:pPr>
    <w:rPr>
      <w:rFonts w:ascii="Arial" w:hAnsi="Arial" w:eastAsia="Arial" w:cs="Arial"/>
      <w:color w:val="000000"/>
      <w:sz w:val="24"/>
      <w:szCs w:val="22"/>
      <w:lang w:val="en-PH" w:eastAsia="en-PH" w:bidi="ar-SA"/>
    </w:rPr>
  </w:style>
  <w:style w:type="paragraph" w:styleId="2">
    <w:name w:val="heading 1"/>
    <w:next w:val="1"/>
    <w:unhideWhenUsed/>
    <w:qFormat/>
    <w:uiPriority w:val="1"/>
    <w:pPr>
      <w:keepNext/>
      <w:keepLines/>
      <w:spacing w:after="4" w:line="259" w:lineRule="auto"/>
      <w:ind w:left="10" w:right="11" w:hanging="10"/>
      <w:jc w:val="center"/>
      <w:outlineLvl w:val="0"/>
    </w:pPr>
    <w:rPr>
      <w:rFonts w:ascii="Arial" w:hAnsi="Arial" w:eastAsia="Arial" w:cs="Arial"/>
      <w:b/>
      <w:color w:val="000000"/>
      <w:sz w:val="24"/>
      <w:szCs w:val="22"/>
      <w:lang w:val="en-PH" w:eastAsia="en-PH" w:bidi="ar-SA"/>
    </w:rPr>
  </w:style>
  <w:style w:type="paragraph" w:styleId="3">
    <w:name w:val="heading 2"/>
    <w:next w:val="1"/>
    <w:unhideWhenUsed/>
    <w:qFormat/>
    <w:uiPriority w:val="9"/>
    <w:pPr>
      <w:keepNext/>
      <w:keepLines/>
      <w:spacing w:line="265" w:lineRule="auto"/>
      <w:ind w:left="10" w:right="1849" w:hanging="10"/>
      <w:jc w:val="center"/>
      <w:outlineLvl w:val="1"/>
    </w:pPr>
    <w:rPr>
      <w:rFonts w:ascii="Arial" w:hAnsi="Arial" w:eastAsia="Arial" w:cs="Arial"/>
      <w:b/>
      <w:color w:val="000000"/>
      <w:sz w:val="24"/>
      <w:szCs w:val="22"/>
      <w:lang w:val="en-PH" w:eastAsia="en-PH" w:bidi="ar-SA"/>
    </w:rPr>
  </w:style>
  <w:style w:type="paragraph" w:styleId="4">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5">
    <w:name w:val="heading 4"/>
    <w:next w:val="1"/>
    <w:semiHidden/>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qFormat/>
    <w:uiPriority w:val="0"/>
    <w:rPr>
      <w:sz w:val="16"/>
      <w:szCs w:val="16"/>
    </w:rPr>
  </w:style>
  <w:style w:type="paragraph" w:styleId="9">
    <w:name w:val="annotation text"/>
    <w:basedOn w:val="1"/>
    <w:link w:val="36"/>
    <w:qFormat/>
    <w:uiPriority w:val="0"/>
    <w:pPr>
      <w:spacing w:line="240" w:lineRule="auto"/>
    </w:pPr>
    <w:rPr>
      <w:sz w:val="20"/>
      <w:szCs w:val="20"/>
    </w:rPr>
  </w:style>
  <w:style w:type="paragraph" w:styleId="10">
    <w:name w:val="annotation subject"/>
    <w:basedOn w:val="9"/>
    <w:next w:val="9"/>
    <w:link w:val="37"/>
    <w:qFormat/>
    <w:uiPriority w:val="0"/>
    <w:rPr>
      <w:b/>
      <w:bCs/>
    </w:rPr>
  </w:style>
  <w:style w:type="paragraph" w:styleId="11">
    <w:name w:val="Date"/>
    <w:basedOn w:val="1"/>
    <w:next w:val="1"/>
    <w:link w:val="45"/>
    <w:qFormat/>
    <w:uiPriority w:val="0"/>
  </w:style>
  <w:style w:type="character" w:styleId="12">
    <w:name w:val="Emphasis"/>
    <w:basedOn w:val="6"/>
    <w:qFormat/>
    <w:uiPriority w:val="20"/>
    <w:rPr>
      <w:i/>
      <w:iCs/>
    </w:rPr>
  </w:style>
  <w:style w:type="paragraph" w:styleId="13">
    <w:name w:val="footer"/>
    <w:basedOn w:val="1"/>
    <w:link w:val="28"/>
    <w:qFormat/>
    <w:uiPriority w:val="99"/>
    <w:pPr>
      <w:tabs>
        <w:tab w:val="center" w:pos="4680"/>
        <w:tab w:val="right" w:pos="9360"/>
      </w:tabs>
      <w:spacing w:after="0" w:line="240" w:lineRule="auto"/>
    </w:pPr>
  </w:style>
  <w:style w:type="paragraph" w:styleId="14">
    <w:name w:val="header"/>
    <w:basedOn w:val="1"/>
    <w:link w:val="27"/>
    <w:qFormat/>
    <w:uiPriority w:val="99"/>
    <w:pPr>
      <w:tabs>
        <w:tab w:val="center" w:pos="4680"/>
        <w:tab w:val="right" w:pos="9360"/>
      </w:tabs>
      <w:spacing w:after="0" w:line="240" w:lineRule="auto"/>
    </w:pPr>
  </w:style>
  <w:style w:type="character" w:styleId="15">
    <w:name w:val="Hyperlink"/>
    <w:basedOn w:val="6"/>
    <w:qFormat/>
    <w:uiPriority w:val="0"/>
    <w:rPr>
      <w:color w:val="0000FF"/>
      <w:u w:val="single"/>
    </w:rPr>
  </w:style>
  <w:style w:type="paragraph" w:styleId="16">
    <w:name w:val="Normal (Web)"/>
    <w:basedOn w:val="1"/>
    <w:qFormat/>
    <w:uiPriority w:val="99"/>
    <w:pPr>
      <w:spacing w:beforeAutospacing="1" w:afterAutospacing="1"/>
    </w:pPr>
    <w:rPr>
      <w:rFonts w:ascii="Times New Roman" w:hAnsi="Times New Roman" w:eastAsia="SimSun" w:cs="Times New Roman"/>
      <w:szCs w:val="24"/>
      <w:lang w:val="en-US" w:eastAsia="zh-CN"/>
    </w:rPr>
  </w:style>
  <w:style w:type="paragraph" w:styleId="17">
    <w:name w:val="Normal Indent"/>
    <w:basedOn w:val="1"/>
    <w:qFormat/>
    <w:uiPriority w:val="0"/>
    <w:pPr>
      <w:ind w:left="720"/>
    </w:pPr>
  </w:style>
  <w:style w:type="character" w:styleId="18">
    <w:name w:val="Strong"/>
    <w:basedOn w:val="6"/>
    <w:qFormat/>
    <w:uiPriority w:val="22"/>
    <w:rPr>
      <w:b/>
      <w:bCs/>
    </w:rPr>
  </w:style>
  <w:style w:type="table" w:styleId="19">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15"/>
    <w:basedOn w:val="6"/>
    <w:qFormat/>
    <w:uiPriority w:val="0"/>
    <w:rPr>
      <w:rFonts w:hint="default" w:ascii="Calibri" w:hAnsi="Calibri"/>
      <w:i/>
      <w:iCs/>
    </w:rPr>
  </w:style>
  <w:style w:type="character" w:customStyle="1" w:styleId="21">
    <w:name w:val="19"/>
    <w:basedOn w:val="6"/>
    <w:qFormat/>
    <w:uiPriority w:val="0"/>
    <w:rPr>
      <w:rFonts w:hint="default" w:ascii="Calibri" w:hAnsi="Calibri"/>
      <w:b/>
      <w:bCs/>
    </w:rPr>
  </w:style>
  <w:style w:type="character" w:customStyle="1" w:styleId="22">
    <w:name w:val="18"/>
    <w:basedOn w:val="6"/>
    <w:qFormat/>
    <w:uiPriority w:val="0"/>
    <w:rPr>
      <w:rFonts w:hint="default" w:ascii="Calibri" w:hAnsi="Calibri"/>
    </w:rPr>
  </w:style>
  <w:style w:type="character" w:customStyle="1" w:styleId="23">
    <w:name w:val="17"/>
    <w:basedOn w:val="6"/>
    <w:qFormat/>
    <w:uiPriority w:val="0"/>
    <w:rPr>
      <w:rFonts w:hint="default" w:ascii="Calibri" w:hAnsi="Calibri"/>
    </w:rPr>
  </w:style>
  <w:style w:type="character" w:customStyle="1" w:styleId="24">
    <w:name w:val="16"/>
    <w:basedOn w:val="6"/>
    <w:qFormat/>
    <w:uiPriority w:val="0"/>
    <w:rPr>
      <w:rFonts w:hint="default" w:ascii="Calibri" w:hAnsi="Calibri"/>
    </w:rPr>
  </w:style>
  <w:style w:type="paragraph" w:customStyle="1" w:styleId="25">
    <w:name w:val="Default"/>
    <w:basedOn w:val="1"/>
    <w:qFormat/>
    <w:uiPriority w:val="0"/>
    <w:pPr>
      <w:autoSpaceDE w:val="0"/>
      <w:autoSpaceDN w:val="0"/>
      <w:adjustRightInd w:val="0"/>
      <w:spacing w:after="0" w:line="240" w:lineRule="auto"/>
    </w:pPr>
    <w:rPr>
      <w:rFonts w:ascii="Times New Roman" w:hAnsi="Times New Roman" w:eastAsia="Calibri" w:cs="Times New Roman"/>
      <w:szCs w:val="24"/>
    </w:rPr>
  </w:style>
  <w:style w:type="character" w:customStyle="1" w:styleId="26">
    <w:name w:val="Unresolved Mention1"/>
    <w:basedOn w:val="6"/>
    <w:semiHidden/>
    <w:unhideWhenUsed/>
    <w:qFormat/>
    <w:uiPriority w:val="99"/>
    <w:rPr>
      <w:color w:val="605E5C"/>
      <w:shd w:val="clear" w:color="auto" w:fill="E1DFDD"/>
    </w:rPr>
  </w:style>
  <w:style w:type="character" w:customStyle="1" w:styleId="27">
    <w:name w:val="Header Char"/>
    <w:basedOn w:val="6"/>
    <w:link w:val="14"/>
    <w:qFormat/>
    <w:uiPriority w:val="99"/>
    <w:rPr>
      <w:rFonts w:ascii="Arial" w:hAnsi="Arial" w:eastAsia="Arial" w:cs="Arial"/>
      <w:color w:val="000000"/>
      <w:sz w:val="24"/>
      <w:szCs w:val="22"/>
    </w:rPr>
  </w:style>
  <w:style w:type="character" w:customStyle="1" w:styleId="28">
    <w:name w:val="Footer Char"/>
    <w:basedOn w:val="6"/>
    <w:link w:val="13"/>
    <w:qFormat/>
    <w:uiPriority w:val="99"/>
    <w:rPr>
      <w:rFonts w:ascii="Arial" w:hAnsi="Arial" w:eastAsia="Arial" w:cs="Arial"/>
      <w:color w:val="000000"/>
      <w:sz w:val="24"/>
      <w:szCs w:val="22"/>
    </w:rPr>
  </w:style>
  <w:style w:type="character" w:customStyle="1" w:styleId="29">
    <w:name w:val="url"/>
    <w:basedOn w:val="6"/>
    <w:qFormat/>
    <w:uiPriority w:val="0"/>
  </w:style>
  <w:style w:type="paragraph" w:styleId="30">
    <w:name w:val="List Paragraph"/>
    <w:basedOn w:val="1"/>
    <w:qFormat/>
    <w:uiPriority w:val="34"/>
    <w:pPr>
      <w:ind w:left="720"/>
      <w:contextualSpacing/>
    </w:pPr>
  </w:style>
  <w:style w:type="table" w:customStyle="1" w:styleId="31">
    <w:name w:val="Grid Table Light"/>
    <w:basedOn w:val="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styleId="32">
    <w:name w:val="No Spacing"/>
    <w:link w:val="33"/>
    <w:qFormat/>
    <w:uiPriority w:val="1"/>
    <w:pPr>
      <w:widowControl w:val="0"/>
      <w:autoSpaceDE w:val="0"/>
      <w:autoSpaceDN w:val="0"/>
    </w:pPr>
    <w:rPr>
      <w:rFonts w:ascii="Arial MT" w:hAnsi="Arial MT" w:eastAsia="Arial MT" w:cs="Arial MT"/>
      <w:sz w:val="22"/>
      <w:szCs w:val="22"/>
      <w:lang w:val="en-US" w:eastAsia="en-US" w:bidi="ar-SA"/>
    </w:rPr>
  </w:style>
  <w:style w:type="character" w:customStyle="1" w:styleId="33">
    <w:name w:val="No Spacing Char"/>
    <w:basedOn w:val="6"/>
    <w:link w:val="32"/>
    <w:qFormat/>
    <w:uiPriority w:val="1"/>
    <w:rPr>
      <w:rFonts w:ascii="Arial MT" w:hAnsi="Arial MT" w:eastAsia="Arial MT" w:cs="Arial MT"/>
      <w:sz w:val="22"/>
      <w:szCs w:val="22"/>
      <w:lang w:val="en-US" w:eastAsia="en-US"/>
    </w:rPr>
  </w:style>
  <w:style w:type="character" w:customStyle="1" w:styleId="34">
    <w:name w:val="group/language-learning"/>
    <w:basedOn w:val="6"/>
    <w:qFormat/>
    <w:uiPriority w:val="0"/>
  </w:style>
  <w:style w:type="character" w:customStyle="1" w:styleId="35">
    <w:name w:val="group-hover/language-learning:border-foreground"/>
    <w:basedOn w:val="6"/>
    <w:qFormat/>
    <w:uiPriority w:val="0"/>
  </w:style>
  <w:style w:type="character" w:customStyle="1" w:styleId="36">
    <w:name w:val="Comment Text Char"/>
    <w:basedOn w:val="6"/>
    <w:link w:val="9"/>
    <w:qFormat/>
    <w:uiPriority w:val="0"/>
    <w:rPr>
      <w:rFonts w:ascii="Arial" w:hAnsi="Arial" w:eastAsia="Arial" w:cs="Arial"/>
      <w:color w:val="000000"/>
    </w:rPr>
  </w:style>
  <w:style w:type="character" w:customStyle="1" w:styleId="37">
    <w:name w:val="Comment Subject Char"/>
    <w:basedOn w:val="36"/>
    <w:link w:val="10"/>
    <w:qFormat/>
    <w:uiPriority w:val="0"/>
    <w:rPr>
      <w:rFonts w:ascii="Arial" w:hAnsi="Arial" w:eastAsia="Arial" w:cs="Arial"/>
      <w:b/>
      <w:bCs/>
      <w:color w:val="000000"/>
    </w:rPr>
  </w:style>
  <w:style w:type="character" w:customStyle="1" w:styleId="38">
    <w:name w:val="Unresolved Mention"/>
    <w:basedOn w:val="6"/>
    <w:semiHidden/>
    <w:unhideWhenUsed/>
    <w:qFormat/>
    <w:uiPriority w:val="99"/>
    <w:rPr>
      <w:color w:val="605E5C"/>
      <w:shd w:val="clear" w:color="auto" w:fill="E1DFDD"/>
    </w:rPr>
  </w:style>
  <w:style w:type="table" w:customStyle="1" w:styleId="39">
    <w:name w:val="TableGrid"/>
    <w:qFormat/>
    <w:uiPriority w:val="0"/>
    <w:tblPr>
      <w:tblCellMar>
        <w:top w:w="0" w:type="dxa"/>
        <w:left w:w="0" w:type="dxa"/>
        <w:bottom w:w="0" w:type="dxa"/>
        <w:right w:w="0" w:type="dxa"/>
      </w:tblCellMar>
    </w:tblPr>
  </w:style>
  <w:style w:type="table" w:customStyle="1" w:styleId="40">
    <w:name w:val="Table Grid1"/>
    <w:basedOn w:val="7"/>
    <w:qFormat/>
    <w:uiPriority w:val="39"/>
    <w:rPr>
      <w:rFonts w:ascii="Aptos" w:hAnsi="Aptos" w:eastAsia="Aptos" w:cs="Arial"/>
      <w:kern w:val="2"/>
      <w:sz w:val="22"/>
      <w:szCs w:val="2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diff-highlight"/>
    <w:basedOn w:val="6"/>
    <w:qFormat/>
    <w:uiPriority w:val="0"/>
  </w:style>
  <w:style w:type="character" w:customStyle="1" w:styleId="42">
    <w:name w:val="cursor-pointer"/>
    <w:basedOn w:val="6"/>
    <w:qFormat/>
    <w:uiPriority w:val="0"/>
  </w:style>
  <w:style w:type="character" w:customStyle="1" w:styleId="43">
    <w:name w:val="bg-green-100"/>
    <w:basedOn w:val="6"/>
    <w:qFormat/>
    <w:uiPriority w:val="0"/>
  </w:style>
  <w:style w:type="character" w:customStyle="1" w:styleId="44">
    <w:name w:val="whitespace-normal"/>
    <w:basedOn w:val="6"/>
    <w:qFormat/>
    <w:uiPriority w:val="0"/>
  </w:style>
  <w:style w:type="character" w:customStyle="1" w:styleId="45">
    <w:name w:val="Date Char"/>
    <w:basedOn w:val="6"/>
    <w:link w:val="11"/>
    <w:qFormat/>
    <w:uiPriority w:val="0"/>
    <w:rPr>
      <w:rFonts w:ascii="Arial" w:hAnsi="Arial" w:eastAsia="Arial" w:cs="Arial"/>
      <w:color w:val="000000"/>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microsoft.com/office/2007/relationships/diagramDrawing" Target="diagrams/drawing1.xml"/><Relationship Id="rId13" Type="http://schemas.openxmlformats.org/officeDocument/2006/relationships/diagramColors" Target="diagrams/colors1.xml"/><Relationship Id="rId12" Type="http://schemas.openxmlformats.org/officeDocument/2006/relationships/diagramQuickStyle" Target="diagrams/quickStyle1.xml"/><Relationship Id="rId11" Type="http://schemas.openxmlformats.org/officeDocument/2006/relationships/diagramLayout" Target="diagrams/layout1.xml"/><Relationship Id="rId10" Type="http://schemas.openxmlformats.org/officeDocument/2006/relationships/diagramData" Target="diagrams/data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9822E49-3219-4A5F-BABA-BDFDBC8713D1}" type="doc">
      <dgm:prSet loTypeId="urn:microsoft.com/office/officeart/2005/8/layout/process4" loCatId="process" qsTypeId="urn:microsoft.com/office/officeart/2005/8/quickstyle/simple1" qsCatId="simple" csTypeId="urn:microsoft.com/office/officeart/2005/8/colors/accent0_1" csCatId="mainScheme" phldr="1"/>
      <dgm:spPr/>
      <dgm:t>
        <a:bodyPr/>
        <a:p>
          <a:endParaRPr lang="en-PH"/>
        </a:p>
      </dgm:t>
    </dgm:pt>
    <dgm:pt modelId="{DA1AD599-A29A-4EEE-B8B1-5272FC7E702E}">
      <dgm:prSet phldrT="[Text]" custT="1"/>
      <dgm:spPr/>
      <dgm:t>
        <a:bodyPr/>
        <a:p>
          <a:r>
            <a:rPr lang="en-PH" sz="1200">
              <a:latin typeface="Bookman Old Style" panose="02050604050505020204" pitchFamily="1" charset="0"/>
            </a:rPr>
            <a:t>Familiarization of the Data: Read and re-read all the transcribed discussion to gain a deep understanding of the data.</a:t>
          </a:r>
        </a:p>
      </dgm:t>
    </dgm:pt>
    <dgm:pt modelId="{B8220B6E-74BA-495C-BAD2-99045D2185EB}" cxnId="{E5495FED-FCEB-49A2-834B-CD206904101E}" type="parTrans">
      <dgm:prSet/>
      <dgm:spPr/>
      <dgm:t>
        <a:bodyPr/>
        <a:p>
          <a:endParaRPr lang="en-PH"/>
        </a:p>
      </dgm:t>
    </dgm:pt>
    <dgm:pt modelId="{FA097B84-A4A3-4F5F-9180-5DDCC8F9F15F}" cxnId="{E5495FED-FCEB-49A2-834B-CD206904101E}" type="sibTrans">
      <dgm:prSet/>
      <dgm:spPr/>
      <dgm:t>
        <a:bodyPr/>
        <a:p>
          <a:endParaRPr lang="en-PH"/>
        </a:p>
      </dgm:t>
    </dgm:pt>
    <dgm:pt modelId="{7516A063-DE58-4EB7-8A82-824607D8B355}">
      <dgm:prSet phldrT="[Text]" custT="1"/>
      <dgm:spPr/>
      <dgm:t>
        <a:bodyPr/>
        <a:p>
          <a:r>
            <a:rPr lang="en-PH" sz="1200">
              <a:latin typeface="Bookman Old Style" panose="02050604050505020204" pitchFamily="1" charset="0"/>
            </a:rPr>
            <a:t>Generating Initial Coding: Extract significant statements that related to the investigated phenomenon and labeled through open coding</a:t>
          </a:r>
        </a:p>
      </dgm:t>
    </dgm:pt>
    <dgm:pt modelId="{11B345CD-CE4C-4D74-9F49-AC53E0AE713E}" cxnId="{134EE0D2-57EE-4767-ABF7-61C65140257D}" type="parTrans">
      <dgm:prSet/>
      <dgm:spPr/>
      <dgm:t>
        <a:bodyPr/>
        <a:p>
          <a:endParaRPr lang="en-PH"/>
        </a:p>
      </dgm:t>
    </dgm:pt>
    <dgm:pt modelId="{613CDA5E-8631-4952-B411-13D910EBD806}" cxnId="{134EE0D2-57EE-4767-ABF7-61C65140257D}" type="sibTrans">
      <dgm:prSet/>
      <dgm:spPr/>
      <dgm:t>
        <a:bodyPr/>
        <a:p>
          <a:endParaRPr lang="en-PH"/>
        </a:p>
      </dgm:t>
    </dgm:pt>
    <dgm:pt modelId="{11474F8D-6B1F-421C-9167-49BFDB32A97C}">
      <dgm:prSet phldrT="[Text]" custT="1"/>
      <dgm:spPr/>
      <dgm:t>
        <a:bodyPr/>
        <a:p>
          <a:r>
            <a:rPr lang="en-PH" sz="1200">
              <a:latin typeface="Bookman Old Style" panose="02050604050505020204" pitchFamily="1" charset="0"/>
            </a:rPr>
            <a:t>Searching for Themes: Codes were examined and grouped into potential themes that reflected meaningful patterns.</a:t>
          </a:r>
        </a:p>
      </dgm:t>
    </dgm:pt>
    <dgm:pt modelId="{E974700A-8E6D-4724-B1BB-25E40D11C28E}" cxnId="{F5D5C512-0D85-4A3D-B162-1C6051C8E1BE}" type="parTrans">
      <dgm:prSet/>
      <dgm:spPr/>
      <dgm:t>
        <a:bodyPr/>
        <a:p>
          <a:endParaRPr lang="en-PH"/>
        </a:p>
      </dgm:t>
    </dgm:pt>
    <dgm:pt modelId="{1140FB47-F48D-4EC2-B894-617F8555D3B8}" cxnId="{F5D5C512-0D85-4A3D-B162-1C6051C8E1BE}" type="sibTrans">
      <dgm:prSet/>
      <dgm:spPr/>
      <dgm:t>
        <a:bodyPr/>
        <a:p>
          <a:endParaRPr lang="en-PH"/>
        </a:p>
      </dgm:t>
    </dgm:pt>
    <dgm:pt modelId="{ADDC1778-8EED-447F-8824-0229CE81591F}">
      <dgm:prSet custT="1"/>
      <dgm:spPr/>
      <dgm:t>
        <a:bodyPr/>
        <a:p>
          <a:r>
            <a:rPr lang="en-PH" sz="1200" b="0" i="0">
              <a:latin typeface="Bookman Old Style" panose="02050604050505020204" pitchFamily="1" charset="0"/>
            </a:rPr>
            <a:t>Reviewing Themes: </a:t>
          </a:r>
          <a:r>
            <a:rPr lang="en-PH" sz="1200">
              <a:latin typeface="Bookman Old Style" panose="02050604050505020204" pitchFamily="1" charset="0"/>
            </a:rPr>
            <a:t>Emerging themes were refined and checked against the original data to ensure they are accurate and comprehensive.</a:t>
          </a:r>
        </a:p>
      </dgm:t>
    </dgm:pt>
    <dgm:pt modelId="{ED3708E5-18E3-495E-AD18-94BE59F0D793}" cxnId="{AC4AA164-63D5-48A2-8BF5-C6BED47DA6C2}" type="parTrans">
      <dgm:prSet/>
      <dgm:spPr/>
      <dgm:t>
        <a:bodyPr/>
        <a:p>
          <a:endParaRPr lang="en-PH"/>
        </a:p>
      </dgm:t>
    </dgm:pt>
    <dgm:pt modelId="{BA9A2CAF-CA35-4E5B-B619-9013DC8E45FC}" cxnId="{AC4AA164-63D5-48A2-8BF5-C6BED47DA6C2}" type="sibTrans">
      <dgm:prSet/>
      <dgm:spPr/>
      <dgm:t>
        <a:bodyPr/>
        <a:p>
          <a:endParaRPr lang="en-PH"/>
        </a:p>
      </dgm:t>
    </dgm:pt>
    <dgm:pt modelId="{DFBEA4B1-667A-43F9-9654-258E46D1B2D5}">
      <dgm:prSet custT="1"/>
      <dgm:spPr/>
      <dgm:t>
        <a:bodyPr/>
        <a:p>
          <a:r>
            <a:rPr lang="en-PH" sz="1200">
              <a:latin typeface="Bookman Old Style" panose="02050604050505020204" pitchFamily="1" charset="0"/>
            </a:rPr>
            <a:t>Defning and Naming Themes: Each theme was clearly defined and sub-theme were identified to explain finer details</a:t>
          </a:r>
        </a:p>
      </dgm:t>
    </dgm:pt>
    <dgm:pt modelId="{1A2C14BB-E305-4083-A1DA-96641AB4B921}" cxnId="{D2BA2FEA-9429-4B40-A6CD-4AC3EF7DD1B8}" type="parTrans">
      <dgm:prSet/>
      <dgm:spPr/>
      <dgm:t>
        <a:bodyPr/>
        <a:p>
          <a:endParaRPr lang="en-PH"/>
        </a:p>
      </dgm:t>
    </dgm:pt>
    <dgm:pt modelId="{495C77E8-0014-45A2-B27A-6E94F707A81E}" cxnId="{D2BA2FEA-9429-4B40-A6CD-4AC3EF7DD1B8}" type="sibTrans">
      <dgm:prSet/>
      <dgm:spPr/>
      <dgm:t>
        <a:bodyPr/>
        <a:p>
          <a:endParaRPr lang="en-PH"/>
        </a:p>
      </dgm:t>
    </dgm:pt>
    <dgm:pt modelId="{6130725D-661D-425F-A907-84F0BDCD28B7}">
      <dgm:prSet custT="1"/>
      <dgm:spPr/>
      <dgm:t>
        <a:bodyPr/>
        <a:p>
          <a:r>
            <a:rPr lang="en-PH" sz="1200">
              <a:latin typeface="Bookman Old Style" panose="02050604050505020204" pitchFamily="1" charset="0"/>
            </a:rPr>
            <a:t>Presentation of Results: Themes were organized into a coherent narative supported by participants' responses.</a:t>
          </a:r>
        </a:p>
      </dgm:t>
    </dgm:pt>
    <dgm:pt modelId="{13CD044D-4D4D-484E-B70F-65F1DDA24960}" cxnId="{AF1E4314-8315-4C4B-B1EE-CF57F8F2CAF6}" type="parTrans">
      <dgm:prSet/>
      <dgm:spPr/>
      <dgm:t>
        <a:bodyPr/>
        <a:p>
          <a:endParaRPr lang="en-PH"/>
        </a:p>
      </dgm:t>
    </dgm:pt>
    <dgm:pt modelId="{6CAE036D-030C-4791-AAAF-52A29347C7AC}" cxnId="{AF1E4314-8315-4C4B-B1EE-CF57F8F2CAF6}" type="sibTrans">
      <dgm:prSet/>
      <dgm:spPr/>
      <dgm:t>
        <a:bodyPr/>
        <a:p>
          <a:endParaRPr lang="en-PH"/>
        </a:p>
      </dgm:t>
    </dgm:pt>
    <dgm:pt modelId="{0C704A15-17CE-40E8-9E35-C2577CE8D08A}" type="pres">
      <dgm:prSet presAssocID="{A9822E49-3219-4A5F-BABA-BDFDBC8713D1}" presName="Name0" presStyleCnt="0">
        <dgm:presLayoutVars>
          <dgm:dir/>
          <dgm:animLvl val="lvl"/>
          <dgm:resizeHandles val="exact"/>
        </dgm:presLayoutVars>
      </dgm:prSet>
      <dgm:spPr/>
    </dgm:pt>
    <dgm:pt modelId="{8CAF2F5C-3667-4D9A-ABBE-45985E889FDD}" type="pres">
      <dgm:prSet presAssocID="{6130725D-661D-425F-A907-84F0BDCD28B7}" presName="boxAndChildren" presStyleCnt="0"/>
      <dgm:spPr/>
    </dgm:pt>
    <dgm:pt modelId="{555D3228-0BE9-4EFE-9F07-2DC6786344EC}" type="pres">
      <dgm:prSet presAssocID="{6130725D-661D-425F-A907-84F0BDCD28B7}" presName="parentTextBox" presStyleLbl="node1" presStyleIdx="0" presStyleCnt="6"/>
      <dgm:spPr/>
    </dgm:pt>
    <dgm:pt modelId="{7392A503-3CAD-4F7B-BDD8-4AC3FAE1B01D}" type="pres">
      <dgm:prSet presAssocID="{495C77E8-0014-45A2-B27A-6E94F707A81E}" presName="sp" presStyleCnt="0"/>
      <dgm:spPr/>
    </dgm:pt>
    <dgm:pt modelId="{40EE6860-7FB0-4A05-A60D-3E2C8E86F1C7}" type="pres">
      <dgm:prSet presAssocID="{DFBEA4B1-667A-43F9-9654-258E46D1B2D5}" presName="arrowAndChildren" presStyleCnt="0"/>
      <dgm:spPr/>
    </dgm:pt>
    <dgm:pt modelId="{5ADBE5B3-5369-4E5B-9F6E-73FAB357B9BF}" type="pres">
      <dgm:prSet presAssocID="{DFBEA4B1-667A-43F9-9654-258E46D1B2D5}" presName="parentTextArrow" presStyleLbl="node1" presStyleIdx="1" presStyleCnt="6"/>
      <dgm:spPr/>
    </dgm:pt>
    <dgm:pt modelId="{5598D907-C9BE-43E6-8891-08B5BA0123F1}" type="pres">
      <dgm:prSet presAssocID="{BA9A2CAF-CA35-4E5B-B619-9013DC8E45FC}" presName="sp" presStyleCnt="0"/>
      <dgm:spPr/>
    </dgm:pt>
    <dgm:pt modelId="{E04D1ABE-C8F6-4E0B-B5C2-493727FB3E30}" type="pres">
      <dgm:prSet presAssocID="{ADDC1778-8EED-447F-8824-0229CE81591F}" presName="arrowAndChildren" presStyleCnt="0"/>
      <dgm:spPr/>
    </dgm:pt>
    <dgm:pt modelId="{98A57D7C-A741-46C7-8665-41BF770A5A08}" type="pres">
      <dgm:prSet presAssocID="{ADDC1778-8EED-447F-8824-0229CE81591F}" presName="parentTextArrow" presStyleLbl="node1" presStyleIdx="2" presStyleCnt="6"/>
      <dgm:spPr/>
    </dgm:pt>
    <dgm:pt modelId="{E86A8C6A-6D73-44F5-9B89-098BD155C6C4}" type="pres">
      <dgm:prSet presAssocID="{1140FB47-F48D-4EC2-B894-617F8555D3B8}" presName="sp" presStyleCnt="0"/>
      <dgm:spPr/>
    </dgm:pt>
    <dgm:pt modelId="{6E3E6F77-117A-40B8-8329-BF9FD982F606}" type="pres">
      <dgm:prSet presAssocID="{11474F8D-6B1F-421C-9167-49BFDB32A97C}" presName="arrowAndChildren" presStyleCnt="0"/>
      <dgm:spPr/>
    </dgm:pt>
    <dgm:pt modelId="{40CFCA8B-8A89-4F2B-BF62-9AD8B97CDE96}" type="pres">
      <dgm:prSet presAssocID="{11474F8D-6B1F-421C-9167-49BFDB32A97C}" presName="parentTextArrow" presStyleLbl="node1" presStyleIdx="3" presStyleCnt="6"/>
      <dgm:spPr/>
    </dgm:pt>
    <dgm:pt modelId="{5CF67020-D190-4AEC-A36C-2E6949057C5C}" type="pres">
      <dgm:prSet presAssocID="{613CDA5E-8631-4952-B411-13D910EBD806}" presName="sp" presStyleCnt="0"/>
      <dgm:spPr/>
    </dgm:pt>
    <dgm:pt modelId="{C0560E47-11ED-4E75-852E-8631552CAD64}" type="pres">
      <dgm:prSet presAssocID="{7516A063-DE58-4EB7-8A82-824607D8B355}" presName="arrowAndChildren" presStyleCnt="0"/>
      <dgm:spPr/>
    </dgm:pt>
    <dgm:pt modelId="{34FE4DF1-E685-4D52-B3CE-7F948C44025D}" type="pres">
      <dgm:prSet presAssocID="{7516A063-DE58-4EB7-8A82-824607D8B355}" presName="parentTextArrow" presStyleLbl="node1" presStyleIdx="4" presStyleCnt="6" custLinFactNeighborX="7521" custLinFactNeighborY="6652"/>
      <dgm:spPr/>
    </dgm:pt>
    <dgm:pt modelId="{24D6AC01-9250-46E9-9654-64219EF8229E}" type="pres">
      <dgm:prSet presAssocID="{FA097B84-A4A3-4F5F-9180-5DDCC8F9F15F}" presName="sp" presStyleCnt="0"/>
      <dgm:spPr/>
    </dgm:pt>
    <dgm:pt modelId="{BD367A45-7F6D-4DCF-BF40-DE21ADD6B7E7}" type="pres">
      <dgm:prSet presAssocID="{DA1AD599-A29A-4EEE-B8B1-5272FC7E702E}" presName="arrowAndChildren" presStyleCnt="0"/>
      <dgm:spPr/>
    </dgm:pt>
    <dgm:pt modelId="{03B8FB77-ED05-4473-8134-DA8356CEF643}" type="pres">
      <dgm:prSet presAssocID="{DA1AD599-A29A-4EEE-B8B1-5272FC7E702E}" presName="parentTextArrow" presStyleLbl="node1" presStyleIdx="5" presStyleCnt="6"/>
      <dgm:spPr/>
    </dgm:pt>
  </dgm:ptLst>
  <dgm:cxnLst>
    <dgm:cxn modelId="{F5D5C512-0D85-4A3D-B162-1C6051C8E1BE}" srcId="{A9822E49-3219-4A5F-BABA-BDFDBC8713D1}" destId="{11474F8D-6B1F-421C-9167-49BFDB32A97C}" srcOrd="2" destOrd="0" parTransId="{E974700A-8E6D-4724-B1BB-25E40D11C28E}" sibTransId="{1140FB47-F48D-4EC2-B894-617F8555D3B8}"/>
    <dgm:cxn modelId="{AF1E4314-8315-4C4B-B1EE-CF57F8F2CAF6}" srcId="{A9822E49-3219-4A5F-BABA-BDFDBC8713D1}" destId="{6130725D-661D-425F-A907-84F0BDCD28B7}" srcOrd="5" destOrd="0" parTransId="{13CD044D-4D4D-484E-B70F-65F1DDA24960}" sibTransId="{6CAE036D-030C-4791-AAAF-52A29347C7AC}"/>
    <dgm:cxn modelId="{E7337416-E90D-4DC2-8915-45EE32021BDF}" type="presOf" srcId="{7516A063-DE58-4EB7-8A82-824607D8B355}" destId="{34FE4DF1-E685-4D52-B3CE-7F948C44025D}" srcOrd="0" destOrd="0" presId="urn:microsoft.com/office/officeart/2005/8/layout/process4"/>
    <dgm:cxn modelId="{7A092739-88C7-408D-917B-FE572E01BE16}" type="presOf" srcId="{DA1AD599-A29A-4EEE-B8B1-5272FC7E702E}" destId="{03B8FB77-ED05-4473-8134-DA8356CEF643}" srcOrd="0" destOrd="0" presId="urn:microsoft.com/office/officeart/2005/8/layout/process4"/>
    <dgm:cxn modelId="{74D89255-73A2-4417-9786-DC6C9C1456A8}" type="presOf" srcId="{DFBEA4B1-667A-43F9-9654-258E46D1B2D5}" destId="{5ADBE5B3-5369-4E5B-9F6E-73FAB357B9BF}" srcOrd="0" destOrd="0" presId="urn:microsoft.com/office/officeart/2005/8/layout/process4"/>
    <dgm:cxn modelId="{D5AE1B5C-58FF-41A0-B6BC-3D45A0CAB3F4}" type="presOf" srcId="{11474F8D-6B1F-421C-9167-49BFDB32A97C}" destId="{40CFCA8B-8A89-4F2B-BF62-9AD8B97CDE96}" srcOrd="0" destOrd="0" presId="urn:microsoft.com/office/officeart/2005/8/layout/process4"/>
    <dgm:cxn modelId="{662B5363-698B-4E6D-9F2F-03397109C666}" type="presOf" srcId="{ADDC1778-8EED-447F-8824-0229CE81591F}" destId="{98A57D7C-A741-46C7-8665-41BF770A5A08}" srcOrd="0" destOrd="0" presId="urn:microsoft.com/office/officeart/2005/8/layout/process4"/>
    <dgm:cxn modelId="{AC4AA164-63D5-48A2-8BF5-C6BED47DA6C2}" srcId="{A9822E49-3219-4A5F-BABA-BDFDBC8713D1}" destId="{ADDC1778-8EED-447F-8824-0229CE81591F}" srcOrd="3" destOrd="0" parTransId="{ED3708E5-18E3-495E-AD18-94BE59F0D793}" sibTransId="{BA9A2CAF-CA35-4E5B-B619-9013DC8E45FC}"/>
    <dgm:cxn modelId="{8506E288-5AF2-40E1-8C69-E957A9E5264F}" type="presOf" srcId="{A9822E49-3219-4A5F-BABA-BDFDBC8713D1}" destId="{0C704A15-17CE-40E8-9E35-C2577CE8D08A}" srcOrd="0" destOrd="0" presId="urn:microsoft.com/office/officeart/2005/8/layout/process4"/>
    <dgm:cxn modelId="{134EE0D2-57EE-4767-ABF7-61C65140257D}" srcId="{A9822E49-3219-4A5F-BABA-BDFDBC8713D1}" destId="{7516A063-DE58-4EB7-8A82-824607D8B355}" srcOrd="1" destOrd="0" parTransId="{11B345CD-CE4C-4D74-9F49-AC53E0AE713E}" sibTransId="{613CDA5E-8631-4952-B411-13D910EBD806}"/>
    <dgm:cxn modelId="{D2BA2FEA-9429-4B40-A6CD-4AC3EF7DD1B8}" srcId="{A9822E49-3219-4A5F-BABA-BDFDBC8713D1}" destId="{DFBEA4B1-667A-43F9-9654-258E46D1B2D5}" srcOrd="4" destOrd="0" parTransId="{1A2C14BB-E305-4083-A1DA-96641AB4B921}" sibTransId="{495C77E8-0014-45A2-B27A-6E94F707A81E}"/>
    <dgm:cxn modelId="{E5495FED-FCEB-49A2-834B-CD206904101E}" srcId="{A9822E49-3219-4A5F-BABA-BDFDBC8713D1}" destId="{DA1AD599-A29A-4EEE-B8B1-5272FC7E702E}" srcOrd="0" destOrd="0" parTransId="{B8220B6E-74BA-495C-BAD2-99045D2185EB}" sibTransId="{FA097B84-A4A3-4F5F-9180-5DDCC8F9F15F}"/>
    <dgm:cxn modelId="{E2D995FA-C1FA-41EF-AAB2-C5BAA67EA69C}" type="presOf" srcId="{6130725D-661D-425F-A907-84F0BDCD28B7}" destId="{555D3228-0BE9-4EFE-9F07-2DC6786344EC}" srcOrd="0" destOrd="0" presId="urn:microsoft.com/office/officeart/2005/8/layout/process4"/>
    <dgm:cxn modelId="{46143175-6E5E-40BC-9D83-33B8B203125D}" type="presParOf" srcId="{0C704A15-17CE-40E8-9E35-C2577CE8D08A}" destId="{8CAF2F5C-3667-4D9A-ABBE-45985E889FDD}" srcOrd="0" destOrd="0" presId="urn:microsoft.com/office/officeart/2005/8/layout/process4"/>
    <dgm:cxn modelId="{DD50EEAE-9046-46C4-A986-DBD06F718B1F}" type="presParOf" srcId="{8CAF2F5C-3667-4D9A-ABBE-45985E889FDD}" destId="{555D3228-0BE9-4EFE-9F07-2DC6786344EC}" srcOrd="0" destOrd="0" presId="urn:microsoft.com/office/officeart/2005/8/layout/process4"/>
    <dgm:cxn modelId="{42C00C59-5DDA-4EEE-9F01-8B395A1971BC}" type="presParOf" srcId="{0C704A15-17CE-40E8-9E35-C2577CE8D08A}" destId="{7392A503-3CAD-4F7B-BDD8-4AC3FAE1B01D}" srcOrd="1" destOrd="0" presId="urn:microsoft.com/office/officeart/2005/8/layout/process4"/>
    <dgm:cxn modelId="{B46BDA31-1595-46CA-8F02-FF0E90F16DEA}" type="presParOf" srcId="{0C704A15-17CE-40E8-9E35-C2577CE8D08A}" destId="{40EE6860-7FB0-4A05-A60D-3E2C8E86F1C7}" srcOrd="2" destOrd="0" presId="urn:microsoft.com/office/officeart/2005/8/layout/process4"/>
    <dgm:cxn modelId="{D543CE50-7D50-4854-99DB-563BB1AD470C}" type="presParOf" srcId="{40EE6860-7FB0-4A05-A60D-3E2C8E86F1C7}" destId="{5ADBE5B3-5369-4E5B-9F6E-73FAB357B9BF}" srcOrd="0" destOrd="0" presId="urn:microsoft.com/office/officeart/2005/8/layout/process4"/>
    <dgm:cxn modelId="{25554023-240C-4C24-B800-5775E401AECA}" type="presParOf" srcId="{0C704A15-17CE-40E8-9E35-C2577CE8D08A}" destId="{5598D907-C9BE-43E6-8891-08B5BA0123F1}" srcOrd="3" destOrd="0" presId="urn:microsoft.com/office/officeart/2005/8/layout/process4"/>
    <dgm:cxn modelId="{D958FD7A-9955-4DF0-8627-45378F2141D4}" type="presParOf" srcId="{0C704A15-17CE-40E8-9E35-C2577CE8D08A}" destId="{E04D1ABE-C8F6-4E0B-B5C2-493727FB3E30}" srcOrd="4" destOrd="0" presId="urn:microsoft.com/office/officeart/2005/8/layout/process4"/>
    <dgm:cxn modelId="{A3F35556-B2AA-439F-91FA-8F6018BC31A8}" type="presParOf" srcId="{E04D1ABE-C8F6-4E0B-B5C2-493727FB3E30}" destId="{98A57D7C-A741-46C7-8665-41BF770A5A08}" srcOrd="0" destOrd="0" presId="urn:microsoft.com/office/officeart/2005/8/layout/process4"/>
    <dgm:cxn modelId="{362C47D5-7D79-4CCB-A24A-32799F92CF74}" type="presParOf" srcId="{0C704A15-17CE-40E8-9E35-C2577CE8D08A}" destId="{E86A8C6A-6D73-44F5-9B89-098BD155C6C4}" srcOrd="5" destOrd="0" presId="urn:microsoft.com/office/officeart/2005/8/layout/process4"/>
    <dgm:cxn modelId="{7D9CA5DF-D1B9-4B76-8D59-6FC6F34E8B04}" type="presParOf" srcId="{0C704A15-17CE-40E8-9E35-C2577CE8D08A}" destId="{6E3E6F77-117A-40B8-8329-BF9FD982F606}" srcOrd="6" destOrd="0" presId="urn:microsoft.com/office/officeart/2005/8/layout/process4"/>
    <dgm:cxn modelId="{C3C9E3DD-6DAE-4092-BC85-973AE70D367E}" type="presParOf" srcId="{6E3E6F77-117A-40B8-8329-BF9FD982F606}" destId="{40CFCA8B-8A89-4F2B-BF62-9AD8B97CDE96}" srcOrd="0" destOrd="0" presId="urn:microsoft.com/office/officeart/2005/8/layout/process4"/>
    <dgm:cxn modelId="{B72CF10C-119D-4D6B-AA33-39F686BE8DB7}" type="presParOf" srcId="{0C704A15-17CE-40E8-9E35-C2577CE8D08A}" destId="{5CF67020-D190-4AEC-A36C-2E6949057C5C}" srcOrd="7" destOrd="0" presId="urn:microsoft.com/office/officeart/2005/8/layout/process4"/>
    <dgm:cxn modelId="{38F1E079-4ABF-4938-A734-EC0EC51E8959}" type="presParOf" srcId="{0C704A15-17CE-40E8-9E35-C2577CE8D08A}" destId="{C0560E47-11ED-4E75-852E-8631552CAD64}" srcOrd="8" destOrd="0" presId="urn:microsoft.com/office/officeart/2005/8/layout/process4"/>
    <dgm:cxn modelId="{05D02A7B-505F-4980-88D8-1D7D3C2B3986}" type="presParOf" srcId="{C0560E47-11ED-4E75-852E-8631552CAD64}" destId="{34FE4DF1-E685-4D52-B3CE-7F948C44025D}" srcOrd="0" destOrd="0" presId="urn:microsoft.com/office/officeart/2005/8/layout/process4"/>
    <dgm:cxn modelId="{C619B385-5DA9-4293-816C-59E503DADE76}" type="presParOf" srcId="{0C704A15-17CE-40E8-9E35-C2577CE8D08A}" destId="{24D6AC01-9250-46E9-9654-64219EF8229E}" srcOrd="9" destOrd="0" presId="urn:microsoft.com/office/officeart/2005/8/layout/process4"/>
    <dgm:cxn modelId="{1F7D2B26-BABA-4471-897D-945E17DC0F48}" type="presParOf" srcId="{0C704A15-17CE-40E8-9E35-C2577CE8D08A}" destId="{BD367A45-7F6D-4DCF-BF40-DE21ADD6B7E7}" srcOrd="10" destOrd="0" presId="urn:microsoft.com/office/officeart/2005/8/layout/process4"/>
    <dgm:cxn modelId="{08A84E57-8161-4360-89C2-B26922AD7161}" type="presParOf" srcId="{BD367A45-7F6D-4DCF-BF40-DE21ADD6B7E7}" destId="{03B8FB77-ED05-4473-8134-DA8356CEF643}"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5544185" cy="6760210"/>
        <a:chOff x="0" y="0"/>
        <a:chExt cx="5544185" cy="6760210"/>
      </a:xfrm>
    </dsp:grpSpPr>
    <dsp:sp modelId="{555D3228-0BE9-4EFE-9F07-2DC6786344EC}">
      <dsp:nvSpPr>
        <dsp:cNvPr id="3" name="Rectangle 2"/>
        <dsp:cNvSpPr/>
      </dsp:nvSpPr>
      <dsp:spPr bwMode="white">
        <a:xfrm>
          <a:off x="0" y="5975508"/>
          <a:ext cx="5544185" cy="784702"/>
        </a:xfrm>
        <a:prstGeom prst="rect">
          <a:avLst/>
        </a:prstGeom>
      </dsp:spPr>
      <dsp:style>
        <a:lnRef idx="2">
          <a:schemeClr val="dk1">
            <a:shade val="80000"/>
          </a:schemeClr>
        </a:lnRef>
        <a:fillRef idx="1">
          <a:schemeClr val="lt1"/>
        </a:fillRef>
        <a:effectRef idx="0">
          <a:scrgbClr r="0" g="0" b="0"/>
        </a:effectRef>
        <a:fontRef idx="minor">
          <a:schemeClr val="lt1"/>
        </a:fontRef>
      </dsp:style>
      <dsp:txBody>
        <a:bodyPr lIns="85344" tIns="85344" rIns="85344" bIns="85344"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PH" sz="1200">
              <a:solidFill>
                <a:schemeClr val="dk1"/>
              </a:solidFill>
              <a:latin typeface="Bookman Old Style" panose="02050604050505020204" pitchFamily="1" charset="0"/>
            </a:rPr>
            <a:t>Presentation of Results: Themes were organized into a coherent narative supported by participants' responses.</a:t>
          </a:r>
          <a:endParaRPr>
            <a:solidFill>
              <a:schemeClr val="dk1"/>
            </a:solidFill>
          </a:endParaRPr>
        </a:p>
      </dsp:txBody>
      <dsp:txXfrm>
        <a:off x="0" y="5975508"/>
        <a:ext cx="5544185" cy="784702"/>
      </dsp:txXfrm>
    </dsp:sp>
    <dsp:sp modelId="{5ADBE5B3-5369-4E5B-9F6E-73FAB357B9BF}">
      <dsp:nvSpPr>
        <dsp:cNvPr id="4" name="Up Arrow Callout 3"/>
        <dsp:cNvSpPr/>
      </dsp:nvSpPr>
      <dsp:spPr bwMode="white">
        <a:xfrm rot="10800000">
          <a:off x="0" y="4780406"/>
          <a:ext cx="5544185" cy="1206872"/>
        </a:xfrm>
        <a:prstGeom prst="upArrowCallout">
          <a:avLst/>
        </a:prstGeom>
      </dsp:spPr>
      <dsp:style>
        <a:lnRef idx="2">
          <a:schemeClr val="dk1">
            <a:shade val="80000"/>
          </a:schemeClr>
        </a:lnRef>
        <a:fillRef idx="1">
          <a:schemeClr val="lt1"/>
        </a:fillRef>
        <a:effectRef idx="0">
          <a:scrgbClr r="0" g="0" b="0"/>
        </a:effectRef>
        <a:fontRef idx="minor">
          <a:schemeClr val="lt1"/>
        </a:fontRef>
      </dsp:style>
      <dsp:txBody>
        <a:bodyPr rot="10800000" lIns="85344" tIns="85344" rIns="85344" bIns="85344"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PH" sz="1200">
              <a:solidFill>
                <a:schemeClr val="dk1"/>
              </a:solidFill>
              <a:latin typeface="Bookman Old Style" panose="02050604050505020204" pitchFamily="1" charset="0"/>
            </a:rPr>
            <a:t>Defning and Naming Themes: Each theme was clearly defined and sub-theme were identified to explain finer details</a:t>
          </a:r>
          <a:endParaRPr>
            <a:solidFill>
              <a:schemeClr val="dk1"/>
            </a:solidFill>
          </a:endParaRPr>
        </a:p>
      </dsp:txBody>
      <dsp:txXfrm rot="10800000">
        <a:off x="0" y="4780406"/>
        <a:ext cx="5544185" cy="1206872"/>
      </dsp:txXfrm>
    </dsp:sp>
    <dsp:sp modelId="{98A57D7C-A741-46C7-8665-41BF770A5A08}">
      <dsp:nvSpPr>
        <dsp:cNvPr id="5" name="Up Arrow Callout 4"/>
        <dsp:cNvSpPr/>
      </dsp:nvSpPr>
      <dsp:spPr bwMode="white">
        <a:xfrm rot="10800000">
          <a:off x="0" y="3585305"/>
          <a:ext cx="5544185" cy="1206872"/>
        </a:xfrm>
        <a:prstGeom prst="upArrowCallout">
          <a:avLst/>
        </a:prstGeom>
      </dsp:spPr>
      <dsp:style>
        <a:lnRef idx="2">
          <a:schemeClr val="dk1">
            <a:shade val="80000"/>
          </a:schemeClr>
        </a:lnRef>
        <a:fillRef idx="1">
          <a:schemeClr val="lt1"/>
        </a:fillRef>
        <a:effectRef idx="0">
          <a:scrgbClr r="0" g="0" b="0"/>
        </a:effectRef>
        <a:fontRef idx="minor">
          <a:schemeClr val="lt1"/>
        </a:fontRef>
      </dsp:style>
      <dsp:txBody>
        <a:bodyPr rot="10800000" lIns="85344" tIns="85344" rIns="85344" bIns="85344"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PH" sz="1200" b="0" i="0">
              <a:solidFill>
                <a:schemeClr val="dk1"/>
              </a:solidFill>
              <a:latin typeface="Bookman Old Style" panose="02050604050505020204" pitchFamily="1" charset="0"/>
            </a:rPr>
            <a:t>Reviewing Themes: </a:t>
          </a:r>
          <a:r>
            <a:rPr lang="en-PH" sz="1200">
              <a:solidFill>
                <a:schemeClr val="dk1"/>
              </a:solidFill>
              <a:latin typeface="Bookman Old Style" panose="02050604050505020204" pitchFamily="1" charset="0"/>
            </a:rPr>
            <a:t>Emerging themes were refined and checked against the original data to ensure they are accurate and comprehensive.</a:t>
          </a:r>
          <a:endParaRPr>
            <a:solidFill>
              <a:schemeClr val="dk1"/>
            </a:solidFill>
          </a:endParaRPr>
        </a:p>
      </dsp:txBody>
      <dsp:txXfrm rot="10800000">
        <a:off x="0" y="3585305"/>
        <a:ext cx="5544185" cy="1206872"/>
      </dsp:txXfrm>
    </dsp:sp>
    <dsp:sp modelId="{40CFCA8B-8A89-4F2B-BF62-9AD8B97CDE96}">
      <dsp:nvSpPr>
        <dsp:cNvPr id="6" name="Up Arrow Callout 5"/>
        <dsp:cNvSpPr/>
      </dsp:nvSpPr>
      <dsp:spPr bwMode="white">
        <a:xfrm rot="10800000">
          <a:off x="0" y="2390203"/>
          <a:ext cx="5544185" cy="1206872"/>
        </a:xfrm>
        <a:prstGeom prst="upArrowCallout">
          <a:avLst/>
        </a:prstGeom>
      </dsp:spPr>
      <dsp:style>
        <a:lnRef idx="2">
          <a:schemeClr val="dk1">
            <a:shade val="80000"/>
          </a:schemeClr>
        </a:lnRef>
        <a:fillRef idx="1">
          <a:schemeClr val="lt1"/>
        </a:fillRef>
        <a:effectRef idx="0">
          <a:scrgbClr r="0" g="0" b="0"/>
        </a:effectRef>
        <a:fontRef idx="minor">
          <a:schemeClr val="lt1"/>
        </a:fontRef>
      </dsp:style>
      <dsp:txBody>
        <a:bodyPr rot="10800000" lIns="85344" tIns="85344" rIns="85344" bIns="85344"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PH" sz="1200">
              <a:solidFill>
                <a:schemeClr val="dk1"/>
              </a:solidFill>
              <a:latin typeface="Bookman Old Style" panose="02050604050505020204" pitchFamily="1" charset="0"/>
            </a:rPr>
            <a:t>Searching for Themes: Codes were examined and grouped into potential themes that reflected meaningful patterns.</a:t>
          </a:r>
          <a:endParaRPr>
            <a:solidFill>
              <a:schemeClr val="dk1"/>
            </a:solidFill>
          </a:endParaRPr>
        </a:p>
      </dsp:txBody>
      <dsp:txXfrm rot="10800000">
        <a:off x="0" y="2390203"/>
        <a:ext cx="5544185" cy="1206872"/>
      </dsp:txXfrm>
    </dsp:sp>
    <dsp:sp modelId="{34FE4DF1-E685-4D52-B3CE-7F948C44025D}">
      <dsp:nvSpPr>
        <dsp:cNvPr id="7" name="Up Arrow Callout 6"/>
        <dsp:cNvSpPr/>
      </dsp:nvSpPr>
      <dsp:spPr bwMode="white">
        <a:xfrm rot="10800000">
          <a:off x="0" y="1275383"/>
          <a:ext cx="5544185" cy="1206872"/>
        </a:xfrm>
        <a:prstGeom prst="upArrowCallout">
          <a:avLst/>
        </a:prstGeom>
      </dsp:spPr>
      <dsp:style>
        <a:lnRef idx="2">
          <a:schemeClr val="dk1">
            <a:shade val="80000"/>
          </a:schemeClr>
        </a:lnRef>
        <a:fillRef idx="1">
          <a:schemeClr val="lt1"/>
        </a:fillRef>
        <a:effectRef idx="0">
          <a:scrgbClr r="0" g="0" b="0"/>
        </a:effectRef>
        <a:fontRef idx="minor">
          <a:schemeClr val="lt1"/>
        </a:fontRef>
      </dsp:style>
      <dsp:txBody>
        <a:bodyPr rot="10800000" lIns="85344" tIns="85344" rIns="85344" bIns="85344"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PH" sz="1200">
              <a:solidFill>
                <a:schemeClr val="dk1"/>
              </a:solidFill>
              <a:latin typeface="Bookman Old Style" panose="02050604050505020204" pitchFamily="1" charset="0"/>
            </a:rPr>
            <a:t>Generating Initial Coding: Extract significant statements that related to the investigated phenomenon and labeled through open coding</a:t>
          </a:r>
          <a:endParaRPr>
            <a:solidFill>
              <a:schemeClr val="dk1"/>
            </a:solidFill>
          </a:endParaRPr>
        </a:p>
      </dsp:txBody>
      <dsp:txXfrm rot="10800000">
        <a:off x="0" y="1275383"/>
        <a:ext cx="5544185" cy="1206872"/>
      </dsp:txXfrm>
    </dsp:sp>
    <dsp:sp modelId="{03B8FB77-ED05-4473-8134-DA8356CEF643}">
      <dsp:nvSpPr>
        <dsp:cNvPr id="8" name="Up Arrow Callout 7"/>
        <dsp:cNvSpPr/>
      </dsp:nvSpPr>
      <dsp:spPr bwMode="white">
        <a:xfrm rot="10800000">
          <a:off x="0" y="0"/>
          <a:ext cx="5544185" cy="1206872"/>
        </a:xfrm>
        <a:prstGeom prst="upArrowCallout">
          <a:avLst/>
        </a:prstGeom>
      </dsp:spPr>
      <dsp:style>
        <a:lnRef idx="2">
          <a:schemeClr val="dk1">
            <a:shade val="80000"/>
          </a:schemeClr>
        </a:lnRef>
        <a:fillRef idx="1">
          <a:schemeClr val="lt1"/>
        </a:fillRef>
        <a:effectRef idx="0">
          <a:scrgbClr r="0" g="0" b="0"/>
        </a:effectRef>
        <a:fontRef idx="minor">
          <a:schemeClr val="lt1"/>
        </a:fontRef>
      </dsp:style>
      <dsp:txBody>
        <a:bodyPr rot="10800000" lIns="85344" tIns="85344" rIns="85344" bIns="85344"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PH" sz="1200">
              <a:solidFill>
                <a:schemeClr val="dk1"/>
              </a:solidFill>
              <a:latin typeface="Bookman Old Style" panose="02050604050505020204" pitchFamily="1" charset="0"/>
            </a:rPr>
            <a:t>Familiarization of the Data: Read and re-read all the transcribed discussion to gain a deep understanding of the data.</a:t>
          </a:r>
          <a:endParaRPr>
            <a:solidFill>
              <a:schemeClr val="dk1"/>
            </a:solidFill>
          </a:endParaRPr>
        </a:p>
      </dsp:txBody>
      <dsp:txXfrm rot="10800000">
        <a:off x="0" y="0"/>
        <a:ext cx="5544185" cy="12068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type="upArrowCallout" r:blip="" rot="180">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type="upArrowCallout" r:blip="" rot="180">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C8876-B6ED-4A86-B8D5-25E6A1F785F2}">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1252</Words>
  <Characters>8139</Characters>
  <Lines>1728</Lines>
  <Paragraphs>486</Paragraphs>
  <TotalTime>15</TotalTime>
  <ScaleCrop>false</ScaleCrop>
  <LinksUpToDate>false</LinksUpToDate>
  <CharactersWithSpaces>10819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2026-05-15T03:57:00Z</dcterms:created>
  <dc:creator>Willie Jun Broce</dc:creator>
  <cp:lastModifiedBy>Mae Pogoy</cp:lastModifiedBy>
  <cp:lastPrinted>2026-05-20T10:27:00Z</cp:lastPrinted>
  <dcterms:modified xsi:type="dcterms:W3CDTF">2026-06-08T01:33:53Z</dcterms:modified>
  <cp:revision>310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2495ECFDE45743F5B518948F606F27B3_13</vt:lpwstr>
  </property>
  <property fmtid="{D5CDD505-2E9C-101B-9397-08002B2CF9AE}" pid="4" name="_DocHome">
    <vt:i4>1776868787</vt:i4>
  </property>
  <property fmtid="{D5CDD505-2E9C-101B-9397-08002B2CF9AE}" pid="5" name="GrammarlyDocumentId">
    <vt:lpwstr>5f7ad86d-7395-4425-bd08-f295fcc4aad6</vt:lpwstr>
  </property>
  <property fmtid="{D5CDD505-2E9C-101B-9397-08002B2CF9AE}" pid="6" name="KSOTemplateDocerSaveRecord">
    <vt:lpwstr>eyJoZGlkIjoiZWE5MTg4YWJmNTc5N2M1ZmY2ODU3NzIwMWJhOTgyZDUiLCJ1c2VySWQiOiI4ODEzNjQ5MzgwNzgyIn0=</vt:lpwstr>
  </property>
</Properties>
</file>