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6B19" w14:textId="77777777" w:rsidR="00BD1F7A" w:rsidRPr="00792030" w:rsidRDefault="00BD1F7A" w:rsidP="00BD1F7A">
      <w:pPr>
        <w:jc w:val="center"/>
        <w:rPr>
          <w:b/>
          <w:bCs/>
        </w:rPr>
      </w:pPr>
      <w:r w:rsidRPr="00792030">
        <w:rPr>
          <w:b/>
          <w:bCs/>
        </w:rPr>
        <w:t>Financial Management Skills as Catalysts for Improved Educational Outcomes in Public Secondary Schools: Evidence from Participatory Budgeting, Accountability, and Strategic Resource Alignment.</w:t>
      </w:r>
    </w:p>
    <w:p w14:paraId="224BEF02" w14:textId="77777777" w:rsidR="00BD1F7A" w:rsidRPr="00792030" w:rsidRDefault="00BD1F7A" w:rsidP="00BD1F7A">
      <w:pPr>
        <w:rPr>
          <w:b/>
          <w:bCs/>
        </w:rPr>
      </w:pPr>
    </w:p>
    <w:p w14:paraId="2D1E29B3" w14:textId="77777777" w:rsidR="00BD1F7A" w:rsidRPr="00792030" w:rsidRDefault="00BD1F7A" w:rsidP="00BD1F7A">
      <w:pPr>
        <w:rPr>
          <w:b/>
          <w:bCs/>
        </w:rPr>
      </w:pPr>
    </w:p>
    <w:p w14:paraId="2138A42C" w14:textId="77777777" w:rsidR="00BD1F7A" w:rsidRPr="00792030" w:rsidRDefault="00BD1F7A" w:rsidP="00BD1F7A">
      <w:pPr>
        <w:rPr>
          <w:b/>
          <w:bCs/>
        </w:rPr>
      </w:pPr>
    </w:p>
    <w:p w14:paraId="1261F170" w14:textId="77777777" w:rsidR="00BD1F7A" w:rsidRPr="00792030" w:rsidRDefault="00BD1F7A" w:rsidP="00BD1F7A">
      <w:pPr>
        <w:rPr>
          <w:b/>
          <w:bCs/>
        </w:rPr>
      </w:pPr>
    </w:p>
    <w:p w14:paraId="61B9A54A" w14:textId="77777777" w:rsidR="00BD1F7A" w:rsidRPr="00792030" w:rsidRDefault="00BD1F7A" w:rsidP="00BD1F7A">
      <w:pPr>
        <w:rPr>
          <w:b/>
          <w:bCs/>
        </w:rPr>
      </w:pPr>
    </w:p>
    <w:p w14:paraId="698C1425" w14:textId="77777777" w:rsidR="00BD1F7A" w:rsidRPr="00792030" w:rsidRDefault="00BD1F7A" w:rsidP="00BD1F7A">
      <w:pPr>
        <w:rPr>
          <w:b/>
          <w:bCs/>
        </w:rPr>
      </w:pPr>
    </w:p>
    <w:p w14:paraId="67607D51" w14:textId="77777777" w:rsidR="00BD1F7A" w:rsidRPr="00792030" w:rsidRDefault="00BD1F7A" w:rsidP="00BD1F7A">
      <w:pPr>
        <w:rPr>
          <w:b/>
          <w:bCs/>
        </w:rPr>
      </w:pPr>
    </w:p>
    <w:p w14:paraId="580553D9" w14:textId="77777777" w:rsidR="00BD1F7A" w:rsidRPr="00792030" w:rsidRDefault="00BD1F7A" w:rsidP="00BD1F7A">
      <w:pPr>
        <w:rPr>
          <w:b/>
          <w:bCs/>
        </w:rPr>
      </w:pPr>
    </w:p>
    <w:p w14:paraId="322CB991" w14:textId="77777777" w:rsidR="00BD1F7A" w:rsidRPr="00792030" w:rsidRDefault="00BD1F7A" w:rsidP="00BD1F7A">
      <w:pPr>
        <w:rPr>
          <w:b/>
          <w:bCs/>
        </w:rPr>
      </w:pPr>
    </w:p>
    <w:p w14:paraId="063B8295" w14:textId="77777777" w:rsidR="00BD1F7A" w:rsidRPr="00792030" w:rsidRDefault="00BD1F7A" w:rsidP="00BD1F7A">
      <w:pPr>
        <w:rPr>
          <w:b/>
          <w:bCs/>
        </w:rPr>
      </w:pPr>
    </w:p>
    <w:p w14:paraId="7AC032CE" w14:textId="77777777" w:rsidR="00BD1F7A" w:rsidRPr="00792030" w:rsidRDefault="00BD1F7A" w:rsidP="00BD1F7A">
      <w:pPr>
        <w:rPr>
          <w:b/>
          <w:bCs/>
        </w:rPr>
      </w:pPr>
    </w:p>
    <w:p w14:paraId="11C9CC4C" w14:textId="77777777" w:rsidR="00BD1F7A" w:rsidRPr="00792030" w:rsidRDefault="00BD1F7A" w:rsidP="00BD1F7A">
      <w:pPr>
        <w:rPr>
          <w:b/>
          <w:bCs/>
        </w:rPr>
      </w:pPr>
    </w:p>
    <w:p w14:paraId="2C141281" w14:textId="77777777" w:rsidR="00BD1F7A" w:rsidRPr="00792030" w:rsidRDefault="00BD1F7A" w:rsidP="00BD1F7A">
      <w:pPr>
        <w:rPr>
          <w:b/>
          <w:bCs/>
        </w:rPr>
      </w:pPr>
    </w:p>
    <w:p w14:paraId="14BEE556" w14:textId="77777777" w:rsidR="00BD1F7A" w:rsidRPr="00792030" w:rsidRDefault="00BD1F7A" w:rsidP="00BD1F7A">
      <w:pPr>
        <w:rPr>
          <w:b/>
          <w:bCs/>
        </w:rPr>
      </w:pPr>
    </w:p>
    <w:p w14:paraId="56487162" w14:textId="77777777" w:rsidR="00BD1F7A" w:rsidRPr="00792030" w:rsidRDefault="00BD1F7A" w:rsidP="00BD1F7A">
      <w:pPr>
        <w:rPr>
          <w:b/>
          <w:bCs/>
        </w:rPr>
      </w:pPr>
    </w:p>
    <w:p w14:paraId="1388C150" w14:textId="77777777" w:rsidR="00BD1F7A" w:rsidRPr="00792030" w:rsidRDefault="00BD1F7A" w:rsidP="00BD1F7A">
      <w:pPr>
        <w:rPr>
          <w:b/>
          <w:bCs/>
        </w:rPr>
      </w:pPr>
    </w:p>
    <w:p w14:paraId="69DF2FC0" w14:textId="77777777" w:rsidR="00BD1F7A" w:rsidRPr="00792030" w:rsidRDefault="00BD1F7A" w:rsidP="00BD1F7A">
      <w:pPr>
        <w:rPr>
          <w:b/>
          <w:bCs/>
        </w:rPr>
      </w:pPr>
    </w:p>
    <w:p w14:paraId="207D08F5" w14:textId="77777777" w:rsidR="00BD1F7A" w:rsidRPr="00792030" w:rsidRDefault="00BD1F7A" w:rsidP="00BD1F7A">
      <w:pPr>
        <w:rPr>
          <w:b/>
          <w:bCs/>
        </w:rPr>
      </w:pPr>
    </w:p>
    <w:p w14:paraId="1ADF2A7D" w14:textId="77777777" w:rsidR="00BD1F7A" w:rsidRPr="00792030" w:rsidRDefault="00BD1F7A" w:rsidP="00BD1F7A">
      <w:pPr>
        <w:rPr>
          <w:b/>
          <w:bCs/>
        </w:rPr>
      </w:pPr>
    </w:p>
    <w:p w14:paraId="51B77FAB" w14:textId="77777777" w:rsidR="00BD1F7A" w:rsidRPr="00792030" w:rsidRDefault="00BD1F7A" w:rsidP="00BD1F7A">
      <w:pPr>
        <w:rPr>
          <w:b/>
          <w:bCs/>
        </w:rPr>
      </w:pPr>
    </w:p>
    <w:p w14:paraId="1483B22D" w14:textId="77777777" w:rsidR="00BD1F7A" w:rsidRPr="00792030" w:rsidRDefault="00BD1F7A" w:rsidP="00BD1F7A">
      <w:pPr>
        <w:rPr>
          <w:b/>
          <w:bCs/>
        </w:rPr>
      </w:pPr>
    </w:p>
    <w:p w14:paraId="210B63CE" w14:textId="77777777" w:rsidR="009E6D21" w:rsidRPr="00792030" w:rsidRDefault="009E6D21" w:rsidP="00BD1F7A">
      <w:pPr>
        <w:rPr>
          <w:b/>
          <w:bCs/>
        </w:rPr>
      </w:pPr>
    </w:p>
    <w:p w14:paraId="3AD9ED72" w14:textId="3C018300" w:rsidR="00BD1F7A" w:rsidRPr="00792030" w:rsidRDefault="00BD1F7A" w:rsidP="00BD1F7A">
      <w:r w:rsidRPr="00792030">
        <w:rPr>
          <w:b/>
          <w:bCs/>
        </w:rPr>
        <w:lastRenderedPageBreak/>
        <w:t>Abstract</w:t>
      </w:r>
    </w:p>
    <w:p w14:paraId="5576F632" w14:textId="40928BC6" w:rsidR="00BD1F7A" w:rsidRPr="00792030" w:rsidRDefault="00D93357" w:rsidP="00BD1F7A">
      <w:r w:rsidRPr="00792030">
        <w:t xml:space="preserve">This article explored the use of financial management skills as drivers of better educational results in state secondary schools, especially in participatory budgeting, accountability and alignment between strategic planning and finances with the school. The ongoing fear over the ineffective utilisation of resources and poor financial management of schools influenced the research, particularly in the rural and semi-rural settings where issues of limited finances are highly </w:t>
      </w:r>
      <w:r w:rsidR="00FE19B2" w:rsidRPr="00792030">
        <w:t>evident.</w:t>
      </w:r>
    </w:p>
    <w:p w14:paraId="4FCFB674" w14:textId="77777777" w:rsidR="00BD1F7A" w:rsidRPr="00792030" w:rsidRDefault="00BD1F7A" w:rsidP="00BD1F7A">
      <w:r w:rsidRPr="00792030">
        <w:rPr>
          <w:b/>
          <w:bCs/>
        </w:rPr>
        <w:t>Brief theme:</w:t>
      </w:r>
      <w:r w:rsidRPr="00792030">
        <w:t xml:space="preserve"> The study focused on how budgeting, record-keeping, financial decision-making, and capacity-building practices influenced teaching and learning conditions in public secondary schools.</w:t>
      </w:r>
    </w:p>
    <w:p w14:paraId="6E975542" w14:textId="77777777" w:rsidR="00BD1F7A" w:rsidRPr="00792030" w:rsidRDefault="00BD1F7A" w:rsidP="00BD1F7A">
      <w:r w:rsidRPr="00792030">
        <w:rPr>
          <w:b/>
          <w:bCs/>
        </w:rPr>
        <w:t>Main Aim:</w:t>
      </w:r>
      <w:r w:rsidRPr="00792030">
        <w:t xml:space="preserve"> The main aim of the study was to identify financial management skills that yielded improved educational outcomes in public secondary schools.</w:t>
      </w:r>
    </w:p>
    <w:p w14:paraId="3EAEAC01" w14:textId="63957964" w:rsidR="00BD1F7A" w:rsidRPr="00792030" w:rsidRDefault="00BD1F7A" w:rsidP="00BD1F7A">
      <w:r w:rsidRPr="00792030">
        <w:rPr>
          <w:b/>
          <w:bCs/>
        </w:rPr>
        <w:t>Methodology:</w:t>
      </w:r>
      <w:r w:rsidRPr="00792030">
        <w:t xml:space="preserve"> </w:t>
      </w:r>
      <w:r w:rsidR="00D93357" w:rsidRPr="00792030">
        <w:t xml:space="preserve">The research approach used in the paper was a qualitative approach in the form of multiple case study. The data were collected using semi-structured interviews on thirteen respondents who were selected in four high-level schools in the </w:t>
      </w:r>
      <w:proofErr w:type="spellStart"/>
      <w:r w:rsidR="00D93357" w:rsidRPr="00792030">
        <w:t>Amathole</w:t>
      </w:r>
      <w:proofErr w:type="spellEnd"/>
      <w:r w:rsidR="00D93357" w:rsidRPr="00792030">
        <w:t xml:space="preserve"> East District (principals, School Governing Body representatives, teachers, and student representatives). Thematic analysis was used to showcase recurrent trends and meanings of financial management </w:t>
      </w:r>
      <w:r w:rsidR="00FE19B2" w:rsidRPr="00792030">
        <w:t>practices.</w:t>
      </w:r>
    </w:p>
    <w:p w14:paraId="4E0972E9" w14:textId="101C5EF1" w:rsidR="00BD1F7A" w:rsidRPr="00792030" w:rsidRDefault="00BD1F7A" w:rsidP="00BD1F7A">
      <w:r w:rsidRPr="00792030">
        <w:rPr>
          <w:b/>
          <w:bCs/>
        </w:rPr>
        <w:t>Main findings/Results:</w:t>
      </w:r>
      <w:r w:rsidRPr="00792030">
        <w:t xml:space="preserve"> </w:t>
      </w:r>
      <w:r w:rsidR="00D93357" w:rsidRPr="00792030">
        <w:t xml:space="preserve">The results indicated that good budget preparation and resource distribution, clear record keeping, unremitting financial education, </w:t>
      </w:r>
      <w:r w:rsidR="00FE19B2" w:rsidRPr="00792030">
        <w:t>learner-based</w:t>
      </w:r>
      <w:r w:rsidR="00D93357" w:rsidRPr="00792030">
        <w:t xml:space="preserve"> decision making, and budget-school improvement plan congruency considerably promoted accountability, stakeholder confidence, and access to learning materials. The skills of financial management were seen to work synergistically and turn a small amount of financial input </w:t>
      </w:r>
      <w:r w:rsidR="00FE19B2" w:rsidRPr="00792030">
        <w:t>into</w:t>
      </w:r>
      <w:r w:rsidR="00D93357" w:rsidRPr="00792030">
        <w:t xml:space="preserve"> significant outputs in educational </w:t>
      </w:r>
      <w:r w:rsidR="00FE19B2" w:rsidRPr="00792030">
        <w:t>processes.</w:t>
      </w:r>
    </w:p>
    <w:p w14:paraId="5B8A3899" w14:textId="75EE6887" w:rsidR="00BD1F7A" w:rsidRPr="00792030" w:rsidRDefault="00BD1F7A" w:rsidP="00BD1F7A">
      <w:r w:rsidRPr="00792030">
        <w:rPr>
          <w:b/>
          <w:bCs/>
        </w:rPr>
        <w:t>Conclusions/Contribution:</w:t>
      </w:r>
      <w:r w:rsidRPr="00792030">
        <w:t xml:space="preserve"> </w:t>
      </w:r>
      <w:r w:rsidR="00D93357" w:rsidRPr="00792030">
        <w:t xml:space="preserve">The research added to the literature by placing financial management skills as strategic facilitators of educational enhancement instead of administrative compliance devices, especially in under-resource public school </w:t>
      </w:r>
      <w:r w:rsidR="00FE19B2" w:rsidRPr="00792030">
        <w:t>settings.</w:t>
      </w:r>
    </w:p>
    <w:p w14:paraId="60AA2B42" w14:textId="18A2F10C" w:rsidR="00BD1F7A" w:rsidRPr="00792030" w:rsidRDefault="00BD1F7A" w:rsidP="00BD1F7A">
      <w:r w:rsidRPr="00792030">
        <w:rPr>
          <w:b/>
          <w:bCs/>
        </w:rPr>
        <w:t>Recommendations:</w:t>
      </w:r>
      <w:r w:rsidRPr="00792030">
        <w:t xml:space="preserve"> </w:t>
      </w:r>
      <w:r w:rsidR="00D93357" w:rsidRPr="00792030">
        <w:t xml:space="preserve">The recommendations in the study included institutionalised participatory budgeting, sustained financial capacity-building of the School Governing </w:t>
      </w:r>
      <w:r w:rsidR="00D93357" w:rsidRPr="00792030">
        <w:lastRenderedPageBreak/>
        <w:t xml:space="preserve">Bodies, and policy-based convergence between financial planning and educational </w:t>
      </w:r>
      <w:r w:rsidR="00FE19B2" w:rsidRPr="00792030">
        <w:t>objectives.</w:t>
      </w:r>
    </w:p>
    <w:p w14:paraId="7B4A6F78" w14:textId="77777777" w:rsidR="00BD1F7A" w:rsidRPr="00792030" w:rsidRDefault="00BD1F7A" w:rsidP="00BD1F7A">
      <w:r w:rsidRPr="00792030">
        <w:rPr>
          <w:b/>
          <w:bCs/>
        </w:rPr>
        <w:t>Key words:</w:t>
      </w:r>
      <w:r w:rsidRPr="00792030">
        <w:t xml:space="preserve"> Financial management skills; educational outcomes; participatory budgeting; school governance; accountability.</w:t>
      </w:r>
    </w:p>
    <w:p w14:paraId="71A34F65" w14:textId="77777777" w:rsidR="00BD1F7A" w:rsidRPr="00792030" w:rsidRDefault="00BD1F7A" w:rsidP="00BD1F7A">
      <w:r w:rsidRPr="00792030">
        <w:rPr>
          <w:b/>
          <w:bCs/>
        </w:rPr>
        <w:t>JEL Classification:</w:t>
      </w:r>
      <w:r w:rsidRPr="00792030">
        <w:t xml:space="preserve"> I21; I28; H75.</w:t>
      </w:r>
    </w:p>
    <w:p w14:paraId="6673FE3C" w14:textId="77777777" w:rsidR="00BD1F7A" w:rsidRPr="00792030" w:rsidRDefault="00BD1F7A"/>
    <w:p w14:paraId="271EA265" w14:textId="77777777" w:rsidR="00BD1F7A" w:rsidRPr="00792030" w:rsidRDefault="00BD1F7A" w:rsidP="00BD1F7A">
      <w:pPr>
        <w:rPr>
          <w:b/>
          <w:bCs/>
        </w:rPr>
      </w:pPr>
      <w:r w:rsidRPr="00792030">
        <w:rPr>
          <w:b/>
          <w:bCs/>
        </w:rPr>
        <w:t>1. Introduction</w:t>
      </w:r>
    </w:p>
    <w:p w14:paraId="5D48BF00" w14:textId="77777777" w:rsidR="00BD1F7A" w:rsidRPr="00792030" w:rsidRDefault="00BD1F7A" w:rsidP="00BD1F7A">
      <w:pPr>
        <w:rPr>
          <w:b/>
          <w:bCs/>
        </w:rPr>
      </w:pPr>
      <w:r w:rsidRPr="00792030">
        <w:rPr>
          <w:b/>
          <w:bCs/>
        </w:rPr>
        <w:t>1.1 Contextualising Financial Management and Educational Outcomes</w:t>
      </w:r>
    </w:p>
    <w:p w14:paraId="4AD459B0" w14:textId="0A0A5533" w:rsidR="00BD1F7A" w:rsidRPr="00792030" w:rsidRDefault="00343049" w:rsidP="00BD1F7A">
      <w:r w:rsidRPr="00792030">
        <w:t xml:space="preserve">The continued issue of disparate education achievement in the environment of public secondary schools has been a defining issue in the educational management and policy discourse. In most developing education systems, especially those of the sub-national and rural setting, it has been observed that academic performance variations are strongly linked with the quality of school-level governance and use of resources as opposed to the availability of funding. Brown (2019) states that the schools that are governed by similar financial regimes often record a significantly different level of learner outcomes because of the differences in the manner the financial resources are planned, allocated, monitored, and aligned with the pedagogical priorities. This school of thought redefined financial management as an administrative role to a strategic process that could define the learning and teaching environments. This has been exacerbated in South Africa by decentralised school governance systems, which have seen the School Governing Bodies (SGBs) and finance committees taking on more and more financial responsibility and decision-making. As it was explained by Adams (2021), this kind of decentralisation has increased the significance of financial management skills at the school level, especially in the situations of socio-economic vulnerability and the lack of resources. This has made the study of how particular financial management competencies will increase educational achievement a crucial academic and practice </w:t>
      </w:r>
      <w:r w:rsidR="00FE19B2" w:rsidRPr="00792030">
        <w:t>requirement.</w:t>
      </w:r>
    </w:p>
    <w:p w14:paraId="4F8183FC" w14:textId="67416BCC" w:rsidR="00BD1F7A" w:rsidRPr="00792030" w:rsidRDefault="00343049" w:rsidP="00BD1F7A">
      <w:r w:rsidRPr="00792030">
        <w:t xml:space="preserve">In the context of this paper, the concept of educational outcomes was interpreted as multidimensional outcome that includes academic success of the learner, teaching and learning resource quality, sufficiency of infrastructure, and trust in school governance procedures by the stakeholders. </w:t>
      </w:r>
      <w:proofErr w:type="spellStart"/>
      <w:r w:rsidRPr="00792030">
        <w:t>Korpershoek</w:t>
      </w:r>
      <w:proofErr w:type="spellEnd"/>
      <w:r w:rsidRPr="00792030">
        <w:t xml:space="preserve"> et al. (2020) claimed that </w:t>
      </w:r>
      <w:r w:rsidRPr="00792030">
        <w:lastRenderedPageBreak/>
        <w:t xml:space="preserve">learning outcomes are intrinsically integrated into structural conditions of the institution more than just classroom pedagogy to the organisational coherence, accountability, and good leadership practices. The FMS skills like budgeting discipline, record keeping ability, decision making capability, and alignment of finances and institutional goals have now become the core facilitators of such institutional circumstances. </w:t>
      </w:r>
      <w:proofErr w:type="spellStart"/>
      <w:r w:rsidRPr="00792030">
        <w:t>Dwangu</w:t>
      </w:r>
      <w:proofErr w:type="spellEnd"/>
      <w:r w:rsidRPr="00792030">
        <w:t xml:space="preserve"> and Mahlangu (2021) supported this role and proved that those schools that had strong systems of financial accountability had more chances to maintain stable learning conditions and better performance outcomes. It is against this background that the current paper investigated financial management skills as the precipitating factors in which educational outcomes were improved in the secondary schools that are publicly operated and using empirical evidence based on the selected schools in the </w:t>
      </w:r>
      <w:proofErr w:type="spellStart"/>
      <w:r w:rsidRPr="00792030">
        <w:t>Amathole</w:t>
      </w:r>
      <w:proofErr w:type="spellEnd"/>
      <w:r w:rsidRPr="00792030">
        <w:t xml:space="preserve"> East </w:t>
      </w:r>
      <w:r w:rsidR="00FE19B2" w:rsidRPr="00792030">
        <w:t>District.</w:t>
      </w:r>
    </w:p>
    <w:p w14:paraId="36B14C97" w14:textId="77777777" w:rsidR="00BD1F7A" w:rsidRPr="00792030" w:rsidRDefault="00BD1F7A" w:rsidP="00BD1F7A">
      <w:pPr>
        <w:rPr>
          <w:b/>
          <w:bCs/>
        </w:rPr>
      </w:pPr>
      <w:r w:rsidRPr="00792030">
        <w:rPr>
          <w:b/>
          <w:bCs/>
        </w:rPr>
        <w:t>1.2 Defining Key Concepts and Analytical Boundaries</w:t>
      </w:r>
    </w:p>
    <w:p w14:paraId="4AD401DD" w14:textId="2165A4BC" w:rsidR="00BD1F7A" w:rsidRPr="00792030" w:rsidRDefault="00343049" w:rsidP="00BD1F7A">
      <w:r w:rsidRPr="00792030">
        <w:t xml:space="preserve">The conceptualisation of financial management skills to an analytical degree was based on practical skills performed by school leadership and governance structures to plan, allocate, monitor and evaluate financial resources in support of educational goals. Johnson (2020) described these skills to include budgeting literacy, financial reporting skills, compliance awareness, and strategic decision-making skills. These skills were operationalised in the current research in five dimensions that are interrelated and include budgeting and resource allocation, record-keeping and reporting, training and capacity-building, financial decision-making and prioritisation, as well as the connection of financial planning with educational goals. The learning outcomes were measured not only in terms of the performance of the students in terms of the exams but also according to the school measures that include the attributes of the </w:t>
      </w:r>
      <w:proofErr w:type="gramStart"/>
      <w:r w:rsidRPr="00792030">
        <w:t>learners</w:t>
      </w:r>
      <w:proofErr w:type="gramEnd"/>
      <w:r w:rsidRPr="00792030">
        <w:t xml:space="preserve"> access to teaching resources and the school facilities, stakeholder confidence and the sustainability of instructional programmes. Adams (2021) states that this conceptualisation made it possible to evaluate more closely how financial decisions were transformed into material learning </w:t>
      </w:r>
      <w:r w:rsidR="00FE19B2" w:rsidRPr="00792030">
        <w:t>conditions.</w:t>
      </w:r>
    </w:p>
    <w:p w14:paraId="4258604A" w14:textId="293BA1E3" w:rsidR="00BD1F7A" w:rsidRPr="00792030" w:rsidRDefault="00343049" w:rsidP="00BD1F7A">
      <w:r w:rsidRPr="00792030">
        <w:t xml:space="preserve">Participatory budgeting was perceived to include the participative role of the principals, SGB members, teachers and learner representatives in financial planning and spending processes. Garcia (2022) stated that financial governance practices that are participatory increased transparency, moral custodianship, and collective ownership </w:t>
      </w:r>
      <w:r w:rsidRPr="00792030">
        <w:lastRenderedPageBreak/>
        <w:t xml:space="preserve">of the institutional objectives. In this study, accountability was a concept that was used to explain the process whereby financial activities were reported, recorded, audited, and explained to internal and external stakeholders in line with regulatory provisions like the South African Schools Act and the Public Finance Management Act. Strategic resource alignment referred to the conscious connection between financial planning tools, especially School Improvement Plans and pedagogical priorities such that the decisions on expenditure directly advanced teaching and learning goals. These were the conceptual definitions that limited the analytical scope of the paper and used to interpret the empirical </w:t>
      </w:r>
      <w:r w:rsidR="00FE19B2" w:rsidRPr="00792030">
        <w:t>findings.</w:t>
      </w:r>
    </w:p>
    <w:p w14:paraId="5372CB07" w14:textId="77777777" w:rsidR="00BD1F7A" w:rsidRPr="00792030" w:rsidRDefault="00BD1F7A" w:rsidP="00BD1F7A">
      <w:pPr>
        <w:rPr>
          <w:b/>
          <w:bCs/>
        </w:rPr>
      </w:pPr>
      <w:r w:rsidRPr="00792030">
        <w:rPr>
          <w:b/>
          <w:bCs/>
        </w:rPr>
        <w:t>1.3 Overview of Relevant Literature on Financial Management in Education</w:t>
      </w:r>
    </w:p>
    <w:p w14:paraId="27CD41F9" w14:textId="77777777" w:rsidR="00343049" w:rsidRPr="00792030" w:rsidRDefault="00343049" w:rsidP="00343049">
      <w:r w:rsidRPr="00792030">
        <w:t>The connection between financial management operations and the educational performance has been thoroughly investigated in different educational regimes, with dissimilar accents and conclusions. Brown (2019) concentrated on strategic financial planning as a school effectiveness, stating that schools which adjusted the budget to the instructional priorities provided greater results of learner achievement and organisational cohesion. Likewise, Johnson (2020) highlighted that strategic financial management practices facilitated the strategies used by schools to make maximum use of limited resources because of prioritisation and evidence-based decision-making. All these studies were pointing out to the assumption that financial competence at the school level was not limited to procedural compliance but also to strategic foresight as well as pedagogical sensitivity.</w:t>
      </w:r>
    </w:p>
    <w:p w14:paraId="39329370" w14:textId="7337C2B9" w:rsidR="00BD1F7A" w:rsidRPr="00792030" w:rsidRDefault="00343049" w:rsidP="00343049">
      <w:r w:rsidRPr="00792030">
        <w:t xml:space="preserve">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presented empirical data associating financial management skills of school heads with delivery of quality education especially in resource-limited settings in Africa. Their results indicated that principals with budgeting and auditing skills were in a better position to stabilize instructional programmes to withstand the consequences of funding volatility. Another aspect is the dimension of accountability as noted by </w:t>
      </w:r>
      <w:proofErr w:type="spellStart"/>
      <w:r w:rsidRPr="00792030">
        <w:t>Dwangu</w:t>
      </w:r>
      <w:proofErr w:type="spellEnd"/>
      <w:r w:rsidRPr="00792030">
        <w:t xml:space="preserve"> and Mahlangu (2021), which showed that the financial transparency enhanced the trust of stakeholders and minimized the chances of mismanagement in the scope of public schools. All of these studies led to a developing literature to accept financial governance as an important source of educational quality and not a fringe administrative </w:t>
      </w:r>
      <w:r w:rsidR="00FE19B2" w:rsidRPr="00792030">
        <w:t>role.</w:t>
      </w:r>
    </w:p>
    <w:p w14:paraId="46EE148F" w14:textId="77777777" w:rsidR="00BD1F7A" w:rsidRPr="00792030" w:rsidRDefault="00BD1F7A" w:rsidP="00BD1F7A">
      <w:pPr>
        <w:rPr>
          <w:b/>
          <w:bCs/>
        </w:rPr>
      </w:pPr>
      <w:r w:rsidRPr="00792030">
        <w:rPr>
          <w:b/>
          <w:bCs/>
        </w:rPr>
        <w:t>1.4 Gaps, Inconsistencies, and Scholarly Contributions</w:t>
      </w:r>
    </w:p>
    <w:p w14:paraId="628C10DE" w14:textId="77777777" w:rsidR="00343049" w:rsidRPr="00792030" w:rsidRDefault="00343049" w:rsidP="00343049">
      <w:r w:rsidRPr="00792030">
        <w:lastRenderedPageBreak/>
        <w:t>Although a considerable amount of research was already done on school finance, some gaps still appeared in the current literature. First, a lot of the empirical research was unitary in nature, where only a partial distinction was created between certain skills and their unique contribution to educational achievement. Smith et al. (2019) admitted that this limitation was common as comparative studies usually could not isolate which financial practices had the strongest impact in determining the performance of schools. Second, the available literature tended to give preference to the voice of principals and administrators through which little learner and teacher voices were included in the process of examining financial governance. According to Garcia (2022), such omissions blurred the participatory nature of financial management that had been based on ethical and transparent financial management.</w:t>
      </w:r>
    </w:p>
    <w:p w14:paraId="5C3DE4CB" w14:textId="3BAE093E" w:rsidR="00BD1F7A" w:rsidRPr="00792030" w:rsidRDefault="00343049" w:rsidP="00343049">
      <w:r w:rsidRPr="00792030">
        <w:t xml:space="preserve">The article also contributed to the academic literature, placing financial management capability in rural district </w:t>
      </w:r>
      <w:r w:rsidR="00FE19B2" w:rsidRPr="00792030">
        <w:t>settings</w:t>
      </w:r>
      <w:r w:rsidRPr="00792030">
        <w:t xml:space="preserve">, where there is a delay in funding, capacity bottlenecks, and socio-economic stress, which compounded the impacts of financial choices. As </w:t>
      </w:r>
      <w:proofErr w:type="spellStart"/>
      <w:r w:rsidRPr="00792030">
        <w:t>Uleanya</w:t>
      </w:r>
      <w:proofErr w:type="spellEnd"/>
      <w:r w:rsidRPr="00792030">
        <w:t xml:space="preserve"> (2022) highlighted, rural learning environments needed adaptive governance policies that would make the most out of the limited </w:t>
      </w:r>
      <w:r w:rsidR="00FE19B2" w:rsidRPr="00792030">
        <w:t>resources but</w:t>
      </w:r>
      <w:r w:rsidRPr="00792030">
        <w:t xml:space="preserve"> not lower the interest of learners. Through foregrounding the empirical evidence of such contexts, the study helped in localising the financial management theory and its use under marginalised schooling </w:t>
      </w:r>
      <w:r w:rsidR="00FE19B2" w:rsidRPr="00792030">
        <w:t>settings.</w:t>
      </w:r>
    </w:p>
    <w:p w14:paraId="4D7F2B1E" w14:textId="77777777" w:rsidR="00BD1F7A" w:rsidRPr="00792030" w:rsidRDefault="00BD1F7A" w:rsidP="00BD1F7A">
      <w:pPr>
        <w:rPr>
          <w:b/>
          <w:bCs/>
        </w:rPr>
      </w:pPr>
      <w:r w:rsidRPr="00792030">
        <w:rPr>
          <w:b/>
          <w:bCs/>
        </w:rPr>
        <w:t>1.5 Academic Importance and Theoretical Relevance</w:t>
      </w:r>
    </w:p>
    <w:p w14:paraId="50CA6BCA" w14:textId="77777777" w:rsidR="00343049" w:rsidRPr="00792030" w:rsidRDefault="00343049" w:rsidP="00343049">
      <w:r w:rsidRPr="00792030">
        <w:t>The scholarly value of the paper lay in its input on the theory and practice of educational management by defining the financial management competencies as catalytic forces of change in institutions. The study, based on the strategic management framework by Johnson (2020), showed that financial competencies acted as mediating variables between the governance structures and the educational outcomes. Instead of assuming finance as an exogenous constraint, the paper re-framed it as an endogenous capability that is defined by the practices of leadership, participation and accountability. The theoretical repositioning conformed to the argument presented by Adams (2021), that resource allocation decisions were inherently pedagogical actions which have direct consequences of learner success.</w:t>
      </w:r>
    </w:p>
    <w:p w14:paraId="55CA2C10" w14:textId="4715D4FE" w:rsidR="00BD1F7A" w:rsidRPr="00792030" w:rsidRDefault="00343049" w:rsidP="00343049">
      <w:r w:rsidRPr="00792030">
        <w:t xml:space="preserve">The paper methodologically strengthened the importance of qualitative inquiry in deconstructing the realities of financial governance as experienced in schools. Mays </w:t>
      </w:r>
      <w:r w:rsidRPr="00792030">
        <w:lastRenderedPageBreak/>
        <w:t xml:space="preserve">and Pope (2020) opined that the qualitative methods allowed the researchers to open the interpretive aspects of the organisational practices that quantitative measures cannot bring forth. The research by relying on the dense accounts of the participants helped to shed light on the ways in which financial management skills were practiced, challenged, and bargained in the daily school affairs. This strategy enhanced the explanatory richness of the analysis and gave information that can be transferred to analogous education </w:t>
      </w:r>
      <w:r w:rsidR="00FE19B2" w:rsidRPr="00792030">
        <w:t>settings.</w:t>
      </w:r>
    </w:p>
    <w:p w14:paraId="25286881" w14:textId="77777777" w:rsidR="00BD1F7A" w:rsidRPr="00792030" w:rsidRDefault="00BD1F7A" w:rsidP="00BD1F7A">
      <w:pPr>
        <w:rPr>
          <w:b/>
          <w:bCs/>
        </w:rPr>
      </w:pPr>
      <w:r w:rsidRPr="00792030">
        <w:rPr>
          <w:b/>
          <w:bCs/>
        </w:rPr>
        <w:t>1.6 Core Research Problem and Research Question</w:t>
      </w:r>
    </w:p>
    <w:p w14:paraId="1A3DF4FB" w14:textId="69507363" w:rsidR="00BD1F7A" w:rsidRPr="00792030" w:rsidRDefault="00343049" w:rsidP="00BD1F7A">
      <w:r w:rsidRPr="00792030">
        <w:t>The research issue that was at the heart of this paper was the long-standing mismatch of the availability of financial resources with education outcomes in public secondary schools, especially in the setting of resource-strained environments. Although the funding allocations were present, the system of improvement of education was not even, and there is an indication that the lack of financial management skills weakened the translation of resources into learning achievements. As Smith (2020) argues, it is not only that budgetary constraints could not explain the differences in school performance but also that the ways schools went about it was also decisive. The overall research question that was used to guide the study thus posed the following</w:t>
      </w:r>
      <w:r w:rsidR="00BD1F7A" w:rsidRPr="00792030">
        <w:t xml:space="preserve">: </w:t>
      </w:r>
      <w:r w:rsidR="00BD1F7A" w:rsidRPr="00792030">
        <w:rPr>
          <w:i/>
          <w:iCs/>
          <w:highlight w:val="yellow"/>
        </w:rPr>
        <w:t>Which financial management skills contributed most significantly to improved educational outcomes in public secondary schools?</w:t>
      </w:r>
    </w:p>
    <w:p w14:paraId="5B96A0B7" w14:textId="77777777" w:rsidR="00BD1F7A" w:rsidRPr="00792030" w:rsidRDefault="00BD1F7A" w:rsidP="00BD1F7A">
      <w:pPr>
        <w:rPr>
          <w:b/>
          <w:bCs/>
        </w:rPr>
      </w:pPr>
      <w:r w:rsidRPr="00792030">
        <w:rPr>
          <w:b/>
          <w:bCs/>
        </w:rPr>
        <w:t>1.7 Objectives of the Study</w:t>
      </w:r>
    </w:p>
    <w:p w14:paraId="3CA07874" w14:textId="2688EDF9" w:rsidR="00BD1F7A" w:rsidRPr="00792030" w:rsidRDefault="00BD1F7A" w:rsidP="00BD1F7A">
      <w:r w:rsidRPr="00792030">
        <w:t xml:space="preserve">In response to the identified research problem, the paper pursued a single overarching objective: </w:t>
      </w:r>
      <w:r w:rsidRPr="00792030">
        <w:rPr>
          <w:highlight w:val="yellow"/>
        </w:rPr>
        <w:t>to identify financial management skills that yielded improved educational outcomes in public secondary schools.</w:t>
      </w:r>
      <w:r w:rsidRPr="00792030">
        <w:t xml:space="preserve"> </w:t>
      </w:r>
      <w:r w:rsidR="0034294A" w:rsidRPr="00792030">
        <w:t xml:space="preserve">This aim was operationalised by looking into the budgeting and resource allocation approaches, competency in record-keeping and reporting, training and capacity-building programmes, financial decision-making and prioritisation, and the process of merging financial planning with educational objectives. These dimensions were analysed in terms of the perceived institutional outcome and the perceptions of the stakeholders, which made it possible to evaluate comprehensively the role of financial skills in the school governance </w:t>
      </w:r>
      <w:r w:rsidR="00FE19B2" w:rsidRPr="00792030">
        <w:t>systems.</w:t>
      </w:r>
    </w:p>
    <w:p w14:paraId="7339CA29" w14:textId="77777777" w:rsidR="00BD1F7A" w:rsidRPr="00792030" w:rsidRDefault="00BD1F7A" w:rsidP="00BD1F7A">
      <w:pPr>
        <w:rPr>
          <w:b/>
          <w:bCs/>
        </w:rPr>
      </w:pPr>
      <w:r w:rsidRPr="00792030">
        <w:rPr>
          <w:b/>
          <w:bCs/>
        </w:rPr>
        <w:t>1.8 Structure of the Paper</w:t>
      </w:r>
    </w:p>
    <w:p w14:paraId="0B0D86CD" w14:textId="191FB6C2" w:rsidR="00BD1F7A" w:rsidRPr="00792030" w:rsidRDefault="0034294A" w:rsidP="00BD1F7A">
      <w:r w:rsidRPr="00792030">
        <w:lastRenderedPageBreak/>
        <w:t xml:space="preserve">The rest of the paper was organized in a manner of systematically responding to the research objective and question. The introduction was followed by the theoretical and empirical literature review of financial management and educational outcomes, which placed the study in the context of the current academic discussions. The methodology section has also presented the qualitative research design, selection of participants and the analytical processes that were used in the research. These were the thematic analyses in terms of financial management skills as implemented in the chosen schools, which were backed up with the narratives of the participants and the contextual interpretation. These findings were discussed in the discussion section and interpreted in terms of the available literature with references to both theoretical and practical implications. At the end of the paper, a reflection on the contributions of the study to the educational management scholarship and the directions in policy and future research were </w:t>
      </w:r>
      <w:r w:rsidR="00FE19B2" w:rsidRPr="00792030">
        <w:t>made.</w:t>
      </w:r>
    </w:p>
    <w:p w14:paraId="35E1FA4C" w14:textId="77777777" w:rsidR="00BD1F7A" w:rsidRPr="00792030" w:rsidRDefault="00BD1F7A" w:rsidP="00BD1F7A">
      <w:pPr>
        <w:rPr>
          <w:b/>
          <w:bCs/>
        </w:rPr>
      </w:pPr>
      <w:r w:rsidRPr="00792030">
        <w:rPr>
          <w:b/>
          <w:bCs/>
        </w:rPr>
        <w:t>2. Literature Review</w:t>
      </w:r>
    </w:p>
    <w:p w14:paraId="394C0C74" w14:textId="77777777" w:rsidR="00BD1F7A" w:rsidRPr="00792030" w:rsidRDefault="00BD1F7A" w:rsidP="00BD1F7A">
      <w:pPr>
        <w:rPr>
          <w:b/>
          <w:bCs/>
        </w:rPr>
      </w:pPr>
      <w:r w:rsidRPr="00792030">
        <w:rPr>
          <w:b/>
          <w:bCs/>
        </w:rPr>
        <w:t>2.1 Theoretical Literature</w:t>
      </w:r>
    </w:p>
    <w:p w14:paraId="358685A0" w14:textId="2D653726" w:rsidR="00BD1F7A" w:rsidRPr="00792030" w:rsidRDefault="0034294A" w:rsidP="00BD1F7A">
      <w:r w:rsidRPr="00792030">
        <w:t xml:space="preserve">The conceptual basis of this paper was related to the financial management theory and educational governance views that brought school finance into the concept of an administrative necessity and a strategic instrument of educational enhancement. Bandy (2023) indicates that earlier on in the existence of financial management in public institutions, it was based on compliance control and stewardship, with little focus on its transformational aspects. Nonetheless, in modern financial theory of the public sector financial management was redefined as a strategic ability that affected organisational performance, accountability and service performance. In the context of education, this transition meant that budgeting, reporting and financial decision making became associated with the quality of teaching and learning and not as a </w:t>
      </w:r>
      <w:r w:rsidR="00FE19B2" w:rsidRPr="00792030">
        <w:t>separate</w:t>
      </w:r>
      <w:r w:rsidRPr="00792030">
        <w:t xml:space="preserve"> bureaucratic act. Johnson (2020) stated that school leaders were able to metamorphose financial limitations into prioritisation systems that ensured that basic instructional activities were safeguarded when they applied skills of strategic financial management. This theoretical orientation helped in the assumption that financial competence was an enabling condition to educational performance as opposed to a neutral background </w:t>
      </w:r>
      <w:r w:rsidR="00FE19B2" w:rsidRPr="00792030">
        <w:t>variable.</w:t>
      </w:r>
    </w:p>
    <w:p w14:paraId="1A15A09E" w14:textId="77777777" w:rsidR="0034294A" w:rsidRPr="00792030" w:rsidRDefault="0034294A" w:rsidP="0034294A">
      <w:r w:rsidRPr="00792030">
        <w:lastRenderedPageBreak/>
        <w:t xml:space="preserve">The theory of educational management also solidified the role of distributed governance and joint decision-making when it comes to influencing institutional outcomes. Garcia (2022) highlighted that transparency in financial management improved trust, legitimacy, and collective responsibility among educational organisations, especially those in which there are many stakeholders apportioning the responsibility of oversight. In this light, participatory budgeting was not merely a procedure dictated by governance but a system of governance where ethical leadership and accountability was exercised. </w:t>
      </w:r>
      <w:proofErr w:type="spellStart"/>
      <w:r w:rsidRPr="00792030">
        <w:t>Dwangu</w:t>
      </w:r>
      <w:proofErr w:type="spellEnd"/>
      <w:r w:rsidRPr="00792030">
        <w:t xml:space="preserve"> and Mahlangu (2021) have added to this argument by positing that the principal-led accountability frameworks in conjunction with active participation of School Governing Bodies intensified internal controls and reduced risks of financial mismanagement. Theoretical contributions provided these theoretical insights as relational and socially constructed practices, which were developed in the course of interaction, dialogue and mutual decision-making, but not as sole technical competencies, to frame financial management skills.</w:t>
      </w:r>
    </w:p>
    <w:p w14:paraId="7C97D8BB" w14:textId="13A0B2C7" w:rsidR="00BD1F7A" w:rsidRPr="00792030" w:rsidRDefault="0034294A" w:rsidP="0034294A">
      <w:r w:rsidRPr="00792030">
        <w:t xml:space="preserve">The conceptual framework of this paper was also informed by human capital and capacity-building theories. 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concluded that school leader and governors with the financial literacy were considered as one type of institutional capital, which directly affected the performance of the organisation. Poor financial training reduced the capacity of the governance structures to process the reports, questioning the expenditure patterns, and aligning the expenditure with the pedagogical priorities. Espinosa (2017) also emphasized the fact that school leaders were prone to short-term financial solutions without long-term strategizing unless they were exposed to continuous professional growth. All these theoretical standpoints implied that the development of financial management role was based on constant learning and practical experience, supporting the idea to explore training and capacity-building as one of the key elements of proper school </w:t>
      </w:r>
      <w:r w:rsidR="00FE19B2" w:rsidRPr="00792030">
        <w:t>finance.</w:t>
      </w:r>
    </w:p>
    <w:p w14:paraId="0051D42C" w14:textId="77777777" w:rsidR="00BD1F7A" w:rsidRPr="00792030" w:rsidRDefault="00BD1F7A" w:rsidP="00BD1F7A">
      <w:pPr>
        <w:rPr>
          <w:b/>
          <w:bCs/>
        </w:rPr>
      </w:pPr>
      <w:r w:rsidRPr="00792030">
        <w:rPr>
          <w:b/>
          <w:bCs/>
        </w:rPr>
        <w:t>2.2 Empirical Literature</w:t>
      </w:r>
    </w:p>
    <w:p w14:paraId="5E4553CE" w14:textId="77777777" w:rsidR="00BD1F7A" w:rsidRPr="00792030" w:rsidRDefault="00BD1F7A" w:rsidP="00BD1F7A">
      <w:pPr>
        <w:rPr>
          <w:b/>
          <w:bCs/>
        </w:rPr>
      </w:pPr>
      <w:r w:rsidRPr="00792030">
        <w:rPr>
          <w:b/>
          <w:bCs/>
        </w:rPr>
        <w:t>2.2.1 Financial Management Skills and Educational Outcomes</w:t>
      </w:r>
    </w:p>
    <w:p w14:paraId="38968DEF" w14:textId="3B2BC54F" w:rsidR="0034294A" w:rsidRPr="00792030" w:rsidRDefault="0034294A" w:rsidP="0034294A">
      <w:r w:rsidRPr="00792030">
        <w:t xml:space="preserve">Empirical results repeatedly showed that there is positive relationship between financial management skills and performances of the </w:t>
      </w:r>
      <w:r w:rsidR="00FE19B2" w:rsidRPr="00792030">
        <w:t>school,</w:t>
      </w:r>
      <w:r w:rsidRPr="00792030">
        <w:t xml:space="preserve"> but the nature and strength of the relationship have been different in different cases. As Brown (2019) studied secondary schools that were functioning within a limited funding context, the </w:t>
      </w:r>
      <w:r w:rsidRPr="00792030">
        <w:lastRenderedPageBreak/>
        <w:t>results showed that schools in which the budgeting processes were disciplined and the priorities concerning expenditure were well understood, they reported a greater level of learner achievements and organisational consistency. The results provided by Brown implied that the financial planning was an intermediary variable that influenced the way resources were transformed into quality of instruction. Correspondingly, Smith et al. (2019) made a comparative study across schools and noted that the schools that used structured financial management strategies recorded better performance pointers than their counterparts who used ad hoc budgeting strategies. The net effect of these studies was to support the hypothesis that the skills in financial management were key in optimising in the educational outcomes.</w:t>
      </w:r>
    </w:p>
    <w:p w14:paraId="18E81A92" w14:textId="5227011C" w:rsidR="00BD1F7A" w:rsidRPr="00792030" w:rsidRDefault="0034294A" w:rsidP="0034294A">
      <w:r w:rsidRPr="00792030">
        <w:t xml:space="preserve">Amos et al. (2021) presented empirical data within the African context that competencies of financial management of school heads played a significant role in the delivery of quality education. They found that principals who were proved competent in budgeting, auditing and expenditure monitoring had greater likelihood of having stabilized teaching programmes and sufficient learning facilities in place. These findings were consistent with those presented by </w:t>
      </w:r>
      <w:proofErr w:type="spellStart"/>
      <w:r w:rsidRPr="00792030">
        <w:t>Dwangu</w:t>
      </w:r>
      <w:proofErr w:type="spellEnd"/>
      <w:r w:rsidRPr="00792030">
        <w:t xml:space="preserve"> and Mahlangu (2021), who demonstrated that accountability-based financial practices minimized </w:t>
      </w:r>
      <w:r w:rsidR="00FE19B2" w:rsidRPr="00792030">
        <w:t>irregular</w:t>
      </w:r>
      <w:r w:rsidRPr="00792030">
        <w:t xml:space="preserve"> spending and increased the trust in stakeholders. Nonetheless, Espinosa (2017) provided a more significant viewpoint, as they stated that there was compliance with the procedure, but no critical analysis of financial data was conducted. The latter empirical tension underscored the necessity to draw a line between </w:t>
      </w:r>
      <w:r w:rsidR="00FE19B2" w:rsidRPr="00792030">
        <w:t>superficial</w:t>
      </w:r>
      <w:r w:rsidRPr="00792030">
        <w:t xml:space="preserve"> compliance and meaningful financial competence.</w:t>
      </w:r>
    </w:p>
    <w:p w14:paraId="68E2DE71" w14:textId="77777777" w:rsidR="00BD1F7A" w:rsidRPr="00792030" w:rsidRDefault="00BD1F7A" w:rsidP="00BD1F7A">
      <w:pPr>
        <w:rPr>
          <w:b/>
          <w:bCs/>
        </w:rPr>
      </w:pPr>
      <w:r w:rsidRPr="00792030">
        <w:rPr>
          <w:b/>
          <w:bCs/>
        </w:rPr>
        <w:t>2.2.2 Accountability, Record-Keeping, and Reporting Practices</w:t>
      </w:r>
    </w:p>
    <w:p w14:paraId="60160992" w14:textId="77777777" w:rsidR="0034294A" w:rsidRPr="00792030" w:rsidRDefault="0034294A" w:rsidP="0034294A">
      <w:r w:rsidRPr="00792030">
        <w:t xml:space="preserve">The literature came up with financial accountability as a pillar in the effective governance of schools. </w:t>
      </w:r>
      <w:proofErr w:type="spellStart"/>
      <w:r w:rsidRPr="00792030">
        <w:t>Dwangu</w:t>
      </w:r>
      <w:proofErr w:type="spellEnd"/>
      <w:r w:rsidRPr="00792030">
        <w:t xml:space="preserve"> and Mahlangu (2021) empirically proved that systematic record-keeping and transparent reporting minimized the chances of financial misconduct and internal control. Their investigation underscored the fact that accountability mechanisms worked best when principals took the lead in compliance processes whilst letting school governing bodies participate in the process. Garcia (2022) also maintained that open financial governance promoted ethical leadership and increased trust in parents and other stakeholders of the community. These results </w:t>
      </w:r>
      <w:r w:rsidRPr="00792030">
        <w:lastRenderedPageBreak/>
        <w:t>placed record-keeping and reporting competence as technical and relational practices that were critical in institutional legitimacy.</w:t>
      </w:r>
    </w:p>
    <w:p w14:paraId="5CCABA93" w14:textId="03670B0C" w:rsidR="00BD1F7A" w:rsidRPr="00792030" w:rsidRDefault="0034294A" w:rsidP="0034294A">
      <w:r w:rsidRPr="00792030">
        <w:t xml:space="preserve">On the other hand, according to Bandy (2023), there was a danger of accountability systems becoming more ritualistic when the stakeholders were not </w:t>
      </w:r>
      <w:r w:rsidR="00FE19B2" w:rsidRPr="00792030">
        <w:t>financially</w:t>
      </w:r>
      <w:r w:rsidRPr="00792030">
        <w:t xml:space="preserve"> literate to make any sense of reports. This concern was in line with empirical evidence by Espinosa (2017) who found that financial reports would be usually generated to facilitate audit procedures without guiding strategic decision-making. The same findings were noted by Amos et al. (2021), who reported that the lack of financial literacy among the members of the governing body undermined the overseer roles, which led to the in-depth analysis of the financial information. All these studies indicated that accountability was not only dependent on the documentation systems but also on the ability of the stakeholders to </w:t>
      </w:r>
      <w:r w:rsidR="00FE19B2" w:rsidRPr="00792030">
        <w:t>interpret.</w:t>
      </w:r>
    </w:p>
    <w:p w14:paraId="714F7B90" w14:textId="77777777" w:rsidR="00BD1F7A" w:rsidRPr="00792030" w:rsidRDefault="00BD1F7A" w:rsidP="00BD1F7A">
      <w:pPr>
        <w:rPr>
          <w:b/>
          <w:bCs/>
        </w:rPr>
      </w:pPr>
      <w:r w:rsidRPr="00792030">
        <w:rPr>
          <w:b/>
          <w:bCs/>
        </w:rPr>
        <w:t>2.2.3 Training and Capacity-Building in Financial Governance</w:t>
      </w:r>
    </w:p>
    <w:p w14:paraId="424DF8E0" w14:textId="1F756B65" w:rsidR="0034294A" w:rsidRPr="00792030" w:rsidRDefault="0034294A" w:rsidP="0034294A">
      <w:r w:rsidRPr="00792030">
        <w:t xml:space="preserve">Empirical research on school financial management effectiveness has put training and capacity-building </w:t>
      </w:r>
      <w:r w:rsidR="00FE19B2" w:rsidRPr="00792030">
        <w:t>into</w:t>
      </w:r>
      <w:r w:rsidRPr="00792030">
        <w:t xml:space="preserve"> the spotlight. Amos et al. (2021) established that the principals and governors who underwent specific financial training were more confident and competent in budgetary and auditing practices. Their results were in </w:t>
      </w:r>
      <w:proofErr w:type="spellStart"/>
      <w:r w:rsidRPr="00792030">
        <w:t>favor</w:t>
      </w:r>
      <w:proofErr w:type="spellEnd"/>
      <w:r w:rsidRPr="00792030">
        <w:t xml:space="preserve"> of training as an activator of better governance and not an additional intervention. This argument was further reinforced by Jansen and du Plessis (2023) as they stressed that professional development helped managers succumb to accountability complexities because it fortified their sense of self-efficacy.</w:t>
      </w:r>
    </w:p>
    <w:p w14:paraId="00DC67C7" w14:textId="528231FC" w:rsidR="00BD1F7A" w:rsidRPr="00792030" w:rsidRDefault="0034294A" w:rsidP="0034294A">
      <w:r w:rsidRPr="00792030">
        <w:t xml:space="preserve">Nevertheless, training provision also showed some weaknesses on the part of empirical evidence. Although Tien and Jose (2021) also emphasized the quality auditing of higher education, they also emphasized that an irregular and excessively theoretical training deprived practical use. Espinosa (2017) also observed that the absence of sustained professional development was likely to make school leaders go back to reactive financial practices. The results highlight that there has always been a disconnect between the design of the training and the needs of the </w:t>
      </w:r>
      <w:r w:rsidR="00FE19B2" w:rsidRPr="00792030">
        <w:t>institutions.</w:t>
      </w:r>
    </w:p>
    <w:p w14:paraId="11A38E52" w14:textId="111078D4" w:rsidR="00BD1F7A" w:rsidRPr="00792030" w:rsidRDefault="00BD1F7A" w:rsidP="00BD1F7A">
      <w:pPr>
        <w:rPr>
          <w:b/>
          <w:bCs/>
        </w:rPr>
      </w:pPr>
      <w:r w:rsidRPr="00792030">
        <w:rPr>
          <w:b/>
          <w:bCs/>
        </w:rPr>
        <w:t>3. Research Methodology</w:t>
      </w:r>
    </w:p>
    <w:p w14:paraId="4A97ACF7" w14:textId="7ABA3CB1" w:rsidR="00BD1F7A" w:rsidRPr="00792030" w:rsidRDefault="0034294A" w:rsidP="00BD1F7A">
      <w:r w:rsidRPr="00792030">
        <w:t xml:space="preserve">The qualitative research design was adopted in the paper to examine the operation of financial management skills as drivers of enhanced performance in the public </w:t>
      </w:r>
      <w:r w:rsidRPr="00792030">
        <w:lastRenderedPageBreak/>
        <w:t xml:space="preserve">secondary schools. This method was deemed to be fitting since the research was aimed at knowing the meanings, practices and interpretations which various stakeholders in the school ascribe to financial management and not to measure variables in numbers. Mays and Pope (2020) argue that qualitative research is especially appropriate when the researchers need to study the complex organisational processes and governance practices since it is able to record the lived experiences and contextual realities of participants. Applied to the issue of school financial management, this approach helped the researcher to investigate the manner in which budgeting, accountability, and strategic alignment were practiced in </w:t>
      </w:r>
      <w:r w:rsidR="00FE19B2" w:rsidRPr="00792030">
        <w:t>real</w:t>
      </w:r>
      <w:r w:rsidRPr="00792030">
        <w:t xml:space="preserve"> life and the impact of the practices on the teaching and learning environments. Johnson (2020) has stressed that the financial management in the field of education is entrenched in the cultures and decision-making routine of the institution, which can be seen and assessed only by in-depth qualitative inquiry. The qualitative orientation thus enabled the paper to respond to the purpose of the study by revealing the particular financial management skills that the respondents attributed to better educational </w:t>
      </w:r>
      <w:r w:rsidR="00FE19B2" w:rsidRPr="00792030">
        <w:t>achievements.</w:t>
      </w:r>
    </w:p>
    <w:p w14:paraId="37D35D04" w14:textId="3CA86D05" w:rsidR="00BD1F7A" w:rsidRPr="00792030" w:rsidRDefault="00BD1F7A" w:rsidP="00BD1F7A">
      <w:pPr>
        <w:rPr>
          <w:b/>
          <w:bCs/>
        </w:rPr>
      </w:pPr>
      <w:r w:rsidRPr="00792030">
        <w:rPr>
          <w:b/>
          <w:bCs/>
        </w:rPr>
        <w:t>3.1 Methodological Design</w:t>
      </w:r>
    </w:p>
    <w:p w14:paraId="42A441C3" w14:textId="76719EC3" w:rsidR="00BD1F7A" w:rsidRPr="00792030" w:rsidRDefault="0034294A" w:rsidP="00BD1F7A">
      <w:r w:rsidRPr="00792030">
        <w:t xml:space="preserve">The research design was a qualitative case study design in the study, which targeted four cases as public secondary schools in the </w:t>
      </w:r>
      <w:proofErr w:type="spellStart"/>
      <w:r w:rsidRPr="00792030">
        <w:t>Amathole</w:t>
      </w:r>
      <w:proofErr w:type="spellEnd"/>
      <w:r w:rsidRPr="00792030">
        <w:t xml:space="preserve"> East District. Such design was chosen as it helped to conduct an analytical study on the financial management practices in real life institutional contexts. Smith et al. (2019) argue that the case study design is efficient in cases when the lines between a phenomenon and a context are not clear, which often applies to school governance and finance. The schools chosen depicted different administrative capabilities and a mix of stakeholders, and it was possible to compare them in terms of how financial management skills were implemented in different institutional contexts. </w:t>
      </w:r>
      <w:proofErr w:type="spellStart"/>
      <w:r w:rsidRPr="00792030">
        <w:t>Dwangu</w:t>
      </w:r>
      <w:proofErr w:type="spellEnd"/>
      <w:r w:rsidRPr="00792030">
        <w:t xml:space="preserve"> and Mahlangu (2021) opined that qualitative designs that are based on cases are especially useful in education finance research since they help to demonstrate how accountability systems and leadership styles intersect at the school-level. The design was able to concentrate on numerous cases in the same district thereby enhancing depth in analysis and coherence of </w:t>
      </w:r>
      <w:r w:rsidR="00FE19B2" w:rsidRPr="00792030">
        <w:t>context.</w:t>
      </w:r>
    </w:p>
    <w:p w14:paraId="4E5474C7" w14:textId="2D064D1F" w:rsidR="00BD1F7A" w:rsidRPr="00792030" w:rsidRDefault="00BD1F7A" w:rsidP="00BD1F7A">
      <w:pPr>
        <w:rPr>
          <w:b/>
          <w:bCs/>
        </w:rPr>
      </w:pPr>
      <w:r w:rsidRPr="00792030">
        <w:rPr>
          <w:b/>
          <w:bCs/>
        </w:rPr>
        <w:t>3.2 Population and Sampling</w:t>
      </w:r>
    </w:p>
    <w:p w14:paraId="081BD707" w14:textId="1BD0FA37" w:rsidR="0034294A" w:rsidRPr="00792030" w:rsidRDefault="0034294A" w:rsidP="0034294A">
      <w:r w:rsidRPr="00792030">
        <w:lastRenderedPageBreak/>
        <w:t xml:space="preserve">The study sample was the principals, members of the School Governing Body, teachers, and the representatives of the learners in the public secondary schools in the </w:t>
      </w:r>
      <w:proofErr w:type="spellStart"/>
      <w:r w:rsidRPr="00792030">
        <w:t>Amathole</w:t>
      </w:r>
      <w:proofErr w:type="spellEnd"/>
      <w:r w:rsidRPr="00792030">
        <w:t xml:space="preserve"> East District. Out of this population, purposive sampling was used to get information rich respondents who were directly involved or affected on school financial management. 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note that purposive sampling is suitable in qualitative research where the objective is to attain profound understanding to the participants who have experience and accountability. The samples used were 13 participants drawn in four schools comprised of principals, SGB treasurers and chairpersons, </w:t>
      </w:r>
      <w:r w:rsidR="00FE19B2" w:rsidRPr="00792030">
        <w:t>teachers</w:t>
      </w:r>
      <w:r w:rsidRPr="00792030">
        <w:t xml:space="preserve"> and learner representatives. This structure made sure that it was represented by strategic leadership, financial control, operational execution and beneficiary views.</w:t>
      </w:r>
    </w:p>
    <w:p w14:paraId="37691EDE" w14:textId="36A708D4" w:rsidR="00BD1F7A" w:rsidRPr="00792030" w:rsidRDefault="0034294A" w:rsidP="0034294A">
      <w:r w:rsidRPr="00792030">
        <w:t xml:space="preserve">The provision of the learner representatives and a teacher together with the formal financial office bearers enhanced the credibility of the findings with the latter voices that are usually marginalised in the financial governance research. Garcia (2022) suggested that the inclusive representation of stakeholders would increase the transparency, and the accountability practices would be understood in a more holistic way. The range of roles and years of service, which made the participants various, also enabled the study to reflect changes in the level of financial literacy and decision-making power. It was thus a sampling strategy that helped to determine how various financial management skills were practiced, distributed or limited to the school governance </w:t>
      </w:r>
      <w:r w:rsidR="00FE19B2" w:rsidRPr="00792030">
        <w:t>structures.</w:t>
      </w:r>
    </w:p>
    <w:p w14:paraId="56D1EE9B" w14:textId="7CD211F5" w:rsidR="00BD1F7A" w:rsidRPr="00792030" w:rsidRDefault="00BD1F7A" w:rsidP="00BD1F7A">
      <w:pPr>
        <w:rPr>
          <w:b/>
          <w:bCs/>
        </w:rPr>
      </w:pPr>
      <w:r w:rsidRPr="00792030">
        <w:rPr>
          <w:b/>
          <w:bCs/>
        </w:rPr>
        <w:t>3.3 Research Instruments</w:t>
      </w:r>
    </w:p>
    <w:p w14:paraId="4EBBA6D8" w14:textId="37231103" w:rsidR="00BD1F7A" w:rsidRPr="00792030" w:rsidRDefault="0034294A" w:rsidP="00BD1F7A">
      <w:r w:rsidRPr="00792030">
        <w:t xml:space="preserve">The main research instrument that was used in gathering data was the semi-structured interviews. The interview guide was made to get the participants experiences, perception and thoughts about the budgeting process, record-keeping, decision making, training and how the finances and </w:t>
      </w:r>
      <w:r w:rsidR="00FE19B2" w:rsidRPr="00792030">
        <w:t>educational</w:t>
      </w:r>
      <w:r w:rsidRPr="00792030">
        <w:t xml:space="preserve"> goals align. Mays and Pope (2020) note that semi-structured interviews are flexible but at the same time, the main thematic areas that are pertinent to the research purpose are always covered. This tool allowed the participants to explain how </w:t>
      </w:r>
      <w:r w:rsidR="00FE19B2" w:rsidRPr="00792030">
        <w:t>financial</w:t>
      </w:r>
      <w:r w:rsidRPr="00792030">
        <w:t xml:space="preserve"> management skills affected teaching resources, maintenance of the infrastructure, as well as the support to the learners</w:t>
      </w:r>
      <w:r w:rsidR="00BD1F7A" w:rsidRPr="00792030">
        <w:t>.</w:t>
      </w:r>
    </w:p>
    <w:p w14:paraId="67C47ED5" w14:textId="25CFFFB9" w:rsidR="00BD1F7A" w:rsidRPr="00792030" w:rsidRDefault="00BD1F7A" w:rsidP="00BD1F7A">
      <w:pPr>
        <w:rPr>
          <w:b/>
          <w:bCs/>
        </w:rPr>
      </w:pPr>
      <w:r w:rsidRPr="00792030">
        <w:rPr>
          <w:b/>
          <w:bCs/>
        </w:rPr>
        <w:t>3.4 Data Collection Procedure</w:t>
      </w:r>
    </w:p>
    <w:p w14:paraId="57543B0F" w14:textId="6C9AFEBD" w:rsidR="0034294A" w:rsidRPr="00792030" w:rsidRDefault="0034294A" w:rsidP="0034294A">
      <w:r w:rsidRPr="00792030">
        <w:lastRenderedPageBreak/>
        <w:t xml:space="preserve">Data were collected within a specified timeframe where school authorities gave the participants an opportunity to participate and informed consent was obtained. The interviews were arranged at a convenient time </w:t>
      </w:r>
      <w:r w:rsidR="00FE19B2" w:rsidRPr="00792030">
        <w:t>for</w:t>
      </w:r>
      <w:r w:rsidRPr="00792030">
        <w:t xml:space="preserve"> participants, and it was held within the school premises to ensure the contextual relevance. The duration of the interviews was forty-five to sixty minutes, which was deep enough, and did not cause much interference with the school activities. Jansen and du Plessis (2023) state that interviews in the institutional environment of participants increase the level of authenticity and sensitivity to the context.</w:t>
      </w:r>
    </w:p>
    <w:p w14:paraId="2E67980C" w14:textId="4ED69C00" w:rsidR="00BD1F7A" w:rsidRPr="00792030" w:rsidRDefault="0034294A" w:rsidP="0034294A">
      <w:r w:rsidRPr="00792030">
        <w:t xml:space="preserve">Field notes were used to record non-verbal and contextual observations and audio-record interviews were carried out with consent. The documentary materials were gathered simultaneously and sections of the same were selected and </w:t>
      </w:r>
      <w:proofErr w:type="spellStart"/>
      <w:r w:rsidRPr="00792030">
        <w:t>analyzed</w:t>
      </w:r>
      <w:proofErr w:type="spellEnd"/>
      <w:r w:rsidRPr="00792030">
        <w:t xml:space="preserve">. This is the sequential and repetitive data collection process that enabled the researcher to narrow down probing questions as themes surfaced. Smith (2020) opined that qualitative inquiry is empowered with iterative data collection because, through such an approach, emerging insights can guide forthcoming interactions. The procedure thus had the effect of making data collection receptive to the study aim and the changing analytical </w:t>
      </w:r>
      <w:r w:rsidR="00FE19B2" w:rsidRPr="00792030">
        <w:t>concern.</w:t>
      </w:r>
    </w:p>
    <w:p w14:paraId="5740DB80" w14:textId="7E3BE705" w:rsidR="00BD1F7A" w:rsidRPr="00792030" w:rsidRDefault="00BD1F7A" w:rsidP="00BD1F7A">
      <w:pPr>
        <w:rPr>
          <w:b/>
          <w:bCs/>
        </w:rPr>
      </w:pPr>
      <w:r w:rsidRPr="00792030">
        <w:rPr>
          <w:b/>
          <w:bCs/>
        </w:rPr>
        <w:t>3.5 Data Treatment and Analysis</w:t>
      </w:r>
    </w:p>
    <w:p w14:paraId="6E31A0DA" w14:textId="1666507E" w:rsidR="00BD1F7A" w:rsidRPr="00792030" w:rsidRDefault="0034294A" w:rsidP="00BD1F7A">
      <w:r w:rsidRPr="00792030">
        <w:t xml:space="preserve">Data analysis was in the form of thematic analysis approach that is, systematic coding, categorisation and interpretation of the qualitative data. The verbatim transcription of the interview recordings and the transcripts were read multiple times to get the feel of the information. The initial open coding was performed to determine repetitive ideas when considering financial management skills that include budgeting discipline, transparency, training, and learner-centred decision-making. Mays and Pope (2020) claim that thematic analysis is suited to qualitative research that intends to determine patterns of meaning among the accounts of the </w:t>
      </w:r>
      <w:r w:rsidR="00FE19B2" w:rsidRPr="00792030">
        <w:t>participants.</w:t>
      </w:r>
    </w:p>
    <w:p w14:paraId="564162AA" w14:textId="77777777" w:rsidR="00715CE0" w:rsidRPr="00792030" w:rsidRDefault="00715CE0" w:rsidP="00715CE0">
      <w:r w:rsidRPr="00792030">
        <w:t xml:space="preserve">The codes were then categorized into higher-order themes according to the aim of the study, such as budgeting and resource allocation, record-keeping and reporting, training and capacity-building, financial decision-making, and alignment with the strategic orientation of the educational goals. Smith et al. (2019) pointed out that establishing connections between themes and research objectives leads to an increase in the analytical coherence and explanatory power. The analysis </w:t>
      </w:r>
      <w:r w:rsidRPr="00792030">
        <w:lastRenderedPageBreak/>
        <w:t>characterized the use of documentary evidence and observational notes to support the findings of the interviews and minimize the risk of bias in the researcher.</w:t>
      </w:r>
    </w:p>
    <w:p w14:paraId="2B314046" w14:textId="77777777" w:rsidR="00715CE0" w:rsidRPr="00792030" w:rsidRDefault="00715CE0" w:rsidP="00BD1F7A">
      <w:r w:rsidRPr="00792030">
        <w:t xml:space="preserve">Interpretation was associated with finding out areas of convergence and divergence between the emergent themes and the literature that exists. To illustrate this point, the focus on participatory budgeting by the participants was </w:t>
      </w:r>
      <w:proofErr w:type="spellStart"/>
      <w:r w:rsidRPr="00792030">
        <w:t>analyzed</w:t>
      </w:r>
      <w:proofErr w:type="spellEnd"/>
      <w:r w:rsidRPr="00792030">
        <w:t xml:space="preserve"> in case of the results by Brown (2019) on strategic financial planning, and some challenges connected with financial literacy were viewed in accordance with Amos et al. (2021) and Bandy (2023). The analytical procedure allowed the researcher to transcend description into the explanation mode, which identified the functioning of particular financial management skills as impetuses to better educational results. The rigor of the process was analytical in nature and provided credibility and trustworthiness to the findings.</w:t>
      </w:r>
    </w:p>
    <w:p w14:paraId="3ABC9C58" w14:textId="47B5F97E" w:rsidR="00BD1F7A" w:rsidRPr="00792030" w:rsidRDefault="00BD1F7A" w:rsidP="00BD1F7A">
      <w:pPr>
        <w:rPr>
          <w:b/>
          <w:highlight w:val="yellow"/>
        </w:rPr>
      </w:pPr>
      <w:r w:rsidRPr="00792030">
        <w:rPr>
          <w:b/>
          <w:highlight w:val="yellow"/>
        </w:rPr>
        <w:t xml:space="preserve">4. Empirical Results and Discussion </w:t>
      </w:r>
    </w:p>
    <w:p w14:paraId="344B9C9A" w14:textId="25DC89AB" w:rsidR="00BD1F7A" w:rsidRPr="00792030" w:rsidRDefault="00BD1F7A" w:rsidP="00BD1F7A">
      <w:pPr>
        <w:rPr>
          <w:b/>
          <w:bCs/>
          <w:highlight w:val="yellow"/>
        </w:rPr>
      </w:pPr>
      <w:r w:rsidRPr="00792030">
        <w:rPr>
          <w:b/>
          <w:bCs/>
          <w:highlight w:val="yellow"/>
        </w:rPr>
        <w:t>4.1 Theme</w:t>
      </w:r>
      <w:r w:rsidRPr="00792030">
        <w:rPr>
          <w:b/>
          <w:bCs/>
          <w:spacing w:val="-4"/>
          <w:highlight w:val="yellow"/>
        </w:rPr>
        <w:t xml:space="preserve"> </w:t>
      </w:r>
      <w:r w:rsidRPr="00792030">
        <w:rPr>
          <w:b/>
          <w:bCs/>
          <w:highlight w:val="yellow"/>
        </w:rPr>
        <w:t>1:</w:t>
      </w:r>
      <w:r w:rsidRPr="00792030">
        <w:rPr>
          <w:b/>
          <w:bCs/>
          <w:spacing w:val="-6"/>
          <w:highlight w:val="yellow"/>
        </w:rPr>
        <w:t xml:space="preserve"> </w:t>
      </w:r>
      <w:r w:rsidRPr="00792030">
        <w:rPr>
          <w:b/>
          <w:bCs/>
          <w:highlight w:val="yellow"/>
        </w:rPr>
        <w:t>Financial</w:t>
      </w:r>
      <w:r w:rsidRPr="00792030">
        <w:rPr>
          <w:b/>
          <w:bCs/>
          <w:spacing w:val="-3"/>
          <w:highlight w:val="yellow"/>
        </w:rPr>
        <w:t xml:space="preserve"> </w:t>
      </w:r>
      <w:r w:rsidRPr="00792030">
        <w:rPr>
          <w:b/>
          <w:bCs/>
          <w:highlight w:val="yellow"/>
        </w:rPr>
        <w:t>Management</w:t>
      </w:r>
      <w:r w:rsidRPr="00792030">
        <w:rPr>
          <w:b/>
          <w:bCs/>
          <w:spacing w:val="-3"/>
          <w:highlight w:val="yellow"/>
        </w:rPr>
        <w:t xml:space="preserve"> </w:t>
      </w:r>
      <w:r w:rsidRPr="00792030">
        <w:rPr>
          <w:b/>
          <w:bCs/>
          <w:highlight w:val="yellow"/>
        </w:rPr>
        <w:t>Skills</w:t>
      </w:r>
      <w:r w:rsidRPr="00792030">
        <w:rPr>
          <w:b/>
          <w:bCs/>
          <w:spacing w:val="-7"/>
          <w:highlight w:val="yellow"/>
        </w:rPr>
        <w:t xml:space="preserve"> </w:t>
      </w:r>
      <w:r w:rsidRPr="00792030">
        <w:rPr>
          <w:b/>
          <w:bCs/>
          <w:highlight w:val="yellow"/>
        </w:rPr>
        <w:t>and</w:t>
      </w:r>
      <w:r w:rsidRPr="00792030">
        <w:rPr>
          <w:b/>
          <w:bCs/>
          <w:spacing w:val="-3"/>
          <w:highlight w:val="yellow"/>
        </w:rPr>
        <w:t xml:space="preserve"> </w:t>
      </w:r>
      <w:r w:rsidRPr="00792030">
        <w:rPr>
          <w:b/>
          <w:bCs/>
          <w:highlight w:val="yellow"/>
        </w:rPr>
        <w:t>Educational</w:t>
      </w:r>
      <w:r w:rsidRPr="00792030">
        <w:rPr>
          <w:b/>
          <w:bCs/>
          <w:spacing w:val="8"/>
          <w:highlight w:val="yellow"/>
        </w:rPr>
        <w:t xml:space="preserve"> </w:t>
      </w:r>
      <w:r w:rsidRPr="00792030">
        <w:rPr>
          <w:b/>
          <w:bCs/>
          <w:spacing w:val="-2"/>
          <w:highlight w:val="yellow"/>
        </w:rPr>
        <w:t>Outcomes</w:t>
      </w:r>
    </w:p>
    <w:p w14:paraId="53C38FE5" w14:textId="77777777" w:rsidR="00BD1F7A" w:rsidRPr="00792030" w:rsidRDefault="00BD1F7A" w:rsidP="00BD1F7A">
      <w:pPr>
        <w:pStyle w:val="BodyText"/>
        <w:spacing w:before="224" w:line="360" w:lineRule="auto"/>
        <w:ind w:right="13"/>
        <w:jc w:val="both"/>
        <w:rPr>
          <w:highlight w:val="yellow"/>
          <w:lang w:val="en-ZA"/>
        </w:rPr>
      </w:pPr>
      <w:r w:rsidRPr="00792030">
        <w:rPr>
          <w:highlight w:val="yellow"/>
          <w:lang w:val="en-ZA"/>
        </w:rPr>
        <w:t>This theme emerged from</w:t>
      </w:r>
      <w:r w:rsidRPr="00792030">
        <w:rPr>
          <w:spacing w:val="-5"/>
          <w:highlight w:val="yellow"/>
          <w:lang w:val="en-ZA"/>
        </w:rPr>
        <w:t xml:space="preserve"> </w:t>
      </w:r>
      <w:r w:rsidRPr="00792030">
        <w:rPr>
          <w:highlight w:val="yellow"/>
          <w:lang w:val="en-ZA"/>
        </w:rPr>
        <w:t>carefully considering how</w:t>
      </w:r>
      <w:r w:rsidRPr="00792030">
        <w:rPr>
          <w:spacing w:val="-3"/>
          <w:highlight w:val="yellow"/>
          <w:lang w:val="en-ZA"/>
        </w:rPr>
        <w:t xml:space="preserve"> </w:t>
      </w:r>
      <w:r w:rsidRPr="00792030">
        <w:rPr>
          <w:highlight w:val="yellow"/>
          <w:lang w:val="en-ZA"/>
        </w:rPr>
        <w:t>financial management relates to effective learning. In the schools surveyed, priorities for learning were linked to budgeting, financial knowledge, and spending, all of which play a role in ensuring sufficient resources, transparency, and effective teaching methods. Results are geared towards the realisation of the first objective, the identification of the financial management of the competences, towards the achievement of education outcomes.</w:t>
      </w:r>
    </w:p>
    <w:p w14:paraId="107416C4" w14:textId="77777777" w:rsidR="00BD1F7A" w:rsidRPr="00792030" w:rsidRDefault="00BD1F7A" w:rsidP="00BD1F7A">
      <w:pPr>
        <w:pStyle w:val="BodyText"/>
        <w:spacing w:before="82"/>
        <w:ind w:left="0"/>
        <w:rPr>
          <w:highlight w:val="yellow"/>
          <w:lang w:val="en-ZA"/>
        </w:rPr>
      </w:pPr>
    </w:p>
    <w:p w14:paraId="509A171F" w14:textId="3B87D0AC" w:rsidR="00BD1F7A" w:rsidRPr="00792030" w:rsidRDefault="00BD1F7A" w:rsidP="00BD1F7A">
      <w:pPr>
        <w:rPr>
          <w:b/>
          <w:bCs/>
          <w:highlight w:val="yellow"/>
        </w:rPr>
      </w:pPr>
      <w:bookmarkStart w:id="0" w:name="4.3.1_Sub-Theme_1.1:_Budgeting_and_Resou"/>
      <w:bookmarkStart w:id="1" w:name="_bookmark7"/>
      <w:bookmarkEnd w:id="0"/>
      <w:bookmarkEnd w:id="1"/>
      <w:r w:rsidRPr="00792030">
        <w:rPr>
          <w:b/>
          <w:bCs/>
          <w:highlight w:val="yellow"/>
        </w:rPr>
        <w:t>4.1.1 Sub-Theme</w:t>
      </w:r>
      <w:r w:rsidRPr="00792030">
        <w:rPr>
          <w:b/>
          <w:bCs/>
          <w:spacing w:val="-6"/>
          <w:highlight w:val="yellow"/>
        </w:rPr>
        <w:t xml:space="preserve"> </w:t>
      </w:r>
      <w:r w:rsidRPr="00792030">
        <w:rPr>
          <w:b/>
          <w:bCs/>
          <w:highlight w:val="yellow"/>
        </w:rPr>
        <w:t>1.1:</w:t>
      </w:r>
      <w:r w:rsidRPr="00792030">
        <w:rPr>
          <w:b/>
          <w:bCs/>
          <w:spacing w:val="-3"/>
          <w:highlight w:val="yellow"/>
        </w:rPr>
        <w:t xml:space="preserve"> </w:t>
      </w:r>
      <w:r w:rsidRPr="00792030">
        <w:rPr>
          <w:b/>
          <w:bCs/>
          <w:highlight w:val="yellow"/>
        </w:rPr>
        <w:t>Budgeting</w:t>
      </w:r>
      <w:r w:rsidRPr="00792030">
        <w:rPr>
          <w:b/>
          <w:bCs/>
          <w:spacing w:val="-3"/>
          <w:highlight w:val="yellow"/>
        </w:rPr>
        <w:t xml:space="preserve"> </w:t>
      </w:r>
      <w:r w:rsidRPr="00792030">
        <w:rPr>
          <w:b/>
          <w:bCs/>
          <w:highlight w:val="yellow"/>
        </w:rPr>
        <w:t>and</w:t>
      </w:r>
      <w:r w:rsidRPr="00792030">
        <w:rPr>
          <w:b/>
          <w:bCs/>
          <w:spacing w:val="-5"/>
          <w:highlight w:val="yellow"/>
        </w:rPr>
        <w:t xml:space="preserve"> </w:t>
      </w:r>
      <w:r w:rsidRPr="00792030">
        <w:rPr>
          <w:b/>
          <w:bCs/>
          <w:highlight w:val="yellow"/>
        </w:rPr>
        <w:t>Resource</w:t>
      </w:r>
      <w:r w:rsidRPr="00792030">
        <w:rPr>
          <w:b/>
          <w:bCs/>
          <w:spacing w:val="-1"/>
          <w:highlight w:val="yellow"/>
        </w:rPr>
        <w:t xml:space="preserve"> </w:t>
      </w:r>
      <w:r w:rsidRPr="00792030">
        <w:rPr>
          <w:b/>
          <w:bCs/>
          <w:highlight w:val="yellow"/>
        </w:rPr>
        <w:t>Allocation</w:t>
      </w:r>
      <w:r w:rsidRPr="00792030">
        <w:rPr>
          <w:b/>
          <w:bCs/>
          <w:spacing w:val="-8"/>
          <w:highlight w:val="yellow"/>
        </w:rPr>
        <w:t xml:space="preserve"> </w:t>
      </w:r>
      <w:r w:rsidRPr="00792030">
        <w:rPr>
          <w:b/>
          <w:bCs/>
          <w:spacing w:val="-2"/>
          <w:highlight w:val="yellow"/>
        </w:rPr>
        <w:t>Skills</w:t>
      </w:r>
    </w:p>
    <w:p w14:paraId="49447070" w14:textId="0F24670F" w:rsidR="00BD1F7A" w:rsidRPr="00792030" w:rsidRDefault="00BD1F7A" w:rsidP="00BD1F7A">
      <w:pPr>
        <w:pStyle w:val="BodyText"/>
        <w:spacing w:before="218" w:line="364" w:lineRule="auto"/>
        <w:ind w:right="13"/>
        <w:jc w:val="both"/>
        <w:rPr>
          <w:highlight w:val="yellow"/>
          <w:lang w:val="en-ZA"/>
        </w:rPr>
      </w:pPr>
      <w:r w:rsidRPr="00792030">
        <w:rPr>
          <w:highlight w:val="yellow"/>
          <w:lang w:val="en-ZA"/>
        </w:rPr>
        <w:t>Budgeting and resource allocation emerged as a critical skill among participants, reflecting how schools plan, prioritise, and align financial decisions with educational goals. To illustrate these practices, Table 4.1 presents selected excerpts and in</w:t>
      </w:r>
      <w:r w:rsidRPr="00792030">
        <w:rPr>
          <w:rFonts w:ascii="Cambria Math" w:hAnsi="Cambria Math"/>
          <w:highlight w:val="yellow"/>
          <w:lang w:val="en-ZA"/>
        </w:rPr>
        <w:t>‑</w:t>
      </w:r>
      <w:r w:rsidRPr="00792030">
        <w:rPr>
          <w:highlight w:val="yellow"/>
          <w:lang w:val="en-ZA"/>
        </w:rPr>
        <w:t>vivo codes that highlight the budgeting processes, prioritisation of learner needs, and alignment with the SIP.</w:t>
      </w:r>
    </w:p>
    <w:p w14:paraId="619A487C" w14:textId="45D66B80" w:rsidR="00BD1F7A" w:rsidRPr="00792030" w:rsidRDefault="00BD1F7A" w:rsidP="00BD1F7A">
      <w:pPr>
        <w:rPr>
          <w:b/>
          <w:bCs/>
          <w:highlight w:val="yellow"/>
        </w:rPr>
      </w:pPr>
      <w:r w:rsidRPr="00792030">
        <w:rPr>
          <w:b/>
          <w:bCs/>
          <w:highlight w:val="yellow"/>
        </w:rPr>
        <w:t>Table</w:t>
      </w:r>
      <w:r w:rsidRPr="00792030">
        <w:rPr>
          <w:b/>
          <w:bCs/>
          <w:spacing w:val="-7"/>
          <w:highlight w:val="yellow"/>
        </w:rPr>
        <w:t xml:space="preserve"> </w:t>
      </w:r>
      <w:r w:rsidRPr="00792030">
        <w:rPr>
          <w:b/>
          <w:bCs/>
          <w:highlight w:val="yellow"/>
        </w:rPr>
        <w:t>4.1:</w:t>
      </w:r>
      <w:r w:rsidRPr="00792030">
        <w:rPr>
          <w:b/>
          <w:bCs/>
          <w:spacing w:val="-7"/>
          <w:highlight w:val="yellow"/>
        </w:rPr>
        <w:t xml:space="preserve"> </w:t>
      </w:r>
      <w:r w:rsidRPr="00792030">
        <w:rPr>
          <w:b/>
          <w:bCs/>
          <w:highlight w:val="yellow"/>
        </w:rPr>
        <w:t>Excerpts</w:t>
      </w:r>
      <w:r w:rsidRPr="00792030">
        <w:rPr>
          <w:b/>
          <w:bCs/>
          <w:spacing w:val="-4"/>
          <w:highlight w:val="yellow"/>
        </w:rPr>
        <w:t xml:space="preserve"> </w:t>
      </w:r>
      <w:r w:rsidRPr="00792030">
        <w:rPr>
          <w:b/>
          <w:bCs/>
          <w:highlight w:val="yellow"/>
        </w:rPr>
        <w:t>Related</w:t>
      </w:r>
      <w:r w:rsidRPr="00792030">
        <w:rPr>
          <w:b/>
          <w:bCs/>
          <w:spacing w:val="-2"/>
          <w:highlight w:val="yellow"/>
        </w:rPr>
        <w:t xml:space="preserve"> </w:t>
      </w:r>
      <w:r w:rsidRPr="00792030">
        <w:rPr>
          <w:b/>
          <w:bCs/>
          <w:highlight w:val="yellow"/>
        </w:rPr>
        <w:t>to</w:t>
      </w:r>
      <w:r w:rsidRPr="00792030">
        <w:rPr>
          <w:b/>
          <w:bCs/>
          <w:spacing w:val="-2"/>
          <w:highlight w:val="yellow"/>
        </w:rPr>
        <w:t xml:space="preserve"> </w:t>
      </w:r>
      <w:r w:rsidRPr="00792030">
        <w:rPr>
          <w:b/>
          <w:bCs/>
          <w:highlight w:val="yellow"/>
        </w:rPr>
        <w:t>Budgeting</w:t>
      </w:r>
      <w:r w:rsidRPr="00792030">
        <w:rPr>
          <w:b/>
          <w:bCs/>
          <w:spacing w:val="-2"/>
          <w:highlight w:val="yellow"/>
        </w:rPr>
        <w:t xml:space="preserve"> </w:t>
      </w:r>
      <w:r w:rsidRPr="00792030">
        <w:rPr>
          <w:b/>
          <w:bCs/>
          <w:highlight w:val="yellow"/>
        </w:rPr>
        <w:t>and</w:t>
      </w:r>
      <w:r w:rsidRPr="00792030">
        <w:rPr>
          <w:b/>
          <w:bCs/>
          <w:spacing w:val="-2"/>
          <w:highlight w:val="yellow"/>
        </w:rPr>
        <w:t xml:space="preserve"> </w:t>
      </w:r>
      <w:r w:rsidRPr="00792030">
        <w:rPr>
          <w:b/>
          <w:bCs/>
          <w:highlight w:val="yellow"/>
        </w:rPr>
        <w:t>Resource</w:t>
      </w:r>
      <w:r w:rsidRPr="00792030">
        <w:rPr>
          <w:b/>
          <w:bCs/>
          <w:spacing w:val="-3"/>
          <w:highlight w:val="yellow"/>
        </w:rPr>
        <w:t xml:space="preserve"> </w:t>
      </w:r>
      <w:r w:rsidRPr="00792030">
        <w:rPr>
          <w:b/>
          <w:bCs/>
          <w:highlight w:val="yellow"/>
        </w:rPr>
        <w:t>Allocation</w:t>
      </w:r>
      <w:r w:rsidRPr="00792030">
        <w:rPr>
          <w:b/>
          <w:bCs/>
          <w:spacing w:val="-6"/>
          <w:highlight w:val="yellow"/>
        </w:rPr>
        <w:t xml:space="preserve"> </w:t>
      </w:r>
      <w:r w:rsidRPr="00792030">
        <w:rPr>
          <w:b/>
          <w:bCs/>
          <w:spacing w:val="-2"/>
          <w:highlight w:val="yellow"/>
        </w:rPr>
        <w:t>Skills</w:t>
      </w:r>
    </w:p>
    <w:p w14:paraId="76DBA80B" w14:textId="77777777" w:rsidR="00BD1F7A" w:rsidRPr="00792030" w:rsidRDefault="00BD1F7A" w:rsidP="00BD1F7A">
      <w:pPr>
        <w:pStyle w:val="BodyText"/>
        <w:spacing w:before="70"/>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632"/>
      </w:tblGrid>
      <w:tr w:rsidR="00BD1F7A" w:rsidRPr="00792030" w14:paraId="2AB82457" w14:textId="77777777" w:rsidTr="007D2A3C">
        <w:trPr>
          <w:trHeight w:val="575"/>
        </w:trPr>
        <w:tc>
          <w:tcPr>
            <w:tcW w:w="2387" w:type="dxa"/>
          </w:tcPr>
          <w:p w14:paraId="63CA9685"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6632" w:type="dxa"/>
          </w:tcPr>
          <w:p w14:paraId="6DFD5523" w14:textId="77777777" w:rsidR="00BD1F7A" w:rsidRPr="00792030" w:rsidRDefault="00BD1F7A" w:rsidP="007D2A3C">
            <w:pPr>
              <w:pStyle w:val="TableParagraph"/>
              <w:spacing w:line="271" w:lineRule="exact"/>
              <w:ind w:left="109"/>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7689C315" w14:textId="77777777" w:rsidTr="007D2A3C">
        <w:trPr>
          <w:trHeight w:val="1401"/>
        </w:trPr>
        <w:tc>
          <w:tcPr>
            <w:tcW w:w="2387" w:type="dxa"/>
          </w:tcPr>
          <w:p w14:paraId="7556E48F" w14:textId="77777777" w:rsidR="00BD1F7A" w:rsidRPr="00792030" w:rsidRDefault="00BD1F7A" w:rsidP="007D2A3C">
            <w:pPr>
              <w:pStyle w:val="TableParagraph"/>
              <w:spacing w:line="362" w:lineRule="auto"/>
              <w:ind w:right="1153"/>
              <w:jc w:val="both"/>
              <w:rPr>
                <w:rFonts w:ascii="Arial"/>
                <w:i/>
                <w:sz w:val="24"/>
                <w:highlight w:val="yellow"/>
                <w:lang w:val="en-ZA"/>
              </w:rPr>
            </w:pPr>
            <w:r w:rsidRPr="00792030">
              <w:rPr>
                <w:rFonts w:ascii="Arial"/>
                <w:i/>
                <w:spacing w:val="-2"/>
                <w:sz w:val="24"/>
                <w:highlight w:val="yellow"/>
                <w:lang w:val="en-ZA"/>
              </w:rPr>
              <w:lastRenderedPageBreak/>
              <w:t>Structured budgeting processes</w:t>
            </w:r>
          </w:p>
        </w:tc>
        <w:tc>
          <w:tcPr>
            <w:tcW w:w="6632" w:type="dxa"/>
          </w:tcPr>
          <w:p w14:paraId="218B42AE" w14:textId="77777777" w:rsidR="00BD1F7A" w:rsidRPr="00792030" w:rsidRDefault="00BD1F7A" w:rsidP="007D2A3C">
            <w:pPr>
              <w:pStyle w:val="TableParagraph"/>
              <w:spacing w:line="362" w:lineRule="auto"/>
              <w:ind w:left="109" w:right="102"/>
              <w:jc w:val="both"/>
              <w:rPr>
                <w:sz w:val="24"/>
                <w:highlight w:val="yellow"/>
                <w:lang w:val="en-ZA"/>
              </w:rPr>
            </w:pPr>
            <w:r w:rsidRPr="00792030">
              <w:rPr>
                <w:sz w:val="24"/>
                <w:highlight w:val="yellow"/>
                <w:lang w:val="en-ZA"/>
              </w:rPr>
              <w:t>“We have budgeting processes that involve the School Governing Body and finance committee, and we monitor implementation throughout the year.” (Principal A)</w:t>
            </w:r>
          </w:p>
        </w:tc>
      </w:tr>
      <w:tr w:rsidR="00BD1F7A" w:rsidRPr="00792030" w14:paraId="40074545" w14:textId="77777777" w:rsidTr="007D2A3C">
        <w:trPr>
          <w:trHeight w:val="988"/>
        </w:trPr>
        <w:tc>
          <w:tcPr>
            <w:tcW w:w="2387" w:type="dxa"/>
          </w:tcPr>
          <w:p w14:paraId="1E0DED79" w14:textId="77777777" w:rsidR="00BD1F7A" w:rsidRPr="00792030" w:rsidRDefault="00BD1F7A" w:rsidP="007D2A3C">
            <w:pPr>
              <w:pStyle w:val="TableParagraph"/>
              <w:tabs>
                <w:tab w:val="left" w:pos="2072"/>
              </w:tabs>
              <w:spacing w:line="367" w:lineRule="auto"/>
              <w:ind w:right="101"/>
              <w:rPr>
                <w:rFonts w:ascii="Arial"/>
                <w:i/>
                <w:sz w:val="24"/>
                <w:highlight w:val="yellow"/>
                <w:lang w:val="en-ZA"/>
              </w:rPr>
            </w:pPr>
            <w:r w:rsidRPr="00792030">
              <w:rPr>
                <w:rFonts w:ascii="Arial"/>
                <w:i/>
                <w:spacing w:val="-2"/>
                <w:sz w:val="24"/>
                <w:highlight w:val="yellow"/>
                <w:lang w:val="en-ZA"/>
              </w:rPr>
              <w:t>Prioritisation</w:t>
            </w:r>
            <w:r w:rsidRPr="00792030">
              <w:rPr>
                <w:rFonts w:ascii="Arial"/>
                <w:i/>
                <w:sz w:val="24"/>
                <w:highlight w:val="yellow"/>
                <w:lang w:val="en-ZA"/>
              </w:rPr>
              <w:tab/>
            </w:r>
            <w:r w:rsidRPr="00792030">
              <w:rPr>
                <w:rFonts w:ascii="Arial"/>
                <w:i/>
                <w:spacing w:val="-6"/>
                <w:sz w:val="24"/>
                <w:highlight w:val="yellow"/>
                <w:lang w:val="en-ZA"/>
              </w:rPr>
              <w:t xml:space="preserve">of </w:t>
            </w:r>
            <w:r w:rsidRPr="00792030">
              <w:rPr>
                <w:rFonts w:ascii="Arial"/>
                <w:i/>
                <w:sz w:val="24"/>
                <w:highlight w:val="yellow"/>
                <w:lang w:val="en-ZA"/>
              </w:rPr>
              <w:t>learner needs</w:t>
            </w:r>
          </w:p>
        </w:tc>
        <w:tc>
          <w:tcPr>
            <w:tcW w:w="6632" w:type="dxa"/>
          </w:tcPr>
          <w:p w14:paraId="175C03B7" w14:textId="77777777" w:rsidR="00BD1F7A" w:rsidRPr="00792030" w:rsidRDefault="00BD1F7A" w:rsidP="007D2A3C">
            <w:pPr>
              <w:pStyle w:val="TableParagraph"/>
              <w:spacing w:line="367" w:lineRule="auto"/>
              <w:ind w:left="109"/>
              <w:rPr>
                <w:sz w:val="24"/>
                <w:highlight w:val="yellow"/>
                <w:lang w:val="en-ZA"/>
              </w:rPr>
            </w:pPr>
            <w:r w:rsidRPr="00792030">
              <w:rPr>
                <w:sz w:val="24"/>
                <w:highlight w:val="yellow"/>
                <w:lang w:val="en-ZA"/>
              </w:rPr>
              <w:t>“Every financial</w:t>
            </w:r>
            <w:r w:rsidRPr="00792030">
              <w:rPr>
                <w:spacing w:val="32"/>
                <w:sz w:val="24"/>
                <w:highlight w:val="yellow"/>
                <w:lang w:val="en-ZA"/>
              </w:rPr>
              <w:t xml:space="preserve"> </w:t>
            </w:r>
            <w:r w:rsidRPr="00792030">
              <w:rPr>
                <w:sz w:val="24"/>
                <w:highlight w:val="yellow"/>
                <w:lang w:val="en-ZA"/>
              </w:rPr>
              <w:t>decision we make is</w:t>
            </w:r>
            <w:r w:rsidRPr="00792030">
              <w:rPr>
                <w:spacing w:val="33"/>
                <w:sz w:val="24"/>
                <w:highlight w:val="yellow"/>
                <w:lang w:val="en-ZA"/>
              </w:rPr>
              <w:t xml:space="preserve"> </w:t>
            </w:r>
            <w:r w:rsidRPr="00792030">
              <w:rPr>
                <w:sz w:val="24"/>
                <w:highlight w:val="yellow"/>
                <w:lang w:val="en-ZA"/>
              </w:rPr>
              <w:t>measured against its impact on learning and teaching.” (Principal A)</w:t>
            </w:r>
          </w:p>
        </w:tc>
      </w:tr>
      <w:tr w:rsidR="00BD1F7A" w:rsidRPr="00792030" w14:paraId="771F8D1C" w14:textId="77777777" w:rsidTr="007D2A3C">
        <w:trPr>
          <w:trHeight w:val="988"/>
        </w:trPr>
        <w:tc>
          <w:tcPr>
            <w:tcW w:w="2387" w:type="dxa"/>
          </w:tcPr>
          <w:p w14:paraId="71F92DF9"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Alignment</w:t>
            </w:r>
            <w:r w:rsidRPr="00792030">
              <w:rPr>
                <w:rFonts w:ascii="Arial"/>
                <w:i/>
                <w:spacing w:val="-5"/>
                <w:sz w:val="24"/>
                <w:highlight w:val="yellow"/>
                <w:lang w:val="en-ZA"/>
              </w:rPr>
              <w:t xml:space="preserve"> </w:t>
            </w:r>
            <w:r w:rsidRPr="00792030">
              <w:rPr>
                <w:rFonts w:ascii="Arial"/>
                <w:i/>
                <w:sz w:val="24"/>
                <w:highlight w:val="yellow"/>
                <w:lang w:val="en-ZA"/>
              </w:rPr>
              <w:t>with</w:t>
            </w:r>
            <w:r w:rsidRPr="00792030">
              <w:rPr>
                <w:rFonts w:ascii="Arial"/>
                <w:i/>
                <w:spacing w:val="-3"/>
                <w:sz w:val="24"/>
                <w:highlight w:val="yellow"/>
                <w:lang w:val="en-ZA"/>
              </w:rPr>
              <w:t xml:space="preserve"> </w:t>
            </w:r>
            <w:r w:rsidRPr="00792030">
              <w:rPr>
                <w:rFonts w:ascii="Arial"/>
                <w:i/>
                <w:spacing w:val="-5"/>
                <w:sz w:val="24"/>
                <w:highlight w:val="yellow"/>
                <w:lang w:val="en-ZA"/>
              </w:rPr>
              <w:t>SIP</w:t>
            </w:r>
          </w:p>
        </w:tc>
        <w:tc>
          <w:tcPr>
            <w:tcW w:w="6632" w:type="dxa"/>
          </w:tcPr>
          <w:p w14:paraId="7F65955A"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“Our</w:t>
            </w:r>
            <w:r w:rsidRPr="00792030">
              <w:rPr>
                <w:spacing w:val="-4"/>
                <w:sz w:val="24"/>
                <w:highlight w:val="yellow"/>
                <w:lang w:val="en-ZA"/>
              </w:rPr>
              <w:t xml:space="preserve"> </w:t>
            </w:r>
            <w:r w:rsidRPr="00792030">
              <w:rPr>
                <w:sz w:val="24"/>
                <w:highlight w:val="yellow"/>
                <w:lang w:val="en-ZA"/>
              </w:rPr>
              <w:t>budgeting</w:t>
            </w:r>
            <w:r w:rsidRPr="00792030">
              <w:rPr>
                <w:spacing w:val="-5"/>
                <w:sz w:val="24"/>
                <w:highlight w:val="yellow"/>
                <w:lang w:val="en-ZA"/>
              </w:rPr>
              <w:t xml:space="preserve"> </w:t>
            </w:r>
            <w:r w:rsidRPr="00792030">
              <w:rPr>
                <w:sz w:val="24"/>
                <w:highlight w:val="yellow"/>
                <w:lang w:val="en-ZA"/>
              </w:rPr>
              <w:t>follows</w:t>
            </w:r>
            <w:r w:rsidRPr="00792030">
              <w:rPr>
                <w:spacing w:val="-5"/>
                <w:sz w:val="24"/>
                <w:highlight w:val="yellow"/>
                <w:lang w:val="en-ZA"/>
              </w:rPr>
              <w:t xml:space="preserve"> </w:t>
            </w:r>
            <w:r w:rsidRPr="00792030">
              <w:rPr>
                <w:sz w:val="24"/>
                <w:highlight w:val="yellow"/>
                <w:lang w:val="en-ZA"/>
              </w:rPr>
              <w:t>the</w:t>
            </w:r>
            <w:r w:rsidRPr="00792030">
              <w:rPr>
                <w:spacing w:val="-5"/>
                <w:sz w:val="24"/>
                <w:highlight w:val="yellow"/>
                <w:lang w:val="en-ZA"/>
              </w:rPr>
              <w:t xml:space="preserve"> </w:t>
            </w:r>
            <w:r w:rsidRPr="00792030">
              <w:rPr>
                <w:sz w:val="24"/>
                <w:highlight w:val="yellow"/>
                <w:lang w:val="en-ZA"/>
              </w:rPr>
              <w:t>School</w:t>
            </w:r>
            <w:r w:rsidRPr="00792030">
              <w:rPr>
                <w:spacing w:val="-1"/>
                <w:sz w:val="24"/>
                <w:highlight w:val="yellow"/>
                <w:lang w:val="en-ZA"/>
              </w:rPr>
              <w:t xml:space="preserve"> </w:t>
            </w:r>
            <w:r w:rsidRPr="00792030">
              <w:rPr>
                <w:sz w:val="24"/>
                <w:highlight w:val="yellow"/>
                <w:lang w:val="en-ZA"/>
              </w:rPr>
              <w:t>Improvement</w:t>
            </w:r>
            <w:r w:rsidRPr="00792030">
              <w:rPr>
                <w:spacing w:val="-5"/>
                <w:sz w:val="24"/>
                <w:highlight w:val="yellow"/>
                <w:lang w:val="en-ZA"/>
              </w:rPr>
              <w:t xml:space="preserve"> </w:t>
            </w:r>
            <w:r w:rsidRPr="00792030">
              <w:rPr>
                <w:sz w:val="24"/>
                <w:highlight w:val="yellow"/>
                <w:lang w:val="en-ZA"/>
              </w:rPr>
              <w:t>Plan</w:t>
            </w:r>
            <w:r w:rsidRPr="00792030">
              <w:rPr>
                <w:spacing w:val="-5"/>
                <w:sz w:val="24"/>
                <w:highlight w:val="yellow"/>
                <w:lang w:val="en-ZA"/>
              </w:rPr>
              <w:t xml:space="preserve"> </w:t>
            </w:r>
            <w:r w:rsidRPr="00792030">
              <w:rPr>
                <w:sz w:val="24"/>
                <w:highlight w:val="yellow"/>
                <w:lang w:val="en-ZA"/>
              </w:rPr>
              <w:t>so</w:t>
            </w:r>
            <w:r w:rsidRPr="00792030">
              <w:rPr>
                <w:spacing w:val="-4"/>
                <w:sz w:val="24"/>
                <w:highlight w:val="yellow"/>
                <w:lang w:val="en-ZA"/>
              </w:rPr>
              <w:t xml:space="preserve"> </w:t>
            </w:r>
            <w:r w:rsidRPr="00792030">
              <w:rPr>
                <w:sz w:val="24"/>
                <w:highlight w:val="yellow"/>
                <w:lang w:val="en-ZA"/>
              </w:rPr>
              <w:t>that every cent supports curriculum delivery.” (Principal C)</w:t>
            </w:r>
          </w:p>
        </w:tc>
      </w:tr>
      <w:tr w:rsidR="00BD1F7A" w:rsidRPr="00792030" w14:paraId="553C1D6F" w14:textId="77777777" w:rsidTr="007D2A3C">
        <w:trPr>
          <w:trHeight w:val="1401"/>
        </w:trPr>
        <w:tc>
          <w:tcPr>
            <w:tcW w:w="2387" w:type="dxa"/>
          </w:tcPr>
          <w:p w14:paraId="10756F46" w14:textId="77777777" w:rsidR="00BD1F7A" w:rsidRPr="00792030" w:rsidRDefault="00BD1F7A" w:rsidP="007D2A3C">
            <w:pPr>
              <w:pStyle w:val="TableParagraph"/>
              <w:tabs>
                <w:tab w:val="left" w:pos="1880"/>
              </w:tabs>
              <w:spacing w:line="362" w:lineRule="auto"/>
              <w:ind w:right="92"/>
              <w:rPr>
                <w:rFonts w:ascii="Arial"/>
                <w:i/>
                <w:sz w:val="24"/>
                <w:highlight w:val="yellow"/>
                <w:lang w:val="en-ZA"/>
              </w:rPr>
            </w:pPr>
            <w:r w:rsidRPr="00792030">
              <w:rPr>
                <w:rFonts w:ascii="Arial"/>
                <w:i/>
                <w:spacing w:val="-2"/>
                <w:sz w:val="24"/>
                <w:highlight w:val="yellow"/>
                <w:lang w:val="en-ZA"/>
              </w:rPr>
              <w:t>Resource</w:t>
            </w:r>
            <w:r w:rsidRPr="00792030">
              <w:rPr>
                <w:rFonts w:ascii="Arial"/>
                <w:i/>
                <w:sz w:val="24"/>
                <w:highlight w:val="yellow"/>
                <w:lang w:val="en-ZA"/>
              </w:rPr>
              <w:t xml:space="preserve"> </w:t>
            </w:r>
            <w:r w:rsidRPr="00792030">
              <w:rPr>
                <w:rFonts w:ascii="Arial"/>
                <w:i/>
                <w:spacing w:val="-2"/>
                <w:sz w:val="24"/>
                <w:highlight w:val="yellow"/>
                <w:lang w:val="en-ZA"/>
              </w:rPr>
              <w:t>constraints</w:t>
            </w:r>
            <w:r w:rsidRPr="00792030">
              <w:rPr>
                <w:rFonts w:ascii="Arial"/>
                <w:i/>
                <w:sz w:val="24"/>
                <w:highlight w:val="yellow"/>
                <w:lang w:val="en-ZA"/>
              </w:rPr>
              <w:tab/>
            </w:r>
            <w:r w:rsidRPr="00792030">
              <w:rPr>
                <w:rFonts w:ascii="Arial"/>
                <w:i/>
                <w:spacing w:val="-4"/>
                <w:sz w:val="24"/>
                <w:highlight w:val="yellow"/>
                <w:lang w:val="en-ZA"/>
              </w:rPr>
              <w:t xml:space="preserve">and </w:t>
            </w:r>
            <w:r w:rsidRPr="00792030">
              <w:rPr>
                <w:rFonts w:ascii="Arial"/>
                <w:i/>
                <w:spacing w:val="-2"/>
                <w:sz w:val="24"/>
                <w:highlight w:val="yellow"/>
                <w:lang w:val="en-ZA"/>
              </w:rPr>
              <w:t>prioritisation</w:t>
            </w:r>
          </w:p>
        </w:tc>
        <w:tc>
          <w:tcPr>
            <w:tcW w:w="6632" w:type="dxa"/>
          </w:tcPr>
          <w:p w14:paraId="043A8CE7"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“When</w:t>
            </w:r>
            <w:r w:rsidRPr="00792030">
              <w:rPr>
                <w:spacing w:val="40"/>
                <w:sz w:val="24"/>
                <w:highlight w:val="yellow"/>
                <w:lang w:val="en-ZA"/>
              </w:rPr>
              <w:t xml:space="preserve"> </w:t>
            </w:r>
            <w:r w:rsidRPr="00792030">
              <w:rPr>
                <w:sz w:val="24"/>
                <w:highlight w:val="yellow"/>
                <w:lang w:val="en-ZA"/>
              </w:rPr>
              <w:t>there</w:t>
            </w:r>
            <w:r w:rsidRPr="00792030">
              <w:rPr>
                <w:spacing w:val="40"/>
                <w:sz w:val="24"/>
                <w:highlight w:val="yellow"/>
                <w:lang w:val="en-ZA"/>
              </w:rPr>
              <w:t xml:space="preserve"> </w:t>
            </w:r>
            <w:r w:rsidRPr="00792030">
              <w:rPr>
                <w:sz w:val="24"/>
                <w:highlight w:val="yellow"/>
                <w:lang w:val="en-ZA"/>
              </w:rPr>
              <w:t>isn’t</w:t>
            </w:r>
            <w:r w:rsidRPr="00792030">
              <w:rPr>
                <w:spacing w:val="40"/>
                <w:sz w:val="24"/>
                <w:highlight w:val="yellow"/>
                <w:lang w:val="en-ZA"/>
              </w:rPr>
              <w:t xml:space="preserve"> </w:t>
            </w:r>
            <w:r w:rsidRPr="00792030">
              <w:rPr>
                <w:sz w:val="24"/>
                <w:highlight w:val="yellow"/>
                <w:lang w:val="en-ZA"/>
              </w:rPr>
              <w:t>enough</w:t>
            </w:r>
            <w:r w:rsidRPr="00792030">
              <w:rPr>
                <w:spacing w:val="40"/>
                <w:sz w:val="24"/>
                <w:highlight w:val="yellow"/>
                <w:lang w:val="en-ZA"/>
              </w:rPr>
              <w:t xml:space="preserve"> </w:t>
            </w:r>
            <w:r w:rsidRPr="00792030">
              <w:rPr>
                <w:sz w:val="24"/>
                <w:highlight w:val="yellow"/>
                <w:lang w:val="en-ZA"/>
              </w:rPr>
              <w:t>money,</w:t>
            </w:r>
            <w:r w:rsidRPr="00792030">
              <w:rPr>
                <w:spacing w:val="40"/>
                <w:sz w:val="24"/>
                <w:highlight w:val="yellow"/>
                <w:lang w:val="en-ZA"/>
              </w:rPr>
              <w:t xml:space="preserve"> </w:t>
            </w:r>
            <w:r w:rsidRPr="00792030">
              <w:rPr>
                <w:sz w:val="24"/>
                <w:highlight w:val="yellow"/>
                <w:lang w:val="en-ZA"/>
              </w:rPr>
              <w:t>we</w:t>
            </w:r>
            <w:r w:rsidRPr="00792030">
              <w:rPr>
                <w:spacing w:val="40"/>
                <w:sz w:val="24"/>
                <w:highlight w:val="yellow"/>
                <w:lang w:val="en-ZA"/>
              </w:rPr>
              <w:t xml:space="preserve"> </w:t>
            </w:r>
            <w:r w:rsidRPr="00792030">
              <w:rPr>
                <w:sz w:val="24"/>
                <w:highlight w:val="yellow"/>
                <w:lang w:val="en-ZA"/>
              </w:rPr>
              <w:t>prioritise</w:t>
            </w:r>
            <w:r w:rsidRPr="00792030">
              <w:rPr>
                <w:spacing w:val="40"/>
                <w:sz w:val="24"/>
                <w:highlight w:val="yellow"/>
                <w:lang w:val="en-ZA"/>
              </w:rPr>
              <w:t xml:space="preserve"> </w:t>
            </w:r>
            <w:r w:rsidRPr="00792030">
              <w:rPr>
                <w:sz w:val="24"/>
                <w:highlight w:val="yellow"/>
                <w:lang w:val="en-ZA"/>
              </w:rPr>
              <w:t>textbooks, repairs, and learner safety first.” (Treasurer B)</w:t>
            </w:r>
          </w:p>
        </w:tc>
      </w:tr>
    </w:tbl>
    <w:p w14:paraId="4005CF8F" w14:textId="4DE6E6AB" w:rsidR="00BD1F7A" w:rsidRPr="00792030" w:rsidRDefault="00BD1F7A" w:rsidP="00BD1F7A">
      <w:pPr>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39F87C96" w14:textId="77777777" w:rsidR="00BD1F7A" w:rsidRPr="00792030" w:rsidRDefault="00BD1F7A" w:rsidP="00BD1F7A">
      <w:pPr>
        <w:pStyle w:val="BodyText"/>
        <w:spacing w:line="360" w:lineRule="auto"/>
        <w:ind w:right="13"/>
        <w:jc w:val="both"/>
        <w:rPr>
          <w:highlight w:val="yellow"/>
          <w:lang w:val="en-ZA"/>
        </w:rPr>
      </w:pPr>
      <w:r w:rsidRPr="00792030">
        <w:rPr>
          <w:highlight w:val="yellow"/>
          <w:lang w:val="en-ZA"/>
        </w:rPr>
        <w:t>The survey revealed the spending expertise was the foundation of good spending management since it played an influential role in supporting the institutions in delivering</w:t>
      </w:r>
      <w:r w:rsidRPr="00792030">
        <w:rPr>
          <w:spacing w:val="-17"/>
          <w:highlight w:val="yellow"/>
          <w:lang w:val="en-ZA"/>
        </w:rPr>
        <w:t xml:space="preserve"> </w:t>
      </w:r>
      <w:r w:rsidRPr="00792030">
        <w:rPr>
          <w:highlight w:val="yellow"/>
          <w:lang w:val="en-ZA"/>
        </w:rPr>
        <w:t>efficient</w:t>
      </w:r>
      <w:r w:rsidRPr="00792030">
        <w:rPr>
          <w:spacing w:val="-17"/>
          <w:highlight w:val="yellow"/>
          <w:lang w:val="en-ZA"/>
        </w:rPr>
        <w:t xml:space="preserve"> </w:t>
      </w:r>
      <w:r w:rsidRPr="00792030">
        <w:rPr>
          <w:highlight w:val="yellow"/>
          <w:lang w:val="en-ZA"/>
        </w:rPr>
        <w:t>learning</w:t>
      </w:r>
      <w:r w:rsidRPr="00792030">
        <w:rPr>
          <w:spacing w:val="-16"/>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teaching.</w:t>
      </w:r>
      <w:r w:rsidRPr="00792030">
        <w:rPr>
          <w:spacing w:val="-17"/>
          <w:highlight w:val="yellow"/>
          <w:lang w:val="en-ZA"/>
        </w:rPr>
        <w:t xml:space="preserve"> </w:t>
      </w:r>
      <w:r w:rsidRPr="00792030">
        <w:rPr>
          <w:highlight w:val="yellow"/>
          <w:lang w:val="en-ZA"/>
        </w:rPr>
        <w:t>Those</w:t>
      </w:r>
      <w:r w:rsidRPr="00792030">
        <w:rPr>
          <w:spacing w:val="-15"/>
          <w:highlight w:val="yellow"/>
          <w:lang w:val="en-ZA"/>
        </w:rPr>
        <w:t xml:space="preserve"> </w:t>
      </w:r>
      <w:r w:rsidRPr="00792030">
        <w:rPr>
          <w:highlight w:val="yellow"/>
          <w:lang w:val="en-ZA"/>
        </w:rPr>
        <w:t>who</w:t>
      </w:r>
      <w:r w:rsidRPr="00792030">
        <w:rPr>
          <w:spacing w:val="-11"/>
          <w:highlight w:val="yellow"/>
          <w:lang w:val="en-ZA"/>
        </w:rPr>
        <w:t xml:space="preserve"> </w:t>
      </w:r>
      <w:r w:rsidRPr="00792030">
        <w:rPr>
          <w:highlight w:val="yellow"/>
          <w:lang w:val="en-ZA"/>
        </w:rPr>
        <w:t>were</w:t>
      </w:r>
      <w:r w:rsidRPr="00792030">
        <w:rPr>
          <w:spacing w:val="-16"/>
          <w:highlight w:val="yellow"/>
          <w:lang w:val="en-ZA"/>
        </w:rPr>
        <w:t xml:space="preserve"> </w:t>
      </w:r>
      <w:r w:rsidRPr="00792030">
        <w:rPr>
          <w:highlight w:val="yellow"/>
          <w:lang w:val="en-ZA"/>
        </w:rPr>
        <w:t>surveyed</w:t>
      </w:r>
      <w:r w:rsidRPr="00792030">
        <w:rPr>
          <w:spacing w:val="-16"/>
          <w:highlight w:val="yellow"/>
          <w:lang w:val="en-ZA"/>
        </w:rPr>
        <w:t xml:space="preserve"> </w:t>
      </w:r>
      <w:r w:rsidRPr="00792030">
        <w:rPr>
          <w:highlight w:val="yellow"/>
          <w:lang w:val="en-ZA"/>
        </w:rPr>
        <w:t>always</w:t>
      </w:r>
      <w:r w:rsidRPr="00792030">
        <w:rPr>
          <w:spacing w:val="-16"/>
          <w:highlight w:val="yellow"/>
          <w:lang w:val="en-ZA"/>
        </w:rPr>
        <w:t xml:space="preserve"> </w:t>
      </w:r>
      <w:r w:rsidRPr="00792030">
        <w:rPr>
          <w:highlight w:val="yellow"/>
          <w:lang w:val="en-ZA"/>
        </w:rPr>
        <w:t>correlated spending</w:t>
      </w:r>
      <w:r w:rsidRPr="00792030">
        <w:rPr>
          <w:spacing w:val="-6"/>
          <w:highlight w:val="yellow"/>
          <w:lang w:val="en-ZA"/>
        </w:rPr>
        <w:t xml:space="preserve"> </w:t>
      </w:r>
      <w:r w:rsidRPr="00792030">
        <w:rPr>
          <w:highlight w:val="yellow"/>
          <w:lang w:val="en-ZA"/>
        </w:rPr>
        <w:t>budget</w:t>
      </w:r>
      <w:r w:rsidRPr="00792030">
        <w:rPr>
          <w:spacing w:val="-11"/>
          <w:highlight w:val="yellow"/>
          <w:lang w:val="en-ZA"/>
        </w:rPr>
        <w:t xml:space="preserve"> </w:t>
      </w:r>
      <w:r w:rsidRPr="00792030">
        <w:rPr>
          <w:highlight w:val="yellow"/>
          <w:lang w:val="en-ZA"/>
        </w:rPr>
        <w:t>preparation</w:t>
      </w:r>
      <w:r w:rsidRPr="00792030">
        <w:rPr>
          <w:spacing w:val="-11"/>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the</w:t>
      </w:r>
      <w:r w:rsidRPr="00792030">
        <w:rPr>
          <w:spacing w:val="-11"/>
          <w:highlight w:val="yellow"/>
          <w:lang w:val="en-ZA"/>
        </w:rPr>
        <w:t xml:space="preserve"> </w:t>
      </w:r>
      <w:r w:rsidRPr="00792030">
        <w:rPr>
          <w:highlight w:val="yellow"/>
          <w:lang w:val="en-ZA"/>
        </w:rPr>
        <w:t>good</w:t>
      </w:r>
      <w:r w:rsidRPr="00792030">
        <w:rPr>
          <w:spacing w:val="-6"/>
          <w:highlight w:val="yellow"/>
          <w:lang w:val="en-ZA"/>
        </w:rPr>
        <w:t xml:space="preserve"> </w:t>
      </w:r>
      <w:r w:rsidRPr="00792030">
        <w:rPr>
          <w:highlight w:val="yellow"/>
          <w:lang w:val="en-ZA"/>
        </w:rPr>
        <w:t>spendings</w:t>
      </w:r>
      <w:r w:rsidRPr="00792030">
        <w:rPr>
          <w:spacing w:val="-2"/>
          <w:highlight w:val="yellow"/>
          <w:lang w:val="en-ZA"/>
        </w:rPr>
        <w:t xml:space="preserve"> </w:t>
      </w:r>
      <w:r w:rsidRPr="00792030">
        <w:rPr>
          <w:highlight w:val="yellow"/>
          <w:lang w:val="en-ZA"/>
        </w:rPr>
        <w:t>with</w:t>
      </w:r>
      <w:r w:rsidRPr="00792030">
        <w:rPr>
          <w:spacing w:val="-5"/>
          <w:highlight w:val="yellow"/>
          <w:lang w:val="en-ZA"/>
        </w:rPr>
        <w:t xml:space="preserve"> </w:t>
      </w:r>
      <w:r w:rsidRPr="00792030">
        <w:rPr>
          <w:highlight w:val="yellow"/>
          <w:lang w:val="en-ZA"/>
        </w:rPr>
        <w:t>Spending</w:t>
      </w:r>
      <w:r w:rsidRPr="00792030">
        <w:rPr>
          <w:spacing w:val="-11"/>
          <w:highlight w:val="yellow"/>
          <w:lang w:val="en-ZA"/>
        </w:rPr>
        <w:t xml:space="preserve"> </w:t>
      </w:r>
      <w:r w:rsidRPr="00792030">
        <w:rPr>
          <w:highlight w:val="yellow"/>
          <w:lang w:val="en-ZA"/>
        </w:rPr>
        <w:t>Improvement</w:t>
      </w:r>
      <w:r w:rsidRPr="00792030">
        <w:rPr>
          <w:spacing w:val="-6"/>
          <w:highlight w:val="yellow"/>
          <w:lang w:val="en-ZA"/>
        </w:rPr>
        <w:t xml:space="preserve"> </w:t>
      </w:r>
      <w:r w:rsidRPr="00792030">
        <w:rPr>
          <w:highlight w:val="yellow"/>
          <w:lang w:val="en-ZA"/>
        </w:rPr>
        <w:t>Plan (SIP), implying higher spending planning ensures spending and academic goals consistency. That confirms the survey conducted by Brown (2019), of the view that spending</w:t>
      </w:r>
      <w:r w:rsidRPr="00792030">
        <w:rPr>
          <w:spacing w:val="-11"/>
          <w:highlight w:val="yellow"/>
          <w:lang w:val="en-ZA"/>
        </w:rPr>
        <w:t xml:space="preserve"> </w:t>
      </w:r>
      <w:r w:rsidRPr="00792030">
        <w:rPr>
          <w:highlight w:val="yellow"/>
          <w:lang w:val="en-ZA"/>
        </w:rPr>
        <w:t>budgets</w:t>
      </w:r>
      <w:r w:rsidRPr="00792030">
        <w:rPr>
          <w:spacing w:val="-11"/>
          <w:highlight w:val="yellow"/>
          <w:lang w:val="en-ZA"/>
        </w:rPr>
        <w:t xml:space="preserve"> </w:t>
      </w:r>
      <w:r w:rsidRPr="00792030">
        <w:rPr>
          <w:highlight w:val="yellow"/>
          <w:lang w:val="en-ZA"/>
        </w:rPr>
        <w:t>aligned</w:t>
      </w:r>
      <w:r w:rsidRPr="00792030">
        <w:rPr>
          <w:spacing w:val="-11"/>
          <w:highlight w:val="yellow"/>
          <w:lang w:val="en-ZA"/>
        </w:rPr>
        <w:t xml:space="preserve"> </w:t>
      </w:r>
      <w:r w:rsidRPr="00792030">
        <w:rPr>
          <w:highlight w:val="yellow"/>
          <w:lang w:val="en-ZA"/>
        </w:rPr>
        <w:t>on</w:t>
      </w:r>
      <w:r w:rsidRPr="00792030">
        <w:rPr>
          <w:spacing w:val="-16"/>
          <w:highlight w:val="yellow"/>
          <w:lang w:val="en-ZA"/>
        </w:rPr>
        <w:t xml:space="preserve"> </w:t>
      </w:r>
      <w:r w:rsidRPr="00792030">
        <w:rPr>
          <w:highlight w:val="yellow"/>
          <w:lang w:val="en-ZA"/>
        </w:rPr>
        <w:t>pedagogical</w:t>
      </w:r>
      <w:r w:rsidRPr="00792030">
        <w:rPr>
          <w:spacing w:val="-8"/>
          <w:highlight w:val="yellow"/>
          <w:lang w:val="en-ZA"/>
        </w:rPr>
        <w:t xml:space="preserve"> </w:t>
      </w:r>
      <w:r w:rsidRPr="00792030">
        <w:rPr>
          <w:highlight w:val="yellow"/>
          <w:lang w:val="en-ZA"/>
        </w:rPr>
        <w:t>goals</w:t>
      </w:r>
      <w:r w:rsidRPr="00792030">
        <w:rPr>
          <w:spacing w:val="-12"/>
          <w:highlight w:val="yellow"/>
          <w:lang w:val="en-ZA"/>
        </w:rPr>
        <w:t xml:space="preserve"> </w:t>
      </w:r>
      <w:r w:rsidRPr="00792030">
        <w:rPr>
          <w:highlight w:val="yellow"/>
          <w:lang w:val="en-ZA"/>
        </w:rPr>
        <w:t>improve</w:t>
      </w:r>
      <w:r w:rsidRPr="00792030">
        <w:rPr>
          <w:spacing w:val="-11"/>
          <w:highlight w:val="yellow"/>
          <w:lang w:val="en-ZA"/>
        </w:rPr>
        <w:t xml:space="preserve"> </w:t>
      </w:r>
      <w:r w:rsidRPr="00792030">
        <w:rPr>
          <w:highlight w:val="yellow"/>
          <w:lang w:val="en-ZA"/>
        </w:rPr>
        <w:t>the</w:t>
      </w:r>
      <w:r w:rsidRPr="00792030">
        <w:rPr>
          <w:spacing w:val="-11"/>
          <w:highlight w:val="yellow"/>
          <w:lang w:val="en-ZA"/>
        </w:rPr>
        <w:t xml:space="preserve"> </w:t>
      </w:r>
      <w:r w:rsidRPr="00792030">
        <w:rPr>
          <w:highlight w:val="yellow"/>
          <w:lang w:val="en-ZA"/>
        </w:rPr>
        <w:t>result</w:t>
      </w:r>
      <w:r w:rsidRPr="00792030">
        <w:rPr>
          <w:spacing w:val="-16"/>
          <w:highlight w:val="yellow"/>
          <w:lang w:val="en-ZA"/>
        </w:rPr>
        <w:t xml:space="preserve"> </w:t>
      </w:r>
      <w:r w:rsidRPr="00792030">
        <w:rPr>
          <w:highlight w:val="yellow"/>
          <w:lang w:val="en-ZA"/>
        </w:rPr>
        <w:t>of</w:t>
      </w:r>
      <w:r w:rsidRPr="00792030">
        <w:rPr>
          <w:spacing w:val="-11"/>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performance by</w:t>
      </w:r>
      <w:r w:rsidRPr="00792030">
        <w:rPr>
          <w:spacing w:val="-3"/>
          <w:highlight w:val="yellow"/>
          <w:lang w:val="en-ZA"/>
        </w:rPr>
        <w:t xml:space="preserve"> </w:t>
      </w:r>
      <w:r w:rsidRPr="00792030">
        <w:rPr>
          <w:highlight w:val="yellow"/>
          <w:lang w:val="en-ZA"/>
        </w:rPr>
        <w:t>offering</w:t>
      </w:r>
      <w:r w:rsidRPr="00792030">
        <w:rPr>
          <w:spacing w:val="-5"/>
          <w:highlight w:val="yellow"/>
          <w:lang w:val="en-ZA"/>
        </w:rPr>
        <w:t xml:space="preserve"> </w:t>
      </w:r>
      <w:r w:rsidRPr="00792030">
        <w:rPr>
          <w:highlight w:val="yellow"/>
          <w:lang w:val="en-ZA"/>
        </w:rPr>
        <w:t>defined</w:t>
      </w:r>
      <w:r w:rsidRPr="00792030">
        <w:rPr>
          <w:spacing w:val="-7"/>
          <w:highlight w:val="yellow"/>
          <w:lang w:val="en-ZA"/>
        </w:rPr>
        <w:t xml:space="preserve"> </w:t>
      </w:r>
      <w:r w:rsidRPr="00792030">
        <w:rPr>
          <w:highlight w:val="yellow"/>
          <w:lang w:val="en-ZA"/>
        </w:rPr>
        <w:t>resource</w:t>
      </w:r>
      <w:r w:rsidRPr="00792030">
        <w:rPr>
          <w:spacing w:val="-7"/>
          <w:highlight w:val="yellow"/>
          <w:lang w:val="en-ZA"/>
        </w:rPr>
        <w:t xml:space="preserve"> </w:t>
      </w:r>
      <w:r w:rsidRPr="00792030">
        <w:rPr>
          <w:highlight w:val="yellow"/>
          <w:lang w:val="en-ZA"/>
        </w:rPr>
        <w:t>allocations.</w:t>
      </w:r>
      <w:r w:rsidRPr="00792030">
        <w:rPr>
          <w:spacing w:val="-3"/>
          <w:highlight w:val="yellow"/>
          <w:lang w:val="en-ZA"/>
        </w:rPr>
        <w:t xml:space="preserve"> </w:t>
      </w:r>
      <w:r w:rsidRPr="00792030">
        <w:rPr>
          <w:highlight w:val="yellow"/>
          <w:lang w:val="en-ZA"/>
        </w:rPr>
        <w:t>Similarly,</w:t>
      </w:r>
      <w:r w:rsidRPr="00792030">
        <w:rPr>
          <w:spacing w:val="-3"/>
          <w:highlight w:val="yellow"/>
          <w:lang w:val="en-ZA"/>
        </w:rPr>
        <w:t xml:space="preserve"> </w:t>
      </w:r>
      <w:r w:rsidRPr="00792030">
        <w:rPr>
          <w:highlight w:val="yellow"/>
          <w:lang w:val="en-ZA"/>
        </w:rPr>
        <w:t>the</w:t>
      </w:r>
      <w:r w:rsidRPr="00792030">
        <w:rPr>
          <w:spacing w:val="-3"/>
          <w:highlight w:val="yellow"/>
          <w:lang w:val="en-ZA"/>
        </w:rPr>
        <w:t xml:space="preserve"> </w:t>
      </w:r>
      <w:r w:rsidRPr="00792030">
        <w:rPr>
          <w:highlight w:val="yellow"/>
          <w:lang w:val="en-ZA"/>
        </w:rPr>
        <w:t>Johnson</w:t>
      </w:r>
      <w:r w:rsidRPr="00792030">
        <w:rPr>
          <w:spacing w:val="-7"/>
          <w:highlight w:val="yellow"/>
          <w:lang w:val="en-ZA"/>
        </w:rPr>
        <w:t xml:space="preserve"> </w:t>
      </w:r>
      <w:r w:rsidRPr="00792030">
        <w:rPr>
          <w:highlight w:val="yellow"/>
          <w:lang w:val="en-ZA"/>
        </w:rPr>
        <w:t>study</w:t>
      </w:r>
      <w:r w:rsidRPr="00792030">
        <w:rPr>
          <w:spacing w:val="-8"/>
          <w:highlight w:val="yellow"/>
          <w:lang w:val="en-ZA"/>
        </w:rPr>
        <w:t xml:space="preserve"> </w:t>
      </w:r>
      <w:r w:rsidRPr="00792030">
        <w:rPr>
          <w:highlight w:val="yellow"/>
          <w:lang w:val="en-ZA"/>
        </w:rPr>
        <w:t>(2020)</w:t>
      </w:r>
      <w:r w:rsidRPr="00792030">
        <w:rPr>
          <w:spacing w:val="-7"/>
          <w:highlight w:val="yellow"/>
          <w:lang w:val="en-ZA"/>
        </w:rPr>
        <w:t xml:space="preserve"> </w:t>
      </w:r>
      <w:r w:rsidRPr="00792030">
        <w:rPr>
          <w:highlight w:val="yellow"/>
          <w:lang w:val="en-ZA"/>
        </w:rPr>
        <w:t>revealed the institutions applicable spending models of spending engagement enjoyed better learner attainment because the money went towards the pedagogic resource.</w:t>
      </w:r>
    </w:p>
    <w:p w14:paraId="0CD065F4" w14:textId="2A68B7AB" w:rsidR="00BD1F7A" w:rsidRPr="00792030" w:rsidRDefault="00BD1F7A" w:rsidP="00BD1F7A">
      <w:pPr>
        <w:tabs>
          <w:tab w:val="left" w:pos="3795"/>
          <w:tab w:val="left" w:pos="6332"/>
          <w:tab w:val="left" w:pos="8813"/>
        </w:tabs>
        <w:spacing w:before="162"/>
        <w:ind w:left="1464" w:right="16"/>
        <w:rPr>
          <w:highlight w:val="yellow"/>
        </w:rPr>
      </w:pPr>
      <w:r w:rsidRPr="00792030">
        <w:rPr>
          <w:i/>
          <w:highlight w:val="yellow"/>
        </w:rPr>
        <w:t xml:space="preserve">“At our school, we try as much as possible to follow the budgeting guidelines laid out by the Department of Basic Education. The finance committee and SGB work together to ensure resources match the </w:t>
      </w:r>
      <w:r w:rsidRPr="00792030">
        <w:rPr>
          <w:i/>
          <w:spacing w:val="-2"/>
          <w:highlight w:val="yellow"/>
        </w:rPr>
        <w:t>learning</w:t>
      </w:r>
      <w:r w:rsidRPr="00792030">
        <w:rPr>
          <w:i/>
          <w:highlight w:val="yellow"/>
        </w:rPr>
        <w:tab/>
      </w:r>
      <w:r w:rsidRPr="00792030">
        <w:rPr>
          <w:i/>
          <w:spacing w:val="-2"/>
          <w:highlight w:val="yellow"/>
        </w:rPr>
        <w:t>priorities</w:t>
      </w:r>
      <w:proofErr w:type="gramStart"/>
      <w:r w:rsidRPr="00792030">
        <w:rPr>
          <w:i/>
          <w:spacing w:val="-2"/>
          <w:highlight w:val="yellow"/>
        </w:rPr>
        <w:t>.”</w:t>
      </w:r>
      <w:r w:rsidRPr="00792030">
        <w:rPr>
          <w:spacing w:val="-2"/>
          <w:highlight w:val="yellow"/>
        </w:rPr>
        <w:t>(</w:t>
      </w:r>
      <w:proofErr w:type="spellStart"/>
      <w:proofErr w:type="gramEnd"/>
      <w:r w:rsidRPr="00792030">
        <w:rPr>
          <w:spacing w:val="-2"/>
          <w:highlight w:val="yellow"/>
        </w:rPr>
        <w:t>Principal</w:t>
      </w:r>
      <w:r w:rsidRPr="00792030">
        <w:rPr>
          <w:spacing w:val="-5"/>
          <w:highlight w:val="yellow"/>
        </w:rPr>
        <w:t>A</w:t>
      </w:r>
      <w:proofErr w:type="spellEnd"/>
      <w:r w:rsidRPr="00792030">
        <w:rPr>
          <w:spacing w:val="-5"/>
          <w:highlight w:val="yellow"/>
        </w:rPr>
        <w:t>)</w:t>
      </w:r>
    </w:p>
    <w:p w14:paraId="6042FB79" w14:textId="77777777" w:rsidR="009E6D21" w:rsidRPr="00792030" w:rsidRDefault="00BD1F7A" w:rsidP="00BD1F7A">
      <w:pPr>
        <w:tabs>
          <w:tab w:val="left" w:pos="8666"/>
        </w:tabs>
        <w:spacing w:before="77"/>
        <w:ind w:left="1464" w:right="16"/>
        <w:rPr>
          <w:spacing w:val="-6"/>
          <w:highlight w:val="yellow"/>
        </w:rPr>
      </w:pPr>
      <w:r w:rsidRPr="00792030">
        <w:rPr>
          <w:i/>
          <w:highlight w:val="yellow"/>
        </w:rPr>
        <w:t>“We</w:t>
      </w:r>
      <w:r w:rsidRPr="00792030">
        <w:rPr>
          <w:i/>
          <w:spacing w:val="-12"/>
          <w:highlight w:val="yellow"/>
        </w:rPr>
        <w:t xml:space="preserve"> </w:t>
      </w:r>
      <w:r w:rsidRPr="00792030">
        <w:rPr>
          <w:i/>
          <w:highlight w:val="yellow"/>
        </w:rPr>
        <w:t>usually</w:t>
      </w:r>
      <w:r w:rsidRPr="00792030">
        <w:rPr>
          <w:i/>
          <w:spacing w:val="-13"/>
          <w:highlight w:val="yellow"/>
        </w:rPr>
        <w:t xml:space="preserve"> </w:t>
      </w:r>
      <w:r w:rsidRPr="00792030">
        <w:rPr>
          <w:i/>
          <w:highlight w:val="yellow"/>
        </w:rPr>
        <w:t>meet</w:t>
      </w:r>
      <w:r w:rsidRPr="00792030">
        <w:rPr>
          <w:i/>
          <w:spacing w:val="-7"/>
          <w:highlight w:val="yellow"/>
        </w:rPr>
        <w:t xml:space="preserve"> </w:t>
      </w:r>
      <w:r w:rsidRPr="00792030">
        <w:rPr>
          <w:i/>
          <w:highlight w:val="yellow"/>
        </w:rPr>
        <w:t>to</w:t>
      </w:r>
      <w:r w:rsidRPr="00792030">
        <w:rPr>
          <w:i/>
          <w:spacing w:val="-7"/>
          <w:highlight w:val="yellow"/>
        </w:rPr>
        <w:t xml:space="preserve"> </w:t>
      </w:r>
      <w:r w:rsidRPr="00792030">
        <w:rPr>
          <w:i/>
          <w:highlight w:val="yellow"/>
        </w:rPr>
        <w:t>discuss</w:t>
      </w:r>
      <w:r w:rsidRPr="00792030">
        <w:rPr>
          <w:i/>
          <w:spacing w:val="-8"/>
          <w:highlight w:val="yellow"/>
        </w:rPr>
        <w:t xml:space="preserve"> </w:t>
      </w:r>
      <w:r w:rsidRPr="00792030">
        <w:rPr>
          <w:i/>
          <w:highlight w:val="yellow"/>
        </w:rPr>
        <w:t>the</w:t>
      </w:r>
      <w:r w:rsidRPr="00792030">
        <w:rPr>
          <w:i/>
          <w:spacing w:val="-7"/>
          <w:highlight w:val="yellow"/>
        </w:rPr>
        <w:t xml:space="preserve"> </w:t>
      </w:r>
      <w:r w:rsidRPr="00792030">
        <w:rPr>
          <w:i/>
          <w:highlight w:val="yellow"/>
        </w:rPr>
        <w:t>budget</w:t>
      </w:r>
      <w:r w:rsidRPr="00792030">
        <w:rPr>
          <w:i/>
          <w:spacing w:val="-7"/>
          <w:highlight w:val="yellow"/>
        </w:rPr>
        <w:t xml:space="preserve"> </w:t>
      </w:r>
      <w:r w:rsidRPr="00792030">
        <w:rPr>
          <w:i/>
          <w:highlight w:val="yellow"/>
        </w:rPr>
        <w:t>before</w:t>
      </w:r>
      <w:r w:rsidRPr="00792030">
        <w:rPr>
          <w:i/>
          <w:spacing w:val="-5"/>
          <w:highlight w:val="yellow"/>
        </w:rPr>
        <w:t xml:space="preserve"> </w:t>
      </w:r>
      <w:r w:rsidRPr="00792030">
        <w:rPr>
          <w:i/>
          <w:highlight w:val="yellow"/>
        </w:rPr>
        <w:t>every</w:t>
      </w:r>
      <w:r w:rsidRPr="00792030">
        <w:rPr>
          <w:i/>
          <w:spacing w:val="-8"/>
          <w:highlight w:val="yellow"/>
        </w:rPr>
        <w:t xml:space="preserve"> </w:t>
      </w:r>
      <w:r w:rsidRPr="00792030">
        <w:rPr>
          <w:i/>
          <w:highlight w:val="yellow"/>
        </w:rPr>
        <w:t>new</w:t>
      </w:r>
      <w:r w:rsidRPr="00792030">
        <w:rPr>
          <w:i/>
          <w:spacing w:val="-8"/>
          <w:highlight w:val="yellow"/>
        </w:rPr>
        <w:t xml:space="preserve"> </w:t>
      </w:r>
      <w:r w:rsidRPr="00792030">
        <w:rPr>
          <w:i/>
          <w:highlight w:val="yellow"/>
        </w:rPr>
        <w:t>financial</w:t>
      </w:r>
      <w:r w:rsidRPr="00792030">
        <w:rPr>
          <w:i/>
          <w:spacing w:val="-8"/>
          <w:highlight w:val="yellow"/>
        </w:rPr>
        <w:t xml:space="preserve"> </w:t>
      </w:r>
      <w:r w:rsidRPr="00792030">
        <w:rPr>
          <w:i/>
          <w:highlight w:val="yellow"/>
        </w:rPr>
        <w:t>year, and</w:t>
      </w:r>
      <w:r w:rsidRPr="00792030">
        <w:rPr>
          <w:i/>
          <w:spacing w:val="-11"/>
          <w:highlight w:val="yellow"/>
        </w:rPr>
        <w:t xml:space="preserve"> </w:t>
      </w:r>
      <w:r w:rsidRPr="00792030">
        <w:rPr>
          <w:i/>
          <w:highlight w:val="yellow"/>
        </w:rPr>
        <w:t>it</w:t>
      </w:r>
      <w:r w:rsidRPr="00792030">
        <w:rPr>
          <w:i/>
          <w:spacing w:val="-11"/>
          <w:highlight w:val="yellow"/>
        </w:rPr>
        <w:t xml:space="preserve"> </w:t>
      </w:r>
      <w:r w:rsidRPr="00792030">
        <w:rPr>
          <w:i/>
          <w:highlight w:val="yellow"/>
        </w:rPr>
        <w:t>must</w:t>
      </w:r>
      <w:r w:rsidRPr="00792030">
        <w:rPr>
          <w:i/>
          <w:spacing w:val="-11"/>
          <w:highlight w:val="yellow"/>
        </w:rPr>
        <w:t xml:space="preserve"> </w:t>
      </w:r>
      <w:r w:rsidRPr="00792030">
        <w:rPr>
          <w:i/>
          <w:highlight w:val="yellow"/>
        </w:rPr>
        <w:t>align</w:t>
      </w:r>
      <w:r w:rsidRPr="00792030">
        <w:rPr>
          <w:i/>
          <w:spacing w:val="-11"/>
          <w:highlight w:val="yellow"/>
        </w:rPr>
        <w:t xml:space="preserve"> </w:t>
      </w:r>
      <w:r w:rsidRPr="00792030">
        <w:rPr>
          <w:i/>
          <w:highlight w:val="yellow"/>
        </w:rPr>
        <w:t>with</w:t>
      </w:r>
      <w:r w:rsidRPr="00792030">
        <w:rPr>
          <w:i/>
          <w:spacing w:val="-10"/>
          <w:highlight w:val="yellow"/>
        </w:rPr>
        <w:t xml:space="preserve"> </w:t>
      </w:r>
      <w:r w:rsidRPr="00792030">
        <w:rPr>
          <w:i/>
          <w:highlight w:val="yellow"/>
        </w:rPr>
        <w:t>our</w:t>
      </w:r>
      <w:r w:rsidRPr="00792030">
        <w:rPr>
          <w:i/>
          <w:spacing w:val="-10"/>
          <w:highlight w:val="yellow"/>
        </w:rPr>
        <w:t xml:space="preserve"> </w:t>
      </w:r>
      <w:r w:rsidRPr="00792030">
        <w:rPr>
          <w:i/>
          <w:highlight w:val="yellow"/>
        </w:rPr>
        <w:t>School</w:t>
      </w:r>
      <w:r w:rsidRPr="00792030">
        <w:rPr>
          <w:i/>
          <w:spacing w:val="-12"/>
          <w:highlight w:val="yellow"/>
        </w:rPr>
        <w:t xml:space="preserve"> </w:t>
      </w:r>
      <w:r w:rsidRPr="00792030">
        <w:rPr>
          <w:i/>
          <w:highlight w:val="yellow"/>
        </w:rPr>
        <w:t>Improvement</w:t>
      </w:r>
      <w:r w:rsidRPr="00792030">
        <w:rPr>
          <w:i/>
          <w:spacing w:val="-16"/>
          <w:highlight w:val="yellow"/>
        </w:rPr>
        <w:t xml:space="preserve"> </w:t>
      </w:r>
      <w:r w:rsidRPr="00792030">
        <w:rPr>
          <w:i/>
          <w:highlight w:val="yellow"/>
        </w:rPr>
        <w:t>Plan.</w:t>
      </w:r>
      <w:r w:rsidRPr="00792030">
        <w:rPr>
          <w:i/>
          <w:spacing w:val="-11"/>
          <w:highlight w:val="yellow"/>
        </w:rPr>
        <w:t xml:space="preserve"> </w:t>
      </w:r>
      <w:r w:rsidRPr="00792030">
        <w:rPr>
          <w:i/>
          <w:highlight w:val="yellow"/>
        </w:rPr>
        <w:t>That</w:t>
      </w:r>
      <w:r w:rsidRPr="00792030">
        <w:rPr>
          <w:i/>
          <w:spacing w:val="-11"/>
          <w:highlight w:val="yellow"/>
        </w:rPr>
        <w:t xml:space="preserve"> </w:t>
      </w:r>
      <w:r w:rsidRPr="00792030">
        <w:rPr>
          <w:i/>
          <w:highlight w:val="yellow"/>
        </w:rPr>
        <w:t>helps</w:t>
      </w:r>
      <w:r w:rsidRPr="00792030">
        <w:rPr>
          <w:i/>
          <w:spacing w:val="-11"/>
          <w:highlight w:val="yellow"/>
        </w:rPr>
        <w:t xml:space="preserve"> </w:t>
      </w:r>
      <w:r w:rsidRPr="00792030">
        <w:rPr>
          <w:i/>
          <w:highlight w:val="yellow"/>
        </w:rPr>
        <w:t>us</w:t>
      </w:r>
      <w:r w:rsidRPr="00792030">
        <w:rPr>
          <w:i/>
          <w:spacing w:val="-12"/>
          <w:highlight w:val="yellow"/>
        </w:rPr>
        <w:t xml:space="preserve"> </w:t>
      </w:r>
      <w:r w:rsidRPr="00792030">
        <w:rPr>
          <w:i/>
          <w:highlight w:val="yellow"/>
        </w:rPr>
        <w:t xml:space="preserve">focus funds where they have the greatest learning impact.” </w:t>
      </w:r>
      <w:r w:rsidRPr="00792030">
        <w:rPr>
          <w:highlight w:val="yellow"/>
        </w:rPr>
        <w:t>(</w:t>
      </w:r>
      <w:proofErr w:type="spellStart"/>
      <w:r w:rsidRPr="00792030">
        <w:rPr>
          <w:highlight w:val="yellow"/>
        </w:rPr>
        <w:t>Principal</w:t>
      </w:r>
      <w:r w:rsidRPr="00792030">
        <w:rPr>
          <w:spacing w:val="-6"/>
          <w:highlight w:val="yellow"/>
        </w:rPr>
        <w:t>C</w:t>
      </w:r>
      <w:proofErr w:type="spellEnd"/>
      <w:r w:rsidRPr="00792030">
        <w:rPr>
          <w:spacing w:val="-6"/>
          <w:highlight w:val="yellow"/>
        </w:rPr>
        <w:t xml:space="preserve">) </w:t>
      </w:r>
    </w:p>
    <w:p w14:paraId="139AF66A" w14:textId="4D94CB2A" w:rsidR="00BD1F7A" w:rsidRPr="00792030" w:rsidRDefault="00BD1F7A" w:rsidP="00BD1F7A">
      <w:pPr>
        <w:tabs>
          <w:tab w:val="left" w:pos="8666"/>
        </w:tabs>
        <w:spacing w:before="77"/>
        <w:ind w:left="1464" w:right="16"/>
        <w:rPr>
          <w:highlight w:val="yellow"/>
        </w:rPr>
      </w:pPr>
      <w:r w:rsidRPr="00792030">
        <w:rPr>
          <w:i/>
          <w:highlight w:val="yellow"/>
        </w:rPr>
        <w:lastRenderedPageBreak/>
        <w:t>“When</w:t>
      </w:r>
      <w:r w:rsidRPr="00792030">
        <w:rPr>
          <w:i/>
          <w:spacing w:val="40"/>
          <w:highlight w:val="yellow"/>
        </w:rPr>
        <w:t xml:space="preserve"> </w:t>
      </w:r>
      <w:r w:rsidRPr="00792030">
        <w:rPr>
          <w:i/>
          <w:highlight w:val="yellow"/>
        </w:rPr>
        <w:t>money</w:t>
      </w:r>
      <w:r w:rsidRPr="00792030">
        <w:rPr>
          <w:i/>
          <w:spacing w:val="40"/>
          <w:highlight w:val="yellow"/>
        </w:rPr>
        <w:t xml:space="preserve"> </w:t>
      </w:r>
      <w:r w:rsidRPr="00792030">
        <w:rPr>
          <w:i/>
          <w:highlight w:val="yellow"/>
        </w:rPr>
        <w:t>is</w:t>
      </w:r>
      <w:r w:rsidRPr="00792030">
        <w:rPr>
          <w:i/>
          <w:spacing w:val="40"/>
          <w:highlight w:val="yellow"/>
        </w:rPr>
        <w:t xml:space="preserve"> </w:t>
      </w:r>
      <w:r w:rsidRPr="00792030">
        <w:rPr>
          <w:i/>
          <w:highlight w:val="yellow"/>
        </w:rPr>
        <w:t>short,</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don’t</w:t>
      </w:r>
      <w:r w:rsidRPr="00792030">
        <w:rPr>
          <w:i/>
          <w:spacing w:val="40"/>
          <w:highlight w:val="yellow"/>
        </w:rPr>
        <w:t xml:space="preserve"> </w:t>
      </w:r>
      <w:r w:rsidRPr="00792030">
        <w:rPr>
          <w:i/>
          <w:highlight w:val="yellow"/>
        </w:rPr>
        <w:t>just</w:t>
      </w:r>
      <w:r w:rsidRPr="00792030">
        <w:rPr>
          <w:i/>
          <w:spacing w:val="40"/>
          <w:highlight w:val="yellow"/>
        </w:rPr>
        <w:t xml:space="preserve"> </w:t>
      </w:r>
      <w:r w:rsidRPr="00792030">
        <w:rPr>
          <w:i/>
          <w:highlight w:val="yellow"/>
        </w:rPr>
        <w:t>spend</w:t>
      </w:r>
      <w:r w:rsidRPr="00792030">
        <w:rPr>
          <w:i/>
          <w:spacing w:val="40"/>
          <w:highlight w:val="yellow"/>
        </w:rPr>
        <w:t xml:space="preserve"> </w:t>
      </w:r>
      <w:r w:rsidRPr="00792030">
        <w:rPr>
          <w:i/>
          <w:highlight w:val="yellow"/>
        </w:rPr>
        <w:t>randomly;</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focus</w:t>
      </w:r>
      <w:r w:rsidRPr="00792030">
        <w:rPr>
          <w:i/>
          <w:spacing w:val="40"/>
          <w:highlight w:val="yellow"/>
        </w:rPr>
        <w:t xml:space="preserve"> </w:t>
      </w:r>
      <w:r w:rsidRPr="00792030">
        <w:rPr>
          <w:i/>
          <w:highlight w:val="yellow"/>
        </w:rPr>
        <w:t>on learner</w:t>
      </w:r>
      <w:r w:rsidRPr="00792030">
        <w:rPr>
          <w:i/>
          <w:spacing w:val="40"/>
          <w:highlight w:val="yellow"/>
        </w:rPr>
        <w:t xml:space="preserve"> </w:t>
      </w:r>
      <w:r w:rsidRPr="00792030">
        <w:rPr>
          <w:i/>
          <w:highlight w:val="yellow"/>
        </w:rPr>
        <w:t>resources,</w:t>
      </w:r>
      <w:r w:rsidRPr="00792030">
        <w:rPr>
          <w:i/>
          <w:spacing w:val="40"/>
          <w:highlight w:val="yellow"/>
        </w:rPr>
        <w:t xml:space="preserve"> </w:t>
      </w:r>
      <w:r w:rsidRPr="00792030">
        <w:rPr>
          <w:i/>
          <w:highlight w:val="yellow"/>
        </w:rPr>
        <w:t>safety,</w:t>
      </w:r>
      <w:r w:rsidRPr="00792030">
        <w:rPr>
          <w:i/>
          <w:spacing w:val="40"/>
          <w:highlight w:val="yellow"/>
        </w:rPr>
        <w:t xml:space="preserve"> </w:t>
      </w:r>
      <w:r w:rsidRPr="00792030">
        <w:rPr>
          <w:i/>
          <w:highlight w:val="yellow"/>
        </w:rPr>
        <w:t>and</w:t>
      </w:r>
      <w:r w:rsidRPr="00792030">
        <w:rPr>
          <w:i/>
          <w:spacing w:val="40"/>
          <w:highlight w:val="yellow"/>
        </w:rPr>
        <w:t xml:space="preserve"> </w:t>
      </w:r>
      <w:r w:rsidRPr="00792030">
        <w:rPr>
          <w:i/>
          <w:highlight w:val="yellow"/>
        </w:rPr>
        <w:t>maintenance</w:t>
      </w:r>
      <w:r w:rsidRPr="00792030">
        <w:rPr>
          <w:i/>
          <w:spacing w:val="40"/>
          <w:highlight w:val="yellow"/>
        </w:rPr>
        <w:t xml:space="preserve"> </w:t>
      </w:r>
      <w:r w:rsidRPr="00792030">
        <w:rPr>
          <w:i/>
          <w:highlight w:val="yellow"/>
        </w:rPr>
        <w:t>before</w:t>
      </w:r>
      <w:r w:rsidRPr="00792030">
        <w:rPr>
          <w:i/>
          <w:spacing w:val="40"/>
          <w:highlight w:val="yellow"/>
        </w:rPr>
        <w:t xml:space="preserve"> </w:t>
      </w:r>
      <w:r w:rsidRPr="00792030">
        <w:rPr>
          <w:i/>
          <w:highlight w:val="yellow"/>
        </w:rPr>
        <w:t>anything</w:t>
      </w:r>
      <w:r w:rsidRPr="00792030">
        <w:rPr>
          <w:i/>
          <w:spacing w:val="40"/>
          <w:highlight w:val="yellow"/>
        </w:rPr>
        <w:t xml:space="preserve"> </w:t>
      </w:r>
      <w:r w:rsidRPr="00792030">
        <w:rPr>
          <w:i/>
          <w:highlight w:val="yellow"/>
        </w:rPr>
        <w:t>else.”</w:t>
      </w:r>
      <w:r w:rsidRPr="00792030">
        <w:rPr>
          <w:i/>
          <w:spacing w:val="80"/>
          <w:highlight w:val="yellow"/>
        </w:rPr>
        <w:t xml:space="preserve"> </w:t>
      </w:r>
      <w:r w:rsidRPr="00792030">
        <w:rPr>
          <w:highlight w:val="yellow"/>
        </w:rPr>
        <w:t>(Treasurer B)</w:t>
      </w:r>
    </w:p>
    <w:p w14:paraId="3AEC0478" w14:textId="229A3217" w:rsidR="00BD1F7A" w:rsidRPr="00792030" w:rsidRDefault="00BD1F7A" w:rsidP="00BD1F7A">
      <w:pPr>
        <w:tabs>
          <w:tab w:val="left" w:pos="8793"/>
        </w:tabs>
        <w:spacing w:line="362" w:lineRule="auto"/>
        <w:ind w:left="1464" w:right="15"/>
        <w:rPr>
          <w:highlight w:val="yellow"/>
        </w:rPr>
      </w:pPr>
      <w:r w:rsidRPr="00792030">
        <w:rPr>
          <w:i/>
          <w:highlight w:val="yellow"/>
        </w:rPr>
        <w:t>“Budgeting helps us control what is important and avoid unnecessary expenses.</w:t>
      </w:r>
      <w:r w:rsidRPr="00792030">
        <w:rPr>
          <w:i/>
          <w:spacing w:val="-14"/>
          <w:highlight w:val="yellow"/>
        </w:rPr>
        <w:t xml:space="preserve"> </w:t>
      </w:r>
      <w:r w:rsidRPr="00792030">
        <w:rPr>
          <w:i/>
          <w:highlight w:val="yellow"/>
        </w:rPr>
        <w:t>It</w:t>
      </w:r>
      <w:r w:rsidRPr="00792030">
        <w:rPr>
          <w:i/>
          <w:spacing w:val="-13"/>
          <w:highlight w:val="yellow"/>
        </w:rPr>
        <w:t xml:space="preserve"> </w:t>
      </w:r>
      <w:r w:rsidRPr="00792030">
        <w:rPr>
          <w:i/>
          <w:highlight w:val="yellow"/>
        </w:rPr>
        <w:t>is</w:t>
      </w:r>
      <w:r w:rsidRPr="00792030">
        <w:rPr>
          <w:i/>
          <w:spacing w:val="-13"/>
          <w:highlight w:val="yellow"/>
        </w:rPr>
        <w:t xml:space="preserve"> </w:t>
      </w:r>
      <w:r w:rsidRPr="00792030">
        <w:rPr>
          <w:i/>
          <w:highlight w:val="yellow"/>
        </w:rPr>
        <w:t>about</w:t>
      </w:r>
      <w:r w:rsidRPr="00792030">
        <w:rPr>
          <w:i/>
          <w:spacing w:val="-17"/>
          <w:highlight w:val="yellow"/>
        </w:rPr>
        <w:t xml:space="preserve"> </w:t>
      </w:r>
      <w:r w:rsidRPr="00792030">
        <w:rPr>
          <w:i/>
          <w:highlight w:val="yellow"/>
        </w:rPr>
        <w:t>spending</w:t>
      </w:r>
      <w:r w:rsidRPr="00792030">
        <w:rPr>
          <w:i/>
          <w:spacing w:val="-13"/>
          <w:highlight w:val="yellow"/>
        </w:rPr>
        <w:t xml:space="preserve"> </w:t>
      </w:r>
      <w:r w:rsidRPr="00792030">
        <w:rPr>
          <w:i/>
          <w:highlight w:val="yellow"/>
        </w:rPr>
        <w:t>where</w:t>
      </w:r>
      <w:r w:rsidRPr="00792030">
        <w:rPr>
          <w:i/>
          <w:spacing w:val="-17"/>
          <w:highlight w:val="yellow"/>
        </w:rPr>
        <w:t xml:space="preserve"> </w:t>
      </w:r>
      <w:r w:rsidRPr="00792030">
        <w:rPr>
          <w:i/>
          <w:highlight w:val="yellow"/>
        </w:rPr>
        <w:t>it</w:t>
      </w:r>
      <w:r w:rsidRPr="00792030">
        <w:rPr>
          <w:i/>
          <w:spacing w:val="-13"/>
          <w:highlight w:val="yellow"/>
        </w:rPr>
        <w:t xml:space="preserve"> </w:t>
      </w:r>
      <w:r w:rsidRPr="00792030">
        <w:rPr>
          <w:i/>
          <w:highlight w:val="yellow"/>
        </w:rPr>
        <w:t>benefits</w:t>
      </w:r>
      <w:r w:rsidRPr="00792030">
        <w:rPr>
          <w:i/>
          <w:spacing w:val="-13"/>
          <w:highlight w:val="yellow"/>
        </w:rPr>
        <w:t xml:space="preserve"> </w:t>
      </w:r>
      <w:r w:rsidRPr="00792030">
        <w:rPr>
          <w:i/>
          <w:highlight w:val="yellow"/>
        </w:rPr>
        <w:t>learners</w:t>
      </w:r>
      <w:r w:rsidRPr="00792030">
        <w:rPr>
          <w:i/>
          <w:spacing w:val="-17"/>
          <w:highlight w:val="yellow"/>
        </w:rPr>
        <w:t xml:space="preserve"> </w:t>
      </w:r>
      <w:r w:rsidRPr="00792030">
        <w:rPr>
          <w:i/>
          <w:highlight w:val="yellow"/>
        </w:rPr>
        <w:t>most.”</w:t>
      </w:r>
      <w:r w:rsidRPr="00792030">
        <w:rPr>
          <w:i/>
          <w:spacing w:val="-14"/>
          <w:highlight w:val="yellow"/>
        </w:rPr>
        <w:t xml:space="preserve"> </w:t>
      </w:r>
      <w:r w:rsidRPr="00792030">
        <w:rPr>
          <w:highlight w:val="yellow"/>
        </w:rPr>
        <w:t xml:space="preserve">(Learner </w:t>
      </w:r>
      <w:proofErr w:type="spellStart"/>
      <w:r w:rsidRPr="00792030">
        <w:rPr>
          <w:spacing w:val="-2"/>
          <w:highlight w:val="yellow"/>
        </w:rPr>
        <w:t>Representative</w:t>
      </w:r>
      <w:r w:rsidRPr="00792030">
        <w:rPr>
          <w:spacing w:val="-5"/>
          <w:highlight w:val="yellow"/>
        </w:rPr>
        <w:t>C</w:t>
      </w:r>
      <w:proofErr w:type="spellEnd"/>
      <w:r w:rsidRPr="00792030">
        <w:rPr>
          <w:spacing w:val="-5"/>
          <w:highlight w:val="yellow"/>
        </w:rPr>
        <w:t>)</w:t>
      </w:r>
    </w:p>
    <w:p w14:paraId="0B743FC5" w14:textId="77777777" w:rsidR="00BD1F7A" w:rsidRPr="00792030" w:rsidRDefault="00BD1F7A" w:rsidP="00BD1F7A">
      <w:pPr>
        <w:spacing w:line="362" w:lineRule="auto"/>
        <w:ind w:left="1464" w:right="17"/>
        <w:rPr>
          <w:highlight w:val="yellow"/>
        </w:rPr>
      </w:pPr>
      <w:r w:rsidRPr="00792030">
        <w:rPr>
          <w:i/>
          <w:highlight w:val="yellow"/>
        </w:rPr>
        <w:t xml:space="preserve">“The process can be slow sometimes, but it ensures fairness and accountability.” </w:t>
      </w:r>
      <w:r w:rsidRPr="00792030">
        <w:rPr>
          <w:highlight w:val="yellow"/>
        </w:rPr>
        <w:t>(SGB Chairperson D)</w:t>
      </w:r>
    </w:p>
    <w:p w14:paraId="05BF29AF" w14:textId="77777777" w:rsidR="00BD1F7A" w:rsidRPr="00792030" w:rsidRDefault="00BD1F7A" w:rsidP="00BD1F7A">
      <w:pPr>
        <w:pStyle w:val="BodyText"/>
        <w:spacing w:before="148" w:line="360" w:lineRule="auto"/>
        <w:ind w:right="15"/>
        <w:jc w:val="both"/>
        <w:rPr>
          <w:highlight w:val="yellow"/>
          <w:lang w:val="en-ZA"/>
        </w:rPr>
      </w:pPr>
      <w:r w:rsidRPr="00792030">
        <w:rPr>
          <w:highlight w:val="yellow"/>
          <w:lang w:val="en-ZA"/>
        </w:rPr>
        <w:t>Respondents explained that departmental expenses were often delayed, which consistently</w:t>
      </w:r>
      <w:r w:rsidRPr="00792030">
        <w:rPr>
          <w:spacing w:val="-8"/>
          <w:highlight w:val="yellow"/>
          <w:lang w:val="en-ZA"/>
        </w:rPr>
        <w:t xml:space="preserve"> </w:t>
      </w:r>
      <w:r w:rsidRPr="00792030">
        <w:rPr>
          <w:highlight w:val="yellow"/>
          <w:lang w:val="en-ZA"/>
        </w:rPr>
        <w:t>disrupted</w:t>
      </w:r>
      <w:r w:rsidRPr="00792030">
        <w:rPr>
          <w:spacing w:val="-12"/>
          <w:highlight w:val="yellow"/>
          <w:lang w:val="en-ZA"/>
        </w:rPr>
        <w:t xml:space="preserve"> </w:t>
      </w:r>
      <w:r w:rsidRPr="00792030">
        <w:rPr>
          <w:highlight w:val="yellow"/>
          <w:lang w:val="en-ZA"/>
        </w:rPr>
        <w:t>the</w:t>
      </w:r>
      <w:r w:rsidRPr="00792030">
        <w:rPr>
          <w:spacing w:val="-12"/>
          <w:highlight w:val="yellow"/>
          <w:lang w:val="en-ZA"/>
        </w:rPr>
        <w:t xml:space="preserve"> </w:t>
      </w:r>
      <w:r w:rsidRPr="00792030">
        <w:rPr>
          <w:highlight w:val="yellow"/>
          <w:lang w:val="en-ZA"/>
        </w:rPr>
        <w:t>timely</w:t>
      </w:r>
      <w:r w:rsidRPr="00792030">
        <w:rPr>
          <w:spacing w:val="-8"/>
          <w:highlight w:val="yellow"/>
          <w:lang w:val="en-ZA"/>
        </w:rPr>
        <w:t xml:space="preserve"> </w:t>
      </w:r>
      <w:r w:rsidRPr="00792030">
        <w:rPr>
          <w:highlight w:val="yellow"/>
          <w:lang w:val="en-ZA"/>
        </w:rPr>
        <w:t>implementation</w:t>
      </w:r>
      <w:r w:rsidRPr="00792030">
        <w:rPr>
          <w:spacing w:val="-7"/>
          <w:highlight w:val="yellow"/>
          <w:lang w:val="en-ZA"/>
        </w:rPr>
        <w:t xml:space="preserve"> </w:t>
      </w:r>
      <w:r w:rsidRPr="00792030">
        <w:rPr>
          <w:highlight w:val="yellow"/>
          <w:lang w:val="en-ZA"/>
        </w:rPr>
        <w:t>of</w:t>
      </w:r>
      <w:r w:rsidRPr="00792030">
        <w:rPr>
          <w:spacing w:val="-7"/>
          <w:highlight w:val="yellow"/>
          <w:lang w:val="en-ZA"/>
        </w:rPr>
        <w:t xml:space="preserve"> </w:t>
      </w:r>
      <w:r w:rsidRPr="00792030">
        <w:rPr>
          <w:highlight w:val="yellow"/>
          <w:lang w:val="en-ZA"/>
        </w:rPr>
        <w:t>school</w:t>
      </w:r>
      <w:r w:rsidRPr="00792030">
        <w:rPr>
          <w:spacing w:val="-5"/>
          <w:highlight w:val="yellow"/>
          <w:lang w:val="en-ZA"/>
        </w:rPr>
        <w:t xml:space="preserve"> </w:t>
      </w:r>
      <w:r w:rsidRPr="00792030">
        <w:rPr>
          <w:highlight w:val="yellow"/>
          <w:lang w:val="en-ZA"/>
        </w:rPr>
        <w:t>budgets.</w:t>
      </w:r>
      <w:r w:rsidRPr="00792030">
        <w:rPr>
          <w:spacing w:val="-12"/>
          <w:highlight w:val="yellow"/>
          <w:lang w:val="en-ZA"/>
        </w:rPr>
        <w:t xml:space="preserve"> </w:t>
      </w:r>
      <w:r w:rsidRPr="00792030">
        <w:rPr>
          <w:highlight w:val="yellow"/>
          <w:lang w:val="en-ZA"/>
        </w:rPr>
        <w:t>The</w:t>
      </w:r>
      <w:r w:rsidRPr="00792030">
        <w:rPr>
          <w:spacing w:val="-7"/>
          <w:highlight w:val="yellow"/>
          <w:lang w:val="en-ZA"/>
        </w:rPr>
        <w:t xml:space="preserve"> </w:t>
      </w:r>
      <w:r w:rsidRPr="00792030">
        <w:rPr>
          <w:highlight w:val="yellow"/>
          <w:lang w:val="en-ZA"/>
        </w:rPr>
        <w:t>distribution</w:t>
      </w:r>
      <w:r w:rsidRPr="00792030">
        <w:rPr>
          <w:spacing w:val="-12"/>
          <w:highlight w:val="yellow"/>
          <w:lang w:val="en-ZA"/>
        </w:rPr>
        <w:t xml:space="preserve"> </w:t>
      </w:r>
      <w:r w:rsidRPr="00792030">
        <w:rPr>
          <w:highlight w:val="yellow"/>
          <w:lang w:val="en-ZA"/>
        </w:rPr>
        <w:t>of public education resources becomes less effective because of bottlenecks which create obstacles</w:t>
      </w:r>
      <w:r w:rsidRPr="00792030">
        <w:rPr>
          <w:spacing w:val="-1"/>
          <w:highlight w:val="yellow"/>
          <w:lang w:val="en-ZA"/>
        </w:rPr>
        <w:t xml:space="preserve"> </w:t>
      </w:r>
      <w:r w:rsidRPr="00792030">
        <w:rPr>
          <w:highlight w:val="yellow"/>
          <w:lang w:val="en-ZA"/>
        </w:rPr>
        <w:t>that</w:t>
      </w:r>
      <w:r w:rsidRPr="00792030">
        <w:rPr>
          <w:spacing w:val="-1"/>
          <w:highlight w:val="yellow"/>
          <w:lang w:val="en-ZA"/>
        </w:rPr>
        <w:t xml:space="preserve"> </w:t>
      </w:r>
      <w:r w:rsidRPr="00792030">
        <w:rPr>
          <w:highlight w:val="yellow"/>
          <w:lang w:val="en-ZA"/>
        </w:rPr>
        <w:t>decrease</w:t>
      </w:r>
      <w:r w:rsidRPr="00792030">
        <w:rPr>
          <w:spacing w:val="-1"/>
          <w:highlight w:val="yellow"/>
          <w:lang w:val="en-ZA"/>
        </w:rPr>
        <w:t xml:space="preserve"> </w:t>
      </w:r>
      <w:r w:rsidRPr="00792030">
        <w:rPr>
          <w:highlight w:val="yellow"/>
          <w:lang w:val="en-ZA"/>
        </w:rPr>
        <w:t>classroom</w:t>
      </w:r>
      <w:r w:rsidRPr="00792030">
        <w:rPr>
          <w:spacing w:val="-9"/>
          <w:highlight w:val="yellow"/>
          <w:lang w:val="en-ZA"/>
        </w:rPr>
        <w:t xml:space="preserve"> </w:t>
      </w:r>
      <w:r w:rsidRPr="00792030">
        <w:rPr>
          <w:highlight w:val="yellow"/>
          <w:lang w:val="en-ZA"/>
        </w:rPr>
        <w:t>impact</w:t>
      </w:r>
      <w:r w:rsidRPr="00792030">
        <w:rPr>
          <w:spacing w:val="-1"/>
          <w:highlight w:val="yellow"/>
          <w:lang w:val="en-ZA"/>
        </w:rPr>
        <w:t xml:space="preserve"> </w:t>
      </w:r>
      <w:r w:rsidRPr="00792030">
        <w:rPr>
          <w:highlight w:val="yellow"/>
          <w:lang w:val="en-ZA"/>
        </w:rPr>
        <w:t>according</w:t>
      </w:r>
      <w:r w:rsidRPr="00792030">
        <w:rPr>
          <w:spacing w:val="-1"/>
          <w:highlight w:val="yellow"/>
          <w:lang w:val="en-ZA"/>
        </w:rPr>
        <w:t xml:space="preserve"> </w:t>
      </w:r>
      <w:r w:rsidRPr="00792030">
        <w:rPr>
          <w:highlight w:val="yellow"/>
          <w:lang w:val="en-ZA"/>
        </w:rPr>
        <w:t>to</w:t>
      </w:r>
      <w:r w:rsidRPr="00792030">
        <w:rPr>
          <w:spacing w:val="-1"/>
          <w:highlight w:val="yellow"/>
          <w:lang w:val="en-ZA"/>
        </w:rPr>
        <w:t xml:space="preserve"> </w:t>
      </w:r>
      <w:r w:rsidRPr="00792030">
        <w:rPr>
          <w:highlight w:val="yellow"/>
          <w:lang w:val="en-ZA"/>
        </w:rPr>
        <w:t>Smith (2020).</w:t>
      </w:r>
      <w:r w:rsidRPr="00792030">
        <w:rPr>
          <w:spacing w:val="-1"/>
          <w:highlight w:val="yellow"/>
          <w:lang w:val="en-ZA"/>
        </w:rPr>
        <w:t xml:space="preserve"> </w:t>
      </w:r>
      <w:r w:rsidRPr="00792030">
        <w:rPr>
          <w:highlight w:val="yellow"/>
          <w:lang w:val="en-ZA"/>
        </w:rPr>
        <w:t>Schools should</w:t>
      </w:r>
      <w:r w:rsidRPr="00792030">
        <w:rPr>
          <w:spacing w:val="-6"/>
          <w:highlight w:val="yellow"/>
          <w:lang w:val="en-ZA"/>
        </w:rPr>
        <w:t xml:space="preserve"> </w:t>
      </w:r>
      <w:r w:rsidRPr="00792030">
        <w:rPr>
          <w:highlight w:val="yellow"/>
          <w:lang w:val="en-ZA"/>
        </w:rPr>
        <w:t>use</w:t>
      </w:r>
      <w:r w:rsidRPr="00792030">
        <w:rPr>
          <w:spacing w:val="-6"/>
          <w:highlight w:val="yellow"/>
          <w:lang w:val="en-ZA"/>
        </w:rPr>
        <w:t xml:space="preserve"> </w:t>
      </w:r>
      <w:r w:rsidRPr="00792030">
        <w:rPr>
          <w:highlight w:val="yellow"/>
          <w:lang w:val="en-ZA"/>
        </w:rPr>
        <w:t>their</w:t>
      </w:r>
      <w:r w:rsidRPr="00792030">
        <w:rPr>
          <w:spacing w:val="-5"/>
          <w:highlight w:val="yellow"/>
          <w:lang w:val="en-ZA"/>
        </w:rPr>
        <w:t xml:space="preserve"> </w:t>
      </w:r>
      <w:r w:rsidRPr="00792030">
        <w:rPr>
          <w:highlight w:val="yellow"/>
          <w:lang w:val="en-ZA"/>
        </w:rPr>
        <w:t>budget</w:t>
      </w:r>
      <w:r w:rsidRPr="00792030">
        <w:rPr>
          <w:spacing w:val="-11"/>
          <w:highlight w:val="yellow"/>
          <w:lang w:val="en-ZA"/>
        </w:rPr>
        <w:t xml:space="preserve"> </w:t>
      </w:r>
      <w:r w:rsidRPr="00792030">
        <w:rPr>
          <w:highlight w:val="yellow"/>
          <w:lang w:val="en-ZA"/>
        </w:rPr>
        <w:t>to</w:t>
      </w:r>
      <w:r w:rsidRPr="00792030">
        <w:rPr>
          <w:spacing w:val="-6"/>
          <w:highlight w:val="yellow"/>
          <w:lang w:val="en-ZA"/>
        </w:rPr>
        <w:t xml:space="preserve"> </w:t>
      </w:r>
      <w:r w:rsidRPr="00792030">
        <w:rPr>
          <w:highlight w:val="yellow"/>
          <w:lang w:val="en-ZA"/>
        </w:rPr>
        <w:t>support</w:t>
      </w:r>
      <w:r w:rsidRPr="00792030">
        <w:rPr>
          <w:spacing w:val="-11"/>
          <w:highlight w:val="yellow"/>
          <w:lang w:val="en-ZA"/>
        </w:rPr>
        <w:t xml:space="preserve"> </w:t>
      </w:r>
      <w:r w:rsidRPr="00792030">
        <w:rPr>
          <w:highlight w:val="yellow"/>
          <w:lang w:val="en-ZA"/>
        </w:rPr>
        <w:t>local</w:t>
      </w:r>
      <w:r w:rsidRPr="00792030">
        <w:rPr>
          <w:spacing w:val="-7"/>
          <w:highlight w:val="yellow"/>
          <w:lang w:val="en-ZA"/>
        </w:rPr>
        <w:t xml:space="preserve"> </w:t>
      </w:r>
      <w:r w:rsidRPr="00792030">
        <w:rPr>
          <w:highlight w:val="yellow"/>
          <w:lang w:val="en-ZA"/>
        </w:rPr>
        <w:t>community</w:t>
      </w:r>
      <w:r w:rsidRPr="00792030">
        <w:rPr>
          <w:spacing w:val="-11"/>
          <w:highlight w:val="yellow"/>
          <w:lang w:val="en-ZA"/>
        </w:rPr>
        <w:t xml:space="preserve"> </w:t>
      </w:r>
      <w:r w:rsidRPr="00792030">
        <w:rPr>
          <w:highlight w:val="yellow"/>
          <w:lang w:val="en-ZA"/>
        </w:rPr>
        <w:t>needs</w:t>
      </w:r>
      <w:r w:rsidRPr="00792030">
        <w:rPr>
          <w:spacing w:val="-12"/>
          <w:highlight w:val="yellow"/>
          <w:lang w:val="en-ZA"/>
        </w:rPr>
        <w:t xml:space="preserve"> </w:t>
      </w:r>
      <w:r w:rsidRPr="00792030">
        <w:rPr>
          <w:highlight w:val="yellow"/>
          <w:lang w:val="en-ZA"/>
        </w:rPr>
        <w:t>according</w:t>
      </w:r>
      <w:r w:rsidRPr="00792030">
        <w:rPr>
          <w:spacing w:val="-6"/>
          <w:highlight w:val="yellow"/>
          <w:lang w:val="en-ZA"/>
        </w:rPr>
        <w:t xml:space="preserve"> </w:t>
      </w:r>
      <w:r w:rsidRPr="00792030">
        <w:rPr>
          <w:highlight w:val="yellow"/>
          <w:lang w:val="en-ZA"/>
        </w:rPr>
        <w:t>to</w:t>
      </w:r>
      <w:r w:rsidRPr="00792030">
        <w:rPr>
          <w:spacing w:val="-6"/>
          <w:highlight w:val="yellow"/>
          <w:lang w:val="en-ZA"/>
        </w:rPr>
        <w:t xml:space="preserve"> </w:t>
      </w:r>
      <w:r w:rsidRPr="00792030">
        <w:rPr>
          <w:highlight w:val="yellow"/>
          <w:lang w:val="en-ZA"/>
        </w:rPr>
        <w:t>Adams</w:t>
      </w:r>
      <w:r w:rsidRPr="00792030">
        <w:rPr>
          <w:spacing w:val="-7"/>
          <w:highlight w:val="yellow"/>
          <w:lang w:val="en-ZA"/>
        </w:rPr>
        <w:t xml:space="preserve"> </w:t>
      </w:r>
      <w:r w:rsidRPr="00792030">
        <w:rPr>
          <w:highlight w:val="yellow"/>
          <w:lang w:val="en-ZA"/>
        </w:rPr>
        <w:t xml:space="preserve">(2021) recommendations. The </w:t>
      </w:r>
      <w:proofErr w:type="spellStart"/>
      <w:r w:rsidRPr="00792030">
        <w:rPr>
          <w:highlight w:val="yellow"/>
          <w:lang w:val="en-ZA"/>
        </w:rPr>
        <w:t>Amathole</w:t>
      </w:r>
      <w:proofErr w:type="spellEnd"/>
      <w:r w:rsidRPr="00792030">
        <w:rPr>
          <w:highlight w:val="yellow"/>
          <w:lang w:val="en-ZA"/>
        </w:rPr>
        <w:t xml:space="preserve"> East</w:t>
      </w:r>
      <w:r w:rsidRPr="00792030">
        <w:rPr>
          <w:spacing w:val="-4"/>
          <w:highlight w:val="yellow"/>
          <w:lang w:val="en-ZA"/>
        </w:rPr>
        <w:t xml:space="preserve"> </w:t>
      </w:r>
      <w:r w:rsidRPr="00792030">
        <w:rPr>
          <w:highlight w:val="yellow"/>
          <w:lang w:val="en-ZA"/>
        </w:rPr>
        <w:t>respondents handled their financial difficulties by making changes to their non-essential spending and implementing tight management of their necessary expenses.</w:t>
      </w:r>
    </w:p>
    <w:p w14:paraId="11AECC22" w14:textId="77777777" w:rsidR="00BD1F7A" w:rsidRPr="00792030" w:rsidRDefault="00BD1F7A" w:rsidP="00BD1F7A">
      <w:pPr>
        <w:pStyle w:val="BodyText"/>
        <w:spacing w:before="160" w:line="360" w:lineRule="auto"/>
        <w:ind w:right="12"/>
        <w:jc w:val="both"/>
        <w:rPr>
          <w:highlight w:val="yellow"/>
          <w:lang w:val="en-ZA"/>
        </w:rPr>
      </w:pPr>
      <w:r w:rsidRPr="00792030">
        <w:rPr>
          <w:highlight w:val="yellow"/>
          <w:lang w:val="en-ZA"/>
        </w:rPr>
        <w:t>Study findings thus sustain the writings in pointing to budgeting as a concentrator of pedagogical attention and blame. It, though, makes new contributions to writing by pointing to the reality of the fact that, of the rural environment, budget discipline also plays the role of financial mismanagement indemnity. The learner thus deduces that the repetition of the compliance of the practice of the practice of the participatory budget,</w:t>
      </w:r>
      <w:r w:rsidRPr="00792030">
        <w:rPr>
          <w:spacing w:val="-12"/>
          <w:highlight w:val="yellow"/>
          <w:lang w:val="en-ZA"/>
        </w:rPr>
        <w:t xml:space="preserve"> </w:t>
      </w:r>
      <w:r w:rsidRPr="00792030">
        <w:rPr>
          <w:highlight w:val="yellow"/>
          <w:lang w:val="en-ZA"/>
        </w:rPr>
        <w:t>concomitant</w:t>
      </w:r>
      <w:r w:rsidRPr="00792030">
        <w:rPr>
          <w:spacing w:val="-12"/>
          <w:highlight w:val="yellow"/>
          <w:lang w:val="en-ZA"/>
        </w:rPr>
        <w:t xml:space="preserve"> </w:t>
      </w:r>
      <w:r w:rsidRPr="00792030">
        <w:rPr>
          <w:highlight w:val="yellow"/>
          <w:lang w:val="en-ZA"/>
        </w:rPr>
        <w:t>frequent</w:t>
      </w:r>
      <w:r w:rsidRPr="00792030">
        <w:rPr>
          <w:spacing w:val="-6"/>
          <w:highlight w:val="yellow"/>
          <w:lang w:val="en-ZA"/>
        </w:rPr>
        <w:t xml:space="preserve"> </w:t>
      </w:r>
      <w:r w:rsidRPr="00792030">
        <w:rPr>
          <w:highlight w:val="yellow"/>
          <w:lang w:val="en-ZA"/>
        </w:rPr>
        <w:t>growth</w:t>
      </w:r>
      <w:r w:rsidRPr="00792030">
        <w:rPr>
          <w:spacing w:val="-6"/>
          <w:highlight w:val="yellow"/>
          <w:lang w:val="en-ZA"/>
        </w:rPr>
        <w:t xml:space="preserve"> </w:t>
      </w:r>
      <w:r w:rsidRPr="00792030">
        <w:rPr>
          <w:highlight w:val="yellow"/>
          <w:lang w:val="en-ZA"/>
        </w:rPr>
        <w:t>of</w:t>
      </w:r>
      <w:r w:rsidRPr="00792030">
        <w:rPr>
          <w:spacing w:val="-12"/>
          <w:highlight w:val="yellow"/>
          <w:lang w:val="en-ZA"/>
        </w:rPr>
        <w:t xml:space="preserve"> </w:t>
      </w:r>
      <w:r w:rsidRPr="00792030">
        <w:rPr>
          <w:highlight w:val="yellow"/>
          <w:lang w:val="en-ZA"/>
        </w:rPr>
        <w:t>the</w:t>
      </w:r>
      <w:r w:rsidRPr="00792030">
        <w:rPr>
          <w:spacing w:val="-12"/>
          <w:highlight w:val="yellow"/>
          <w:lang w:val="en-ZA"/>
        </w:rPr>
        <w:t xml:space="preserve"> </w:t>
      </w:r>
      <w:r w:rsidRPr="00792030">
        <w:rPr>
          <w:highlight w:val="yellow"/>
          <w:lang w:val="en-ZA"/>
        </w:rPr>
        <w:t>capacity</w:t>
      </w:r>
      <w:r w:rsidRPr="00792030">
        <w:rPr>
          <w:spacing w:val="-12"/>
          <w:highlight w:val="yellow"/>
          <w:lang w:val="en-ZA"/>
        </w:rPr>
        <w:t xml:space="preserve"> </w:t>
      </w:r>
      <w:r w:rsidRPr="00792030">
        <w:rPr>
          <w:highlight w:val="yellow"/>
          <w:lang w:val="en-ZA"/>
        </w:rPr>
        <w:t>of</w:t>
      </w:r>
      <w:r w:rsidRPr="00792030">
        <w:rPr>
          <w:spacing w:val="-12"/>
          <w:highlight w:val="yellow"/>
          <w:lang w:val="en-ZA"/>
        </w:rPr>
        <w:t xml:space="preserve"> </w:t>
      </w:r>
      <w:r w:rsidRPr="00792030">
        <w:rPr>
          <w:highlight w:val="yellow"/>
          <w:lang w:val="en-ZA"/>
        </w:rPr>
        <w:t>SGBs,</w:t>
      </w:r>
      <w:r w:rsidRPr="00792030">
        <w:rPr>
          <w:spacing w:val="-7"/>
          <w:highlight w:val="yellow"/>
          <w:lang w:val="en-ZA"/>
        </w:rPr>
        <w:t xml:space="preserve"> </w:t>
      </w:r>
      <w:r w:rsidRPr="00792030">
        <w:rPr>
          <w:highlight w:val="yellow"/>
          <w:lang w:val="en-ZA"/>
        </w:rPr>
        <w:t>shall</w:t>
      </w:r>
      <w:r w:rsidRPr="00792030">
        <w:rPr>
          <w:spacing w:val="-4"/>
          <w:highlight w:val="yellow"/>
          <w:lang w:val="en-ZA"/>
        </w:rPr>
        <w:t xml:space="preserve"> </w:t>
      </w:r>
      <w:r w:rsidRPr="00792030">
        <w:rPr>
          <w:highlight w:val="yellow"/>
          <w:lang w:val="en-ZA"/>
        </w:rPr>
        <w:t>significantly</w:t>
      </w:r>
      <w:r w:rsidRPr="00792030">
        <w:rPr>
          <w:spacing w:val="-8"/>
          <w:highlight w:val="yellow"/>
          <w:lang w:val="en-ZA"/>
        </w:rPr>
        <w:t xml:space="preserve"> </w:t>
      </w:r>
      <w:r w:rsidRPr="00792030">
        <w:rPr>
          <w:highlight w:val="yellow"/>
          <w:lang w:val="en-ZA"/>
        </w:rPr>
        <w:t>widen the convertibility of financial input into useful educative outputs.</w:t>
      </w:r>
    </w:p>
    <w:p w14:paraId="79D9F89C" w14:textId="77777777" w:rsidR="00BD1F7A" w:rsidRPr="00792030" w:rsidRDefault="00BD1F7A" w:rsidP="00BD1F7A">
      <w:pPr>
        <w:pStyle w:val="BodyText"/>
        <w:spacing w:before="81"/>
        <w:ind w:left="0"/>
        <w:rPr>
          <w:highlight w:val="yellow"/>
          <w:lang w:val="en-ZA"/>
        </w:rPr>
      </w:pPr>
    </w:p>
    <w:p w14:paraId="3A2364B8" w14:textId="18204E8A" w:rsidR="00BD1F7A" w:rsidRPr="00792030" w:rsidRDefault="00BD1F7A" w:rsidP="00BD1F7A">
      <w:pPr>
        <w:rPr>
          <w:b/>
          <w:bCs/>
          <w:highlight w:val="yellow"/>
        </w:rPr>
      </w:pPr>
      <w:bookmarkStart w:id="2" w:name="4.3.2_Sub-Theme_1.2:_Record-Keeping_and_"/>
      <w:bookmarkStart w:id="3" w:name="_bookmark8"/>
      <w:bookmarkEnd w:id="2"/>
      <w:bookmarkEnd w:id="3"/>
      <w:r w:rsidRPr="00792030">
        <w:rPr>
          <w:b/>
          <w:bCs/>
          <w:highlight w:val="yellow"/>
        </w:rPr>
        <w:t>4.1.2 Sub-Theme</w:t>
      </w:r>
      <w:r w:rsidRPr="00792030">
        <w:rPr>
          <w:b/>
          <w:bCs/>
          <w:spacing w:val="-6"/>
          <w:highlight w:val="yellow"/>
        </w:rPr>
        <w:t xml:space="preserve"> </w:t>
      </w:r>
      <w:r w:rsidRPr="00792030">
        <w:rPr>
          <w:b/>
          <w:bCs/>
          <w:highlight w:val="yellow"/>
        </w:rPr>
        <w:t>1.2:</w:t>
      </w:r>
      <w:r w:rsidRPr="00792030">
        <w:rPr>
          <w:b/>
          <w:bCs/>
          <w:spacing w:val="-4"/>
          <w:highlight w:val="yellow"/>
        </w:rPr>
        <w:t xml:space="preserve"> </w:t>
      </w:r>
      <w:r w:rsidRPr="00792030">
        <w:rPr>
          <w:b/>
          <w:bCs/>
          <w:highlight w:val="yellow"/>
        </w:rPr>
        <w:t>Record-Keeping</w:t>
      </w:r>
      <w:r w:rsidRPr="00792030">
        <w:rPr>
          <w:b/>
          <w:bCs/>
          <w:spacing w:val="-3"/>
          <w:highlight w:val="yellow"/>
        </w:rPr>
        <w:t xml:space="preserve"> </w:t>
      </w:r>
      <w:r w:rsidRPr="00792030">
        <w:rPr>
          <w:b/>
          <w:bCs/>
          <w:highlight w:val="yellow"/>
        </w:rPr>
        <w:t>and</w:t>
      </w:r>
      <w:r w:rsidRPr="00792030">
        <w:rPr>
          <w:b/>
          <w:bCs/>
          <w:spacing w:val="-6"/>
          <w:highlight w:val="yellow"/>
        </w:rPr>
        <w:t xml:space="preserve"> </w:t>
      </w:r>
      <w:r w:rsidRPr="00792030">
        <w:rPr>
          <w:b/>
          <w:bCs/>
          <w:highlight w:val="yellow"/>
        </w:rPr>
        <w:t>Reporting</w:t>
      </w:r>
      <w:r w:rsidRPr="00792030">
        <w:rPr>
          <w:b/>
          <w:bCs/>
          <w:spacing w:val="-3"/>
          <w:highlight w:val="yellow"/>
        </w:rPr>
        <w:t xml:space="preserve"> </w:t>
      </w:r>
      <w:r w:rsidRPr="00792030">
        <w:rPr>
          <w:b/>
          <w:bCs/>
          <w:spacing w:val="-2"/>
          <w:highlight w:val="yellow"/>
        </w:rPr>
        <w:t>Competence</w:t>
      </w:r>
    </w:p>
    <w:p w14:paraId="7ADBBDFB" w14:textId="4F38425C" w:rsidR="00BD1F7A" w:rsidRPr="00792030" w:rsidRDefault="00BD1F7A" w:rsidP="00BD1F7A">
      <w:pPr>
        <w:pStyle w:val="BodyText"/>
        <w:spacing w:before="224" w:line="360" w:lineRule="auto"/>
        <w:ind w:right="15"/>
        <w:jc w:val="both"/>
        <w:rPr>
          <w:highlight w:val="yellow"/>
          <w:lang w:val="en-ZA"/>
        </w:rPr>
      </w:pPr>
      <w:r w:rsidRPr="00792030">
        <w:rPr>
          <w:highlight w:val="yellow"/>
          <w:lang w:val="en-ZA"/>
        </w:rPr>
        <w:t>The systems of financial reporting and record-keeping serve as the main foundation for school financial accountability. The participants stated that schools need to maintain complete records and conduct frequent account audits and generate basic reports</w:t>
      </w:r>
      <w:r w:rsidRPr="00792030">
        <w:rPr>
          <w:spacing w:val="-2"/>
          <w:highlight w:val="yellow"/>
          <w:lang w:val="en-ZA"/>
        </w:rPr>
        <w:t xml:space="preserve"> </w:t>
      </w:r>
      <w:r w:rsidRPr="00792030">
        <w:rPr>
          <w:highlight w:val="yellow"/>
          <w:lang w:val="en-ZA"/>
        </w:rPr>
        <w:t>to</w:t>
      </w:r>
      <w:r w:rsidRPr="00792030">
        <w:rPr>
          <w:spacing w:val="-1"/>
          <w:highlight w:val="yellow"/>
          <w:lang w:val="en-ZA"/>
        </w:rPr>
        <w:t xml:space="preserve"> </w:t>
      </w:r>
      <w:r w:rsidRPr="00792030">
        <w:rPr>
          <w:highlight w:val="yellow"/>
          <w:lang w:val="en-ZA"/>
        </w:rPr>
        <w:t>build trust while</w:t>
      </w:r>
      <w:r w:rsidRPr="00792030">
        <w:rPr>
          <w:spacing w:val="-1"/>
          <w:highlight w:val="yellow"/>
          <w:lang w:val="en-ZA"/>
        </w:rPr>
        <w:t xml:space="preserve"> </w:t>
      </w:r>
      <w:r w:rsidRPr="00792030">
        <w:rPr>
          <w:highlight w:val="yellow"/>
          <w:lang w:val="en-ZA"/>
        </w:rPr>
        <w:t>following</w:t>
      </w:r>
      <w:r w:rsidRPr="00792030">
        <w:rPr>
          <w:spacing w:val="-1"/>
          <w:highlight w:val="yellow"/>
          <w:lang w:val="en-ZA"/>
        </w:rPr>
        <w:t xml:space="preserve"> </w:t>
      </w:r>
      <w:r w:rsidRPr="00792030">
        <w:rPr>
          <w:highlight w:val="yellow"/>
          <w:lang w:val="en-ZA"/>
        </w:rPr>
        <w:t>regulatory</w:t>
      </w:r>
      <w:r w:rsidRPr="00792030">
        <w:rPr>
          <w:spacing w:val="-2"/>
          <w:highlight w:val="yellow"/>
          <w:lang w:val="en-ZA"/>
        </w:rPr>
        <w:t xml:space="preserve"> </w:t>
      </w:r>
      <w:r w:rsidRPr="00792030">
        <w:rPr>
          <w:highlight w:val="yellow"/>
          <w:lang w:val="en-ZA"/>
        </w:rPr>
        <w:t>requirements. Table</w:t>
      </w:r>
      <w:r w:rsidRPr="00792030">
        <w:rPr>
          <w:spacing w:val="-2"/>
          <w:highlight w:val="yellow"/>
          <w:lang w:val="en-ZA"/>
        </w:rPr>
        <w:t xml:space="preserve"> </w:t>
      </w:r>
      <w:r w:rsidRPr="00792030">
        <w:rPr>
          <w:highlight w:val="yellow"/>
          <w:lang w:val="en-ZA"/>
        </w:rPr>
        <w:t>4.2</w:t>
      </w:r>
      <w:r w:rsidRPr="00792030">
        <w:rPr>
          <w:spacing w:val="-1"/>
          <w:highlight w:val="yellow"/>
          <w:lang w:val="en-ZA"/>
        </w:rPr>
        <w:t xml:space="preserve"> </w:t>
      </w:r>
      <w:r w:rsidRPr="00792030">
        <w:rPr>
          <w:highlight w:val="yellow"/>
          <w:lang w:val="en-ZA"/>
        </w:rPr>
        <w:t>demonstrates these practices through selected participants excerpts and in-vivo codes which show</w:t>
      </w:r>
    </w:p>
    <w:p w14:paraId="354A255D" w14:textId="112B2CCE" w:rsidR="00BD1F7A" w:rsidRPr="00792030" w:rsidRDefault="00BD1F7A" w:rsidP="00BD1F7A">
      <w:pPr>
        <w:pStyle w:val="BodyText"/>
        <w:spacing w:before="77" w:line="362" w:lineRule="auto"/>
        <w:ind w:right="29"/>
        <w:jc w:val="both"/>
        <w:rPr>
          <w:highlight w:val="yellow"/>
          <w:lang w:val="en-ZA"/>
        </w:rPr>
      </w:pPr>
      <w:r w:rsidRPr="00792030">
        <w:rPr>
          <w:highlight w:val="yellow"/>
          <w:lang w:val="en-ZA"/>
        </w:rPr>
        <w:t xml:space="preserve">how schools handle documentation and account reconciliation and stakeholder </w:t>
      </w:r>
      <w:r w:rsidRPr="00792030">
        <w:rPr>
          <w:highlight w:val="yellow"/>
          <w:lang w:val="en-ZA"/>
        </w:rPr>
        <w:lastRenderedPageBreak/>
        <w:t>reporting and address reporting difficulties.</w:t>
      </w:r>
    </w:p>
    <w:p w14:paraId="78882F75" w14:textId="63519433" w:rsidR="00BD1F7A" w:rsidRPr="00792030" w:rsidRDefault="00BD1F7A" w:rsidP="00BD1F7A">
      <w:pPr>
        <w:rPr>
          <w:b/>
          <w:bCs/>
          <w:highlight w:val="yellow"/>
        </w:rPr>
      </w:pPr>
      <w:r w:rsidRPr="00792030">
        <w:rPr>
          <w:b/>
          <w:bCs/>
          <w:highlight w:val="yellow"/>
        </w:rPr>
        <w:t>Table</w:t>
      </w:r>
      <w:r w:rsidRPr="00792030">
        <w:rPr>
          <w:b/>
          <w:bCs/>
          <w:spacing w:val="-7"/>
          <w:highlight w:val="yellow"/>
        </w:rPr>
        <w:t xml:space="preserve"> </w:t>
      </w:r>
      <w:r w:rsidRPr="00792030">
        <w:rPr>
          <w:b/>
          <w:bCs/>
          <w:highlight w:val="yellow"/>
        </w:rPr>
        <w:t>4.2:</w:t>
      </w:r>
      <w:r w:rsidRPr="00792030">
        <w:rPr>
          <w:b/>
          <w:bCs/>
          <w:spacing w:val="-6"/>
          <w:highlight w:val="yellow"/>
        </w:rPr>
        <w:t xml:space="preserve"> </w:t>
      </w:r>
      <w:r w:rsidRPr="00792030">
        <w:rPr>
          <w:b/>
          <w:bCs/>
          <w:highlight w:val="yellow"/>
        </w:rPr>
        <w:t>Excerpts</w:t>
      </w:r>
      <w:r w:rsidRPr="00792030">
        <w:rPr>
          <w:b/>
          <w:bCs/>
          <w:spacing w:val="-2"/>
          <w:highlight w:val="yellow"/>
        </w:rPr>
        <w:t xml:space="preserve"> </w:t>
      </w:r>
      <w:r w:rsidRPr="00792030">
        <w:rPr>
          <w:b/>
          <w:bCs/>
          <w:highlight w:val="yellow"/>
        </w:rPr>
        <w:t>Related</w:t>
      </w:r>
      <w:r w:rsidRPr="00792030">
        <w:rPr>
          <w:b/>
          <w:bCs/>
          <w:spacing w:val="-1"/>
          <w:highlight w:val="yellow"/>
        </w:rPr>
        <w:t xml:space="preserve"> </w:t>
      </w:r>
      <w:r w:rsidRPr="00792030">
        <w:rPr>
          <w:b/>
          <w:bCs/>
          <w:highlight w:val="yellow"/>
        </w:rPr>
        <w:t>to</w:t>
      </w:r>
      <w:r w:rsidRPr="00792030">
        <w:rPr>
          <w:b/>
          <w:bCs/>
          <w:spacing w:val="-1"/>
          <w:highlight w:val="yellow"/>
        </w:rPr>
        <w:t xml:space="preserve"> </w:t>
      </w:r>
      <w:r w:rsidRPr="00792030">
        <w:rPr>
          <w:b/>
          <w:bCs/>
          <w:highlight w:val="yellow"/>
        </w:rPr>
        <w:t>Record-Keeping</w:t>
      </w:r>
      <w:r w:rsidRPr="00792030">
        <w:rPr>
          <w:b/>
          <w:bCs/>
          <w:spacing w:val="-1"/>
          <w:highlight w:val="yellow"/>
        </w:rPr>
        <w:t xml:space="preserve"> </w:t>
      </w:r>
      <w:r w:rsidRPr="00792030">
        <w:rPr>
          <w:b/>
          <w:bCs/>
          <w:highlight w:val="yellow"/>
        </w:rPr>
        <w:t>and</w:t>
      </w:r>
      <w:r w:rsidRPr="00792030">
        <w:rPr>
          <w:b/>
          <w:bCs/>
          <w:spacing w:val="-1"/>
          <w:highlight w:val="yellow"/>
        </w:rPr>
        <w:t xml:space="preserve"> </w:t>
      </w:r>
      <w:r w:rsidRPr="00792030">
        <w:rPr>
          <w:b/>
          <w:bCs/>
          <w:spacing w:val="-2"/>
          <w:highlight w:val="yellow"/>
        </w:rPr>
        <w:t>Reporting</w:t>
      </w:r>
    </w:p>
    <w:p w14:paraId="1B919112" w14:textId="77777777" w:rsidR="00BD1F7A" w:rsidRPr="00792030" w:rsidRDefault="00BD1F7A" w:rsidP="00BD1F7A">
      <w:pPr>
        <w:pStyle w:val="BodyText"/>
        <w:spacing w:before="70"/>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228"/>
      </w:tblGrid>
      <w:tr w:rsidR="00BD1F7A" w:rsidRPr="00792030" w14:paraId="0DCB9B3D" w14:textId="77777777" w:rsidTr="007D2A3C">
        <w:trPr>
          <w:trHeight w:val="575"/>
        </w:trPr>
        <w:tc>
          <w:tcPr>
            <w:tcW w:w="2790" w:type="dxa"/>
          </w:tcPr>
          <w:p w14:paraId="3A7712DE"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6228" w:type="dxa"/>
          </w:tcPr>
          <w:p w14:paraId="051B9263" w14:textId="77777777" w:rsidR="00BD1F7A" w:rsidRPr="00792030" w:rsidRDefault="00BD1F7A" w:rsidP="007D2A3C">
            <w:pPr>
              <w:pStyle w:val="TableParagraph"/>
              <w:spacing w:line="271" w:lineRule="exact"/>
              <w:ind w:left="109"/>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4F7AF9E5" w14:textId="77777777" w:rsidTr="007D2A3C">
        <w:trPr>
          <w:trHeight w:val="988"/>
        </w:trPr>
        <w:tc>
          <w:tcPr>
            <w:tcW w:w="2790" w:type="dxa"/>
          </w:tcPr>
          <w:p w14:paraId="570F1A46" w14:textId="77777777" w:rsidR="00BD1F7A" w:rsidRPr="00792030" w:rsidRDefault="00BD1F7A" w:rsidP="007D2A3C">
            <w:pPr>
              <w:pStyle w:val="TableParagraph"/>
              <w:tabs>
                <w:tab w:val="left" w:pos="2499"/>
              </w:tabs>
              <w:spacing w:line="362" w:lineRule="auto"/>
              <w:ind w:right="97"/>
              <w:rPr>
                <w:rFonts w:ascii="Arial"/>
                <w:i/>
                <w:sz w:val="24"/>
                <w:highlight w:val="yellow"/>
                <w:lang w:val="en-ZA"/>
              </w:rPr>
            </w:pPr>
            <w:r w:rsidRPr="00792030">
              <w:rPr>
                <w:rFonts w:ascii="Arial"/>
                <w:i/>
                <w:spacing w:val="-2"/>
                <w:sz w:val="24"/>
                <w:highlight w:val="yellow"/>
                <w:lang w:val="en-ZA"/>
              </w:rPr>
              <w:t>Transparency</w:t>
            </w:r>
            <w:r w:rsidRPr="00792030">
              <w:rPr>
                <w:rFonts w:ascii="Arial"/>
                <w:i/>
                <w:sz w:val="24"/>
                <w:highlight w:val="yellow"/>
                <w:lang w:val="en-ZA"/>
              </w:rPr>
              <w:tab/>
            </w:r>
            <w:r w:rsidRPr="00792030">
              <w:rPr>
                <w:rFonts w:ascii="Arial"/>
                <w:i/>
                <w:spacing w:val="-8"/>
                <w:sz w:val="24"/>
                <w:highlight w:val="yellow"/>
                <w:lang w:val="en-ZA"/>
              </w:rPr>
              <w:t xml:space="preserve">in </w:t>
            </w:r>
            <w:r w:rsidRPr="00792030">
              <w:rPr>
                <w:rFonts w:ascii="Arial"/>
                <w:i/>
                <w:spacing w:val="-2"/>
                <w:sz w:val="24"/>
                <w:highlight w:val="yellow"/>
                <w:lang w:val="en-ZA"/>
              </w:rPr>
              <w:t>documentation</w:t>
            </w:r>
          </w:p>
        </w:tc>
        <w:tc>
          <w:tcPr>
            <w:tcW w:w="6228" w:type="dxa"/>
          </w:tcPr>
          <w:p w14:paraId="796FC239"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“Every</w:t>
            </w:r>
            <w:r w:rsidRPr="00792030">
              <w:rPr>
                <w:spacing w:val="80"/>
                <w:sz w:val="24"/>
                <w:highlight w:val="yellow"/>
                <w:lang w:val="en-ZA"/>
              </w:rPr>
              <w:t xml:space="preserve"> </w:t>
            </w:r>
            <w:r w:rsidRPr="00792030">
              <w:rPr>
                <w:sz w:val="24"/>
                <w:highlight w:val="yellow"/>
                <w:lang w:val="en-ZA"/>
              </w:rPr>
              <w:t>transaction</w:t>
            </w:r>
            <w:r w:rsidRPr="00792030">
              <w:rPr>
                <w:spacing w:val="80"/>
                <w:sz w:val="24"/>
                <w:highlight w:val="yellow"/>
                <w:lang w:val="en-ZA"/>
              </w:rPr>
              <w:t xml:space="preserve"> </w:t>
            </w:r>
            <w:r w:rsidRPr="00792030">
              <w:rPr>
                <w:sz w:val="24"/>
                <w:highlight w:val="yellow"/>
                <w:lang w:val="en-ZA"/>
              </w:rPr>
              <w:t>is</w:t>
            </w:r>
            <w:r w:rsidRPr="00792030">
              <w:rPr>
                <w:spacing w:val="80"/>
                <w:sz w:val="24"/>
                <w:highlight w:val="yellow"/>
                <w:lang w:val="en-ZA"/>
              </w:rPr>
              <w:t xml:space="preserve"> </w:t>
            </w:r>
            <w:r w:rsidRPr="00792030">
              <w:rPr>
                <w:sz w:val="24"/>
                <w:highlight w:val="yellow"/>
                <w:lang w:val="en-ZA"/>
              </w:rPr>
              <w:t>supported</w:t>
            </w:r>
            <w:r w:rsidRPr="00792030">
              <w:rPr>
                <w:spacing w:val="80"/>
                <w:sz w:val="24"/>
                <w:highlight w:val="yellow"/>
                <w:lang w:val="en-ZA"/>
              </w:rPr>
              <w:t xml:space="preserve"> </w:t>
            </w:r>
            <w:r w:rsidRPr="00792030">
              <w:rPr>
                <w:sz w:val="24"/>
                <w:highlight w:val="yellow"/>
                <w:lang w:val="en-ZA"/>
              </w:rPr>
              <w:t>by</w:t>
            </w:r>
            <w:r w:rsidRPr="00792030">
              <w:rPr>
                <w:spacing w:val="80"/>
                <w:sz w:val="24"/>
                <w:highlight w:val="yellow"/>
                <w:lang w:val="en-ZA"/>
              </w:rPr>
              <w:t xml:space="preserve"> </w:t>
            </w:r>
            <w:r w:rsidRPr="00792030">
              <w:rPr>
                <w:sz w:val="24"/>
                <w:highlight w:val="yellow"/>
                <w:lang w:val="en-ZA"/>
              </w:rPr>
              <w:t>a</w:t>
            </w:r>
            <w:r w:rsidRPr="00792030">
              <w:rPr>
                <w:spacing w:val="80"/>
                <w:sz w:val="24"/>
                <w:highlight w:val="yellow"/>
                <w:lang w:val="en-ZA"/>
              </w:rPr>
              <w:t xml:space="preserve"> </w:t>
            </w:r>
            <w:r w:rsidRPr="00792030">
              <w:rPr>
                <w:sz w:val="24"/>
                <w:highlight w:val="yellow"/>
                <w:lang w:val="en-ZA"/>
              </w:rPr>
              <w:t>voucher</w:t>
            </w:r>
            <w:r w:rsidRPr="00792030">
              <w:rPr>
                <w:spacing w:val="80"/>
                <w:sz w:val="24"/>
                <w:highlight w:val="yellow"/>
                <w:lang w:val="en-ZA"/>
              </w:rPr>
              <w:t xml:space="preserve"> </w:t>
            </w:r>
            <w:r w:rsidRPr="00792030">
              <w:rPr>
                <w:sz w:val="24"/>
                <w:highlight w:val="yellow"/>
                <w:lang w:val="en-ZA"/>
              </w:rPr>
              <w:t>and recorded for audits.” (Treasurer C)</w:t>
            </w:r>
          </w:p>
        </w:tc>
      </w:tr>
      <w:tr w:rsidR="00BD1F7A" w:rsidRPr="00792030" w14:paraId="12A34E59" w14:textId="77777777" w:rsidTr="007D2A3C">
        <w:trPr>
          <w:trHeight w:val="988"/>
        </w:trPr>
        <w:tc>
          <w:tcPr>
            <w:tcW w:w="2790" w:type="dxa"/>
          </w:tcPr>
          <w:p w14:paraId="3BD1A354"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Financial</w:t>
            </w:r>
            <w:r w:rsidRPr="00792030">
              <w:rPr>
                <w:rFonts w:ascii="Arial"/>
                <w:i/>
                <w:spacing w:val="-11"/>
                <w:sz w:val="24"/>
                <w:highlight w:val="yellow"/>
                <w:lang w:val="en-ZA"/>
              </w:rPr>
              <w:t xml:space="preserve"> </w:t>
            </w:r>
            <w:r w:rsidRPr="00792030">
              <w:rPr>
                <w:rFonts w:ascii="Arial"/>
                <w:i/>
                <w:spacing w:val="-2"/>
                <w:sz w:val="24"/>
                <w:highlight w:val="yellow"/>
                <w:lang w:val="en-ZA"/>
              </w:rPr>
              <w:t>reconciliation</w:t>
            </w:r>
          </w:p>
        </w:tc>
        <w:tc>
          <w:tcPr>
            <w:tcW w:w="6228" w:type="dxa"/>
          </w:tcPr>
          <w:p w14:paraId="74739EE3"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“We</w:t>
            </w:r>
            <w:r w:rsidRPr="00792030">
              <w:rPr>
                <w:spacing w:val="-13"/>
                <w:sz w:val="24"/>
                <w:highlight w:val="yellow"/>
                <w:lang w:val="en-ZA"/>
              </w:rPr>
              <w:t xml:space="preserve"> </w:t>
            </w:r>
            <w:r w:rsidRPr="00792030">
              <w:rPr>
                <w:sz w:val="24"/>
                <w:highlight w:val="yellow"/>
                <w:lang w:val="en-ZA"/>
              </w:rPr>
              <w:t>do</w:t>
            </w:r>
            <w:r w:rsidRPr="00792030">
              <w:rPr>
                <w:spacing w:val="-9"/>
                <w:sz w:val="24"/>
                <w:highlight w:val="yellow"/>
                <w:lang w:val="en-ZA"/>
              </w:rPr>
              <w:t xml:space="preserve"> </w:t>
            </w:r>
            <w:r w:rsidRPr="00792030">
              <w:rPr>
                <w:sz w:val="24"/>
                <w:highlight w:val="yellow"/>
                <w:lang w:val="en-ZA"/>
              </w:rPr>
              <w:t>monthly</w:t>
            </w:r>
            <w:r w:rsidRPr="00792030">
              <w:rPr>
                <w:spacing w:val="-14"/>
                <w:sz w:val="24"/>
                <w:highlight w:val="yellow"/>
                <w:lang w:val="en-ZA"/>
              </w:rPr>
              <w:t xml:space="preserve"> </w:t>
            </w:r>
            <w:r w:rsidRPr="00792030">
              <w:rPr>
                <w:sz w:val="24"/>
                <w:highlight w:val="yellow"/>
                <w:lang w:val="en-ZA"/>
              </w:rPr>
              <w:t>bank</w:t>
            </w:r>
            <w:r w:rsidRPr="00792030">
              <w:rPr>
                <w:spacing w:val="-14"/>
                <w:sz w:val="24"/>
                <w:highlight w:val="yellow"/>
                <w:lang w:val="en-ZA"/>
              </w:rPr>
              <w:t xml:space="preserve"> </w:t>
            </w:r>
            <w:r w:rsidRPr="00792030">
              <w:rPr>
                <w:sz w:val="24"/>
                <w:highlight w:val="yellow"/>
                <w:lang w:val="en-ZA"/>
              </w:rPr>
              <w:t>reconciliations</w:t>
            </w:r>
            <w:r w:rsidRPr="00792030">
              <w:rPr>
                <w:spacing w:val="-10"/>
                <w:sz w:val="24"/>
                <w:highlight w:val="yellow"/>
                <w:lang w:val="en-ZA"/>
              </w:rPr>
              <w:t xml:space="preserve"> </w:t>
            </w:r>
            <w:r w:rsidRPr="00792030">
              <w:rPr>
                <w:sz w:val="24"/>
                <w:highlight w:val="yellow"/>
                <w:lang w:val="en-ZA"/>
              </w:rPr>
              <w:t>and</w:t>
            </w:r>
            <w:r w:rsidRPr="00792030">
              <w:rPr>
                <w:spacing w:val="-9"/>
                <w:sz w:val="24"/>
                <w:highlight w:val="yellow"/>
                <w:lang w:val="en-ZA"/>
              </w:rPr>
              <w:t xml:space="preserve"> </w:t>
            </w:r>
            <w:r w:rsidRPr="00792030">
              <w:rPr>
                <w:sz w:val="24"/>
                <w:highlight w:val="yellow"/>
                <w:lang w:val="en-ZA"/>
              </w:rPr>
              <w:t>present</w:t>
            </w:r>
            <w:r w:rsidRPr="00792030">
              <w:rPr>
                <w:spacing w:val="-9"/>
                <w:sz w:val="24"/>
                <w:highlight w:val="yellow"/>
                <w:lang w:val="en-ZA"/>
              </w:rPr>
              <w:t xml:space="preserve"> </w:t>
            </w:r>
            <w:r w:rsidRPr="00792030">
              <w:rPr>
                <w:sz w:val="24"/>
                <w:highlight w:val="yellow"/>
                <w:lang w:val="en-ZA"/>
              </w:rPr>
              <w:t>them</w:t>
            </w:r>
            <w:r w:rsidRPr="00792030">
              <w:rPr>
                <w:spacing w:val="-17"/>
                <w:sz w:val="24"/>
                <w:highlight w:val="yellow"/>
                <w:lang w:val="en-ZA"/>
              </w:rPr>
              <w:t xml:space="preserve"> </w:t>
            </w:r>
            <w:r w:rsidRPr="00792030">
              <w:rPr>
                <w:sz w:val="24"/>
                <w:highlight w:val="yellow"/>
                <w:lang w:val="en-ZA"/>
              </w:rPr>
              <w:t>to the finance committee.” (Principal A)</w:t>
            </w:r>
          </w:p>
        </w:tc>
      </w:tr>
      <w:tr w:rsidR="00BD1F7A" w:rsidRPr="00792030" w14:paraId="04578008" w14:textId="77777777" w:rsidTr="007D2A3C">
        <w:trPr>
          <w:trHeight w:val="989"/>
        </w:trPr>
        <w:tc>
          <w:tcPr>
            <w:tcW w:w="2790" w:type="dxa"/>
          </w:tcPr>
          <w:p w14:paraId="1E0164C1" w14:textId="77777777" w:rsidR="00BD1F7A" w:rsidRPr="00792030" w:rsidRDefault="00BD1F7A" w:rsidP="007D2A3C">
            <w:pPr>
              <w:pStyle w:val="TableParagraph"/>
              <w:tabs>
                <w:tab w:val="left" w:pos="2485"/>
              </w:tabs>
              <w:spacing w:line="271" w:lineRule="exact"/>
              <w:rPr>
                <w:rFonts w:ascii="Arial"/>
                <w:i/>
                <w:sz w:val="24"/>
                <w:highlight w:val="yellow"/>
                <w:lang w:val="en-ZA"/>
              </w:rPr>
            </w:pPr>
            <w:r w:rsidRPr="00792030">
              <w:rPr>
                <w:rFonts w:ascii="Arial"/>
                <w:i/>
                <w:spacing w:val="-2"/>
                <w:sz w:val="24"/>
                <w:highlight w:val="yellow"/>
                <w:lang w:val="en-ZA"/>
              </w:rPr>
              <w:t>Reporting</w:t>
            </w:r>
            <w:r w:rsidRPr="00792030">
              <w:rPr>
                <w:rFonts w:ascii="Arial"/>
                <w:i/>
                <w:sz w:val="24"/>
                <w:highlight w:val="yellow"/>
                <w:lang w:val="en-ZA"/>
              </w:rPr>
              <w:tab/>
            </w:r>
            <w:r w:rsidRPr="00792030">
              <w:rPr>
                <w:rFonts w:ascii="Arial"/>
                <w:i/>
                <w:spacing w:val="-5"/>
                <w:sz w:val="24"/>
                <w:highlight w:val="yellow"/>
                <w:lang w:val="en-ZA"/>
              </w:rPr>
              <w:t>to</w:t>
            </w:r>
          </w:p>
          <w:p w14:paraId="36831156" w14:textId="77777777" w:rsidR="00BD1F7A" w:rsidRPr="00792030" w:rsidRDefault="00BD1F7A" w:rsidP="007D2A3C">
            <w:pPr>
              <w:pStyle w:val="TableParagraph"/>
              <w:spacing w:before="142"/>
              <w:rPr>
                <w:rFonts w:ascii="Arial"/>
                <w:i/>
                <w:sz w:val="24"/>
                <w:highlight w:val="yellow"/>
                <w:lang w:val="en-ZA"/>
              </w:rPr>
            </w:pPr>
            <w:r w:rsidRPr="00792030">
              <w:rPr>
                <w:rFonts w:ascii="Arial"/>
                <w:i/>
                <w:spacing w:val="-2"/>
                <w:sz w:val="24"/>
                <w:highlight w:val="yellow"/>
                <w:lang w:val="en-ZA"/>
              </w:rPr>
              <w:t>stakeholders</w:t>
            </w:r>
          </w:p>
        </w:tc>
        <w:tc>
          <w:tcPr>
            <w:tcW w:w="6228" w:type="dxa"/>
          </w:tcPr>
          <w:p w14:paraId="5D3CE62F" w14:textId="77777777" w:rsidR="00BD1F7A" w:rsidRPr="00792030" w:rsidRDefault="00BD1F7A" w:rsidP="007D2A3C">
            <w:pPr>
              <w:pStyle w:val="TableParagraph"/>
              <w:spacing w:line="364" w:lineRule="auto"/>
              <w:ind w:left="109"/>
              <w:rPr>
                <w:sz w:val="24"/>
                <w:highlight w:val="yellow"/>
                <w:lang w:val="en-ZA"/>
              </w:rPr>
            </w:pPr>
            <w:r w:rsidRPr="00792030">
              <w:rPr>
                <w:sz w:val="24"/>
                <w:highlight w:val="yellow"/>
                <w:lang w:val="en-ZA"/>
              </w:rPr>
              <w:t>“Reports</w:t>
            </w:r>
            <w:r w:rsidRPr="00792030">
              <w:rPr>
                <w:spacing w:val="80"/>
                <w:sz w:val="24"/>
                <w:highlight w:val="yellow"/>
                <w:lang w:val="en-ZA"/>
              </w:rPr>
              <w:t xml:space="preserve"> </w:t>
            </w:r>
            <w:r w:rsidRPr="00792030">
              <w:rPr>
                <w:sz w:val="24"/>
                <w:highlight w:val="yellow"/>
                <w:lang w:val="en-ZA"/>
              </w:rPr>
              <w:t>are</w:t>
            </w:r>
            <w:r w:rsidRPr="00792030">
              <w:rPr>
                <w:spacing w:val="80"/>
                <w:sz w:val="24"/>
                <w:highlight w:val="yellow"/>
                <w:lang w:val="en-ZA"/>
              </w:rPr>
              <w:t xml:space="preserve"> </w:t>
            </w:r>
            <w:r w:rsidRPr="00792030">
              <w:rPr>
                <w:sz w:val="24"/>
                <w:highlight w:val="yellow"/>
                <w:lang w:val="en-ZA"/>
              </w:rPr>
              <w:t>shared</w:t>
            </w:r>
            <w:r w:rsidRPr="00792030">
              <w:rPr>
                <w:spacing w:val="80"/>
                <w:sz w:val="24"/>
                <w:highlight w:val="yellow"/>
                <w:lang w:val="en-ZA"/>
              </w:rPr>
              <w:t xml:space="preserve"> </w:t>
            </w:r>
            <w:r w:rsidRPr="00792030">
              <w:rPr>
                <w:sz w:val="24"/>
                <w:highlight w:val="yellow"/>
                <w:lang w:val="en-ZA"/>
              </w:rPr>
              <w:t>with</w:t>
            </w:r>
            <w:r w:rsidRPr="00792030">
              <w:rPr>
                <w:spacing w:val="80"/>
                <w:sz w:val="24"/>
                <w:highlight w:val="yellow"/>
                <w:lang w:val="en-ZA"/>
              </w:rPr>
              <w:t xml:space="preserve"> </w:t>
            </w:r>
            <w:r w:rsidRPr="00792030">
              <w:rPr>
                <w:sz w:val="24"/>
                <w:highlight w:val="yellow"/>
                <w:lang w:val="en-ZA"/>
              </w:rPr>
              <w:t>parents</w:t>
            </w:r>
            <w:r w:rsidRPr="00792030">
              <w:rPr>
                <w:spacing w:val="80"/>
                <w:sz w:val="24"/>
                <w:highlight w:val="yellow"/>
                <w:lang w:val="en-ZA"/>
              </w:rPr>
              <w:t xml:space="preserve"> </w:t>
            </w:r>
            <w:r w:rsidRPr="00792030">
              <w:rPr>
                <w:sz w:val="24"/>
                <w:highlight w:val="yellow"/>
                <w:lang w:val="en-ZA"/>
              </w:rPr>
              <w:t>during</w:t>
            </w:r>
            <w:r w:rsidRPr="00792030">
              <w:rPr>
                <w:spacing w:val="80"/>
                <w:sz w:val="24"/>
                <w:highlight w:val="yellow"/>
                <w:lang w:val="en-ZA"/>
              </w:rPr>
              <w:t xml:space="preserve"> </w:t>
            </w:r>
            <w:r w:rsidRPr="00792030">
              <w:rPr>
                <w:sz w:val="24"/>
                <w:highlight w:val="yellow"/>
                <w:lang w:val="en-ZA"/>
              </w:rPr>
              <w:t>AGMs</w:t>
            </w:r>
            <w:r w:rsidRPr="00792030">
              <w:rPr>
                <w:spacing w:val="80"/>
                <w:sz w:val="24"/>
                <w:highlight w:val="yellow"/>
                <w:lang w:val="en-ZA"/>
              </w:rPr>
              <w:t xml:space="preserve"> </w:t>
            </w:r>
            <w:r w:rsidRPr="00792030">
              <w:rPr>
                <w:sz w:val="24"/>
                <w:highlight w:val="yellow"/>
                <w:lang w:val="en-ZA"/>
              </w:rPr>
              <w:t>for transparency.” (Principal C)</w:t>
            </w:r>
          </w:p>
        </w:tc>
      </w:tr>
      <w:tr w:rsidR="00BD1F7A" w:rsidRPr="00792030" w14:paraId="2DB21DA8" w14:textId="77777777" w:rsidTr="007D2A3C">
        <w:trPr>
          <w:trHeight w:val="988"/>
        </w:trPr>
        <w:tc>
          <w:tcPr>
            <w:tcW w:w="2790" w:type="dxa"/>
          </w:tcPr>
          <w:p w14:paraId="2BD7560D" w14:textId="77777777" w:rsidR="00BD1F7A" w:rsidRPr="00792030" w:rsidRDefault="00BD1F7A" w:rsidP="007D2A3C">
            <w:pPr>
              <w:pStyle w:val="TableParagraph"/>
              <w:tabs>
                <w:tab w:val="left" w:pos="2259"/>
              </w:tabs>
              <w:spacing w:line="362" w:lineRule="auto"/>
              <w:ind w:right="96"/>
              <w:rPr>
                <w:rFonts w:ascii="Arial"/>
                <w:i/>
                <w:sz w:val="24"/>
                <w:highlight w:val="yellow"/>
                <w:lang w:val="en-ZA"/>
              </w:rPr>
            </w:pPr>
            <w:r w:rsidRPr="00792030">
              <w:rPr>
                <w:rFonts w:ascii="Arial"/>
                <w:i/>
                <w:spacing w:val="-2"/>
                <w:sz w:val="24"/>
                <w:highlight w:val="yellow"/>
                <w:lang w:val="en-ZA"/>
              </w:rPr>
              <w:t>Challenges</w:t>
            </w:r>
            <w:r w:rsidRPr="00792030">
              <w:rPr>
                <w:rFonts w:ascii="Arial"/>
                <w:i/>
                <w:sz w:val="24"/>
                <w:highlight w:val="yellow"/>
                <w:lang w:val="en-ZA"/>
              </w:rPr>
              <w:tab/>
            </w:r>
            <w:r w:rsidRPr="00792030">
              <w:rPr>
                <w:rFonts w:ascii="Arial"/>
                <w:i/>
                <w:spacing w:val="-4"/>
                <w:sz w:val="24"/>
                <w:highlight w:val="yellow"/>
                <w:lang w:val="en-ZA"/>
              </w:rPr>
              <w:t xml:space="preserve">with </w:t>
            </w:r>
            <w:r w:rsidRPr="00792030">
              <w:rPr>
                <w:rFonts w:ascii="Arial"/>
                <w:i/>
                <w:spacing w:val="-2"/>
                <w:sz w:val="24"/>
                <w:highlight w:val="yellow"/>
                <w:lang w:val="en-ZA"/>
              </w:rPr>
              <w:t>comprehension</w:t>
            </w:r>
          </w:p>
        </w:tc>
        <w:tc>
          <w:tcPr>
            <w:tcW w:w="6228" w:type="dxa"/>
          </w:tcPr>
          <w:p w14:paraId="7F0CEB77"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“Not</w:t>
            </w:r>
            <w:r w:rsidRPr="00792030">
              <w:rPr>
                <w:spacing w:val="32"/>
                <w:sz w:val="24"/>
                <w:highlight w:val="yellow"/>
                <w:lang w:val="en-ZA"/>
              </w:rPr>
              <w:t xml:space="preserve"> </w:t>
            </w:r>
            <w:r w:rsidRPr="00792030">
              <w:rPr>
                <w:sz w:val="24"/>
                <w:highlight w:val="yellow"/>
                <w:lang w:val="en-ZA"/>
              </w:rPr>
              <w:t>all</w:t>
            </w:r>
            <w:r w:rsidRPr="00792030">
              <w:rPr>
                <w:spacing w:val="36"/>
                <w:sz w:val="24"/>
                <w:highlight w:val="yellow"/>
                <w:lang w:val="en-ZA"/>
              </w:rPr>
              <w:t xml:space="preserve"> </w:t>
            </w:r>
            <w:r w:rsidRPr="00792030">
              <w:rPr>
                <w:sz w:val="24"/>
                <w:highlight w:val="yellow"/>
                <w:lang w:val="en-ZA"/>
              </w:rPr>
              <w:t>SGB</w:t>
            </w:r>
            <w:r w:rsidRPr="00792030">
              <w:rPr>
                <w:spacing w:val="30"/>
                <w:sz w:val="24"/>
                <w:highlight w:val="yellow"/>
                <w:lang w:val="en-ZA"/>
              </w:rPr>
              <w:t xml:space="preserve"> </w:t>
            </w:r>
            <w:r w:rsidRPr="00792030">
              <w:rPr>
                <w:sz w:val="24"/>
                <w:highlight w:val="yellow"/>
                <w:lang w:val="en-ZA"/>
              </w:rPr>
              <w:t>members</w:t>
            </w:r>
            <w:r w:rsidRPr="00792030">
              <w:rPr>
                <w:spacing w:val="32"/>
                <w:sz w:val="24"/>
                <w:highlight w:val="yellow"/>
                <w:lang w:val="en-ZA"/>
              </w:rPr>
              <w:t xml:space="preserve"> </w:t>
            </w:r>
            <w:r w:rsidRPr="00792030">
              <w:rPr>
                <w:sz w:val="24"/>
                <w:highlight w:val="yellow"/>
                <w:lang w:val="en-ZA"/>
              </w:rPr>
              <w:t>understand</w:t>
            </w:r>
            <w:r w:rsidRPr="00792030">
              <w:rPr>
                <w:spacing w:val="32"/>
                <w:sz w:val="24"/>
                <w:highlight w:val="yellow"/>
                <w:lang w:val="en-ZA"/>
              </w:rPr>
              <w:t xml:space="preserve"> </w:t>
            </w:r>
            <w:r w:rsidRPr="00792030">
              <w:rPr>
                <w:sz w:val="24"/>
                <w:highlight w:val="yellow"/>
                <w:lang w:val="en-ZA"/>
              </w:rPr>
              <w:t>financial</w:t>
            </w:r>
            <w:r w:rsidRPr="00792030">
              <w:rPr>
                <w:spacing w:val="31"/>
                <w:sz w:val="24"/>
                <w:highlight w:val="yellow"/>
                <w:lang w:val="en-ZA"/>
              </w:rPr>
              <w:t xml:space="preserve"> </w:t>
            </w:r>
            <w:r w:rsidRPr="00792030">
              <w:rPr>
                <w:sz w:val="24"/>
                <w:highlight w:val="yellow"/>
                <w:lang w:val="en-ZA"/>
              </w:rPr>
              <w:t>jargon,</w:t>
            </w:r>
            <w:r w:rsidRPr="00792030">
              <w:rPr>
                <w:spacing w:val="32"/>
                <w:sz w:val="24"/>
                <w:highlight w:val="yellow"/>
                <w:lang w:val="en-ZA"/>
              </w:rPr>
              <w:t xml:space="preserve"> </w:t>
            </w:r>
            <w:r w:rsidRPr="00792030">
              <w:rPr>
                <w:sz w:val="24"/>
                <w:highlight w:val="yellow"/>
                <w:lang w:val="en-ZA"/>
              </w:rPr>
              <w:t>so reports are simplified.” (Principal A)</w:t>
            </w:r>
          </w:p>
        </w:tc>
      </w:tr>
    </w:tbl>
    <w:p w14:paraId="73965658" w14:textId="1DB46045" w:rsidR="00BD1F7A" w:rsidRPr="00792030" w:rsidRDefault="00BD1F7A" w:rsidP="00BD1F7A">
      <w:pPr>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697B6793" w14:textId="77777777" w:rsidR="00BD1F7A" w:rsidRPr="00792030" w:rsidRDefault="00BD1F7A" w:rsidP="00BD1F7A">
      <w:pPr>
        <w:pStyle w:val="BodyText"/>
        <w:spacing w:line="360" w:lineRule="auto"/>
        <w:ind w:right="15"/>
        <w:jc w:val="both"/>
        <w:rPr>
          <w:highlight w:val="yellow"/>
          <w:lang w:val="en-ZA"/>
        </w:rPr>
      </w:pPr>
      <w:r w:rsidRPr="00792030">
        <w:rPr>
          <w:highlight w:val="yellow"/>
          <w:lang w:val="en-ZA"/>
        </w:rPr>
        <w:t xml:space="preserve">Record-keeping and financial reporting were classified as the backbone of school financial accountability. The respondents illustrated diligent recording through the application of voucher systems, reconciliations, and frequent audits- as unavoidable to transparency. This aligns with </w:t>
      </w:r>
      <w:proofErr w:type="spellStart"/>
      <w:r w:rsidRPr="00792030">
        <w:rPr>
          <w:highlight w:val="yellow"/>
          <w:lang w:val="en-ZA"/>
        </w:rPr>
        <w:t>Dwangu</w:t>
      </w:r>
      <w:proofErr w:type="spellEnd"/>
      <w:r w:rsidRPr="00792030">
        <w:rPr>
          <w:highlight w:val="yellow"/>
          <w:lang w:val="en-ZA"/>
        </w:rPr>
        <w:t xml:space="preserve"> and Mahlangu (2021), who asserted that systematic</w:t>
      </w:r>
      <w:r w:rsidRPr="00792030">
        <w:rPr>
          <w:spacing w:val="-2"/>
          <w:highlight w:val="yellow"/>
          <w:lang w:val="en-ZA"/>
        </w:rPr>
        <w:t xml:space="preserve"> </w:t>
      </w:r>
      <w:r w:rsidRPr="00792030">
        <w:rPr>
          <w:highlight w:val="yellow"/>
          <w:lang w:val="en-ZA"/>
        </w:rPr>
        <w:t>record</w:t>
      </w:r>
      <w:r w:rsidRPr="00792030">
        <w:rPr>
          <w:spacing w:val="-2"/>
          <w:highlight w:val="yellow"/>
          <w:lang w:val="en-ZA"/>
        </w:rPr>
        <w:t xml:space="preserve"> </w:t>
      </w:r>
      <w:r w:rsidRPr="00792030">
        <w:rPr>
          <w:highlight w:val="yellow"/>
          <w:lang w:val="en-ZA"/>
        </w:rPr>
        <w:t>keeping</w:t>
      </w:r>
      <w:r w:rsidRPr="00792030">
        <w:rPr>
          <w:spacing w:val="-2"/>
          <w:highlight w:val="yellow"/>
          <w:lang w:val="en-ZA"/>
        </w:rPr>
        <w:t xml:space="preserve"> </w:t>
      </w:r>
      <w:r w:rsidRPr="00792030">
        <w:rPr>
          <w:highlight w:val="yellow"/>
          <w:lang w:val="en-ZA"/>
        </w:rPr>
        <w:t>promotes</w:t>
      </w:r>
      <w:r w:rsidRPr="00792030">
        <w:rPr>
          <w:spacing w:val="-2"/>
          <w:highlight w:val="yellow"/>
          <w:lang w:val="en-ZA"/>
        </w:rPr>
        <w:t xml:space="preserve"> </w:t>
      </w:r>
      <w:r w:rsidRPr="00792030">
        <w:rPr>
          <w:highlight w:val="yellow"/>
          <w:lang w:val="en-ZA"/>
        </w:rPr>
        <w:t>accountability</w:t>
      </w:r>
      <w:r w:rsidRPr="00792030">
        <w:rPr>
          <w:spacing w:val="-2"/>
          <w:highlight w:val="yellow"/>
          <w:lang w:val="en-ZA"/>
        </w:rPr>
        <w:t xml:space="preserve"> </w:t>
      </w:r>
      <w:r w:rsidRPr="00792030">
        <w:rPr>
          <w:highlight w:val="yellow"/>
          <w:lang w:val="en-ZA"/>
        </w:rPr>
        <w:t>and</w:t>
      </w:r>
      <w:r w:rsidRPr="00792030">
        <w:rPr>
          <w:spacing w:val="-2"/>
          <w:highlight w:val="yellow"/>
          <w:lang w:val="en-ZA"/>
        </w:rPr>
        <w:t xml:space="preserve"> </w:t>
      </w:r>
      <w:r w:rsidRPr="00792030">
        <w:rPr>
          <w:highlight w:val="yellow"/>
          <w:lang w:val="en-ZA"/>
        </w:rPr>
        <w:t>thwarts</w:t>
      </w:r>
      <w:r w:rsidRPr="00792030">
        <w:rPr>
          <w:spacing w:val="-2"/>
          <w:highlight w:val="yellow"/>
          <w:lang w:val="en-ZA"/>
        </w:rPr>
        <w:t xml:space="preserve"> </w:t>
      </w:r>
      <w:r w:rsidRPr="00792030">
        <w:rPr>
          <w:highlight w:val="yellow"/>
          <w:lang w:val="en-ZA"/>
        </w:rPr>
        <w:t>the</w:t>
      </w:r>
      <w:r w:rsidRPr="00792030">
        <w:rPr>
          <w:spacing w:val="-2"/>
          <w:highlight w:val="yellow"/>
          <w:lang w:val="en-ZA"/>
        </w:rPr>
        <w:t xml:space="preserve"> </w:t>
      </w:r>
      <w:r w:rsidRPr="00792030">
        <w:rPr>
          <w:highlight w:val="yellow"/>
          <w:lang w:val="en-ZA"/>
        </w:rPr>
        <w:t>risk</w:t>
      </w:r>
      <w:r w:rsidRPr="00792030">
        <w:rPr>
          <w:spacing w:val="-2"/>
          <w:highlight w:val="yellow"/>
          <w:lang w:val="en-ZA"/>
        </w:rPr>
        <w:t xml:space="preserve"> </w:t>
      </w:r>
      <w:r w:rsidRPr="00792030">
        <w:rPr>
          <w:highlight w:val="yellow"/>
          <w:lang w:val="en-ZA"/>
        </w:rPr>
        <w:t>of misuses</w:t>
      </w:r>
      <w:r w:rsidRPr="00792030">
        <w:rPr>
          <w:spacing w:val="-1"/>
          <w:highlight w:val="yellow"/>
          <w:lang w:val="en-ZA"/>
        </w:rPr>
        <w:t xml:space="preserve"> </w:t>
      </w:r>
      <w:r w:rsidRPr="00792030">
        <w:rPr>
          <w:highlight w:val="yellow"/>
          <w:lang w:val="en-ZA"/>
        </w:rPr>
        <w:t>of school leadership. Garcia (2022) also indicated that easily accessible reporting promotes confidence among stakeholders and strengthens mutual observation of resource use.</w:t>
      </w:r>
    </w:p>
    <w:p w14:paraId="3E416B1D" w14:textId="77777777" w:rsidR="00BD1F7A" w:rsidRPr="00792030" w:rsidRDefault="00BD1F7A" w:rsidP="00BD1F7A">
      <w:pPr>
        <w:spacing w:before="160" w:line="362" w:lineRule="auto"/>
        <w:ind w:left="1464" w:right="18"/>
        <w:rPr>
          <w:highlight w:val="yellow"/>
        </w:rPr>
      </w:pPr>
      <w:r w:rsidRPr="00792030">
        <w:rPr>
          <w:i/>
          <w:highlight w:val="yellow"/>
        </w:rPr>
        <w:t xml:space="preserve">“We prepare quarterly financial reports and present them at SGB meetings; they include income, expenditure, and variances.” </w:t>
      </w:r>
      <w:r w:rsidRPr="00792030">
        <w:rPr>
          <w:highlight w:val="yellow"/>
        </w:rPr>
        <w:t xml:space="preserve">(Principal </w:t>
      </w:r>
      <w:r w:rsidRPr="00792030">
        <w:rPr>
          <w:spacing w:val="-6"/>
          <w:highlight w:val="yellow"/>
        </w:rPr>
        <w:t>A)</w:t>
      </w:r>
    </w:p>
    <w:p w14:paraId="6EB702E9" w14:textId="77777777" w:rsidR="00BD1F7A" w:rsidRPr="00792030" w:rsidRDefault="00BD1F7A" w:rsidP="00BD1F7A">
      <w:pPr>
        <w:ind w:left="1464" w:right="16"/>
        <w:rPr>
          <w:highlight w:val="yellow"/>
        </w:rPr>
      </w:pPr>
      <w:r w:rsidRPr="00792030">
        <w:rPr>
          <w:i/>
          <w:highlight w:val="yellow"/>
        </w:rPr>
        <w:t xml:space="preserve">“All vouchers, receipts, and payment records are kept in a file and </w:t>
      </w:r>
      <w:proofErr w:type="gramStart"/>
      <w:r w:rsidRPr="00792030">
        <w:rPr>
          <w:i/>
          <w:highlight w:val="yellow"/>
        </w:rPr>
        <w:t>checked</w:t>
      </w:r>
      <w:r w:rsidRPr="00792030">
        <w:rPr>
          <w:i/>
          <w:spacing w:val="40"/>
          <w:highlight w:val="yellow"/>
        </w:rPr>
        <w:t xml:space="preserve">  </w:t>
      </w:r>
      <w:r w:rsidRPr="00792030">
        <w:rPr>
          <w:i/>
          <w:highlight w:val="yellow"/>
        </w:rPr>
        <w:t>against</w:t>
      </w:r>
      <w:proofErr w:type="gramEnd"/>
      <w:r w:rsidRPr="00792030">
        <w:rPr>
          <w:i/>
          <w:spacing w:val="40"/>
          <w:highlight w:val="yellow"/>
        </w:rPr>
        <w:t xml:space="preserve">  </w:t>
      </w:r>
      <w:proofErr w:type="gramStart"/>
      <w:r w:rsidRPr="00792030">
        <w:rPr>
          <w:i/>
          <w:highlight w:val="yellow"/>
        </w:rPr>
        <w:t>bank</w:t>
      </w:r>
      <w:r w:rsidRPr="00792030">
        <w:rPr>
          <w:i/>
          <w:spacing w:val="40"/>
          <w:highlight w:val="yellow"/>
        </w:rPr>
        <w:t xml:space="preserve">  </w:t>
      </w:r>
      <w:r w:rsidRPr="00792030">
        <w:rPr>
          <w:i/>
          <w:highlight w:val="yellow"/>
        </w:rPr>
        <w:t>statements</w:t>
      </w:r>
      <w:proofErr w:type="gramEnd"/>
      <w:r w:rsidRPr="00792030">
        <w:rPr>
          <w:i/>
          <w:spacing w:val="40"/>
          <w:highlight w:val="yellow"/>
        </w:rPr>
        <w:t xml:space="preserve">  </w:t>
      </w:r>
      <w:r w:rsidRPr="00792030">
        <w:rPr>
          <w:i/>
          <w:highlight w:val="yellow"/>
        </w:rPr>
        <w:t>monthly.”</w:t>
      </w:r>
      <w:r w:rsidRPr="00792030">
        <w:rPr>
          <w:i/>
          <w:spacing w:val="40"/>
          <w:highlight w:val="yellow"/>
        </w:rPr>
        <w:t xml:space="preserve">  </w:t>
      </w:r>
      <w:r w:rsidRPr="00792030">
        <w:rPr>
          <w:highlight w:val="yellow"/>
        </w:rPr>
        <w:t>(</w:t>
      </w:r>
      <w:proofErr w:type="gramStart"/>
      <w:r w:rsidRPr="00792030">
        <w:rPr>
          <w:highlight w:val="yellow"/>
        </w:rPr>
        <w:t>Treasurer</w:t>
      </w:r>
      <w:r w:rsidRPr="00792030">
        <w:rPr>
          <w:spacing w:val="40"/>
          <w:highlight w:val="yellow"/>
        </w:rPr>
        <w:t xml:space="preserve">  </w:t>
      </w:r>
      <w:r w:rsidRPr="00792030">
        <w:rPr>
          <w:highlight w:val="yellow"/>
        </w:rPr>
        <w:t>C</w:t>
      </w:r>
      <w:proofErr w:type="gramEnd"/>
      <w:r w:rsidRPr="00792030">
        <w:rPr>
          <w:highlight w:val="yellow"/>
        </w:rPr>
        <w:t>)</w:t>
      </w:r>
      <w:r w:rsidRPr="00792030">
        <w:rPr>
          <w:spacing w:val="80"/>
          <w:highlight w:val="yellow"/>
        </w:rPr>
        <w:t xml:space="preserve"> </w:t>
      </w:r>
      <w:r w:rsidRPr="00792030">
        <w:rPr>
          <w:i/>
          <w:highlight w:val="yellow"/>
        </w:rPr>
        <w:t>“The</w:t>
      </w:r>
      <w:r w:rsidRPr="00792030">
        <w:rPr>
          <w:i/>
          <w:spacing w:val="-12"/>
          <w:highlight w:val="yellow"/>
        </w:rPr>
        <w:t xml:space="preserve"> </w:t>
      </w:r>
      <w:r w:rsidRPr="00792030">
        <w:rPr>
          <w:i/>
          <w:highlight w:val="yellow"/>
        </w:rPr>
        <w:t>treasurer</w:t>
      </w:r>
      <w:r w:rsidRPr="00792030">
        <w:rPr>
          <w:i/>
          <w:spacing w:val="-6"/>
          <w:highlight w:val="yellow"/>
        </w:rPr>
        <w:t xml:space="preserve"> </w:t>
      </w:r>
      <w:r w:rsidRPr="00792030">
        <w:rPr>
          <w:i/>
          <w:highlight w:val="yellow"/>
        </w:rPr>
        <w:t>and</w:t>
      </w:r>
      <w:r w:rsidRPr="00792030">
        <w:rPr>
          <w:i/>
          <w:spacing w:val="-12"/>
          <w:highlight w:val="yellow"/>
        </w:rPr>
        <w:t xml:space="preserve"> </w:t>
      </w:r>
      <w:r w:rsidRPr="00792030">
        <w:rPr>
          <w:i/>
          <w:highlight w:val="yellow"/>
        </w:rPr>
        <w:t>I</w:t>
      </w:r>
      <w:r w:rsidRPr="00792030">
        <w:rPr>
          <w:i/>
          <w:spacing w:val="-12"/>
          <w:highlight w:val="yellow"/>
        </w:rPr>
        <w:t xml:space="preserve"> </w:t>
      </w:r>
      <w:r w:rsidRPr="00792030">
        <w:rPr>
          <w:i/>
          <w:highlight w:val="yellow"/>
        </w:rPr>
        <w:t>go</w:t>
      </w:r>
      <w:r w:rsidRPr="00792030">
        <w:rPr>
          <w:i/>
          <w:spacing w:val="-7"/>
          <w:highlight w:val="yellow"/>
        </w:rPr>
        <w:t xml:space="preserve"> </w:t>
      </w:r>
      <w:r w:rsidRPr="00792030">
        <w:rPr>
          <w:i/>
          <w:highlight w:val="yellow"/>
        </w:rPr>
        <w:t>through</w:t>
      </w:r>
      <w:r w:rsidRPr="00792030">
        <w:rPr>
          <w:i/>
          <w:spacing w:val="-7"/>
          <w:highlight w:val="yellow"/>
        </w:rPr>
        <w:t xml:space="preserve"> </w:t>
      </w:r>
      <w:r w:rsidRPr="00792030">
        <w:rPr>
          <w:i/>
          <w:highlight w:val="yellow"/>
        </w:rPr>
        <w:t>the</w:t>
      </w:r>
      <w:r w:rsidRPr="00792030">
        <w:rPr>
          <w:i/>
          <w:spacing w:val="-12"/>
          <w:highlight w:val="yellow"/>
        </w:rPr>
        <w:t xml:space="preserve"> </w:t>
      </w:r>
      <w:r w:rsidRPr="00792030">
        <w:rPr>
          <w:i/>
          <w:highlight w:val="yellow"/>
        </w:rPr>
        <w:t>figures</w:t>
      </w:r>
      <w:r w:rsidRPr="00792030">
        <w:rPr>
          <w:i/>
          <w:spacing w:val="-8"/>
          <w:highlight w:val="yellow"/>
        </w:rPr>
        <w:t xml:space="preserve"> </w:t>
      </w:r>
      <w:r w:rsidRPr="00792030">
        <w:rPr>
          <w:i/>
          <w:highlight w:val="yellow"/>
        </w:rPr>
        <w:t>line</w:t>
      </w:r>
      <w:r w:rsidRPr="00792030">
        <w:rPr>
          <w:i/>
          <w:spacing w:val="-7"/>
          <w:highlight w:val="yellow"/>
        </w:rPr>
        <w:t xml:space="preserve"> </w:t>
      </w:r>
      <w:r w:rsidRPr="00792030">
        <w:rPr>
          <w:i/>
          <w:highlight w:val="yellow"/>
        </w:rPr>
        <w:t>by</w:t>
      </w:r>
      <w:r w:rsidRPr="00792030">
        <w:rPr>
          <w:i/>
          <w:spacing w:val="-8"/>
          <w:highlight w:val="yellow"/>
        </w:rPr>
        <w:t xml:space="preserve"> </w:t>
      </w:r>
      <w:r w:rsidRPr="00792030">
        <w:rPr>
          <w:i/>
          <w:highlight w:val="yellow"/>
        </w:rPr>
        <w:t>line</w:t>
      </w:r>
      <w:r w:rsidRPr="00792030">
        <w:rPr>
          <w:i/>
          <w:spacing w:val="-7"/>
          <w:highlight w:val="yellow"/>
        </w:rPr>
        <w:t xml:space="preserve"> </w:t>
      </w:r>
      <w:r w:rsidRPr="00792030">
        <w:rPr>
          <w:i/>
          <w:highlight w:val="yellow"/>
        </w:rPr>
        <w:t>before</w:t>
      </w:r>
      <w:r w:rsidRPr="00792030">
        <w:rPr>
          <w:i/>
          <w:spacing w:val="-7"/>
          <w:highlight w:val="yellow"/>
        </w:rPr>
        <w:t xml:space="preserve"> </w:t>
      </w:r>
      <w:r w:rsidRPr="00792030">
        <w:rPr>
          <w:i/>
          <w:highlight w:val="yellow"/>
        </w:rPr>
        <w:t xml:space="preserve">presenting to the committee.” </w:t>
      </w:r>
      <w:r w:rsidRPr="00792030">
        <w:rPr>
          <w:highlight w:val="yellow"/>
        </w:rPr>
        <w:t>(Principal C)</w:t>
      </w:r>
    </w:p>
    <w:p w14:paraId="5AEDFB49" w14:textId="54CE2616" w:rsidR="00BD1F7A" w:rsidRPr="00792030" w:rsidRDefault="00BD1F7A" w:rsidP="00BD1F7A">
      <w:pPr>
        <w:ind w:left="1464"/>
        <w:rPr>
          <w:i/>
          <w:spacing w:val="-5"/>
          <w:highlight w:val="yellow"/>
        </w:rPr>
      </w:pPr>
      <w:r w:rsidRPr="00792030">
        <w:rPr>
          <w:i/>
          <w:highlight w:val="yellow"/>
        </w:rPr>
        <w:t>“Parents</w:t>
      </w:r>
      <w:r w:rsidRPr="00792030">
        <w:rPr>
          <w:i/>
          <w:spacing w:val="71"/>
          <w:highlight w:val="yellow"/>
        </w:rPr>
        <w:t xml:space="preserve"> </w:t>
      </w:r>
      <w:r w:rsidRPr="00792030">
        <w:rPr>
          <w:i/>
          <w:highlight w:val="yellow"/>
        </w:rPr>
        <w:t>and</w:t>
      </w:r>
      <w:r w:rsidRPr="00792030">
        <w:rPr>
          <w:i/>
          <w:spacing w:val="73"/>
          <w:highlight w:val="yellow"/>
        </w:rPr>
        <w:t xml:space="preserve"> </w:t>
      </w:r>
      <w:r w:rsidRPr="00792030">
        <w:rPr>
          <w:i/>
          <w:highlight w:val="yellow"/>
        </w:rPr>
        <w:t>stakeholders</w:t>
      </w:r>
      <w:r w:rsidRPr="00792030">
        <w:rPr>
          <w:i/>
          <w:spacing w:val="72"/>
          <w:highlight w:val="yellow"/>
        </w:rPr>
        <w:t xml:space="preserve"> </w:t>
      </w:r>
      <w:r w:rsidRPr="00792030">
        <w:rPr>
          <w:i/>
          <w:highlight w:val="yellow"/>
        </w:rPr>
        <w:t>are</w:t>
      </w:r>
      <w:r w:rsidRPr="00792030">
        <w:rPr>
          <w:i/>
          <w:spacing w:val="76"/>
          <w:highlight w:val="yellow"/>
        </w:rPr>
        <w:t xml:space="preserve"> </w:t>
      </w:r>
      <w:r w:rsidRPr="00792030">
        <w:rPr>
          <w:i/>
          <w:highlight w:val="yellow"/>
        </w:rPr>
        <w:t>shown</w:t>
      </w:r>
      <w:r w:rsidRPr="00792030">
        <w:rPr>
          <w:i/>
          <w:spacing w:val="77"/>
          <w:highlight w:val="yellow"/>
        </w:rPr>
        <w:t xml:space="preserve"> </w:t>
      </w:r>
      <w:r w:rsidRPr="00792030">
        <w:rPr>
          <w:i/>
          <w:highlight w:val="yellow"/>
        </w:rPr>
        <w:t>summaries</w:t>
      </w:r>
      <w:r w:rsidRPr="00792030">
        <w:rPr>
          <w:i/>
          <w:spacing w:val="76"/>
          <w:highlight w:val="yellow"/>
        </w:rPr>
        <w:t xml:space="preserve"> </w:t>
      </w:r>
      <w:r w:rsidRPr="00792030">
        <w:rPr>
          <w:i/>
          <w:highlight w:val="yellow"/>
        </w:rPr>
        <w:t>during</w:t>
      </w:r>
      <w:r w:rsidRPr="00792030">
        <w:rPr>
          <w:i/>
          <w:spacing w:val="77"/>
          <w:highlight w:val="yellow"/>
        </w:rPr>
        <w:t xml:space="preserve"> </w:t>
      </w:r>
      <w:r w:rsidRPr="00792030">
        <w:rPr>
          <w:i/>
          <w:highlight w:val="yellow"/>
        </w:rPr>
        <w:t>AGMs</w:t>
      </w:r>
      <w:r w:rsidRPr="00792030">
        <w:rPr>
          <w:i/>
          <w:spacing w:val="72"/>
          <w:highlight w:val="yellow"/>
        </w:rPr>
        <w:t xml:space="preserve"> </w:t>
      </w:r>
      <w:r w:rsidRPr="00792030">
        <w:rPr>
          <w:i/>
          <w:spacing w:val="-5"/>
          <w:highlight w:val="yellow"/>
        </w:rPr>
        <w:t xml:space="preserve">to </w:t>
      </w:r>
      <w:r w:rsidRPr="00792030">
        <w:rPr>
          <w:i/>
          <w:highlight w:val="yellow"/>
        </w:rPr>
        <w:t>ensure</w:t>
      </w:r>
      <w:r w:rsidRPr="00792030">
        <w:rPr>
          <w:i/>
          <w:spacing w:val="-2"/>
          <w:highlight w:val="yellow"/>
        </w:rPr>
        <w:t xml:space="preserve"> </w:t>
      </w:r>
      <w:r w:rsidRPr="00792030">
        <w:rPr>
          <w:i/>
          <w:highlight w:val="yellow"/>
        </w:rPr>
        <w:t>transparency</w:t>
      </w:r>
      <w:r w:rsidRPr="00792030">
        <w:rPr>
          <w:i/>
          <w:spacing w:val="-7"/>
          <w:highlight w:val="yellow"/>
        </w:rPr>
        <w:t xml:space="preserve"> </w:t>
      </w:r>
      <w:r w:rsidRPr="00792030">
        <w:rPr>
          <w:i/>
          <w:highlight w:val="yellow"/>
        </w:rPr>
        <w:t>and</w:t>
      </w:r>
      <w:r w:rsidRPr="00792030">
        <w:rPr>
          <w:i/>
          <w:spacing w:val="-2"/>
          <w:highlight w:val="yellow"/>
        </w:rPr>
        <w:t xml:space="preserve"> </w:t>
      </w:r>
      <w:r w:rsidRPr="00792030">
        <w:rPr>
          <w:i/>
          <w:highlight w:val="yellow"/>
        </w:rPr>
        <w:t>trust.”</w:t>
      </w:r>
      <w:r w:rsidRPr="00792030">
        <w:rPr>
          <w:i/>
          <w:spacing w:val="-5"/>
          <w:highlight w:val="yellow"/>
        </w:rPr>
        <w:t xml:space="preserve"> </w:t>
      </w:r>
      <w:r w:rsidRPr="00792030">
        <w:rPr>
          <w:highlight w:val="yellow"/>
        </w:rPr>
        <w:t xml:space="preserve">(Treasurer </w:t>
      </w:r>
      <w:r w:rsidRPr="00792030">
        <w:rPr>
          <w:spacing w:val="-7"/>
          <w:highlight w:val="yellow"/>
        </w:rPr>
        <w:t>B)</w:t>
      </w:r>
    </w:p>
    <w:p w14:paraId="76CE099D" w14:textId="77777777" w:rsidR="00BD1F7A" w:rsidRPr="00792030" w:rsidRDefault="00BD1F7A" w:rsidP="00BD1F7A">
      <w:pPr>
        <w:spacing w:before="137" w:line="364" w:lineRule="auto"/>
        <w:ind w:left="1464"/>
        <w:rPr>
          <w:highlight w:val="yellow"/>
        </w:rPr>
      </w:pPr>
      <w:r w:rsidRPr="00792030">
        <w:rPr>
          <w:i/>
          <w:highlight w:val="yellow"/>
        </w:rPr>
        <w:lastRenderedPageBreak/>
        <w:t>“Sometimes,</w:t>
      </w:r>
      <w:r w:rsidRPr="00792030">
        <w:rPr>
          <w:i/>
          <w:spacing w:val="40"/>
          <w:highlight w:val="yellow"/>
        </w:rPr>
        <w:t xml:space="preserve"> </w:t>
      </w:r>
      <w:r w:rsidRPr="00792030">
        <w:rPr>
          <w:i/>
          <w:highlight w:val="yellow"/>
        </w:rPr>
        <w:t>the</w:t>
      </w:r>
      <w:r w:rsidRPr="00792030">
        <w:rPr>
          <w:i/>
          <w:spacing w:val="40"/>
          <w:highlight w:val="yellow"/>
        </w:rPr>
        <w:t xml:space="preserve"> </w:t>
      </w:r>
      <w:r w:rsidRPr="00792030">
        <w:rPr>
          <w:i/>
          <w:highlight w:val="yellow"/>
        </w:rPr>
        <w:t>financial</w:t>
      </w:r>
      <w:r w:rsidRPr="00792030">
        <w:rPr>
          <w:i/>
          <w:spacing w:val="40"/>
          <w:highlight w:val="yellow"/>
        </w:rPr>
        <w:t xml:space="preserve"> </w:t>
      </w:r>
      <w:r w:rsidRPr="00792030">
        <w:rPr>
          <w:i/>
          <w:highlight w:val="yellow"/>
        </w:rPr>
        <w:t>language</w:t>
      </w:r>
      <w:r w:rsidRPr="00792030">
        <w:rPr>
          <w:i/>
          <w:spacing w:val="40"/>
          <w:highlight w:val="yellow"/>
        </w:rPr>
        <w:t xml:space="preserve"> </w:t>
      </w:r>
      <w:r w:rsidRPr="00792030">
        <w:rPr>
          <w:i/>
          <w:highlight w:val="yellow"/>
        </w:rPr>
        <w:t>is</w:t>
      </w:r>
      <w:r w:rsidRPr="00792030">
        <w:rPr>
          <w:i/>
          <w:spacing w:val="40"/>
          <w:highlight w:val="yellow"/>
        </w:rPr>
        <w:t xml:space="preserve"> </w:t>
      </w:r>
      <w:r w:rsidRPr="00792030">
        <w:rPr>
          <w:i/>
          <w:highlight w:val="yellow"/>
        </w:rPr>
        <w:t>too</w:t>
      </w:r>
      <w:r w:rsidRPr="00792030">
        <w:rPr>
          <w:i/>
          <w:spacing w:val="40"/>
          <w:highlight w:val="yellow"/>
        </w:rPr>
        <w:t xml:space="preserve"> </w:t>
      </w:r>
      <w:r w:rsidRPr="00792030">
        <w:rPr>
          <w:i/>
          <w:highlight w:val="yellow"/>
        </w:rPr>
        <w:t>technical,</w:t>
      </w:r>
      <w:r w:rsidRPr="00792030">
        <w:rPr>
          <w:i/>
          <w:spacing w:val="40"/>
          <w:highlight w:val="yellow"/>
        </w:rPr>
        <w:t xml:space="preserve"> </w:t>
      </w:r>
      <w:r w:rsidRPr="00792030">
        <w:rPr>
          <w:i/>
          <w:highlight w:val="yellow"/>
        </w:rPr>
        <w:t>so</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 xml:space="preserve">simplify reports for members who aren’t accountants.” </w:t>
      </w:r>
      <w:r w:rsidRPr="00792030">
        <w:rPr>
          <w:highlight w:val="yellow"/>
        </w:rPr>
        <w:t>(SGB Chairperson D)</w:t>
      </w:r>
    </w:p>
    <w:p w14:paraId="5953D407" w14:textId="77777777" w:rsidR="00BD1F7A" w:rsidRPr="00792030" w:rsidRDefault="00BD1F7A" w:rsidP="00BD1F7A">
      <w:pPr>
        <w:pStyle w:val="BodyText"/>
        <w:spacing w:before="151" w:line="360" w:lineRule="auto"/>
        <w:ind w:right="12"/>
        <w:jc w:val="both"/>
        <w:rPr>
          <w:highlight w:val="yellow"/>
          <w:lang w:val="en-ZA"/>
        </w:rPr>
      </w:pPr>
      <w:r w:rsidRPr="00792030">
        <w:rPr>
          <w:highlight w:val="yellow"/>
          <w:lang w:val="en-ZA"/>
        </w:rPr>
        <w:t>The</w:t>
      </w:r>
      <w:r w:rsidRPr="00792030">
        <w:rPr>
          <w:spacing w:val="-17"/>
          <w:highlight w:val="yellow"/>
          <w:lang w:val="en-ZA"/>
        </w:rPr>
        <w:t xml:space="preserve"> </w:t>
      </w:r>
      <w:r w:rsidRPr="00792030">
        <w:rPr>
          <w:highlight w:val="yellow"/>
          <w:lang w:val="en-ZA"/>
        </w:rPr>
        <w:t>financial</w:t>
      </w:r>
      <w:r w:rsidRPr="00792030">
        <w:rPr>
          <w:spacing w:val="-17"/>
          <w:highlight w:val="yellow"/>
          <w:lang w:val="en-ZA"/>
        </w:rPr>
        <w:t xml:space="preserve"> </w:t>
      </w:r>
      <w:r w:rsidRPr="00792030">
        <w:rPr>
          <w:highlight w:val="yellow"/>
          <w:lang w:val="en-ZA"/>
        </w:rPr>
        <w:t>literacy</w:t>
      </w:r>
      <w:r w:rsidRPr="00792030">
        <w:rPr>
          <w:spacing w:val="-16"/>
          <w:highlight w:val="yellow"/>
          <w:lang w:val="en-ZA"/>
        </w:rPr>
        <w:t xml:space="preserve"> </w:t>
      </w:r>
      <w:r w:rsidRPr="00792030">
        <w:rPr>
          <w:highlight w:val="yellow"/>
          <w:lang w:val="en-ZA"/>
        </w:rPr>
        <w:t>gap</w:t>
      </w:r>
      <w:r w:rsidRPr="00792030">
        <w:rPr>
          <w:spacing w:val="-17"/>
          <w:highlight w:val="yellow"/>
          <w:lang w:val="en-ZA"/>
        </w:rPr>
        <w:t xml:space="preserve"> </w:t>
      </w:r>
      <w:r w:rsidRPr="00792030">
        <w:rPr>
          <w:highlight w:val="yellow"/>
          <w:lang w:val="en-ZA"/>
        </w:rPr>
        <w:t>among</w:t>
      </w:r>
      <w:r w:rsidRPr="00792030">
        <w:rPr>
          <w:spacing w:val="-17"/>
          <w:highlight w:val="yellow"/>
          <w:lang w:val="en-ZA"/>
        </w:rPr>
        <w:t xml:space="preserve"> </w:t>
      </w:r>
      <w:r w:rsidRPr="00792030">
        <w:rPr>
          <w:highlight w:val="yellow"/>
          <w:lang w:val="en-ZA"/>
        </w:rPr>
        <w:t>SGB</w:t>
      </w:r>
      <w:r w:rsidRPr="00792030">
        <w:rPr>
          <w:spacing w:val="-17"/>
          <w:highlight w:val="yellow"/>
          <w:lang w:val="en-ZA"/>
        </w:rPr>
        <w:t xml:space="preserve"> </w:t>
      </w:r>
      <w:r w:rsidRPr="00792030">
        <w:rPr>
          <w:highlight w:val="yellow"/>
          <w:lang w:val="en-ZA"/>
        </w:rPr>
        <w:t>members</w:t>
      </w:r>
      <w:r w:rsidRPr="00792030">
        <w:rPr>
          <w:spacing w:val="-16"/>
          <w:highlight w:val="yellow"/>
          <w:lang w:val="en-ZA"/>
        </w:rPr>
        <w:t xml:space="preserve"> </w:t>
      </w:r>
      <w:r w:rsidRPr="00792030">
        <w:rPr>
          <w:highlight w:val="yellow"/>
          <w:lang w:val="en-ZA"/>
        </w:rPr>
        <w:t>emerged</w:t>
      </w:r>
      <w:r w:rsidRPr="00792030">
        <w:rPr>
          <w:spacing w:val="-17"/>
          <w:highlight w:val="yellow"/>
          <w:lang w:val="en-ZA"/>
        </w:rPr>
        <w:t xml:space="preserve"> </w:t>
      </w:r>
      <w:r w:rsidRPr="00792030">
        <w:rPr>
          <w:highlight w:val="yellow"/>
          <w:lang w:val="en-ZA"/>
        </w:rPr>
        <w:t>as</w:t>
      </w:r>
      <w:r w:rsidRPr="00792030">
        <w:rPr>
          <w:spacing w:val="-17"/>
          <w:highlight w:val="yellow"/>
          <w:lang w:val="en-ZA"/>
        </w:rPr>
        <w:t xml:space="preserve"> </w:t>
      </w:r>
      <w:r w:rsidRPr="00792030">
        <w:rPr>
          <w:highlight w:val="yellow"/>
          <w:lang w:val="en-ZA"/>
        </w:rPr>
        <w:t>a</w:t>
      </w:r>
      <w:r w:rsidRPr="00792030">
        <w:rPr>
          <w:spacing w:val="-16"/>
          <w:highlight w:val="yellow"/>
          <w:lang w:val="en-ZA"/>
        </w:rPr>
        <w:t xml:space="preserve"> </w:t>
      </w:r>
      <w:r w:rsidRPr="00792030">
        <w:rPr>
          <w:highlight w:val="yellow"/>
          <w:lang w:val="en-ZA"/>
        </w:rPr>
        <w:t>persistent</w:t>
      </w:r>
      <w:r w:rsidRPr="00792030">
        <w:rPr>
          <w:spacing w:val="-17"/>
          <w:highlight w:val="yellow"/>
          <w:lang w:val="en-ZA"/>
        </w:rPr>
        <w:t xml:space="preserve"> </w:t>
      </w:r>
      <w:r w:rsidRPr="00792030">
        <w:rPr>
          <w:highlight w:val="yellow"/>
          <w:lang w:val="en-ZA"/>
        </w:rPr>
        <w:t>barrier.</w:t>
      </w:r>
      <w:r w:rsidRPr="00792030">
        <w:rPr>
          <w:spacing w:val="-17"/>
          <w:highlight w:val="yellow"/>
          <w:lang w:val="en-ZA"/>
        </w:rPr>
        <w:t xml:space="preserve"> </w:t>
      </w:r>
      <w:r w:rsidRPr="00792030">
        <w:rPr>
          <w:highlight w:val="yellow"/>
          <w:lang w:val="en-ZA"/>
        </w:rPr>
        <w:t xml:space="preserve">Many reports had to be simplified, which showed the lack of technical competence. Amos, </w:t>
      </w:r>
      <w:proofErr w:type="spellStart"/>
      <w:r w:rsidRPr="00792030">
        <w:rPr>
          <w:highlight w:val="yellow"/>
          <w:lang w:val="en-ZA"/>
        </w:rPr>
        <w:t>Ephrahem</w:t>
      </w:r>
      <w:proofErr w:type="spellEnd"/>
      <w:r w:rsidRPr="00792030">
        <w:rPr>
          <w:highlight w:val="yellow"/>
          <w:lang w:val="en-ZA"/>
        </w:rPr>
        <w:t xml:space="preserve"> and </w:t>
      </w:r>
      <w:proofErr w:type="spellStart"/>
      <w:r w:rsidRPr="00792030">
        <w:rPr>
          <w:highlight w:val="yellow"/>
          <w:lang w:val="en-ZA"/>
        </w:rPr>
        <w:t>Bhoke</w:t>
      </w:r>
      <w:proofErr w:type="spellEnd"/>
      <w:r w:rsidRPr="00792030">
        <w:rPr>
          <w:rFonts w:ascii="Cambria Math" w:hAnsi="Cambria Math"/>
          <w:highlight w:val="yellow"/>
          <w:lang w:val="en-ZA"/>
        </w:rPr>
        <w:t>‑</w:t>
      </w:r>
      <w:r w:rsidRPr="00792030">
        <w:rPr>
          <w:highlight w:val="yellow"/>
          <w:lang w:val="en-ZA"/>
        </w:rPr>
        <w:t>Africanus (2021) found that poor financial literacy among governing body members weakens the value of audits and often leads to superficial reviews</w:t>
      </w:r>
      <w:r w:rsidRPr="00792030">
        <w:rPr>
          <w:spacing w:val="-3"/>
          <w:highlight w:val="yellow"/>
          <w:lang w:val="en-ZA"/>
        </w:rPr>
        <w:t xml:space="preserve"> </w:t>
      </w:r>
      <w:r w:rsidRPr="00792030">
        <w:rPr>
          <w:highlight w:val="yellow"/>
          <w:lang w:val="en-ZA"/>
        </w:rPr>
        <w:t>of</w:t>
      </w:r>
      <w:r w:rsidRPr="00792030">
        <w:rPr>
          <w:spacing w:val="-1"/>
          <w:highlight w:val="yellow"/>
          <w:lang w:val="en-ZA"/>
        </w:rPr>
        <w:t xml:space="preserve"> </w:t>
      </w:r>
      <w:r w:rsidRPr="00792030">
        <w:rPr>
          <w:highlight w:val="yellow"/>
          <w:lang w:val="en-ZA"/>
        </w:rPr>
        <w:t>school</w:t>
      </w:r>
      <w:r w:rsidRPr="00792030">
        <w:rPr>
          <w:spacing w:val="-3"/>
          <w:highlight w:val="yellow"/>
          <w:lang w:val="en-ZA"/>
        </w:rPr>
        <w:t xml:space="preserve"> </w:t>
      </w:r>
      <w:r w:rsidRPr="00792030">
        <w:rPr>
          <w:highlight w:val="yellow"/>
          <w:lang w:val="en-ZA"/>
        </w:rPr>
        <w:t>accounts.</w:t>
      </w:r>
      <w:r w:rsidRPr="00792030">
        <w:rPr>
          <w:spacing w:val="-6"/>
          <w:highlight w:val="yellow"/>
          <w:lang w:val="en-ZA"/>
        </w:rPr>
        <w:t xml:space="preserve"> </w:t>
      </w:r>
      <w:r w:rsidRPr="00792030">
        <w:rPr>
          <w:highlight w:val="yellow"/>
          <w:lang w:val="en-ZA"/>
        </w:rPr>
        <w:t>This</w:t>
      </w:r>
      <w:r w:rsidRPr="00792030">
        <w:rPr>
          <w:spacing w:val="-2"/>
          <w:highlight w:val="yellow"/>
          <w:lang w:val="en-ZA"/>
        </w:rPr>
        <w:t xml:space="preserve"> </w:t>
      </w:r>
      <w:r w:rsidRPr="00792030">
        <w:rPr>
          <w:highlight w:val="yellow"/>
          <w:lang w:val="en-ZA"/>
        </w:rPr>
        <w:t>was</w:t>
      </w:r>
      <w:r w:rsidRPr="00792030">
        <w:rPr>
          <w:spacing w:val="-3"/>
          <w:highlight w:val="yellow"/>
          <w:lang w:val="en-ZA"/>
        </w:rPr>
        <w:t xml:space="preserve"> </w:t>
      </w:r>
      <w:r w:rsidRPr="00792030">
        <w:rPr>
          <w:highlight w:val="yellow"/>
          <w:lang w:val="en-ZA"/>
        </w:rPr>
        <w:t>also</w:t>
      </w:r>
      <w:r w:rsidRPr="00792030">
        <w:rPr>
          <w:spacing w:val="-6"/>
          <w:highlight w:val="yellow"/>
          <w:lang w:val="en-ZA"/>
        </w:rPr>
        <w:t xml:space="preserve"> </w:t>
      </w:r>
      <w:r w:rsidRPr="00792030">
        <w:rPr>
          <w:highlight w:val="yellow"/>
          <w:lang w:val="en-ZA"/>
        </w:rPr>
        <w:t>evident</w:t>
      </w:r>
      <w:r w:rsidRPr="00792030">
        <w:rPr>
          <w:spacing w:val="-6"/>
          <w:highlight w:val="yellow"/>
          <w:lang w:val="en-ZA"/>
        </w:rPr>
        <w:t xml:space="preserve"> </w:t>
      </w:r>
      <w:r w:rsidRPr="00792030">
        <w:rPr>
          <w:highlight w:val="yellow"/>
          <w:lang w:val="en-ZA"/>
        </w:rPr>
        <w:t>in</w:t>
      </w:r>
      <w:r w:rsidRPr="00792030">
        <w:rPr>
          <w:spacing w:val="-6"/>
          <w:highlight w:val="yellow"/>
          <w:lang w:val="en-ZA"/>
        </w:rPr>
        <w:t xml:space="preserve"> </w:t>
      </w:r>
      <w:proofErr w:type="spellStart"/>
      <w:r w:rsidRPr="00792030">
        <w:rPr>
          <w:highlight w:val="yellow"/>
          <w:lang w:val="en-ZA"/>
        </w:rPr>
        <w:t>Amathole</w:t>
      </w:r>
      <w:proofErr w:type="spellEnd"/>
      <w:r w:rsidRPr="00792030">
        <w:rPr>
          <w:spacing w:val="-2"/>
          <w:highlight w:val="yellow"/>
          <w:lang w:val="en-ZA"/>
        </w:rPr>
        <w:t xml:space="preserve"> </w:t>
      </w:r>
      <w:r w:rsidRPr="00792030">
        <w:rPr>
          <w:highlight w:val="yellow"/>
          <w:lang w:val="en-ZA"/>
        </w:rPr>
        <w:t>East,</w:t>
      </w:r>
      <w:r w:rsidRPr="00792030">
        <w:rPr>
          <w:spacing w:val="-3"/>
          <w:highlight w:val="yellow"/>
          <w:lang w:val="en-ZA"/>
        </w:rPr>
        <w:t xml:space="preserve"> </w:t>
      </w:r>
      <w:r w:rsidRPr="00792030">
        <w:rPr>
          <w:highlight w:val="yellow"/>
          <w:lang w:val="en-ZA"/>
        </w:rPr>
        <w:t>where</w:t>
      </w:r>
      <w:r w:rsidRPr="00792030">
        <w:rPr>
          <w:spacing w:val="-6"/>
          <w:highlight w:val="yellow"/>
          <w:lang w:val="en-ZA"/>
        </w:rPr>
        <w:t xml:space="preserve"> </w:t>
      </w:r>
      <w:r w:rsidRPr="00792030">
        <w:rPr>
          <w:highlight w:val="yellow"/>
          <w:lang w:val="en-ZA"/>
        </w:rPr>
        <w:t>principals and finance officers often stepped in to explain and justify financial details. Bandy (2023) observed that the reliability of record keeping goes beyond procedure-based but</w:t>
      </w:r>
      <w:r w:rsidRPr="00792030">
        <w:rPr>
          <w:spacing w:val="-2"/>
          <w:highlight w:val="yellow"/>
          <w:lang w:val="en-ZA"/>
        </w:rPr>
        <w:t xml:space="preserve"> </w:t>
      </w:r>
      <w:r w:rsidRPr="00792030">
        <w:rPr>
          <w:highlight w:val="yellow"/>
          <w:lang w:val="en-ZA"/>
        </w:rPr>
        <w:t>also</w:t>
      </w:r>
      <w:r w:rsidRPr="00792030">
        <w:rPr>
          <w:spacing w:val="-2"/>
          <w:highlight w:val="yellow"/>
          <w:lang w:val="en-ZA"/>
        </w:rPr>
        <w:t xml:space="preserve"> </w:t>
      </w:r>
      <w:r w:rsidRPr="00792030">
        <w:rPr>
          <w:highlight w:val="yellow"/>
          <w:lang w:val="en-ZA"/>
        </w:rPr>
        <w:t>managerial perception</w:t>
      </w:r>
      <w:r w:rsidRPr="00792030">
        <w:rPr>
          <w:spacing w:val="-2"/>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interpreting</w:t>
      </w:r>
      <w:r w:rsidRPr="00792030">
        <w:rPr>
          <w:spacing w:val="-10"/>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information</w:t>
      </w:r>
      <w:r w:rsidRPr="00792030">
        <w:rPr>
          <w:spacing w:val="-6"/>
          <w:highlight w:val="yellow"/>
          <w:lang w:val="en-ZA"/>
        </w:rPr>
        <w:t xml:space="preserve"> </w:t>
      </w:r>
      <w:r w:rsidRPr="00792030">
        <w:rPr>
          <w:highlight w:val="yellow"/>
          <w:lang w:val="en-ZA"/>
        </w:rPr>
        <w:t>towards</w:t>
      </w:r>
      <w:r w:rsidRPr="00792030">
        <w:rPr>
          <w:spacing w:val="-2"/>
          <w:highlight w:val="yellow"/>
          <w:lang w:val="en-ZA"/>
        </w:rPr>
        <w:t xml:space="preserve"> </w:t>
      </w:r>
      <w:r w:rsidRPr="00792030">
        <w:rPr>
          <w:highlight w:val="yellow"/>
          <w:lang w:val="en-ZA"/>
        </w:rPr>
        <w:t>strategies.</w:t>
      </w:r>
      <w:r w:rsidRPr="00792030">
        <w:rPr>
          <w:spacing w:val="-5"/>
          <w:highlight w:val="yellow"/>
          <w:lang w:val="en-ZA"/>
        </w:rPr>
        <w:t xml:space="preserve"> </w:t>
      </w:r>
      <w:r w:rsidRPr="00792030">
        <w:rPr>
          <w:highlight w:val="yellow"/>
          <w:lang w:val="en-ZA"/>
        </w:rPr>
        <w:t>The results of the present study validate the same, where documentation requirement complies, though extensive analytical interaction gets limited. It is the researcher's conclusion</w:t>
      </w:r>
      <w:r w:rsidRPr="00792030">
        <w:rPr>
          <w:spacing w:val="-6"/>
          <w:highlight w:val="yellow"/>
          <w:lang w:val="en-ZA"/>
        </w:rPr>
        <w:t xml:space="preserve"> </w:t>
      </w:r>
      <w:r w:rsidRPr="00792030">
        <w:rPr>
          <w:highlight w:val="yellow"/>
          <w:lang w:val="en-ZA"/>
        </w:rPr>
        <w:t>that</w:t>
      </w:r>
      <w:r w:rsidRPr="00792030">
        <w:rPr>
          <w:spacing w:val="-4"/>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culture</w:t>
      </w:r>
      <w:r w:rsidRPr="00792030">
        <w:rPr>
          <w:spacing w:val="-11"/>
          <w:highlight w:val="yellow"/>
          <w:lang w:val="en-ZA"/>
        </w:rPr>
        <w:t xml:space="preserve"> </w:t>
      </w:r>
      <w:r w:rsidRPr="00792030">
        <w:rPr>
          <w:highlight w:val="yellow"/>
          <w:lang w:val="en-ZA"/>
        </w:rPr>
        <w:t>of</w:t>
      </w:r>
      <w:r w:rsidRPr="00792030">
        <w:rPr>
          <w:spacing w:val="-11"/>
          <w:highlight w:val="yellow"/>
          <w:lang w:val="en-ZA"/>
        </w:rPr>
        <w:t xml:space="preserve"> </w:t>
      </w:r>
      <w:r w:rsidRPr="00792030">
        <w:rPr>
          <w:highlight w:val="yellow"/>
          <w:lang w:val="en-ZA"/>
        </w:rPr>
        <w:t>financial</w:t>
      </w:r>
      <w:r w:rsidRPr="00792030">
        <w:rPr>
          <w:spacing w:val="-12"/>
          <w:highlight w:val="yellow"/>
          <w:lang w:val="en-ZA"/>
        </w:rPr>
        <w:t xml:space="preserve"> </w:t>
      </w:r>
      <w:r w:rsidRPr="00792030">
        <w:rPr>
          <w:highlight w:val="yellow"/>
          <w:lang w:val="en-ZA"/>
        </w:rPr>
        <w:t>literacy</w:t>
      </w:r>
      <w:r w:rsidRPr="00792030">
        <w:rPr>
          <w:spacing w:val="-15"/>
          <w:highlight w:val="yellow"/>
          <w:lang w:val="en-ZA"/>
        </w:rPr>
        <w:t xml:space="preserve"> </w:t>
      </w:r>
      <w:r w:rsidRPr="00792030">
        <w:rPr>
          <w:highlight w:val="yellow"/>
          <w:lang w:val="en-ZA"/>
        </w:rPr>
        <w:t>along</w:t>
      </w:r>
      <w:r w:rsidRPr="00792030">
        <w:rPr>
          <w:spacing w:val="-6"/>
          <w:highlight w:val="yellow"/>
          <w:lang w:val="en-ZA"/>
        </w:rPr>
        <w:t xml:space="preserve"> </w:t>
      </w:r>
      <w:r w:rsidRPr="00792030">
        <w:rPr>
          <w:highlight w:val="yellow"/>
          <w:lang w:val="en-ZA"/>
        </w:rPr>
        <w:t>with</w:t>
      </w:r>
      <w:r w:rsidRPr="00792030">
        <w:rPr>
          <w:spacing w:val="-10"/>
          <w:highlight w:val="yellow"/>
          <w:lang w:val="en-ZA"/>
        </w:rPr>
        <w:t xml:space="preserve"> </w:t>
      </w:r>
      <w:r w:rsidRPr="00792030">
        <w:rPr>
          <w:highlight w:val="yellow"/>
          <w:lang w:val="en-ZA"/>
        </w:rPr>
        <w:t>report</w:t>
      </w:r>
      <w:r w:rsidRPr="00792030">
        <w:rPr>
          <w:spacing w:val="-15"/>
          <w:highlight w:val="yellow"/>
          <w:lang w:val="en-ZA"/>
        </w:rPr>
        <w:t xml:space="preserve"> </w:t>
      </w:r>
      <w:r w:rsidRPr="00792030">
        <w:rPr>
          <w:highlight w:val="yellow"/>
          <w:lang w:val="en-ZA"/>
        </w:rPr>
        <w:t>interpretation</w:t>
      </w:r>
      <w:r w:rsidRPr="00792030">
        <w:rPr>
          <w:spacing w:val="-11"/>
          <w:highlight w:val="yellow"/>
          <w:lang w:val="en-ZA"/>
        </w:rPr>
        <w:t xml:space="preserve"> </w:t>
      </w:r>
      <w:r w:rsidRPr="00792030">
        <w:rPr>
          <w:highlight w:val="yellow"/>
          <w:lang w:val="en-ZA"/>
        </w:rPr>
        <w:t>at</w:t>
      </w:r>
      <w:r w:rsidRPr="00792030">
        <w:rPr>
          <w:spacing w:val="-6"/>
          <w:highlight w:val="yellow"/>
          <w:lang w:val="en-ZA"/>
        </w:rPr>
        <w:t xml:space="preserve"> </w:t>
      </w:r>
      <w:r w:rsidRPr="00792030">
        <w:rPr>
          <w:highlight w:val="yellow"/>
          <w:lang w:val="en-ZA"/>
        </w:rPr>
        <w:t>all</w:t>
      </w:r>
      <w:r w:rsidRPr="00792030">
        <w:rPr>
          <w:spacing w:val="-8"/>
          <w:highlight w:val="yellow"/>
          <w:lang w:val="en-ZA"/>
        </w:rPr>
        <w:t xml:space="preserve"> </w:t>
      </w:r>
      <w:r w:rsidRPr="00792030">
        <w:rPr>
          <w:highlight w:val="yellow"/>
          <w:lang w:val="en-ZA"/>
        </w:rPr>
        <w:t>the governing</w:t>
      </w:r>
      <w:r w:rsidRPr="00792030">
        <w:rPr>
          <w:spacing w:val="-10"/>
          <w:highlight w:val="yellow"/>
          <w:lang w:val="en-ZA"/>
        </w:rPr>
        <w:t xml:space="preserve"> </w:t>
      </w:r>
      <w:r w:rsidRPr="00792030">
        <w:rPr>
          <w:highlight w:val="yellow"/>
          <w:lang w:val="en-ZA"/>
        </w:rPr>
        <w:t>levels</w:t>
      </w:r>
      <w:r w:rsidRPr="00792030">
        <w:rPr>
          <w:spacing w:val="-6"/>
          <w:highlight w:val="yellow"/>
          <w:lang w:val="en-ZA"/>
        </w:rPr>
        <w:t xml:space="preserve"> </w:t>
      </w:r>
      <w:r w:rsidRPr="00792030">
        <w:rPr>
          <w:highlight w:val="yellow"/>
          <w:lang w:val="en-ZA"/>
        </w:rPr>
        <w:t>needs</w:t>
      </w:r>
      <w:r w:rsidRPr="00792030">
        <w:rPr>
          <w:spacing w:val="-6"/>
          <w:highlight w:val="yellow"/>
          <w:lang w:val="en-ZA"/>
        </w:rPr>
        <w:t xml:space="preserve"> </w:t>
      </w:r>
      <w:r w:rsidRPr="00792030">
        <w:rPr>
          <w:highlight w:val="yellow"/>
          <w:lang w:val="en-ZA"/>
        </w:rPr>
        <w:t>to</w:t>
      </w:r>
      <w:r w:rsidRPr="00792030">
        <w:rPr>
          <w:spacing w:val="-9"/>
          <w:highlight w:val="yellow"/>
          <w:lang w:val="en-ZA"/>
        </w:rPr>
        <w:t xml:space="preserve"> </w:t>
      </w:r>
      <w:r w:rsidRPr="00792030">
        <w:rPr>
          <w:highlight w:val="yellow"/>
          <w:lang w:val="en-ZA"/>
        </w:rPr>
        <w:t>be</w:t>
      </w:r>
      <w:r w:rsidRPr="00792030">
        <w:rPr>
          <w:spacing w:val="-5"/>
          <w:highlight w:val="yellow"/>
          <w:lang w:val="en-ZA"/>
        </w:rPr>
        <w:t xml:space="preserve"> </w:t>
      </w:r>
      <w:r w:rsidRPr="00792030">
        <w:rPr>
          <w:highlight w:val="yellow"/>
          <w:lang w:val="en-ZA"/>
        </w:rPr>
        <w:t>present</w:t>
      </w:r>
      <w:r w:rsidRPr="00792030">
        <w:rPr>
          <w:spacing w:val="-5"/>
          <w:highlight w:val="yellow"/>
          <w:lang w:val="en-ZA"/>
        </w:rPr>
        <w:t xml:space="preserve"> </w:t>
      </w:r>
      <w:r w:rsidRPr="00792030">
        <w:rPr>
          <w:highlight w:val="yellow"/>
          <w:lang w:val="en-ZA"/>
        </w:rPr>
        <w:t>so</w:t>
      </w:r>
      <w:r w:rsidRPr="00792030">
        <w:rPr>
          <w:spacing w:val="-5"/>
          <w:highlight w:val="yellow"/>
          <w:lang w:val="en-ZA"/>
        </w:rPr>
        <w:t xml:space="preserve"> </w:t>
      </w:r>
      <w:r w:rsidRPr="00792030">
        <w:rPr>
          <w:highlight w:val="yellow"/>
          <w:lang w:val="en-ZA"/>
        </w:rPr>
        <w:t>that</w:t>
      </w:r>
      <w:r w:rsidRPr="00792030">
        <w:rPr>
          <w:spacing w:val="-5"/>
          <w:highlight w:val="yellow"/>
          <w:lang w:val="en-ZA"/>
        </w:rPr>
        <w:t xml:space="preserve"> </w:t>
      </w:r>
      <w:r w:rsidRPr="00792030">
        <w:rPr>
          <w:highlight w:val="yellow"/>
          <w:lang w:val="en-ZA"/>
        </w:rPr>
        <w:t>transparency</w:t>
      </w:r>
      <w:r w:rsidRPr="00792030">
        <w:rPr>
          <w:spacing w:val="-6"/>
          <w:highlight w:val="yellow"/>
          <w:lang w:val="en-ZA"/>
        </w:rPr>
        <w:t xml:space="preserve"> </w:t>
      </w:r>
      <w:r w:rsidRPr="00792030">
        <w:rPr>
          <w:highlight w:val="yellow"/>
          <w:lang w:val="en-ZA"/>
        </w:rPr>
        <w:t>gets</w:t>
      </w:r>
      <w:r w:rsidRPr="00792030">
        <w:rPr>
          <w:spacing w:val="-5"/>
          <w:highlight w:val="yellow"/>
          <w:lang w:val="en-ZA"/>
        </w:rPr>
        <w:t xml:space="preserve"> </w:t>
      </w:r>
      <w:r w:rsidRPr="00792030">
        <w:rPr>
          <w:highlight w:val="yellow"/>
          <w:lang w:val="en-ZA"/>
        </w:rPr>
        <w:t>maintained</w:t>
      </w:r>
      <w:r w:rsidRPr="00792030">
        <w:rPr>
          <w:spacing w:val="-5"/>
          <w:highlight w:val="yellow"/>
          <w:lang w:val="en-ZA"/>
        </w:rPr>
        <w:t xml:space="preserve"> </w:t>
      </w:r>
      <w:r w:rsidRPr="00792030">
        <w:rPr>
          <w:highlight w:val="yellow"/>
          <w:lang w:val="en-ZA"/>
        </w:rPr>
        <w:t>along</w:t>
      </w:r>
      <w:r w:rsidRPr="00792030">
        <w:rPr>
          <w:spacing w:val="-5"/>
          <w:highlight w:val="yellow"/>
          <w:lang w:val="en-ZA"/>
        </w:rPr>
        <w:t xml:space="preserve"> </w:t>
      </w:r>
      <w:r w:rsidRPr="00792030">
        <w:rPr>
          <w:highlight w:val="yellow"/>
          <w:lang w:val="en-ZA"/>
        </w:rPr>
        <w:t>with the resource gets controlled effectively.</w:t>
      </w:r>
    </w:p>
    <w:p w14:paraId="7FFA0474" w14:textId="77777777" w:rsidR="00BD1F7A" w:rsidRPr="00792030" w:rsidRDefault="00BD1F7A" w:rsidP="00BD1F7A">
      <w:pPr>
        <w:pStyle w:val="BodyText"/>
        <w:spacing w:before="81"/>
        <w:ind w:left="0"/>
        <w:rPr>
          <w:highlight w:val="yellow"/>
          <w:lang w:val="en-ZA"/>
        </w:rPr>
      </w:pPr>
    </w:p>
    <w:p w14:paraId="3589D645" w14:textId="4291B853" w:rsidR="00BD1F7A" w:rsidRPr="00792030" w:rsidRDefault="00636C36" w:rsidP="00636C36">
      <w:pPr>
        <w:rPr>
          <w:b/>
          <w:bCs/>
          <w:highlight w:val="yellow"/>
        </w:rPr>
      </w:pPr>
      <w:bookmarkStart w:id="4" w:name="4.3.3_Sub-Theme_1.3:_Training_and_Capaci"/>
      <w:bookmarkStart w:id="5" w:name="_bookmark9"/>
      <w:bookmarkEnd w:id="4"/>
      <w:bookmarkEnd w:id="5"/>
      <w:r w:rsidRPr="00792030">
        <w:rPr>
          <w:b/>
          <w:bCs/>
          <w:highlight w:val="yellow"/>
        </w:rPr>
        <w:t xml:space="preserve">4.1.3 </w:t>
      </w:r>
      <w:r w:rsidR="00BD1F7A" w:rsidRPr="00792030">
        <w:rPr>
          <w:b/>
          <w:bCs/>
          <w:highlight w:val="yellow"/>
        </w:rPr>
        <w:t>Sub-Theme 1.3:</w:t>
      </w:r>
      <w:r w:rsidR="00BD1F7A" w:rsidRPr="00792030">
        <w:rPr>
          <w:b/>
          <w:bCs/>
          <w:spacing w:val="-2"/>
          <w:highlight w:val="yellow"/>
        </w:rPr>
        <w:t xml:space="preserve"> </w:t>
      </w:r>
      <w:r w:rsidR="00BD1F7A" w:rsidRPr="00792030">
        <w:rPr>
          <w:b/>
          <w:bCs/>
          <w:highlight w:val="yellow"/>
        </w:rPr>
        <w:t>Training and Capacity-Building for</w:t>
      </w:r>
      <w:r w:rsidR="00BD1F7A" w:rsidRPr="00792030">
        <w:rPr>
          <w:b/>
          <w:bCs/>
          <w:spacing w:val="-1"/>
          <w:highlight w:val="yellow"/>
        </w:rPr>
        <w:t xml:space="preserve"> </w:t>
      </w:r>
      <w:r w:rsidR="00BD1F7A" w:rsidRPr="00792030">
        <w:rPr>
          <w:b/>
          <w:bCs/>
          <w:highlight w:val="yellow"/>
        </w:rPr>
        <w:t xml:space="preserve">Financial Officers and </w:t>
      </w:r>
      <w:r w:rsidR="00BD1F7A" w:rsidRPr="00792030">
        <w:rPr>
          <w:b/>
          <w:bCs/>
          <w:spacing w:val="-4"/>
          <w:highlight w:val="yellow"/>
        </w:rPr>
        <w:t>SGBs</w:t>
      </w:r>
    </w:p>
    <w:p w14:paraId="03EDDFEC" w14:textId="13420823" w:rsidR="00BD1F7A" w:rsidRPr="00792030" w:rsidRDefault="00BD1F7A" w:rsidP="00BD1F7A">
      <w:pPr>
        <w:pStyle w:val="BodyText"/>
        <w:spacing w:before="91" w:line="360" w:lineRule="auto"/>
        <w:ind w:right="8"/>
        <w:jc w:val="both"/>
        <w:rPr>
          <w:highlight w:val="yellow"/>
          <w:lang w:val="en-ZA"/>
        </w:rPr>
      </w:pPr>
      <w:r w:rsidRPr="00792030">
        <w:rPr>
          <w:highlight w:val="yellow"/>
          <w:lang w:val="en-ZA"/>
        </w:rPr>
        <w:t>Training and capacity</w:t>
      </w:r>
      <w:r w:rsidRPr="00792030">
        <w:rPr>
          <w:rFonts w:ascii="Cambria Math" w:hAnsi="Cambria Math"/>
          <w:highlight w:val="yellow"/>
          <w:lang w:val="en-ZA"/>
        </w:rPr>
        <w:t>‑</w:t>
      </w:r>
      <w:r w:rsidRPr="00792030">
        <w:rPr>
          <w:highlight w:val="yellow"/>
          <w:lang w:val="en-ZA"/>
        </w:rPr>
        <w:t>building were consistently highlighted by participants as essential</w:t>
      </w:r>
      <w:r w:rsidRPr="00792030">
        <w:rPr>
          <w:spacing w:val="-17"/>
          <w:highlight w:val="yellow"/>
          <w:lang w:val="en-ZA"/>
        </w:rPr>
        <w:t xml:space="preserve"> </w:t>
      </w:r>
      <w:r w:rsidRPr="00792030">
        <w:rPr>
          <w:highlight w:val="yellow"/>
          <w:lang w:val="en-ZA"/>
        </w:rPr>
        <w:t>for</w:t>
      </w:r>
      <w:r w:rsidRPr="00792030">
        <w:rPr>
          <w:spacing w:val="-17"/>
          <w:highlight w:val="yellow"/>
          <w:lang w:val="en-ZA"/>
        </w:rPr>
        <w:t xml:space="preserve"> </w:t>
      </w:r>
      <w:r w:rsidRPr="00792030">
        <w:rPr>
          <w:highlight w:val="yellow"/>
          <w:lang w:val="en-ZA"/>
        </w:rPr>
        <w:t>strengthening</w:t>
      </w:r>
      <w:r w:rsidRPr="00792030">
        <w:rPr>
          <w:spacing w:val="-16"/>
          <w:highlight w:val="yellow"/>
          <w:lang w:val="en-ZA"/>
        </w:rPr>
        <w:t xml:space="preserve"> </w:t>
      </w:r>
      <w:r w:rsidRPr="00792030">
        <w:rPr>
          <w:highlight w:val="yellow"/>
          <w:lang w:val="en-ZA"/>
        </w:rPr>
        <w:t>school</w:t>
      </w:r>
      <w:r w:rsidRPr="00792030">
        <w:rPr>
          <w:spacing w:val="-17"/>
          <w:highlight w:val="yellow"/>
          <w:lang w:val="en-ZA"/>
        </w:rPr>
        <w:t xml:space="preserve"> </w:t>
      </w:r>
      <w:r w:rsidRPr="00792030">
        <w:rPr>
          <w:highlight w:val="yellow"/>
          <w:lang w:val="en-ZA"/>
        </w:rPr>
        <w:t>financial</w:t>
      </w:r>
      <w:r w:rsidRPr="00792030">
        <w:rPr>
          <w:spacing w:val="-17"/>
          <w:highlight w:val="yellow"/>
          <w:lang w:val="en-ZA"/>
        </w:rPr>
        <w:t xml:space="preserve"> </w:t>
      </w:r>
      <w:r w:rsidRPr="00792030">
        <w:rPr>
          <w:highlight w:val="yellow"/>
          <w:lang w:val="en-ZA"/>
        </w:rPr>
        <w:t>governance.</w:t>
      </w:r>
      <w:r w:rsidRPr="00792030">
        <w:rPr>
          <w:spacing w:val="-17"/>
          <w:highlight w:val="yellow"/>
          <w:lang w:val="en-ZA"/>
        </w:rPr>
        <w:t xml:space="preserve"> </w:t>
      </w:r>
      <w:r w:rsidRPr="00792030">
        <w:rPr>
          <w:highlight w:val="yellow"/>
          <w:lang w:val="en-ZA"/>
        </w:rPr>
        <w:t>Respondents</w:t>
      </w:r>
      <w:r w:rsidRPr="00792030">
        <w:rPr>
          <w:spacing w:val="-16"/>
          <w:highlight w:val="yellow"/>
          <w:lang w:val="en-ZA"/>
        </w:rPr>
        <w:t xml:space="preserve"> </w:t>
      </w:r>
      <w:proofErr w:type="gramStart"/>
      <w:r w:rsidRPr="00792030">
        <w:rPr>
          <w:highlight w:val="yellow"/>
          <w:lang w:val="en-ZA"/>
        </w:rPr>
        <w:t>emphasises</w:t>
      </w:r>
      <w:proofErr w:type="gramEnd"/>
      <w:r w:rsidRPr="00792030">
        <w:rPr>
          <w:spacing w:val="-17"/>
          <w:highlight w:val="yellow"/>
          <w:lang w:val="en-ZA"/>
        </w:rPr>
        <w:t xml:space="preserve"> </w:t>
      </w:r>
      <w:r w:rsidRPr="00792030">
        <w:rPr>
          <w:highlight w:val="yellow"/>
          <w:lang w:val="en-ZA"/>
        </w:rPr>
        <w:t>the need</w:t>
      </w:r>
      <w:r w:rsidRPr="00792030">
        <w:rPr>
          <w:spacing w:val="-16"/>
          <w:highlight w:val="yellow"/>
          <w:lang w:val="en-ZA"/>
        </w:rPr>
        <w:t xml:space="preserve"> </w:t>
      </w:r>
      <w:r w:rsidRPr="00792030">
        <w:rPr>
          <w:highlight w:val="yellow"/>
          <w:lang w:val="en-ZA"/>
        </w:rPr>
        <w:t>for</w:t>
      </w:r>
      <w:r w:rsidRPr="00792030">
        <w:rPr>
          <w:spacing w:val="-15"/>
          <w:highlight w:val="yellow"/>
          <w:lang w:val="en-ZA"/>
        </w:rPr>
        <w:t xml:space="preserve"> </w:t>
      </w:r>
      <w:r w:rsidRPr="00792030">
        <w:rPr>
          <w:highlight w:val="yellow"/>
          <w:lang w:val="en-ZA"/>
        </w:rPr>
        <w:t>continuous,</w:t>
      </w:r>
      <w:r w:rsidRPr="00792030">
        <w:rPr>
          <w:spacing w:val="-16"/>
          <w:highlight w:val="yellow"/>
          <w:lang w:val="en-ZA"/>
        </w:rPr>
        <w:t xml:space="preserve"> </w:t>
      </w:r>
      <w:r w:rsidRPr="00792030">
        <w:rPr>
          <w:highlight w:val="yellow"/>
          <w:lang w:val="en-ZA"/>
        </w:rPr>
        <w:t>practical</w:t>
      </w:r>
      <w:r w:rsidRPr="00792030">
        <w:rPr>
          <w:spacing w:val="-12"/>
          <w:highlight w:val="yellow"/>
          <w:lang w:val="en-ZA"/>
        </w:rPr>
        <w:t xml:space="preserve"> </w:t>
      </w:r>
      <w:r w:rsidRPr="00792030">
        <w:rPr>
          <w:highlight w:val="yellow"/>
          <w:lang w:val="en-ZA"/>
        </w:rPr>
        <w:t>workshops</w:t>
      </w:r>
      <w:r w:rsidRPr="00792030">
        <w:rPr>
          <w:spacing w:val="-16"/>
          <w:highlight w:val="yellow"/>
          <w:lang w:val="en-ZA"/>
        </w:rPr>
        <w:t xml:space="preserve"> </w:t>
      </w:r>
      <w:r w:rsidRPr="00792030">
        <w:rPr>
          <w:highlight w:val="yellow"/>
          <w:lang w:val="en-ZA"/>
        </w:rPr>
        <w:t>to</w:t>
      </w:r>
      <w:r w:rsidRPr="00792030">
        <w:rPr>
          <w:spacing w:val="-15"/>
          <w:highlight w:val="yellow"/>
          <w:lang w:val="en-ZA"/>
        </w:rPr>
        <w:t xml:space="preserve"> </w:t>
      </w:r>
      <w:r w:rsidRPr="00792030">
        <w:rPr>
          <w:highlight w:val="yellow"/>
          <w:lang w:val="en-ZA"/>
        </w:rPr>
        <w:t>equip</w:t>
      </w:r>
      <w:r w:rsidRPr="00792030">
        <w:rPr>
          <w:spacing w:val="-16"/>
          <w:highlight w:val="yellow"/>
          <w:lang w:val="en-ZA"/>
        </w:rPr>
        <w:t xml:space="preserve"> </w:t>
      </w:r>
      <w:r w:rsidRPr="00792030">
        <w:rPr>
          <w:highlight w:val="yellow"/>
          <w:lang w:val="en-ZA"/>
        </w:rPr>
        <w:t>SGB</w:t>
      </w:r>
      <w:r w:rsidRPr="00792030">
        <w:rPr>
          <w:spacing w:val="-17"/>
          <w:highlight w:val="yellow"/>
          <w:lang w:val="en-ZA"/>
        </w:rPr>
        <w:t xml:space="preserve"> </w:t>
      </w:r>
      <w:r w:rsidRPr="00792030">
        <w:rPr>
          <w:highlight w:val="yellow"/>
          <w:lang w:val="en-ZA"/>
        </w:rPr>
        <w:t>members</w:t>
      </w:r>
      <w:r w:rsidRPr="00792030">
        <w:rPr>
          <w:spacing w:val="-15"/>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financial</w:t>
      </w:r>
      <w:r w:rsidRPr="00792030">
        <w:rPr>
          <w:spacing w:val="-12"/>
          <w:highlight w:val="yellow"/>
          <w:lang w:val="en-ZA"/>
        </w:rPr>
        <w:t xml:space="preserve"> </w:t>
      </w:r>
      <w:r w:rsidRPr="00792030">
        <w:rPr>
          <w:highlight w:val="yellow"/>
          <w:lang w:val="en-ZA"/>
        </w:rPr>
        <w:t>officers with the literacy required to interpret reports, manage budgets, and exercise accountability. To illustrate these perspectives, Table 4.</w:t>
      </w:r>
      <w:r w:rsidR="00636C36" w:rsidRPr="00792030">
        <w:rPr>
          <w:highlight w:val="yellow"/>
          <w:lang w:val="en-ZA"/>
        </w:rPr>
        <w:t>3</w:t>
      </w:r>
      <w:r w:rsidRPr="00792030">
        <w:rPr>
          <w:highlight w:val="yellow"/>
          <w:lang w:val="en-ZA"/>
        </w:rPr>
        <w:t xml:space="preserve"> presents participants excerpts and in</w:t>
      </w:r>
      <w:r w:rsidRPr="00792030">
        <w:rPr>
          <w:rFonts w:ascii="Cambria Math" w:hAnsi="Cambria Math"/>
          <w:highlight w:val="yellow"/>
          <w:lang w:val="en-ZA"/>
        </w:rPr>
        <w:t>‑</w:t>
      </w:r>
      <w:r w:rsidRPr="00792030">
        <w:rPr>
          <w:highlight w:val="yellow"/>
          <w:lang w:val="en-ZA"/>
        </w:rPr>
        <w:t>vivo codes that capture participants’ experiences and concerns regarding financial training.</w:t>
      </w:r>
    </w:p>
    <w:p w14:paraId="57B425D1" w14:textId="75222EFB" w:rsidR="00BD1F7A" w:rsidRPr="00792030" w:rsidRDefault="00BD1F7A" w:rsidP="00636C36">
      <w:pPr>
        <w:rPr>
          <w:spacing w:val="-2"/>
          <w:highlight w:val="yellow"/>
        </w:rPr>
      </w:pPr>
      <w:r w:rsidRPr="00792030">
        <w:rPr>
          <w:highlight w:val="yellow"/>
        </w:rPr>
        <w:t>Table</w:t>
      </w:r>
      <w:r w:rsidRPr="00792030">
        <w:rPr>
          <w:spacing w:val="-6"/>
          <w:highlight w:val="yellow"/>
        </w:rPr>
        <w:t xml:space="preserve"> </w:t>
      </w:r>
      <w:r w:rsidRPr="00792030">
        <w:rPr>
          <w:highlight w:val="yellow"/>
        </w:rPr>
        <w:t>4.</w:t>
      </w:r>
      <w:r w:rsidR="00636C36" w:rsidRPr="00792030">
        <w:rPr>
          <w:highlight w:val="yellow"/>
        </w:rPr>
        <w:t>3</w:t>
      </w:r>
      <w:r w:rsidRPr="00792030">
        <w:rPr>
          <w:highlight w:val="yellow"/>
        </w:rPr>
        <w:t>:</w:t>
      </w:r>
      <w:r w:rsidRPr="00792030">
        <w:rPr>
          <w:spacing w:val="-6"/>
          <w:highlight w:val="yellow"/>
        </w:rPr>
        <w:t xml:space="preserve"> </w:t>
      </w:r>
      <w:r w:rsidRPr="00792030">
        <w:rPr>
          <w:highlight w:val="yellow"/>
        </w:rPr>
        <w:t>Excerpts</w:t>
      </w:r>
      <w:r w:rsidRPr="00792030">
        <w:rPr>
          <w:spacing w:val="-2"/>
          <w:highlight w:val="yellow"/>
        </w:rPr>
        <w:t xml:space="preserve"> </w:t>
      </w:r>
      <w:r w:rsidRPr="00792030">
        <w:rPr>
          <w:highlight w:val="yellow"/>
        </w:rPr>
        <w:t>Related</w:t>
      </w:r>
      <w:r w:rsidRPr="00792030">
        <w:rPr>
          <w:spacing w:val="-1"/>
          <w:highlight w:val="yellow"/>
        </w:rPr>
        <w:t xml:space="preserve"> </w:t>
      </w:r>
      <w:r w:rsidRPr="00792030">
        <w:rPr>
          <w:highlight w:val="yellow"/>
        </w:rPr>
        <w:t>to</w:t>
      </w:r>
      <w:r w:rsidRPr="00792030">
        <w:rPr>
          <w:spacing w:val="-1"/>
          <w:highlight w:val="yellow"/>
        </w:rPr>
        <w:t xml:space="preserve"> </w:t>
      </w:r>
      <w:r w:rsidRPr="00792030">
        <w:rPr>
          <w:highlight w:val="yellow"/>
        </w:rPr>
        <w:t>Financial</w:t>
      </w:r>
      <w:r w:rsidRPr="00792030">
        <w:rPr>
          <w:spacing w:val="-5"/>
          <w:highlight w:val="yellow"/>
        </w:rPr>
        <w:t xml:space="preserve"> </w:t>
      </w:r>
      <w:r w:rsidRPr="00792030">
        <w:rPr>
          <w:spacing w:val="-2"/>
          <w:highlight w:val="yellow"/>
        </w:rPr>
        <w:t>Training</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6569"/>
      </w:tblGrid>
      <w:tr w:rsidR="009E6D21" w:rsidRPr="00792030" w14:paraId="2F17D358" w14:textId="77777777" w:rsidTr="007D2A3C">
        <w:trPr>
          <w:trHeight w:val="575"/>
        </w:trPr>
        <w:tc>
          <w:tcPr>
            <w:tcW w:w="2449" w:type="dxa"/>
          </w:tcPr>
          <w:p w14:paraId="208F1CD3" w14:textId="77777777" w:rsidR="009E6D21" w:rsidRPr="00792030" w:rsidRDefault="009E6D21" w:rsidP="007D2A3C">
            <w:pPr>
              <w:pStyle w:val="BodyText"/>
              <w:spacing w:line="360" w:lineRule="auto"/>
              <w:ind w:right="11"/>
              <w:jc w:val="both"/>
              <w:rPr>
                <w:b/>
                <w:highlight w:val="yellow"/>
                <w:lang w:val="en-ZA"/>
              </w:rPr>
            </w:pPr>
            <w:r w:rsidRPr="00792030">
              <w:rPr>
                <w:b/>
                <w:highlight w:val="yellow"/>
                <w:lang w:val="en-ZA"/>
              </w:rPr>
              <w:t>In-Vivo Codes</w:t>
            </w:r>
          </w:p>
        </w:tc>
        <w:tc>
          <w:tcPr>
            <w:tcW w:w="6569" w:type="dxa"/>
          </w:tcPr>
          <w:p w14:paraId="2D519D99" w14:textId="77777777" w:rsidR="009E6D21" w:rsidRPr="00792030" w:rsidRDefault="009E6D21" w:rsidP="007D2A3C">
            <w:pPr>
              <w:pStyle w:val="BodyText"/>
              <w:spacing w:line="360" w:lineRule="auto"/>
              <w:ind w:right="11"/>
              <w:jc w:val="both"/>
              <w:rPr>
                <w:b/>
                <w:highlight w:val="yellow"/>
                <w:lang w:val="en-ZA"/>
              </w:rPr>
            </w:pPr>
            <w:r w:rsidRPr="00792030">
              <w:rPr>
                <w:b/>
                <w:highlight w:val="yellow"/>
                <w:lang w:val="en-ZA"/>
              </w:rPr>
              <w:t>Participant Excerpts</w:t>
            </w:r>
          </w:p>
        </w:tc>
      </w:tr>
      <w:tr w:rsidR="009E6D21" w:rsidRPr="00792030" w14:paraId="361CE59E" w14:textId="77777777" w:rsidTr="007D2A3C">
        <w:trPr>
          <w:trHeight w:val="989"/>
        </w:trPr>
        <w:tc>
          <w:tcPr>
            <w:tcW w:w="2449" w:type="dxa"/>
          </w:tcPr>
          <w:p w14:paraId="4013ABDD" w14:textId="77777777" w:rsidR="009E6D21" w:rsidRPr="00792030" w:rsidRDefault="009E6D21" w:rsidP="007D2A3C">
            <w:pPr>
              <w:pStyle w:val="BodyText"/>
              <w:spacing w:line="360" w:lineRule="auto"/>
              <w:ind w:right="11"/>
              <w:jc w:val="both"/>
              <w:rPr>
                <w:i/>
                <w:highlight w:val="yellow"/>
                <w:lang w:val="en-ZA"/>
              </w:rPr>
            </w:pPr>
            <w:r w:rsidRPr="00792030">
              <w:rPr>
                <w:i/>
                <w:highlight w:val="yellow"/>
                <w:lang w:val="en-ZA"/>
              </w:rPr>
              <w:t>Need for continuous training</w:t>
            </w:r>
          </w:p>
        </w:tc>
        <w:tc>
          <w:tcPr>
            <w:tcW w:w="6569" w:type="dxa"/>
          </w:tcPr>
          <w:p w14:paraId="4DB50F68" w14:textId="77777777" w:rsidR="009E6D21" w:rsidRPr="00792030" w:rsidRDefault="009E6D21" w:rsidP="007D2A3C">
            <w:pPr>
              <w:pStyle w:val="BodyText"/>
              <w:spacing w:line="360" w:lineRule="auto"/>
              <w:ind w:right="11"/>
              <w:jc w:val="both"/>
              <w:rPr>
                <w:highlight w:val="yellow"/>
                <w:lang w:val="en-ZA"/>
              </w:rPr>
            </w:pPr>
            <w:r w:rsidRPr="00792030">
              <w:rPr>
                <w:highlight w:val="yellow"/>
                <w:lang w:val="en-ZA"/>
              </w:rPr>
              <w:t>“We need regular, practical training for SGB members to interpret reports.” (Principal A)</w:t>
            </w:r>
          </w:p>
        </w:tc>
      </w:tr>
      <w:tr w:rsidR="009E6D21" w:rsidRPr="00792030" w14:paraId="6D7A5F4E" w14:textId="77777777" w:rsidTr="007D2A3C">
        <w:trPr>
          <w:trHeight w:val="988"/>
        </w:trPr>
        <w:tc>
          <w:tcPr>
            <w:tcW w:w="2449" w:type="dxa"/>
          </w:tcPr>
          <w:p w14:paraId="0133A48E" w14:textId="77777777" w:rsidR="009E6D21" w:rsidRPr="00792030" w:rsidRDefault="009E6D21" w:rsidP="009E6D21">
            <w:pPr>
              <w:rPr>
                <w:i/>
                <w:spacing w:val="-2"/>
                <w:highlight w:val="yellow"/>
              </w:rPr>
            </w:pPr>
            <w:r w:rsidRPr="00792030">
              <w:rPr>
                <w:i/>
                <w:spacing w:val="-2"/>
                <w:highlight w:val="yellow"/>
              </w:rPr>
              <w:t>Limited frequency of workshops</w:t>
            </w:r>
          </w:p>
        </w:tc>
        <w:tc>
          <w:tcPr>
            <w:tcW w:w="6569" w:type="dxa"/>
          </w:tcPr>
          <w:p w14:paraId="353C8300" w14:textId="77777777" w:rsidR="009E6D21" w:rsidRPr="00792030" w:rsidRDefault="009E6D21" w:rsidP="009E6D21">
            <w:pPr>
              <w:rPr>
                <w:spacing w:val="-2"/>
                <w:highlight w:val="yellow"/>
              </w:rPr>
            </w:pPr>
            <w:r w:rsidRPr="00792030">
              <w:rPr>
                <w:spacing w:val="-2"/>
                <w:highlight w:val="yellow"/>
              </w:rPr>
              <w:t>“The district training is once in two or three years too little.” (Principal A)</w:t>
            </w:r>
          </w:p>
        </w:tc>
      </w:tr>
      <w:tr w:rsidR="009E6D21" w:rsidRPr="00792030" w14:paraId="52670681" w14:textId="77777777" w:rsidTr="007D2A3C">
        <w:trPr>
          <w:trHeight w:val="989"/>
        </w:trPr>
        <w:tc>
          <w:tcPr>
            <w:tcW w:w="2449" w:type="dxa"/>
          </w:tcPr>
          <w:p w14:paraId="0AA7238B" w14:textId="77777777" w:rsidR="009E6D21" w:rsidRPr="00792030" w:rsidRDefault="009E6D21" w:rsidP="009E6D21">
            <w:pPr>
              <w:rPr>
                <w:i/>
                <w:spacing w:val="-2"/>
                <w:highlight w:val="yellow"/>
              </w:rPr>
            </w:pPr>
            <w:r w:rsidRPr="00792030">
              <w:rPr>
                <w:i/>
                <w:spacing w:val="-2"/>
                <w:highlight w:val="yellow"/>
              </w:rPr>
              <w:lastRenderedPageBreak/>
              <w:t>Confidence</w:t>
            </w:r>
            <w:r w:rsidRPr="00792030">
              <w:rPr>
                <w:i/>
                <w:spacing w:val="-2"/>
                <w:highlight w:val="yellow"/>
              </w:rPr>
              <w:tab/>
              <w:t>through learning</w:t>
            </w:r>
          </w:p>
        </w:tc>
        <w:tc>
          <w:tcPr>
            <w:tcW w:w="6569" w:type="dxa"/>
          </w:tcPr>
          <w:p w14:paraId="490B5274" w14:textId="77777777" w:rsidR="009E6D21" w:rsidRPr="00792030" w:rsidRDefault="009E6D21" w:rsidP="009E6D21">
            <w:pPr>
              <w:rPr>
                <w:spacing w:val="-2"/>
                <w:highlight w:val="yellow"/>
              </w:rPr>
            </w:pPr>
            <w:r w:rsidRPr="00792030">
              <w:rPr>
                <w:spacing w:val="-2"/>
                <w:highlight w:val="yellow"/>
              </w:rPr>
              <w:t>“The training helped me understand my responsibilities better.” (Treasurer B)</w:t>
            </w:r>
          </w:p>
        </w:tc>
      </w:tr>
      <w:tr w:rsidR="009E6D21" w:rsidRPr="00792030" w14:paraId="37D3A2EC" w14:textId="77777777" w:rsidTr="007D2A3C">
        <w:trPr>
          <w:trHeight w:val="988"/>
        </w:trPr>
        <w:tc>
          <w:tcPr>
            <w:tcW w:w="2449" w:type="dxa"/>
          </w:tcPr>
          <w:p w14:paraId="55715EF3" w14:textId="77777777" w:rsidR="009E6D21" w:rsidRPr="00792030" w:rsidRDefault="009E6D21" w:rsidP="009E6D21">
            <w:pPr>
              <w:rPr>
                <w:i/>
                <w:spacing w:val="-2"/>
                <w:highlight w:val="yellow"/>
              </w:rPr>
            </w:pPr>
            <w:r w:rsidRPr="00792030">
              <w:rPr>
                <w:i/>
                <w:spacing w:val="-2"/>
                <w:highlight w:val="yellow"/>
              </w:rPr>
              <w:t>Capacity gap among members</w:t>
            </w:r>
          </w:p>
        </w:tc>
        <w:tc>
          <w:tcPr>
            <w:tcW w:w="6569" w:type="dxa"/>
          </w:tcPr>
          <w:p w14:paraId="7954732E" w14:textId="77777777" w:rsidR="009E6D21" w:rsidRPr="00792030" w:rsidRDefault="009E6D21" w:rsidP="009E6D21">
            <w:pPr>
              <w:rPr>
                <w:spacing w:val="-2"/>
                <w:highlight w:val="yellow"/>
              </w:rPr>
            </w:pPr>
            <w:r w:rsidRPr="00792030">
              <w:rPr>
                <w:spacing w:val="-2"/>
                <w:highlight w:val="yellow"/>
              </w:rPr>
              <w:t>“Some members rely too much on the principal because they lack financial background.” (SGB Chairperson D)</w:t>
            </w:r>
          </w:p>
        </w:tc>
      </w:tr>
    </w:tbl>
    <w:p w14:paraId="351BAEE6" w14:textId="77777777" w:rsidR="00BD1F7A" w:rsidRPr="00792030" w:rsidRDefault="00BD1F7A" w:rsidP="00BD1F7A">
      <w:pPr>
        <w:pStyle w:val="BodyText"/>
        <w:spacing w:before="74"/>
        <w:ind w:left="0"/>
        <w:rPr>
          <w:rFonts w:ascii="Arial"/>
          <w:b/>
          <w:sz w:val="20"/>
          <w:highlight w:val="yellow"/>
          <w:lang w:val="en-ZA"/>
        </w:rPr>
      </w:pPr>
    </w:p>
    <w:p w14:paraId="2FE06127" w14:textId="3BAFB89A" w:rsidR="009E6D21" w:rsidRPr="00792030" w:rsidRDefault="00BD1F7A" w:rsidP="009E6D21">
      <w:pPr>
        <w:spacing w:before="18"/>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7D46E032" w14:textId="732364D6" w:rsidR="00BD1F7A" w:rsidRPr="00792030" w:rsidRDefault="00BD1F7A" w:rsidP="00BD1F7A">
      <w:pPr>
        <w:pStyle w:val="BodyText"/>
        <w:spacing w:line="360" w:lineRule="auto"/>
        <w:ind w:right="11"/>
        <w:jc w:val="both"/>
        <w:rPr>
          <w:highlight w:val="yellow"/>
          <w:lang w:val="en-ZA"/>
        </w:rPr>
      </w:pPr>
      <w:r w:rsidRPr="00792030">
        <w:rPr>
          <w:highlight w:val="yellow"/>
          <w:lang w:val="en-ZA"/>
        </w:rPr>
        <w:t>Capacity-building was singled out as a crucial determinant of good financial governance.</w:t>
      </w:r>
      <w:r w:rsidRPr="00792030">
        <w:rPr>
          <w:spacing w:val="-4"/>
          <w:highlight w:val="yellow"/>
          <w:lang w:val="en-ZA"/>
        </w:rPr>
        <w:t xml:space="preserve"> </w:t>
      </w:r>
      <w:r w:rsidRPr="00792030">
        <w:rPr>
          <w:highlight w:val="yellow"/>
          <w:lang w:val="en-ZA"/>
        </w:rPr>
        <w:t>All</w:t>
      </w:r>
      <w:r w:rsidRPr="00792030">
        <w:rPr>
          <w:spacing w:val="-1"/>
          <w:highlight w:val="yellow"/>
          <w:lang w:val="en-ZA"/>
        </w:rPr>
        <w:t xml:space="preserve"> </w:t>
      </w:r>
      <w:r w:rsidRPr="00792030">
        <w:rPr>
          <w:highlight w:val="yellow"/>
          <w:lang w:val="en-ZA"/>
        </w:rPr>
        <w:t>the</w:t>
      </w:r>
      <w:r w:rsidRPr="00792030">
        <w:rPr>
          <w:spacing w:val="-4"/>
          <w:highlight w:val="yellow"/>
          <w:lang w:val="en-ZA"/>
        </w:rPr>
        <w:t xml:space="preserve"> </w:t>
      </w:r>
      <w:r w:rsidRPr="00792030">
        <w:rPr>
          <w:highlight w:val="yellow"/>
          <w:lang w:val="en-ZA"/>
        </w:rPr>
        <w:t>respondents</w:t>
      </w:r>
      <w:r w:rsidRPr="00792030">
        <w:rPr>
          <w:spacing w:val="-3"/>
          <w:highlight w:val="yellow"/>
          <w:lang w:val="en-ZA"/>
        </w:rPr>
        <w:t xml:space="preserve"> </w:t>
      </w:r>
      <w:r w:rsidRPr="00792030">
        <w:rPr>
          <w:highlight w:val="yellow"/>
          <w:lang w:val="en-ZA"/>
        </w:rPr>
        <w:t>agreed</w:t>
      </w:r>
      <w:r w:rsidRPr="00792030">
        <w:rPr>
          <w:spacing w:val="-2"/>
          <w:highlight w:val="yellow"/>
          <w:lang w:val="en-ZA"/>
        </w:rPr>
        <w:t xml:space="preserve"> </w:t>
      </w:r>
      <w:r w:rsidRPr="00792030">
        <w:rPr>
          <w:highlight w:val="yellow"/>
          <w:lang w:val="en-ZA"/>
        </w:rPr>
        <w:t>that</w:t>
      </w:r>
      <w:r w:rsidRPr="00792030">
        <w:rPr>
          <w:spacing w:val="-4"/>
          <w:highlight w:val="yellow"/>
          <w:lang w:val="en-ZA"/>
        </w:rPr>
        <w:t xml:space="preserve"> </w:t>
      </w:r>
      <w:r w:rsidRPr="00792030">
        <w:rPr>
          <w:highlight w:val="yellow"/>
          <w:lang w:val="en-ZA"/>
        </w:rPr>
        <w:t>training</w:t>
      </w:r>
      <w:r w:rsidRPr="00792030">
        <w:rPr>
          <w:spacing w:val="-4"/>
          <w:highlight w:val="yellow"/>
          <w:lang w:val="en-ZA"/>
        </w:rPr>
        <w:t xml:space="preserve"> </w:t>
      </w:r>
      <w:r w:rsidRPr="00792030">
        <w:rPr>
          <w:highlight w:val="yellow"/>
          <w:lang w:val="en-ZA"/>
        </w:rPr>
        <w:t>was</w:t>
      </w:r>
      <w:r w:rsidRPr="00792030">
        <w:rPr>
          <w:spacing w:val="-4"/>
          <w:highlight w:val="yellow"/>
          <w:lang w:val="en-ZA"/>
        </w:rPr>
        <w:t xml:space="preserve"> </w:t>
      </w:r>
      <w:r w:rsidRPr="00792030">
        <w:rPr>
          <w:highlight w:val="yellow"/>
          <w:lang w:val="en-ZA"/>
        </w:rPr>
        <w:t>necessary</w:t>
      </w:r>
      <w:r w:rsidRPr="00792030">
        <w:rPr>
          <w:spacing w:val="-9"/>
          <w:highlight w:val="yellow"/>
          <w:lang w:val="en-ZA"/>
        </w:rPr>
        <w:t xml:space="preserve"> </w:t>
      </w:r>
      <w:r w:rsidRPr="00792030">
        <w:rPr>
          <w:highlight w:val="yellow"/>
          <w:lang w:val="en-ZA"/>
        </w:rPr>
        <w:t>in</w:t>
      </w:r>
      <w:r w:rsidRPr="00792030">
        <w:rPr>
          <w:spacing w:val="-4"/>
          <w:highlight w:val="yellow"/>
          <w:lang w:val="en-ZA"/>
        </w:rPr>
        <w:t xml:space="preserve"> </w:t>
      </w:r>
      <w:r w:rsidRPr="00792030">
        <w:rPr>
          <w:highlight w:val="yellow"/>
          <w:lang w:val="en-ZA"/>
        </w:rPr>
        <w:t>the</w:t>
      </w:r>
      <w:r w:rsidRPr="00792030">
        <w:rPr>
          <w:spacing w:val="-8"/>
          <w:highlight w:val="yellow"/>
          <w:lang w:val="en-ZA"/>
        </w:rPr>
        <w:t xml:space="preserve"> </w:t>
      </w:r>
      <w:r w:rsidRPr="00792030">
        <w:rPr>
          <w:highlight w:val="yellow"/>
          <w:lang w:val="en-ZA"/>
        </w:rPr>
        <w:t>infusion</w:t>
      </w:r>
      <w:r w:rsidRPr="00792030">
        <w:rPr>
          <w:spacing w:val="-3"/>
          <w:highlight w:val="yellow"/>
          <w:lang w:val="en-ZA"/>
        </w:rPr>
        <w:t xml:space="preserve"> </w:t>
      </w:r>
      <w:r w:rsidRPr="00792030">
        <w:rPr>
          <w:highlight w:val="yellow"/>
          <w:lang w:val="en-ZA"/>
        </w:rPr>
        <w:t>of SGBs</w:t>
      </w:r>
      <w:r w:rsidRPr="00792030">
        <w:rPr>
          <w:spacing w:val="-7"/>
          <w:highlight w:val="yellow"/>
          <w:lang w:val="en-ZA"/>
        </w:rPr>
        <w:t xml:space="preserve"> </w:t>
      </w:r>
      <w:r w:rsidRPr="00792030">
        <w:rPr>
          <w:highlight w:val="yellow"/>
          <w:lang w:val="en-ZA"/>
        </w:rPr>
        <w:t>and</w:t>
      </w:r>
      <w:r w:rsidRPr="00792030">
        <w:rPr>
          <w:spacing w:val="-6"/>
          <w:highlight w:val="yellow"/>
          <w:lang w:val="en-ZA"/>
        </w:rPr>
        <w:t xml:space="preserve"> </w:t>
      </w:r>
      <w:r w:rsidRPr="00792030">
        <w:rPr>
          <w:highlight w:val="yellow"/>
          <w:lang w:val="en-ZA"/>
        </w:rPr>
        <w:t>finance</w:t>
      </w:r>
      <w:r w:rsidRPr="00792030">
        <w:rPr>
          <w:spacing w:val="-6"/>
          <w:highlight w:val="yellow"/>
          <w:lang w:val="en-ZA"/>
        </w:rPr>
        <w:t xml:space="preserve"> </w:t>
      </w:r>
      <w:r w:rsidRPr="00792030">
        <w:rPr>
          <w:highlight w:val="yellow"/>
          <w:lang w:val="en-ZA"/>
        </w:rPr>
        <w:t>committees</w:t>
      </w:r>
      <w:r w:rsidRPr="00792030">
        <w:rPr>
          <w:spacing w:val="-7"/>
          <w:highlight w:val="yellow"/>
          <w:lang w:val="en-ZA"/>
        </w:rPr>
        <w:t xml:space="preserve"> </w:t>
      </w:r>
      <w:r w:rsidRPr="00792030">
        <w:rPr>
          <w:highlight w:val="yellow"/>
          <w:lang w:val="en-ZA"/>
        </w:rPr>
        <w:t>with</w:t>
      </w:r>
      <w:r w:rsidRPr="00792030">
        <w:rPr>
          <w:spacing w:val="-6"/>
          <w:highlight w:val="yellow"/>
          <w:lang w:val="en-ZA"/>
        </w:rPr>
        <w:t xml:space="preserve"> </w:t>
      </w:r>
      <w:r w:rsidRPr="00792030">
        <w:rPr>
          <w:highlight w:val="yellow"/>
          <w:lang w:val="en-ZA"/>
        </w:rPr>
        <w:t>literacy</w:t>
      </w:r>
      <w:r w:rsidRPr="00792030">
        <w:rPr>
          <w:spacing w:val="-7"/>
          <w:highlight w:val="yellow"/>
          <w:lang w:val="en-ZA"/>
        </w:rPr>
        <w:t xml:space="preserve"> </w:t>
      </w:r>
      <w:r w:rsidRPr="00792030">
        <w:rPr>
          <w:highlight w:val="yellow"/>
          <w:lang w:val="en-ZA"/>
        </w:rPr>
        <w:t>to</w:t>
      </w:r>
      <w:r w:rsidRPr="00792030">
        <w:rPr>
          <w:spacing w:val="-10"/>
          <w:highlight w:val="yellow"/>
          <w:lang w:val="en-ZA"/>
        </w:rPr>
        <w:t xml:space="preserve"> </w:t>
      </w:r>
      <w:r w:rsidRPr="00792030">
        <w:rPr>
          <w:highlight w:val="yellow"/>
          <w:lang w:val="en-ZA"/>
        </w:rPr>
        <w:t>run.</w:t>
      </w:r>
      <w:r w:rsidRPr="00792030">
        <w:rPr>
          <w:spacing w:val="-6"/>
          <w:highlight w:val="yellow"/>
          <w:lang w:val="en-ZA"/>
        </w:rPr>
        <w:t xml:space="preserve"> </w:t>
      </w:r>
      <w:r w:rsidRPr="00792030">
        <w:rPr>
          <w:highlight w:val="yellow"/>
          <w:lang w:val="en-ZA"/>
        </w:rPr>
        <w:t>This</w:t>
      </w:r>
      <w:r w:rsidRPr="00792030">
        <w:rPr>
          <w:spacing w:val="-7"/>
          <w:highlight w:val="yellow"/>
          <w:lang w:val="en-ZA"/>
        </w:rPr>
        <w:t xml:space="preserve"> </w:t>
      </w:r>
      <w:r w:rsidRPr="00792030">
        <w:rPr>
          <w:highlight w:val="yellow"/>
          <w:lang w:val="en-ZA"/>
        </w:rPr>
        <w:t>aligns</w:t>
      </w:r>
      <w:r w:rsidRPr="00792030">
        <w:rPr>
          <w:spacing w:val="-7"/>
          <w:highlight w:val="yellow"/>
          <w:lang w:val="en-ZA"/>
        </w:rPr>
        <w:t xml:space="preserve"> </w:t>
      </w:r>
      <w:r w:rsidRPr="00792030">
        <w:rPr>
          <w:highlight w:val="yellow"/>
          <w:lang w:val="en-ZA"/>
        </w:rPr>
        <w:t>with</w:t>
      </w:r>
      <w:r w:rsidRPr="00792030">
        <w:rPr>
          <w:spacing w:val="-10"/>
          <w:highlight w:val="yellow"/>
          <w:lang w:val="en-ZA"/>
        </w:rPr>
        <w:t xml:space="preserve"> </w:t>
      </w:r>
      <w:r w:rsidRPr="00792030">
        <w:rPr>
          <w:highlight w:val="yellow"/>
          <w:lang w:val="en-ZA"/>
        </w:rPr>
        <w:t>Amos</w:t>
      </w:r>
      <w:r w:rsidRPr="00792030">
        <w:rPr>
          <w:spacing w:val="-7"/>
          <w:highlight w:val="yellow"/>
          <w:lang w:val="en-ZA"/>
        </w:rPr>
        <w:t xml:space="preserve"> </w:t>
      </w:r>
      <w:r w:rsidRPr="00792030">
        <w:rPr>
          <w:highlight w:val="yellow"/>
          <w:lang w:val="en-ZA"/>
        </w:rPr>
        <w:t>et</w:t>
      </w:r>
      <w:r w:rsidRPr="00792030">
        <w:rPr>
          <w:spacing w:val="-6"/>
          <w:highlight w:val="yellow"/>
          <w:lang w:val="en-ZA"/>
        </w:rPr>
        <w:t xml:space="preserve"> </w:t>
      </w:r>
      <w:r w:rsidRPr="00792030">
        <w:rPr>
          <w:highlight w:val="yellow"/>
          <w:lang w:val="en-ZA"/>
        </w:rPr>
        <w:t>al.</w:t>
      </w:r>
      <w:r w:rsidRPr="00792030">
        <w:rPr>
          <w:spacing w:val="-6"/>
          <w:highlight w:val="yellow"/>
          <w:lang w:val="en-ZA"/>
        </w:rPr>
        <w:t xml:space="preserve"> </w:t>
      </w:r>
      <w:r w:rsidRPr="00792030">
        <w:rPr>
          <w:highlight w:val="yellow"/>
          <w:lang w:val="en-ZA"/>
        </w:rPr>
        <w:t>(2021), the results of whose study revealed</w:t>
      </w:r>
      <w:r w:rsidRPr="00792030">
        <w:rPr>
          <w:spacing w:val="-1"/>
          <w:highlight w:val="yellow"/>
          <w:lang w:val="en-ZA"/>
        </w:rPr>
        <w:t xml:space="preserve"> </w:t>
      </w:r>
      <w:r w:rsidRPr="00792030">
        <w:rPr>
          <w:highlight w:val="yellow"/>
          <w:lang w:val="en-ZA"/>
        </w:rPr>
        <w:t>that</w:t>
      </w:r>
      <w:r w:rsidRPr="00792030">
        <w:rPr>
          <w:spacing w:val="-2"/>
          <w:highlight w:val="yellow"/>
          <w:lang w:val="en-ZA"/>
        </w:rPr>
        <w:t xml:space="preserve"> </w:t>
      </w:r>
      <w:r w:rsidRPr="00792030">
        <w:rPr>
          <w:highlight w:val="yellow"/>
          <w:lang w:val="en-ZA"/>
        </w:rPr>
        <w:t>the</w:t>
      </w:r>
      <w:r w:rsidRPr="00792030">
        <w:rPr>
          <w:spacing w:val="-2"/>
          <w:highlight w:val="yellow"/>
          <w:lang w:val="en-ZA"/>
        </w:rPr>
        <w:t xml:space="preserve"> </w:t>
      </w:r>
      <w:r w:rsidRPr="00792030">
        <w:rPr>
          <w:highlight w:val="yellow"/>
          <w:lang w:val="en-ZA"/>
        </w:rPr>
        <w:t>understanding of budgeting</w:t>
      </w:r>
      <w:r w:rsidRPr="00792030">
        <w:rPr>
          <w:spacing w:val="-1"/>
          <w:highlight w:val="yellow"/>
          <w:lang w:val="en-ZA"/>
        </w:rPr>
        <w:t xml:space="preserve"> </w:t>
      </w:r>
      <w:r w:rsidRPr="00792030">
        <w:rPr>
          <w:highlight w:val="yellow"/>
          <w:lang w:val="en-ZA"/>
        </w:rPr>
        <w:t>and</w:t>
      </w:r>
      <w:r w:rsidRPr="00792030">
        <w:rPr>
          <w:spacing w:val="-2"/>
          <w:highlight w:val="yellow"/>
          <w:lang w:val="en-ZA"/>
        </w:rPr>
        <w:t xml:space="preserve"> </w:t>
      </w:r>
      <w:r w:rsidRPr="00792030">
        <w:rPr>
          <w:highlight w:val="yellow"/>
          <w:lang w:val="en-ZA"/>
        </w:rPr>
        <w:t>auditing by principals and governors has a direct link to the school's effective functionality. Likewise,</w:t>
      </w:r>
      <w:r w:rsidRPr="00792030">
        <w:rPr>
          <w:spacing w:val="-7"/>
          <w:highlight w:val="yellow"/>
          <w:lang w:val="en-ZA"/>
        </w:rPr>
        <w:t xml:space="preserve"> </w:t>
      </w:r>
      <w:r w:rsidRPr="00792030">
        <w:rPr>
          <w:highlight w:val="yellow"/>
          <w:lang w:val="en-ZA"/>
        </w:rPr>
        <w:t>Jansen</w:t>
      </w:r>
      <w:r w:rsidRPr="00792030">
        <w:rPr>
          <w:spacing w:val="-2"/>
          <w:highlight w:val="yellow"/>
          <w:lang w:val="en-ZA"/>
        </w:rPr>
        <w:t xml:space="preserve"> </w:t>
      </w:r>
      <w:r w:rsidRPr="00792030">
        <w:rPr>
          <w:highlight w:val="yellow"/>
          <w:lang w:val="en-ZA"/>
        </w:rPr>
        <w:t>and</w:t>
      </w:r>
      <w:r w:rsidRPr="00792030">
        <w:rPr>
          <w:spacing w:val="-2"/>
          <w:highlight w:val="yellow"/>
          <w:lang w:val="en-ZA"/>
        </w:rPr>
        <w:t xml:space="preserve"> </w:t>
      </w:r>
      <w:r w:rsidRPr="00792030">
        <w:rPr>
          <w:highlight w:val="yellow"/>
          <w:lang w:val="en-ZA"/>
        </w:rPr>
        <w:t>du</w:t>
      </w:r>
      <w:r w:rsidRPr="00792030">
        <w:rPr>
          <w:spacing w:val="-2"/>
          <w:highlight w:val="yellow"/>
          <w:lang w:val="en-ZA"/>
        </w:rPr>
        <w:t xml:space="preserve"> </w:t>
      </w:r>
      <w:r w:rsidRPr="00792030">
        <w:rPr>
          <w:highlight w:val="yellow"/>
          <w:lang w:val="en-ZA"/>
        </w:rPr>
        <w:t>Plessis</w:t>
      </w:r>
      <w:r w:rsidRPr="00792030">
        <w:rPr>
          <w:spacing w:val="-7"/>
          <w:highlight w:val="yellow"/>
          <w:lang w:val="en-ZA"/>
        </w:rPr>
        <w:t xml:space="preserve"> </w:t>
      </w:r>
      <w:r w:rsidRPr="00792030">
        <w:rPr>
          <w:highlight w:val="yellow"/>
          <w:lang w:val="en-ZA"/>
        </w:rPr>
        <w:t>(2023)</w:t>
      </w:r>
      <w:r w:rsidRPr="00792030">
        <w:rPr>
          <w:spacing w:val="-6"/>
          <w:highlight w:val="yellow"/>
          <w:lang w:val="en-ZA"/>
        </w:rPr>
        <w:t xml:space="preserve"> </w:t>
      </w:r>
      <w:r w:rsidRPr="00792030">
        <w:rPr>
          <w:highlight w:val="yellow"/>
          <w:lang w:val="en-ZA"/>
        </w:rPr>
        <w:t>also</w:t>
      </w:r>
      <w:r w:rsidRPr="00792030">
        <w:rPr>
          <w:spacing w:val="-3"/>
          <w:highlight w:val="yellow"/>
          <w:lang w:val="en-ZA"/>
        </w:rPr>
        <w:t xml:space="preserve"> </w:t>
      </w:r>
      <w:r w:rsidRPr="00792030">
        <w:rPr>
          <w:highlight w:val="yellow"/>
          <w:lang w:val="en-ZA"/>
        </w:rPr>
        <w:t>theorised</w:t>
      </w:r>
      <w:r w:rsidRPr="00792030">
        <w:rPr>
          <w:spacing w:val="-7"/>
          <w:highlight w:val="yellow"/>
          <w:lang w:val="en-ZA"/>
        </w:rPr>
        <w:t xml:space="preserve"> </w:t>
      </w:r>
      <w:r w:rsidRPr="00792030">
        <w:rPr>
          <w:highlight w:val="yellow"/>
          <w:lang w:val="en-ZA"/>
        </w:rPr>
        <w:t>that</w:t>
      </w:r>
      <w:r w:rsidRPr="00792030">
        <w:rPr>
          <w:spacing w:val="-8"/>
          <w:highlight w:val="yellow"/>
          <w:lang w:val="en-ZA"/>
        </w:rPr>
        <w:t xml:space="preserve"> </w:t>
      </w:r>
      <w:r w:rsidRPr="00792030">
        <w:rPr>
          <w:highlight w:val="yellow"/>
          <w:lang w:val="en-ZA"/>
        </w:rPr>
        <w:t>well-targeted</w:t>
      </w:r>
      <w:r w:rsidRPr="00792030">
        <w:rPr>
          <w:spacing w:val="-3"/>
          <w:highlight w:val="yellow"/>
          <w:lang w:val="en-ZA"/>
        </w:rPr>
        <w:t xml:space="preserve"> </w:t>
      </w:r>
      <w:r w:rsidRPr="00792030">
        <w:rPr>
          <w:highlight w:val="yellow"/>
          <w:lang w:val="en-ZA"/>
        </w:rPr>
        <w:t>professional growth</w:t>
      </w:r>
      <w:r w:rsidRPr="00792030">
        <w:rPr>
          <w:spacing w:val="-6"/>
          <w:highlight w:val="yellow"/>
          <w:lang w:val="en-ZA"/>
        </w:rPr>
        <w:t xml:space="preserve"> </w:t>
      </w:r>
      <w:r w:rsidRPr="00792030">
        <w:rPr>
          <w:highlight w:val="yellow"/>
          <w:lang w:val="en-ZA"/>
        </w:rPr>
        <w:t>reinforces</w:t>
      </w:r>
      <w:r w:rsidRPr="00792030">
        <w:rPr>
          <w:spacing w:val="-7"/>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managerial</w:t>
      </w:r>
      <w:r w:rsidRPr="00792030">
        <w:rPr>
          <w:spacing w:val="-3"/>
          <w:highlight w:val="yellow"/>
          <w:lang w:val="en-ZA"/>
        </w:rPr>
        <w:t xml:space="preserve"> </w:t>
      </w:r>
      <w:r w:rsidRPr="00792030">
        <w:rPr>
          <w:highlight w:val="yellow"/>
          <w:lang w:val="en-ZA"/>
        </w:rPr>
        <w:t>self-confidence</w:t>
      </w:r>
      <w:r w:rsidRPr="00792030">
        <w:rPr>
          <w:spacing w:val="-6"/>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school</w:t>
      </w:r>
      <w:r w:rsidRPr="00792030">
        <w:rPr>
          <w:spacing w:val="-4"/>
          <w:highlight w:val="yellow"/>
          <w:lang w:val="en-ZA"/>
        </w:rPr>
        <w:t xml:space="preserve"> </w:t>
      </w:r>
      <w:r w:rsidRPr="00792030">
        <w:rPr>
          <w:highlight w:val="yellow"/>
          <w:lang w:val="en-ZA"/>
        </w:rPr>
        <w:t>leaders,</w:t>
      </w:r>
      <w:r w:rsidRPr="00792030">
        <w:rPr>
          <w:spacing w:val="-4"/>
          <w:highlight w:val="yellow"/>
          <w:lang w:val="en-ZA"/>
        </w:rPr>
        <w:t xml:space="preserve"> </w:t>
      </w:r>
      <w:r w:rsidRPr="00792030">
        <w:rPr>
          <w:highlight w:val="yellow"/>
          <w:lang w:val="en-ZA"/>
        </w:rPr>
        <w:t>so</w:t>
      </w:r>
      <w:r w:rsidRPr="00792030">
        <w:rPr>
          <w:spacing w:val="-6"/>
          <w:highlight w:val="yellow"/>
          <w:lang w:val="en-ZA"/>
        </w:rPr>
        <w:t xml:space="preserve"> </w:t>
      </w:r>
      <w:r w:rsidRPr="00792030">
        <w:rPr>
          <w:highlight w:val="yellow"/>
          <w:lang w:val="en-ZA"/>
        </w:rPr>
        <w:t>they</w:t>
      </w:r>
      <w:r w:rsidRPr="00792030">
        <w:rPr>
          <w:spacing w:val="-7"/>
          <w:highlight w:val="yellow"/>
          <w:lang w:val="en-ZA"/>
        </w:rPr>
        <w:t xml:space="preserve"> </w:t>
      </w:r>
      <w:r w:rsidRPr="00792030">
        <w:rPr>
          <w:highlight w:val="yellow"/>
          <w:lang w:val="en-ZA"/>
        </w:rPr>
        <w:t>are</w:t>
      </w:r>
      <w:r w:rsidRPr="00792030">
        <w:rPr>
          <w:spacing w:val="-6"/>
          <w:highlight w:val="yellow"/>
          <w:lang w:val="en-ZA"/>
        </w:rPr>
        <w:t xml:space="preserve"> </w:t>
      </w:r>
      <w:r w:rsidRPr="00792030">
        <w:rPr>
          <w:highlight w:val="yellow"/>
          <w:lang w:val="en-ZA"/>
        </w:rPr>
        <w:t>better able to utilise accountability frameworks.</w:t>
      </w:r>
    </w:p>
    <w:p w14:paraId="2313E350" w14:textId="77777777" w:rsidR="00BD1F7A" w:rsidRPr="00792030" w:rsidRDefault="00BD1F7A" w:rsidP="00BD1F7A">
      <w:pPr>
        <w:spacing w:before="161"/>
        <w:ind w:left="1464"/>
        <w:rPr>
          <w:highlight w:val="yellow"/>
        </w:rPr>
      </w:pPr>
      <w:r w:rsidRPr="00792030">
        <w:rPr>
          <w:i/>
          <w:highlight w:val="yellow"/>
        </w:rPr>
        <w:t>“I’ve</w:t>
      </w:r>
      <w:r w:rsidRPr="00792030">
        <w:rPr>
          <w:i/>
          <w:spacing w:val="-9"/>
          <w:highlight w:val="yellow"/>
        </w:rPr>
        <w:t xml:space="preserve"> </w:t>
      </w:r>
      <w:r w:rsidRPr="00792030">
        <w:rPr>
          <w:i/>
          <w:highlight w:val="yellow"/>
        </w:rPr>
        <w:t>attended</w:t>
      </w:r>
      <w:r w:rsidRPr="00792030">
        <w:rPr>
          <w:i/>
          <w:spacing w:val="-9"/>
          <w:highlight w:val="yellow"/>
        </w:rPr>
        <w:t xml:space="preserve"> </w:t>
      </w:r>
      <w:r w:rsidRPr="00792030">
        <w:rPr>
          <w:i/>
          <w:highlight w:val="yellow"/>
        </w:rPr>
        <w:t>workshops</w:t>
      </w:r>
      <w:r w:rsidRPr="00792030">
        <w:rPr>
          <w:i/>
          <w:spacing w:val="-10"/>
          <w:highlight w:val="yellow"/>
        </w:rPr>
        <w:t xml:space="preserve"> </w:t>
      </w:r>
      <w:r w:rsidRPr="00792030">
        <w:rPr>
          <w:i/>
          <w:highlight w:val="yellow"/>
        </w:rPr>
        <w:t>on</w:t>
      </w:r>
      <w:r w:rsidRPr="00792030">
        <w:rPr>
          <w:i/>
          <w:spacing w:val="-9"/>
          <w:highlight w:val="yellow"/>
        </w:rPr>
        <w:t xml:space="preserve"> </w:t>
      </w:r>
      <w:r w:rsidRPr="00792030">
        <w:rPr>
          <w:i/>
          <w:highlight w:val="yellow"/>
        </w:rPr>
        <w:t>school</w:t>
      </w:r>
      <w:r w:rsidRPr="00792030">
        <w:rPr>
          <w:i/>
          <w:spacing w:val="-10"/>
          <w:highlight w:val="yellow"/>
        </w:rPr>
        <w:t xml:space="preserve"> </w:t>
      </w:r>
      <w:r w:rsidRPr="00792030">
        <w:rPr>
          <w:i/>
          <w:highlight w:val="yellow"/>
        </w:rPr>
        <w:t>financial</w:t>
      </w:r>
      <w:r w:rsidRPr="00792030">
        <w:rPr>
          <w:i/>
          <w:spacing w:val="-5"/>
          <w:highlight w:val="yellow"/>
        </w:rPr>
        <w:t xml:space="preserve"> </w:t>
      </w:r>
      <w:r w:rsidRPr="00792030">
        <w:rPr>
          <w:i/>
          <w:highlight w:val="yellow"/>
        </w:rPr>
        <w:t>management;</w:t>
      </w:r>
      <w:r w:rsidRPr="00792030">
        <w:rPr>
          <w:i/>
          <w:spacing w:val="-9"/>
          <w:highlight w:val="yellow"/>
        </w:rPr>
        <w:t xml:space="preserve"> </w:t>
      </w:r>
      <w:r w:rsidRPr="00792030">
        <w:rPr>
          <w:i/>
          <w:highlight w:val="yellow"/>
        </w:rPr>
        <w:t>they</w:t>
      </w:r>
      <w:r w:rsidRPr="00792030">
        <w:rPr>
          <w:i/>
          <w:spacing w:val="-10"/>
          <w:highlight w:val="yellow"/>
        </w:rPr>
        <w:t xml:space="preserve"> </w:t>
      </w:r>
      <w:r w:rsidRPr="00792030">
        <w:rPr>
          <w:i/>
          <w:highlight w:val="yellow"/>
        </w:rPr>
        <w:t xml:space="preserve">helped, but they’re not frequent or practical enough.” </w:t>
      </w:r>
      <w:r w:rsidRPr="00792030">
        <w:rPr>
          <w:highlight w:val="yellow"/>
        </w:rPr>
        <w:t>(Principal A)</w:t>
      </w:r>
    </w:p>
    <w:p w14:paraId="4D04455C" w14:textId="77777777" w:rsidR="00BD1F7A" w:rsidRPr="00792030" w:rsidRDefault="00BD1F7A" w:rsidP="00BD1F7A">
      <w:pPr>
        <w:spacing w:before="2"/>
        <w:ind w:left="1464"/>
        <w:rPr>
          <w:highlight w:val="yellow"/>
        </w:rPr>
      </w:pPr>
      <w:r w:rsidRPr="00792030">
        <w:rPr>
          <w:i/>
          <w:highlight w:val="yellow"/>
        </w:rPr>
        <w:t xml:space="preserve">“We depend on the principal and finance officer for guidance because most members are not trained in finance.” </w:t>
      </w:r>
      <w:r w:rsidRPr="00792030">
        <w:rPr>
          <w:highlight w:val="yellow"/>
        </w:rPr>
        <w:t>(Treasurer B)</w:t>
      </w:r>
    </w:p>
    <w:p w14:paraId="37E5B755" w14:textId="77777777" w:rsidR="00BD1F7A" w:rsidRPr="00792030" w:rsidRDefault="00BD1F7A" w:rsidP="00BD1F7A">
      <w:pPr>
        <w:ind w:left="1464"/>
        <w:rPr>
          <w:highlight w:val="yellow"/>
        </w:rPr>
      </w:pPr>
      <w:r w:rsidRPr="00792030">
        <w:rPr>
          <w:i/>
          <w:highlight w:val="yellow"/>
        </w:rPr>
        <w:t>“Some</w:t>
      </w:r>
      <w:r w:rsidRPr="00792030">
        <w:rPr>
          <w:i/>
          <w:spacing w:val="-4"/>
          <w:highlight w:val="yellow"/>
        </w:rPr>
        <w:t xml:space="preserve"> </w:t>
      </w:r>
      <w:r w:rsidRPr="00792030">
        <w:rPr>
          <w:i/>
          <w:highlight w:val="yellow"/>
        </w:rPr>
        <w:t>SGB</w:t>
      </w:r>
      <w:r w:rsidRPr="00792030">
        <w:rPr>
          <w:i/>
          <w:spacing w:val="-4"/>
          <w:highlight w:val="yellow"/>
        </w:rPr>
        <w:t xml:space="preserve"> </w:t>
      </w:r>
      <w:r w:rsidRPr="00792030">
        <w:rPr>
          <w:i/>
          <w:highlight w:val="yellow"/>
        </w:rPr>
        <w:t>members</w:t>
      </w:r>
      <w:r w:rsidRPr="00792030">
        <w:rPr>
          <w:i/>
          <w:spacing w:val="-4"/>
          <w:highlight w:val="yellow"/>
        </w:rPr>
        <w:t xml:space="preserve"> </w:t>
      </w:r>
      <w:r w:rsidRPr="00792030">
        <w:rPr>
          <w:i/>
          <w:highlight w:val="yellow"/>
        </w:rPr>
        <w:t>struggle</w:t>
      </w:r>
      <w:r w:rsidRPr="00792030">
        <w:rPr>
          <w:i/>
          <w:spacing w:val="-4"/>
          <w:highlight w:val="yellow"/>
        </w:rPr>
        <w:t xml:space="preserve"> </w:t>
      </w:r>
      <w:r w:rsidRPr="00792030">
        <w:rPr>
          <w:i/>
          <w:highlight w:val="yellow"/>
        </w:rPr>
        <w:t>to</w:t>
      </w:r>
      <w:r w:rsidRPr="00792030">
        <w:rPr>
          <w:i/>
          <w:spacing w:val="-8"/>
          <w:highlight w:val="yellow"/>
        </w:rPr>
        <w:t xml:space="preserve"> </w:t>
      </w:r>
      <w:r w:rsidRPr="00792030">
        <w:rPr>
          <w:i/>
          <w:highlight w:val="yellow"/>
        </w:rPr>
        <w:t>read</w:t>
      </w:r>
      <w:r w:rsidRPr="00792030">
        <w:rPr>
          <w:i/>
          <w:spacing w:val="-8"/>
          <w:highlight w:val="yellow"/>
        </w:rPr>
        <w:t xml:space="preserve"> </w:t>
      </w:r>
      <w:r w:rsidRPr="00792030">
        <w:rPr>
          <w:i/>
          <w:highlight w:val="yellow"/>
        </w:rPr>
        <w:t>financial</w:t>
      </w:r>
      <w:r w:rsidRPr="00792030">
        <w:rPr>
          <w:i/>
          <w:spacing w:val="-4"/>
          <w:highlight w:val="yellow"/>
        </w:rPr>
        <w:t xml:space="preserve"> </w:t>
      </w:r>
      <w:r w:rsidRPr="00792030">
        <w:rPr>
          <w:i/>
          <w:highlight w:val="yellow"/>
        </w:rPr>
        <w:t>reports,</w:t>
      </w:r>
      <w:r w:rsidRPr="00792030">
        <w:rPr>
          <w:i/>
          <w:spacing w:val="-4"/>
          <w:highlight w:val="yellow"/>
        </w:rPr>
        <w:t xml:space="preserve"> </w:t>
      </w:r>
      <w:r w:rsidRPr="00792030">
        <w:rPr>
          <w:i/>
          <w:highlight w:val="yellow"/>
        </w:rPr>
        <w:t>so</w:t>
      </w:r>
      <w:r w:rsidRPr="00792030">
        <w:rPr>
          <w:i/>
          <w:spacing w:val="-8"/>
          <w:highlight w:val="yellow"/>
        </w:rPr>
        <w:t xml:space="preserve"> </w:t>
      </w:r>
      <w:r w:rsidRPr="00792030">
        <w:rPr>
          <w:i/>
          <w:highlight w:val="yellow"/>
        </w:rPr>
        <w:t>the</w:t>
      </w:r>
      <w:r w:rsidRPr="00792030">
        <w:rPr>
          <w:i/>
          <w:spacing w:val="-4"/>
          <w:highlight w:val="yellow"/>
        </w:rPr>
        <w:t xml:space="preserve"> </w:t>
      </w:r>
      <w:r w:rsidRPr="00792030">
        <w:rPr>
          <w:i/>
          <w:highlight w:val="yellow"/>
        </w:rPr>
        <w:t xml:space="preserve">principal has to simplify things.” </w:t>
      </w:r>
      <w:r w:rsidRPr="00792030">
        <w:rPr>
          <w:highlight w:val="yellow"/>
        </w:rPr>
        <w:t>(Chairperson D)</w:t>
      </w:r>
    </w:p>
    <w:p w14:paraId="02B71AB7" w14:textId="77777777" w:rsidR="00BD1F7A" w:rsidRPr="00792030" w:rsidRDefault="00BD1F7A" w:rsidP="00BD1F7A">
      <w:pPr>
        <w:spacing w:before="1"/>
        <w:ind w:left="1464" w:right="29"/>
        <w:rPr>
          <w:highlight w:val="yellow"/>
        </w:rPr>
      </w:pPr>
      <w:r w:rsidRPr="00792030">
        <w:rPr>
          <w:i/>
          <w:highlight w:val="yellow"/>
        </w:rPr>
        <w:t xml:space="preserve">“Practical training where we work through real examples would help us a lot.” </w:t>
      </w:r>
      <w:r w:rsidRPr="00792030">
        <w:rPr>
          <w:highlight w:val="yellow"/>
        </w:rPr>
        <w:t>(Treasurer C)</w:t>
      </w:r>
    </w:p>
    <w:p w14:paraId="458881FF" w14:textId="77777777" w:rsidR="00BD1F7A" w:rsidRPr="00792030" w:rsidRDefault="00BD1F7A" w:rsidP="00BD1F7A">
      <w:pPr>
        <w:spacing w:line="362" w:lineRule="auto"/>
        <w:ind w:left="1464"/>
        <w:rPr>
          <w:highlight w:val="yellow"/>
        </w:rPr>
      </w:pPr>
      <w:r w:rsidRPr="00792030">
        <w:rPr>
          <w:i/>
          <w:highlight w:val="yellow"/>
        </w:rPr>
        <w:t>“New</w:t>
      </w:r>
      <w:r w:rsidRPr="00792030">
        <w:rPr>
          <w:i/>
          <w:spacing w:val="40"/>
          <w:highlight w:val="yellow"/>
        </w:rPr>
        <w:t xml:space="preserve"> </w:t>
      </w:r>
      <w:r w:rsidRPr="00792030">
        <w:rPr>
          <w:i/>
          <w:highlight w:val="yellow"/>
        </w:rPr>
        <w:t>members</w:t>
      </w:r>
      <w:r w:rsidRPr="00792030">
        <w:rPr>
          <w:i/>
          <w:spacing w:val="40"/>
          <w:highlight w:val="yellow"/>
        </w:rPr>
        <w:t xml:space="preserve"> </w:t>
      </w:r>
      <w:r w:rsidRPr="00792030">
        <w:rPr>
          <w:i/>
          <w:highlight w:val="yellow"/>
        </w:rPr>
        <w:t>should</w:t>
      </w:r>
      <w:r w:rsidRPr="00792030">
        <w:rPr>
          <w:i/>
          <w:spacing w:val="40"/>
          <w:highlight w:val="yellow"/>
        </w:rPr>
        <w:t xml:space="preserve"> </w:t>
      </w:r>
      <w:r w:rsidRPr="00792030">
        <w:rPr>
          <w:i/>
          <w:highlight w:val="yellow"/>
        </w:rPr>
        <w:t>be</w:t>
      </w:r>
      <w:r w:rsidRPr="00792030">
        <w:rPr>
          <w:i/>
          <w:spacing w:val="40"/>
          <w:highlight w:val="yellow"/>
        </w:rPr>
        <w:t xml:space="preserve"> </w:t>
      </w:r>
      <w:r w:rsidRPr="00792030">
        <w:rPr>
          <w:i/>
          <w:highlight w:val="yellow"/>
        </w:rPr>
        <w:t>trained</w:t>
      </w:r>
      <w:r w:rsidRPr="00792030">
        <w:rPr>
          <w:i/>
          <w:spacing w:val="40"/>
          <w:highlight w:val="yellow"/>
        </w:rPr>
        <w:t xml:space="preserve"> </w:t>
      </w:r>
      <w:r w:rsidRPr="00792030">
        <w:rPr>
          <w:i/>
          <w:highlight w:val="yellow"/>
        </w:rPr>
        <w:t>every</w:t>
      </w:r>
      <w:r w:rsidRPr="00792030">
        <w:rPr>
          <w:i/>
          <w:spacing w:val="40"/>
          <w:highlight w:val="yellow"/>
        </w:rPr>
        <w:t xml:space="preserve"> </w:t>
      </w:r>
      <w:r w:rsidRPr="00792030">
        <w:rPr>
          <w:i/>
          <w:highlight w:val="yellow"/>
        </w:rPr>
        <w:t>year</w:t>
      </w:r>
      <w:r w:rsidRPr="00792030">
        <w:rPr>
          <w:i/>
          <w:spacing w:val="40"/>
          <w:highlight w:val="yellow"/>
        </w:rPr>
        <w:t xml:space="preserve"> </w:t>
      </w:r>
      <w:r w:rsidRPr="00792030">
        <w:rPr>
          <w:i/>
          <w:highlight w:val="yellow"/>
        </w:rPr>
        <w:t>to</w:t>
      </w:r>
      <w:r w:rsidRPr="00792030">
        <w:rPr>
          <w:i/>
          <w:spacing w:val="40"/>
          <w:highlight w:val="yellow"/>
        </w:rPr>
        <w:t xml:space="preserve"> </w:t>
      </w:r>
      <w:r w:rsidRPr="00792030">
        <w:rPr>
          <w:i/>
          <w:highlight w:val="yellow"/>
        </w:rPr>
        <w:t>strengthen</w:t>
      </w:r>
      <w:r w:rsidRPr="00792030">
        <w:rPr>
          <w:i/>
          <w:spacing w:val="40"/>
          <w:highlight w:val="yellow"/>
        </w:rPr>
        <w:t xml:space="preserve"> </w:t>
      </w:r>
      <w:r w:rsidRPr="00792030">
        <w:rPr>
          <w:i/>
          <w:highlight w:val="yellow"/>
        </w:rPr>
        <w:t xml:space="preserve">financial governance.” </w:t>
      </w:r>
      <w:r w:rsidRPr="00792030">
        <w:rPr>
          <w:highlight w:val="yellow"/>
        </w:rPr>
        <w:t>(Principal A)</w:t>
      </w:r>
    </w:p>
    <w:p w14:paraId="71C23A7E" w14:textId="7AD46BFF" w:rsidR="00BD1F7A" w:rsidRPr="00792030" w:rsidRDefault="00BD1F7A" w:rsidP="009E6D21">
      <w:pPr>
        <w:pStyle w:val="BodyText"/>
        <w:spacing w:before="153" w:line="360" w:lineRule="auto"/>
        <w:ind w:right="16"/>
        <w:jc w:val="both"/>
        <w:rPr>
          <w:highlight w:val="yellow"/>
          <w:lang w:val="en-ZA"/>
        </w:rPr>
      </w:pPr>
      <w:r w:rsidRPr="00792030">
        <w:rPr>
          <w:highlight w:val="yellow"/>
          <w:lang w:val="en-ZA"/>
        </w:rPr>
        <w:t>The training seminars offered by districts were often described as irregular and speculative, which reduced their real</w:t>
      </w:r>
      <w:r w:rsidRPr="00792030">
        <w:rPr>
          <w:rFonts w:ascii="Cambria Math" w:hAnsi="Cambria Math"/>
          <w:highlight w:val="yellow"/>
          <w:lang w:val="en-ZA"/>
        </w:rPr>
        <w:t>‑</w:t>
      </w:r>
      <w:r w:rsidRPr="00792030">
        <w:rPr>
          <w:highlight w:val="yellow"/>
          <w:lang w:val="en-ZA"/>
        </w:rPr>
        <w:t xml:space="preserve">world usefulness. Tien and Jose (2021) </w:t>
      </w:r>
      <w:proofErr w:type="gramStart"/>
      <w:r w:rsidRPr="00792030">
        <w:rPr>
          <w:highlight w:val="yellow"/>
          <w:lang w:val="en-ZA"/>
        </w:rPr>
        <w:t>emphasises</w:t>
      </w:r>
      <w:proofErr w:type="gramEnd"/>
      <w:r w:rsidRPr="00792030">
        <w:rPr>
          <w:spacing w:val="-7"/>
          <w:highlight w:val="yellow"/>
          <w:lang w:val="en-ZA"/>
        </w:rPr>
        <w:t xml:space="preserve"> </w:t>
      </w:r>
      <w:r w:rsidRPr="00792030">
        <w:rPr>
          <w:highlight w:val="yellow"/>
          <w:lang w:val="en-ZA"/>
        </w:rPr>
        <w:t>that</w:t>
      </w:r>
      <w:r w:rsidRPr="00792030">
        <w:rPr>
          <w:spacing w:val="-8"/>
          <w:highlight w:val="yellow"/>
          <w:lang w:val="en-ZA"/>
        </w:rPr>
        <w:t xml:space="preserve"> </w:t>
      </w:r>
      <w:r w:rsidRPr="00792030">
        <w:rPr>
          <w:highlight w:val="yellow"/>
          <w:lang w:val="en-ZA"/>
        </w:rPr>
        <w:t>effective</w:t>
      </w:r>
      <w:r w:rsidRPr="00792030">
        <w:rPr>
          <w:spacing w:val="-8"/>
          <w:highlight w:val="yellow"/>
          <w:lang w:val="en-ZA"/>
        </w:rPr>
        <w:t xml:space="preserve"> </w:t>
      </w:r>
      <w:r w:rsidRPr="00792030">
        <w:rPr>
          <w:highlight w:val="yellow"/>
          <w:lang w:val="en-ZA"/>
        </w:rPr>
        <w:t>financial</w:t>
      </w:r>
      <w:r w:rsidRPr="00792030">
        <w:rPr>
          <w:spacing w:val="-4"/>
          <w:highlight w:val="yellow"/>
          <w:lang w:val="en-ZA"/>
        </w:rPr>
        <w:t xml:space="preserve"> </w:t>
      </w:r>
      <w:r w:rsidRPr="00792030">
        <w:rPr>
          <w:highlight w:val="yellow"/>
          <w:lang w:val="en-ZA"/>
        </w:rPr>
        <w:t>training</w:t>
      </w:r>
      <w:r w:rsidRPr="00792030">
        <w:rPr>
          <w:spacing w:val="-8"/>
          <w:highlight w:val="yellow"/>
          <w:lang w:val="en-ZA"/>
        </w:rPr>
        <w:t xml:space="preserve"> </w:t>
      </w:r>
      <w:r w:rsidRPr="00792030">
        <w:rPr>
          <w:highlight w:val="yellow"/>
          <w:lang w:val="en-ZA"/>
        </w:rPr>
        <w:t>should</w:t>
      </w:r>
      <w:r w:rsidRPr="00792030">
        <w:rPr>
          <w:spacing w:val="-8"/>
          <w:highlight w:val="yellow"/>
          <w:lang w:val="en-ZA"/>
        </w:rPr>
        <w:t xml:space="preserve"> </w:t>
      </w:r>
      <w:r w:rsidRPr="00792030">
        <w:rPr>
          <w:highlight w:val="yellow"/>
          <w:lang w:val="en-ZA"/>
        </w:rPr>
        <w:t>be</w:t>
      </w:r>
      <w:r w:rsidRPr="00792030">
        <w:rPr>
          <w:spacing w:val="-8"/>
          <w:highlight w:val="yellow"/>
          <w:lang w:val="en-ZA"/>
        </w:rPr>
        <w:t xml:space="preserve"> </w:t>
      </w:r>
      <w:r w:rsidRPr="00792030">
        <w:rPr>
          <w:highlight w:val="yellow"/>
          <w:lang w:val="en-ZA"/>
        </w:rPr>
        <w:t>continuous and</w:t>
      </w:r>
      <w:r w:rsidRPr="00792030">
        <w:rPr>
          <w:spacing w:val="-8"/>
          <w:highlight w:val="yellow"/>
          <w:lang w:val="en-ZA"/>
        </w:rPr>
        <w:t xml:space="preserve"> </w:t>
      </w:r>
      <w:r w:rsidRPr="00792030">
        <w:rPr>
          <w:highlight w:val="yellow"/>
          <w:lang w:val="en-ZA"/>
        </w:rPr>
        <w:t>practical</w:t>
      </w:r>
      <w:r w:rsidRPr="00792030">
        <w:rPr>
          <w:spacing w:val="-5"/>
          <w:highlight w:val="yellow"/>
          <w:lang w:val="en-ZA"/>
        </w:rPr>
        <w:t xml:space="preserve"> </w:t>
      </w:r>
      <w:r w:rsidRPr="00792030">
        <w:rPr>
          <w:highlight w:val="yellow"/>
          <w:lang w:val="en-ZA"/>
        </w:rPr>
        <w:t>so</w:t>
      </w:r>
      <w:r w:rsidRPr="00792030">
        <w:rPr>
          <w:spacing w:val="-8"/>
          <w:highlight w:val="yellow"/>
          <w:lang w:val="en-ZA"/>
        </w:rPr>
        <w:t xml:space="preserve"> </w:t>
      </w:r>
      <w:r w:rsidRPr="00792030">
        <w:rPr>
          <w:highlight w:val="yellow"/>
          <w:lang w:val="en-ZA"/>
        </w:rPr>
        <w:t>that members can apply abstract guidelines to the realities of their schools. Espinosa (2017)</w:t>
      </w:r>
      <w:r w:rsidRPr="00792030">
        <w:rPr>
          <w:spacing w:val="29"/>
          <w:highlight w:val="yellow"/>
          <w:lang w:val="en-ZA"/>
        </w:rPr>
        <w:t xml:space="preserve"> </w:t>
      </w:r>
      <w:r w:rsidRPr="00792030">
        <w:rPr>
          <w:highlight w:val="yellow"/>
          <w:lang w:val="en-ZA"/>
        </w:rPr>
        <w:t>further</w:t>
      </w:r>
      <w:r w:rsidRPr="00792030">
        <w:rPr>
          <w:spacing w:val="29"/>
          <w:highlight w:val="yellow"/>
          <w:lang w:val="en-ZA"/>
        </w:rPr>
        <w:t xml:space="preserve"> </w:t>
      </w:r>
      <w:r w:rsidRPr="00792030">
        <w:rPr>
          <w:highlight w:val="yellow"/>
          <w:lang w:val="en-ZA"/>
        </w:rPr>
        <w:t>notes</w:t>
      </w:r>
      <w:r w:rsidRPr="00792030">
        <w:rPr>
          <w:spacing w:val="28"/>
          <w:highlight w:val="yellow"/>
          <w:lang w:val="en-ZA"/>
        </w:rPr>
        <w:t xml:space="preserve"> </w:t>
      </w:r>
      <w:r w:rsidRPr="00792030">
        <w:rPr>
          <w:highlight w:val="yellow"/>
          <w:lang w:val="en-ZA"/>
        </w:rPr>
        <w:t>that</w:t>
      </w:r>
      <w:r w:rsidRPr="00792030">
        <w:rPr>
          <w:spacing w:val="28"/>
          <w:highlight w:val="yellow"/>
          <w:lang w:val="en-ZA"/>
        </w:rPr>
        <w:t xml:space="preserve"> </w:t>
      </w:r>
      <w:r w:rsidRPr="00792030">
        <w:rPr>
          <w:highlight w:val="yellow"/>
          <w:lang w:val="en-ZA"/>
        </w:rPr>
        <w:t>system</w:t>
      </w:r>
      <w:r w:rsidRPr="00792030">
        <w:rPr>
          <w:spacing w:val="20"/>
          <w:highlight w:val="yellow"/>
          <w:lang w:val="en-ZA"/>
        </w:rPr>
        <w:t xml:space="preserve"> </w:t>
      </w:r>
      <w:r w:rsidRPr="00792030">
        <w:rPr>
          <w:highlight w:val="yellow"/>
          <w:lang w:val="en-ZA"/>
        </w:rPr>
        <w:t>inefficiencies</w:t>
      </w:r>
      <w:r w:rsidRPr="00792030">
        <w:rPr>
          <w:spacing w:val="28"/>
          <w:highlight w:val="yellow"/>
          <w:lang w:val="en-ZA"/>
        </w:rPr>
        <w:t xml:space="preserve"> </w:t>
      </w:r>
      <w:r w:rsidRPr="00792030">
        <w:rPr>
          <w:highlight w:val="yellow"/>
          <w:lang w:val="en-ZA"/>
        </w:rPr>
        <w:t>persist</w:t>
      </w:r>
      <w:r w:rsidRPr="00792030">
        <w:rPr>
          <w:spacing w:val="28"/>
          <w:highlight w:val="yellow"/>
          <w:lang w:val="en-ZA"/>
        </w:rPr>
        <w:t xml:space="preserve"> </w:t>
      </w:r>
      <w:r w:rsidRPr="00792030">
        <w:rPr>
          <w:highlight w:val="yellow"/>
          <w:lang w:val="en-ZA"/>
        </w:rPr>
        <w:t>when</w:t>
      </w:r>
      <w:r w:rsidRPr="00792030">
        <w:rPr>
          <w:spacing w:val="28"/>
          <w:highlight w:val="yellow"/>
          <w:lang w:val="en-ZA"/>
        </w:rPr>
        <w:t xml:space="preserve"> </w:t>
      </w:r>
      <w:r w:rsidRPr="00792030">
        <w:rPr>
          <w:highlight w:val="yellow"/>
          <w:lang w:val="en-ZA"/>
        </w:rPr>
        <w:t>school</w:t>
      </w:r>
      <w:r w:rsidRPr="00792030">
        <w:rPr>
          <w:spacing w:val="32"/>
          <w:highlight w:val="yellow"/>
          <w:lang w:val="en-ZA"/>
        </w:rPr>
        <w:t xml:space="preserve"> </w:t>
      </w:r>
      <w:r w:rsidRPr="00792030">
        <w:rPr>
          <w:highlight w:val="yellow"/>
          <w:lang w:val="en-ZA"/>
        </w:rPr>
        <w:t>leaders</w:t>
      </w:r>
      <w:r w:rsidRPr="00792030">
        <w:rPr>
          <w:spacing w:val="28"/>
          <w:highlight w:val="yellow"/>
          <w:lang w:val="en-ZA"/>
        </w:rPr>
        <w:t xml:space="preserve"> </w:t>
      </w:r>
      <w:r w:rsidRPr="00792030">
        <w:rPr>
          <w:highlight w:val="yellow"/>
          <w:lang w:val="en-ZA"/>
        </w:rPr>
        <w:t>are</w:t>
      </w:r>
      <w:r w:rsidRPr="00792030">
        <w:rPr>
          <w:spacing w:val="28"/>
          <w:highlight w:val="yellow"/>
          <w:lang w:val="en-ZA"/>
        </w:rPr>
        <w:t xml:space="preserve"> </w:t>
      </w:r>
      <w:r w:rsidRPr="00792030">
        <w:rPr>
          <w:highlight w:val="yellow"/>
          <w:lang w:val="en-ZA"/>
        </w:rPr>
        <w:t>not</w:t>
      </w:r>
      <w:r w:rsidR="009E6D21" w:rsidRPr="00792030">
        <w:rPr>
          <w:highlight w:val="yellow"/>
          <w:lang w:val="en-ZA"/>
        </w:rPr>
        <w:t xml:space="preserve"> </w:t>
      </w:r>
      <w:r w:rsidRPr="00792030">
        <w:rPr>
          <w:highlight w:val="yellow"/>
          <w:lang w:val="en-ZA"/>
        </w:rPr>
        <w:t>supported through ongoing professional development, leading to reactive</w:t>
      </w:r>
      <w:r w:rsidRPr="00792030">
        <w:rPr>
          <w:spacing w:val="-2"/>
          <w:highlight w:val="yellow"/>
          <w:lang w:val="en-ZA"/>
        </w:rPr>
        <w:t xml:space="preserve"> </w:t>
      </w:r>
      <w:r w:rsidRPr="00792030">
        <w:rPr>
          <w:highlight w:val="yellow"/>
          <w:lang w:val="en-ZA"/>
        </w:rPr>
        <w:t xml:space="preserve">rather than </w:t>
      </w:r>
      <w:r w:rsidRPr="00792030">
        <w:rPr>
          <w:highlight w:val="yellow"/>
          <w:lang w:val="en-ZA"/>
        </w:rPr>
        <w:lastRenderedPageBreak/>
        <w:t>proactive management practices.</w:t>
      </w:r>
    </w:p>
    <w:p w14:paraId="434AD58E" w14:textId="77777777" w:rsidR="00BD1F7A" w:rsidRPr="00792030" w:rsidRDefault="00BD1F7A" w:rsidP="00BD1F7A">
      <w:pPr>
        <w:pStyle w:val="BodyText"/>
        <w:spacing w:before="156" w:line="360" w:lineRule="auto"/>
        <w:ind w:right="8"/>
        <w:jc w:val="both"/>
        <w:rPr>
          <w:highlight w:val="yellow"/>
          <w:lang w:val="en-ZA"/>
        </w:rPr>
      </w:pPr>
      <w:proofErr w:type="spellStart"/>
      <w:r w:rsidRPr="00792030">
        <w:rPr>
          <w:highlight w:val="yellow"/>
          <w:lang w:val="en-ZA"/>
        </w:rPr>
        <w:t>Amathole</w:t>
      </w:r>
      <w:proofErr w:type="spellEnd"/>
      <w:r w:rsidRPr="00792030">
        <w:rPr>
          <w:highlight w:val="yellow"/>
          <w:lang w:val="en-ZA"/>
        </w:rPr>
        <w:t xml:space="preserve"> East District evidence pinpoints the chasm of the chasm of the training delivery</w:t>
      </w:r>
      <w:r w:rsidRPr="00792030">
        <w:rPr>
          <w:spacing w:val="-16"/>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design.</w:t>
      </w:r>
      <w:r w:rsidRPr="00792030">
        <w:rPr>
          <w:spacing w:val="-16"/>
          <w:highlight w:val="yellow"/>
          <w:lang w:val="en-ZA"/>
        </w:rPr>
        <w:t xml:space="preserve"> </w:t>
      </w:r>
      <w:r w:rsidRPr="00792030">
        <w:rPr>
          <w:highlight w:val="yellow"/>
          <w:lang w:val="en-ZA"/>
        </w:rPr>
        <w:t>Despite</w:t>
      </w:r>
      <w:r w:rsidRPr="00792030">
        <w:rPr>
          <w:spacing w:val="-15"/>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awareness,</w:t>
      </w:r>
      <w:r w:rsidRPr="00792030">
        <w:rPr>
          <w:spacing w:val="-16"/>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reinforcement</w:t>
      </w:r>
      <w:r w:rsidRPr="00792030">
        <w:rPr>
          <w:spacing w:val="-16"/>
          <w:highlight w:val="yellow"/>
          <w:lang w:val="en-ZA"/>
        </w:rPr>
        <w:t xml:space="preserve"> </w:t>
      </w:r>
      <w:r w:rsidRPr="00792030">
        <w:rPr>
          <w:highlight w:val="yellow"/>
          <w:lang w:val="en-ZA"/>
        </w:rPr>
        <w:t>of</w:t>
      </w:r>
      <w:r w:rsidRPr="00792030">
        <w:rPr>
          <w:spacing w:val="-16"/>
          <w:highlight w:val="yellow"/>
          <w:lang w:val="en-ZA"/>
        </w:rPr>
        <w:t xml:space="preserve"> </w:t>
      </w:r>
      <w:r w:rsidRPr="00792030">
        <w:rPr>
          <w:highlight w:val="yellow"/>
          <w:lang w:val="en-ZA"/>
        </w:rPr>
        <w:t>capacity</w:t>
      </w:r>
      <w:r w:rsidRPr="00792030">
        <w:rPr>
          <w:spacing w:val="-16"/>
          <w:highlight w:val="yellow"/>
          <w:lang w:val="en-ZA"/>
        </w:rPr>
        <w:t xml:space="preserve"> </w:t>
      </w:r>
      <w:r w:rsidRPr="00792030">
        <w:rPr>
          <w:highlight w:val="yellow"/>
          <w:lang w:val="en-ZA"/>
        </w:rPr>
        <w:t>remains weakly institutionalises. From the researcher, the establishment of the annual refresher workshop sessions, the networks of mentorship, and the formation of the peer-learning forums can institutionalise financial competency of all the school governance</w:t>
      </w:r>
      <w:r w:rsidRPr="00792030">
        <w:rPr>
          <w:spacing w:val="-9"/>
          <w:highlight w:val="yellow"/>
          <w:lang w:val="en-ZA"/>
        </w:rPr>
        <w:t xml:space="preserve"> </w:t>
      </w:r>
      <w:r w:rsidRPr="00792030">
        <w:rPr>
          <w:highlight w:val="yellow"/>
          <w:lang w:val="en-ZA"/>
        </w:rPr>
        <w:t>levels.</w:t>
      </w:r>
      <w:r w:rsidRPr="00792030">
        <w:rPr>
          <w:spacing w:val="-11"/>
          <w:highlight w:val="yellow"/>
          <w:lang w:val="en-ZA"/>
        </w:rPr>
        <w:t xml:space="preserve"> </w:t>
      </w:r>
      <w:r w:rsidRPr="00792030">
        <w:rPr>
          <w:highlight w:val="yellow"/>
          <w:lang w:val="en-ZA"/>
        </w:rPr>
        <w:t>Educationally</w:t>
      </w:r>
      <w:r w:rsidRPr="00792030">
        <w:rPr>
          <w:spacing w:val="-12"/>
          <w:highlight w:val="yellow"/>
          <w:lang w:val="en-ZA"/>
        </w:rPr>
        <w:t xml:space="preserve"> </w:t>
      </w:r>
      <w:r w:rsidRPr="00792030">
        <w:rPr>
          <w:highlight w:val="yellow"/>
          <w:lang w:val="en-ZA"/>
        </w:rPr>
        <w:t>sustainable</w:t>
      </w:r>
      <w:r w:rsidRPr="00792030">
        <w:rPr>
          <w:spacing w:val="-11"/>
          <w:highlight w:val="yellow"/>
          <w:lang w:val="en-ZA"/>
        </w:rPr>
        <w:t xml:space="preserve"> </w:t>
      </w:r>
      <w:r w:rsidRPr="00792030">
        <w:rPr>
          <w:highlight w:val="yellow"/>
          <w:lang w:val="en-ZA"/>
        </w:rPr>
        <w:t>improvement,</w:t>
      </w:r>
      <w:r w:rsidRPr="00792030">
        <w:rPr>
          <w:spacing w:val="-6"/>
          <w:highlight w:val="yellow"/>
          <w:lang w:val="en-ZA"/>
        </w:rPr>
        <w:t xml:space="preserve"> </w:t>
      </w:r>
      <w:r w:rsidRPr="00792030">
        <w:rPr>
          <w:highlight w:val="yellow"/>
          <w:lang w:val="en-ZA"/>
        </w:rPr>
        <w:t>therefore,</w:t>
      </w:r>
      <w:r w:rsidRPr="00792030">
        <w:rPr>
          <w:spacing w:val="-6"/>
          <w:highlight w:val="yellow"/>
          <w:lang w:val="en-ZA"/>
        </w:rPr>
        <w:t xml:space="preserve"> </w:t>
      </w:r>
      <w:r w:rsidRPr="00792030">
        <w:rPr>
          <w:highlight w:val="yellow"/>
          <w:lang w:val="en-ZA"/>
        </w:rPr>
        <w:t>hinges</w:t>
      </w:r>
      <w:r w:rsidRPr="00792030">
        <w:rPr>
          <w:spacing w:val="-7"/>
          <w:highlight w:val="yellow"/>
          <w:lang w:val="en-ZA"/>
        </w:rPr>
        <w:t xml:space="preserve"> </w:t>
      </w:r>
      <w:r w:rsidRPr="00792030">
        <w:rPr>
          <w:highlight w:val="yellow"/>
          <w:lang w:val="en-ZA"/>
        </w:rPr>
        <w:t>not</w:t>
      </w:r>
      <w:r w:rsidRPr="00792030">
        <w:rPr>
          <w:spacing w:val="-11"/>
          <w:highlight w:val="yellow"/>
          <w:lang w:val="en-ZA"/>
        </w:rPr>
        <w:t xml:space="preserve"> </w:t>
      </w:r>
      <w:r w:rsidRPr="00792030">
        <w:rPr>
          <w:highlight w:val="yellow"/>
          <w:lang w:val="en-ZA"/>
        </w:rPr>
        <w:t>only on</w:t>
      </w:r>
      <w:r w:rsidRPr="00792030">
        <w:rPr>
          <w:spacing w:val="-17"/>
          <w:highlight w:val="yellow"/>
          <w:lang w:val="en-ZA"/>
        </w:rPr>
        <w:t xml:space="preserve"> </w:t>
      </w:r>
      <w:r w:rsidRPr="00792030">
        <w:rPr>
          <w:highlight w:val="yellow"/>
          <w:lang w:val="en-ZA"/>
        </w:rPr>
        <w:t>financial</w:t>
      </w:r>
      <w:r w:rsidRPr="00792030">
        <w:rPr>
          <w:spacing w:val="-17"/>
          <w:highlight w:val="yellow"/>
          <w:lang w:val="en-ZA"/>
        </w:rPr>
        <w:t xml:space="preserve"> </w:t>
      </w:r>
      <w:r w:rsidRPr="00792030">
        <w:rPr>
          <w:highlight w:val="yellow"/>
          <w:lang w:val="en-ZA"/>
        </w:rPr>
        <w:t>architecture</w:t>
      </w:r>
      <w:r w:rsidRPr="00792030">
        <w:rPr>
          <w:spacing w:val="-16"/>
          <w:highlight w:val="yellow"/>
          <w:lang w:val="en-ZA"/>
        </w:rPr>
        <w:t xml:space="preserve"> </w:t>
      </w:r>
      <w:r w:rsidRPr="00792030">
        <w:rPr>
          <w:highlight w:val="yellow"/>
          <w:lang w:val="en-ZA"/>
        </w:rPr>
        <w:t>compliance,</w:t>
      </w:r>
      <w:r w:rsidRPr="00792030">
        <w:rPr>
          <w:spacing w:val="-19"/>
          <w:highlight w:val="yellow"/>
          <w:lang w:val="en-ZA"/>
        </w:rPr>
        <w:t xml:space="preserve"> </w:t>
      </w:r>
      <w:r w:rsidRPr="00792030">
        <w:rPr>
          <w:highlight w:val="yellow"/>
          <w:lang w:val="en-ZA"/>
        </w:rPr>
        <w:t>but</w:t>
      </w:r>
      <w:r w:rsidRPr="00792030">
        <w:rPr>
          <w:spacing w:val="-19"/>
          <w:highlight w:val="yellow"/>
          <w:lang w:val="en-ZA"/>
        </w:rPr>
        <w:t xml:space="preserve"> </w:t>
      </w:r>
      <w:r w:rsidRPr="00792030">
        <w:rPr>
          <w:highlight w:val="yellow"/>
          <w:lang w:val="en-ZA"/>
        </w:rPr>
        <w:t>all</w:t>
      </w:r>
      <w:r w:rsidRPr="00792030">
        <w:rPr>
          <w:spacing w:val="-17"/>
          <w:highlight w:val="yellow"/>
          <w:lang w:val="en-ZA"/>
        </w:rPr>
        <w:t xml:space="preserve"> </w:t>
      </w:r>
      <w:r w:rsidRPr="00792030">
        <w:rPr>
          <w:highlight w:val="yellow"/>
          <w:lang w:val="en-ZA"/>
        </w:rPr>
        <w:t>the</w:t>
      </w:r>
      <w:r w:rsidRPr="00792030">
        <w:rPr>
          <w:spacing w:val="-18"/>
          <w:highlight w:val="yellow"/>
          <w:lang w:val="en-ZA"/>
        </w:rPr>
        <w:t xml:space="preserve"> </w:t>
      </w:r>
      <w:r w:rsidRPr="00792030">
        <w:rPr>
          <w:highlight w:val="yellow"/>
          <w:lang w:val="en-ZA"/>
        </w:rPr>
        <w:t>players</w:t>
      </w:r>
      <w:r w:rsidRPr="00792030">
        <w:rPr>
          <w:spacing w:val="-19"/>
          <w:highlight w:val="yellow"/>
          <w:lang w:val="en-ZA"/>
        </w:rPr>
        <w:t xml:space="preserve"> </w:t>
      </w:r>
      <w:r w:rsidRPr="00792030">
        <w:rPr>
          <w:highlight w:val="yellow"/>
          <w:lang w:val="en-ZA"/>
        </w:rPr>
        <w:t>being</w:t>
      </w:r>
      <w:r w:rsidRPr="00792030">
        <w:rPr>
          <w:spacing w:val="-17"/>
          <w:highlight w:val="yellow"/>
          <w:lang w:val="en-ZA"/>
        </w:rPr>
        <w:t xml:space="preserve"> </w:t>
      </w:r>
      <w:r w:rsidRPr="00792030">
        <w:rPr>
          <w:highlight w:val="yellow"/>
          <w:lang w:val="en-ZA"/>
        </w:rPr>
        <w:t>professionally</w:t>
      </w:r>
      <w:r w:rsidRPr="00792030">
        <w:rPr>
          <w:spacing w:val="-17"/>
          <w:highlight w:val="yellow"/>
          <w:lang w:val="en-ZA"/>
        </w:rPr>
        <w:t xml:space="preserve"> </w:t>
      </w:r>
      <w:r w:rsidRPr="00792030">
        <w:rPr>
          <w:highlight w:val="yellow"/>
          <w:lang w:val="en-ZA"/>
        </w:rPr>
        <w:t>continued.</w:t>
      </w:r>
    </w:p>
    <w:p w14:paraId="28EF8413" w14:textId="77777777" w:rsidR="00BD1F7A" w:rsidRPr="00792030" w:rsidRDefault="00BD1F7A" w:rsidP="00BD1F7A">
      <w:pPr>
        <w:pStyle w:val="BodyText"/>
        <w:spacing w:before="82"/>
        <w:ind w:left="0"/>
        <w:rPr>
          <w:highlight w:val="yellow"/>
          <w:lang w:val="en-ZA"/>
        </w:rPr>
      </w:pPr>
    </w:p>
    <w:p w14:paraId="07AA9E6E" w14:textId="251B7932" w:rsidR="00BD1F7A" w:rsidRPr="00792030" w:rsidRDefault="00636C36" w:rsidP="00636C36">
      <w:pPr>
        <w:rPr>
          <w:b/>
          <w:bCs/>
          <w:highlight w:val="yellow"/>
        </w:rPr>
      </w:pPr>
      <w:bookmarkStart w:id="6" w:name="4.3.4_Sub-Theme_1.4:_Financial_Decision-"/>
      <w:bookmarkStart w:id="7" w:name="_bookmark10"/>
      <w:bookmarkEnd w:id="6"/>
      <w:bookmarkEnd w:id="7"/>
      <w:r w:rsidRPr="00792030">
        <w:rPr>
          <w:b/>
          <w:bCs/>
          <w:highlight w:val="yellow"/>
        </w:rPr>
        <w:t xml:space="preserve">4.1.4 </w:t>
      </w:r>
      <w:r w:rsidR="00BD1F7A" w:rsidRPr="00792030">
        <w:rPr>
          <w:b/>
          <w:bCs/>
          <w:highlight w:val="yellow"/>
        </w:rPr>
        <w:t>Sub-Theme</w:t>
      </w:r>
      <w:r w:rsidR="00BD1F7A" w:rsidRPr="00792030">
        <w:rPr>
          <w:b/>
          <w:bCs/>
          <w:spacing w:val="-6"/>
          <w:highlight w:val="yellow"/>
        </w:rPr>
        <w:t xml:space="preserve"> </w:t>
      </w:r>
      <w:r w:rsidR="00BD1F7A" w:rsidRPr="00792030">
        <w:rPr>
          <w:b/>
          <w:bCs/>
          <w:highlight w:val="yellow"/>
        </w:rPr>
        <w:t>1.4:</w:t>
      </w:r>
      <w:r w:rsidR="00BD1F7A" w:rsidRPr="00792030">
        <w:rPr>
          <w:b/>
          <w:bCs/>
          <w:spacing w:val="-4"/>
          <w:highlight w:val="yellow"/>
        </w:rPr>
        <w:t xml:space="preserve"> </w:t>
      </w:r>
      <w:r w:rsidR="00BD1F7A" w:rsidRPr="00792030">
        <w:rPr>
          <w:b/>
          <w:bCs/>
          <w:highlight w:val="yellow"/>
        </w:rPr>
        <w:t>Financial</w:t>
      </w:r>
      <w:r w:rsidR="00BD1F7A" w:rsidRPr="00792030">
        <w:rPr>
          <w:b/>
          <w:bCs/>
          <w:spacing w:val="-5"/>
          <w:highlight w:val="yellow"/>
        </w:rPr>
        <w:t xml:space="preserve"> </w:t>
      </w:r>
      <w:r w:rsidR="00BD1F7A" w:rsidRPr="00792030">
        <w:rPr>
          <w:b/>
          <w:bCs/>
          <w:highlight w:val="yellow"/>
        </w:rPr>
        <w:t>Decision-Making</w:t>
      </w:r>
      <w:r w:rsidR="00BD1F7A" w:rsidRPr="00792030">
        <w:rPr>
          <w:b/>
          <w:bCs/>
          <w:spacing w:val="-4"/>
          <w:highlight w:val="yellow"/>
        </w:rPr>
        <w:t xml:space="preserve"> </w:t>
      </w:r>
      <w:r w:rsidR="00BD1F7A" w:rsidRPr="00792030">
        <w:rPr>
          <w:b/>
          <w:bCs/>
          <w:highlight w:val="yellow"/>
        </w:rPr>
        <w:t>and</w:t>
      </w:r>
      <w:r w:rsidR="00BD1F7A" w:rsidRPr="00792030">
        <w:rPr>
          <w:b/>
          <w:bCs/>
          <w:spacing w:val="-5"/>
          <w:highlight w:val="yellow"/>
        </w:rPr>
        <w:t xml:space="preserve"> </w:t>
      </w:r>
      <w:r w:rsidR="00BD1F7A" w:rsidRPr="00792030">
        <w:rPr>
          <w:b/>
          <w:bCs/>
          <w:highlight w:val="yellow"/>
        </w:rPr>
        <w:t>Prioritisation</w:t>
      </w:r>
      <w:r w:rsidR="00BD1F7A" w:rsidRPr="00792030">
        <w:rPr>
          <w:b/>
          <w:bCs/>
          <w:spacing w:val="-7"/>
          <w:highlight w:val="yellow"/>
        </w:rPr>
        <w:t xml:space="preserve"> </w:t>
      </w:r>
      <w:r w:rsidR="00BD1F7A" w:rsidRPr="00792030">
        <w:rPr>
          <w:b/>
          <w:bCs/>
          <w:spacing w:val="-2"/>
          <w:highlight w:val="yellow"/>
        </w:rPr>
        <w:t>Skills</w:t>
      </w:r>
    </w:p>
    <w:p w14:paraId="378C870D" w14:textId="25CAC50C" w:rsidR="00BD1F7A" w:rsidRPr="00792030" w:rsidRDefault="00BD1F7A" w:rsidP="00BD1F7A">
      <w:pPr>
        <w:pStyle w:val="BodyText"/>
        <w:spacing w:before="218" w:line="360" w:lineRule="auto"/>
        <w:ind w:right="14"/>
        <w:jc w:val="both"/>
        <w:rPr>
          <w:highlight w:val="yellow"/>
          <w:lang w:val="en-ZA"/>
        </w:rPr>
      </w:pPr>
      <w:r w:rsidRPr="00792030">
        <w:rPr>
          <w:highlight w:val="yellow"/>
          <w:lang w:val="en-ZA"/>
        </w:rPr>
        <w:t>Financial decision-making plays a crucial role in school governance because participants emphasized the importance of budgeting that serves learners and allocating resources strategically and working together in financial committee discussions.</w:t>
      </w:r>
      <w:r w:rsidRPr="00792030">
        <w:rPr>
          <w:spacing w:val="-6"/>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financial</w:t>
      </w:r>
      <w:r w:rsidRPr="00792030">
        <w:rPr>
          <w:spacing w:val="-2"/>
          <w:highlight w:val="yellow"/>
          <w:lang w:val="en-ZA"/>
        </w:rPr>
        <w:t xml:space="preserve"> </w:t>
      </w:r>
      <w:r w:rsidRPr="00792030">
        <w:rPr>
          <w:highlight w:val="yellow"/>
          <w:lang w:val="en-ZA"/>
        </w:rPr>
        <w:t>decision-making</w:t>
      </w:r>
      <w:r w:rsidRPr="00792030">
        <w:rPr>
          <w:spacing w:val="-6"/>
          <w:highlight w:val="yellow"/>
          <w:lang w:val="en-ZA"/>
        </w:rPr>
        <w:t xml:space="preserve"> </w:t>
      </w:r>
      <w:r w:rsidRPr="00792030">
        <w:rPr>
          <w:highlight w:val="yellow"/>
          <w:lang w:val="en-ZA"/>
        </w:rPr>
        <w:t>practices</w:t>
      </w:r>
      <w:r w:rsidRPr="00792030">
        <w:rPr>
          <w:spacing w:val="-7"/>
          <w:highlight w:val="yellow"/>
          <w:lang w:val="en-ZA"/>
        </w:rPr>
        <w:t xml:space="preserve"> </w:t>
      </w:r>
      <w:r w:rsidRPr="00792030">
        <w:rPr>
          <w:highlight w:val="yellow"/>
          <w:lang w:val="en-ZA"/>
        </w:rPr>
        <w:t>brought</w:t>
      </w:r>
      <w:r w:rsidRPr="00792030">
        <w:rPr>
          <w:spacing w:val="-7"/>
          <w:highlight w:val="yellow"/>
          <w:lang w:val="en-ZA"/>
        </w:rPr>
        <w:t xml:space="preserve"> </w:t>
      </w:r>
      <w:r w:rsidRPr="00792030">
        <w:rPr>
          <w:highlight w:val="yellow"/>
          <w:lang w:val="en-ZA"/>
        </w:rPr>
        <w:t>better</w:t>
      </w:r>
      <w:r w:rsidRPr="00792030">
        <w:rPr>
          <w:spacing w:val="-6"/>
          <w:highlight w:val="yellow"/>
          <w:lang w:val="en-ZA"/>
        </w:rPr>
        <w:t xml:space="preserve"> </w:t>
      </w:r>
      <w:r w:rsidRPr="00792030">
        <w:rPr>
          <w:highlight w:val="yellow"/>
          <w:lang w:val="en-ZA"/>
        </w:rPr>
        <w:t>transparency</w:t>
      </w:r>
      <w:r w:rsidRPr="00792030">
        <w:rPr>
          <w:spacing w:val="-7"/>
          <w:highlight w:val="yellow"/>
          <w:lang w:val="en-ZA"/>
        </w:rPr>
        <w:t xml:space="preserve"> </w:t>
      </w:r>
      <w:r w:rsidRPr="00792030">
        <w:rPr>
          <w:highlight w:val="yellow"/>
          <w:lang w:val="en-ZA"/>
        </w:rPr>
        <w:t>and accountability,</w:t>
      </w:r>
      <w:r w:rsidRPr="00792030">
        <w:rPr>
          <w:spacing w:val="-16"/>
          <w:highlight w:val="yellow"/>
          <w:lang w:val="en-ZA"/>
        </w:rPr>
        <w:t xml:space="preserve"> </w:t>
      </w:r>
      <w:r w:rsidRPr="00792030">
        <w:rPr>
          <w:highlight w:val="yellow"/>
          <w:lang w:val="en-ZA"/>
        </w:rPr>
        <w:t>but</w:t>
      </w:r>
      <w:r w:rsidRPr="00792030">
        <w:rPr>
          <w:spacing w:val="-11"/>
          <w:highlight w:val="yellow"/>
          <w:lang w:val="en-ZA"/>
        </w:rPr>
        <w:t xml:space="preserve"> </w:t>
      </w:r>
      <w:r w:rsidRPr="00792030">
        <w:rPr>
          <w:highlight w:val="yellow"/>
          <w:lang w:val="en-ZA"/>
        </w:rPr>
        <w:t>participants</w:t>
      </w:r>
      <w:r w:rsidRPr="00792030">
        <w:rPr>
          <w:spacing w:val="-16"/>
          <w:highlight w:val="yellow"/>
          <w:lang w:val="en-ZA"/>
        </w:rPr>
        <w:t xml:space="preserve"> </w:t>
      </w:r>
      <w:r w:rsidRPr="00792030">
        <w:rPr>
          <w:highlight w:val="yellow"/>
          <w:lang w:val="en-ZA"/>
        </w:rPr>
        <w:t>pointed</w:t>
      </w:r>
      <w:r w:rsidRPr="00792030">
        <w:rPr>
          <w:spacing w:val="-11"/>
          <w:highlight w:val="yellow"/>
          <w:lang w:val="en-ZA"/>
        </w:rPr>
        <w:t xml:space="preserve"> </w:t>
      </w:r>
      <w:r w:rsidRPr="00792030">
        <w:rPr>
          <w:highlight w:val="yellow"/>
          <w:lang w:val="en-ZA"/>
        </w:rPr>
        <w:t>out</w:t>
      </w:r>
      <w:r w:rsidRPr="00792030">
        <w:rPr>
          <w:spacing w:val="-16"/>
          <w:highlight w:val="yellow"/>
          <w:lang w:val="en-ZA"/>
        </w:rPr>
        <w:t xml:space="preserve"> </w:t>
      </w:r>
      <w:r w:rsidRPr="00792030">
        <w:rPr>
          <w:highlight w:val="yellow"/>
          <w:lang w:val="en-ZA"/>
        </w:rPr>
        <w:t>two</w:t>
      </w:r>
      <w:r w:rsidRPr="00792030">
        <w:rPr>
          <w:spacing w:val="-11"/>
          <w:highlight w:val="yellow"/>
          <w:lang w:val="en-ZA"/>
        </w:rPr>
        <w:t xml:space="preserve"> </w:t>
      </w:r>
      <w:r w:rsidRPr="00792030">
        <w:rPr>
          <w:highlight w:val="yellow"/>
          <w:lang w:val="en-ZA"/>
        </w:rPr>
        <w:t>main</w:t>
      </w:r>
      <w:r w:rsidRPr="00792030">
        <w:rPr>
          <w:spacing w:val="-11"/>
          <w:highlight w:val="yellow"/>
          <w:lang w:val="en-ZA"/>
        </w:rPr>
        <w:t xml:space="preserve"> </w:t>
      </w:r>
      <w:r w:rsidRPr="00792030">
        <w:rPr>
          <w:highlight w:val="yellow"/>
          <w:lang w:val="en-ZA"/>
        </w:rPr>
        <w:t>obstacles</w:t>
      </w:r>
      <w:r w:rsidRPr="00792030">
        <w:rPr>
          <w:spacing w:val="-12"/>
          <w:highlight w:val="yellow"/>
          <w:lang w:val="en-ZA"/>
        </w:rPr>
        <w:t xml:space="preserve"> </w:t>
      </w:r>
      <w:r w:rsidRPr="00792030">
        <w:rPr>
          <w:highlight w:val="yellow"/>
          <w:lang w:val="en-ZA"/>
        </w:rPr>
        <w:t>which</w:t>
      </w:r>
      <w:r w:rsidRPr="00792030">
        <w:rPr>
          <w:spacing w:val="-16"/>
          <w:highlight w:val="yellow"/>
          <w:lang w:val="en-ZA"/>
        </w:rPr>
        <w:t xml:space="preserve"> </w:t>
      </w:r>
      <w:r w:rsidRPr="00792030">
        <w:rPr>
          <w:highlight w:val="yellow"/>
          <w:lang w:val="en-ZA"/>
        </w:rPr>
        <w:t>included</w:t>
      </w:r>
      <w:r w:rsidRPr="00792030">
        <w:rPr>
          <w:spacing w:val="-16"/>
          <w:highlight w:val="yellow"/>
          <w:lang w:val="en-ZA"/>
        </w:rPr>
        <w:t xml:space="preserve"> </w:t>
      </w:r>
      <w:r w:rsidRPr="00792030">
        <w:rPr>
          <w:highlight w:val="yellow"/>
          <w:lang w:val="en-ZA"/>
        </w:rPr>
        <w:t>delayed decision-making because</w:t>
      </w:r>
      <w:r w:rsidRPr="00792030">
        <w:rPr>
          <w:spacing w:val="-4"/>
          <w:highlight w:val="yellow"/>
          <w:lang w:val="en-ZA"/>
        </w:rPr>
        <w:t xml:space="preserve"> </w:t>
      </w:r>
      <w:r w:rsidRPr="00792030">
        <w:rPr>
          <w:highlight w:val="yellow"/>
          <w:lang w:val="en-ZA"/>
        </w:rPr>
        <w:t>of</w:t>
      </w:r>
      <w:r w:rsidRPr="00792030">
        <w:rPr>
          <w:spacing w:val="-4"/>
          <w:highlight w:val="yellow"/>
          <w:lang w:val="en-ZA"/>
        </w:rPr>
        <w:t xml:space="preserve"> </w:t>
      </w:r>
      <w:r w:rsidRPr="00792030">
        <w:rPr>
          <w:highlight w:val="yellow"/>
          <w:lang w:val="en-ZA"/>
        </w:rPr>
        <w:t>insufficient expertise</w:t>
      </w:r>
      <w:r w:rsidRPr="00792030">
        <w:rPr>
          <w:spacing w:val="-3"/>
          <w:highlight w:val="yellow"/>
          <w:lang w:val="en-ZA"/>
        </w:rPr>
        <w:t xml:space="preserve"> </w:t>
      </w:r>
      <w:r w:rsidRPr="00792030">
        <w:rPr>
          <w:highlight w:val="yellow"/>
          <w:lang w:val="en-ZA"/>
        </w:rPr>
        <w:t>and missing participants. Table 4.</w:t>
      </w:r>
      <w:r w:rsidR="00636C36" w:rsidRPr="00792030">
        <w:rPr>
          <w:highlight w:val="yellow"/>
          <w:lang w:val="en-ZA"/>
        </w:rPr>
        <w:t>4</w:t>
      </w:r>
      <w:r w:rsidRPr="00792030">
        <w:rPr>
          <w:highlight w:val="yellow"/>
          <w:lang w:val="en-ZA"/>
        </w:rPr>
        <w:t xml:space="preserve"> shows how schools make financial decisions through participant comments and in- vivo codes which reveal their budget allocation methods and decision-making </w:t>
      </w:r>
      <w:r w:rsidRPr="00792030">
        <w:rPr>
          <w:spacing w:val="-2"/>
          <w:highlight w:val="yellow"/>
          <w:lang w:val="en-ZA"/>
        </w:rPr>
        <w:t>procedures.</w:t>
      </w:r>
    </w:p>
    <w:p w14:paraId="2525D431" w14:textId="08776AC5" w:rsidR="00BD1F7A" w:rsidRPr="00792030" w:rsidRDefault="00BD1F7A" w:rsidP="00636C36">
      <w:pPr>
        <w:rPr>
          <w:b/>
          <w:bCs/>
          <w:highlight w:val="yellow"/>
        </w:rPr>
      </w:pPr>
      <w:r w:rsidRPr="00792030">
        <w:rPr>
          <w:b/>
          <w:bCs/>
          <w:highlight w:val="yellow"/>
        </w:rPr>
        <w:t>Table</w:t>
      </w:r>
      <w:r w:rsidRPr="00792030">
        <w:rPr>
          <w:b/>
          <w:bCs/>
          <w:spacing w:val="-8"/>
          <w:highlight w:val="yellow"/>
        </w:rPr>
        <w:t xml:space="preserve"> </w:t>
      </w:r>
      <w:r w:rsidRPr="00792030">
        <w:rPr>
          <w:b/>
          <w:bCs/>
          <w:highlight w:val="yellow"/>
        </w:rPr>
        <w:t>4.</w:t>
      </w:r>
      <w:r w:rsidR="00636C36" w:rsidRPr="00792030">
        <w:rPr>
          <w:b/>
          <w:bCs/>
          <w:highlight w:val="yellow"/>
        </w:rPr>
        <w:t>4</w:t>
      </w:r>
      <w:r w:rsidRPr="00792030">
        <w:rPr>
          <w:b/>
          <w:bCs/>
          <w:highlight w:val="yellow"/>
        </w:rPr>
        <w:t>:</w:t>
      </w:r>
      <w:r w:rsidRPr="00792030">
        <w:rPr>
          <w:b/>
          <w:bCs/>
          <w:spacing w:val="-5"/>
          <w:highlight w:val="yellow"/>
        </w:rPr>
        <w:t xml:space="preserve"> </w:t>
      </w:r>
      <w:r w:rsidRPr="00792030">
        <w:rPr>
          <w:b/>
          <w:bCs/>
          <w:highlight w:val="yellow"/>
        </w:rPr>
        <w:t>Excerpts</w:t>
      </w:r>
      <w:r w:rsidRPr="00792030">
        <w:rPr>
          <w:b/>
          <w:bCs/>
          <w:spacing w:val="-2"/>
          <w:highlight w:val="yellow"/>
        </w:rPr>
        <w:t xml:space="preserve"> </w:t>
      </w:r>
      <w:r w:rsidRPr="00792030">
        <w:rPr>
          <w:b/>
          <w:bCs/>
          <w:highlight w:val="yellow"/>
        </w:rPr>
        <w:t>Related to</w:t>
      </w:r>
      <w:r w:rsidRPr="00792030">
        <w:rPr>
          <w:b/>
          <w:bCs/>
          <w:spacing w:val="-1"/>
          <w:highlight w:val="yellow"/>
        </w:rPr>
        <w:t xml:space="preserve"> </w:t>
      </w:r>
      <w:r w:rsidRPr="00792030">
        <w:rPr>
          <w:b/>
          <w:bCs/>
          <w:highlight w:val="yellow"/>
        </w:rPr>
        <w:t>Financial</w:t>
      </w:r>
      <w:r w:rsidRPr="00792030">
        <w:rPr>
          <w:b/>
          <w:bCs/>
          <w:spacing w:val="-1"/>
          <w:highlight w:val="yellow"/>
        </w:rPr>
        <w:t xml:space="preserve"> </w:t>
      </w:r>
      <w:r w:rsidRPr="00792030">
        <w:rPr>
          <w:b/>
          <w:bCs/>
          <w:highlight w:val="yellow"/>
        </w:rPr>
        <w:t>Decision-</w:t>
      </w:r>
      <w:r w:rsidRPr="00792030">
        <w:rPr>
          <w:b/>
          <w:bCs/>
          <w:spacing w:val="-2"/>
          <w:highlight w:val="yellow"/>
        </w:rPr>
        <w:t>Making</w:t>
      </w:r>
    </w:p>
    <w:p w14:paraId="374A26CE" w14:textId="77777777" w:rsidR="00BD1F7A" w:rsidRPr="00792030" w:rsidRDefault="00BD1F7A" w:rsidP="00BD1F7A">
      <w:pPr>
        <w:pStyle w:val="BodyText"/>
        <w:spacing w:before="74"/>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6680"/>
      </w:tblGrid>
      <w:tr w:rsidR="00BD1F7A" w:rsidRPr="00792030" w14:paraId="3DAE5FA8" w14:textId="77777777" w:rsidTr="007D2A3C">
        <w:trPr>
          <w:trHeight w:val="571"/>
        </w:trPr>
        <w:tc>
          <w:tcPr>
            <w:tcW w:w="2339" w:type="dxa"/>
          </w:tcPr>
          <w:p w14:paraId="32BF7FDC"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6680" w:type="dxa"/>
          </w:tcPr>
          <w:p w14:paraId="7798D849" w14:textId="77777777" w:rsidR="00BD1F7A" w:rsidRPr="00792030" w:rsidRDefault="00BD1F7A" w:rsidP="007D2A3C">
            <w:pPr>
              <w:pStyle w:val="TableParagraph"/>
              <w:spacing w:line="271" w:lineRule="exact"/>
              <w:ind w:left="109"/>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165BBA76" w14:textId="77777777" w:rsidTr="007D2A3C">
        <w:trPr>
          <w:trHeight w:val="988"/>
        </w:trPr>
        <w:tc>
          <w:tcPr>
            <w:tcW w:w="2339" w:type="dxa"/>
          </w:tcPr>
          <w:p w14:paraId="659882AD" w14:textId="77777777" w:rsidR="00BD1F7A" w:rsidRPr="00792030" w:rsidRDefault="00BD1F7A" w:rsidP="007D2A3C">
            <w:pPr>
              <w:pStyle w:val="TableParagraph"/>
              <w:spacing w:line="367" w:lineRule="auto"/>
              <w:rPr>
                <w:rFonts w:ascii="Arial"/>
                <w:i/>
                <w:sz w:val="24"/>
                <w:highlight w:val="yellow"/>
                <w:lang w:val="en-ZA"/>
              </w:rPr>
            </w:pPr>
            <w:r w:rsidRPr="00792030">
              <w:rPr>
                <w:rFonts w:ascii="Arial"/>
                <w:i/>
                <w:spacing w:val="-2"/>
                <w:sz w:val="24"/>
                <w:highlight w:val="yellow"/>
                <w:lang w:val="en-ZA"/>
              </w:rPr>
              <w:t>Learner-centred spending</w:t>
            </w:r>
          </w:p>
        </w:tc>
        <w:tc>
          <w:tcPr>
            <w:tcW w:w="6680" w:type="dxa"/>
          </w:tcPr>
          <w:p w14:paraId="26DA0E1A" w14:textId="77777777" w:rsidR="00BD1F7A" w:rsidRPr="00792030" w:rsidRDefault="00BD1F7A" w:rsidP="007D2A3C">
            <w:pPr>
              <w:pStyle w:val="TableParagraph"/>
              <w:spacing w:line="367" w:lineRule="auto"/>
              <w:ind w:left="109"/>
              <w:rPr>
                <w:sz w:val="24"/>
                <w:highlight w:val="yellow"/>
                <w:lang w:val="en-ZA"/>
              </w:rPr>
            </w:pPr>
            <w:r w:rsidRPr="00792030">
              <w:rPr>
                <w:sz w:val="24"/>
                <w:highlight w:val="yellow"/>
                <w:lang w:val="en-ZA"/>
              </w:rPr>
              <w:t>“We always ask how each expense benefits learners before approval.” (Principal A)</w:t>
            </w:r>
          </w:p>
        </w:tc>
      </w:tr>
      <w:tr w:rsidR="00BD1F7A" w:rsidRPr="00792030" w14:paraId="1F0C4570" w14:textId="77777777" w:rsidTr="007D2A3C">
        <w:trPr>
          <w:trHeight w:val="988"/>
        </w:trPr>
        <w:tc>
          <w:tcPr>
            <w:tcW w:w="2339" w:type="dxa"/>
          </w:tcPr>
          <w:p w14:paraId="580D117D" w14:textId="77777777" w:rsidR="00BD1F7A" w:rsidRPr="00792030" w:rsidRDefault="00BD1F7A" w:rsidP="007D2A3C">
            <w:pPr>
              <w:pStyle w:val="TableParagraph"/>
              <w:spacing w:line="362" w:lineRule="auto"/>
              <w:ind w:right="95"/>
              <w:rPr>
                <w:rFonts w:ascii="Arial"/>
                <w:i/>
                <w:sz w:val="24"/>
                <w:highlight w:val="yellow"/>
                <w:lang w:val="en-ZA"/>
              </w:rPr>
            </w:pPr>
            <w:r w:rsidRPr="00792030">
              <w:rPr>
                <w:rFonts w:ascii="Arial"/>
                <w:i/>
                <w:spacing w:val="-2"/>
                <w:sz w:val="24"/>
                <w:highlight w:val="yellow"/>
                <w:lang w:val="en-ZA"/>
              </w:rPr>
              <w:t>Strategic prioritisation</w:t>
            </w:r>
          </w:p>
        </w:tc>
        <w:tc>
          <w:tcPr>
            <w:tcW w:w="6680" w:type="dxa"/>
          </w:tcPr>
          <w:p w14:paraId="0864D356"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“When funds are</w:t>
            </w:r>
            <w:r w:rsidRPr="00792030">
              <w:rPr>
                <w:spacing w:val="-3"/>
                <w:sz w:val="24"/>
                <w:highlight w:val="yellow"/>
                <w:lang w:val="en-ZA"/>
              </w:rPr>
              <w:t xml:space="preserve"> </w:t>
            </w:r>
            <w:r w:rsidRPr="00792030">
              <w:rPr>
                <w:sz w:val="24"/>
                <w:highlight w:val="yellow"/>
                <w:lang w:val="en-ZA"/>
              </w:rPr>
              <w:t>limited, we cut non-essentials and focus</w:t>
            </w:r>
            <w:r w:rsidRPr="00792030">
              <w:rPr>
                <w:spacing w:val="-3"/>
                <w:sz w:val="24"/>
                <w:highlight w:val="yellow"/>
                <w:lang w:val="en-ZA"/>
              </w:rPr>
              <w:t xml:space="preserve"> </w:t>
            </w:r>
            <w:r w:rsidRPr="00792030">
              <w:rPr>
                <w:sz w:val="24"/>
                <w:highlight w:val="yellow"/>
                <w:lang w:val="en-ZA"/>
              </w:rPr>
              <w:t>on teaching needs.” (Treasurer B)</w:t>
            </w:r>
          </w:p>
        </w:tc>
      </w:tr>
      <w:tr w:rsidR="00BD1F7A" w:rsidRPr="00792030" w14:paraId="53FE7514" w14:textId="77777777" w:rsidTr="007D2A3C">
        <w:trPr>
          <w:trHeight w:val="988"/>
        </w:trPr>
        <w:tc>
          <w:tcPr>
            <w:tcW w:w="2339" w:type="dxa"/>
          </w:tcPr>
          <w:p w14:paraId="34D0A032"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Shared</w:t>
            </w:r>
            <w:r w:rsidRPr="00792030">
              <w:rPr>
                <w:rFonts w:ascii="Arial"/>
                <w:i/>
                <w:spacing w:val="-1"/>
                <w:sz w:val="24"/>
                <w:highlight w:val="yellow"/>
                <w:lang w:val="en-ZA"/>
              </w:rPr>
              <w:t xml:space="preserve"> </w:t>
            </w:r>
            <w:r w:rsidRPr="00792030">
              <w:rPr>
                <w:rFonts w:ascii="Arial"/>
                <w:i/>
                <w:spacing w:val="-2"/>
                <w:sz w:val="24"/>
                <w:highlight w:val="yellow"/>
                <w:lang w:val="en-ZA"/>
              </w:rPr>
              <w:t>governance</w:t>
            </w:r>
          </w:p>
        </w:tc>
        <w:tc>
          <w:tcPr>
            <w:tcW w:w="6680" w:type="dxa"/>
          </w:tcPr>
          <w:p w14:paraId="429E7515" w14:textId="77777777" w:rsidR="00BD1F7A" w:rsidRPr="00792030" w:rsidRDefault="00BD1F7A" w:rsidP="007D2A3C">
            <w:pPr>
              <w:pStyle w:val="TableParagraph"/>
              <w:tabs>
                <w:tab w:val="left" w:pos="1308"/>
                <w:tab w:val="left" w:pos="2674"/>
                <w:tab w:val="left" w:pos="3931"/>
                <w:tab w:val="left" w:pos="4995"/>
                <w:tab w:val="left" w:pos="5661"/>
              </w:tabs>
              <w:spacing w:line="362" w:lineRule="auto"/>
              <w:ind w:left="109" w:right="100"/>
              <w:rPr>
                <w:sz w:val="24"/>
                <w:highlight w:val="yellow"/>
                <w:lang w:val="en-ZA"/>
              </w:rPr>
            </w:pPr>
            <w:r w:rsidRPr="00792030">
              <w:rPr>
                <w:spacing w:val="-2"/>
                <w:sz w:val="24"/>
                <w:highlight w:val="yellow"/>
                <w:lang w:val="en-ZA"/>
              </w:rPr>
              <w:t>“Finance</w:t>
            </w:r>
            <w:r w:rsidRPr="00792030">
              <w:rPr>
                <w:sz w:val="24"/>
                <w:highlight w:val="yellow"/>
                <w:lang w:val="en-ZA"/>
              </w:rPr>
              <w:tab/>
            </w:r>
            <w:r w:rsidRPr="00792030">
              <w:rPr>
                <w:spacing w:val="-2"/>
                <w:sz w:val="24"/>
                <w:highlight w:val="yellow"/>
                <w:lang w:val="en-ZA"/>
              </w:rPr>
              <w:t>committee</w:t>
            </w:r>
            <w:r w:rsidRPr="00792030">
              <w:rPr>
                <w:sz w:val="24"/>
                <w:highlight w:val="yellow"/>
                <w:lang w:val="en-ZA"/>
              </w:rPr>
              <w:tab/>
            </w:r>
            <w:r w:rsidRPr="00792030">
              <w:rPr>
                <w:spacing w:val="-2"/>
                <w:sz w:val="24"/>
                <w:highlight w:val="yellow"/>
                <w:lang w:val="en-ZA"/>
              </w:rPr>
              <w:t>members</w:t>
            </w:r>
            <w:r w:rsidRPr="00792030">
              <w:rPr>
                <w:sz w:val="24"/>
                <w:highlight w:val="yellow"/>
                <w:lang w:val="en-ZA"/>
              </w:rPr>
              <w:tab/>
            </w:r>
            <w:r w:rsidRPr="00792030">
              <w:rPr>
                <w:spacing w:val="-2"/>
                <w:sz w:val="24"/>
                <w:highlight w:val="yellow"/>
                <w:lang w:val="en-ZA"/>
              </w:rPr>
              <w:t>discuss</w:t>
            </w:r>
            <w:r w:rsidRPr="00792030">
              <w:rPr>
                <w:sz w:val="24"/>
                <w:highlight w:val="yellow"/>
                <w:lang w:val="en-ZA"/>
              </w:rPr>
              <w:tab/>
            </w:r>
            <w:r w:rsidRPr="00792030">
              <w:rPr>
                <w:spacing w:val="-4"/>
                <w:sz w:val="24"/>
                <w:highlight w:val="yellow"/>
                <w:lang w:val="en-ZA"/>
              </w:rPr>
              <w:t>and</w:t>
            </w:r>
            <w:r w:rsidRPr="00792030">
              <w:rPr>
                <w:sz w:val="24"/>
                <w:highlight w:val="yellow"/>
                <w:lang w:val="en-ZA"/>
              </w:rPr>
              <w:tab/>
            </w:r>
            <w:r w:rsidRPr="00792030">
              <w:rPr>
                <w:spacing w:val="-2"/>
                <w:sz w:val="24"/>
                <w:highlight w:val="yellow"/>
                <w:lang w:val="en-ZA"/>
              </w:rPr>
              <w:t xml:space="preserve">question </w:t>
            </w:r>
            <w:r w:rsidRPr="00792030">
              <w:rPr>
                <w:sz w:val="24"/>
                <w:highlight w:val="yellow"/>
                <w:lang w:val="en-ZA"/>
              </w:rPr>
              <w:t>payments before approval.” (Learner Rep C)</w:t>
            </w:r>
          </w:p>
        </w:tc>
      </w:tr>
      <w:tr w:rsidR="00BD1F7A" w:rsidRPr="00792030" w14:paraId="5C1BDF1F" w14:textId="77777777" w:rsidTr="007D2A3C">
        <w:trPr>
          <w:trHeight w:val="988"/>
        </w:trPr>
        <w:tc>
          <w:tcPr>
            <w:tcW w:w="2339" w:type="dxa"/>
          </w:tcPr>
          <w:p w14:paraId="63DE60EC" w14:textId="77777777" w:rsidR="00BD1F7A" w:rsidRPr="00792030" w:rsidRDefault="00BD1F7A" w:rsidP="007D2A3C">
            <w:pPr>
              <w:pStyle w:val="TableParagraph"/>
              <w:tabs>
                <w:tab w:val="left" w:pos="1275"/>
              </w:tabs>
              <w:spacing w:line="362" w:lineRule="auto"/>
              <w:ind w:right="95"/>
              <w:rPr>
                <w:rFonts w:ascii="Arial"/>
                <w:i/>
                <w:sz w:val="24"/>
                <w:highlight w:val="yellow"/>
                <w:lang w:val="en-ZA"/>
              </w:rPr>
            </w:pPr>
            <w:r w:rsidRPr="00792030">
              <w:rPr>
                <w:rFonts w:ascii="Arial"/>
                <w:i/>
                <w:spacing w:val="-2"/>
                <w:sz w:val="24"/>
                <w:highlight w:val="yellow"/>
                <w:lang w:val="en-ZA"/>
              </w:rPr>
              <w:t>Delayed</w:t>
            </w:r>
            <w:r w:rsidRPr="00792030">
              <w:rPr>
                <w:rFonts w:ascii="Arial"/>
                <w:i/>
                <w:sz w:val="24"/>
                <w:highlight w:val="yellow"/>
                <w:lang w:val="en-ZA"/>
              </w:rPr>
              <w:tab/>
            </w:r>
            <w:r w:rsidRPr="00792030">
              <w:rPr>
                <w:rFonts w:ascii="Arial"/>
                <w:i/>
                <w:spacing w:val="-2"/>
                <w:sz w:val="24"/>
                <w:highlight w:val="yellow"/>
                <w:lang w:val="en-ZA"/>
              </w:rPr>
              <w:t>decision- making</w:t>
            </w:r>
          </w:p>
        </w:tc>
        <w:tc>
          <w:tcPr>
            <w:tcW w:w="6680" w:type="dxa"/>
          </w:tcPr>
          <w:p w14:paraId="653923B6"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“Sometimes</w:t>
            </w:r>
            <w:r w:rsidRPr="00792030">
              <w:rPr>
                <w:spacing w:val="80"/>
                <w:sz w:val="24"/>
                <w:highlight w:val="yellow"/>
                <w:lang w:val="en-ZA"/>
              </w:rPr>
              <w:t xml:space="preserve"> </w:t>
            </w:r>
            <w:r w:rsidRPr="00792030">
              <w:rPr>
                <w:sz w:val="24"/>
                <w:highlight w:val="yellow"/>
                <w:lang w:val="en-ZA"/>
              </w:rPr>
              <w:t>decisions</w:t>
            </w:r>
            <w:r w:rsidRPr="00792030">
              <w:rPr>
                <w:spacing w:val="80"/>
                <w:sz w:val="24"/>
                <w:highlight w:val="yellow"/>
                <w:lang w:val="en-ZA"/>
              </w:rPr>
              <w:t xml:space="preserve"> </w:t>
            </w:r>
            <w:r w:rsidRPr="00792030">
              <w:rPr>
                <w:sz w:val="24"/>
                <w:highlight w:val="yellow"/>
                <w:lang w:val="en-ZA"/>
              </w:rPr>
              <w:t>take</w:t>
            </w:r>
            <w:r w:rsidRPr="00792030">
              <w:rPr>
                <w:spacing w:val="80"/>
                <w:sz w:val="24"/>
                <w:highlight w:val="yellow"/>
                <w:lang w:val="en-ZA"/>
              </w:rPr>
              <w:t xml:space="preserve"> </w:t>
            </w:r>
            <w:r w:rsidRPr="00792030">
              <w:rPr>
                <w:sz w:val="24"/>
                <w:highlight w:val="yellow"/>
                <w:lang w:val="en-ZA"/>
              </w:rPr>
              <w:t>too</w:t>
            </w:r>
            <w:r w:rsidRPr="00792030">
              <w:rPr>
                <w:spacing w:val="80"/>
                <w:sz w:val="24"/>
                <w:highlight w:val="yellow"/>
                <w:lang w:val="en-ZA"/>
              </w:rPr>
              <w:t xml:space="preserve"> </w:t>
            </w:r>
            <w:r w:rsidRPr="00792030">
              <w:rPr>
                <w:sz w:val="24"/>
                <w:highlight w:val="yellow"/>
                <w:lang w:val="en-ZA"/>
              </w:rPr>
              <w:t>long</w:t>
            </w:r>
            <w:r w:rsidRPr="00792030">
              <w:rPr>
                <w:spacing w:val="80"/>
                <w:sz w:val="24"/>
                <w:highlight w:val="yellow"/>
                <w:lang w:val="en-ZA"/>
              </w:rPr>
              <w:t xml:space="preserve"> </w:t>
            </w:r>
            <w:r w:rsidRPr="00792030">
              <w:rPr>
                <w:sz w:val="24"/>
                <w:highlight w:val="yellow"/>
                <w:lang w:val="en-ZA"/>
              </w:rPr>
              <w:t>because</w:t>
            </w:r>
            <w:r w:rsidRPr="00792030">
              <w:rPr>
                <w:spacing w:val="80"/>
                <w:sz w:val="24"/>
                <w:highlight w:val="yellow"/>
                <w:lang w:val="en-ZA"/>
              </w:rPr>
              <w:t xml:space="preserve"> </w:t>
            </w:r>
            <w:r w:rsidRPr="00792030">
              <w:rPr>
                <w:sz w:val="24"/>
                <w:highlight w:val="yellow"/>
                <w:lang w:val="en-ZA"/>
              </w:rPr>
              <w:t>of</w:t>
            </w:r>
            <w:r w:rsidRPr="00792030">
              <w:rPr>
                <w:spacing w:val="80"/>
                <w:sz w:val="24"/>
                <w:highlight w:val="yellow"/>
                <w:lang w:val="en-ZA"/>
              </w:rPr>
              <w:t xml:space="preserve"> </w:t>
            </w:r>
            <w:r w:rsidRPr="00792030">
              <w:rPr>
                <w:sz w:val="24"/>
                <w:highlight w:val="yellow"/>
                <w:lang w:val="en-ZA"/>
              </w:rPr>
              <w:t>limited attendance or expertise.” (Chairperson D)</w:t>
            </w:r>
          </w:p>
        </w:tc>
      </w:tr>
    </w:tbl>
    <w:p w14:paraId="368EFA79" w14:textId="77777777" w:rsidR="009E6D21" w:rsidRPr="00792030" w:rsidRDefault="009E6D21" w:rsidP="009E6D21">
      <w:pPr>
        <w:spacing w:before="77"/>
        <w:rPr>
          <w:b/>
          <w:highlight w:val="yellow"/>
        </w:rPr>
      </w:pPr>
    </w:p>
    <w:p w14:paraId="380E5EA0" w14:textId="084E152C" w:rsidR="00BD1F7A" w:rsidRPr="00792030" w:rsidRDefault="00BD1F7A" w:rsidP="00636C36">
      <w:pPr>
        <w:spacing w:before="77"/>
        <w:ind w:left="23"/>
        <w:rPr>
          <w:b/>
          <w:highlight w:val="yellow"/>
        </w:rPr>
      </w:pPr>
      <w:r w:rsidRPr="00792030">
        <w:rPr>
          <w:b/>
          <w:highlight w:val="yellow"/>
        </w:rPr>
        <w:lastRenderedPageBreak/>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1A50E703" w14:textId="77777777" w:rsidR="00BD1F7A" w:rsidRPr="00792030" w:rsidRDefault="00BD1F7A" w:rsidP="00BD1F7A">
      <w:pPr>
        <w:pStyle w:val="BodyText"/>
        <w:spacing w:line="360" w:lineRule="auto"/>
        <w:ind w:right="12"/>
        <w:jc w:val="both"/>
        <w:rPr>
          <w:highlight w:val="yellow"/>
          <w:lang w:val="en-ZA"/>
        </w:rPr>
      </w:pPr>
      <w:r w:rsidRPr="00792030">
        <w:rPr>
          <w:highlight w:val="yellow"/>
          <w:lang w:val="en-ZA"/>
        </w:rPr>
        <w:t>Research revealed that the decision-making within the schools visited was characterised by learner-centric prioritisation and Participatory deliberation. The respondents consistently asserted adherence</w:t>
      </w:r>
      <w:r w:rsidRPr="00792030">
        <w:rPr>
          <w:spacing w:val="-4"/>
          <w:highlight w:val="yellow"/>
          <w:lang w:val="en-ZA"/>
        </w:rPr>
        <w:t xml:space="preserve"> </w:t>
      </w:r>
      <w:r w:rsidRPr="00792030">
        <w:rPr>
          <w:highlight w:val="yellow"/>
          <w:lang w:val="en-ZA"/>
        </w:rPr>
        <w:t>to education value</w:t>
      </w:r>
      <w:r w:rsidRPr="00792030">
        <w:rPr>
          <w:spacing w:val="-4"/>
          <w:highlight w:val="yellow"/>
          <w:lang w:val="en-ZA"/>
        </w:rPr>
        <w:t xml:space="preserve"> </w:t>
      </w:r>
      <w:r w:rsidRPr="00792030">
        <w:rPr>
          <w:highlight w:val="yellow"/>
          <w:lang w:val="en-ZA"/>
        </w:rPr>
        <w:t>in the making of the decision, evidencing integration of pedagogic purpose and economic responsibility. Smith et</w:t>
      </w:r>
      <w:r w:rsidRPr="00792030">
        <w:rPr>
          <w:spacing w:val="-1"/>
          <w:highlight w:val="yellow"/>
          <w:lang w:val="en-ZA"/>
        </w:rPr>
        <w:t xml:space="preserve"> </w:t>
      </w:r>
      <w:r w:rsidRPr="00792030">
        <w:rPr>
          <w:highlight w:val="yellow"/>
          <w:lang w:val="en-ZA"/>
        </w:rPr>
        <w:t>al.</w:t>
      </w:r>
      <w:r w:rsidRPr="00792030">
        <w:rPr>
          <w:spacing w:val="-1"/>
          <w:highlight w:val="yellow"/>
          <w:lang w:val="en-ZA"/>
        </w:rPr>
        <w:t xml:space="preserve"> </w:t>
      </w:r>
      <w:r w:rsidRPr="00792030">
        <w:rPr>
          <w:highlight w:val="yellow"/>
          <w:lang w:val="en-ZA"/>
        </w:rPr>
        <w:t>(2019) proved</w:t>
      </w:r>
      <w:r w:rsidRPr="00792030">
        <w:rPr>
          <w:spacing w:val="-1"/>
          <w:highlight w:val="yellow"/>
          <w:lang w:val="en-ZA"/>
        </w:rPr>
        <w:t xml:space="preserve"> </w:t>
      </w:r>
      <w:r w:rsidRPr="00792030">
        <w:rPr>
          <w:highlight w:val="yellow"/>
          <w:lang w:val="en-ZA"/>
        </w:rPr>
        <w:t>that</w:t>
      </w:r>
      <w:r w:rsidRPr="00792030">
        <w:rPr>
          <w:spacing w:val="-1"/>
          <w:highlight w:val="yellow"/>
          <w:lang w:val="en-ZA"/>
        </w:rPr>
        <w:t xml:space="preserve"> </w:t>
      </w:r>
      <w:r w:rsidRPr="00792030">
        <w:rPr>
          <w:highlight w:val="yellow"/>
          <w:lang w:val="en-ZA"/>
        </w:rPr>
        <w:t>the</w:t>
      </w:r>
      <w:r w:rsidRPr="00792030">
        <w:rPr>
          <w:spacing w:val="-1"/>
          <w:highlight w:val="yellow"/>
          <w:lang w:val="en-ZA"/>
        </w:rPr>
        <w:t xml:space="preserve"> </w:t>
      </w:r>
      <w:r w:rsidRPr="00792030">
        <w:rPr>
          <w:highlight w:val="yellow"/>
          <w:lang w:val="en-ZA"/>
        </w:rPr>
        <w:t>schools</w:t>
      </w:r>
      <w:r w:rsidRPr="00792030">
        <w:rPr>
          <w:spacing w:val="-1"/>
          <w:highlight w:val="yellow"/>
          <w:lang w:val="en-ZA"/>
        </w:rPr>
        <w:t xml:space="preserve"> </w:t>
      </w:r>
      <w:r w:rsidRPr="00792030">
        <w:rPr>
          <w:highlight w:val="yellow"/>
          <w:lang w:val="en-ZA"/>
        </w:rPr>
        <w:t>where</w:t>
      </w:r>
      <w:r w:rsidRPr="00792030">
        <w:rPr>
          <w:spacing w:val="-1"/>
          <w:highlight w:val="yellow"/>
          <w:lang w:val="en-ZA"/>
        </w:rPr>
        <w:t xml:space="preserve"> </w:t>
      </w:r>
      <w:r w:rsidRPr="00792030">
        <w:rPr>
          <w:highlight w:val="yellow"/>
          <w:lang w:val="en-ZA"/>
        </w:rPr>
        <w:t>the expenditure</w:t>
      </w:r>
      <w:r w:rsidRPr="00792030">
        <w:rPr>
          <w:spacing w:val="-1"/>
          <w:highlight w:val="yellow"/>
          <w:lang w:val="en-ZA"/>
        </w:rPr>
        <w:t xml:space="preserve"> </w:t>
      </w:r>
      <w:r w:rsidRPr="00792030">
        <w:rPr>
          <w:highlight w:val="yellow"/>
          <w:lang w:val="en-ZA"/>
        </w:rPr>
        <w:t>focused on</w:t>
      </w:r>
      <w:r w:rsidRPr="00792030">
        <w:rPr>
          <w:spacing w:val="-5"/>
          <w:highlight w:val="yellow"/>
          <w:lang w:val="en-ZA"/>
        </w:rPr>
        <w:t xml:space="preserve"> </w:t>
      </w:r>
      <w:r w:rsidRPr="00792030">
        <w:rPr>
          <w:highlight w:val="yellow"/>
          <w:lang w:val="en-ZA"/>
        </w:rPr>
        <w:t>learner growth targets demonstrated higher accountability and Index of performance. Likewise, Brown (2019) summarised that strategic decision-making embeds capital management,</w:t>
      </w:r>
      <w:r w:rsidRPr="00792030">
        <w:rPr>
          <w:spacing w:val="-9"/>
          <w:highlight w:val="yellow"/>
          <w:lang w:val="en-ZA"/>
        </w:rPr>
        <w:t xml:space="preserve"> </w:t>
      </w:r>
      <w:r w:rsidRPr="00792030">
        <w:rPr>
          <w:highlight w:val="yellow"/>
          <w:lang w:val="en-ZA"/>
        </w:rPr>
        <w:t>making</w:t>
      </w:r>
      <w:r w:rsidRPr="00792030">
        <w:rPr>
          <w:spacing w:val="-17"/>
          <w:highlight w:val="yellow"/>
          <w:lang w:val="en-ZA"/>
        </w:rPr>
        <w:t xml:space="preserve"> </w:t>
      </w:r>
      <w:r w:rsidRPr="00792030">
        <w:rPr>
          <w:highlight w:val="yellow"/>
          <w:lang w:val="en-ZA"/>
        </w:rPr>
        <w:t>it</w:t>
      </w:r>
      <w:r w:rsidRPr="00792030">
        <w:rPr>
          <w:spacing w:val="-17"/>
          <w:highlight w:val="yellow"/>
          <w:lang w:val="en-ZA"/>
        </w:rPr>
        <w:t xml:space="preserve"> </w:t>
      </w:r>
      <w:r w:rsidRPr="00792030">
        <w:rPr>
          <w:highlight w:val="yellow"/>
          <w:lang w:val="en-ZA"/>
        </w:rPr>
        <w:t>an</w:t>
      </w:r>
      <w:r w:rsidRPr="00792030">
        <w:rPr>
          <w:spacing w:val="-16"/>
          <w:highlight w:val="yellow"/>
          <w:lang w:val="en-ZA"/>
        </w:rPr>
        <w:t xml:space="preserve"> </w:t>
      </w:r>
      <w:r w:rsidRPr="00792030">
        <w:rPr>
          <w:highlight w:val="yellow"/>
          <w:lang w:val="en-ZA"/>
        </w:rPr>
        <w:t>object</w:t>
      </w:r>
      <w:r w:rsidRPr="00792030">
        <w:rPr>
          <w:spacing w:val="-13"/>
          <w:highlight w:val="yellow"/>
          <w:lang w:val="en-ZA"/>
        </w:rPr>
        <w:t xml:space="preserve"> </w:t>
      </w:r>
      <w:r w:rsidRPr="00792030">
        <w:rPr>
          <w:highlight w:val="yellow"/>
          <w:lang w:val="en-ZA"/>
        </w:rPr>
        <w:t>of</w:t>
      </w:r>
      <w:r w:rsidRPr="00792030">
        <w:rPr>
          <w:spacing w:val="-17"/>
          <w:highlight w:val="yellow"/>
          <w:lang w:val="en-ZA"/>
        </w:rPr>
        <w:t xml:space="preserve"> </w:t>
      </w:r>
      <w:r w:rsidRPr="00792030">
        <w:rPr>
          <w:highlight w:val="yellow"/>
          <w:lang w:val="en-ZA"/>
        </w:rPr>
        <w:t>development</w:t>
      </w:r>
      <w:r w:rsidRPr="00792030">
        <w:rPr>
          <w:spacing w:val="-12"/>
          <w:highlight w:val="yellow"/>
          <w:lang w:val="en-ZA"/>
        </w:rPr>
        <w:t xml:space="preserve"> </w:t>
      </w:r>
      <w:r w:rsidRPr="00792030">
        <w:rPr>
          <w:highlight w:val="yellow"/>
          <w:lang w:val="en-ZA"/>
        </w:rPr>
        <w:t>as</w:t>
      </w:r>
      <w:r w:rsidRPr="00792030">
        <w:rPr>
          <w:spacing w:val="-17"/>
          <w:highlight w:val="yellow"/>
          <w:lang w:val="en-ZA"/>
        </w:rPr>
        <w:t xml:space="preserve"> </w:t>
      </w:r>
      <w:r w:rsidRPr="00792030">
        <w:rPr>
          <w:highlight w:val="yellow"/>
          <w:lang w:val="en-ZA"/>
        </w:rPr>
        <w:t>well</w:t>
      </w:r>
      <w:r w:rsidRPr="00792030">
        <w:rPr>
          <w:spacing w:val="-1"/>
          <w:highlight w:val="yellow"/>
          <w:lang w:val="en-ZA"/>
        </w:rPr>
        <w:t xml:space="preserve"> </w:t>
      </w:r>
      <w:r w:rsidRPr="00792030">
        <w:rPr>
          <w:highlight w:val="yellow"/>
          <w:lang w:val="en-ZA"/>
        </w:rPr>
        <w:t>as</w:t>
      </w:r>
      <w:r w:rsidRPr="00792030">
        <w:rPr>
          <w:spacing w:val="-17"/>
          <w:highlight w:val="yellow"/>
          <w:lang w:val="en-ZA"/>
        </w:rPr>
        <w:t xml:space="preserve"> </w:t>
      </w:r>
      <w:r w:rsidRPr="00792030">
        <w:rPr>
          <w:highlight w:val="yellow"/>
          <w:lang w:val="en-ZA"/>
        </w:rPr>
        <w:t>opposed</w:t>
      </w:r>
      <w:r w:rsidRPr="00792030">
        <w:rPr>
          <w:spacing w:val="-16"/>
          <w:highlight w:val="yellow"/>
          <w:lang w:val="en-ZA"/>
        </w:rPr>
        <w:t xml:space="preserve"> </w:t>
      </w:r>
      <w:r w:rsidRPr="00792030">
        <w:rPr>
          <w:highlight w:val="yellow"/>
          <w:lang w:val="en-ZA"/>
        </w:rPr>
        <w:t>to</w:t>
      </w:r>
      <w:r w:rsidRPr="00792030">
        <w:rPr>
          <w:spacing w:val="-16"/>
          <w:highlight w:val="yellow"/>
          <w:lang w:val="en-ZA"/>
        </w:rPr>
        <w:t xml:space="preserve"> </w:t>
      </w:r>
      <w:r w:rsidRPr="00792030">
        <w:rPr>
          <w:highlight w:val="yellow"/>
          <w:lang w:val="en-ZA"/>
        </w:rPr>
        <w:t xml:space="preserve">administrative </w:t>
      </w:r>
      <w:r w:rsidRPr="00792030">
        <w:rPr>
          <w:spacing w:val="-2"/>
          <w:highlight w:val="yellow"/>
          <w:lang w:val="en-ZA"/>
        </w:rPr>
        <w:t>ritual.</w:t>
      </w:r>
    </w:p>
    <w:p w14:paraId="2CBB0B20" w14:textId="77777777" w:rsidR="00BD1F7A" w:rsidRPr="00792030" w:rsidRDefault="00BD1F7A" w:rsidP="00BD1F7A">
      <w:pPr>
        <w:spacing w:before="164"/>
        <w:ind w:left="1464"/>
        <w:rPr>
          <w:highlight w:val="yellow"/>
        </w:rPr>
      </w:pPr>
      <w:r w:rsidRPr="00792030">
        <w:rPr>
          <w:i/>
          <w:highlight w:val="yellow"/>
        </w:rPr>
        <w:t>“Every</w:t>
      </w:r>
      <w:r w:rsidRPr="00792030">
        <w:rPr>
          <w:i/>
          <w:spacing w:val="-17"/>
          <w:highlight w:val="yellow"/>
        </w:rPr>
        <w:t xml:space="preserve"> </w:t>
      </w:r>
      <w:r w:rsidRPr="00792030">
        <w:rPr>
          <w:i/>
          <w:highlight w:val="yellow"/>
        </w:rPr>
        <w:t>spending</w:t>
      </w:r>
      <w:r w:rsidRPr="00792030">
        <w:rPr>
          <w:i/>
          <w:spacing w:val="-17"/>
          <w:highlight w:val="yellow"/>
        </w:rPr>
        <w:t xml:space="preserve"> </w:t>
      </w:r>
      <w:r w:rsidRPr="00792030">
        <w:rPr>
          <w:i/>
          <w:highlight w:val="yellow"/>
        </w:rPr>
        <w:t>decision</w:t>
      </w:r>
      <w:r w:rsidRPr="00792030">
        <w:rPr>
          <w:i/>
          <w:spacing w:val="-16"/>
          <w:highlight w:val="yellow"/>
        </w:rPr>
        <w:t xml:space="preserve"> </w:t>
      </w:r>
      <w:r w:rsidRPr="00792030">
        <w:rPr>
          <w:i/>
          <w:highlight w:val="yellow"/>
        </w:rPr>
        <w:t>is</w:t>
      </w:r>
      <w:r w:rsidRPr="00792030">
        <w:rPr>
          <w:i/>
          <w:spacing w:val="-17"/>
          <w:highlight w:val="yellow"/>
        </w:rPr>
        <w:t xml:space="preserve"> </w:t>
      </w:r>
      <w:r w:rsidRPr="00792030">
        <w:rPr>
          <w:i/>
          <w:highlight w:val="yellow"/>
        </w:rPr>
        <w:t>assessed</w:t>
      </w:r>
      <w:r w:rsidRPr="00792030">
        <w:rPr>
          <w:i/>
          <w:spacing w:val="-17"/>
          <w:highlight w:val="yellow"/>
        </w:rPr>
        <w:t xml:space="preserve"> </w:t>
      </w:r>
      <w:r w:rsidRPr="00792030">
        <w:rPr>
          <w:i/>
          <w:highlight w:val="yellow"/>
        </w:rPr>
        <w:t>against</w:t>
      </w:r>
      <w:r w:rsidRPr="00792030">
        <w:rPr>
          <w:i/>
          <w:spacing w:val="-17"/>
          <w:highlight w:val="yellow"/>
        </w:rPr>
        <w:t xml:space="preserve"> </w:t>
      </w:r>
      <w:r w:rsidRPr="00792030">
        <w:rPr>
          <w:i/>
          <w:highlight w:val="yellow"/>
        </w:rPr>
        <w:t>its</w:t>
      </w:r>
      <w:r w:rsidRPr="00792030">
        <w:rPr>
          <w:i/>
          <w:spacing w:val="-16"/>
          <w:highlight w:val="yellow"/>
        </w:rPr>
        <w:t xml:space="preserve"> </w:t>
      </w:r>
      <w:r w:rsidRPr="00792030">
        <w:rPr>
          <w:i/>
          <w:highlight w:val="yellow"/>
        </w:rPr>
        <w:t>contribution</w:t>
      </w:r>
      <w:r w:rsidRPr="00792030">
        <w:rPr>
          <w:i/>
          <w:spacing w:val="-17"/>
          <w:highlight w:val="yellow"/>
        </w:rPr>
        <w:t xml:space="preserve"> </w:t>
      </w:r>
      <w:r w:rsidRPr="00792030">
        <w:rPr>
          <w:i/>
          <w:highlight w:val="yellow"/>
        </w:rPr>
        <w:t>to</w:t>
      </w:r>
      <w:r w:rsidRPr="00792030">
        <w:rPr>
          <w:i/>
          <w:spacing w:val="-17"/>
          <w:highlight w:val="yellow"/>
        </w:rPr>
        <w:t xml:space="preserve"> </w:t>
      </w:r>
      <w:r w:rsidRPr="00792030">
        <w:rPr>
          <w:i/>
          <w:highlight w:val="yellow"/>
        </w:rPr>
        <w:t xml:space="preserve">teaching and learning.” </w:t>
      </w:r>
      <w:r w:rsidRPr="00792030">
        <w:rPr>
          <w:highlight w:val="yellow"/>
        </w:rPr>
        <w:t>(Principal A)</w:t>
      </w:r>
    </w:p>
    <w:p w14:paraId="1EA68479" w14:textId="77777777" w:rsidR="00BD1F7A" w:rsidRPr="00792030" w:rsidRDefault="00BD1F7A" w:rsidP="00BD1F7A">
      <w:pPr>
        <w:ind w:left="1464"/>
        <w:rPr>
          <w:highlight w:val="yellow"/>
        </w:rPr>
      </w:pPr>
      <w:r w:rsidRPr="00792030">
        <w:rPr>
          <w:i/>
          <w:highlight w:val="yellow"/>
        </w:rPr>
        <w:t>“We</w:t>
      </w:r>
      <w:r w:rsidRPr="00792030">
        <w:rPr>
          <w:i/>
          <w:spacing w:val="40"/>
          <w:highlight w:val="yellow"/>
        </w:rPr>
        <w:t xml:space="preserve"> </w:t>
      </w:r>
      <w:r w:rsidRPr="00792030">
        <w:rPr>
          <w:i/>
          <w:highlight w:val="yellow"/>
        </w:rPr>
        <w:t>don’t</w:t>
      </w:r>
      <w:r w:rsidRPr="00792030">
        <w:rPr>
          <w:i/>
          <w:spacing w:val="40"/>
          <w:highlight w:val="yellow"/>
        </w:rPr>
        <w:t xml:space="preserve"> </w:t>
      </w:r>
      <w:r w:rsidRPr="00792030">
        <w:rPr>
          <w:i/>
          <w:highlight w:val="yellow"/>
        </w:rPr>
        <w:t>just</w:t>
      </w:r>
      <w:r w:rsidRPr="00792030">
        <w:rPr>
          <w:i/>
          <w:spacing w:val="40"/>
          <w:highlight w:val="yellow"/>
        </w:rPr>
        <w:t xml:space="preserve"> </w:t>
      </w:r>
      <w:r w:rsidRPr="00792030">
        <w:rPr>
          <w:i/>
          <w:highlight w:val="yellow"/>
        </w:rPr>
        <w:t>sign</w:t>
      </w:r>
      <w:r w:rsidRPr="00792030">
        <w:rPr>
          <w:i/>
          <w:spacing w:val="40"/>
          <w:highlight w:val="yellow"/>
        </w:rPr>
        <w:t xml:space="preserve"> </w:t>
      </w:r>
      <w:r w:rsidRPr="00792030">
        <w:rPr>
          <w:i/>
          <w:highlight w:val="yellow"/>
        </w:rPr>
        <w:t>off</w:t>
      </w:r>
      <w:r w:rsidRPr="00792030">
        <w:rPr>
          <w:i/>
          <w:spacing w:val="40"/>
          <w:highlight w:val="yellow"/>
        </w:rPr>
        <w:t xml:space="preserve"> </w:t>
      </w:r>
      <w:r w:rsidRPr="00792030">
        <w:rPr>
          <w:i/>
          <w:highlight w:val="yellow"/>
        </w:rPr>
        <w:t>on</w:t>
      </w:r>
      <w:r w:rsidRPr="00792030">
        <w:rPr>
          <w:i/>
          <w:spacing w:val="40"/>
          <w:highlight w:val="yellow"/>
        </w:rPr>
        <w:t xml:space="preserve"> </w:t>
      </w:r>
      <w:r w:rsidRPr="00792030">
        <w:rPr>
          <w:i/>
          <w:highlight w:val="yellow"/>
        </w:rPr>
        <w:t>payments</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debate</w:t>
      </w:r>
      <w:r w:rsidRPr="00792030">
        <w:rPr>
          <w:i/>
          <w:spacing w:val="40"/>
          <w:highlight w:val="yellow"/>
        </w:rPr>
        <w:t xml:space="preserve"> </w:t>
      </w:r>
      <w:r w:rsidRPr="00792030">
        <w:rPr>
          <w:i/>
          <w:highlight w:val="yellow"/>
        </w:rPr>
        <w:t>and</w:t>
      </w:r>
      <w:r w:rsidRPr="00792030">
        <w:rPr>
          <w:i/>
          <w:spacing w:val="40"/>
          <w:highlight w:val="yellow"/>
        </w:rPr>
        <w:t xml:space="preserve"> </w:t>
      </w:r>
      <w:r w:rsidRPr="00792030">
        <w:rPr>
          <w:i/>
          <w:highlight w:val="yellow"/>
        </w:rPr>
        <w:t>challenge</w:t>
      </w:r>
      <w:r w:rsidRPr="00792030">
        <w:rPr>
          <w:i/>
          <w:spacing w:val="40"/>
          <w:highlight w:val="yellow"/>
        </w:rPr>
        <w:t xml:space="preserve"> </w:t>
      </w:r>
      <w:r w:rsidRPr="00792030">
        <w:rPr>
          <w:i/>
          <w:highlight w:val="yellow"/>
        </w:rPr>
        <w:t xml:space="preserve">each expense.” </w:t>
      </w:r>
      <w:r w:rsidRPr="00792030">
        <w:rPr>
          <w:highlight w:val="yellow"/>
        </w:rPr>
        <w:t>(Treasurer C)</w:t>
      </w:r>
    </w:p>
    <w:p w14:paraId="7534D21F" w14:textId="77777777" w:rsidR="00BD1F7A" w:rsidRPr="00792030" w:rsidRDefault="00BD1F7A" w:rsidP="00BD1F7A">
      <w:pPr>
        <w:ind w:left="1464"/>
        <w:rPr>
          <w:highlight w:val="yellow"/>
        </w:rPr>
      </w:pPr>
      <w:r w:rsidRPr="00792030">
        <w:rPr>
          <w:i/>
          <w:highlight w:val="yellow"/>
        </w:rPr>
        <w:t xml:space="preserve">“Sometimes, meetings take long, but that’s because members want to understand before deciding. </w:t>
      </w:r>
      <w:r w:rsidRPr="00792030">
        <w:rPr>
          <w:highlight w:val="yellow"/>
        </w:rPr>
        <w:t>(Chairperson D)</w:t>
      </w:r>
    </w:p>
    <w:p w14:paraId="066DEA00" w14:textId="77777777" w:rsidR="00BD1F7A" w:rsidRPr="00792030" w:rsidRDefault="00BD1F7A" w:rsidP="00BD1F7A">
      <w:pPr>
        <w:spacing w:line="274" w:lineRule="exact"/>
        <w:ind w:left="1464"/>
        <w:rPr>
          <w:i/>
          <w:highlight w:val="yellow"/>
        </w:rPr>
      </w:pPr>
      <w:r w:rsidRPr="00792030">
        <w:rPr>
          <w:i/>
          <w:highlight w:val="yellow"/>
        </w:rPr>
        <w:t>“If an</w:t>
      </w:r>
      <w:r w:rsidRPr="00792030">
        <w:rPr>
          <w:i/>
          <w:spacing w:val="2"/>
          <w:highlight w:val="yellow"/>
        </w:rPr>
        <w:t xml:space="preserve"> </w:t>
      </w:r>
      <w:r w:rsidRPr="00792030">
        <w:rPr>
          <w:i/>
          <w:highlight w:val="yellow"/>
        </w:rPr>
        <w:t>expenditure</w:t>
      </w:r>
      <w:r w:rsidRPr="00792030">
        <w:rPr>
          <w:i/>
          <w:spacing w:val="2"/>
          <w:highlight w:val="yellow"/>
        </w:rPr>
        <w:t xml:space="preserve"> </w:t>
      </w:r>
      <w:r w:rsidRPr="00792030">
        <w:rPr>
          <w:i/>
          <w:highlight w:val="yellow"/>
        </w:rPr>
        <w:t>doesn’t</w:t>
      </w:r>
      <w:r w:rsidRPr="00792030">
        <w:rPr>
          <w:i/>
          <w:spacing w:val="2"/>
          <w:highlight w:val="yellow"/>
        </w:rPr>
        <w:t xml:space="preserve"> </w:t>
      </w:r>
      <w:r w:rsidRPr="00792030">
        <w:rPr>
          <w:i/>
          <w:highlight w:val="yellow"/>
        </w:rPr>
        <w:t>align</w:t>
      </w:r>
      <w:r w:rsidRPr="00792030">
        <w:rPr>
          <w:i/>
          <w:spacing w:val="2"/>
          <w:highlight w:val="yellow"/>
        </w:rPr>
        <w:t xml:space="preserve"> </w:t>
      </w:r>
      <w:r w:rsidRPr="00792030">
        <w:rPr>
          <w:i/>
          <w:highlight w:val="yellow"/>
        </w:rPr>
        <w:t>with</w:t>
      </w:r>
      <w:r w:rsidRPr="00792030">
        <w:rPr>
          <w:i/>
          <w:spacing w:val="3"/>
          <w:highlight w:val="yellow"/>
        </w:rPr>
        <w:t xml:space="preserve"> </w:t>
      </w:r>
      <w:r w:rsidRPr="00792030">
        <w:rPr>
          <w:i/>
          <w:highlight w:val="yellow"/>
        </w:rPr>
        <w:t>the</w:t>
      </w:r>
      <w:r w:rsidRPr="00792030">
        <w:rPr>
          <w:i/>
          <w:spacing w:val="2"/>
          <w:highlight w:val="yellow"/>
        </w:rPr>
        <w:t xml:space="preserve"> </w:t>
      </w:r>
      <w:r w:rsidRPr="00792030">
        <w:rPr>
          <w:i/>
          <w:highlight w:val="yellow"/>
        </w:rPr>
        <w:t>SIP,</w:t>
      </w:r>
      <w:r w:rsidRPr="00792030">
        <w:rPr>
          <w:i/>
          <w:spacing w:val="7"/>
          <w:highlight w:val="yellow"/>
        </w:rPr>
        <w:t xml:space="preserve"> </w:t>
      </w:r>
      <w:r w:rsidRPr="00792030">
        <w:rPr>
          <w:i/>
          <w:highlight w:val="yellow"/>
        </w:rPr>
        <w:t>it’s</w:t>
      </w:r>
      <w:r w:rsidRPr="00792030">
        <w:rPr>
          <w:i/>
          <w:spacing w:val="1"/>
          <w:highlight w:val="yellow"/>
        </w:rPr>
        <w:t xml:space="preserve"> </w:t>
      </w:r>
      <w:r w:rsidRPr="00792030">
        <w:rPr>
          <w:i/>
          <w:highlight w:val="yellow"/>
        </w:rPr>
        <w:t>deferred</w:t>
      </w:r>
      <w:r w:rsidRPr="00792030">
        <w:rPr>
          <w:i/>
          <w:spacing w:val="2"/>
          <w:highlight w:val="yellow"/>
        </w:rPr>
        <w:t xml:space="preserve"> </w:t>
      </w:r>
      <w:r w:rsidRPr="00792030">
        <w:rPr>
          <w:i/>
          <w:highlight w:val="yellow"/>
        </w:rPr>
        <w:t>or</w:t>
      </w:r>
      <w:r w:rsidRPr="00792030">
        <w:rPr>
          <w:i/>
          <w:spacing w:val="4"/>
          <w:highlight w:val="yellow"/>
        </w:rPr>
        <w:t xml:space="preserve"> </w:t>
      </w:r>
      <w:r w:rsidRPr="00792030">
        <w:rPr>
          <w:i/>
          <w:spacing w:val="-2"/>
          <w:highlight w:val="yellow"/>
        </w:rPr>
        <w:t>cancelled.”</w:t>
      </w:r>
    </w:p>
    <w:p w14:paraId="41B6A37E" w14:textId="6D7A6111" w:rsidR="00BD1F7A" w:rsidRPr="00792030" w:rsidRDefault="00BD1F7A" w:rsidP="00BD1F7A">
      <w:pPr>
        <w:pStyle w:val="BodyText"/>
        <w:tabs>
          <w:tab w:val="left" w:pos="8794"/>
        </w:tabs>
        <w:spacing w:before="137"/>
        <w:ind w:left="1464"/>
        <w:rPr>
          <w:highlight w:val="yellow"/>
          <w:lang w:val="en-ZA"/>
        </w:rPr>
      </w:pPr>
      <w:r w:rsidRPr="00792030">
        <w:rPr>
          <w:spacing w:val="-2"/>
          <w:highlight w:val="yellow"/>
          <w:lang w:val="en-ZA"/>
        </w:rPr>
        <w:t>(</w:t>
      </w:r>
      <w:proofErr w:type="spellStart"/>
      <w:r w:rsidRPr="00792030">
        <w:rPr>
          <w:spacing w:val="-2"/>
          <w:highlight w:val="yellow"/>
          <w:lang w:val="en-ZA"/>
        </w:rPr>
        <w:t>Principal</w:t>
      </w:r>
      <w:r w:rsidRPr="00792030">
        <w:rPr>
          <w:spacing w:val="-5"/>
          <w:highlight w:val="yellow"/>
          <w:lang w:val="en-ZA"/>
        </w:rPr>
        <w:t>C</w:t>
      </w:r>
      <w:proofErr w:type="spellEnd"/>
      <w:r w:rsidRPr="00792030">
        <w:rPr>
          <w:spacing w:val="-5"/>
          <w:highlight w:val="yellow"/>
          <w:lang w:val="en-ZA"/>
        </w:rPr>
        <w:t>)</w:t>
      </w:r>
    </w:p>
    <w:p w14:paraId="16AAFA09" w14:textId="77777777" w:rsidR="00BD1F7A" w:rsidRPr="00792030" w:rsidRDefault="00BD1F7A" w:rsidP="00BD1F7A">
      <w:pPr>
        <w:spacing w:before="142" w:line="362" w:lineRule="auto"/>
        <w:ind w:left="1464"/>
        <w:rPr>
          <w:highlight w:val="yellow"/>
        </w:rPr>
      </w:pPr>
      <w:r w:rsidRPr="00792030">
        <w:rPr>
          <w:i/>
          <w:highlight w:val="yellow"/>
        </w:rPr>
        <w:t>“Decision-making</w:t>
      </w:r>
      <w:r w:rsidRPr="00792030">
        <w:rPr>
          <w:i/>
          <w:spacing w:val="34"/>
          <w:highlight w:val="yellow"/>
        </w:rPr>
        <w:t xml:space="preserve"> </w:t>
      </w:r>
      <w:r w:rsidRPr="00792030">
        <w:rPr>
          <w:i/>
          <w:highlight w:val="yellow"/>
        </w:rPr>
        <w:t>is</w:t>
      </w:r>
      <w:r w:rsidRPr="00792030">
        <w:rPr>
          <w:i/>
          <w:spacing w:val="38"/>
          <w:highlight w:val="yellow"/>
        </w:rPr>
        <w:t xml:space="preserve"> </w:t>
      </w:r>
      <w:r w:rsidRPr="00792030">
        <w:rPr>
          <w:i/>
          <w:highlight w:val="yellow"/>
        </w:rPr>
        <w:t>not</w:t>
      </w:r>
      <w:r w:rsidRPr="00792030">
        <w:rPr>
          <w:i/>
          <w:spacing w:val="34"/>
          <w:highlight w:val="yellow"/>
        </w:rPr>
        <w:t xml:space="preserve"> </w:t>
      </w:r>
      <w:r w:rsidRPr="00792030">
        <w:rPr>
          <w:i/>
          <w:highlight w:val="yellow"/>
        </w:rPr>
        <w:t>rushed;</w:t>
      </w:r>
      <w:r w:rsidRPr="00792030">
        <w:rPr>
          <w:i/>
          <w:spacing w:val="34"/>
          <w:highlight w:val="yellow"/>
        </w:rPr>
        <w:t xml:space="preserve"> </w:t>
      </w:r>
      <w:r w:rsidRPr="00792030">
        <w:rPr>
          <w:i/>
          <w:highlight w:val="yellow"/>
        </w:rPr>
        <w:t>transparency</w:t>
      </w:r>
      <w:r w:rsidRPr="00792030">
        <w:rPr>
          <w:i/>
          <w:spacing w:val="34"/>
          <w:highlight w:val="yellow"/>
        </w:rPr>
        <w:t xml:space="preserve"> </w:t>
      </w:r>
      <w:r w:rsidRPr="00792030">
        <w:rPr>
          <w:i/>
          <w:highlight w:val="yellow"/>
        </w:rPr>
        <w:t>is</w:t>
      </w:r>
      <w:r w:rsidRPr="00792030">
        <w:rPr>
          <w:i/>
          <w:spacing w:val="34"/>
          <w:highlight w:val="yellow"/>
        </w:rPr>
        <w:t xml:space="preserve"> </w:t>
      </w:r>
      <w:r w:rsidRPr="00792030">
        <w:rPr>
          <w:i/>
          <w:highlight w:val="yellow"/>
        </w:rPr>
        <w:t>more</w:t>
      </w:r>
      <w:r w:rsidRPr="00792030">
        <w:rPr>
          <w:i/>
          <w:spacing w:val="34"/>
          <w:highlight w:val="yellow"/>
        </w:rPr>
        <w:t xml:space="preserve"> </w:t>
      </w:r>
      <w:r w:rsidRPr="00792030">
        <w:rPr>
          <w:i/>
          <w:highlight w:val="yellow"/>
        </w:rPr>
        <w:t>important</w:t>
      </w:r>
      <w:r w:rsidRPr="00792030">
        <w:rPr>
          <w:i/>
          <w:spacing w:val="34"/>
          <w:highlight w:val="yellow"/>
        </w:rPr>
        <w:t xml:space="preserve"> </w:t>
      </w:r>
      <w:r w:rsidRPr="00792030">
        <w:rPr>
          <w:i/>
          <w:highlight w:val="yellow"/>
        </w:rPr>
        <w:t xml:space="preserve">than speed.” </w:t>
      </w:r>
      <w:r w:rsidRPr="00792030">
        <w:rPr>
          <w:highlight w:val="yellow"/>
        </w:rPr>
        <w:t>(Learner Rep C)</w:t>
      </w:r>
    </w:p>
    <w:p w14:paraId="3846D5E8" w14:textId="77777777" w:rsidR="00BD1F7A" w:rsidRPr="00792030" w:rsidRDefault="00BD1F7A" w:rsidP="00BD1F7A">
      <w:pPr>
        <w:pStyle w:val="BodyText"/>
        <w:spacing w:before="151" w:line="362" w:lineRule="auto"/>
        <w:ind w:right="15"/>
        <w:jc w:val="both"/>
        <w:rPr>
          <w:highlight w:val="yellow"/>
          <w:lang w:val="en-ZA"/>
        </w:rPr>
      </w:pPr>
      <w:r w:rsidRPr="00792030">
        <w:rPr>
          <w:highlight w:val="yellow"/>
          <w:lang w:val="en-ZA"/>
        </w:rPr>
        <w:t>However,</w:t>
      </w:r>
      <w:r w:rsidRPr="00792030">
        <w:rPr>
          <w:spacing w:val="-7"/>
          <w:highlight w:val="yellow"/>
          <w:lang w:val="en-ZA"/>
        </w:rPr>
        <w:t xml:space="preserve"> </w:t>
      </w:r>
      <w:r w:rsidRPr="00792030">
        <w:rPr>
          <w:highlight w:val="yellow"/>
          <w:lang w:val="en-ZA"/>
        </w:rPr>
        <w:t>the</w:t>
      </w:r>
      <w:r w:rsidRPr="00792030">
        <w:rPr>
          <w:spacing w:val="-7"/>
          <w:highlight w:val="yellow"/>
          <w:lang w:val="en-ZA"/>
        </w:rPr>
        <w:t xml:space="preserve"> </w:t>
      </w:r>
      <w:r w:rsidRPr="00792030">
        <w:rPr>
          <w:highlight w:val="yellow"/>
          <w:lang w:val="en-ZA"/>
        </w:rPr>
        <w:t>data</w:t>
      </w:r>
      <w:r w:rsidRPr="00792030">
        <w:rPr>
          <w:spacing w:val="-7"/>
          <w:highlight w:val="yellow"/>
          <w:lang w:val="en-ZA"/>
        </w:rPr>
        <w:t xml:space="preserve"> </w:t>
      </w:r>
      <w:r w:rsidRPr="00792030">
        <w:rPr>
          <w:highlight w:val="yellow"/>
          <w:lang w:val="en-ZA"/>
        </w:rPr>
        <w:t>also</w:t>
      </w:r>
      <w:r w:rsidRPr="00792030">
        <w:rPr>
          <w:spacing w:val="-7"/>
          <w:highlight w:val="yellow"/>
          <w:lang w:val="en-ZA"/>
        </w:rPr>
        <w:t xml:space="preserve"> </w:t>
      </w:r>
      <w:r w:rsidRPr="00792030">
        <w:rPr>
          <w:highlight w:val="yellow"/>
          <w:lang w:val="en-ZA"/>
        </w:rPr>
        <w:t>revealed</w:t>
      </w:r>
      <w:r w:rsidRPr="00792030">
        <w:rPr>
          <w:spacing w:val="-7"/>
          <w:highlight w:val="yellow"/>
          <w:lang w:val="en-ZA"/>
        </w:rPr>
        <w:t xml:space="preserve"> </w:t>
      </w:r>
      <w:r w:rsidRPr="00792030">
        <w:rPr>
          <w:highlight w:val="yellow"/>
          <w:lang w:val="en-ZA"/>
        </w:rPr>
        <w:t>procedural</w:t>
      </w:r>
      <w:r w:rsidRPr="00792030">
        <w:rPr>
          <w:spacing w:val="-4"/>
          <w:highlight w:val="yellow"/>
          <w:lang w:val="en-ZA"/>
        </w:rPr>
        <w:t xml:space="preserve"> </w:t>
      </w:r>
      <w:r w:rsidRPr="00792030">
        <w:rPr>
          <w:highlight w:val="yellow"/>
          <w:lang w:val="en-ZA"/>
        </w:rPr>
        <w:t>slowness</w:t>
      </w:r>
      <w:r w:rsidRPr="00792030">
        <w:rPr>
          <w:spacing w:val="-8"/>
          <w:highlight w:val="yellow"/>
          <w:lang w:val="en-ZA"/>
        </w:rPr>
        <w:t xml:space="preserve"> </w:t>
      </w:r>
      <w:r w:rsidRPr="00792030">
        <w:rPr>
          <w:highlight w:val="yellow"/>
          <w:lang w:val="en-ZA"/>
        </w:rPr>
        <w:t>caused</w:t>
      </w:r>
      <w:r w:rsidRPr="00792030">
        <w:rPr>
          <w:spacing w:val="-7"/>
          <w:highlight w:val="yellow"/>
          <w:lang w:val="en-ZA"/>
        </w:rPr>
        <w:t xml:space="preserve"> </w:t>
      </w:r>
      <w:r w:rsidRPr="00792030">
        <w:rPr>
          <w:highlight w:val="yellow"/>
          <w:lang w:val="en-ZA"/>
        </w:rPr>
        <w:t>by</w:t>
      </w:r>
      <w:r w:rsidRPr="00792030">
        <w:rPr>
          <w:spacing w:val="-8"/>
          <w:highlight w:val="yellow"/>
          <w:lang w:val="en-ZA"/>
        </w:rPr>
        <w:t xml:space="preserve"> </w:t>
      </w:r>
      <w:r w:rsidRPr="00792030">
        <w:rPr>
          <w:highlight w:val="yellow"/>
          <w:lang w:val="en-ZA"/>
        </w:rPr>
        <w:t>inadequate</w:t>
      </w:r>
      <w:r w:rsidRPr="00792030">
        <w:rPr>
          <w:spacing w:val="-7"/>
          <w:highlight w:val="yellow"/>
          <w:lang w:val="en-ZA"/>
        </w:rPr>
        <w:t xml:space="preserve"> </w:t>
      </w:r>
      <w:r w:rsidRPr="00792030">
        <w:rPr>
          <w:highlight w:val="yellow"/>
          <w:lang w:val="en-ZA"/>
        </w:rPr>
        <w:t>capacity and variable membership. This is akin to Johnson (2020), where poor relations of governance and new committee members cause long tardiness of financial authorisations, making service delivery slow. Garcia (2022), conversely, observed slower,</w:t>
      </w:r>
      <w:r w:rsidRPr="00792030">
        <w:rPr>
          <w:spacing w:val="-17"/>
          <w:highlight w:val="yellow"/>
          <w:lang w:val="en-ZA"/>
        </w:rPr>
        <w:t xml:space="preserve"> </w:t>
      </w:r>
      <w:r w:rsidRPr="00792030">
        <w:rPr>
          <w:highlight w:val="yellow"/>
          <w:lang w:val="en-ZA"/>
        </w:rPr>
        <w:t>consultative</w:t>
      </w:r>
      <w:r w:rsidRPr="00792030">
        <w:rPr>
          <w:spacing w:val="-17"/>
          <w:highlight w:val="yellow"/>
          <w:lang w:val="en-ZA"/>
        </w:rPr>
        <w:t xml:space="preserve"> </w:t>
      </w:r>
      <w:r w:rsidRPr="00792030">
        <w:rPr>
          <w:highlight w:val="yellow"/>
          <w:lang w:val="en-ZA"/>
        </w:rPr>
        <w:t>decision-making</w:t>
      </w:r>
      <w:r w:rsidRPr="00792030">
        <w:rPr>
          <w:spacing w:val="-16"/>
          <w:highlight w:val="yellow"/>
          <w:lang w:val="en-ZA"/>
        </w:rPr>
        <w:t xml:space="preserve"> </w:t>
      </w:r>
      <w:r w:rsidRPr="00792030">
        <w:rPr>
          <w:highlight w:val="yellow"/>
          <w:lang w:val="en-ZA"/>
        </w:rPr>
        <w:t>increasing</w:t>
      </w:r>
      <w:r w:rsidRPr="00792030">
        <w:rPr>
          <w:spacing w:val="-17"/>
          <w:highlight w:val="yellow"/>
          <w:lang w:val="en-ZA"/>
        </w:rPr>
        <w:t xml:space="preserve"> </w:t>
      </w:r>
      <w:r w:rsidRPr="00792030">
        <w:rPr>
          <w:highlight w:val="yellow"/>
          <w:lang w:val="en-ZA"/>
        </w:rPr>
        <w:t>ethical</w:t>
      </w:r>
      <w:r w:rsidRPr="00792030">
        <w:rPr>
          <w:spacing w:val="-17"/>
          <w:highlight w:val="yellow"/>
          <w:lang w:val="en-ZA"/>
        </w:rPr>
        <w:t xml:space="preserve"> </w:t>
      </w:r>
      <w:r w:rsidRPr="00792030">
        <w:rPr>
          <w:highlight w:val="yellow"/>
          <w:lang w:val="en-ZA"/>
        </w:rPr>
        <w:t>purity</w:t>
      </w:r>
      <w:r w:rsidRPr="00792030">
        <w:rPr>
          <w:spacing w:val="-17"/>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collective</w:t>
      </w:r>
      <w:r w:rsidRPr="00792030">
        <w:rPr>
          <w:spacing w:val="-17"/>
          <w:highlight w:val="yellow"/>
          <w:lang w:val="en-ZA"/>
        </w:rPr>
        <w:t xml:space="preserve"> </w:t>
      </w:r>
      <w:r w:rsidRPr="00792030">
        <w:rPr>
          <w:highlight w:val="yellow"/>
          <w:lang w:val="en-ZA"/>
        </w:rPr>
        <w:t>ownership of financial leadership.</w:t>
      </w:r>
    </w:p>
    <w:p w14:paraId="5D64271C" w14:textId="663D459F" w:rsidR="009E6D21" w:rsidRPr="00792030" w:rsidRDefault="00BD1F7A" w:rsidP="009E6D21">
      <w:pPr>
        <w:pStyle w:val="BodyText"/>
        <w:spacing w:before="145" w:line="360" w:lineRule="auto"/>
        <w:ind w:right="13"/>
        <w:jc w:val="both"/>
        <w:rPr>
          <w:highlight w:val="yellow"/>
          <w:lang w:val="en-ZA"/>
        </w:rPr>
      </w:pPr>
      <w:r w:rsidRPr="00792030">
        <w:rPr>
          <w:highlight w:val="yellow"/>
          <w:lang w:val="en-ZA"/>
        </w:rPr>
        <w:t>These are evident of dualism: where timeliness remains core, deliberate financial decision-making</w:t>
      </w:r>
      <w:r w:rsidRPr="00792030">
        <w:rPr>
          <w:spacing w:val="-17"/>
          <w:highlight w:val="yellow"/>
          <w:lang w:val="en-ZA"/>
        </w:rPr>
        <w:t xml:space="preserve"> </w:t>
      </w:r>
      <w:r w:rsidRPr="00792030">
        <w:rPr>
          <w:highlight w:val="yellow"/>
          <w:lang w:val="en-ZA"/>
        </w:rPr>
        <w:t>strengthens</w:t>
      </w:r>
      <w:r w:rsidRPr="00792030">
        <w:rPr>
          <w:spacing w:val="-17"/>
          <w:highlight w:val="yellow"/>
          <w:lang w:val="en-ZA"/>
        </w:rPr>
        <w:t xml:space="preserve"> </w:t>
      </w:r>
      <w:r w:rsidRPr="00792030">
        <w:rPr>
          <w:highlight w:val="yellow"/>
          <w:lang w:val="en-ZA"/>
        </w:rPr>
        <w:t>both</w:t>
      </w:r>
      <w:r w:rsidRPr="00792030">
        <w:rPr>
          <w:spacing w:val="-16"/>
          <w:highlight w:val="yellow"/>
          <w:lang w:val="en-ZA"/>
        </w:rPr>
        <w:t xml:space="preserve"> </w:t>
      </w:r>
      <w:r w:rsidRPr="00792030">
        <w:rPr>
          <w:highlight w:val="yellow"/>
          <w:lang w:val="en-ZA"/>
        </w:rPr>
        <w:t>transparency</w:t>
      </w:r>
      <w:r w:rsidRPr="00792030">
        <w:rPr>
          <w:spacing w:val="-17"/>
          <w:highlight w:val="yellow"/>
          <w:lang w:val="en-ZA"/>
        </w:rPr>
        <w:t xml:space="preserve"> </w:t>
      </w:r>
      <w:r w:rsidRPr="00792030">
        <w:rPr>
          <w:highlight w:val="yellow"/>
          <w:lang w:val="en-ZA"/>
        </w:rPr>
        <w:t>and</w:t>
      </w:r>
      <w:r w:rsidRPr="00792030">
        <w:rPr>
          <w:spacing w:val="-17"/>
          <w:highlight w:val="yellow"/>
          <w:lang w:val="en-ZA"/>
        </w:rPr>
        <w:t xml:space="preserve"> </w:t>
      </w:r>
      <w:r w:rsidRPr="00792030">
        <w:rPr>
          <w:highlight w:val="yellow"/>
          <w:lang w:val="en-ZA"/>
        </w:rPr>
        <w:t>stakeholder</w:t>
      </w:r>
      <w:r w:rsidRPr="00792030">
        <w:rPr>
          <w:spacing w:val="-17"/>
          <w:highlight w:val="yellow"/>
          <w:lang w:val="en-ZA"/>
        </w:rPr>
        <w:t xml:space="preserve"> </w:t>
      </w:r>
      <w:r w:rsidRPr="00792030">
        <w:rPr>
          <w:highlight w:val="yellow"/>
          <w:lang w:val="en-ZA"/>
        </w:rPr>
        <w:t>confidence.</w:t>
      </w:r>
      <w:r w:rsidRPr="00792030">
        <w:rPr>
          <w:spacing w:val="-16"/>
          <w:highlight w:val="yellow"/>
          <w:lang w:val="en-ZA"/>
        </w:rPr>
        <w:t xml:space="preserve"> </w:t>
      </w:r>
      <w:r w:rsidRPr="00792030">
        <w:rPr>
          <w:highlight w:val="yellow"/>
          <w:lang w:val="en-ZA"/>
        </w:rPr>
        <w:t>From</w:t>
      </w:r>
      <w:r w:rsidRPr="00792030">
        <w:rPr>
          <w:spacing w:val="-17"/>
          <w:highlight w:val="yellow"/>
          <w:lang w:val="en-ZA"/>
        </w:rPr>
        <w:t xml:space="preserve"> </w:t>
      </w:r>
      <w:r w:rsidRPr="00792030">
        <w:rPr>
          <w:highlight w:val="yellow"/>
          <w:lang w:val="en-ZA"/>
        </w:rPr>
        <w:t>the study, the researcher discovers that the empowerment of school finance committees through the application of specially tailored financial planning instruments and mentoring</w:t>
      </w:r>
      <w:r w:rsidRPr="00792030">
        <w:rPr>
          <w:spacing w:val="40"/>
          <w:highlight w:val="yellow"/>
          <w:lang w:val="en-ZA"/>
        </w:rPr>
        <w:t xml:space="preserve"> </w:t>
      </w:r>
      <w:r w:rsidRPr="00792030">
        <w:rPr>
          <w:highlight w:val="yellow"/>
          <w:lang w:val="en-ZA"/>
        </w:rPr>
        <w:t>can</w:t>
      </w:r>
      <w:r w:rsidRPr="00792030">
        <w:rPr>
          <w:spacing w:val="40"/>
          <w:highlight w:val="yellow"/>
          <w:lang w:val="en-ZA"/>
        </w:rPr>
        <w:t xml:space="preserve"> </w:t>
      </w:r>
      <w:r w:rsidRPr="00792030">
        <w:rPr>
          <w:highlight w:val="yellow"/>
          <w:lang w:val="en-ZA"/>
        </w:rPr>
        <w:t>achieve</w:t>
      </w:r>
      <w:r w:rsidRPr="00792030">
        <w:rPr>
          <w:spacing w:val="40"/>
          <w:highlight w:val="yellow"/>
          <w:lang w:val="en-ZA"/>
        </w:rPr>
        <w:t xml:space="preserve"> </w:t>
      </w:r>
      <w:r w:rsidRPr="00792030">
        <w:rPr>
          <w:highlight w:val="yellow"/>
          <w:lang w:val="en-ZA"/>
        </w:rPr>
        <w:t>the</w:t>
      </w:r>
      <w:r w:rsidRPr="00792030">
        <w:rPr>
          <w:spacing w:val="40"/>
          <w:highlight w:val="yellow"/>
          <w:lang w:val="en-ZA"/>
        </w:rPr>
        <w:t xml:space="preserve"> </w:t>
      </w:r>
      <w:r w:rsidRPr="00792030">
        <w:rPr>
          <w:highlight w:val="yellow"/>
          <w:lang w:val="en-ZA"/>
        </w:rPr>
        <w:t>balance</w:t>
      </w:r>
      <w:r w:rsidRPr="00792030">
        <w:rPr>
          <w:spacing w:val="40"/>
          <w:highlight w:val="yellow"/>
          <w:lang w:val="en-ZA"/>
        </w:rPr>
        <w:t xml:space="preserve"> </w:t>
      </w:r>
      <w:r w:rsidRPr="00792030">
        <w:rPr>
          <w:highlight w:val="yellow"/>
          <w:lang w:val="en-ZA"/>
        </w:rPr>
        <w:t>between</w:t>
      </w:r>
      <w:r w:rsidRPr="00792030">
        <w:rPr>
          <w:spacing w:val="40"/>
          <w:highlight w:val="yellow"/>
          <w:lang w:val="en-ZA"/>
        </w:rPr>
        <w:t xml:space="preserve"> </w:t>
      </w:r>
      <w:r w:rsidRPr="00792030">
        <w:rPr>
          <w:highlight w:val="yellow"/>
          <w:lang w:val="en-ZA"/>
        </w:rPr>
        <w:t>timeliness</w:t>
      </w:r>
      <w:r w:rsidRPr="00792030">
        <w:rPr>
          <w:spacing w:val="40"/>
          <w:highlight w:val="yellow"/>
          <w:lang w:val="en-ZA"/>
        </w:rPr>
        <w:t xml:space="preserve"> </w:t>
      </w:r>
      <w:r w:rsidRPr="00792030">
        <w:rPr>
          <w:highlight w:val="yellow"/>
          <w:lang w:val="en-ZA"/>
        </w:rPr>
        <w:t>and</w:t>
      </w:r>
      <w:r w:rsidRPr="00792030">
        <w:rPr>
          <w:spacing w:val="40"/>
          <w:highlight w:val="yellow"/>
          <w:lang w:val="en-ZA"/>
        </w:rPr>
        <w:t xml:space="preserve"> </w:t>
      </w:r>
      <w:r w:rsidRPr="00792030">
        <w:rPr>
          <w:highlight w:val="yellow"/>
          <w:lang w:val="en-ZA"/>
        </w:rPr>
        <w:t>transparency.</w:t>
      </w:r>
      <w:r w:rsidRPr="00792030">
        <w:rPr>
          <w:spacing w:val="40"/>
          <w:highlight w:val="yellow"/>
          <w:lang w:val="en-ZA"/>
        </w:rPr>
        <w:t xml:space="preserve"> </w:t>
      </w:r>
      <w:r w:rsidRPr="00792030">
        <w:rPr>
          <w:highlight w:val="yellow"/>
          <w:lang w:val="en-ZA"/>
        </w:rPr>
        <w:t>These</w:t>
      </w:r>
    </w:p>
    <w:p w14:paraId="53D4D567" w14:textId="65B49FD2" w:rsidR="00BD1F7A" w:rsidRPr="00792030" w:rsidRDefault="00BD1F7A" w:rsidP="00BD1F7A">
      <w:pPr>
        <w:pStyle w:val="BodyText"/>
        <w:spacing w:before="77" w:line="362" w:lineRule="auto"/>
        <w:ind w:right="20"/>
        <w:jc w:val="both"/>
        <w:rPr>
          <w:highlight w:val="yellow"/>
          <w:lang w:val="en-ZA"/>
        </w:rPr>
      </w:pPr>
      <w:r w:rsidRPr="00792030">
        <w:rPr>
          <w:highlight w:val="yellow"/>
          <w:lang w:val="en-ZA"/>
        </w:rPr>
        <w:lastRenderedPageBreak/>
        <w:t>reform measures would optimise decision-making efficiency while ensuring the integrity of school financial management.</w:t>
      </w:r>
    </w:p>
    <w:p w14:paraId="270BBC3E" w14:textId="77777777" w:rsidR="00BD1F7A" w:rsidRPr="00792030" w:rsidRDefault="00BD1F7A" w:rsidP="00BD1F7A">
      <w:pPr>
        <w:pStyle w:val="BodyText"/>
        <w:spacing w:before="77"/>
        <w:ind w:left="0"/>
        <w:rPr>
          <w:highlight w:val="yellow"/>
          <w:lang w:val="en-ZA"/>
        </w:rPr>
      </w:pPr>
    </w:p>
    <w:p w14:paraId="0841589D" w14:textId="7B8B972E" w:rsidR="00BD1F7A" w:rsidRPr="00792030" w:rsidRDefault="00636C36" w:rsidP="00636C36">
      <w:pPr>
        <w:rPr>
          <w:b/>
          <w:bCs/>
          <w:highlight w:val="yellow"/>
        </w:rPr>
      </w:pPr>
      <w:bookmarkStart w:id="8" w:name="4.3.5_Sub-Theme_1.5:_Integration_of_Fina"/>
      <w:bookmarkStart w:id="9" w:name="_bookmark11"/>
      <w:bookmarkEnd w:id="8"/>
      <w:bookmarkEnd w:id="9"/>
      <w:r w:rsidRPr="00792030">
        <w:rPr>
          <w:b/>
          <w:bCs/>
          <w:highlight w:val="yellow"/>
        </w:rPr>
        <w:t xml:space="preserve">4.1.5 </w:t>
      </w:r>
      <w:r w:rsidR="00BD1F7A" w:rsidRPr="00792030">
        <w:rPr>
          <w:b/>
          <w:bCs/>
          <w:highlight w:val="yellow"/>
        </w:rPr>
        <w:t>Sub-Theme</w:t>
      </w:r>
      <w:r w:rsidR="00BD1F7A" w:rsidRPr="00792030">
        <w:rPr>
          <w:b/>
          <w:bCs/>
          <w:spacing w:val="-5"/>
          <w:highlight w:val="yellow"/>
        </w:rPr>
        <w:t xml:space="preserve"> </w:t>
      </w:r>
      <w:r w:rsidR="00BD1F7A" w:rsidRPr="00792030">
        <w:rPr>
          <w:b/>
          <w:bCs/>
          <w:highlight w:val="yellow"/>
        </w:rPr>
        <w:t>1.5:</w:t>
      </w:r>
      <w:r w:rsidR="00BD1F7A" w:rsidRPr="00792030">
        <w:rPr>
          <w:b/>
          <w:bCs/>
          <w:spacing w:val="-3"/>
          <w:highlight w:val="yellow"/>
        </w:rPr>
        <w:t xml:space="preserve"> </w:t>
      </w:r>
      <w:r w:rsidR="00BD1F7A" w:rsidRPr="00792030">
        <w:rPr>
          <w:b/>
          <w:bCs/>
          <w:highlight w:val="yellow"/>
        </w:rPr>
        <w:t>Integration</w:t>
      </w:r>
      <w:r w:rsidR="00BD1F7A" w:rsidRPr="00792030">
        <w:rPr>
          <w:b/>
          <w:bCs/>
          <w:spacing w:val="-7"/>
          <w:highlight w:val="yellow"/>
        </w:rPr>
        <w:t xml:space="preserve"> </w:t>
      </w:r>
      <w:r w:rsidR="00BD1F7A" w:rsidRPr="00792030">
        <w:rPr>
          <w:b/>
          <w:bCs/>
          <w:highlight w:val="yellow"/>
        </w:rPr>
        <w:t>of</w:t>
      </w:r>
      <w:r w:rsidR="00BD1F7A" w:rsidRPr="00792030">
        <w:rPr>
          <w:b/>
          <w:bCs/>
          <w:spacing w:val="-8"/>
          <w:highlight w:val="yellow"/>
        </w:rPr>
        <w:t xml:space="preserve"> </w:t>
      </w:r>
      <w:r w:rsidR="00BD1F7A" w:rsidRPr="00792030">
        <w:rPr>
          <w:b/>
          <w:bCs/>
          <w:highlight w:val="yellow"/>
        </w:rPr>
        <w:t>Financial</w:t>
      </w:r>
      <w:r w:rsidR="00BD1F7A" w:rsidRPr="00792030">
        <w:rPr>
          <w:b/>
          <w:bCs/>
          <w:spacing w:val="-5"/>
          <w:highlight w:val="yellow"/>
        </w:rPr>
        <w:t xml:space="preserve"> </w:t>
      </w:r>
      <w:r w:rsidR="00BD1F7A" w:rsidRPr="00792030">
        <w:rPr>
          <w:b/>
          <w:bCs/>
          <w:highlight w:val="yellow"/>
        </w:rPr>
        <w:t>Planning</w:t>
      </w:r>
      <w:r w:rsidR="00BD1F7A" w:rsidRPr="00792030">
        <w:rPr>
          <w:b/>
          <w:bCs/>
          <w:spacing w:val="-3"/>
          <w:highlight w:val="yellow"/>
        </w:rPr>
        <w:t xml:space="preserve"> </w:t>
      </w:r>
      <w:r w:rsidR="00BD1F7A" w:rsidRPr="00792030">
        <w:rPr>
          <w:b/>
          <w:bCs/>
          <w:highlight w:val="yellow"/>
        </w:rPr>
        <w:t>with</w:t>
      </w:r>
      <w:r w:rsidR="00BD1F7A" w:rsidRPr="00792030">
        <w:rPr>
          <w:b/>
          <w:bCs/>
          <w:spacing w:val="-7"/>
          <w:highlight w:val="yellow"/>
        </w:rPr>
        <w:t xml:space="preserve"> </w:t>
      </w:r>
      <w:r w:rsidR="00BD1F7A" w:rsidRPr="00792030">
        <w:rPr>
          <w:b/>
          <w:bCs/>
          <w:highlight w:val="yellow"/>
        </w:rPr>
        <w:t>Educational</w:t>
      </w:r>
      <w:r w:rsidR="00BD1F7A" w:rsidRPr="00792030">
        <w:rPr>
          <w:b/>
          <w:bCs/>
          <w:spacing w:val="-4"/>
          <w:highlight w:val="yellow"/>
        </w:rPr>
        <w:t xml:space="preserve"> </w:t>
      </w:r>
      <w:r w:rsidR="00BD1F7A" w:rsidRPr="00792030">
        <w:rPr>
          <w:b/>
          <w:bCs/>
          <w:spacing w:val="-2"/>
          <w:highlight w:val="yellow"/>
        </w:rPr>
        <w:t>Goals</w:t>
      </w:r>
    </w:p>
    <w:p w14:paraId="4DF13A74" w14:textId="3E58A25B" w:rsidR="00BD1F7A" w:rsidRPr="00792030" w:rsidRDefault="00BD1F7A" w:rsidP="00BD1F7A">
      <w:pPr>
        <w:pStyle w:val="BodyText"/>
        <w:spacing w:before="219" w:line="362" w:lineRule="auto"/>
        <w:ind w:right="13"/>
        <w:jc w:val="both"/>
        <w:rPr>
          <w:highlight w:val="yellow"/>
          <w:lang w:val="en-ZA"/>
        </w:rPr>
      </w:pPr>
      <w:r w:rsidRPr="00792030">
        <w:rPr>
          <w:highlight w:val="yellow"/>
          <w:lang w:val="en-ZA"/>
        </w:rPr>
        <w:t>The</w:t>
      </w:r>
      <w:r w:rsidRPr="00792030">
        <w:rPr>
          <w:spacing w:val="-3"/>
          <w:highlight w:val="yellow"/>
          <w:lang w:val="en-ZA"/>
        </w:rPr>
        <w:t xml:space="preserve"> </w:t>
      </w:r>
      <w:r w:rsidRPr="00792030">
        <w:rPr>
          <w:highlight w:val="yellow"/>
          <w:lang w:val="en-ZA"/>
        </w:rPr>
        <w:t>participants</w:t>
      </w:r>
      <w:r w:rsidRPr="00792030">
        <w:rPr>
          <w:spacing w:val="-3"/>
          <w:highlight w:val="yellow"/>
          <w:lang w:val="en-ZA"/>
        </w:rPr>
        <w:t xml:space="preserve"> </w:t>
      </w:r>
      <w:r w:rsidRPr="00792030">
        <w:rPr>
          <w:highlight w:val="yellow"/>
          <w:lang w:val="en-ZA"/>
        </w:rPr>
        <w:t>established</w:t>
      </w:r>
      <w:r w:rsidRPr="00792030">
        <w:rPr>
          <w:spacing w:val="-3"/>
          <w:highlight w:val="yellow"/>
          <w:lang w:val="en-ZA"/>
        </w:rPr>
        <w:t xml:space="preserve"> </w:t>
      </w:r>
      <w:r w:rsidRPr="00792030">
        <w:rPr>
          <w:highlight w:val="yellow"/>
          <w:lang w:val="en-ZA"/>
        </w:rPr>
        <w:t>financial planning</w:t>
      </w:r>
      <w:r w:rsidRPr="00792030">
        <w:rPr>
          <w:spacing w:val="-3"/>
          <w:highlight w:val="yellow"/>
          <w:lang w:val="en-ZA"/>
        </w:rPr>
        <w:t xml:space="preserve"> </w:t>
      </w:r>
      <w:r w:rsidRPr="00792030">
        <w:rPr>
          <w:highlight w:val="yellow"/>
          <w:lang w:val="en-ZA"/>
        </w:rPr>
        <w:t>integration with</w:t>
      </w:r>
      <w:r w:rsidRPr="00792030">
        <w:rPr>
          <w:spacing w:val="-2"/>
          <w:highlight w:val="yellow"/>
          <w:lang w:val="en-ZA"/>
        </w:rPr>
        <w:t xml:space="preserve"> </w:t>
      </w:r>
      <w:r w:rsidRPr="00792030">
        <w:rPr>
          <w:highlight w:val="yellow"/>
          <w:lang w:val="en-ZA"/>
        </w:rPr>
        <w:t>educational targets</w:t>
      </w:r>
      <w:r w:rsidRPr="00792030">
        <w:rPr>
          <w:spacing w:val="-3"/>
          <w:highlight w:val="yellow"/>
          <w:lang w:val="en-ZA"/>
        </w:rPr>
        <w:t xml:space="preserve"> </w:t>
      </w:r>
      <w:r w:rsidRPr="00792030">
        <w:rPr>
          <w:highlight w:val="yellow"/>
          <w:lang w:val="en-ZA"/>
        </w:rPr>
        <w:t>as the core principle which enables school governance to succeed. The participants stressed that financial resources need to match teaching</w:t>
      </w:r>
      <w:r w:rsidRPr="00792030">
        <w:rPr>
          <w:spacing w:val="-2"/>
          <w:highlight w:val="yellow"/>
          <w:lang w:val="en-ZA"/>
        </w:rPr>
        <w:t xml:space="preserve"> </w:t>
      </w:r>
      <w:r w:rsidRPr="00792030">
        <w:rPr>
          <w:highlight w:val="yellow"/>
          <w:lang w:val="en-ZA"/>
        </w:rPr>
        <w:t>results and SIP targets</w:t>
      </w:r>
      <w:r w:rsidRPr="00792030">
        <w:rPr>
          <w:spacing w:val="-2"/>
          <w:highlight w:val="yellow"/>
          <w:lang w:val="en-ZA"/>
        </w:rPr>
        <w:t xml:space="preserve"> </w:t>
      </w:r>
      <w:r w:rsidRPr="00792030">
        <w:rPr>
          <w:highlight w:val="yellow"/>
          <w:lang w:val="en-ZA"/>
        </w:rPr>
        <w:t>and stakeholder participation to achieve direct learning support. The school community and parents trust the school because of its commitment to transparent financial management and accountable practices. Table 4.</w:t>
      </w:r>
      <w:r w:rsidR="00636C36" w:rsidRPr="00792030">
        <w:rPr>
          <w:highlight w:val="yellow"/>
          <w:lang w:val="en-ZA"/>
        </w:rPr>
        <w:t>5</w:t>
      </w:r>
      <w:r w:rsidRPr="00792030">
        <w:rPr>
          <w:highlight w:val="yellow"/>
          <w:lang w:val="en-ZA"/>
        </w:rPr>
        <w:t xml:space="preserve"> show how schools connect financial planning</w:t>
      </w:r>
      <w:r w:rsidRPr="00792030">
        <w:rPr>
          <w:spacing w:val="-7"/>
          <w:highlight w:val="yellow"/>
          <w:lang w:val="en-ZA"/>
        </w:rPr>
        <w:t xml:space="preserve"> </w:t>
      </w:r>
      <w:r w:rsidRPr="00792030">
        <w:rPr>
          <w:highlight w:val="yellow"/>
          <w:lang w:val="en-ZA"/>
        </w:rPr>
        <w:t>to</w:t>
      </w:r>
      <w:r w:rsidRPr="00792030">
        <w:rPr>
          <w:spacing w:val="-7"/>
          <w:highlight w:val="yellow"/>
          <w:lang w:val="en-ZA"/>
        </w:rPr>
        <w:t xml:space="preserve"> </w:t>
      </w:r>
      <w:r w:rsidRPr="00792030">
        <w:rPr>
          <w:highlight w:val="yellow"/>
          <w:lang w:val="en-ZA"/>
        </w:rPr>
        <w:t>educational targets</w:t>
      </w:r>
      <w:r w:rsidRPr="00792030">
        <w:rPr>
          <w:spacing w:val="-8"/>
          <w:highlight w:val="yellow"/>
          <w:lang w:val="en-ZA"/>
        </w:rPr>
        <w:t xml:space="preserve"> </w:t>
      </w:r>
      <w:r w:rsidRPr="00792030">
        <w:rPr>
          <w:highlight w:val="yellow"/>
          <w:lang w:val="en-ZA"/>
        </w:rPr>
        <w:t>through</w:t>
      </w:r>
      <w:r w:rsidRPr="00792030">
        <w:rPr>
          <w:spacing w:val="-3"/>
          <w:highlight w:val="yellow"/>
          <w:lang w:val="en-ZA"/>
        </w:rPr>
        <w:t xml:space="preserve"> </w:t>
      </w:r>
      <w:r w:rsidRPr="00792030">
        <w:rPr>
          <w:highlight w:val="yellow"/>
          <w:lang w:val="en-ZA"/>
        </w:rPr>
        <w:t>specific</w:t>
      </w:r>
      <w:r w:rsidRPr="00792030">
        <w:rPr>
          <w:spacing w:val="-13"/>
          <w:highlight w:val="yellow"/>
          <w:lang w:val="en-ZA"/>
        </w:rPr>
        <w:t xml:space="preserve"> </w:t>
      </w:r>
      <w:r w:rsidRPr="00792030">
        <w:rPr>
          <w:highlight w:val="yellow"/>
          <w:lang w:val="en-ZA"/>
        </w:rPr>
        <w:t>instances</w:t>
      </w:r>
      <w:r w:rsidRPr="00792030">
        <w:rPr>
          <w:spacing w:val="-3"/>
          <w:highlight w:val="yellow"/>
          <w:lang w:val="en-ZA"/>
        </w:rPr>
        <w:t xml:space="preserve"> </w:t>
      </w:r>
      <w:r w:rsidRPr="00792030">
        <w:rPr>
          <w:highlight w:val="yellow"/>
          <w:lang w:val="en-ZA"/>
        </w:rPr>
        <w:t>and</w:t>
      </w:r>
      <w:r w:rsidRPr="00792030">
        <w:rPr>
          <w:spacing w:val="-7"/>
          <w:highlight w:val="yellow"/>
          <w:lang w:val="en-ZA"/>
        </w:rPr>
        <w:t xml:space="preserve"> </w:t>
      </w:r>
      <w:r w:rsidRPr="00792030">
        <w:rPr>
          <w:highlight w:val="yellow"/>
          <w:lang w:val="en-ZA"/>
        </w:rPr>
        <w:t>in</w:t>
      </w:r>
      <w:r w:rsidRPr="00792030">
        <w:rPr>
          <w:rFonts w:ascii="Cambria Math" w:hAnsi="Cambria Math"/>
          <w:highlight w:val="yellow"/>
          <w:lang w:val="en-ZA"/>
        </w:rPr>
        <w:t>‑</w:t>
      </w:r>
      <w:r w:rsidRPr="00792030">
        <w:rPr>
          <w:highlight w:val="yellow"/>
          <w:lang w:val="en-ZA"/>
        </w:rPr>
        <w:t>vivo</w:t>
      </w:r>
      <w:r w:rsidRPr="00792030">
        <w:rPr>
          <w:spacing w:val="-3"/>
          <w:highlight w:val="yellow"/>
          <w:lang w:val="en-ZA"/>
        </w:rPr>
        <w:t xml:space="preserve"> </w:t>
      </w:r>
      <w:r w:rsidRPr="00792030">
        <w:rPr>
          <w:highlight w:val="yellow"/>
          <w:lang w:val="en-ZA"/>
        </w:rPr>
        <w:t>codes.</w:t>
      </w:r>
    </w:p>
    <w:p w14:paraId="3A5C4F8E" w14:textId="7C1E3D8A" w:rsidR="00BD1F7A" w:rsidRPr="00792030" w:rsidRDefault="00BD1F7A" w:rsidP="00636C36">
      <w:pPr>
        <w:rPr>
          <w:b/>
          <w:bCs/>
          <w:highlight w:val="yellow"/>
        </w:rPr>
      </w:pPr>
      <w:r w:rsidRPr="00792030">
        <w:rPr>
          <w:b/>
          <w:bCs/>
          <w:highlight w:val="yellow"/>
        </w:rPr>
        <w:t>Table</w:t>
      </w:r>
      <w:r w:rsidRPr="00792030">
        <w:rPr>
          <w:b/>
          <w:bCs/>
          <w:spacing w:val="-6"/>
          <w:highlight w:val="yellow"/>
        </w:rPr>
        <w:t xml:space="preserve"> </w:t>
      </w:r>
      <w:r w:rsidRPr="00792030">
        <w:rPr>
          <w:b/>
          <w:bCs/>
          <w:highlight w:val="yellow"/>
        </w:rPr>
        <w:t>4.</w:t>
      </w:r>
      <w:r w:rsidR="00636C36" w:rsidRPr="00792030">
        <w:rPr>
          <w:b/>
          <w:bCs/>
          <w:highlight w:val="yellow"/>
        </w:rPr>
        <w:t>5</w:t>
      </w:r>
      <w:r w:rsidRPr="00792030">
        <w:rPr>
          <w:b/>
          <w:bCs/>
          <w:highlight w:val="yellow"/>
        </w:rPr>
        <w:t>:</w:t>
      </w:r>
      <w:r w:rsidRPr="00792030">
        <w:rPr>
          <w:b/>
          <w:bCs/>
          <w:spacing w:val="-6"/>
          <w:highlight w:val="yellow"/>
        </w:rPr>
        <w:t xml:space="preserve"> </w:t>
      </w:r>
      <w:r w:rsidRPr="00792030">
        <w:rPr>
          <w:b/>
          <w:bCs/>
          <w:highlight w:val="yellow"/>
        </w:rPr>
        <w:t>Excerpts</w:t>
      </w:r>
      <w:r w:rsidRPr="00792030">
        <w:rPr>
          <w:b/>
          <w:bCs/>
          <w:spacing w:val="-2"/>
          <w:highlight w:val="yellow"/>
        </w:rPr>
        <w:t xml:space="preserve"> </w:t>
      </w:r>
      <w:r w:rsidRPr="00792030">
        <w:rPr>
          <w:b/>
          <w:bCs/>
          <w:highlight w:val="yellow"/>
        </w:rPr>
        <w:t>Related</w:t>
      </w:r>
      <w:r w:rsidRPr="00792030">
        <w:rPr>
          <w:b/>
          <w:bCs/>
          <w:spacing w:val="-1"/>
          <w:highlight w:val="yellow"/>
        </w:rPr>
        <w:t xml:space="preserve"> </w:t>
      </w:r>
      <w:r w:rsidRPr="00792030">
        <w:rPr>
          <w:b/>
          <w:bCs/>
          <w:highlight w:val="yellow"/>
        </w:rPr>
        <w:t>to</w:t>
      </w:r>
      <w:r w:rsidRPr="00792030">
        <w:rPr>
          <w:b/>
          <w:bCs/>
          <w:spacing w:val="-1"/>
          <w:highlight w:val="yellow"/>
        </w:rPr>
        <w:t xml:space="preserve"> </w:t>
      </w:r>
      <w:r w:rsidRPr="00792030">
        <w:rPr>
          <w:b/>
          <w:bCs/>
          <w:highlight w:val="yellow"/>
        </w:rPr>
        <w:t>Integration</w:t>
      </w:r>
      <w:r w:rsidRPr="00792030">
        <w:rPr>
          <w:b/>
          <w:bCs/>
          <w:spacing w:val="-9"/>
          <w:highlight w:val="yellow"/>
        </w:rPr>
        <w:t xml:space="preserve"> </w:t>
      </w:r>
      <w:r w:rsidRPr="00792030">
        <w:rPr>
          <w:b/>
          <w:bCs/>
          <w:highlight w:val="yellow"/>
        </w:rPr>
        <w:t>of</w:t>
      </w:r>
      <w:r w:rsidRPr="00792030">
        <w:rPr>
          <w:b/>
          <w:bCs/>
          <w:spacing w:val="-1"/>
          <w:highlight w:val="yellow"/>
        </w:rPr>
        <w:t xml:space="preserve"> </w:t>
      </w:r>
      <w:r w:rsidRPr="00792030">
        <w:rPr>
          <w:b/>
          <w:bCs/>
          <w:highlight w:val="yellow"/>
        </w:rPr>
        <w:t>Finance</w:t>
      </w:r>
      <w:r w:rsidRPr="00792030">
        <w:rPr>
          <w:b/>
          <w:bCs/>
          <w:spacing w:val="-2"/>
          <w:highlight w:val="yellow"/>
        </w:rPr>
        <w:t xml:space="preserve"> </w:t>
      </w:r>
      <w:r w:rsidRPr="00792030">
        <w:rPr>
          <w:b/>
          <w:bCs/>
          <w:highlight w:val="yellow"/>
        </w:rPr>
        <w:t>and</w:t>
      </w:r>
      <w:r w:rsidRPr="00792030">
        <w:rPr>
          <w:b/>
          <w:bCs/>
          <w:spacing w:val="-1"/>
          <w:highlight w:val="yellow"/>
        </w:rPr>
        <w:t xml:space="preserve"> </w:t>
      </w:r>
      <w:r w:rsidRPr="00792030">
        <w:rPr>
          <w:b/>
          <w:bCs/>
          <w:spacing w:val="-2"/>
          <w:highlight w:val="yellow"/>
        </w:rPr>
        <w:t>Education</w:t>
      </w:r>
    </w:p>
    <w:p w14:paraId="0264C525" w14:textId="77777777" w:rsidR="00BD1F7A" w:rsidRPr="00792030" w:rsidRDefault="00BD1F7A" w:rsidP="00BD1F7A">
      <w:pPr>
        <w:pStyle w:val="BodyText"/>
        <w:spacing w:before="74"/>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5997"/>
      </w:tblGrid>
      <w:tr w:rsidR="00BD1F7A" w:rsidRPr="00792030" w14:paraId="3921B75E" w14:textId="77777777" w:rsidTr="007D2A3C">
        <w:trPr>
          <w:trHeight w:val="570"/>
        </w:trPr>
        <w:tc>
          <w:tcPr>
            <w:tcW w:w="3021" w:type="dxa"/>
          </w:tcPr>
          <w:p w14:paraId="6EEBC5A6"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5997" w:type="dxa"/>
          </w:tcPr>
          <w:p w14:paraId="660A6DC3" w14:textId="77777777" w:rsidR="00BD1F7A" w:rsidRPr="00792030" w:rsidRDefault="00BD1F7A" w:rsidP="007D2A3C">
            <w:pPr>
              <w:pStyle w:val="TableParagraph"/>
              <w:spacing w:line="271" w:lineRule="exact"/>
              <w:ind w:left="105"/>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6CE065A1" w14:textId="77777777" w:rsidTr="007D2A3C">
        <w:trPr>
          <w:trHeight w:val="988"/>
        </w:trPr>
        <w:tc>
          <w:tcPr>
            <w:tcW w:w="3021" w:type="dxa"/>
          </w:tcPr>
          <w:p w14:paraId="5D846FB5" w14:textId="77777777" w:rsidR="00BD1F7A" w:rsidRPr="00792030" w:rsidRDefault="00BD1F7A" w:rsidP="007D2A3C">
            <w:pPr>
              <w:pStyle w:val="TableParagraph"/>
              <w:tabs>
                <w:tab w:val="left" w:pos="1380"/>
                <w:tab w:val="left" w:pos="2004"/>
              </w:tabs>
              <w:spacing w:line="367" w:lineRule="auto"/>
              <w:ind w:right="99"/>
              <w:rPr>
                <w:rFonts w:ascii="Arial"/>
                <w:i/>
                <w:sz w:val="24"/>
                <w:highlight w:val="yellow"/>
                <w:lang w:val="en-ZA"/>
              </w:rPr>
            </w:pPr>
            <w:r w:rsidRPr="00792030">
              <w:rPr>
                <w:rFonts w:ascii="Arial"/>
                <w:i/>
                <w:spacing w:val="-2"/>
                <w:sz w:val="24"/>
                <w:highlight w:val="yellow"/>
                <w:lang w:val="en-ZA"/>
              </w:rPr>
              <w:t>Alignment</w:t>
            </w:r>
            <w:r w:rsidRPr="00792030">
              <w:rPr>
                <w:rFonts w:ascii="Arial"/>
                <w:i/>
                <w:sz w:val="24"/>
                <w:highlight w:val="yellow"/>
                <w:lang w:val="en-ZA"/>
              </w:rPr>
              <w:tab/>
            </w:r>
            <w:r w:rsidRPr="00792030">
              <w:rPr>
                <w:rFonts w:ascii="Arial"/>
                <w:i/>
                <w:spacing w:val="-4"/>
                <w:sz w:val="24"/>
                <w:highlight w:val="yellow"/>
                <w:lang w:val="en-ZA"/>
              </w:rPr>
              <w:t>with</w:t>
            </w:r>
            <w:r w:rsidRPr="00792030">
              <w:rPr>
                <w:rFonts w:ascii="Arial"/>
                <w:i/>
                <w:sz w:val="24"/>
                <w:highlight w:val="yellow"/>
                <w:lang w:val="en-ZA"/>
              </w:rPr>
              <w:tab/>
            </w:r>
            <w:r w:rsidRPr="00792030">
              <w:rPr>
                <w:rFonts w:ascii="Arial"/>
                <w:i/>
                <w:spacing w:val="-2"/>
                <w:sz w:val="24"/>
                <w:highlight w:val="yellow"/>
                <w:lang w:val="en-ZA"/>
              </w:rPr>
              <w:t>teaching outcomes</w:t>
            </w:r>
          </w:p>
        </w:tc>
        <w:tc>
          <w:tcPr>
            <w:tcW w:w="5997" w:type="dxa"/>
          </w:tcPr>
          <w:p w14:paraId="3CBE556F" w14:textId="77777777" w:rsidR="00BD1F7A" w:rsidRPr="00792030" w:rsidRDefault="00BD1F7A" w:rsidP="007D2A3C">
            <w:pPr>
              <w:pStyle w:val="TableParagraph"/>
              <w:spacing w:line="367" w:lineRule="auto"/>
              <w:ind w:left="105"/>
              <w:rPr>
                <w:sz w:val="24"/>
                <w:highlight w:val="yellow"/>
                <w:lang w:val="en-ZA"/>
              </w:rPr>
            </w:pPr>
            <w:r w:rsidRPr="00792030">
              <w:rPr>
                <w:sz w:val="24"/>
                <w:highlight w:val="yellow"/>
                <w:lang w:val="en-ZA"/>
              </w:rPr>
              <w:t>“Spending</w:t>
            </w:r>
            <w:r w:rsidRPr="00792030">
              <w:rPr>
                <w:spacing w:val="-17"/>
                <w:sz w:val="24"/>
                <w:highlight w:val="yellow"/>
                <w:lang w:val="en-ZA"/>
              </w:rPr>
              <w:t xml:space="preserve"> </w:t>
            </w:r>
            <w:r w:rsidRPr="00792030">
              <w:rPr>
                <w:sz w:val="24"/>
                <w:highlight w:val="yellow"/>
                <w:lang w:val="en-ZA"/>
              </w:rPr>
              <w:t>must</w:t>
            </w:r>
            <w:r w:rsidRPr="00792030">
              <w:rPr>
                <w:spacing w:val="-17"/>
                <w:sz w:val="24"/>
                <w:highlight w:val="yellow"/>
                <w:lang w:val="en-ZA"/>
              </w:rPr>
              <w:t xml:space="preserve"> </w:t>
            </w:r>
            <w:r w:rsidRPr="00792030">
              <w:rPr>
                <w:sz w:val="24"/>
                <w:highlight w:val="yellow"/>
                <w:lang w:val="en-ZA"/>
              </w:rPr>
              <w:t>always</w:t>
            </w:r>
            <w:r w:rsidRPr="00792030">
              <w:rPr>
                <w:spacing w:val="-16"/>
                <w:sz w:val="24"/>
                <w:highlight w:val="yellow"/>
                <w:lang w:val="en-ZA"/>
              </w:rPr>
              <w:t xml:space="preserve"> </w:t>
            </w:r>
            <w:r w:rsidRPr="00792030">
              <w:rPr>
                <w:sz w:val="24"/>
                <w:highlight w:val="yellow"/>
                <w:lang w:val="en-ZA"/>
              </w:rPr>
              <w:t>support</w:t>
            </w:r>
            <w:r w:rsidRPr="00792030">
              <w:rPr>
                <w:spacing w:val="-17"/>
                <w:sz w:val="24"/>
                <w:highlight w:val="yellow"/>
                <w:lang w:val="en-ZA"/>
              </w:rPr>
              <w:t xml:space="preserve"> </w:t>
            </w:r>
            <w:r w:rsidRPr="00792030">
              <w:rPr>
                <w:sz w:val="24"/>
                <w:highlight w:val="yellow"/>
                <w:lang w:val="en-ZA"/>
              </w:rPr>
              <w:t>learning</w:t>
            </w:r>
            <w:r w:rsidRPr="00792030">
              <w:rPr>
                <w:spacing w:val="-17"/>
                <w:sz w:val="24"/>
                <w:highlight w:val="yellow"/>
                <w:lang w:val="en-ZA"/>
              </w:rPr>
              <w:t xml:space="preserve"> </w:t>
            </w:r>
            <w:r w:rsidRPr="00792030">
              <w:rPr>
                <w:sz w:val="24"/>
                <w:highlight w:val="yellow"/>
                <w:lang w:val="en-ZA"/>
              </w:rPr>
              <w:t>and</w:t>
            </w:r>
            <w:r w:rsidRPr="00792030">
              <w:rPr>
                <w:spacing w:val="-17"/>
                <w:sz w:val="24"/>
                <w:highlight w:val="yellow"/>
                <w:lang w:val="en-ZA"/>
              </w:rPr>
              <w:t xml:space="preserve"> </w:t>
            </w:r>
            <w:r w:rsidRPr="00792030">
              <w:rPr>
                <w:sz w:val="24"/>
                <w:highlight w:val="yellow"/>
                <w:lang w:val="en-ZA"/>
              </w:rPr>
              <w:t>teaching.” (Principal A)</w:t>
            </w:r>
          </w:p>
        </w:tc>
      </w:tr>
      <w:tr w:rsidR="00BD1F7A" w:rsidRPr="00792030" w14:paraId="75A82447" w14:textId="77777777" w:rsidTr="007D2A3C">
        <w:trPr>
          <w:trHeight w:val="988"/>
        </w:trPr>
        <w:tc>
          <w:tcPr>
            <w:tcW w:w="3021" w:type="dxa"/>
          </w:tcPr>
          <w:p w14:paraId="77A7B750"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SIP-based</w:t>
            </w:r>
            <w:r w:rsidRPr="00792030">
              <w:rPr>
                <w:rFonts w:ascii="Arial"/>
                <w:i/>
                <w:spacing w:val="-2"/>
                <w:sz w:val="24"/>
                <w:highlight w:val="yellow"/>
                <w:lang w:val="en-ZA"/>
              </w:rPr>
              <w:t xml:space="preserve"> allocation</w:t>
            </w:r>
          </w:p>
        </w:tc>
        <w:tc>
          <w:tcPr>
            <w:tcW w:w="5997" w:type="dxa"/>
          </w:tcPr>
          <w:p w14:paraId="78307291" w14:textId="77777777" w:rsidR="00BD1F7A" w:rsidRPr="00792030" w:rsidRDefault="00BD1F7A" w:rsidP="007D2A3C">
            <w:pPr>
              <w:pStyle w:val="TableParagraph"/>
              <w:spacing w:line="367" w:lineRule="auto"/>
              <w:ind w:left="105"/>
              <w:rPr>
                <w:sz w:val="24"/>
                <w:highlight w:val="yellow"/>
                <w:lang w:val="en-ZA"/>
              </w:rPr>
            </w:pPr>
            <w:r w:rsidRPr="00792030">
              <w:rPr>
                <w:sz w:val="24"/>
                <w:highlight w:val="yellow"/>
                <w:lang w:val="en-ZA"/>
              </w:rPr>
              <w:t>“The</w:t>
            </w:r>
            <w:r w:rsidRPr="00792030">
              <w:rPr>
                <w:spacing w:val="40"/>
                <w:sz w:val="24"/>
                <w:highlight w:val="yellow"/>
                <w:lang w:val="en-ZA"/>
              </w:rPr>
              <w:t xml:space="preserve"> </w:t>
            </w:r>
            <w:r w:rsidRPr="00792030">
              <w:rPr>
                <w:sz w:val="24"/>
                <w:highlight w:val="yellow"/>
                <w:lang w:val="en-ZA"/>
              </w:rPr>
              <w:t>budget</w:t>
            </w:r>
            <w:r w:rsidRPr="00792030">
              <w:rPr>
                <w:spacing w:val="80"/>
                <w:sz w:val="24"/>
                <w:highlight w:val="yellow"/>
                <w:lang w:val="en-ZA"/>
              </w:rPr>
              <w:t xml:space="preserve"> </w:t>
            </w:r>
            <w:r w:rsidRPr="00792030">
              <w:rPr>
                <w:sz w:val="24"/>
                <w:highlight w:val="yellow"/>
                <w:lang w:val="en-ZA"/>
              </w:rPr>
              <w:t>must</w:t>
            </w:r>
            <w:r w:rsidRPr="00792030">
              <w:rPr>
                <w:spacing w:val="80"/>
                <w:sz w:val="24"/>
                <w:highlight w:val="yellow"/>
                <w:lang w:val="en-ZA"/>
              </w:rPr>
              <w:t xml:space="preserve"> </w:t>
            </w:r>
            <w:r w:rsidRPr="00792030">
              <w:rPr>
                <w:sz w:val="24"/>
                <w:highlight w:val="yellow"/>
                <w:lang w:val="en-ZA"/>
              </w:rPr>
              <w:t>follow</w:t>
            </w:r>
            <w:r w:rsidRPr="00792030">
              <w:rPr>
                <w:spacing w:val="80"/>
                <w:sz w:val="24"/>
                <w:highlight w:val="yellow"/>
                <w:lang w:val="en-ZA"/>
              </w:rPr>
              <w:t xml:space="preserve"> </w:t>
            </w:r>
            <w:r w:rsidRPr="00792030">
              <w:rPr>
                <w:sz w:val="24"/>
                <w:highlight w:val="yellow"/>
                <w:lang w:val="en-ZA"/>
              </w:rPr>
              <w:t>our</w:t>
            </w:r>
            <w:r w:rsidRPr="00792030">
              <w:rPr>
                <w:spacing w:val="40"/>
                <w:sz w:val="24"/>
                <w:highlight w:val="yellow"/>
                <w:lang w:val="en-ZA"/>
              </w:rPr>
              <w:t xml:space="preserve"> </w:t>
            </w:r>
            <w:r w:rsidRPr="00792030">
              <w:rPr>
                <w:sz w:val="24"/>
                <w:highlight w:val="yellow"/>
                <w:lang w:val="en-ZA"/>
              </w:rPr>
              <w:t>school</w:t>
            </w:r>
            <w:r w:rsidRPr="00792030">
              <w:rPr>
                <w:spacing w:val="80"/>
                <w:sz w:val="24"/>
                <w:highlight w:val="yellow"/>
                <w:lang w:val="en-ZA"/>
              </w:rPr>
              <w:t xml:space="preserve"> </w:t>
            </w:r>
            <w:r w:rsidRPr="00792030">
              <w:rPr>
                <w:sz w:val="24"/>
                <w:highlight w:val="yellow"/>
                <w:lang w:val="en-ZA"/>
              </w:rPr>
              <w:t>improvement priorities.” (Principal C)</w:t>
            </w:r>
          </w:p>
        </w:tc>
      </w:tr>
      <w:tr w:rsidR="00BD1F7A" w:rsidRPr="00792030" w14:paraId="449F8422" w14:textId="77777777" w:rsidTr="007D2A3C">
        <w:trPr>
          <w:trHeight w:val="988"/>
        </w:trPr>
        <w:tc>
          <w:tcPr>
            <w:tcW w:w="3021" w:type="dxa"/>
          </w:tcPr>
          <w:p w14:paraId="4E849E85"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Stakeholder</w:t>
            </w:r>
            <w:r w:rsidRPr="00792030">
              <w:rPr>
                <w:rFonts w:ascii="Arial"/>
                <w:i/>
                <w:spacing w:val="-3"/>
                <w:sz w:val="24"/>
                <w:highlight w:val="yellow"/>
                <w:lang w:val="en-ZA"/>
              </w:rPr>
              <w:t xml:space="preserve"> </w:t>
            </w:r>
            <w:r w:rsidRPr="00792030">
              <w:rPr>
                <w:rFonts w:ascii="Arial"/>
                <w:i/>
                <w:spacing w:val="-2"/>
                <w:sz w:val="24"/>
                <w:highlight w:val="yellow"/>
                <w:lang w:val="en-ZA"/>
              </w:rPr>
              <w:t>engagement</w:t>
            </w:r>
          </w:p>
        </w:tc>
        <w:tc>
          <w:tcPr>
            <w:tcW w:w="5997" w:type="dxa"/>
          </w:tcPr>
          <w:p w14:paraId="50C22F5B" w14:textId="77777777" w:rsidR="00BD1F7A" w:rsidRPr="00792030" w:rsidRDefault="00BD1F7A" w:rsidP="007D2A3C">
            <w:pPr>
              <w:pStyle w:val="TableParagraph"/>
              <w:spacing w:line="362" w:lineRule="auto"/>
              <w:ind w:left="105"/>
              <w:rPr>
                <w:sz w:val="24"/>
                <w:highlight w:val="yellow"/>
                <w:lang w:val="en-ZA"/>
              </w:rPr>
            </w:pPr>
            <w:r w:rsidRPr="00792030">
              <w:rPr>
                <w:sz w:val="24"/>
                <w:highlight w:val="yellow"/>
                <w:lang w:val="en-ZA"/>
              </w:rPr>
              <w:t>“We involve heads of department to identify learning needs.” (Principal A)</w:t>
            </w:r>
          </w:p>
        </w:tc>
      </w:tr>
      <w:tr w:rsidR="00BD1F7A" w:rsidRPr="00792030" w14:paraId="327B8B42" w14:textId="77777777" w:rsidTr="007D2A3C">
        <w:trPr>
          <w:trHeight w:val="988"/>
        </w:trPr>
        <w:tc>
          <w:tcPr>
            <w:tcW w:w="3021" w:type="dxa"/>
          </w:tcPr>
          <w:p w14:paraId="369CF088" w14:textId="77777777" w:rsidR="00BD1F7A" w:rsidRPr="00792030" w:rsidRDefault="00BD1F7A" w:rsidP="007D2A3C">
            <w:pPr>
              <w:pStyle w:val="TableParagraph"/>
              <w:tabs>
                <w:tab w:val="left" w:pos="2513"/>
              </w:tabs>
              <w:spacing w:line="364" w:lineRule="auto"/>
              <w:ind w:right="93"/>
              <w:rPr>
                <w:rFonts w:ascii="Arial"/>
                <w:i/>
                <w:sz w:val="24"/>
                <w:highlight w:val="yellow"/>
                <w:lang w:val="en-ZA"/>
              </w:rPr>
            </w:pPr>
            <w:r w:rsidRPr="00792030">
              <w:rPr>
                <w:rFonts w:ascii="Arial"/>
                <w:i/>
                <w:spacing w:val="-2"/>
                <w:sz w:val="24"/>
                <w:highlight w:val="yellow"/>
                <w:lang w:val="en-ZA"/>
              </w:rPr>
              <w:t>Transparency</w:t>
            </w:r>
            <w:r w:rsidRPr="00792030">
              <w:rPr>
                <w:rFonts w:ascii="Arial"/>
                <w:i/>
                <w:sz w:val="24"/>
                <w:highlight w:val="yellow"/>
                <w:lang w:val="en-ZA"/>
              </w:rPr>
              <w:tab/>
            </w:r>
            <w:r w:rsidRPr="00792030">
              <w:rPr>
                <w:rFonts w:ascii="Arial"/>
                <w:i/>
                <w:spacing w:val="-4"/>
                <w:sz w:val="24"/>
                <w:highlight w:val="yellow"/>
                <w:lang w:val="en-ZA"/>
              </w:rPr>
              <w:t xml:space="preserve">and </w:t>
            </w:r>
            <w:r w:rsidRPr="00792030">
              <w:rPr>
                <w:rFonts w:ascii="Arial"/>
                <w:i/>
                <w:spacing w:val="-2"/>
                <w:sz w:val="24"/>
                <w:highlight w:val="yellow"/>
                <w:lang w:val="en-ZA"/>
              </w:rPr>
              <w:t>accountability</w:t>
            </w:r>
          </w:p>
        </w:tc>
        <w:tc>
          <w:tcPr>
            <w:tcW w:w="5997" w:type="dxa"/>
          </w:tcPr>
          <w:p w14:paraId="3DC465A0" w14:textId="77777777" w:rsidR="00BD1F7A" w:rsidRPr="00792030" w:rsidRDefault="00BD1F7A" w:rsidP="007D2A3C">
            <w:pPr>
              <w:pStyle w:val="TableParagraph"/>
              <w:spacing w:line="364" w:lineRule="auto"/>
              <w:ind w:left="105"/>
              <w:rPr>
                <w:sz w:val="24"/>
                <w:highlight w:val="yellow"/>
                <w:lang w:val="en-ZA"/>
              </w:rPr>
            </w:pPr>
            <w:r w:rsidRPr="00792030">
              <w:rPr>
                <w:sz w:val="24"/>
                <w:highlight w:val="yellow"/>
                <w:lang w:val="en-ZA"/>
              </w:rPr>
              <w:t>“When</w:t>
            </w:r>
            <w:r w:rsidRPr="00792030">
              <w:rPr>
                <w:spacing w:val="-8"/>
                <w:sz w:val="24"/>
                <w:highlight w:val="yellow"/>
                <w:lang w:val="en-ZA"/>
              </w:rPr>
              <w:t xml:space="preserve"> </w:t>
            </w:r>
            <w:r w:rsidRPr="00792030">
              <w:rPr>
                <w:sz w:val="24"/>
                <w:highlight w:val="yellow"/>
                <w:lang w:val="en-ZA"/>
              </w:rPr>
              <w:t>parents</w:t>
            </w:r>
            <w:r w:rsidRPr="00792030">
              <w:rPr>
                <w:spacing w:val="-8"/>
                <w:sz w:val="24"/>
                <w:highlight w:val="yellow"/>
                <w:lang w:val="en-ZA"/>
              </w:rPr>
              <w:t xml:space="preserve"> </w:t>
            </w:r>
            <w:r w:rsidRPr="00792030">
              <w:rPr>
                <w:sz w:val="24"/>
                <w:highlight w:val="yellow"/>
                <w:lang w:val="en-ZA"/>
              </w:rPr>
              <w:t>see</w:t>
            </w:r>
            <w:r w:rsidRPr="00792030">
              <w:rPr>
                <w:spacing w:val="-13"/>
                <w:sz w:val="24"/>
                <w:highlight w:val="yellow"/>
                <w:lang w:val="en-ZA"/>
              </w:rPr>
              <w:t xml:space="preserve"> </w:t>
            </w:r>
            <w:r w:rsidRPr="00792030">
              <w:rPr>
                <w:sz w:val="24"/>
                <w:highlight w:val="yellow"/>
                <w:lang w:val="en-ZA"/>
              </w:rPr>
              <w:t>funds</w:t>
            </w:r>
            <w:r w:rsidRPr="00792030">
              <w:rPr>
                <w:spacing w:val="-9"/>
                <w:sz w:val="24"/>
                <w:highlight w:val="yellow"/>
                <w:lang w:val="en-ZA"/>
              </w:rPr>
              <w:t xml:space="preserve"> </w:t>
            </w:r>
            <w:r w:rsidRPr="00792030">
              <w:rPr>
                <w:sz w:val="24"/>
                <w:highlight w:val="yellow"/>
                <w:lang w:val="en-ZA"/>
              </w:rPr>
              <w:t>used</w:t>
            </w:r>
            <w:r w:rsidRPr="00792030">
              <w:rPr>
                <w:spacing w:val="-8"/>
                <w:sz w:val="24"/>
                <w:highlight w:val="yellow"/>
                <w:lang w:val="en-ZA"/>
              </w:rPr>
              <w:t xml:space="preserve"> </w:t>
            </w:r>
            <w:r w:rsidRPr="00792030">
              <w:rPr>
                <w:sz w:val="24"/>
                <w:highlight w:val="yellow"/>
                <w:lang w:val="en-ZA"/>
              </w:rPr>
              <w:t>for</w:t>
            </w:r>
            <w:r w:rsidRPr="00792030">
              <w:rPr>
                <w:spacing w:val="-12"/>
                <w:sz w:val="24"/>
                <w:highlight w:val="yellow"/>
                <w:lang w:val="en-ZA"/>
              </w:rPr>
              <w:t xml:space="preserve"> </w:t>
            </w:r>
            <w:r w:rsidRPr="00792030">
              <w:rPr>
                <w:sz w:val="24"/>
                <w:highlight w:val="yellow"/>
                <w:lang w:val="en-ZA"/>
              </w:rPr>
              <w:t>learner</w:t>
            </w:r>
            <w:r w:rsidRPr="00792030">
              <w:rPr>
                <w:spacing w:val="-7"/>
                <w:sz w:val="24"/>
                <w:highlight w:val="yellow"/>
                <w:lang w:val="en-ZA"/>
              </w:rPr>
              <w:t xml:space="preserve"> </w:t>
            </w:r>
            <w:r w:rsidRPr="00792030">
              <w:rPr>
                <w:sz w:val="24"/>
                <w:highlight w:val="yellow"/>
                <w:lang w:val="en-ZA"/>
              </w:rPr>
              <w:t>benefit,</w:t>
            </w:r>
            <w:r w:rsidRPr="00792030">
              <w:rPr>
                <w:spacing w:val="-13"/>
                <w:sz w:val="24"/>
                <w:highlight w:val="yellow"/>
                <w:lang w:val="en-ZA"/>
              </w:rPr>
              <w:t xml:space="preserve"> </w:t>
            </w:r>
            <w:r w:rsidRPr="00792030">
              <w:rPr>
                <w:sz w:val="24"/>
                <w:highlight w:val="yellow"/>
                <w:lang w:val="en-ZA"/>
              </w:rPr>
              <w:t>trust increases.” (Treasurer B)</w:t>
            </w:r>
          </w:p>
        </w:tc>
      </w:tr>
    </w:tbl>
    <w:p w14:paraId="78D1E858" w14:textId="695940CB" w:rsidR="00BD1F7A" w:rsidRPr="00792030" w:rsidRDefault="00BD1F7A" w:rsidP="00636C36">
      <w:pPr>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6FD47A19" w14:textId="455D0D8A" w:rsidR="009E6D21" w:rsidRPr="00792030" w:rsidRDefault="00BD1F7A" w:rsidP="009E6D21">
      <w:pPr>
        <w:pStyle w:val="BodyText"/>
        <w:spacing w:line="360" w:lineRule="auto"/>
        <w:ind w:right="19"/>
        <w:jc w:val="both"/>
        <w:rPr>
          <w:highlight w:val="yellow"/>
          <w:lang w:val="en-ZA"/>
        </w:rPr>
      </w:pPr>
      <w:r w:rsidRPr="00792030">
        <w:rPr>
          <w:highlight w:val="yellow"/>
          <w:lang w:val="en-ZA"/>
        </w:rPr>
        <w:t>Learning-oriented financial planning emerged as the most dominating integrating reason for integrating fiscal prudence and pedagogic excellence. The respondents noted that the learning-oriented financial plans by the curriculum and infrastructure requirement assist in the optimum utilisation of scarce financial resources. This confirms Adams (2021), where the latter concluded the commercially aimed financial templates</w:t>
      </w:r>
      <w:r w:rsidRPr="00792030">
        <w:rPr>
          <w:spacing w:val="40"/>
          <w:highlight w:val="yellow"/>
          <w:lang w:val="en-ZA"/>
        </w:rPr>
        <w:t xml:space="preserve"> </w:t>
      </w:r>
      <w:r w:rsidRPr="00792030">
        <w:rPr>
          <w:highlight w:val="yellow"/>
          <w:lang w:val="en-ZA"/>
        </w:rPr>
        <w:t>enhance</w:t>
      </w:r>
      <w:r w:rsidRPr="00792030">
        <w:rPr>
          <w:spacing w:val="40"/>
          <w:highlight w:val="yellow"/>
          <w:lang w:val="en-ZA"/>
        </w:rPr>
        <w:t xml:space="preserve"> </w:t>
      </w:r>
      <w:r w:rsidRPr="00792030">
        <w:rPr>
          <w:highlight w:val="yellow"/>
          <w:lang w:val="en-ZA"/>
        </w:rPr>
        <w:t>pedagogic</w:t>
      </w:r>
      <w:r w:rsidRPr="00792030">
        <w:rPr>
          <w:spacing w:val="40"/>
          <w:highlight w:val="yellow"/>
          <w:lang w:val="en-ZA"/>
        </w:rPr>
        <w:t xml:space="preserve"> </w:t>
      </w:r>
      <w:r w:rsidRPr="00792030">
        <w:rPr>
          <w:highlight w:val="yellow"/>
          <w:lang w:val="en-ZA"/>
        </w:rPr>
        <w:t>delivery</w:t>
      </w:r>
      <w:r w:rsidRPr="00792030">
        <w:rPr>
          <w:spacing w:val="40"/>
          <w:highlight w:val="yellow"/>
          <w:lang w:val="en-ZA"/>
        </w:rPr>
        <w:t xml:space="preserve"> </w:t>
      </w:r>
      <w:r w:rsidRPr="00792030">
        <w:rPr>
          <w:highlight w:val="yellow"/>
          <w:lang w:val="en-ZA"/>
        </w:rPr>
        <w:t>by</w:t>
      </w:r>
      <w:r w:rsidRPr="00792030">
        <w:rPr>
          <w:spacing w:val="40"/>
          <w:highlight w:val="yellow"/>
          <w:lang w:val="en-ZA"/>
        </w:rPr>
        <w:t xml:space="preserve"> </w:t>
      </w:r>
      <w:r w:rsidRPr="00792030">
        <w:rPr>
          <w:highlight w:val="yellow"/>
          <w:lang w:val="en-ZA"/>
        </w:rPr>
        <w:t>aligning</w:t>
      </w:r>
      <w:r w:rsidRPr="00792030">
        <w:rPr>
          <w:spacing w:val="40"/>
          <w:highlight w:val="yellow"/>
          <w:lang w:val="en-ZA"/>
        </w:rPr>
        <w:t xml:space="preserve"> </w:t>
      </w:r>
      <w:r w:rsidRPr="00792030">
        <w:rPr>
          <w:highlight w:val="yellow"/>
          <w:lang w:val="en-ZA"/>
        </w:rPr>
        <w:t>the</w:t>
      </w:r>
      <w:r w:rsidRPr="00792030">
        <w:rPr>
          <w:spacing w:val="40"/>
          <w:highlight w:val="yellow"/>
          <w:lang w:val="en-ZA"/>
        </w:rPr>
        <w:t xml:space="preserve"> </w:t>
      </w:r>
      <w:r w:rsidRPr="00792030">
        <w:rPr>
          <w:highlight w:val="yellow"/>
          <w:lang w:val="en-ZA"/>
        </w:rPr>
        <w:t>spending</w:t>
      </w:r>
      <w:r w:rsidRPr="00792030">
        <w:rPr>
          <w:spacing w:val="40"/>
          <w:highlight w:val="yellow"/>
          <w:lang w:val="en-ZA"/>
        </w:rPr>
        <w:t xml:space="preserve"> </w:t>
      </w:r>
      <w:r w:rsidRPr="00792030">
        <w:rPr>
          <w:highlight w:val="yellow"/>
          <w:lang w:val="en-ZA"/>
        </w:rPr>
        <w:t>to</w:t>
      </w:r>
      <w:r w:rsidRPr="00792030">
        <w:rPr>
          <w:spacing w:val="40"/>
          <w:highlight w:val="yellow"/>
          <w:lang w:val="en-ZA"/>
        </w:rPr>
        <w:t xml:space="preserve"> </w:t>
      </w:r>
      <w:r w:rsidRPr="00792030">
        <w:rPr>
          <w:highlight w:val="yellow"/>
          <w:lang w:val="en-ZA"/>
        </w:rPr>
        <w:t>the</w:t>
      </w:r>
      <w:r w:rsidRPr="00792030">
        <w:rPr>
          <w:spacing w:val="40"/>
          <w:highlight w:val="yellow"/>
          <w:lang w:val="en-ZA"/>
        </w:rPr>
        <w:t xml:space="preserve"> </w:t>
      </w:r>
      <w:r w:rsidRPr="00792030">
        <w:rPr>
          <w:highlight w:val="yellow"/>
          <w:lang w:val="en-ZA"/>
        </w:rPr>
        <w:t>learners'</w:t>
      </w:r>
    </w:p>
    <w:p w14:paraId="47C4CBF3" w14:textId="26F3BE33" w:rsidR="00BD1F7A" w:rsidRPr="00792030" w:rsidRDefault="00BD1F7A" w:rsidP="00BD1F7A">
      <w:pPr>
        <w:pStyle w:val="BodyText"/>
        <w:spacing w:before="77" w:line="362" w:lineRule="auto"/>
        <w:ind w:right="29"/>
        <w:jc w:val="both"/>
        <w:rPr>
          <w:highlight w:val="yellow"/>
          <w:lang w:val="en-ZA"/>
        </w:rPr>
      </w:pPr>
      <w:r w:rsidRPr="00792030">
        <w:rPr>
          <w:highlight w:val="yellow"/>
          <w:lang w:val="en-ZA"/>
        </w:rPr>
        <w:t>requirements. Smith (2020) further asserted the inclusion of finances assist towards organisational coherence, whereby any spending</w:t>
      </w:r>
      <w:r w:rsidRPr="00792030">
        <w:rPr>
          <w:spacing w:val="-4"/>
          <w:highlight w:val="yellow"/>
          <w:lang w:val="en-ZA"/>
        </w:rPr>
        <w:t xml:space="preserve"> </w:t>
      </w:r>
      <w:r w:rsidRPr="00792030">
        <w:rPr>
          <w:highlight w:val="yellow"/>
          <w:lang w:val="en-ZA"/>
        </w:rPr>
        <w:t>promotes the academic objectives.</w:t>
      </w:r>
    </w:p>
    <w:p w14:paraId="63D10690" w14:textId="77777777" w:rsidR="00BD1F7A" w:rsidRPr="00792030" w:rsidRDefault="00BD1F7A" w:rsidP="00BD1F7A">
      <w:pPr>
        <w:spacing w:before="156"/>
        <w:ind w:left="1464"/>
        <w:rPr>
          <w:highlight w:val="yellow"/>
        </w:rPr>
      </w:pPr>
      <w:r w:rsidRPr="00792030">
        <w:rPr>
          <w:i/>
          <w:highlight w:val="yellow"/>
        </w:rPr>
        <w:lastRenderedPageBreak/>
        <w:t>“Every</w:t>
      </w:r>
      <w:r w:rsidRPr="00792030">
        <w:rPr>
          <w:i/>
          <w:spacing w:val="80"/>
          <w:highlight w:val="yellow"/>
        </w:rPr>
        <w:t xml:space="preserve"> </w:t>
      </w:r>
      <w:r w:rsidRPr="00792030">
        <w:rPr>
          <w:i/>
          <w:highlight w:val="yellow"/>
        </w:rPr>
        <w:t>cent</w:t>
      </w:r>
      <w:r w:rsidRPr="00792030">
        <w:rPr>
          <w:i/>
          <w:spacing w:val="80"/>
          <w:highlight w:val="yellow"/>
        </w:rPr>
        <w:t xml:space="preserve"> </w:t>
      </w:r>
      <w:r w:rsidRPr="00792030">
        <w:rPr>
          <w:i/>
          <w:highlight w:val="yellow"/>
        </w:rPr>
        <w:t>must</w:t>
      </w:r>
      <w:r w:rsidRPr="00792030">
        <w:rPr>
          <w:i/>
          <w:spacing w:val="80"/>
          <w:highlight w:val="yellow"/>
        </w:rPr>
        <w:t xml:space="preserve"> </w:t>
      </w:r>
      <w:r w:rsidRPr="00792030">
        <w:rPr>
          <w:i/>
          <w:highlight w:val="yellow"/>
        </w:rPr>
        <w:t>translate</w:t>
      </w:r>
      <w:r w:rsidRPr="00792030">
        <w:rPr>
          <w:i/>
          <w:spacing w:val="80"/>
          <w:highlight w:val="yellow"/>
        </w:rPr>
        <w:t xml:space="preserve"> </w:t>
      </w:r>
      <w:r w:rsidRPr="00792030">
        <w:rPr>
          <w:i/>
          <w:highlight w:val="yellow"/>
        </w:rPr>
        <w:t>into</w:t>
      </w:r>
      <w:r w:rsidRPr="00792030">
        <w:rPr>
          <w:i/>
          <w:spacing w:val="80"/>
          <w:highlight w:val="yellow"/>
        </w:rPr>
        <w:t xml:space="preserve"> </w:t>
      </w:r>
      <w:r w:rsidRPr="00792030">
        <w:rPr>
          <w:i/>
          <w:highlight w:val="yellow"/>
        </w:rPr>
        <w:t>better</w:t>
      </w:r>
      <w:r w:rsidRPr="00792030">
        <w:rPr>
          <w:i/>
          <w:spacing w:val="80"/>
          <w:highlight w:val="yellow"/>
        </w:rPr>
        <w:t xml:space="preserve"> </w:t>
      </w:r>
      <w:r w:rsidRPr="00792030">
        <w:rPr>
          <w:i/>
          <w:highlight w:val="yellow"/>
        </w:rPr>
        <w:t>learning</w:t>
      </w:r>
      <w:r w:rsidRPr="00792030">
        <w:rPr>
          <w:i/>
          <w:spacing w:val="80"/>
          <w:highlight w:val="yellow"/>
        </w:rPr>
        <w:t xml:space="preserve"> </w:t>
      </w:r>
      <w:r w:rsidRPr="00792030">
        <w:rPr>
          <w:i/>
          <w:highlight w:val="yellow"/>
        </w:rPr>
        <w:t>conditions</w:t>
      </w:r>
      <w:r w:rsidRPr="00792030">
        <w:rPr>
          <w:i/>
          <w:spacing w:val="80"/>
          <w:highlight w:val="yellow"/>
        </w:rPr>
        <w:t xml:space="preserve"> </w:t>
      </w:r>
      <w:r w:rsidRPr="00792030">
        <w:rPr>
          <w:i/>
          <w:highlight w:val="yellow"/>
        </w:rPr>
        <w:t>for</w:t>
      </w:r>
      <w:r w:rsidRPr="00792030">
        <w:rPr>
          <w:i/>
          <w:spacing w:val="80"/>
          <w:highlight w:val="yellow"/>
        </w:rPr>
        <w:t xml:space="preserve"> </w:t>
      </w:r>
      <w:r w:rsidRPr="00792030">
        <w:rPr>
          <w:i/>
          <w:highlight w:val="yellow"/>
        </w:rPr>
        <w:t xml:space="preserve">the learners.” </w:t>
      </w:r>
      <w:r w:rsidRPr="00792030">
        <w:rPr>
          <w:highlight w:val="yellow"/>
        </w:rPr>
        <w:t>(Principal A)</w:t>
      </w:r>
    </w:p>
    <w:p w14:paraId="64F5A19F" w14:textId="77777777" w:rsidR="00BD1F7A" w:rsidRPr="00792030" w:rsidRDefault="00BD1F7A" w:rsidP="00BD1F7A">
      <w:pPr>
        <w:spacing w:line="362" w:lineRule="auto"/>
        <w:ind w:left="1464"/>
        <w:rPr>
          <w:highlight w:val="yellow"/>
        </w:rPr>
      </w:pPr>
      <w:r w:rsidRPr="00792030">
        <w:rPr>
          <w:i/>
          <w:highlight w:val="yellow"/>
        </w:rPr>
        <w:t>“We</w:t>
      </w:r>
      <w:r w:rsidRPr="00792030">
        <w:rPr>
          <w:i/>
          <w:spacing w:val="-13"/>
          <w:highlight w:val="yellow"/>
        </w:rPr>
        <w:t xml:space="preserve"> </w:t>
      </w:r>
      <w:r w:rsidRPr="00792030">
        <w:rPr>
          <w:i/>
          <w:highlight w:val="yellow"/>
        </w:rPr>
        <w:t>align</w:t>
      </w:r>
      <w:r w:rsidRPr="00792030">
        <w:rPr>
          <w:i/>
          <w:spacing w:val="-8"/>
          <w:highlight w:val="yellow"/>
        </w:rPr>
        <w:t xml:space="preserve"> </w:t>
      </w:r>
      <w:r w:rsidRPr="00792030">
        <w:rPr>
          <w:i/>
          <w:highlight w:val="yellow"/>
        </w:rPr>
        <w:t>our</w:t>
      </w:r>
      <w:r w:rsidRPr="00792030">
        <w:rPr>
          <w:i/>
          <w:spacing w:val="-7"/>
          <w:highlight w:val="yellow"/>
        </w:rPr>
        <w:t xml:space="preserve"> </w:t>
      </w:r>
      <w:r w:rsidRPr="00792030">
        <w:rPr>
          <w:i/>
          <w:highlight w:val="yellow"/>
        </w:rPr>
        <w:t>financial</w:t>
      </w:r>
      <w:r w:rsidRPr="00792030">
        <w:rPr>
          <w:i/>
          <w:spacing w:val="-9"/>
          <w:highlight w:val="yellow"/>
        </w:rPr>
        <w:t xml:space="preserve"> </w:t>
      </w:r>
      <w:r w:rsidRPr="00792030">
        <w:rPr>
          <w:i/>
          <w:highlight w:val="yellow"/>
        </w:rPr>
        <w:t>plans</w:t>
      </w:r>
      <w:r w:rsidRPr="00792030">
        <w:rPr>
          <w:i/>
          <w:spacing w:val="-9"/>
          <w:highlight w:val="yellow"/>
        </w:rPr>
        <w:t xml:space="preserve"> </w:t>
      </w:r>
      <w:r w:rsidRPr="00792030">
        <w:rPr>
          <w:i/>
          <w:highlight w:val="yellow"/>
        </w:rPr>
        <w:t>with</w:t>
      </w:r>
      <w:r w:rsidRPr="00792030">
        <w:rPr>
          <w:i/>
          <w:spacing w:val="-8"/>
          <w:highlight w:val="yellow"/>
        </w:rPr>
        <w:t xml:space="preserve"> </w:t>
      </w:r>
      <w:r w:rsidRPr="00792030">
        <w:rPr>
          <w:i/>
          <w:highlight w:val="yellow"/>
        </w:rPr>
        <w:t>the</w:t>
      </w:r>
      <w:r w:rsidRPr="00792030">
        <w:rPr>
          <w:i/>
          <w:spacing w:val="-8"/>
          <w:highlight w:val="yellow"/>
        </w:rPr>
        <w:t xml:space="preserve"> </w:t>
      </w:r>
      <w:r w:rsidRPr="00792030">
        <w:rPr>
          <w:i/>
          <w:highlight w:val="yellow"/>
        </w:rPr>
        <w:t>School</w:t>
      </w:r>
      <w:r w:rsidRPr="00792030">
        <w:rPr>
          <w:i/>
          <w:spacing w:val="-9"/>
          <w:highlight w:val="yellow"/>
        </w:rPr>
        <w:t xml:space="preserve"> </w:t>
      </w:r>
      <w:r w:rsidRPr="00792030">
        <w:rPr>
          <w:i/>
          <w:highlight w:val="yellow"/>
        </w:rPr>
        <w:t>Improvement</w:t>
      </w:r>
      <w:r w:rsidRPr="00792030">
        <w:rPr>
          <w:i/>
          <w:spacing w:val="-8"/>
          <w:highlight w:val="yellow"/>
        </w:rPr>
        <w:t xml:space="preserve"> </w:t>
      </w:r>
      <w:r w:rsidRPr="00792030">
        <w:rPr>
          <w:i/>
          <w:highlight w:val="yellow"/>
        </w:rPr>
        <w:t>Plan</w:t>
      </w:r>
      <w:r w:rsidRPr="00792030">
        <w:rPr>
          <w:i/>
          <w:spacing w:val="-8"/>
          <w:highlight w:val="yellow"/>
        </w:rPr>
        <w:t xml:space="preserve"> </w:t>
      </w:r>
      <w:r w:rsidRPr="00792030">
        <w:rPr>
          <w:i/>
          <w:highlight w:val="yellow"/>
        </w:rPr>
        <w:t>to</w:t>
      </w:r>
      <w:r w:rsidRPr="00792030">
        <w:rPr>
          <w:i/>
          <w:spacing w:val="-8"/>
          <w:highlight w:val="yellow"/>
        </w:rPr>
        <w:t xml:space="preserve"> </w:t>
      </w:r>
      <w:r w:rsidRPr="00792030">
        <w:rPr>
          <w:i/>
          <w:highlight w:val="yellow"/>
        </w:rPr>
        <w:t xml:space="preserve">avoid wasteful spending.” </w:t>
      </w:r>
      <w:r w:rsidRPr="00792030">
        <w:rPr>
          <w:highlight w:val="yellow"/>
        </w:rPr>
        <w:t>(Principal C)</w:t>
      </w:r>
    </w:p>
    <w:p w14:paraId="3E462C66" w14:textId="77777777" w:rsidR="00BD1F7A" w:rsidRPr="00792030" w:rsidRDefault="00BD1F7A" w:rsidP="00BD1F7A">
      <w:pPr>
        <w:ind w:left="1464"/>
        <w:rPr>
          <w:highlight w:val="yellow"/>
        </w:rPr>
      </w:pPr>
      <w:r w:rsidRPr="00792030">
        <w:rPr>
          <w:i/>
          <w:highlight w:val="yellow"/>
        </w:rPr>
        <w:t>“Departmental</w:t>
      </w:r>
      <w:r w:rsidRPr="00792030">
        <w:rPr>
          <w:i/>
          <w:spacing w:val="-17"/>
          <w:highlight w:val="yellow"/>
        </w:rPr>
        <w:t xml:space="preserve"> </w:t>
      </w:r>
      <w:r w:rsidRPr="00792030">
        <w:rPr>
          <w:i/>
          <w:highlight w:val="yellow"/>
        </w:rPr>
        <w:t>heads</w:t>
      </w:r>
      <w:r w:rsidRPr="00792030">
        <w:rPr>
          <w:i/>
          <w:spacing w:val="-17"/>
          <w:highlight w:val="yellow"/>
        </w:rPr>
        <w:t xml:space="preserve"> </w:t>
      </w:r>
      <w:r w:rsidRPr="00792030">
        <w:rPr>
          <w:i/>
          <w:highlight w:val="yellow"/>
        </w:rPr>
        <w:t>submit</w:t>
      </w:r>
      <w:r w:rsidRPr="00792030">
        <w:rPr>
          <w:i/>
          <w:spacing w:val="-16"/>
          <w:highlight w:val="yellow"/>
        </w:rPr>
        <w:t xml:space="preserve"> </w:t>
      </w:r>
      <w:r w:rsidRPr="00792030">
        <w:rPr>
          <w:i/>
          <w:highlight w:val="yellow"/>
        </w:rPr>
        <w:t>requests</w:t>
      </w:r>
      <w:r w:rsidRPr="00792030">
        <w:rPr>
          <w:i/>
          <w:spacing w:val="-17"/>
          <w:highlight w:val="yellow"/>
        </w:rPr>
        <w:t xml:space="preserve"> </w:t>
      </w:r>
      <w:r w:rsidRPr="00792030">
        <w:rPr>
          <w:i/>
          <w:highlight w:val="yellow"/>
        </w:rPr>
        <w:t>based</w:t>
      </w:r>
      <w:r w:rsidRPr="00792030">
        <w:rPr>
          <w:i/>
          <w:spacing w:val="-17"/>
          <w:highlight w:val="yellow"/>
        </w:rPr>
        <w:t xml:space="preserve"> </w:t>
      </w:r>
      <w:r w:rsidRPr="00792030">
        <w:rPr>
          <w:i/>
          <w:highlight w:val="yellow"/>
        </w:rPr>
        <w:t>on</w:t>
      </w:r>
      <w:r w:rsidRPr="00792030">
        <w:rPr>
          <w:i/>
          <w:spacing w:val="-17"/>
          <w:highlight w:val="yellow"/>
        </w:rPr>
        <w:t xml:space="preserve"> </w:t>
      </w:r>
      <w:r w:rsidRPr="00792030">
        <w:rPr>
          <w:i/>
          <w:highlight w:val="yellow"/>
        </w:rPr>
        <w:t>curriculum</w:t>
      </w:r>
      <w:r w:rsidRPr="00792030">
        <w:rPr>
          <w:i/>
          <w:spacing w:val="-16"/>
          <w:highlight w:val="yellow"/>
        </w:rPr>
        <w:t xml:space="preserve"> </w:t>
      </w:r>
      <w:r w:rsidRPr="00792030">
        <w:rPr>
          <w:i/>
          <w:highlight w:val="yellow"/>
        </w:rPr>
        <w:t>needs</w:t>
      </w:r>
      <w:r w:rsidRPr="00792030">
        <w:rPr>
          <w:i/>
          <w:spacing w:val="-19"/>
          <w:highlight w:val="yellow"/>
        </w:rPr>
        <w:t xml:space="preserve"> </w:t>
      </w:r>
      <w:r w:rsidRPr="00792030">
        <w:rPr>
          <w:i/>
          <w:highlight w:val="yellow"/>
        </w:rPr>
        <w:t xml:space="preserve">before budgeting starts. </w:t>
      </w:r>
      <w:r w:rsidRPr="00792030">
        <w:rPr>
          <w:highlight w:val="yellow"/>
        </w:rPr>
        <w:t>(Principal B)</w:t>
      </w:r>
    </w:p>
    <w:p w14:paraId="25222484" w14:textId="77777777" w:rsidR="00BD1F7A" w:rsidRPr="00792030" w:rsidRDefault="00BD1F7A" w:rsidP="00BD1F7A">
      <w:pPr>
        <w:spacing w:line="362" w:lineRule="auto"/>
        <w:ind w:left="1464"/>
        <w:rPr>
          <w:highlight w:val="yellow"/>
        </w:rPr>
      </w:pPr>
      <w:r w:rsidRPr="00792030">
        <w:rPr>
          <w:i/>
          <w:highlight w:val="yellow"/>
        </w:rPr>
        <w:t>“When</w:t>
      </w:r>
      <w:r w:rsidRPr="00792030">
        <w:rPr>
          <w:i/>
          <w:spacing w:val="35"/>
          <w:highlight w:val="yellow"/>
        </w:rPr>
        <w:t xml:space="preserve"> </w:t>
      </w:r>
      <w:r w:rsidRPr="00792030">
        <w:rPr>
          <w:i/>
          <w:highlight w:val="yellow"/>
        </w:rPr>
        <w:t>parents</w:t>
      </w:r>
      <w:r w:rsidRPr="00792030">
        <w:rPr>
          <w:i/>
          <w:spacing w:val="35"/>
          <w:highlight w:val="yellow"/>
        </w:rPr>
        <w:t xml:space="preserve"> </w:t>
      </w:r>
      <w:r w:rsidRPr="00792030">
        <w:rPr>
          <w:i/>
          <w:highlight w:val="yellow"/>
        </w:rPr>
        <w:t>see</w:t>
      </w:r>
      <w:r w:rsidRPr="00792030">
        <w:rPr>
          <w:i/>
          <w:spacing w:val="35"/>
          <w:highlight w:val="yellow"/>
        </w:rPr>
        <w:t xml:space="preserve"> </w:t>
      </w:r>
      <w:r w:rsidRPr="00792030">
        <w:rPr>
          <w:i/>
          <w:highlight w:val="yellow"/>
        </w:rPr>
        <w:t>progress in</w:t>
      </w:r>
      <w:r w:rsidRPr="00792030">
        <w:rPr>
          <w:i/>
          <w:spacing w:val="35"/>
          <w:highlight w:val="yellow"/>
        </w:rPr>
        <w:t xml:space="preserve"> </w:t>
      </w:r>
      <w:r w:rsidRPr="00792030">
        <w:rPr>
          <w:i/>
          <w:highlight w:val="yellow"/>
        </w:rPr>
        <w:t>learning</w:t>
      </w:r>
      <w:r w:rsidRPr="00792030">
        <w:rPr>
          <w:i/>
          <w:spacing w:val="35"/>
          <w:highlight w:val="yellow"/>
        </w:rPr>
        <w:t xml:space="preserve"> </w:t>
      </w:r>
      <w:r w:rsidRPr="00792030">
        <w:rPr>
          <w:i/>
          <w:highlight w:val="yellow"/>
        </w:rPr>
        <w:t>facilities,</w:t>
      </w:r>
      <w:r w:rsidRPr="00792030">
        <w:rPr>
          <w:i/>
          <w:spacing w:val="35"/>
          <w:highlight w:val="yellow"/>
        </w:rPr>
        <w:t xml:space="preserve"> </w:t>
      </w:r>
      <w:r w:rsidRPr="00792030">
        <w:rPr>
          <w:i/>
          <w:highlight w:val="yellow"/>
        </w:rPr>
        <w:t>they</w:t>
      </w:r>
      <w:r w:rsidRPr="00792030">
        <w:rPr>
          <w:i/>
          <w:spacing w:val="35"/>
          <w:highlight w:val="yellow"/>
        </w:rPr>
        <w:t xml:space="preserve"> </w:t>
      </w:r>
      <w:r w:rsidRPr="00792030">
        <w:rPr>
          <w:i/>
          <w:highlight w:val="yellow"/>
        </w:rPr>
        <w:t xml:space="preserve">become more supportive and cooperative.” </w:t>
      </w:r>
      <w:r w:rsidRPr="00792030">
        <w:rPr>
          <w:highlight w:val="yellow"/>
        </w:rPr>
        <w:t>(Treasurer B)</w:t>
      </w:r>
    </w:p>
    <w:p w14:paraId="29DF9F2A" w14:textId="77777777" w:rsidR="00BD1F7A" w:rsidRPr="00792030" w:rsidRDefault="00BD1F7A" w:rsidP="00BD1F7A">
      <w:pPr>
        <w:spacing w:line="362" w:lineRule="auto"/>
        <w:ind w:left="1464"/>
        <w:rPr>
          <w:highlight w:val="yellow"/>
        </w:rPr>
      </w:pPr>
      <w:r w:rsidRPr="00792030">
        <w:rPr>
          <w:i/>
          <w:highlight w:val="yellow"/>
        </w:rPr>
        <w:t>“Funds</w:t>
      </w:r>
      <w:r w:rsidRPr="00792030">
        <w:rPr>
          <w:i/>
          <w:spacing w:val="80"/>
          <w:highlight w:val="yellow"/>
        </w:rPr>
        <w:t xml:space="preserve"> </w:t>
      </w:r>
      <w:r w:rsidRPr="00792030">
        <w:rPr>
          <w:i/>
          <w:highlight w:val="yellow"/>
        </w:rPr>
        <w:t>are</w:t>
      </w:r>
      <w:r w:rsidRPr="00792030">
        <w:rPr>
          <w:i/>
          <w:spacing w:val="80"/>
          <w:highlight w:val="yellow"/>
        </w:rPr>
        <w:t xml:space="preserve"> </w:t>
      </w:r>
      <w:r w:rsidRPr="00792030">
        <w:rPr>
          <w:i/>
          <w:highlight w:val="yellow"/>
        </w:rPr>
        <w:t>useless</w:t>
      </w:r>
      <w:r w:rsidRPr="00792030">
        <w:rPr>
          <w:i/>
          <w:spacing w:val="80"/>
          <w:highlight w:val="yellow"/>
        </w:rPr>
        <w:t xml:space="preserve"> </w:t>
      </w:r>
      <w:r w:rsidRPr="00792030">
        <w:rPr>
          <w:i/>
          <w:highlight w:val="yellow"/>
        </w:rPr>
        <w:t>if</w:t>
      </w:r>
      <w:r w:rsidRPr="00792030">
        <w:rPr>
          <w:i/>
          <w:spacing w:val="80"/>
          <w:highlight w:val="yellow"/>
        </w:rPr>
        <w:t xml:space="preserve"> </w:t>
      </w:r>
      <w:r w:rsidRPr="00792030">
        <w:rPr>
          <w:i/>
          <w:highlight w:val="yellow"/>
        </w:rPr>
        <w:t>they</w:t>
      </w:r>
      <w:r w:rsidRPr="00792030">
        <w:rPr>
          <w:i/>
          <w:spacing w:val="80"/>
          <w:highlight w:val="yellow"/>
        </w:rPr>
        <w:t xml:space="preserve"> </w:t>
      </w:r>
      <w:r w:rsidRPr="00792030">
        <w:rPr>
          <w:i/>
          <w:highlight w:val="yellow"/>
        </w:rPr>
        <w:t>don’t</w:t>
      </w:r>
      <w:r w:rsidRPr="00792030">
        <w:rPr>
          <w:i/>
          <w:spacing w:val="80"/>
          <w:highlight w:val="yellow"/>
        </w:rPr>
        <w:t xml:space="preserve"> </w:t>
      </w:r>
      <w:r w:rsidRPr="00792030">
        <w:rPr>
          <w:i/>
          <w:highlight w:val="yellow"/>
        </w:rPr>
        <w:t>improve</w:t>
      </w:r>
      <w:r w:rsidRPr="00792030">
        <w:rPr>
          <w:i/>
          <w:spacing w:val="80"/>
          <w:highlight w:val="yellow"/>
        </w:rPr>
        <w:t xml:space="preserve"> </w:t>
      </w:r>
      <w:r w:rsidRPr="00792030">
        <w:rPr>
          <w:i/>
          <w:highlight w:val="yellow"/>
        </w:rPr>
        <w:t>teaching</w:t>
      </w:r>
      <w:r w:rsidRPr="00792030">
        <w:rPr>
          <w:i/>
          <w:spacing w:val="80"/>
          <w:highlight w:val="yellow"/>
        </w:rPr>
        <w:t xml:space="preserve"> </w:t>
      </w:r>
      <w:r w:rsidRPr="00792030">
        <w:rPr>
          <w:i/>
          <w:highlight w:val="yellow"/>
        </w:rPr>
        <w:t>and</w:t>
      </w:r>
      <w:r w:rsidRPr="00792030">
        <w:rPr>
          <w:i/>
          <w:spacing w:val="80"/>
          <w:highlight w:val="yellow"/>
        </w:rPr>
        <w:t xml:space="preserve"> </w:t>
      </w:r>
      <w:r w:rsidRPr="00792030">
        <w:rPr>
          <w:i/>
          <w:highlight w:val="yellow"/>
        </w:rPr>
        <w:t xml:space="preserve">learning outcomes.” </w:t>
      </w:r>
      <w:r w:rsidRPr="00792030">
        <w:rPr>
          <w:highlight w:val="yellow"/>
        </w:rPr>
        <w:t>(Chairperson D)</w:t>
      </w:r>
    </w:p>
    <w:p w14:paraId="02E9E57A" w14:textId="77777777" w:rsidR="00BD1F7A" w:rsidRPr="00792030" w:rsidRDefault="00BD1F7A" w:rsidP="00BD1F7A">
      <w:pPr>
        <w:pStyle w:val="BodyText"/>
        <w:spacing w:before="146" w:line="360" w:lineRule="auto"/>
        <w:ind w:right="21"/>
        <w:jc w:val="both"/>
        <w:rPr>
          <w:highlight w:val="yellow"/>
          <w:lang w:val="en-ZA"/>
        </w:rPr>
      </w:pPr>
      <w:r w:rsidRPr="00792030">
        <w:rPr>
          <w:highlight w:val="yellow"/>
          <w:lang w:val="en-ZA"/>
        </w:rPr>
        <w:t>However, the research shows that integration of that sort needs communicative planning</w:t>
      </w:r>
      <w:r w:rsidRPr="00792030">
        <w:rPr>
          <w:spacing w:val="-12"/>
          <w:highlight w:val="yellow"/>
          <w:lang w:val="en-ZA"/>
        </w:rPr>
        <w:t xml:space="preserve"> </w:t>
      </w:r>
      <w:r w:rsidRPr="00792030">
        <w:rPr>
          <w:highlight w:val="yellow"/>
          <w:lang w:val="en-ZA"/>
        </w:rPr>
        <w:t>and</w:t>
      </w:r>
      <w:r w:rsidRPr="00792030">
        <w:rPr>
          <w:spacing w:val="-12"/>
          <w:highlight w:val="yellow"/>
          <w:lang w:val="en-ZA"/>
        </w:rPr>
        <w:t xml:space="preserve"> </w:t>
      </w:r>
      <w:r w:rsidRPr="00792030">
        <w:rPr>
          <w:highlight w:val="yellow"/>
          <w:lang w:val="en-ZA"/>
        </w:rPr>
        <w:t>liaison</w:t>
      </w:r>
      <w:r w:rsidRPr="00792030">
        <w:rPr>
          <w:spacing w:val="-12"/>
          <w:highlight w:val="yellow"/>
          <w:lang w:val="en-ZA"/>
        </w:rPr>
        <w:t xml:space="preserve"> </w:t>
      </w:r>
      <w:r w:rsidRPr="00792030">
        <w:rPr>
          <w:highlight w:val="yellow"/>
          <w:lang w:val="en-ZA"/>
        </w:rPr>
        <w:t>by</w:t>
      </w:r>
      <w:r w:rsidRPr="00792030">
        <w:rPr>
          <w:spacing w:val="-13"/>
          <w:highlight w:val="yellow"/>
          <w:lang w:val="en-ZA"/>
        </w:rPr>
        <w:t xml:space="preserve"> </w:t>
      </w:r>
      <w:r w:rsidRPr="00792030">
        <w:rPr>
          <w:highlight w:val="yellow"/>
          <w:lang w:val="en-ZA"/>
        </w:rPr>
        <w:t>financial</w:t>
      </w:r>
      <w:r w:rsidRPr="00792030">
        <w:rPr>
          <w:spacing w:val="-9"/>
          <w:highlight w:val="yellow"/>
          <w:lang w:val="en-ZA"/>
        </w:rPr>
        <w:t xml:space="preserve"> </w:t>
      </w:r>
      <w:r w:rsidRPr="00792030">
        <w:rPr>
          <w:highlight w:val="yellow"/>
          <w:lang w:val="en-ZA"/>
        </w:rPr>
        <w:t>and</w:t>
      </w:r>
      <w:r w:rsidRPr="00792030">
        <w:rPr>
          <w:spacing w:val="-12"/>
          <w:highlight w:val="yellow"/>
          <w:lang w:val="en-ZA"/>
        </w:rPr>
        <w:t xml:space="preserve"> </w:t>
      </w:r>
      <w:r w:rsidRPr="00792030">
        <w:rPr>
          <w:highlight w:val="yellow"/>
          <w:lang w:val="en-ZA"/>
        </w:rPr>
        <w:t>academic</w:t>
      </w:r>
      <w:r w:rsidRPr="00792030">
        <w:rPr>
          <w:spacing w:val="-13"/>
          <w:highlight w:val="yellow"/>
          <w:lang w:val="en-ZA"/>
        </w:rPr>
        <w:t xml:space="preserve"> </w:t>
      </w:r>
      <w:r w:rsidRPr="00792030">
        <w:rPr>
          <w:highlight w:val="yellow"/>
          <w:lang w:val="en-ZA"/>
        </w:rPr>
        <w:t>leadership.</w:t>
      </w:r>
      <w:r w:rsidRPr="00792030">
        <w:rPr>
          <w:spacing w:val="-12"/>
          <w:highlight w:val="yellow"/>
          <w:lang w:val="en-ZA"/>
        </w:rPr>
        <w:t xml:space="preserve"> </w:t>
      </w:r>
      <w:r w:rsidRPr="00792030">
        <w:rPr>
          <w:highlight w:val="yellow"/>
          <w:lang w:val="en-ZA"/>
        </w:rPr>
        <w:t>Johnson</w:t>
      </w:r>
      <w:r w:rsidRPr="00792030">
        <w:rPr>
          <w:spacing w:val="-17"/>
          <w:highlight w:val="yellow"/>
          <w:lang w:val="en-ZA"/>
        </w:rPr>
        <w:t xml:space="preserve"> </w:t>
      </w:r>
      <w:r w:rsidRPr="00792030">
        <w:rPr>
          <w:highlight w:val="yellow"/>
          <w:lang w:val="en-ZA"/>
        </w:rPr>
        <w:t>(2020)</w:t>
      </w:r>
      <w:r w:rsidRPr="00792030">
        <w:rPr>
          <w:spacing w:val="-12"/>
          <w:highlight w:val="yellow"/>
          <w:lang w:val="en-ZA"/>
        </w:rPr>
        <w:t xml:space="preserve"> </w:t>
      </w:r>
      <w:r w:rsidRPr="00792030">
        <w:rPr>
          <w:highlight w:val="yellow"/>
          <w:lang w:val="en-ZA"/>
        </w:rPr>
        <w:t>added</w:t>
      </w:r>
      <w:r w:rsidRPr="00792030">
        <w:rPr>
          <w:spacing w:val="-13"/>
          <w:highlight w:val="yellow"/>
          <w:lang w:val="en-ZA"/>
        </w:rPr>
        <w:t xml:space="preserve"> </w:t>
      </w:r>
      <w:r w:rsidRPr="00792030">
        <w:rPr>
          <w:highlight w:val="yellow"/>
          <w:lang w:val="en-ZA"/>
        </w:rPr>
        <w:t>that disaggregated</w:t>
      </w:r>
      <w:r w:rsidRPr="00792030">
        <w:rPr>
          <w:spacing w:val="-3"/>
          <w:highlight w:val="yellow"/>
          <w:lang w:val="en-ZA"/>
        </w:rPr>
        <w:t xml:space="preserve"> </w:t>
      </w:r>
      <w:r w:rsidRPr="00792030">
        <w:rPr>
          <w:highlight w:val="yellow"/>
          <w:lang w:val="en-ZA"/>
        </w:rPr>
        <w:t>financial planning</w:t>
      </w:r>
      <w:r w:rsidRPr="00792030">
        <w:rPr>
          <w:spacing w:val="-7"/>
          <w:highlight w:val="yellow"/>
          <w:lang w:val="en-ZA"/>
        </w:rPr>
        <w:t xml:space="preserve"> </w:t>
      </w:r>
      <w:r w:rsidRPr="00792030">
        <w:rPr>
          <w:highlight w:val="yellow"/>
          <w:lang w:val="en-ZA"/>
        </w:rPr>
        <w:t>in many cases isolates</w:t>
      </w:r>
      <w:r w:rsidRPr="00792030">
        <w:rPr>
          <w:spacing w:val="-3"/>
          <w:highlight w:val="yellow"/>
          <w:lang w:val="en-ZA"/>
        </w:rPr>
        <w:t xml:space="preserve"> </w:t>
      </w:r>
      <w:r w:rsidRPr="00792030">
        <w:rPr>
          <w:highlight w:val="yellow"/>
          <w:lang w:val="en-ZA"/>
        </w:rPr>
        <w:t>resource distribution</w:t>
      </w:r>
      <w:r w:rsidRPr="00792030">
        <w:rPr>
          <w:spacing w:val="-2"/>
          <w:highlight w:val="yellow"/>
          <w:lang w:val="en-ZA"/>
        </w:rPr>
        <w:t xml:space="preserve"> </w:t>
      </w:r>
      <w:r w:rsidRPr="00792030">
        <w:rPr>
          <w:highlight w:val="yellow"/>
          <w:lang w:val="en-ZA"/>
        </w:rPr>
        <w:t xml:space="preserve">against the reality of instruction, creating inefficiencies. </w:t>
      </w:r>
      <w:proofErr w:type="spellStart"/>
      <w:r w:rsidRPr="00792030">
        <w:rPr>
          <w:highlight w:val="yellow"/>
          <w:lang w:val="en-ZA"/>
        </w:rPr>
        <w:t>Dwangu</w:t>
      </w:r>
      <w:proofErr w:type="spellEnd"/>
      <w:r w:rsidRPr="00792030">
        <w:rPr>
          <w:highlight w:val="yellow"/>
          <w:lang w:val="en-ZA"/>
        </w:rPr>
        <w:t xml:space="preserve"> and Mahlangu (2021) corroborated, arguing that pedagogical-finance strategic alignment creates a culture of responsibility whose immediate beneficiary is the learner's result.</w:t>
      </w:r>
    </w:p>
    <w:p w14:paraId="62153D47" w14:textId="77777777" w:rsidR="00BD1F7A" w:rsidRPr="00792030" w:rsidRDefault="00BD1F7A" w:rsidP="00BD1F7A">
      <w:pPr>
        <w:pStyle w:val="BodyText"/>
        <w:spacing w:before="157" w:line="362" w:lineRule="auto"/>
        <w:ind w:right="14"/>
        <w:jc w:val="both"/>
        <w:rPr>
          <w:lang w:val="en-ZA"/>
        </w:rPr>
      </w:pPr>
      <w:r w:rsidRPr="00792030">
        <w:rPr>
          <w:highlight w:val="yellow"/>
          <w:lang w:val="en-ZA"/>
        </w:rPr>
        <w:t xml:space="preserve">In the </w:t>
      </w:r>
      <w:proofErr w:type="spellStart"/>
      <w:r w:rsidRPr="00792030">
        <w:rPr>
          <w:highlight w:val="yellow"/>
          <w:lang w:val="en-ZA"/>
        </w:rPr>
        <w:t>Amathole</w:t>
      </w:r>
      <w:proofErr w:type="spellEnd"/>
      <w:r w:rsidRPr="00792030">
        <w:rPr>
          <w:highlight w:val="yellow"/>
          <w:lang w:val="en-ZA"/>
        </w:rPr>
        <w:t xml:space="preserve"> East case, schools showed movement toward joined-up financial governance in the form of participatory budgeting and stakeholder engagement. However, the process is still reliant on leadership intervention instead of institutionalises mechanisms. The researcher assumes that the integration of SIP- inspired</w:t>
      </w:r>
      <w:r w:rsidRPr="00792030">
        <w:rPr>
          <w:spacing w:val="-6"/>
          <w:highlight w:val="yellow"/>
          <w:lang w:val="en-ZA"/>
        </w:rPr>
        <w:t xml:space="preserve"> </w:t>
      </w:r>
      <w:r w:rsidRPr="00792030">
        <w:rPr>
          <w:highlight w:val="yellow"/>
          <w:lang w:val="en-ZA"/>
        </w:rPr>
        <w:t>budgeting</w:t>
      </w:r>
      <w:r w:rsidRPr="00792030">
        <w:rPr>
          <w:spacing w:val="-6"/>
          <w:highlight w:val="yellow"/>
          <w:lang w:val="en-ZA"/>
        </w:rPr>
        <w:t xml:space="preserve"> </w:t>
      </w:r>
      <w:r w:rsidRPr="00792030">
        <w:rPr>
          <w:highlight w:val="yellow"/>
          <w:lang w:val="en-ZA"/>
        </w:rPr>
        <w:t>as</w:t>
      </w:r>
      <w:r w:rsidRPr="00792030">
        <w:rPr>
          <w:spacing w:val="-7"/>
          <w:highlight w:val="yellow"/>
          <w:lang w:val="en-ZA"/>
        </w:rPr>
        <w:t xml:space="preserve"> </w:t>
      </w:r>
      <w:r w:rsidRPr="00792030">
        <w:rPr>
          <w:highlight w:val="yellow"/>
          <w:lang w:val="en-ZA"/>
        </w:rPr>
        <w:t>a</w:t>
      </w:r>
      <w:r w:rsidRPr="00792030">
        <w:rPr>
          <w:spacing w:val="-6"/>
          <w:highlight w:val="yellow"/>
          <w:lang w:val="en-ZA"/>
        </w:rPr>
        <w:t xml:space="preserve"> </w:t>
      </w:r>
      <w:r w:rsidRPr="00792030">
        <w:rPr>
          <w:highlight w:val="yellow"/>
          <w:lang w:val="en-ZA"/>
        </w:rPr>
        <w:t>standard</w:t>
      </w:r>
      <w:r w:rsidRPr="00792030">
        <w:rPr>
          <w:spacing w:val="-6"/>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policy backed</w:t>
      </w:r>
      <w:r w:rsidRPr="00792030">
        <w:rPr>
          <w:spacing w:val="-6"/>
          <w:highlight w:val="yellow"/>
          <w:lang w:val="en-ZA"/>
        </w:rPr>
        <w:t xml:space="preserve"> </w:t>
      </w:r>
      <w:r w:rsidRPr="00792030">
        <w:rPr>
          <w:highlight w:val="yellow"/>
          <w:lang w:val="en-ZA"/>
        </w:rPr>
        <w:t>by</w:t>
      </w:r>
      <w:r w:rsidRPr="00792030">
        <w:rPr>
          <w:spacing w:val="-7"/>
          <w:highlight w:val="yellow"/>
          <w:lang w:val="en-ZA"/>
        </w:rPr>
        <w:t xml:space="preserve"> </w:t>
      </w:r>
      <w:r w:rsidRPr="00792030">
        <w:rPr>
          <w:highlight w:val="yellow"/>
          <w:lang w:val="en-ZA"/>
        </w:rPr>
        <w:t>an</w:t>
      </w:r>
      <w:r w:rsidRPr="00792030">
        <w:rPr>
          <w:spacing w:val="-6"/>
          <w:highlight w:val="yellow"/>
          <w:lang w:val="en-ZA"/>
        </w:rPr>
        <w:t xml:space="preserve"> </w:t>
      </w:r>
      <w:r w:rsidRPr="00792030">
        <w:rPr>
          <w:highlight w:val="yellow"/>
          <w:lang w:val="en-ZA"/>
        </w:rPr>
        <w:t>annual</w:t>
      </w:r>
      <w:r w:rsidRPr="00792030">
        <w:rPr>
          <w:spacing w:val="-8"/>
          <w:highlight w:val="yellow"/>
          <w:lang w:val="en-ZA"/>
        </w:rPr>
        <w:t xml:space="preserve"> </w:t>
      </w:r>
      <w:r w:rsidRPr="00792030">
        <w:rPr>
          <w:highlight w:val="yellow"/>
          <w:lang w:val="en-ZA"/>
        </w:rPr>
        <w:t>review</w:t>
      </w:r>
      <w:r w:rsidRPr="00792030">
        <w:rPr>
          <w:spacing w:val="-12"/>
          <w:highlight w:val="yellow"/>
          <w:lang w:val="en-ZA"/>
        </w:rPr>
        <w:t xml:space="preserve"> </w:t>
      </w:r>
      <w:r w:rsidRPr="00792030">
        <w:rPr>
          <w:highlight w:val="yellow"/>
          <w:lang w:val="en-ZA"/>
        </w:rPr>
        <w:t>process would guarantee that financial planning continually furthers educational development.</w:t>
      </w:r>
    </w:p>
    <w:p w14:paraId="2EF4D1ED" w14:textId="19AE35B4" w:rsidR="00BD1F7A" w:rsidRPr="00792030" w:rsidRDefault="00BD1F7A" w:rsidP="00BD1F7A"/>
    <w:p w14:paraId="526AC594" w14:textId="77777777" w:rsidR="00BD1F7A" w:rsidRPr="00792030" w:rsidRDefault="00BD1F7A" w:rsidP="00BD1F7A">
      <w:pPr>
        <w:rPr>
          <w:b/>
          <w:bCs/>
        </w:rPr>
      </w:pPr>
      <w:r w:rsidRPr="00792030">
        <w:rPr>
          <w:b/>
          <w:bCs/>
        </w:rPr>
        <w:t>5. Concluding Remarks: Conclusion and Recommendations</w:t>
      </w:r>
    </w:p>
    <w:p w14:paraId="652A9561" w14:textId="77777777" w:rsidR="00BD1F7A" w:rsidRPr="00792030" w:rsidRDefault="00BD1F7A" w:rsidP="00BD1F7A">
      <w:pPr>
        <w:rPr>
          <w:b/>
          <w:bCs/>
        </w:rPr>
      </w:pPr>
      <w:r w:rsidRPr="00792030">
        <w:rPr>
          <w:b/>
          <w:bCs/>
        </w:rPr>
        <w:t>5.1 Restatement of the Study’s Purpose</w:t>
      </w:r>
    </w:p>
    <w:p w14:paraId="2DB1A98B" w14:textId="7446431A" w:rsidR="00BD1F7A" w:rsidRPr="00792030" w:rsidRDefault="00715CE0" w:rsidP="00BD1F7A">
      <w:r w:rsidRPr="00792030">
        <w:t xml:space="preserve">The paper aimed at reviewing the roles of financial management skills as drivers of enhanced educational outputs in the public secondary schools with particular reference to participatory budgeting, accountability systems, and alignment of strategic resources. The overriding goal of the paper was to determine financial management skills that provided better education results through investigation of how </w:t>
      </w:r>
      <w:r w:rsidRPr="00792030">
        <w:lastRenderedPageBreak/>
        <w:t xml:space="preserve">budgeting, record keeping, financial decision making, training, and alignment with School Improvement Plans were implemented in the school governance structures. The objective of the paper by targeting the </w:t>
      </w:r>
      <w:proofErr w:type="spellStart"/>
      <w:r w:rsidRPr="00792030">
        <w:t>Amathole</w:t>
      </w:r>
      <w:proofErr w:type="spellEnd"/>
      <w:r w:rsidRPr="00792030">
        <w:t xml:space="preserve"> East District public secondary schools was to create empirically based knowledge on how the financial practices were translated into measurable changes in teaching and learning conditions. 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confirm that school financial management is not only an administrative requirement but also a strategic activity that determines the effectiveness of an institution. The research thus strategically placed financial management skills as part of educational performance and not as peripheral compliance processes. Through this, the study bridged an existing gap in the education finance literature especially in the rural and semi-rural settings of publicly schooled </w:t>
      </w:r>
      <w:r w:rsidR="00FE19B2" w:rsidRPr="00792030">
        <w:t>schools.</w:t>
      </w:r>
    </w:p>
    <w:p w14:paraId="13C20447" w14:textId="77777777" w:rsidR="00BD1F7A" w:rsidRPr="00792030" w:rsidRDefault="00BD1F7A" w:rsidP="00BD1F7A">
      <w:pPr>
        <w:rPr>
          <w:b/>
          <w:bCs/>
        </w:rPr>
      </w:pPr>
      <w:r w:rsidRPr="00792030">
        <w:rPr>
          <w:b/>
          <w:bCs/>
        </w:rPr>
        <w:t>5.2 Contribution and Significance of the Study</w:t>
      </w:r>
    </w:p>
    <w:p w14:paraId="152AD5E9" w14:textId="17B51767" w:rsidR="00BD1F7A" w:rsidRPr="00792030" w:rsidRDefault="00715CE0" w:rsidP="00BD1F7A">
      <w:r w:rsidRPr="00792030">
        <w:t xml:space="preserve">The research yielded some significant epistemological markers to the current literature on the financial trends of education and school administration. First, it expanded the theoretical knowledge because it showed how the financial management skills served as facilitating mechanisms whereby the limited financial inputs were transformed into significant educational outputs. Adams (2021) pointed out that resource allocation in itself does not ensure better results without the intentional financial capabilities, which is highly supported by the results of the present paper. Second, the research was empirical as it offered qualitative data in the perspectives of various stakeholders, such as principals, members of the School Governing Body, teachers, and learners. Garcia (2022) theorised that the perspectives of inclusive governance enhance the research on accountability, and the current study acted on the call and foregrounded voices that are usually disregarded in the financial decision-making discourse. Third, the research contributed to the development of the methodology by showing the usefulness of the qualitative case study methods in deconstructing the relationship and procedural interactions that form the foundation of school financial management. In this sense, the paper was complimentary to largely quantitative studies by showing the interpretation, negotiation and prioritisation of financial practices in the daily school situation. These together made the financial management skills more important as a strategic lever of improving </w:t>
      </w:r>
      <w:r w:rsidR="00FE19B2" w:rsidRPr="00792030">
        <w:t>education.</w:t>
      </w:r>
    </w:p>
    <w:p w14:paraId="275D1560" w14:textId="77777777" w:rsidR="00BD1F7A" w:rsidRPr="00792030" w:rsidRDefault="00BD1F7A" w:rsidP="00BD1F7A">
      <w:pPr>
        <w:rPr>
          <w:b/>
          <w:bCs/>
        </w:rPr>
      </w:pPr>
      <w:r w:rsidRPr="00792030">
        <w:rPr>
          <w:b/>
          <w:bCs/>
        </w:rPr>
        <w:lastRenderedPageBreak/>
        <w:t>5.3 Summary of Findings in Relation to the Research Objective</w:t>
      </w:r>
    </w:p>
    <w:p w14:paraId="3909D386" w14:textId="692BB55F" w:rsidR="00BD1F7A" w:rsidRPr="00792030" w:rsidRDefault="00715CE0" w:rsidP="00BD1F7A">
      <w:r w:rsidRPr="00792030">
        <w:t xml:space="preserve">Regarding the given purpose of determining financial management aptitudes that demonstrated better educational results, the research presented various correlative results. Resource allocation and budgeting skills became one of the core competencies with the help of which schools were able to match financial decisions to the needs of learners and priorities in curriculum. Brown (2019) maintained that the strategy budgeting increases the effectiveness of the institution in case the financial plans can be clearly attached to the pedagogical goals, and it is supported by the fact that the budget and School Improvement Plan are in full agreement in the context of the current study. The competence of record-keeping and reporting further enhanced financial accountability through transparency, audit preparation and stakeholder trust. </w:t>
      </w:r>
      <w:proofErr w:type="spellStart"/>
      <w:r w:rsidRPr="00792030">
        <w:t>Dwangu</w:t>
      </w:r>
      <w:proofErr w:type="spellEnd"/>
      <w:r w:rsidRPr="00792030">
        <w:t xml:space="preserve"> and Mahlangu (2021) also pointed out that ethical school leadership revolves around systematic </w:t>
      </w:r>
      <w:r w:rsidR="00FE19B2" w:rsidRPr="00792030">
        <w:t>documentation,</w:t>
      </w:r>
      <w:r w:rsidRPr="00792030">
        <w:t xml:space="preserve"> and the results supported the notion that risk associated with mismanagement was reduced in cases of good reporting practices and strengthened credibility of governance. The enablers found to be highly important to effective financial governance were training and capacity-building, especially when it comes to the financial literacy gap of members of School Governing Bodies. Jansen and du Plessis (2023) emphasized that the continuous professional development contributes to </w:t>
      </w:r>
      <w:r w:rsidR="00FE19B2" w:rsidRPr="00792030">
        <w:t>effective</w:t>
      </w:r>
      <w:r w:rsidRPr="00792030">
        <w:t xml:space="preserve"> leadership confidence, which was obviously dynamic in the study. Financial decision-making and prioritisation abilities also made sure that spending decisions were learner-oriented, even where resource limitations were an issue, as well as financial planning was integrated with academic advancement to promote congruence between financial prudence and educational enhancement. Combined, such results showed that financial management skills worked in synergy to sustain better educational results as opposed to acting </w:t>
      </w:r>
      <w:r w:rsidR="00FE19B2" w:rsidRPr="00792030">
        <w:t>independently.</w:t>
      </w:r>
    </w:p>
    <w:p w14:paraId="490498BE" w14:textId="77777777" w:rsidR="00BD1F7A" w:rsidRPr="00792030" w:rsidRDefault="00BD1F7A" w:rsidP="00BD1F7A">
      <w:pPr>
        <w:rPr>
          <w:b/>
          <w:bCs/>
        </w:rPr>
      </w:pPr>
      <w:r w:rsidRPr="00792030">
        <w:rPr>
          <w:b/>
          <w:bCs/>
        </w:rPr>
        <w:t>5.4 Managerial and Policy Implications</w:t>
      </w:r>
    </w:p>
    <w:p w14:paraId="50647B6D" w14:textId="41C74878" w:rsidR="00BD1F7A" w:rsidRPr="00792030" w:rsidRDefault="00715CE0" w:rsidP="00BD1F7A">
      <w:r w:rsidRPr="00792030">
        <w:t xml:space="preserve">The results of the research had great management implications on school leaders, governing bodies, and education authorities. In the school level, the principals were placed at the </w:t>
      </w:r>
      <w:proofErr w:type="spellStart"/>
      <w:r w:rsidRPr="00792030">
        <w:t>center</w:t>
      </w:r>
      <w:proofErr w:type="spellEnd"/>
      <w:r w:rsidRPr="00792030">
        <w:t xml:space="preserve"> of the financial leadership whose skill-ends determined the capacity of the participatory budgeting and accountability systems. Johnson (2020) opined that strategic financial leadership demanded that the principals strike a balance between compliance and innovation, and the research paper demonstrated how </w:t>
      </w:r>
      <w:r w:rsidR="00FE19B2" w:rsidRPr="00792030">
        <w:lastRenderedPageBreak/>
        <w:t>balance</w:t>
      </w:r>
      <w:r w:rsidRPr="00792030">
        <w:t xml:space="preserve"> could improve the use of resources to facilitate learning. In the case of School Governing Bodies, the result highlighted the importance of enhancing financial literacy to make its meaningful oversight possible instead of token participation. According to Bandy (2023), insufficient financial competency among governance structures negatively impacts accountability, which is an obvious danger in the circumstances where principals were forced to take control of financial interpretation. The implication of the study at a policy level was that institutionalisation of continuous and practice-based financial training by district and provincial education authorities instead of periodic workshops was necessary. Tien and Jose (2021) highlighted that the viability of training should be based on its contextual relatability and frequency of reinforcement, which implies the capacity-building models must be integrated into the routine governance loops. Together, these implications led to the consideration of integrated financial leadership development as one of the central elements of school improvement </w:t>
      </w:r>
      <w:r w:rsidR="00FE19B2" w:rsidRPr="00792030">
        <w:t>strategies.</w:t>
      </w:r>
    </w:p>
    <w:p w14:paraId="39DFEC99" w14:textId="77777777" w:rsidR="00BD1F7A" w:rsidRPr="00792030" w:rsidRDefault="00BD1F7A" w:rsidP="00BD1F7A">
      <w:pPr>
        <w:rPr>
          <w:b/>
          <w:bCs/>
        </w:rPr>
      </w:pPr>
      <w:r w:rsidRPr="00792030">
        <w:rPr>
          <w:b/>
          <w:bCs/>
        </w:rPr>
        <w:t>5.5 Practical Recommendations</w:t>
      </w:r>
    </w:p>
    <w:p w14:paraId="5E8487EA" w14:textId="238301C8" w:rsidR="00BD1F7A" w:rsidRPr="00792030" w:rsidRDefault="00715CE0" w:rsidP="00BD1F7A">
      <w:r w:rsidRPr="00792030">
        <w:t xml:space="preserve">According to the results, a number of practical recommendations were made. First, institutionalisation of participatory budgeting mechanisms to ensure formal inclusion of learner welfare, curriculum priorities and infrastructure needs into financial planning systems should be instituted in schools. Smith (2020) claimed that fiscal discipline would better the educational outcome by decreasing misaligned spending, but the evidence presented in the study strongly supports this idea. Second, routine and simplified financial reporting systems ought to be embraced to improve transparency without affecting accuracy hence facilitating greater stakeholder involvement. Garcia (2022) asserted that available reporting builds trust and mutual accountability, a fact that has been repeatedly reported in schools where parents and learners were notified about spending choices. Third, a mandatory financial training programme must be introduced annually to all members of the School Governing Body but with specific focus on budgeting analysis, report interpretation and ethical decision-making. As Amos et al. (2021) noted, </w:t>
      </w:r>
      <w:r w:rsidR="00FE19B2" w:rsidRPr="00792030">
        <w:t>financial</w:t>
      </w:r>
      <w:r w:rsidRPr="00792030">
        <w:t xml:space="preserve"> capacity has a direct impact on the school functionality, which is why continuous professional growth is vital. Lastly, the coordination of School Improvement Plans and budgetary frameworks must be institutionalised by policy directives so as to make financial planning always </w:t>
      </w:r>
      <w:r w:rsidRPr="00792030">
        <w:lastRenderedPageBreak/>
        <w:t xml:space="preserve">progressive in the achievement of educational objectives as opposed to administrative </w:t>
      </w:r>
      <w:r w:rsidR="00FE19B2" w:rsidRPr="00792030">
        <w:t>expediency.</w:t>
      </w:r>
    </w:p>
    <w:p w14:paraId="1D5F1026" w14:textId="77777777" w:rsidR="00BD1F7A" w:rsidRPr="00792030" w:rsidRDefault="00BD1F7A" w:rsidP="00BD1F7A">
      <w:pPr>
        <w:rPr>
          <w:b/>
          <w:bCs/>
        </w:rPr>
      </w:pPr>
      <w:r w:rsidRPr="00792030">
        <w:rPr>
          <w:b/>
          <w:bCs/>
        </w:rPr>
        <w:t>5.6 Limitations of the Study</w:t>
      </w:r>
    </w:p>
    <w:p w14:paraId="62FB4A1C" w14:textId="32B6A2B7" w:rsidR="00BD1F7A" w:rsidRPr="00792030" w:rsidRDefault="00715CE0" w:rsidP="00BD1F7A">
      <w:r w:rsidRPr="00792030">
        <w:t xml:space="preserve">The study had a number of limitations, which despite its contribution, may affect the internal and external validity of the study. The sample size was relatively small (thirteen individuals in four schools); hence constraining the extrapolation of the results in other regions other than the </w:t>
      </w:r>
      <w:proofErr w:type="spellStart"/>
      <w:r w:rsidRPr="00792030">
        <w:t>Amathole</w:t>
      </w:r>
      <w:proofErr w:type="spellEnd"/>
      <w:r w:rsidRPr="00792030">
        <w:t xml:space="preserve"> East District. Mays and Pope (2020) explain that the depth of the qualitative studies is at the expense of breadth, but this methodological decision also inevitably limited representativeness. Use of self-reported data created the risk of social desirability bias especially among the principals and members of the governing body who might have presented financial practices in a preferred manner. Espinosa (2017) observed that the institutional expectations usually determine the views of financial competence that can hide behind the challenges. Moreover, the cross-sectional nature of the study did not allow it to measure longitudinal variations in financial management practices and their aggregate impact on educational outcomes. These shortcomings implied that the findings were contextually sound, but one had to be careful in projecting the results in other education environments without further </w:t>
      </w:r>
      <w:r w:rsidR="00FE19B2" w:rsidRPr="00792030">
        <w:t>support.</w:t>
      </w:r>
    </w:p>
    <w:p w14:paraId="5D56F8E0" w14:textId="77777777" w:rsidR="00BD1F7A" w:rsidRPr="00792030" w:rsidRDefault="00BD1F7A" w:rsidP="00BD1F7A">
      <w:pPr>
        <w:rPr>
          <w:b/>
          <w:bCs/>
        </w:rPr>
      </w:pPr>
      <w:r w:rsidRPr="00792030">
        <w:rPr>
          <w:b/>
          <w:bCs/>
        </w:rPr>
        <w:t>5.7 Directions for Future Research</w:t>
      </w:r>
    </w:p>
    <w:p w14:paraId="3D931110" w14:textId="36043D7B" w:rsidR="009E6D21" w:rsidRPr="00792030" w:rsidRDefault="00715CE0" w:rsidP="00BD1F7A">
      <w:r w:rsidRPr="00792030">
        <w:t xml:space="preserve">The research provided a number of revealing points of interest on future studies which were not limited to any traditional suggestions. Longitudinal articles can be used in the future to determine the effect of long-term enhancement of financial management skills on the performance of learners and school stability. Smith et al. (2019) argued that the benefits of financial reforms are in many ways incremental, and it is only many academic cycles before it becomes apparent, which should be investigated further empirically. Comparison of rural and urban school settings would also help in shedding some light on the role of socio-economic factors that mediated the efficiency of financial management skills. </w:t>
      </w:r>
      <w:proofErr w:type="spellStart"/>
      <w:r w:rsidRPr="00792030">
        <w:t>Uleanya</w:t>
      </w:r>
      <w:proofErr w:type="spellEnd"/>
      <w:r w:rsidRPr="00792030">
        <w:t xml:space="preserve"> (2022) emphasized the contextual differences in the educational challenges, and it means that the practices of the financial governance can vary in different contexts. Also, future studies may consider the adoption of digital financial management systems in </w:t>
      </w:r>
      <w:r w:rsidR="00FE19B2" w:rsidRPr="00792030">
        <w:t>public</w:t>
      </w:r>
      <w:r w:rsidRPr="00792030">
        <w:t xml:space="preserve"> schools and their consequences on transparency and efficiency, which is indirectly implied by the </w:t>
      </w:r>
      <w:r w:rsidRPr="00792030">
        <w:lastRenderedPageBreak/>
        <w:t xml:space="preserve">emerging trends in governance. The argument here was that technological transformation transforms the accountability of organisations and the opportunities it offers can be exploited to reconsider school finance practices (Rawas, 2024). Such studies would enhance the knowledge towards the development of financial management skills in accordance </w:t>
      </w:r>
      <w:r w:rsidR="00FE19B2" w:rsidRPr="00792030">
        <w:t>with</w:t>
      </w:r>
      <w:r w:rsidRPr="00792030">
        <w:t xml:space="preserve"> the changing institutional and technological </w:t>
      </w:r>
      <w:r w:rsidR="00FE19B2" w:rsidRPr="00792030">
        <w:t>settings.</w:t>
      </w:r>
    </w:p>
    <w:p w14:paraId="4A911C8F" w14:textId="77777777" w:rsidR="009E6D21" w:rsidRPr="00792030" w:rsidRDefault="009E6D21" w:rsidP="00BD1F7A"/>
    <w:p w14:paraId="4184A736" w14:textId="77777777" w:rsidR="00BD1F7A" w:rsidRPr="00792030" w:rsidRDefault="00BD1F7A" w:rsidP="00BD1F7A">
      <w:pPr>
        <w:rPr>
          <w:b/>
          <w:bCs/>
        </w:rPr>
      </w:pPr>
      <w:r w:rsidRPr="00792030">
        <w:rPr>
          <w:b/>
          <w:bCs/>
        </w:rPr>
        <w:t>References</w:t>
      </w:r>
    </w:p>
    <w:p w14:paraId="1C5CF699" w14:textId="77777777" w:rsidR="00BD1F7A" w:rsidRPr="00792030" w:rsidRDefault="00BD1F7A" w:rsidP="00BD1F7A">
      <w:r w:rsidRPr="00792030">
        <w:t xml:space="preserve">Adams, C. (2021) </w:t>
      </w:r>
      <w:r w:rsidRPr="00792030">
        <w:rPr>
          <w:i/>
          <w:iCs/>
        </w:rPr>
        <w:t>Resource allocation and educational outcomes: tailored financial strategies for school improvement</w:t>
      </w:r>
      <w:r w:rsidRPr="00792030">
        <w:t>. Journal of Education Finance, 46(3), pp. 321–335.</w:t>
      </w:r>
    </w:p>
    <w:p w14:paraId="3E4D0A43" w14:textId="5036F28B" w:rsidR="00BD1F7A" w:rsidRPr="00792030" w:rsidRDefault="00BD1F7A" w:rsidP="00715CE0">
      <w:r w:rsidRPr="00792030">
        <w:t xml:space="preserve">Amos, O., </w:t>
      </w:r>
      <w:proofErr w:type="spellStart"/>
      <w:r w:rsidRPr="00792030">
        <w:t>Ephrahem</w:t>
      </w:r>
      <w:proofErr w:type="spellEnd"/>
      <w:r w:rsidRPr="00792030">
        <w:t xml:space="preserve">, G. and </w:t>
      </w:r>
      <w:proofErr w:type="spellStart"/>
      <w:r w:rsidRPr="00792030">
        <w:t>Bhoke</w:t>
      </w:r>
      <w:proofErr w:type="spellEnd"/>
      <w:r w:rsidRPr="00792030">
        <w:t xml:space="preserve">-Africanus, A. (2021) </w:t>
      </w:r>
      <w:r w:rsidRPr="00792030">
        <w:rPr>
          <w:i/>
          <w:iCs/>
        </w:rPr>
        <w:t xml:space="preserve">Effectiveness of school heads’ financial management skills in provision of quality education in secondary </w:t>
      </w:r>
    </w:p>
    <w:p w14:paraId="2C8F6EF4" w14:textId="77777777" w:rsidR="00BD1F7A" w:rsidRPr="00792030" w:rsidRDefault="00BD1F7A" w:rsidP="00BD1F7A">
      <w:r w:rsidRPr="00792030">
        <w:t xml:space="preserve">Bandy, G. (2023) </w:t>
      </w:r>
      <w:r w:rsidRPr="00792030">
        <w:rPr>
          <w:i/>
          <w:iCs/>
        </w:rPr>
        <w:t>Financial management and accounting in the public sector</w:t>
      </w:r>
      <w:r w:rsidRPr="00792030">
        <w:t>. London: Routledge.</w:t>
      </w:r>
    </w:p>
    <w:p w14:paraId="66788FDD" w14:textId="77777777" w:rsidR="00BD1F7A" w:rsidRPr="00792030" w:rsidRDefault="00BD1F7A" w:rsidP="00BD1F7A">
      <w:r w:rsidRPr="00792030">
        <w:t xml:space="preserve">Brown, A. (2019) </w:t>
      </w:r>
      <w:r w:rsidRPr="00792030">
        <w:rPr>
          <w:i/>
          <w:iCs/>
        </w:rPr>
        <w:t>Strategic financial planning and school effectiveness: optimizing resource utilization for student achievement</w:t>
      </w:r>
      <w:r w:rsidRPr="00792030">
        <w:t>. Educational Leadership, 76(2), pp. 45–51.</w:t>
      </w:r>
    </w:p>
    <w:p w14:paraId="4504B22D" w14:textId="77777777" w:rsidR="00BD1F7A" w:rsidRPr="00792030" w:rsidRDefault="00BD1F7A" w:rsidP="00BD1F7A">
      <w:proofErr w:type="spellStart"/>
      <w:r w:rsidRPr="00792030">
        <w:t>Dwangu</w:t>
      </w:r>
      <w:proofErr w:type="spellEnd"/>
      <w:r w:rsidRPr="00792030">
        <w:t xml:space="preserve">, A.M. and Mahlangu, V.P. (2021) </w:t>
      </w:r>
      <w:r w:rsidRPr="00792030">
        <w:rPr>
          <w:i/>
          <w:iCs/>
        </w:rPr>
        <w:t>Accountability in the financial management practices of school principals</w:t>
      </w:r>
      <w:r w:rsidRPr="00792030">
        <w:t>. International Journal of Educational Management, 35(7), pp. 1504–1524.</w:t>
      </w:r>
    </w:p>
    <w:p w14:paraId="42E1D655" w14:textId="77777777" w:rsidR="00BD1F7A" w:rsidRPr="00792030" w:rsidRDefault="00BD1F7A" w:rsidP="00BD1F7A">
      <w:r w:rsidRPr="00792030">
        <w:t xml:space="preserve">Espinosa, F.M. (2017) </w:t>
      </w:r>
      <w:r w:rsidRPr="00792030">
        <w:rPr>
          <w:i/>
          <w:iCs/>
        </w:rPr>
        <w:t>Financial management practices of school heads: teachers' perspectives</w:t>
      </w:r>
      <w:r w:rsidRPr="00792030">
        <w:t>. Skyline Business Journal, 13(1).</w:t>
      </w:r>
    </w:p>
    <w:p w14:paraId="6CE84A9A" w14:textId="77777777" w:rsidR="00BD1F7A" w:rsidRPr="00792030" w:rsidRDefault="00BD1F7A" w:rsidP="00BD1F7A">
      <w:r w:rsidRPr="00792030">
        <w:t xml:space="preserve">Garcia, L. (2022) </w:t>
      </w:r>
      <w:r w:rsidRPr="00792030">
        <w:rPr>
          <w:i/>
          <w:iCs/>
        </w:rPr>
        <w:t>Transparent financial governance in education: promoting equity and trust through ethical practices</w:t>
      </w:r>
      <w:r w:rsidRPr="00792030">
        <w:t>. Educational Administration Quarterly, 48(1), pp. 88–102.</w:t>
      </w:r>
    </w:p>
    <w:p w14:paraId="268C57FF" w14:textId="77777777" w:rsidR="00BD1F7A" w:rsidRPr="00792030" w:rsidRDefault="00BD1F7A" w:rsidP="00BD1F7A">
      <w:r w:rsidRPr="00792030">
        <w:t xml:space="preserve">Jansen, C. and du Plessis, A. (2023) </w:t>
      </w:r>
      <w:r w:rsidRPr="00792030">
        <w:rPr>
          <w:i/>
          <w:iCs/>
        </w:rPr>
        <w:t>The role of deputy principals: perspectives of South African primary school principals and their deputies</w:t>
      </w:r>
      <w:r w:rsidRPr="00792030">
        <w:t>. Educational Management Administration &amp; Leadership, 51(1), pp. 157–175.</w:t>
      </w:r>
    </w:p>
    <w:p w14:paraId="51B5BD76" w14:textId="77777777" w:rsidR="00BD1F7A" w:rsidRPr="00792030" w:rsidRDefault="00BD1F7A" w:rsidP="00BD1F7A">
      <w:r w:rsidRPr="00792030">
        <w:lastRenderedPageBreak/>
        <w:t xml:space="preserve">Johnson, R. (2020) </w:t>
      </w:r>
      <w:r w:rsidRPr="00792030">
        <w:rPr>
          <w:i/>
          <w:iCs/>
        </w:rPr>
        <w:t>Strategic financial management in education: best practices and implications</w:t>
      </w:r>
      <w:r w:rsidRPr="00792030">
        <w:t>. Journal of School Business Management, 15(3), pp. 210–228.</w:t>
      </w:r>
    </w:p>
    <w:p w14:paraId="2C5401E6" w14:textId="77777777" w:rsidR="00BD1F7A" w:rsidRPr="00792030" w:rsidRDefault="00BD1F7A" w:rsidP="00BD1F7A">
      <w:proofErr w:type="spellStart"/>
      <w:r w:rsidRPr="00792030">
        <w:t>Korpershoek</w:t>
      </w:r>
      <w:proofErr w:type="spellEnd"/>
      <w:r w:rsidRPr="00792030">
        <w:t xml:space="preserve">, H., </w:t>
      </w:r>
      <w:proofErr w:type="spellStart"/>
      <w:r w:rsidRPr="00792030">
        <w:t>Canrinus</w:t>
      </w:r>
      <w:proofErr w:type="spellEnd"/>
      <w:r w:rsidRPr="00792030">
        <w:t xml:space="preserve">, E.T., Fokkens-Bruinsma, M. and De Boer, H. (2020) </w:t>
      </w:r>
      <w:r w:rsidRPr="00792030">
        <w:rPr>
          <w:i/>
          <w:iCs/>
        </w:rPr>
        <w:t>The relationships between school belonging and students’ motivational, social-emotional, behavioural, and academic outcomes in secondary education</w:t>
      </w:r>
      <w:r w:rsidRPr="00792030">
        <w:t>. Research Papers in Education, 35(6), pp. 641–680.</w:t>
      </w:r>
    </w:p>
    <w:p w14:paraId="0F9D318D" w14:textId="77777777" w:rsidR="00BD1F7A" w:rsidRPr="00792030" w:rsidRDefault="00BD1F7A" w:rsidP="00BD1F7A">
      <w:r w:rsidRPr="00792030">
        <w:t xml:space="preserve">Mays, N. and Pope, C. (2020) </w:t>
      </w:r>
      <w:r w:rsidRPr="00792030">
        <w:rPr>
          <w:i/>
          <w:iCs/>
        </w:rPr>
        <w:t>Quality in qualitative research</w:t>
      </w:r>
      <w:r w:rsidRPr="00792030">
        <w:t xml:space="preserve">. In: </w:t>
      </w:r>
      <w:r w:rsidRPr="00792030">
        <w:rPr>
          <w:i/>
          <w:iCs/>
        </w:rPr>
        <w:t>Qualitative research in health care</w:t>
      </w:r>
      <w:r w:rsidRPr="00792030">
        <w:t>. 4th ed. Oxford: Wiley-Blackwell, pp. 211–233.</w:t>
      </w:r>
    </w:p>
    <w:p w14:paraId="289163DC" w14:textId="77777777" w:rsidR="00BD1F7A" w:rsidRPr="00792030" w:rsidRDefault="00BD1F7A" w:rsidP="00BD1F7A">
      <w:proofErr w:type="spellStart"/>
      <w:r w:rsidRPr="00792030">
        <w:t>Ncanywa</w:t>
      </w:r>
      <w:proofErr w:type="spellEnd"/>
      <w:r w:rsidRPr="00792030">
        <w:t xml:space="preserve">, T. (2016) </w:t>
      </w:r>
      <w:r w:rsidRPr="00792030">
        <w:rPr>
          <w:i/>
          <w:iCs/>
        </w:rPr>
        <w:t xml:space="preserve">The </w:t>
      </w:r>
      <w:proofErr w:type="spellStart"/>
      <w:r w:rsidRPr="00792030">
        <w:rPr>
          <w:i/>
          <w:iCs/>
        </w:rPr>
        <w:t>Dinaledi</w:t>
      </w:r>
      <w:proofErr w:type="spellEnd"/>
      <w:r w:rsidRPr="00792030">
        <w:rPr>
          <w:i/>
          <w:iCs/>
        </w:rPr>
        <w:t xml:space="preserve"> intervention program</w:t>
      </w:r>
      <w:r w:rsidRPr="00792030">
        <w:t xml:space="preserve">. Journal of Economics and </w:t>
      </w:r>
      <w:proofErr w:type="spellStart"/>
      <w:r w:rsidRPr="00792030">
        <w:t>Behavioral</w:t>
      </w:r>
      <w:proofErr w:type="spellEnd"/>
      <w:r w:rsidRPr="00792030">
        <w:t xml:space="preserve"> Studies, 8(4J), pp. 144–155.</w:t>
      </w:r>
    </w:p>
    <w:p w14:paraId="6CB0B14E" w14:textId="77777777" w:rsidR="00BD1F7A" w:rsidRPr="00792030" w:rsidRDefault="00BD1F7A" w:rsidP="00BD1F7A">
      <w:r w:rsidRPr="00792030">
        <w:t xml:space="preserve">Rawas, S. (2024) </w:t>
      </w:r>
      <w:r w:rsidRPr="00792030">
        <w:rPr>
          <w:i/>
          <w:iCs/>
        </w:rPr>
        <w:t>AI: the future of humanity</w:t>
      </w:r>
      <w:r w:rsidRPr="00792030">
        <w:t>. Discover Artificial Intelligence, 4(1), pp. 25–40.</w:t>
      </w:r>
    </w:p>
    <w:p w14:paraId="12EDC24C" w14:textId="77777777" w:rsidR="00BD1F7A" w:rsidRPr="00792030" w:rsidRDefault="00BD1F7A" w:rsidP="00BD1F7A">
      <w:r w:rsidRPr="00792030">
        <w:t xml:space="preserve">Smith, J., et al. (2019) </w:t>
      </w:r>
      <w:r w:rsidRPr="00792030">
        <w:rPr>
          <w:i/>
          <w:iCs/>
        </w:rPr>
        <w:t>Financial management strategies and school performance: a comparative analysis</w:t>
      </w:r>
      <w:r w:rsidRPr="00792030">
        <w:t>. Educational Administration Quarterly, 43(1), pp. 56–78.</w:t>
      </w:r>
    </w:p>
    <w:p w14:paraId="0CE85880" w14:textId="77777777" w:rsidR="00BD1F7A" w:rsidRPr="00792030" w:rsidRDefault="00BD1F7A" w:rsidP="00BD1F7A">
      <w:r w:rsidRPr="00792030">
        <w:t xml:space="preserve">Smith, T. (2020) </w:t>
      </w:r>
      <w:r w:rsidRPr="00792030">
        <w:rPr>
          <w:i/>
          <w:iCs/>
        </w:rPr>
        <w:t>Budgetary constraints and educational effectiveness: navigating financial challenges for student success</w:t>
      </w:r>
      <w:r w:rsidRPr="00792030">
        <w:t>. Educational Policy Analysis Archives, 28(3), pp. 1–18.</w:t>
      </w:r>
    </w:p>
    <w:p w14:paraId="112472B9" w14:textId="77777777" w:rsidR="00BD1F7A" w:rsidRPr="00792030" w:rsidRDefault="00BD1F7A" w:rsidP="00BD1F7A">
      <w:r w:rsidRPr="00792030">
        <w:t xml:space="preserve">Tien, N.H. and Jose, R.J.S. (2021) </w:t>
      </w:r>
      <w:r w:rsidRPr="00792030">
        <w:rPr>
          <w:i/>
          <w:iCs/>
        </w:rPr>
        <w:t>Higher education quality auditor training in Vietnam</w:t>
      </w:r>
      <w:r w:rsidRPr="00792030">
        <w:t>. Turkish Journal of Computer and Mathematics Education, 12(14), pp. 4315–4325.</w:t>
      </w:r>
    </w:p>
    <w:p w14:paraId="66A85218" w14:textId="77777777" w:rsidR="00BD1F7A" w:rsidRPr="00792030" w:rsidRDefault="00BD1F7A" w:rsidP="00BD1F7A">
      <w:proofErr w:type="spellStart"/>
      <w:r w:rsidRPr="00792030">
        <w:t>Uleanya</w:t>
      </w:r>
      <w:proofErr w:type="spellEnd"/>
      <w:r w:rsidRPr="00792030">
        <w:t xml:space="preserve">, C. (2022) </w:t>
      </w:r>
      <w:r w:rsidRPr="00792030">
        <w:rPr>
          <w:i/>
          <w:iCs/>
        </w:rPr>
        <w:t>Rural undergraduate university students’ learning challenges in Africa: case study of Nigeria and South Africa</w:t>
      </w:r>
      <w:r w:rsidRPr="00792030">
        <w:t>. African Identities, 20(1), pp. 89–117.</w:t>
      </w:r>
    </w:p>
    <w:p w14:paraId="72183950" w14:textId="044FF970" w:rsidR="00BD1F7A" w:rsidRPr="00BD1F7A" w:rsidRDefault="00BD1F7A" w:rsidP="00BD1F7A">
      <w:pPr>
        <w:rPr>
          <w:lang w:val="en-US"/>
        </w:rPr>
      </w:pPr>
    </w:p>
    <w:sectPr w:rsidR="00BD1F7A" w:rsidRPr="00BD1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F19"/>
    <w:multiLevelType w:val="multilevel"/>
    <w:tmpl w:val="3FE0F626"/>
    <w:lvl w:ilvl="0">
      <w:start w:val="4"/>
      <w:numFmt w:val="decimal"/>
      <w:lvlText w:val="%1"/>
      <w:lvlJc w:val="left"/>
      <w:pPr>
        <w:ind w:left="425" w:hanging="403"/>
      </w:pPr>
      <w:rPr>
        <w:rFonts w:hint="default"/>
        <w:lang w:val="en-US" w:eastAsia="en-US" w:bidi="ar-SA"/>
      </w:rPr>
    </w:lvl>
    <w:lvl w:ilvl="1">
      <w:start w:val="1"/>
      <w:numFmt w:val="decimal"/>
      <w:lvlText w:val="%1.%2"/>
      <w:lvlJc w:val="left"/>
      <w:pPr>
        <w:ind w:left="425" w:hanging="403"/>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622" w:hanging="600"/>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497" w:hanging="600"/>
      </w:pPr>
      <w:rPr>
        <w:rFonts w:hint="default"/>
        <w:lang w:val="en-US" w:eastAsia="en-US" w:bidi="ar-SA"/>
      </w:rPr>
    </w:lvl>
    <w:lvl w:ilvl="4">
      <w:numFmt w:val="bullet"/>
      <w:lvlText w:val="•"/>
      <w:lvlJc w:val="left"/>
      <w:pPr>
        <w:ind w:left="3436" w:hanging="600"/>
      </w:pPr>
      <w:rPr>
        <w:rFonts w:hint="default"/>
        <w:lang w:val="en-US" w:eastAsia="en-US" w:bidi="ar-SA"/>
      </w:rPr>
    </w:lvl>
    <w:lvl w:ilvl="5">
      <w:numFmt w:val="bullet"/>
      <w:lvlText w:val="•"/>
      <w:lvlJc w:val="left"/>
      <w:pPr>
        <w:ind w:left="4375" w:hanging="600"/>
      </w:pPr>
      <w:rPr>
        <w:rFonts w:hint="default"/>
        <w:lang w:val="en-US" w:eastAsia="en-US" w:bidi="ar-SA"/>
      </w:rPr>
    </w:lvl>
    <w:lvl w:ilvl="6">
      <w:numFmt w:val="bullet"/>
      <w:lvlText w:val="•"/>
      <w:lvlJc w:val="left"/>
      <w:pPr>
        <w:ind w:left="5314" w:hanging="600"/>
      </w:pPr>
      <w:rPr>
        <w:rFonts w:hint="default"/>
        <w:lang w:val="en-US" w:eastAsia="en-US" w:bidi="ar-SA"/>
      </w:rPr>
    </w:lvl>
    <w:lvl w:ilvl="7">
      <w:numFmt w:val="bullet"/>
      <w:lvlText w:val="•"/>
      <w:lvlJc w:val="left"/>
      <w:pPr>
        <w:ind w:left="6253" w:hanging="600"/>
      </w:pPr>
      <w:rPr>
        <w:rFonts w:hint="default"/>
        <w:lang w:val="en-US" w:eastAsia="en-US" w:bidi="ar-SA"/>
      </w:rPr>
    </w:lvl>
    <w:lvl w:ilvl="8">
      <w:numFmt w:val="bullet"/>
      <w:lvlText w:val="•"/>
      <w:lvlJc w:val="left"/>
      <w:pPr>
        <w:ind w:left="7192" w:hanging="600"/>
      </w:pPr>
      <w:rPr>
        <w:rFonts w:hint="default"/>
        <w:lang w:val="en-US" w:eastAsia="en-US" w:bidi="ar-SA"/>
      </w:rPr>
    </w:lvl>
  </w:abstractNum>
  <w:abstractNum w:abstractNumId="1" w15:restartNumberingAfterBreak="0">
    <w:nsid w:val="04FA29DD"/>
    <w:multiLevelType w:val="multilevel"/>
    <w:tmpl w:val="803E5B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305C34"/>
    <w:multiLevelType w:val="multilevel"/>
    <w:tmpl w:val="BED2165E"/>
    <w:lvl w:ilvl="0">
      <w:start w:val="4"/>
      <w:numFmt w:val="decimal"/>
      <w:lvlText w:val="%1"/>
      <w:lvlJc w:val="left"/>
      <w:pPr>
        <w:ind w:left="665" w:hanging="403"/>
      </w:pPr>
      <w:rPr>
        <w:rFonts w:hint="default"/>
        <w:lang w:val="en-US" w:eastAsia="en-US" w:bidi="ar-SA"/>
      </w:rPr>
    </w:lvl>
    <w:lvl w:ilvl="1">
      <w:start w:val="1"/>
      <w:numFmt w:val="decimal"/>
      <w:lvlText w:val="%1.%2"/>
      <w:lvlJc w:val="left"/>
      <w:pPr>
        <w:ind w:left="665" w:hanging="403"/>
        <w:jc w:val="right"/>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867" w:hanging="604"/>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1140" w:hanging="604"/>
      </w:pPr>
      <w:rPr>
        <w:rFonts w:hint="default"/>
        <w:lang w:val="en-US" w:eastAsia="en-US" w:bidi="ar-SA"/>
      </w:rPr>
    </w:lvl>
    <w:lvl w:ilvl="4">
      <w:numFmt w:val="bullet"/>
      <w:lvlText w:val="•"/>
      <w:lvlJc w:val="left"/>
      <w:pPr>
        <w:ind w:left="2272" w:hanging="604"/>
      </w:pPr>
      <w:rPr>
        <w:rFonts w:hint="default"/>
        <w:lang w:val="en-US" w:eastAsia="en-US" w:bidi="ar-SA"/>
      </w:rPr>
    </w:lvl>
    <w:lvl w:ilvl="5">
      <w:numFmt w:val="bullet"/>
      <w:lvlText w:val="•"/>
      <w:lvlJc w:val="left"/>
      <w:pPr>
        <w:ind w:left="3405" w:hanging="604"/>
      </w:pPr>
      <w:rPr>
        <w:rFonts w:hint="default"/>
        <w:lang w:val="en-US" w:eastAsia="en-US" w:bidi="ar-SA"/>
      </w:rPr>
    </w:lvl>
    <w:lvl w:ilvl="6">
      <w:numFmt w:val="bullet"/>
      <w:lvlText w:val="•"/>
      <w:lvlJc w:val="left"/>
      <w:pPr>
        <w:ind w:left="4538" w:hanging="604"/>
      </w:pPr>
      <w:rPr>
        <w:rFonts w:hint="default"/>
        <w:lang w:val="en-US" w:eastAsia="en-US" w:bidi="ar-SA"/>
      </w:rPr>
    </w:lvl>
    <w:lvl w:ilvl="7">
      <w:numFmt w:val="bullet"/>
      <w:lvlText w:val="•"/>
      <w:lvlJc w:val="left"/>
      <w:pPr>
        <w:ind w:left="5671" w:hanging="604"/>
      </w:pPr>
      <w:rPr>
        <w:rFonts w:hint="default"/>
        <w:lang w:val="en-US" w:eastAsia="en-US" w:bidi="ar-SA"/>
      </w:rPr>
    </w:lvl>
    <w:lvl w:ilvl="8">
      <w:numFmt w:val="bullet"/>
      <w:lvlText w:val="•"/>
      <w:lvlJc w:val="left"/>
      <w:pPr>
        <w:ind w:left="6804" w:hanging="604"/>
      </w:pPr>
      <w:rPr>
        <w:rFonts w:hint="default"/>
        <w:lang w:val="en-US" w:eastAsia="en-US" w:bidi="ar-SA"/>
      </w:rPr>
    </w:lvl>
  </w:abstractNum>
  <w:abstractNum w:abstractNumId="3" w15:restartNumberingAfterBreak="0">
    <w:nsid w:val="62854E4A"/>
    <w:multiLevelType w:val="multilevel"/>
    <w:tmpl w:val="603C5C44"/>
    <w:lvl w:ilvl="0">
      <w:start w:val="1"/>
      <w:numFmt w:val="decimal"/>
      <w:lvlText w:val="%1"/>
      <w:lvlJc w:val="left"/>
      <w:pPr>
        <w:ind w:left="722" w:hanging="480"/>
      </w:pPr>
      <w:rPr>
        <w:rFonts w:hint="default"/>
        <w:lang w:val="en-US" w:eastAsia="en-US" w:bidi="ar-SA"/>
      </w:rPr>
    </w:lvl>
    <w:lvl w:ilvl="1">
      <w:start w:val="1"/>
      <w:numFmt w:val="decimal"/>
      <w:lvlText w:val="%1.%2"/>
      <w:lvlJc w:val="left"/>
      <w:pPr>
        <w:ind w:left="722" w:hanging="480"/>
        <w:jc w:val="right"/>
      </w:pPr>
      <w:rPr>
        <w:rFonts w:ascii="Verdana" w:eastAsia="Verdana" w:hAnsi="Verdana" w:cs="Verdana" w:hint="default"/>
        <w:b/>
        <w:bCs/>
        <w:i w:val="0"/>
        <w:iCs w:val="0"/>
        <w:spacing w:val="-1"/>
        <w:w w:val="98"/>
        <w:sz w:val="24"/>
        <w:szCs w:val="24"/>
        <w:lang w:val="en-US" w:eastAsia="en-US" w:bidi="ar-SA"/>
      </w:rPr>
    </w:lvl>
    <w:lvl w:ilvl="2">
      <w:numFmt w:val="bullet"/>
      <w:lvlText w:val=""/>
      <w:lvlJc w:val="left"/>
      <w:pPr>
        <w:ind w:left="216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5"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335" w:hanging="360"/>
      </w:pPr>
      <w:rPr>
        <w:rFonts w:hint="default"/>
        <w:lang w:val="en-US" w:eastAsia="en-US" w:bidi="ar-SA"/>
      </w:rPr>
    </w:lvl>
    <w:lvl w:ilvl="8">
      <w:numFmt w:val="bullet"/>
      <w:lvlText w:val="•"/>
      <w:lvlJc w:val="left"/>
      <w:pPr>
        <w:ind w:left="8370" w:hanging="360"/>
      </w:pPr>
      <w:rPr>
        <w:rFonts w:hint="default"/>
        <w:lang w:val="en-US" w:eastAsia="en-US" w:bidi="ar-SA"/>
      </w:rPr>
    </w:lvl>
  </w:abstractNum>
  <w:num w:numId="1" w16cid:durableId="1728648735">
    <w:abstractNumId w:val="0"/>
  </w:num>
  <w:num w:numId="2" w16cid:durableId="1656182591">
    <w:abstractNumId w:val="2"/>
  </w:num>
  <w:num w:numId="3" w16cid:durableId="1933853804">
    <w:abstractNumId w:val="3"/>
  </w:num>
  <w:num w:numId="4" w16cid:durableId="25501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7A"/>
    <w:rsid w:val="000151C2"/>
    <w:rsid w:val="0006146A"/>
    <w:rsid w:val="0034294A"/>
    <w:rsid w:val="00343049"/>
    <w:rsid w:val="004F483B"/>
    <w:rsid w:val="00636C36"/>
    <w:rsid w:val="00715CE0"/>
    <w:rsid w:val="00792030"/>
    <w:rsid w:val="009E6D21"/>
    <w:rsid w:val="00BD1F7A"/>
    <w:rsid w:val="00BE2DC6"/>
    <w:rsid w:val="00D93357"/>
    <w:rsid w:val="00E6355C"/>
    <w:rsid w:val="00E63E92"/>
    <w:rsid w:val="00FE19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FF60"/>
  <w15:chartTrackingRefBased/>
  <w15:docId w15:val="{E73CFCE4-ABBB-4878-848B-44072B42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7A"/>
    <w:pPr>
      <w:spacing w:line="360" w:lineRule="auto"/>
      <w:jc w:val="both"/>
    </w:pPr>
    <w:rPr>
      <w:rFonts w:ascii="Arial" w:hAnsi="Arial"/>
      <w:sz w:val="24"/>
    </w:rPr>
  </w:style>
  <w:style w:type="paragraph" w:styleId="Heading1">
    <w:name w:val="heading 1"/>
    <w:basedOn w:val="Normal"/>
    <w:next w:val="Normal"/>
    <w:link w:val="Heading1Char"/>
    <w:uiPriority w:val="9"/>
    <w:qFormat/>
    <w:rsid w:val="00BD1F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F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F7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F7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F7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F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F7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F7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F7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F7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F7A"/>
    <w:rPr>
      <w:rFonts w:eastAsiaTheme="majorEastAsia" w:cstheme="majorBidi"/>
      <w:color w:val="272727" w:themeColor="text1" w:themeTint="D8"/>
    </w:rPr>
  </w:style>
  <w:style w:type="paragraph" w:styleId="Title">
    <w:name w:val="Title"/>
    <w:basedOn w:val="Normal"/>
    <w:next w:val="Normal"/>
    <w:link w:val="TitleChar"/>
    <w:uiPriority w:val="10"/>
    <w:qFormat/>
    <w:rsid w:val="00BD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F7A"/>
    <w:pPr>
      <w:spacing w:before="160"/>
      <w:jc w:val="center"/>
    </w:pPr>
    <w:rPr>
      <w:i/>
      <w:iCs/>
      <w:color w:val="404040" w:themeColor="text1" w:themeTint="BF"/>
    </w:rPr>
  </w:style>
  <w:style w:type="character" w:customStyle="1" w:styleId="QuoteChar">
    <w:name w:val="Quote Char"/>
    <w:basedOn w:val="DefaultParagraphFont"/>
    <w:link w:val="Quote"/>
    <w:uiPriority w:val="29"/>
    <w:rsid w:val="00BD1F7A"/>
    <w:rPr>
      <w:i/>
      <w:iCs/>
      <w:color w:val="404040" w:themeColor="text1" w:themeTint="BF"/>
    </w:rPr>
  </w:style>
  <w:style w:type="paragraph" w:styleId="ListParagraph">
    <w:name w:val="List Paragraph"/>
    <w:basedOn w:val="Normal"/>
    <w:uiPriority w:val="1"/>
    <w:qFormat/>
    <w:rsid w:val="00BD1F7A"/>
    <w:pPr>
      <w:ind w:left="720"/>
      <w:contextualSpacing/>
    </w:pPr>
  </w:style>
  <w:style w:type="character" w:styleId="IntenseEmphasis">
    <w:name w:val="Intense Emphasis"/>
    <w:basedOn w:val="DefaultParagraphFont"/>
    <w:uiPriority w:val="21"/>
    <w:qFormat/>
    <w:rsid w:val="00BD1F7A"/>
    <w:rPr>
      <w:i/>
      <w:iCs/>
      <w:color w:val="2E74B5" w:themeColor="accent1" w:themeShade="BF"/>
    </w:rPr>
  </w:style>
  <w:style w:type="paragraph" w:styleId="IntenseQuote">
    <w:name w:val="Intense Quote"/>
    <w:basedOn w:val="Normal"/>
    <w:next w:val="Normal"/>
    <w:link w:val="IntenseQuoteChar"/>
    <w:uiPriority w:val="30"/>
    <w:qFormat/>
    <w:rsid w:val="00BD1F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F7A"/>
    <w:rPr>
      <w:i/>
      <w:iCs/>
      <w:color w:val="2E74B5" w:themeColor="accent1" w:themeShade="BF"/>
    </w:rPr>
  </w:style>
  <w:style w:type="character" w:styleId="IntenseReference">
    <w:name w:val="Intense Reference"/>
    <w:basedOn w:val="DefaultParagraphFont"/>
    <w:uiPriority w:val="32"/>
    <w:qFormat/>
    <w:rsid w:val="00BD1F7A"/>
    <w:rPr>
      <w:b/>
      <w:bCs/>
      <w:smallCaps/>
      <w:color w:val="2E74B5" w:themeColor="accent1" w:themeShade="BF"/>
      <w:spacing w:val="5"/>
    </w:rPr>
  </w:style>
  <w:style w:type="paragraph" w:styleId="TOC1">
    <w:name w:val="toc 1"/>
    <w:basedOn w:val="Normal"/>
    <w:uiPriority w:val="1"/>
    <w:qFormat/>
    <w:rsid w:val="00BD1F7A"/>
    <w:pPr>
      <w:widowControl w:val="0"/>
      <w:autoSpaceDE w:val="0"/>
      <w:autoSpaceDN w:val="0"/>
      <w:spacing w:before="238" w:after="0" w:line="240" w:lineRule="auto"/>
      <w:ind w:left="23"/>
      <w:jc w:val="left"/>
    </w:pPr>
    <w:rPr>
      <w:rFonts w:ascii="Arial MT" w:eastAsia="Arial MT" w:hAnsi="Arial MT" w:cs="Arial MT"/>
      <w:szCs w:val="24"/>
      <w:lang w:val="en-US"/>
    </w:rPr>
  </w:style>
  <w:style w:type="paragraph" w:styleId="TOC2">
    <w:name w:val="toc 2"/>
    <w:basedOn w:val="Normal"/>
    <w:uiPriority w:val="1"/>
    <w:qFormat/>
    <w:rsid w:val="00BD1F7A"/>
    <w:pPr>
      <w:widowControl w:val="0"/>
      <w:autoSpaceDE w:val="0"/>
      <w:autoSpaceDN w:val="0"/>
      <w:spacing w:before="238" w:after="0" w:line="240" w:lineRule="auto"/>
      <w:ind w:left="263" w:hanging="401"/>
      <w:jc w:val="left"/>
    </w:pPr>
    <w:rPr>
      <w:rFonts w:ascii="Arial MT" w:eastAsia="Arial MT" w:hAnsi="Arial MT" w:cs="Arial MT"/>
      <w:szCs w:val="24"/>
      <w:lang w:val="en-US"/>
    </w:rPr>
  </w:style>
  <w:style w:type="paragraph" w:styleId="TOC3">
    <w:name w:val="toc 3"/>
    <w:basedOn w:val="Normal"/>
    <w:uiPriority w:val="1"/>
    <w:qFormat/>
    <w:rsid w:val="00BD1F7A"/>
    <w:pPr>
      <w:widowControl w:val="0"/>
      <w:autoSpaceDE w:val="0"/>
      <w:autoSpaceDN w:val="0"/>
      <w:spacing w:before="238" w:after="0" w:line="240" w:lineRule="auto"/>
      <w:ind w:left="1105" w:hanging="602"/>
      <w:jc w:val="left"/>
    </w:pPr>
    <w:rPr>
      <w:rFonts w:ascii="Arial MT" w:eastAsia="Arial MT" w:hAnsi="Arial MT" w:cs="Arial MT"/>
      <w:szCs w:val="24"/>
      <w:lang w:val="en-US"/>
    </w:rPr>
  </w:style>
  <w:style w:type="paragraph" w:styleId="BodyText">
    <w:name w:val="Body Text"/>
    <w:basedOn w:val="Normal"/>
    <w:link w:val="BodyTextChar"/>
    <w:uiPriority w:val="1"/>
    <w:qFormat/>
    <w:rsid w:val="00BD1F7A"/>
    <w:pPr>
      <w:widowControl w:val="0"/>
      <w:autoSpaceDE w:val="0"/>
      <w:autoSpaceDN w:val="0"/>
      <w:spacing w:after="0" w:line="240" w:lineRule="auto"/>
      <w:ind w:left="23"/>
      <w:jc w:val="left"/>
    </w:pPr>
    <w:rPr>
      <w:rFonts w:ascii="Arial MT" w:eastAsia="Arial MT" w:hAnsi="Arial MT" w:cs="Arial MT"/>
      <w:szCs w:val="24"/>
      <w:lang w:val="en-US"/>
    </w:rPr>
  </w:style>
  <w:style w:type="character" w:customStyle="1" w:styleId="BodyTextChar">
    <w:name w:val="Body Text Char"/>
    <w:basedOn w:val="DefaultParagraphFont"/>
    <w:link w:val="BodyText"/>
    <w:uiPriority w:val="1"/>
    <w:rsid w:val="00BD1F7A"/>
    <w:rPr>
      <w:rFonts w:ascii="Arial MT" w:eastAsia="Arial MT" w:hAnsi="Arial MT" w:cs="Arial MT"/>
      <w:sz w:val="24"/>
      <w:szCs w:val="24"/>
      <w:lang w:val="en-US"/>
    </w:rPr>
  </w:style>
  <w:style w:type="paragraph" w:customStyle="1" w:styleId="TableParagraph">
    <w:name w:val="Table Paragraph"/>
    <w:basedOn w:val="Normal"/>
    <w:uiPriority w:val="1"/>
    <w:qFormat/>
    <w:rsid w:val="00BD1F7A"/>
    <w:pPr>
      <w:widowControl w:val="0"/>
      <w:autoSpaceDE w:val="0"/>
      <w:autoSpaceDN w:val="0"/>
      <w:spacing w:after="0" w:line="240" w:lineRule="auto"/>
      <w:ind w:left="110"/>
      <w:jc w:val="left"/>
    </w:pPr>
    <w:rPr>
      <w:rFonts w:ascii="Arial MT" w:eastAsia="Arial MT" w:hAnsi="Arial MT" w:cs="Arial MT"/>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8759</Words>
  <Characters>55886</Characters>
  <Application>Microsoft Office Word</Application>
  <DocSecurity>0</DocSecurity>
  <Lines>1054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HP Computer</cp:lastModifiedBy>
  <cp:revision>3</cp:revision>
  <dcterms:created xsi:type="dcterms:W3CDTF">2025-12-15T15:52:00Z</dcterms:created>
  <dcterms:modified xsi:type="dcterms:W3CDTF">2025-12-16T10:40:00Z</dcterms:modified>
</cp:coreProperties>
</file>