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239" w:rsidRDefault="00845239" w:rsidP="00845239">
      <w:pPr>
        <w:pStyle w:val="Default"/>
        <w:jc w:val="center"/>
        <w:rPr>
          <w:b/>
          <w:bCs/>
        </w:rPr>
      </w:pPr>
      <w:r w:rsidRPr="00845239">
        <w:rPr>
          <w:b/>
          <w:bCs/>
        </w:rPr>
        <w:t>TOPIC</w:t>
      </w:r>
    </w:p>
    <w:p w:rsidR="00845239" w:rsidRDefault="00845239" w:rsidP="00845239">
      <w:pPr>
        <w:pStyle w:val="Default"/>
        <w:jc w:val="center"/>
        <w:rPr>
          <w:b/>
          <w:bCs/>
        </w:rPr>
      </w:pPr>
    </w:p>
    <w:p w:rsidR="00845239" w:rsidRPr="00845239" w:rsidRDefault="00845239" w:rsidP="00845239">
      <w:pPr>
        <w:pStyle w:val="Default"/>
        <w:jc w:val="both"/>
        <w:rPr>
          <w:b/>
          <w:bCs/>
        </w:rPr>
      </w:pPr>
      <w:r w:rsidRPr="00845239">
        <w:rPr>
          <w:b/>
          <w:bCs/>
        </w:rPr>
        <w:t xml:space="preserve">THE EFFECTS OF PROBLEM-BASED </w:t>
      </w:r>
      <w:r>
        <w:rPr>
          <w:b/>
          <w:bCs/>
        </w:rPr>
        <w:t xml:space="preserve">LEARNING ON STUDENTS’ COGNITIVE </w:t>
      </w:r>
      <w:r w:rsidRPr="00845239">
        <w:rPr>
          <w:b/>
          <w:bCs/>
        </w:rPr>
        <w:t xml:space="preserve">ACHIEVEMENTS   IN SOME SELECTED TOPICS IN CHEMISTRY. </w:t>
      </w:r>
    </w:p>
    <w:p w:rsidR="00845239" w:rsidRPr="00845239" w:rsidRDefault="00845239" w:rsidP="00845239">
      <w:pPr>
        <w:pStyle w:val="Default"/>
        <w:jc w:val="both"/>
        <w:rPr>
          <w:b/>
          <w:bCs/>
        </w:rPr>
      </w:pPr>
    </w:p>
    <w:p w:rsidR="00845239" w:rsidRPr="00845239" w:rsidRDefault="00845239" w:rsidP="00845239">
      <w:pPr>
        <w:pStyle w:val="Default"/>
        <w:jc w:val="both"/>
        <w:rPr>
          <w:b/>
          <w:bCs/>
        </w:rPr>
      </w:pPr>
    </w:p>
    <w:p w:rsidR="00845239" w:rsidRDefault="00845239" w:rsidP="00845239">
      <w:pPr>
        <w:pStyle w:val="Default"/>
        <w:jc w:val="both"/>
        <w:rPr>
          <w:b/>
          <w:bCs/>
        </w:rPr>
      </w:pPr>
    </w:p>
    <w:p w:rsidR="00845239" w:rsidRDefault="00845239" w:rsidP="00845239">
      <w:pPr>
        <w:pStyle w:val="Default"/>
        <w:jc w:val="both"/>
        <w:rPr>
          <w:b/>
          <w:bCs/>
        </w:rPr>
      </w:pPr>
    </w:p>
    <w:p w:rsidR="00845239" w:rsidRDefault="00845239" w:rsidP="00845239">
      <w:pPr>
        <w:pStyle w:val="Default"/>
        <w:jc w:val="both"/>
        <w:rPr>
          <w:b/>
          <w:bCs/>
        </w:rPr>
      </w:pPr>
    </w:p>
    <w:p w:rsidR="00845239" w:rsidRDefault="00845239" w:rsidP="00845239">
      <w:pPr>
        <w:pStyle w:val="Default"/>
        <w:jc w:val="both"/>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845239" w:rsidRDefault="00845239" w:rsidP="00845239">
      <w:pPr>
        <w:pStyle w:val="Default"/>
        <w:rPr>
          <w:b/>
          <w:bCs/>
        </w:rPr>
      </w:pPr>
    </w:p>
    <w:p w:rsidR="00845239" w:rsidRDefault="00845239" w:rsidP="00845239">
      <w:pPr>
        <w:pStyle w:val="Default"/>
        <w:jc w:val="center"/>
        <w:rPr>
          <w:b/>
          <w:bCs/>
        </w:rPr>
      </w:pPr>
    </w:p>
    <w:p w:rsidR="00845239" w:rsidRDefault="00845239" w:rsidP="00845239">
      <w:pPr>
        <w:pStyle w:val="Default"/>
        <w:jc w:val="center"/>
        <w:rPr>
          <w:b/>
          <w:bCs/>
        </w:rPr>
      </w:pPr>
    </w:p>
    <w:p w:rsidR="002638CA" w:rsidRPr="00845239" w:rsidRDefault="00B30959" w:rsidP="00845239">
      <w:pPr>
        <w:pStyle w:val="Default"/>
        <w:jc w:val="center"/>
        <w:rPr>
          <w:b/>
          <w:bCs/>
        </w:rPr>
      </w:pPr>
      <w:r w:rsidRPr="00B30959">
        <w:rPr>
          <w:b/>
          <w:bCs/>
        </w:rPr>
        <w:t>ABSTRACT</w:t>
      </w:r>
    </w:p>
    <w:p w:rsidR="00993E8F" w:rsidRDefault="00993E8F" w:rsidP="00623F96">
      <w:pPr>
        <w:pStyle w:val="Default"/>
        <w:spacing w:line="360" w:lineRule="auto"/>
        <w:jc w:val="both"/>
      </w:pPr>
    </w:p>
    <w:p w:rsidR="00845239" w:rsidRDefault="00993E8F" w:rsidP="00845239">
      <w:pPr>
        <w:spacing w:line="480" w:lineRule="auto"/>
        <w:jc w:val="both"/>
        <w:rPr>
          <w:rFonts w:ascii="Times New Roman" w:eastAsia="Calibri" w:hAnsi="Times New Roman" w:cs="Times New Roman"/>
          <w:color w:val="000000"/>
          <w:sz w:val="24"/>
          <w:szCs w:val="24"/>
          <w:lang w:val="en-US"/>
        </w:rPr>
      </w:pPr>
      <w:r w:rsidRPr="00993E8F">
        <w:rPr>
          <w:rFonts w:ascii="Times New Roman" w:eastAsia="Calibri" w:hAnsi="Times New Roman" w:cs="Times New Roman"/>
          <w:color w:val="000000"/>
          <w:sz w:val="24"/>
          <w:szCs w:val="24"/>
          <w:lang w:val="en-US"/>
        </w:rPr>
        <w:t xml:space="preserve">This paper </w:t>
      </w:r>
      <w:r w:rsidR="00816EEA">
        <w:rPr>
          <w:rFonts w:ascii="Times New Roman" w:eastAsia="Calibri" w:hAnsi="Times New Roman" w:cs="Times New Roman"/>
          <w:color w:val="000000"/>
          <w:sz w:val="24"/>
          <w:szCs w:val="24"/>
          <w:lang w:val="en-US"/>
        </w:rPr>
        <w:t xml:space="preserve">provides a clear insight into the Effects of Problem-Based Learning on students' cognitive achievements in </w:t>
      </w:r>
      <w:r w:rsidRPr="00993E8F">
        <w:rPr>
          <w:rFonts w:ascii="Times New Roman" w:eastAsia="Calibri" w:hAnsi="Times New Roman" w:cs="Times New Roman"/>
          <w:color w:val="000000"/>
          <w:sz w:val="24"/>
          <w:szCs w:val="24"/>
          <w:lang w:val="en-US"/>
        </w:rPr>
        <w:t xml:space="preserve">selected topics in chemistry. The research design employed for the study was </w:t>
      </w:r>
      <w:r w:rsidR="00F32706">
        <w:rPr>
          <w:rFonts w:ascii="Times New Roman" w:eastAsia="Calibri" w:hAnsi="Times New Roman" w:cs="Times New Roman"/>
          <w:color w:val="000000"/>
          <w:sz w:val="24"/>
          <w:szCs w:val="24"/>
          <w:lang w:val="en-US"/>
        </w:rPr>
        <w:t>a Quasi-Experimental, specifically a non-equivalent control group pre–test–post–test</w:t>
      </w:r>
      <w:r w:rsidRPr="00993E8F">
        <w:rPr>
          <w:rFonts w:ascii="Times New Roman" w:eastAsia="Calibri" w:hAnsi="Times New Roman" w:cs="Times New Roman"/>
          <w:color w:val="000000"/>
          <w:sz w:val="24"/>
          <w:szCs w:val="24"/>
          <w:lang w:val="en-US"/>
        </w:rPr>
        <w:t xml:space="preserve"> design.  The total population considered for the study consisted of Two hundred and fifty (250) second year senior high school students’ who learn chemistry as an elective subject in Nkrankwanta Senior High Technical School. The sample size was Eighty-five (85) elective chemistry students in Nkrankwanta Senior High Technical School. Two intact classrooms were used for the study. The control group consisted of forty-five (45) </w:t>
      </w:r>
      <w:r w:rsidR="00816EEA">
        <w:rPr>
          <w:rFonts w:ascii="Times New Roman" w:eastAsia="Calibri" w:hAnsi="Times New Roman" w:cs="Times New Roman"/>
          <w:color w:val="000000"/>
          <w:sz w:val="24"/>
          <w:szCs w:val="24"/>
          <w:lang w:val="en-US"/>
        </w:rPr>
        <w:t>second-year</w:t>
      </w:r>
      <w:r w:rsidRPr="00993E8F">
        <w:rPr>
          <w:rFonts w:ascii="Times New Roman" w:eastAsia="Calibri" w:hAnsi="Times New Roman" w:cs="Times New Roman"/>
          <w:color w:val="000000"/>
          <w:sz w:val="24"/>
          <w:szCs w:val="24"/>
          <w:lang w:val="en-US"/>
        </w:rPr>
        <w:t xml:space="preserve"> students and the experimental group was equally Fo</w:t>
      </w:r>
      <w:r w:rsidR="00845239">
        <w:rPr>
          <w:rFonts w:ascii="Times New Roman" w:eastAsia="Calibri" w:hAnsi="Times New Roman" w:cs="Times New Roman"/>
          <w:color w:val="000000"/>
          <w:sz w:val="24"/>
          <w:szCs w:val="24"/>
          <w:lang w:val="en-US"/>
        </w:rPr>
        <w:t xml:space="preserve">rty (40) second year students’. </w:t>
      </w:r>
      <w:r w:rsidR="00845239" w:rsidRPr="00845239">
        <w:rPr>
          <w:rFonts w:ascii="Times New Roman" w:eastAsia="Calibri" w:hAnsi="Times New Roman" w:cs="Times New Roman"/>
          <w:color w:val="000000"/>
          <w:sz w:val="24"/>
          <w:szCs w:val="24"/>
          <w:lang w:val="en-US"/>
        </w:rPr>
        <w:t xml:space="preserve">The study employed a Chemistry Achievement </w:t>
      </w:r>
      <w:r w:rsidR="00546D31">
        <w:rPr>
          <w:rFonts w:ascii="Times New Roman" w:eastAsia="Calibri" w:hAnsi="Times New Roman" w:cs="Times New Roman"/>
          <w:color w:val="000000"/>
          <w:sz w:val="24"/>
          <w:szCs w:val="24"/>
          <w:lang w:val="en-US"/>
        </w:rPr>
        <w:t xml:space="preserve">test (CAT) as the instrument. </w:t>
      </w:r>
      <w:r w:rsidR="00845239" w:rsidRPr="00845239">
        <w:rPr>
          <w:rFonts w:ascii="Times New Roman" w:eastAsia="Calibri" w:hAnsi="Times New Roman" w:cs="Times New Roman"/>
          <w:color w:val="000000"/>
          <w:sz w:val="24"/>
          <w:szCs w:val="24"/>
          <w:lang w:val="en-US"/>
        </w:rPr>
        <w:t>Initial assessments were administered to both groups, followed by a PBL intervention for the experimental group, and then post-tests for both groups. Data analysis incorporated percentages, descriptive statistics (mean and standard deviation), as well as inferential statistics (independent and paired samples t-tests). The findings revealed a statistically significant disparity in post-test scores between the control group (traditional teaching method) and the experimental group (PBL).</w:t>
      </w:r>
      <w:r w:rsidR="00845239" w:rsidRPr="00845239">
        <w:t xml:space="preserve"> </w:t>
      </w:r>
      <w:r w:rsidR="00845239" w:rsidRPr="00845239">
        <w:rPr>
          <w:rFonts w:ascii="Times New Roman" w:eastAsia="Calibri" w:hAnsi="Times New Roman" w:cs="Times New Roman"/>
          <w:color w:val="000000"/>
          <w:sz w:val="24"/>
          <w:szCs w:val="24"/>
          <w:lang w:val="en-US"/>
        </w:rPr>
        <w:t>Nevertheless, there was no significant difference in cognitive achievements between male and female students within the experimental group. The study therefore recommends the need for inclusion of problem-based learning approach in the Senior High School chemistry syllabus and textbooks as this can result in significantly higher students’ cognitive achievement in chemistry concepts than the conventional approaches (traditional learning approaches).</w:t>
      </w:r>
    </w:p>
    <w:p w:rsidR="002638CA" w:rsidRDefault="006121B6" w:rsidP="006121B6">
      <w:pPr>
        <w:pStyle w:val="Default"/>
        <w:spacing w:line="360" w:lineRule="auto"/>
      </w:pPr>
      <w:r>
        <w:rPr>
          <w:b/>
        </w:rPr>
        <w:t>KEY WORDS</w:t>
      </w:r>
      <w:r w:rsidRPr="006121B6">
        <w:t>: Problem-Based Learning approach; Cognitive Achievements; selected topics; chemistry</w:t>
      </w:r>
    </w:p>
    <w:p w:rsidR="00DF4B8F" w:rsidRDefault="00DF4B8F" w:rsidP="00806953">
      <w:pPr>
        <w:jc w:val="both"/>
        <w:rPr>
          <w:rFonts w:ascii="Times New Roman" w:hAnsi="Times New Roman" w:cs="Times New Roman"/>
          <w:sz w:val="24"/>
          <w:szCs w:val="24"/>
        </w:rPr>
        <w:sectPr w:rsidR="00DF4B8F">
          <w:pgSz w:w="11906" w:h="16838"/>
          <w:pgMar w:top="1440" w:right="1440" w:bottom="1440" w:left="1440" w:header="708" w:footer="708" w:gutter="0"/>
          <w:cols w:space="708"/>
          <w:docGrid w:linePitch="360"/>
        </w:sectPr>
      </w:pPr>
    </w:p>
    <w:p w:rsidR="00806953" w:rsidRDefault="00806953" w:rsidP="00806953">
      <w:pPr>
        <w:jc w:val="both"/>
        <w:rPr>
          <w:rFonts w:ascii="Times New Roman" w:hAnsi="Times New Roman" w:cs="Times New Roman"/>
          <w:sz w:val="24"/>
          <w:szCs w:val="24"/>
        </w:rPr>
      </w:pPr>
    </w:p>
    <w:p w:rsidR="00031A53" w:rsidRDefault="00031A53" w:rsidP="00806953">
      <w:pPr>
        <w:jc w:val="both"/>
        <w:rPr>
          <w:rFonts w:ascii="Times New Roman" w:hAnsi="Times New Roman" w:cs="Times New Roman"/>
          <w:sz w:val="24"/>
          <w:szCs w:val="24"/>
        </w:rPr>
      </w:pPr>
    </w:p>
    <w:p w:rsidR="002C3258" w:rsidRDefault="002C3258" w:rsidP="00806953">
      <w:pPr>
        <w:jc w:val="both"/>
        <w:rPr>
          <w:rFonts w:ascii="Times New Roman" w:hAnsi="Times New Roman" w:cs="Times New Roman"/>
          <w:b/>
          <w:sz w:val="24"/>
          <w:szCs w:val="24"/>
        </w:rPr>
        <w:sectPr w:rsidR="002C3258" w:rsidSect="00DF4B8F">
          <w:type w:val="continuous"/>
          <w:pgSz w:w="11906" w:h="16838"/>
          <w:pgMar w:top="1440" w:right="1440" w:bottom="1440" w:left="1440" w:header="708" w:footer="708" w:gutter="0"/>
          <w:cols w:num="2" w:space="708"/>
          <w:docGrid w:linePitch="360"/>
        </w:sectPr>
      </w:pPr>
    </w:p>
    <w:p w:rsidR="00806953" w:rsidRPr="00806953" w:rsidRDefault="00806953" w:rsidP="00806953">
      <w:pPr>
        <w:jc w:val="both"/>
        <w:rPr>
          <w:rFonts w:ascii="Times New Roman" w:hAnsi="Times New Roman" w:cs="Times New Roman"/>
          <w:b/>
          <w:sz w:val="24"/>
          <w:szCs w:val="24"/>
        </w:rPr>
      </w:pPr>
      <w:r w:rsidRPr="00806953">
        <w:rPr>
          <w:rFonts w:ascii="Times New Roman" w:hAnsi="Times New Roman" w:cs="Times New Roman"/>
          <w:b/>
          <w:sz w:val="24"/>
          <w:szCs w:val="24"/>
        </w:rPr>
        <w:lastRenderedPageBreak/>
        <w:t xml:space="preserve">INTRODUCTION </w:t>
      </w:r>
    </w:p>
    <w:p w:rsidR="006121B6" w:rsidRDefault="00D067C2" w:rsidP="002C3258">
      <w:pPr>
        <w:spacing w:line="480" w:lineRule="auto"/>
        <w:jc w:val="both"/>
        <w:rPr>
          <w:rFonts w:ascii="Times New Roman" w:hAnsi="Times New Roman" w:cs="Times New Roman"/>
          <w:sz w:val="24"/>
          <w:szCs w:val="24"/>
        </w:rPr>
      </w:pPr>
      <w:r w:rsidRPr="002A14D2">
        <w:rPr>
          <w:rFonts w:ascii="Times New Roman" w:hAnsi="Times New Roman" w:cs="Times New Roman"/>
          <w:sz w:val="24"/>
          <w:szCs w:val="24"/>
        </w:rPr>
        <w:t xml:space="preserve"> Students’ performance in chemistry depends on many factors and </w:t>
      </w:r>
      <w:r w:rsidR="00F32706">
        <w:rPr>
          <w:rFonts w:ascii="Times New Roman" w:hAnsi="Times New Roman" w:cs="Times New Roman"/>
          <w:sz w:val="24"/>
          <w:szCs w:val="24"/>
        </w:rPr>
        <w:t>is a good</w:t>
      </w:r>
      <w:r w:rsidRPr="002A14D2">
        <w:rPr>
          <w:rFonts w:ascii="Times New Roman" w:hAnsi="Times New Roman" w:cs="Times New Roman"/>
          <w:sz w:val="24"/>
          <w:szCs w:val="24"/>
        </w:rPr>
        <w:t xml:space="preserve"> to show how wel</w:t>
      </w:r>
      <w:r w:rsidR="006121B6">
        <w:rPr>
          <w:rFonts w:ascii="Times New Roman" w:hAnsi="Times New Roman" w:cs="Times New Roman"/>
          <w:sz w:val="24"/>
          <w:szCs w:val="24"/>
        </w:rPr>
        <w:t>l students are doing.  T</w:t>
      </w:r>
      <w:r w:rsidRPr="002A14D2">
        <w:rPr>
          <w:rFonts w:ascii="Times New Roman" w:hAnsi="Times New Roman" w:cs="Times New Roman"/>
          <w:sz w:val="24"/>
          <w:szCs w:val="24"/>
        </w:rPr>
        <w:t xml:space="preserve">eaching methods </w:t>
      </w:r>
      <w:r w:rsidR="00F32706">
        <w:rPr>
          <w:rFonts w:ascii="Times New Roman" w:hAnsi="Times New Roman" w:cs="Times New Roman"/>
          <w:sz w:val="24"/>
          <w:szCs w:val="24"/>
        </w:rPr>
        <w:t>become</w:t>
      </w:r>
      <w:r w:rsidRPr="002A14D2">
        <w:rPr>
          <w:rFonts w:ascii="Times New Roman" w:hAnsi="Times New Roman" w:cs="Times New Roman"/>
          <w:sz w:val="24"/>
          <w:szCs w:val="24"/>
        </w:rPr>
        <w:t xml:space="preserve"> an important </w:t>
      </w:r>
      <w:r w:rsidR="00F32706">
        <w:rPr>
          <w:rFonts w:ascii="Times New Roman" w:hAnsi="Times New Roman" w:cs="Times New Roman"/>
          <w:sz w:val="24"/>
          <w:szCs w:val="24"/>
        </w:rPr>
        <w:t>pathway</w:t>
      </w:r>
      <w:r w:rsidRPr="002A14D2">
        <w:rPr>
          <w:rFonts w:ascii="Times New Roman" w:hAnsi="Times New Roman" w:cs="Times New Roman"/>
          <w:sz w:val="24"/>
          <w:szCs w:val="24"/>
        </w:rPr>
        <w:t xml:space="preserve"> that should not be under mind by chemistry teachers and should be applied appropriately </w:t>
      </w:r>
      <w:r w:rsidR="00F32706">
        <w:rPr>
          <w:rFonts w:ascii="Times New Roman" w:hAnsi="Times New Roman" w:cs="Times New Roman"/>
          <w:sz w:val="24"/>
          <w:szCs w:val="24"/>
        </w:rPr>
        <w:t>to</w:t>
      </w:r>
      <w:r w:rsidRPr="002A14D2">
        <w:rPr>
          <w:rFonts w:ascii="Times New Roman" w:hAnsi="Times New Roman" w:cs="Times New Roman"/>
          <w:sz w:val="24"/>
          <w:szCs w:val="24"/>
        </w:rPr>
        <w:t xml:space="preserve"> enhance learning outcomes of students. In recent decades, there has been a shift in science education towards more student-c</w:t>
      </w:r>
      <w:r w:rsidR="001B2C88">
        <w:rPr>
          <w:rFonts w:ascii="Times New Roman" w:hAnsi="Times New Roman" w:cs="Times New Roman"/>
          <w:sz w:val="24"/>
          <w:szCs w:val="24"/>
        </w:rPr>
        <w:t>e</w:t>
      </w:r>
      <w:r w:rsidR="00F32706">
        <w:rPr>
          <w:rFonts w:ascii="Times New Roman" w:hAnsi="Times New Roman" w:cs="Times New Roman"/>
          <w:sz w:val="24"/>
          <w:szCs w:val="24"/>
        </w:rPr>
        <w:t xml:space="preserve">ntered </w:t>
      </w:r>
      <w:r w:rsidRPr="002A14D2">
        <w:rPr>
          <w:rFonts w:ascii="Times New Roman" w:hAnsi="Times New Roman" w:cs="Times New Roman"/>
          <w:sz w:val="24"/>
          <w:szCs w:val="24"/>
        </w:rPr>
        <w:t>teaching approaches</w:t>
      </w:r>
      <w:r w:rsidR="009A16A0">
        <w:rPr>
          <w:rFonts w:ascii="Times New Roman" w:hAnsi="Times New Roman" w:cs="Times New Roman"/>
          <w:sz w:val="24"/>
          <w:szCs w:val="24"/>
        </w:rPr>
        <w:t xml:space="preserve">. </w:t>
      </w:r>
      <w:r w:rsidR="00434E8B">
        <w:rPr>
          <w:rFonts w:ascii="Times New Roman" w:hAnsi="Times New Roman" w:cs="Times New Roman"/>
          <w:sz w:val="24"/>
          <w:szCs w:val="24"/>
        </w:rPr>
        <w:t xml:space="preserve"> </w:t>
      </w:r>
      <w:r w:rsidR="00434E8B">
        <w:rPr>
          <w:rFonts w:ascii="Times New Roman" w:hAnsi="Times New Roman" w:cs="Times New Roman"/>
          <w:sz w:val="24"/>
          <w:szCs w:val="24"/>
        </w:rPr>
        <w:fldChar w:fldCharType="begin"/>
      </w:r>
      <w:r w:rsidR="00B5247C">
        <w:rPr>
          <w:rFonts w:ascii="Times New Roman" w:hAnsi="Times New Roman" w:cs="Times New Roman"/>
          <w:sz w:val="24"/>
          <w:szCs w:val="24"/>
        </w:rPr>
        <w:instrText xml:space="preserve"> ADDIN EN.CITE &lt;EndNote&gt;&lt;Cite AuthorYear="1"&gt;&lt;Author&gt;Dewey&lt;/Author&gt;&lt;Year&gt;1923&lt;/Year&gt;&lt;RecNum&gt;2&lt;/RecNum&gt;&lt;DisplayText&gt;Dewey (1923)&lt;/DisplayText&gt;&lt;record&gt;&lt;rec-number&gt;2&lt;/rec-number&gt;&lt;foreign-keys&gt;&lt;key app="EN" db-id="vr0zvr9rjpzp0wes2pdva9eqrfx29dvfw0fs" timestamp="1750321601"&gt;2&lt;/key&gt;&lt;/foreign-keys&gt;&lt;ref-type name="Book"&gt;6&lt;/ref-type&gt;&lt;contributors&gt;&lt;authors&gt;&lt;author&gt;Dewey, John&lt;/author&gt;&lt;/authors&gt;&lt;/contributors&gt;&lt;titles&gt;&lt;title&gt;Democracy and education: An introduction to the philosophy of education&lt;/title&gt;&lt;/titles&gt;&lt;dates&gt;&lt;year&gt;1923&lt;/year&gt;&lt;/dates&gt;&lt;publisher&gt;Macmillan New York&lt;/publisher&gt;&lt;isbn&gt;144004497X&lt;/isbn&gt;&lt;urls&gt;&lt;/urls&gt;&lt;/record&gt;&lt;/Cite&gt;&lt;/EndNote&gt;</w:instrText>
      </w:r>
      <w:r w:rsidR="00434E8B">
        <w:rPr>
          <w:rFonts w:ascii="Times New Roman" w:hAnsi="Times New Roman" w:cs="Times New Roman"/>
          <w:sz w:val="24"/>
          <w:szCs w:val="24"/>
        </w:rPr>
        <w:fldChar w:fldCharType="separate"/>
      </w:r>
      <w:r w:rsidR="00B5247C">
        <w:rPr>
          <w:rFonts w:ascii="Times New Roman" w:hAnsi="Times New Roman" w:cs="Times New Roman"/>
          <w:noProof/>
          <w:sz w:val="24"/>
          <w:szCs w:val="24"/>
        </w:rPr>
        <w:t>Dewey (1923)</w:t>
      </w:r>
      <w:r w:rsidR="00434E8B">
        <w:rPr>
          <w:rFonts w:ascii="Times New Roman" w:hAnsi="Times New Roman" w:cs="Times New Roman"/>
          <w:sz w:val="24"/>
          <w:szCs w:val="24"/>
        </w:rPr>
        <w:fldChar w:fldCharType="end"/>
      </w:r>
      <w:r w:rsidR="00B5247C">
        <w:rPr>
          <w:rFonts w:ascii="Times New Roman" w:hAnsi="Times New Roman" w:cs="Times New Roman"/>
          <w:sz w:val="24"/>
          <w:szCs w:val="24"/>
        </w:rPr>
        <w:t xml:space="preserve"> </w:t>
      </w:r>
      <w:r w:rsidR="00434E8B" w:rsidRPr="002A14D2">
        <w:rPr>
          <w:rFonts w:ascii="Times New Roman" w:hAnsi="Times New Roman" w:cs="Times New Roman"/>
          <w:sz w:val="24"/>
          <w:szCs w:val="24"/>
        </w:rPr>
        <w:t>believed</w:t>
      </w:r>
      <w:r w:rsidR="009A16A0" w:rsidRPr="002A14D2">
        <w:rPr>
          <w:rFonts w:ascii="Times New Roman" w:hAnsi="Times New Roman" w:cs="Times New Roman"/>
          <w:sz w:val="24"/>
          <w:szCs w:val="24"/>
        </w:rPr>
        <w:t xml:space="preserve"> the world was constantly changing and students needed to be active learners engaged in the learning process.</w:t>
      </w:r>
      <w:r w:rsidR="00DF387D">
        <w:rPr>
          <w:rFonts w:ascii="Times New Roman" w:hAnsi="Times New Roman" w:cs="Times New Roman"/>
          <w:sz w:val="24"/>
          <w:szCs w:val="24"/>
        </w:rPr>
        <w:t xml:space="preserve"> </w:t>
      </w:r>
    </w:p>
    <w:p w:rsidR="006121B6" w:rsidRDefault="00DF387D" w:rsidP="002C3258">
      <w:pPr>
        <w:spacing w:line="480" w:lineRule="auto"/>
        <w:jc w:val="both"/>
        <w:rPr>
          <w:rFonts w:ascii="Times New Roman" w:hAnsi="Times New Roman" w:cs="Times New Roman"/>
          <w:sz w:val="24"/>
          <w:szCs w:val="24"/>
        </w:rPr>
      </w:pPr>
      <w:r w:rsidRPr="002A14D2">
        <w:rPr>
          <w:rFonts w:ascii="Times New Roman" w:hAnsi="Times New Roman" w:cs="Times New Roman"/>
          <w:sz w:val="24"/>
          <w:szCs w:val="24"/>
        </w:rPr>
        <w:t xml:space="preserve">According </w:t>
      </w:r>
      <w:r w:rsidR="00F32706">
        <w:rPr>
          <w:rFonts w:ascii="Times New Roman" w:hAnsi="Times New Roman" w:cs="Times New Roman"/>
          <w:sz w:val="24"/>
          <w:szCs w:val="24"/>
        </w:rPr>
        <w:t xml:space="preserve">to </w:t>
      </w:r>
      <w:r w:rsidRPr="002A14D2">
        <w:rPr>
          <w:rFonts w:ascii="Times New Roman" w:hAnsi="Times New Roman" w:cs="Times New Roman"/>
          <w:sz w:val="24"/>
          <w:szCs w:val="24"/>
        </w:rPr>
        <w:fldChar w:fldCharType="begin"/>
      </w:r>
      <w:r w:rsidRPr="002A14D2">
        <w:rPr>
          <w:rFonts w:ascii="Times New Roman" w:hAnsi="Times New Roman" w:cs="Times New Roman"/>
          <w:sz w:val="24"/>
          <w:szCs w:val="24"/>
        </w:rPr>
        <w:instrText xml:space="preserve"> ADDIN EN.CITE &lt;EndNote&gt;&lt;Cite AuthorYear="1"&gt;&lt;Author&gt;Barron&lt;/Author&gt;&lt;Year&gt;2008&lt;/Year&gt;&lt;RecNum&gt;1&lt;/RecNum&gt;&lt;DisplayText&gt;Barron and Darling-Hammond (2008)&lt;/DisplayText&gt;&lt;record&gt;&lt;rec-number&gt;1&lt;/rec-number&gt;&lt;foreign-keys&gt;&lt;key app="EN" db-id="rpw9ftzs19wvepevx00v5zfmf9dpa9fafea9" timestamp="1634592300"&gt;1&lt;/key&gt;&lt;/foreign-keys&gt;&lt;ref-type name="Journal Article"&gt;17&lt;/ref-type&gt;&lt;contributors&gt;&lt;authors&gt;&lt;author&gt;Barron, Brigid&lt;/author&gt;&lt;author&gt;Darling-Hammond, Linda&lt;/author&gt;&lt;/authors&gt;&lt;/contributors&gt;&lt;titles&gt;&lt;title&gt;Teaching for Meaningful Learning: A Review of Research on Inquiry-Based and Cooperative Learning. Book Excerpt&lt;/title&gt;&lt;secondary-title&gt;George Lucas Educational Foundation&lt;/secondary-title&gt;&lt;/titles&gt;&lt;periodical&gt;&lt;full-title&gt;George Lucas Educational Foundation&lt;/full-title&gt;&lt;/periodical&gt;&lt;dates&gt;&lt;year&gt;2008&lt;/year&gt;&lt;/dates&gt;&lt;urls&gt;&lt;/urls&gt;&lt;/record&gt;&lt;/Cite&gt;&lt;/EndNote&gt;</w:instrText>
      </w:r>
      <w:r w:rsidRPr="002A14D2">
        <w:rPr>
          <w:rFonts w:ascii="Times New Roman" w:hAnsi="Times New Roman" w:cs="Times New Roman"/>
          <w:sz w:val="24"/>
          <w:szCs w:val="24"/>
        </w:rPr>
        <w:fldChar w:fldCharType="separate"/>
      </w:r>
      <w:r w:rsidRPr="002A14D2">
        <w:rPr>
          <w:rFonts w:ascii="Times New Roman" w:hAnsi="Times New Roman" w:cs="Times New Roman"/>
          <w:noProof/>
          <w:sz w:val="24"/>
          <w:szCs w:val="24"/>
        </w:rPr>
        <w:t>Barron and Darling-Hammond (2008)</w:t>
      </w:r>
      <w:r w:rsidRPr="002A14D2">
        <w:rPr>
          <w:rFonts w:ascii="Times New Roman" w:hAnsi="Times New Roman" w:cs="Times New Roman"/>
          <w:sz w:val="24"/>
          <w:szCs w:val="24"/>
        </w:rPr>
        <w:fldChar w:fldCharType="end"/>
      </w:r>
      <w:r w:rsidRPr="002A14D2">
        <w:rPr>
          <w:rFonts w:ascii="Times New Roman" w:hAnsi="Times New Roman" w:cs="Times New Roman"/>
          <w:sz w:val="24"/>
          <w:szCs w:val="24"/>
        </w:rPr>
        <w:t>,</w:t>
      </w:r>
      <w:r w:rsidRPr="002A14D2">
        <w:t xml:space="preserve"> </w:t>
      </w:r>
      <w:r w:rsidRPr="002A14D2">
        <w:rPr>
          <w:rFonts w:ascii="Times New Roman" w:hAnsi="Times New Roman" w:cs="Times New Roman"/>
          <w:sz w:val="24"/>
          <w:szCs w:val="24"/>
        </w:rPr>
        <w:t xml:space="preserve">students learn at deeper levels and perform better on complex tasks by engaging in authentic projects that </w:t>
      </w:r>
      <w:r w:rsidR="00F32706">
        <w:rPr>
          <w:rFonts w:ascii="Times New Roman" w:hAnsi="Times New Roman" w:cs="Times New Roman"/>
          <w:sz w:val="24"/>
          <w:szCs w:val="24"/>
        </w:rPr>
        <w:t>draw</w:t>
      </w:r>
      <w:r w:rsidRPr="002A14D2">
        <w:rPr>
          <w:rFonts w:ascii="Times New Roman" w:hAnsi="Times New Roman" w:cs="Times New Roman"/>
          <w:sz w:val="24"/>
          <w:szCs w:val="24"/>
        </w:rPr>
        <w:t xml:space="preserve"> subject knowledge to solve real-world problems. Indeed, relevant </w:t>
      </w:r>
      <w:r w:rsidR="00F32706">
        <w:rPr>
          <w:rFonts w:ascii="Times New Roman" w:hAnsi="Times New Roman" w:cs="Times New Roman"/>
          <w:sz w:val="24"/>
          <w:szCs w:val="24"/>
        </w:rPr>
        <w:t>literature</w:t>
      </w:r>
      <w:r w:rsidRPr="002A14D2">
        <w:rPr>
          <w:rFonts w:ascii="Times New Roman" w:hAnsi="Times New Roman" w:cs="Times New Roman"/>
          <w:sz w:val="24"/>
          <w:szCs w:val="24"/>
        </w:rPr>
        <w:t xml:space="preserve"> has shown that when students are involved in the learning process actively</w:t>
      </w:r>
      <w:r w:rsidR="00F32706">
        <w:rPr>
          <w:rFonts w:ascii="Times New Roman" w:hAnsi="Times New Roman" w:cs="Times New Roman"/>
          <w:sz w:val="24"/>
          <w:szCs w:val="24"/>
        </w:rPr>
        <w:t>,</w:t>
      </w:r>
      <w:r w:rsidRPr="002A14D2">
        <w:rPr>
          <w:rFonts w:ascii="Times New Roman" w:hAnsi="Times New Roman" w:cs="Times New Roman"/>
          <w:sz w:val="24"/>
          <w:szCs w:val="24"/>
        </w:rPr>
        <w:t xml:space="preserve"> meaningful learning, understanding and retention can be enhanced (Ausubel,</w:t>
      </w:r>
      <w:r w:rsidRPr="002A14D2">
        <w:rPr>
          <w:rFonts w:ascii="Times New Roman" w:hAnsi="Times New Roman" w:cs="Times New Roman"/>
          <w:sz w:val="24"/>
          <w:szCs w:val="24"/>
        </w:rPr>
        <w:fldChar w:fldCharType="begin"/>
      </w:r>
      <w:r w:rsidRPr="002A14D2">
        <w:rPr>
          <w:rFonts w:ascii="Times New Roman" w:hAnsi="Times New Roman" w:cs="Times New Roman"/>
          <w:sz w:val="24"/>
          <w:szCs w:val="24"/>
        </w:rPr>
        <w:instrText xml:space="preserve"> ADDIN EN.CITE &lt;EndNote&gt;&lt;Cite Hidden="1"&gt;&lt;Author&gt;Ausubel&lt;/Author&gt;&lt;Year&gt;1963&lt;/Year&gt;&lt;RecNum&gt;2&lt;/RecNum&gt;&lt;record&gt;&lt;rec-number&gt;2&lt;/rec-number&gt;&lt;foreign-keys&gt;&lt;key app="EN" db-id="rpw9ftzs19wvepevx00v5zfmf9dpa9fafea9" timestamp="1634592854"&gt;2&lt;/key&gt;&lt;/foreign-keys&gt;&lt;ref-type name="Journal Article"&gt;17&lt;/ref-type&gt;&lt;contributors&gt;&lt;authors&gt;&lt;author&gt;Ausubel, David G&lt;/author&gt;&lt;/authors&gt;&lt;/contributors&gt;&lt;titles&gt;&lt;title&gt;Cognitive structure and the facilitation of meaningful verbal learning1&lt;/title&gt;&lt;secondary-title&gt;Journal of teacher education&lt;/secondary-title&gt;&lt;/titles&gt;&lt;periodical&gt;&lt;full-title&gt;Journal of teacher education&lt;/full-title&gt;&lt;/periodical&gt;&lt;pages&gt;217-222&lt;/pages&gt;&lt;volume&gt;14&lt;/volume&gt;&lt;number&gt;2&lt;/number&gt;&lt;dates&gt;&lt;year&gt;1963&lt;/year&gt;&lt;/dates&gt;&lt;isbn&gt;0022-4871&lt;/isbn&gt;&lt;urls&gt;&lt;/urls&gt;&lt;/record&gt;&lt;/Cite&gt;&lt;/EndNote&gt;</w:instrText>
      </w:r>
      <w:r w:rsidRPr="002A14D2">
        <w:rPr>
          <w:rFonts w:ascii="Times New Roman" w:hAnsi="Times New Roman" w:cs="Times New Roman"/>
          <w:sz w:val="24"/>
          <w:szCs w:val="24"/>
        </w:rPr>
        <w:fldChar w:fldCharType="end"/>
      </w:r>
      <w:r w:rsidRPr="002A14D2">
        <w:rPr>
          <w:rFonts w:ascii="Times New Roman" w:hAnsi="Times New Roman" w:cs="Times New Roman"/>
          <w:sz w:val="24"/>
          <w:szCs w:val="24"/>
        </w:rPr>
        <w:t xml:space="preserve"> 1963</w:t>
      </w:r>
      <w:r w:rsidRPr="002A14D2">
        <w:rPr>
          <w:rFonts w:ascii="Times New Roman" w:hAnsi="Times New Roman" w:cs="Times New Roman"/>
          <w:sz w:val="24"/>
          <w:szCs w:val="24"/>
        </w:rPr>
        <w:fldChar w:fldCharType="begin"/>
      </w:r>
      <w:r w:rsidRPr="002A14D2">
        <w:rPr>
          <w:rFonts w:ascii="Times New Roman" w:hAnsi="Times New Roman" w:cs="Times New Roman"/>
          <w:sz w:val="24"/>
          <w:szCs w:val="24"/>
        </w:rPr>
        <w:instrText xml:space="preserve"> ADDIN EN.CITE &lt;EndNote&gt;&lt;Cite Hidden="1"&gt;&lt;Author&gt;Ausubel&lt;/Author&gt;&lt;Year&gt;1963&lt;/Year&gt;&lt;RecNum&gt;23&lt;/RecNum&gt;&lt;record&gt;&lt;rec-number&gt;23&lt;/rec-number&gt;&lt;foreign-keys&gt;&lt;key app="EN" db-id="fsfrtad26w2298e500v52sfb2s0a0drwwp9x" timestamp="1618107571"&gt;23&lt;/key&gt;&lt;/foreign-keys&gt;&lt;ref-type name="Journal Article"&gt;17&lt;/ref-type&gt;&lt;contributors&gt;&lt;authors&gt;&lt;author&gt;Ausubel, David P&lt;/author&gt;&lt;/authors&gt;&lt;/contributors&gt;&lt;titles&gt;&lt;title&gt;The psychology of meaningful verbal learning&lt;/title&gt;&lt;/titles&gt;&lt;dates&gt;&lt;year&gt;1963&lt;/year&gt;&lt;/dates&gt;&lt;urls&gt;&lt;/urls&gt;&lt;/record&gt;&lt;/Cite&gt;&lt;/EndNote&gt;</w:instrText>
      </w:r>
      <w:r w:rsidRPr="002A14D2">
        <w:rPr>
          <w:rFonts w:ascii="Times New Roman" w:hAnsi="Times New Roman" w:cs="Times New Roman"/>
          <w:sz w:val="24"/>
          <w:szCs w:val="24"/>
        </w:rPr>
        <w:fldChar w:fldCharType="end"/>
      </w:r>
      <w:r w:rsidRPr="002A14D2">
        <w:rPr>
          <w:rFonts w:ascii="Times New Roman" w:hAnsi="Times New Roman" w:cs="Times New Roman"/>
          <w:sz w:val="24"/>
          <w:szCs w:val="24"/>
        </w:rPr>
        <w:t>)</w:t>
      </w:r>
      <w:r>
        <w:rPr>
          <w:rFonts w:ascii="Times New Roman" w:hAnsi="Times New Roman" w:cs="Times New Roman"/>
          <w:sz w:val="24"/>
          <w:szCs w:val="24"/>
        </w:rPr>
        <w:t>.</w:t>
      </w:r>
      <w:r w:rsidR="001B2C88">
        <w:rPr>
          <w:rFonts w:ascii="Times New Roman" w:hAnsi="Times New Roman" w:cs="Times New Roman"/>
          <w:sz w:val="24"/>
          <w:szCs w:val="24"/>
        </w:rPr>
        <w:t xml:space="preserve"> </w:t>
      </w:r>
    </w:p>
    <w:p w:rsidR="00DF387D" w:rsidRDefault="00DF387D" w:rsidP="002C3258">
      <w:pPr>
        <w:spacing w:line="480" w:lineRule="auto"/>
        <w:jc w:val="both"/>
        <w:rPr>
          <w:rFonts w:ascii="Times New Roman" w:hAnsi="Times New Roman" w:cs="Times New Roman"/>
          <w:sz w:val="24"/>
          <w:szCs w:val="24"/>
        </w:rPr>
      </w:pPr>
      <w:r w:rsidRPr="002A14D2">
        <w:rPr>
          <w:rFonts w:ascii="Times New Roman" w:hAnsi="Times New Roman" w:cs="Times New Roman"/>
          <w:sz w:val="24"/>
          <w:szCs w:val="24"/>
        </w:rPr>
        <w:t xml:space="preserve">For meaningful learning to take place, however, students should not acquire isolated facts; they should construct new knowledge by drawing relationships among several different concepts, both new and old. Therefore, it should be noted that regardless of which instructional approach is employed in the classrooms, students’ prior knowledge has </w:t>
      </w:r>
      <w:r w:rsidR="00F32706">
        <w:rPr>
          <w:rFonts w:ascii="Times New Roman" w:hAnsi="Times New Roman" w:cs="Times New Roman"/>
          <w:sz w:val="24"/>
          <w:szCs w:val="24"/>
        </w:rPr>
        <w:t xml:space="preserve">a </w:t>
      </w:r>
      <w:r w:rsidRPr="002A14D2">
        <w:rPr>
          <w:rFonts w:ascii="Times New Roman" w:hAnsi="Times New Roman" w:cs="Times New Roman"/>
          <w:sz w:val="24"/>
          <w:szCs w:val="24"/>
        </w:rPr>
        <w:t xml:space="preserve">great influence on their further learning. </w:t>
      </w:r>
      <w:r w:rsidRPr="00DF387D">
        <w:rPr>
          <w:rFonts w:ascii="Times New Roman" w:hAnsi="Times New Roman" w:cs="Times New Roman"/>
          <w:sz w:val="24"/>
          <w:szCs w:val="24"/>
          <w:lang w:val="en-US"/>
        </w:rPr>
        <w:t xml:space="preserve">Entwistle and Ramsden (1983) reported that students who adopt a meaningful learning approach are likely to find the task more interesting and easier to understand. In general, a meaningful approach is found to be associated with a deep level of understanding. In contrast, the rote approach to learning science involves both rote </w:t>
      </w:r>
      <w:r w:rsidR="00F32706">
        <w:rPr>
          <w:rFonts w:ascii="Times New Roman" w:hAnsi="Times New Roman" w:cs="Times New Roman"/>
          <w:sz w:val="24"/>
          <w:szCs w:val="24"/>
          <w:lang w:val="en-US"/>
        </w:rPr>
        <w:t>memorisation</w:t>
      </w:r>
      <w:r w:rsidRPr="00DF387D">
        <w:rPr>
          <w:rFonts w:ascii="Times New Roman" w:hAnsi="Times New Roman" w:cs="Times New Roman"/>
          <w:sz w:val="24"/>
          <w:szCs w:val="24"/>
          <w:lang w:val="en-US"/>
        </w:rPr>
        <w:t xml:space="preserve"> and syllabus boundness. In this approach, </w:t>
      </w:r>
      <w:r w:rsidR="00B56C0D">
        <w:rPr>
          <w:rFonts w:ascii="Times New Roman" w:hAnsi="Times New Roman" w:cs="Times New Roman"/>
          <w:sz w:val="24"/>
          <w:szCs w:val="24"/>
          <w:lang w:val="en-US"/>
        </w:rPr>
        <w:t>the student intends</w:t>
      </w:r>
      <w:r w:rsidRPr="00DF387D">
        <w:rPr>
          <w:rFonts w:ascii="Times New Roman" w:hAnsi="Times New Roman" w:cs="Times New Roman"/>
          <w:sz w:val="24"/>
          <w:szCs w:val="24"/>
          <w:lang w:val="en-US"/>
        </w:rPr>
        <w:t xml:space="preserve"> to meet the minimum course requirements</w:t>
      </w:r>
      <w:r w:rsidR="00B56C0D">
        <w:rPr>
          <w:rFonts w:ascii="Times New Roman" w:hAnsi="Times New Roman" w:cs="Times New Roman"/>
          <w:sz w:val="24"/>
          <w:szCs w:val="24"/>
          <w:lang w:val="en-US"/>
        </w:rPr>
        <w:t>,</w:t>
      </w:r>
      <w:r w:rsidRPr="00DF387D">
        <w:rPr>
          <w:rFonts w:ascii="Times New Roman" w:hAnsi="Times New Roman" w:cs="Times New Roman"/>
          <w:sz w:val="24"/>
          <w:szCs w:val="24"/>
          <w:lang w:val="en-US"/>
        </w:rPr>
        <w:t xml:space="preserve"> and their external motive is to avoid failure by simple recall </w:t>
      </w:r>
      <w:r w:rsidRPr="00DF387D">
        <w:rPr>
          <w:rFonts w:ascii="Times New Roman" w:hAnsi="Times New Roman" w:cs="Times New Roman"/>
          <w:sz w:val="24"/>
          <w:szCs w:val="24"/>
          <w:lang w:val="en-US"/>
        </w:rPr>
        <w:fldChar w:fldCharType="begin"/>
      </w:r>
      <w:r w:rsidRPr="00DF387D">
        <w:rPr>
          <w:rFonts w:ascii="Times New Roman" w:hAnsi="Times New Roman" w:cs="Times New Roman"/>
          <w:sz w:val="24"/>
          <w:szCs w:val="24"/>
          <w:lang w:val="en-US"/>
        </w:rPr>
        <w:instrText xml:space="preserve"> ADDIN EN.CITE &lt;EndNote&gt;&lt;Cite&gt;&lt;Author&gt;Araz&lt;/Author&gt;&lt;Year&gt;2007&lt;/Year&gt;&lt;RecNum&gt;4&lt;/RecNum&gt;&lt;DisplayText&gt;(Araz, 2007)&lt;/DisplayText&gt;&lt;record&gt;&lt;rec-number&gt;4&lt;/rec-number&gt;&lt;foreign-keys&gt;&lt;key app="EN" db-id="rpw9ftzs19wvepevx00v5zfmf9dpa9fafea9" timestamp="1634696069"&gt;4&lt;/key&gt;&lt;/foreign-keys&gt;&lt;ref-type name="Thesis"&gt;32&lt;/ref-type&gt;&lt;contributors&gt;&lt;authors&gt;&lt;author&gt;Araz, Gülsüm&lt;/author&gt;&lt;/authors&gt;&lt;/contributors&gt;&lt;titles&gt;&lt;title&gt;The effect of problem-based learning on the elementary students&amp;apos; achievement in genetics&lt;/title&gt;&lt;/titles&gt;&lt;dates&gt;&lt;year&gt;2007&lt;/year&gt;&lt;/dates&gt;&lt;publisher&gt;Middle East Technical University&lt;/publisher&gt;&lt;urls&gt;&lt;/urls&gt;&lt;/record&gt;&lt;/Cite&gt;&lt;/EndNote&gt;</w:instrText>
      </w:r>
      <w:r w:rsidRPr="00DF387D">
        <w:rPr>
          <w:rFonts w:ascii="Times New Roman" w:hAnsi="Times New Roman" w:cs="Times New Roman"/>
          <w:sz w:val="24"/>
          <w:szCs w:val="24"/>
          <w:lang w:val="en-US"/>
        </w:rPr>
        <w:fldChar w:fldCharType="separate"/>
      </w:r>
      <w:r w:rsidRPr="00DF387D">
        <w:rPr>
          <w:rFonts w:ascii="Times New Roman" w:hAnsi="Times New Roman" w:cs="Times New Roman"/>
          <w:noProof/>
          <w:sz w:val="24"/>
          <w:szCs w:val="24"/>
          <w:lang w:val="en-US"/>
        </w:rPr>
        <w:t>(Araz, 2007)</w:t>
      </w:r>
      <w:r w:rsidRPr="00DF387D">
        <w:rPr>
          <w:rFonts w:ascii="Times New Roman" w:hAnsi="Times New Roman" w:cs="Times New Roman"/>
          <w:sz w:val="24"/>
          <w:szCs w:val="24"/>
          <w:lang w:val="en-US"/>
        </w:rPr>
        <w:fldChar w:fldCharType="end"/>
      </w:r>
      <w:r w:rsidRPr="00DF387D">
        <w:rPr>
          <w:rFonts w:ascii="Times New Roman" w:hAnsi="Times New Roman" w:cs="Times New Roman"/>
          <w:sz w:val="24"/>
          <w:szCs w:val="24"/>
          <w:lang w:val="en-US"/>
        </w:rPr>
        <w:t xml:space="preserve">. </w:t>
      </w:r>
      <w:r w:rsidR="00B56C0D">
        <w:rPr>
          <w:rFonts w:ascii="Times New Roman" w:hAnsi="Times New Roman" w:cs="Times New Roman"/>
          <w:sz w:val="24"/>
          <w:szCs w:val="24"/>
          <w:lang w:val="en-US"/>
        </w:rPr>
        <w:t>A rote</w:t>
      </w:r>
      <w:r w:rsidRPr="00DF387D">
        <w:rPr>
          <w:rFonts w:ascii="Times New Roman" w:hAnsi="Times New Roman" w:cs="Times New Roman"/>
          <w:sz w:val="24"/>
          <w:szCs w:val="24"/>
          <w:lang w:val="en-US"/>
        </w:rPr>
        <w:t xml:space="preserve"> approach to learning is not sufficient to achieve a sound understanding of scientific concepts </w:t>
      </w:r>
      <w:r w:rsidRPr="00DF387D">
        <w:rPr>
          <w:rFonts w:ascii="Times New Roman" w:hAnsi="Times New Roman" w:cs="Times New Roman"/>
          <w:sz w:val="24"/>
          <w:szCs w:val="24"/>
          <w:lang w:val="en-US"/>
        </w:rPr>
        <w:fldChar w:fldCharType="begin"/>
      </w:r>
      <w:r w:rsidRPr="00DF387D">
        <w:rPr>
          <w:rFonts w:ascii="Times New Roman" w:hAnsi="Times New Roman" w:cs="Times New Roman"/>
          <w:sz w:val="24"/>
          <w:szCs w:val="24"/>
          <w:lang w:val="en-US"/>
        </w:rPr>
        <w:instrText xml:space="preserve"> ADDIN EN.CITE &lt;EndNote&gt;&lt;Cite&gt;&lt;Author&gt;Cavallo&lt;/Author&gt;&lt;Year&gt;2004&lt;/Year&gt;&lt;RecNum&gt;9&lt;/RecNum&gt;&lt;DisplayText&gt;(Cavallo, Potter, &amp;amp; Rozman, 2004)&lt;/DisplayText&gt;&lt;record&gt;&lt;rec-number&gt;9&lt;/rec-number&gt;&lt;foreign-keys&gt;&lt;key app="EN" db-id="fsfrtad26w2298e500v52sfb2s0a0drwwp9x" timestamp="1618100886"&gt;9&lt;/key&gt;&lt;/foreign-keys&gt;&lt;ref-type name="Journal Article"&gt;17&lt;/ref-type&gt;&lt;contributors&gt;&lt;authors&gt;&lt;author&gt;Cavallo, Ann ML&lt;/author&gt;&lt;author&gt;Potter, Wendell H&lt;/author&gt;&lt;author&gt;Rozman, Michelle&lt;/author&gt;&lt;/authors&gt;&lt;/contributors&gt;&lt;titles&gt;&lt;title&gt;Gender differences in learning constructs, shifts in learning constructs, and their relationship to course achievement in a structured inquiry, yearlong college physics course for life science majors&lt;/title&gt;&lt;secondary-title&gt;School Science and Mathematics&lt;/secondary-title&gt;&lt;/titles&gt;&lt;periodical&gt;&lt;full-title&gt;School Science and Mathematics&lt;/full-title&gt;&lt;/periodical&gt;&lt;pages&gt;288-300&lt;/pages&gt;&lt;volume&gt;104&lt;/volume&gt;&lt;number&gt;6&lt;/number&gt;&lt;dates&gt;&lt;year&gt;2004&lt;/year&gt;&lt;/dates&gt;&lt;isbn&gt;0036-6803&lt;/isbn&gt;&lt;urls&gt;&lt;/urls&gt;&lt;/record&gt;&lt;/Cite&gt;&lt;/EndNote&gt;</w:instrText>
      </w:r>
      <w:r w:rsidRPr="00DF387D">
        <w:rPr>
          <w:rFonts w:ascii="Times New Roman" w:hAnsi="Times New Roman" w:cs="Times New Roman"/>
          <w:sz w:val="24"/>
          <w:szCs w:val="24"/>
          <w:lang w:val="en-US"/>
        </w:rPr>
        <w:fldChar w:fldCharType="separate"/>
      </w:r>
      <w:r w:rsidRPr="00DF387D">
        <w:rPr>
          <w:rFonts w:ascii="Times New Roman" w:hAnsi="Times New Roman" w:cs="Times New Roman"/>
          <w:noProof/>
          <w:sz w:val="24"/>
          <w:szCs w:val="24"/>
          <w:lang w:val="en-US"/>
        </w:rPr>
        <w:t>(Cavallo, Potter, &amp; Rozman, 2004)</w:t>
      </w:r>
      <w:r w:rsidRPr="00DF387D">
        <w:rPr>
          <w:rFonts w:ascii="Times New Roman" w:hAnsi="Times New Roman" w:cs="Times New Roman"/>
          <w:sz w:val="24"/>
          <w:szCs w:val="24"/>
          <w:lang w:val="en-US"/>
        </w:rPr>
        <w:fldChar w:fldCharType="end"/>
      </w:r>
      <w:r w:rsidRPr="00DF387D">
        <w:rPr>
          <w:rFonts w:ascii="Times New Roman" w:hAnsi="Times New Roman" w:cs="Times New Roman"/>
          <w:sz w:val="24"/>
          <w:szCs w:val="24"/>
          <w:lang w:val="en-US"/>
        </w:rPr>
        <w:t xml:space="preserve">.  It is widely acknowledged that chemistry is one of the most difficult subjects in secondary science as it contains aspects of chemical reactions that need to be </w:t>
      </w:r>
      <w:r w:rsidRPr="00DF387D">
        <w:rPr>
          <w:rFonts w:ascii="Times New Roman" w:hAnsi="Times New Roman" w:cs="Times New Roman"/>
          <w:sz w:val="24"/>
          <w:szCs w:val="24"/>
          <w:lang w:val="en-US"/>
        </w:rPr>
        <w:lastRenderedPageBreak/>
        <w:t xml:space="preserve">understood in order to solve </w:t>
      </w:r>
      <w:r w:rsidR="00B56C0D">
        <w:rPr>
          <w:rFonts w:ascii="Times New Roman" w:hAnsi="Times New Roman" w:cs="Times New Roman"/>
          <w:sz w:val="24"/>
          <w:szCs w:val="24"/>
          <w:lang w:val="en-US"/>
        </w:rPr>
        <w:t>chemistry-related</w:t>
      </w:r>
      <w:r w:rsidRPr="00DF387D">
        <w:rPr>
          <w:rFonts w:ascii="Times New Roman" w:hAnsi="Times New Roman" w:cs="Times New Roman"/>
          <w:sz w:val="24"/>
          <w:szCs w:val="24"/>
          <w:lang w:val="en-US"/>
        </w:rPr>
        <w:t xml:space="preserve"> problems </w:t>
      </w:r>
      <w:r w:rsidRPr="00DF387D">
        <w:rPr>
          <w:rFonts w:ascii="Times New Roman" w:hAnsi="Times New Roman" w:cs="Times New Roman"/>
          <w:sz w:val="24"/>
          <w:szCs w:val="24"/>
          <w:lang w:val="en-US"/>
        </w:rPr>
        <w:fldChar w:fldCharType="begin"/>
      </w:r>
      <w:r w:rsidRPr="00DF387D">
        <w:rPr>
          <w:rFonts w:ascii="Times New Roman" w:hAnsi="Times New Roman" w:cs="Times New Roman"/>
          <w:sz w:val="24"/>
          <w:szCs w:val="24"/>
          <w:lang w:val="en-US"/>
        </w:rPr>
        <w:instrText xml:space="preserve"> ADDIN EN.CITE &lt;EndNote&gt;&lt;Cite&gt;&lt;Author&gt;Abdullah&lt;/Author&gt;&lt;Year&gt;2013&lt;/Year&gt;&lt;RecNum&gt;10&lt;/RecNum&gt;&lt;DisplayText&gt;(Abdullah, Hasan, &amp;amp; Osman, 2013)&lt;/DisplayText&gt;&lt;record&gt;&lt;rec-number&gt;10&lt;/rec-number&gt;&lt;foreign-keys&gt;&lt;key app="EN" db-id="fsfrtad26w2298e500v52sfb2s0a0drwwp9x" timestamp="1618101353"&gt;10&lt;/key&gt;&lt;/foreign-keys&gt;&lt;ref-type name="Journal Article"&gt;17&lt;/ref-type&gt;&lt;contributors&gt;&lt;authors&gt;&lt;author&gt;Abdullah, Nur Athirah&lt;/author&gt;&lt;author&gt;Hasan, Sharizal&lt;/author&gt;&lt;author&gt;Osman, Nafisah&lt;/author&gt;&lt;/authors&gt;&lt;/contributors&gt;&lt;titles&gt;&lt;title&gt;Role of CA-EDTA on the synthesizing process of cerate-zirconate ceramics electrolyte&lt;/title&gt;&lt;secondary-title&gt;Journal of Chemistry&lt;/secondary-title&gt;&lt;/titles&gt;&lt;periodical&gt;&lt;full-title&gt;Journal of Chemistry&lt;/full-title&gt;&lt;/periodical&gt;&lt;volume&gt;2013&lt;/volume&gt;&lt;dates&gt;&lt;year&gt;2013&lt;/year&gt;&lt;/dates&gt;&lt;isbn&gt;2090-9063&lt;/isbn&gt;&lt;urls&gt;&lt;/urls&gt;&lt;/record&gt;&lt;/Cite&gt;&lt;/EndNote&gt;</w:instrText>
      </w:r>
      <w:r w:rsidRPr="00DF387D">
        <w:rPr>
          <w:rFonts w:ascii="Times New Roman" w:hAnsi="Times New Roman" w:cs="Times New Roman"/>
          <w:sz w:val="24"/>
          <w:szCs w:val="24"/>
          <w:lang w:val="en-US"/>
        </w:rPr>
        <w:fldChar w:fldCharType="separate"/>
      </w:r>
      <w:r w:rsidRPr="00DF387D">
        <w:rPr>
          <w:rFonts w:ascii="Times New Roman" w:hAnsi="Times New Roman" w:cs="Times New Roman"/>
          <w:noProof/>
          <w:sz w:val="24"/>
          <w:szCs w:val="24"/>
          <w:lang w:val="en-US"/>
        </w:rPr>
        <w:t>(Abdullah, Hasan, &amp; Osman, 2013)</w:t>
      </w:r>
      <w:r w:rsidRPr="00DF387D">
        <w:rPr>
          <w:rFonts w:ascii="Times New Roman" w:hAnsi="Times New Roman" w:cs="Times New Roman"/>
          <w:sz w:val="24"/>
          <w:szCs w:val="24"/>
          <w:lang w:val="en-US"/>
        </w:rPr>
        <w:fldChar w:fldCharType="end"/>
      </w:r>
      <w:r w:rsidRPr="00DF387D">
        <w:rPr>
          <w:rFonts w:ascii="Times New Roman" w:hAnsi="Times New Roman" w:cs="Times New Roman"/>
          <w:sz w:val="24"/>
          <w:szCs w:val="24"/>
          <w:lang w:val="en-US"/>
        </w:rPr>
        <w:t>. Students’ interest towards chemistry continues to dwindle</w:t>
      </w:r>
      <w:r w:rsidR="00B56C0D">
        <w:rPr>
          <w:rFonts w:ascii="Times New Roman" w:hAnsi="Times New Roman" w:cs="Times New Roman"/>
          <w:sz w:val="24"/>
          <w:szCs w:val="24"/>
          <w:lang w:val="en-US"/>
        </w:rPr>
        <w:t>,</w:t>
      </w:r>
      <w:r w:rsidRPr="00DF387D">
        <w:rPr>
          <w:rFonts w:ascii="Times New Roman" w:hAnsi="Times New Roman" w:cs="Times New Roman"/>
          <w:sz w:val="24"/>
          <w:szCs w:val="24"/>
          <w:lang w:val="en-US"/>
        </w:rPr>
        <w:t xml:space="preserve"> not because schools lack professional chemistry teachers alone, </w:t>
      </w:r>
      <w:r w:rsidR="00B56C0D">
        <w:rPr>
          <w:rFonts w:ascii="Times New Roman" w:hAnsi="Times New Roman" w:cs="Times New Roman"/>
          <w:sz w:val="24"/>
          <w:szCs w:val="24"/>
          <w:lang w:val="en-US"/>
        </w:rPr>
        <w:t xml:space="preserve">but </w:t>
      </w:r>
      <w:r w:rsidRPr="00DF387D">
        <w:rPr>
          <w:rFonts w:ascii="Times New Roman" w:hAnsi="Times New Roman" w:cs="Times New Roman"/>
          <w:sz w:val="24"/>
          <w:szCs w:val="24"/>
          <w:lang w:val="en-US"/>
        </w:rPr>
        <w:t xml:space="preserve">the teaching approaches or methods used by teachers in teaching chemistry </w:t>
      </w:r>
      <w:r w:rsidR="00B56C0D">
        <w:rPr>
          <w:rFonts w:ascii="Times New Roman" w:hAnsi="Times New Roman" w:cs="Times New Roman"/>
          <w:sz w:val="24"/>
          <w:szCs w:val="24"/>
          <w:lang w:val="en-US"/>
        </w:rPr>
        <w:t>are</w:t>
      </w:r>
      <w:r w:rsidRPr="00DF387D">
        <w:rPr>
          <w:rFonts w:ascii="Times New Roman" w:hAnsi="Times New Roman" w:cs="Times New Roman"/>
          <w:sz w:val="24"/>
          <w:szCs w:val="24"/>
          <w:lang w:val="en-US"/>
        </w:rPr>
        <w:t xml:space="preserve"> also one factor to be considered. Several factors have been identified as the objectives of science instruction</w:t>
      </w:r>
      <w:r w:rsidR="00B56C0D">
        <w:rPr>
          <w:rFonts w:ascii="Times New Roman" w:hAnsi="Times New Roman" w:cs="Times New Roman"/>
          <w:sz w:val="24"/>
          <w:szCs w:val="24"/>
          <w:lang w:val="en-US"/>
        </w:rPr>
        <w:t>,</w:t>
      </w:r>
      <w:r w:rsidRPr="00DF387D">
        <w:rPr>
          <w:rFonts w:ascii="Times New Roman" w:hAnsi="Times New Roman" w:cs="Times New Roman"/>
          <w:sz w:val="24"/>
          <w:szCs w:val="24"/>
          <w:lang w:val="en-US"/>
        </w:rPr>
        <w:t xml:space="preserve"> but the </w:t>
      </w:r>
      <w:r w:rsidR="00B56C0D">
        <w:rPr>
          <w:rFonts w:ascii="Times New Roman" w:hAnsi="Times New Roman" w:cs="Times New Roman"/>
          <w:sz w:val="24"/>
          <w:szCs w:val="24"/>
          <w:lang w:val="en-US"/>
        </w:rPr>
        <w:t>most common</w:t>
      </w:r>
      <w:r w:rsidRPr="00DF387D">
        <w:rPr>
          <w:rFonts w:ascii="Times New Roman" w:hAnsi="Times New Roman" w:cs="Times New Roman"/>
          <w:sz w:val="24"/>
          <w:szCs w:val="24"/>
          <w:lang w:val="en-US"/>
        </w:rPr>
        <w:t xml:space="preserve"> factor documented by researchers is inappropriate and uninspiring teaching methods adopted in the teaching and learning of Scienc</w:t>
      </w:r>
      <w:r w:rsidR="00FC0012">
        <w:rPr>
          <w:rFonts w:ascii="Times New Roman" w:hAnsi="Times New Roman" w:cs="Times New Roman"/>
          <w:sz w:val="24"/>
          <w:szCs w:val="24"/>
          <w:lang w:val="en-US"/>
        </w:rPr>
        <w:t>e</w:t>
      </w:r>
      <w:r w:rsidRPr="00DF387D">
        <w:rPr>
          <w:rFonts w:ascii="Times New Roman" w:hAnsi="Times New Roman" w:cs="Times New Roman"/>
          <w:sz w:val="24"/>
          <w:szCs w:val="24"/>
          <w:lang w:val="en-US"/>
        </w:rPr>
        <w:t xml:space="preserve"> (chemistry). </w:t>
      </w:r>
      <w:r w:rsidR="00DF4B8F">
        <w:rPr>
          <w:rFonts w:ascii="Times New Roman" w:hAnsi="Times New Roman" w:cs="Times New Roman"/>
          <w:sz w:val="24"/>
          <w:szCs w:val="24"/>
          <w:lang w:val="en-US"/>
        </w:rPr>
        <w:t xml:space="preserve"> </w:t>
      </w:r>
      <w:r w:rsidR="00FC0012">
        <w:rPr>
          <w:rFonts w:ascii="Times New Roman" w:hAnsi="Times New Roman" w:cs="Times New Roman"/>
          <w:sz w:val="24"/>
          <w:szCs w:val="24"/>
          <w:lang w:val="en-US"/>
        </w:rPr>
        <w:t xml:space="preserve"> </w:t>
      </w:r>
      <w:r w:rsidR="00B56C0D">
        <w:rPr>
          <w:rFonts w:ascii="Times New Roman" w:hAnsi="Times New Roman" w:cs="Times New Roman"/>
          <w:sz w:val="24"/>
          <w:szCs w:val="24"/>
        </w:rPr>
        <w:t>The conventional</w:t>
      </w:r>
      <w:r w:rsidR="00FC0012" w:rsidRPr="002A14D2">
        <w:rPr>
          <w:rFonts w:ascii="Times New Roman" w:hAnsi="Times New Roman" w:cs="Times New Roman"/>
          <w:sz w:val="24"/>
          <w:szCs w:val="24"/>
        </w:rPr>
        <w:t xml:space="preserve"> method of teaching refers to teaching using chalk and board for teachers, pen and paper for students </w:t>
      </w:r>
      <w:r w:rsidR="00FC0012" w:rsidRPr="002A14D2">
        <w:rPr>
          <w:rFonts w:ascii="Times New Roman" w:hAnsi="Times New Roman" w:cs="Times New Roman"/>
          <w:sz w:val="24"/>
          <w:szCs w:val="24"/>
        </w:rPr>
        <w:fldChar w:fldCharType="begin"/>
      </w:r>
      <w:r w:rsidR="00FC0012" w:rsidRPr="002A14D2">
        <w:rPr>
          <w:rFonts w:ascii="Times New Roman" w:hAnsi="Times New Roman" w:cs="Times New Roman"/>
          <w:sz w:val="24"/>
          <w:szCs w:val="24"/>
        </w:rPr>
        <w:instrText xml:space="preserve"> ADDIN EN.CITE &lt;EndNote&gt;&lt;Cite&gt;&lt;Author&gt;Nnorom&lt;/Author&gt;&lt;Year&gt;2008&lt;/Year&gt;&lt;RecNum&gt;77&lt;/RecNum&gt;&lt;DisplayText&gt;(Nnorom, 2008)&lt;/DisplayText&gt;&lt;record&gt;&lt;rec-number&gt;77&lt;/rec-number&gt;&lt;foreign-keys&gt;&lt;key app="EN" db-id="fsfrtad26w2298e500v52sfb2s0a0drwwp9x" timestamp="1618245928"&gt;77&lt;/key&gt;&lt;/foreign-keys&gt;&lt;ref-type name="Conference Proceedings"&gt;10&lt;/ref-type&gt;&lt;contributors&gt;&lt;authors&gt;&lt;author&gt;Nnorom, NR&lt;/author&gt;&lt;/authors&gt;&lt;/contributors&gt;&lt;titles&gt;&lt;title&gt;Practical approach to effective teaching of food chain for sustainable development&lt;/title&gt;&lt;/titles&gt;&lt;dates&gt;&lt;year&gt;2008&lt;/year&gt;&lt;/dates&gt;&lt;publisher&gt;A paper presented to STAN Biological Panel National workshop held at queen’s …&lt;/publisher&gt;&lt;urls&gt;&lt;/urls&gt;&lt;/record&gt;&lt;/Cite&gt;&lt;/EndNote&gt;</w:instrText>
      </w:r>
      <w:r w:rsidR="00FC0012" w:rsidRPr="002A14D2">
        <w:rPr>
          <w:rFonts w:ascii="Times New Roman" w:hAnsi="Times New Roman" w:cs="Times New Roman"/>
          <w:sz w:val="24"/>
          <w:szCs w:val="24"/>
        </w:rPr>
        <w:fldChar w:fldCharType="separate"/>
      </w:r>
      <w:r w:rsidR="00FC0012" w:rsidRPr="002A14D2">
        <w:rPr>
          <w:rFonts w:ascii="Times New Roman" w:hAnsi="Times New Roman" w:cs="Times New Roman"/>
          <w:noProof/>
          <w:sz w:val="24"/>
          <w:szCs w:val="24"/>
        </w:rPr>
        <w:t>(Nnorom, 2008)</w:t>
      </w:r>
      <w:r w:rsidR="00FC0012" w:rsidRPr="002A14D2">
        <w:rPr>
          <w:rFonts w:ascii="Times New Roman" w:hAnsi="Times New Roman" w:cs="Times New Roman"/>
          <w:sz w:val="24"/>
          <w:szCs w:val="24"/>
        </w:rPr>
        <w:fldChar w:fldCharType="end"/>
      </w:r>
      <w:r w:rsidR="00FC0012" w:rsidRPr="002A14D2">
        <w:rPr>
          <w:rFonts w:ascii="Times New Roman" w:hAnsi="Times New Roman" w:cs="Times New Roman"/>
          <w:sz w:val="24"/>
          <w:szCs w:val="24"/>
        </w:rPr>
        <w:t xml:space="preserve">.   Teacher </w:t>
      </w:r>
      <w:r w:rsidR="00B56C0D">
        <w:rPr>
          <w:rFonts w:ascii="Times New Roman" w:hAnsi="Times New Roman" w:cs="Times New Roman"/>
          <w:sz w:val="24"/>
          <w:szCs w:val="24"/>
        </w:rPr>
        <w:t>teacher-centred</w:t>
      </w:r>
      <w:r w:rsidR="00FC0012" w:rsidRPr="002A14D2">
        <w:rPr>
          <w:rFonts w:ascii="Times New Roman" w:hAnsi="Times New Roman" w:cs="Times New Roman"/>
          <w:sz w:val="24"/>
          <w:szCs w:val="24"/>
        </w:rPr>
        <w:t xml:space="preserve"> method does not promote skill acquisition, objectivity and critical thinking ability among learners. There is </w:t>
      </w:r>
      <w:r w:rsidR="00B56C0D">
        <w:rPr>
          <w:rFonts w:ascii="Times New Roman" w:hAnsi="Times New Roman" w:cs="Times New Roman"/>
          <w:sz w:val="24"/>
          <w:szCs w:val="24"/>
        </w:rPr>
        <w:t>a</w:t>
      </w:r>
      <w:r w:rsidR="00FC0012" w:rsidRPr="002A14D2">
        <w:rPr>
          <w:rFonts w:ascii="Times New Roman" w:hAnsi="Times New Roman" w:cs="Times New Roman"/>
          <w:sz w:val="24"/>
          <w:szCs w:val="24"/>
        </w:rPr>
        <w:t xml:space="preserve"> need for more </w:t>
      </w:r>
      <w:r w:rsidR="00B56C0D">
        <w:rPr>
          <w:rFonts w:ascii="Times New Roman" w:hAnsi="Times New Roman" w:cs="Times New Roman"/>
          <w:sz w:val="24"/>
          <w:szCs w:val="24"/>
        </w:rPr>
        <w:t>activity-oriented</w:t>
      </w:r>
      <w:r w:rsidR="00FC0012" w:rsidRPr="002A14D2">
        <w:rPr>
          <w:rFonts w:ascii="Times New Roman" w:hAnsi="Times New Roman" w:cs="Times New Roman"/>
          <w:sz w:val="24"/>
          <w:szCs w:val="24"/>
        </w:rPr>
        <w:t xml:space="preserve">, </w:t>
      </w:r>
      <w:r w:rsidR="00B56C0D">
        <w:rPr>
          <w:rFonts w:ascii="Times New Roman" w:hAnsi="Times New Roman" w:cs="Times New Roman"/>
          <w:sz w:val="24"/>
          <w:szCs w:val="24"/>
        </w:rPr>
        <w:t>student-centred</w:t>
      </w:r>
      <w:r w:rsidR="00FC0012" w:rsidRPr="002A14D2">
        <w:rPr>
          <w:rFonts w:ascii="Times New Roman" w:hAnsi="Times New Roman" w:cs="Times New Roman"/>
          <w:sz w:val="24"/>
          <w:szCs w:val="24"/>
        </w:rPr>
        <w:t xml:space="preserve"> and innovative </w:t>
      </w:r>
      <w:r w:rsidR="00B56C0D">
        <w:rPr>
          <w:rFonts w:ascii="Times New Roman" w:hAnsi="Times New Roman" w:cs="Times New Roman"/>
          <w:sz w:val="24"/>
          <w:szCs w:val="24"/>
        </w:rPr>
        <w:t>methods</w:t>
      </w:r>
      <w:r w:rsidR="00FC0012" w:rsidRPr="002A14D2">
        <w:rPr>
          <w:rFonts w:ascii="Times New Roman" w:hAnsi="Times New Roman" w:cs="Times New Roman"/>
          <w:sz w:val="24"/>
          <w:szCs w:val="24"/>
        </w:rPr>
        <w:t xml:space="preserve"> that can develop the students’ science process skills, which include </w:t>
      </w:r>
      <w:r w:rsidR="00B56C0D">
        <w:rPr>
          <w:rFonts w:ascii="Times New Roman" w:hAnsi="Times New Roman" w:cs="Times New Roman"/>
          <w:sz w:val="24"/>
          <w:szCs w:val="24"/>
        </w:rPr>
        <w:t xml:space="preserve">the </w:t>
      </w:r>
      <w:r w:rsidR="00FC0012" w:rsidRPr="002A14D2">
        <w:rPr>
          <w:rFonts w:ascii="Times New Roman" w:hAnsi="Times New Roman" w:cs="Times New Roman"/>
          <w:sz w:val="24"/>
          <w:szCs w:val="24"/>
        </w:rPr>
        <w:t xml:space="preserve">problem-based learning method. </w:t>
      </w:r>
      <w:r w:rsidR="00B56C0D">
        <w:rPr>
          <w:rFonts w:ascii="Times New Roman" w:hAnsi="Times New Roman" w:cs="Times New Roman"/>
          <w:sz w:val="24"/>
          <w:szCs w:val="24"/>
        </w:rPr>
        <w:t>Problem-based learning</w:t>
      </w:r>
      <w:r w:rsidR="00FC0012" w:rsidRPr="002A14D2">
        <w:rPr>
          <w:rFonts w:ascii="Times New Roman" w:hAnsi="Times New Roman" w:cs="Times New Roman"/>
          <w:sz w:val="24"/>
          <w:szCs w:val="24"/>
        </w:rPr>
        <w:t xml:space="preserve"> approach is a </w:t>
      </w:r>
      <w:r w:rsidR="00B56C0D">
        <w:rPr>
          <w:rFonts w:ascii="Times New Roman" w:hAnsi="Times New Roman" w:cs="Times New Roman"/>
          <w:sz w:val="24"/>
          <w:szCs w:val="24"/>
        </w:rPr>
        <w:t>student-centred</w:t>
      </w:r>
      <w:r w:rsidR="00FC0012" w:rsidRPr="002A14D2">
        <w:rPr>
          <w:rFonts w:ascii="Times New Roman" w:hAnsi="Times New Roman" w:cs="Times New Roman"/>
          <w:sz w:val="24"/>
          <w:szCs w:val="24"/>
        </w:rPr>
        <w:t xml:space="preserve"> method where the teacher and students play </w:t>
      </w:r>
      <w:r w:rsidR="00B56C0D">
        <w:rPr>
          <w:rFonts w:ascii="Times New Roman" w:hAnsi="Times New Roman" w:cs="Times New Roman"/>
          <w:sz w:val="24"/>
          <w:szCs w:val="24"/>
        </w:rPr>
        <w:t xml:space="preserve">an </w:t>
      </w:r>
      <w:r w:rsidR="00FC0012" w:rsidRPr="002A14D2">
        <w:rPr>
          <w:rFonts w:ascii="Times New Roman" w:hAnsi="Times New Roman" w:cs="Times New Roman"/>
          <w:sz w:val="24"/>
          <w:szCs w:val="24"/>
        </w:rPr>
        <w:t xml:space="preserve">equal active role in </w:t>
      </w:r>
      <w:r w:rsidR="00B56C0D">
        <w:rPr>
          <w:rFonts w:ascii="Times New Roman" w:hAnsi="Times New Roman" w:cs="Times New Roman"/>
          <w:sz w:val="24"/>
          <w:szCs w:val="24"/>
        </w:rPr>
        <w:t xml:space="preserve">the </w:t>
      </w:r>
      <w:r w:rsidR="00FC0012" w:rsidRPr="002A14D2">
        <w:rPr>
          <w:rFonts w:ascii="Times New Roman" w:hAnsi="Times New Roman" w:cs="Times New Roman"/>
          <w:sz w:val="24"/>
          <w:szCs w:val="24"/>
        </w:rPr>
        <w:t xml:space="preserve">teaching and learning process. The teachers’ primary role is to coach and </w:t>
      </w:r>
      <w:r w:rsidR="00B56C0D">
        <w:rPr>
          <w:rFonts w:ascii="Times New Roman" w:hAnsi="Times New Roman" w:cs="Times New Roman"/>
          <w:sz w:val="24"/>
          <w:szCs w:val="24"/>
        </w:rPr>
        <w:t>facilitate</w:t>
      </w:r>
      <w:r w:rsidR="00FC0012" w:rsidRPr="002A14D2">
        <w:rPr>
          <w:rFonts w:ascii="Times New Roman" w:hAnsi="Times New Roman" w:cs="Times New Roman"/>
          <w:sz w:val="24"/>
          <w:szCs w:val="24"/>
        </w:rPr>
        <w:t xml:space="preserve"> student learning and overall comprehension of material while the students construct new idea</w:t>
      </w:r>
      <w:r w:rsidR="009E31C6">
        <w:rPr>
          <w:rFonts w:ascii="Times New Roman" w:hAnsi="Times New Roman" w:cs="Times New Roman"/>
          <w:sz w:val="24"/>
          <w:szCs w:val="24"/>
        </w:rPr>
        <w:t>s</w:t>
      </w:r>
      <w:r w:rsidR="00FC0012" w:rsidRPr="002A14D2">
        <w:rPr>
          <w:rFonts w:ascii="Times New Roman" w:hAnsi="Times New Roman" w:cs="Times New Roman"/>
          <w:sz w:val="24"/>
          <w:szCs w:val="24"/>
        </w:rPr>
        <w:t xml:space="preserve"> and </w:t>
      </w:r>
      <w:r w:rsidR="00B56C0D">
        <w:rPr>
          <w:rFonts w:ascii="Times New Roman" w:hAnsi="Times New Roman" w:cs="Times New Roman"/>
          <w:sz w:val="24"/>
          <w:szCs w:val="24"/>
        </w:rPr>
        <w:t>concepts</w:t>
      </w:r>
      <w:r w:rsidR="00FC0012" w:rsidRPr="002A14D2">
        <w:rPr>
          <w:rFonts w:ascii="Times New Roman" w:hAnsi="Times New Roman" w:cs="Times New Roman"/>
          <w:sz w:val="24"/>
          <w:szCs w:val="24"/>
        </w:rPr>
        <w:t xml:space="preserve"> based on their past knowledge. </w:t>
      </w:r>
      <w:r w:rsidR="00B56C0D">
        <w:rPr>
          <w:rFonts w:ascii="Times New Roman" w:hAnsi="Times New Roman" w:cs="Times New Roman"/>
          <w:sz w:val="24"/>
          <w:szCs w:val="24"/>
        </w:rPr>
        <w:t>To</w:t>
      </w:r>
      <w:r w:rsidR="00FC0012" w:rsidRPr="002A14D2">
        <w:rPr>
          <w:rFonts w:ascii="Times New Roman" w:hAnsi="Times New Roman" w:cs="Times New Roman"/>
          <w:sz w:val="24"/>
          <w:szCs w:val="24"/>
        </w:rPr>
        <w:t xml:space="preserve"> solve chemistry problems </w:t>
      </w:r>
      <w:r w:rsidR="00B56C0D">
        <w:rPr>
          <w:rFonts w:ascii="Times New Roman" w:hAnsi="Times New Roman" w:cs="Times New Roman"/>
          <w:sz w:val="24"/>
          <w:szCs w:val="24"/>
        </w:rPr>
        <w:t>acceptably</w:t>
      </w:r>
      <w:r w:rsidR="00FC0012" w:rsidRPr="002A14D2">
        <w:rPr>
          <w:rFonts w:ascii="Times New Roman" w:hAnsi="Times New Roman" w:cs="Times New Roman"/>
          <w:sz w:val="24"/>
          <w:szCs w:val="24"/>
        </w:rPr>
        <w:t>, the problem solver must have both conceptual scientific and procedural knowledge</w:t>
      </w:r>
      <w:r w:rsidR="00FC0012">
        <w:rPr>
          <w:rFonts w:ascii="Times New Roman" w:hAnsi="Times New Roman" w:cs="Times New Roman"/>
          <w:sz w:val="24"/>
          <w:szCs w:val="24"/>
        </w:rPr>
        <w:t xml:space="preserve"> </w:t>
      </w:r>
      <w:r w:rsidR="00FC0012" w:rsidRPr="002A14D2">
        <w:rPr>
          <w:rFonts w:ascii="Times New Roman" w:hAnsi="Times New Roman" w:cs="Times New Roman"/>
          <w:sz w:val="24"/>
          <w:szCs w:val="24"/>
        </w:rPr>
        <w:fldChar w:fldCharType="begin"/>
      </w:r>
      <w:r w:rsidR="00434E8B">
        <w:rPr>
          <w:rFonts w:ascii="Times New Roman" w:hAnsi="Times New Roman" w:cs="Times New Roman"/>
          <w:sz w:val="24"/>
          <w:szCs w:val="24"/>
        </w:rPr>
        <w:instrText xml:space="preserve"> ADDIN EN.CITE &lt;EndNote&gt;&lt;Cite&gt;&lt;Author&gt;Festus&lt;/Author&gt;&lt;Year&gt;2012&lt;/Year&gt;&lt;RecNum&gt;5&lt;/RecNum&gt;&lt;DisplayText&gt;(Festus &amp;amp; Ekpete, 2012)&lt;/DisplayText&gt;&lt;record&gt;&lt;rec-number&gt;5&lt;/rec-number&gt;&lt;foreign-keys&gt;&lt;key app="EN" db-id="rpw9ftzs19wvepevx00v5zfmf9dpa9fafea9" timestamp="1634696737"&gt;5&lt;/key&gt;&lt;/foreign-keys&gt;&lt;ref-type name="Journal Article"&gt;17&lt;/ref-type&gt;&lt;contributors&gt;&lt;authors&gt;&lt;author&gt;Festus, C&lt;/author&gt;&lt;author&gt;Ekpete, OA&lt;/author&gt;&lt;/authors&gt;&lt;/contributors&gt;&lt;titles&gt;&lt;title&gt;Improving students’ performance and attitude towards chemistry through problem-based-solving techniques (pbst)&lt;/title&gt;&lt;secondary-title&gt;International Journal of Academic Research in Progressive Education and Development&lt;/secondary-title&gt;&lt;/titles&gt;&lt;periodical&gt;&lt;full-title&gt;International Journal of Academic Research in Progressive Education and Development&lt;/full-title&gt;&lt;/periodical&gt;&lt;pages&gt;167-174&lt;/pages&gt;&lt;volume&gt;1&lt;/volume&gt;&lt;number&gt;1&lt;/number&gt;&lt;dates&gt;&lt;year&gt;2012&lt;/year&gt;&lt;/dates&gt;&lt;urls&gt;&lt;/urls&gt;&lt;/record&gt;&lt;/Cite&gt;&lt;/EndNote&gt;</w:instrText>
      </w:r>
      <w:r w:rsidR="00FC0012" w:rsidRPr="002A14D2">
        <w:rPr>
          <w:rFonts w:ascii="Times New Roman" w:hAnsi="Times New Roman" w:cs="Times New Roman"/>
          <w:sz w:val="24"/>
          <w:szCs w:val="24"/>
        </w:rPr>
        <w:fldChar w:fldCharType="separate"/>
      </w:r>
      <w:r w:rsidR="00434E8B">
        <w:rPr>
          <w:rFonts w:ascii="Times New Roman" w:hAnsi="Times New Roman" w:cs="Times New Roman"/>
          <w:noProof/>
          <w:sz w:val="24"/>
          <w:szCs w:val="24"/>
        </w:rPr>
        <w:t>(Festus &amp; Ekpete, 2012)</w:t>
      </w:r>
      <w:r w:rsidR="00FC0012" w:rsidRPr="002A14D2">
        <w:rPr>
          <w:rFonts w:ascii="Times New Roman" w:hAnsi="Times New Roman" w:cs="Times New Roman"/>
          <w:sz w:val="24"/>
          <w:szCs w:val="24"/>
        </w:rPr>
        <w:fldChar w:fldCharType="end"/>
      </w:r>
      <w:r w:rsidR="00FC0012">
        <w:rPr>
          <w:rFonts w:ascii="Times New Roman" w:hAnsi="Times New Roman" w:cs="Times New Roman"/>
          <w:sz w:val="24"/>
          <w:szCs w:val="24"/>
        </w:rPr>
        <w:t>.</w:t>
      </w:r>
    </w:p>
    <w:p w:rsidR="001B2C88" w:rsidRDefault="001B2C88" w:rsidP="002C3258">
      <w:pPr>
        <w:autoSpaceDE w:val="0"/>
        <w:autoSpaceDN w:val="0"/>
        <w:adjustRightInd w:val="0"/>
        <w:spacing w:after="120" w:line="480" w:lineRule="auto"/>
        <w:jc w:val="both"/>
        <w:rPr>
          <w:rFonts w:ascii="Times New Roman" w:hAnsi="Times New Roman" w:cs="Times New Roman"/>
          <w:sz w:val="24"/>
          <w:szCs w:val="24"/>
        </w:rPr>
      </w:pPr>
      <w:r w:rsidRPr="002A14D2">
        <w:rPr>
          <w:rFonts w:ascii="Times New Roman" w:hAnsi="Times New Roman" w:cs="Times New Roman"/>
          <w:sz w:val="24"/>
          <w:szCs w:val="24"/>
        </w:rPr>
        <w:t>In the quest to pursue d</w:t>
      </w:r>
      <w:r w:rsidR="00DF4B8F">
        <w:rPr>
          <w:rFonts w:ascii="Times New Roman" w:hAnsi="Times New Roman" w:cs="Times New Roman"/>
          <w:sz w:val="24"/>
          <w:szCs w:val="24"/>
        </w:rPr>
        <w:t xml:space="preserve">eeper learning for students, problem-based learning </w:t>
      </w:r>
      <w:r w:rsidRPr="002A14D2">
        <w:rPr>
          <w:rFonts w:ascii="Times New Roman" w:hAnsi="Times New Roman" w:cs="Times New Roman"/>
          <w:sz w:val="24"/>
          <w:szCs w:val="24"/>
        </w:rPr>
        <w:t xml:space="preserve">has emerged as a comprehensive approach to classroom teaching and learning that is designed to engage students in </w:t>
      </w:r>
      <w:r w:rsidR="00B56C0D">
        <w:rPr>
          <w:rFonts w:ascii="Times New Roman" w:hAnsi="Times New Roman" w:cs="Times New Roman"/>
          <w:sz w:val="24"/>
          <w:szCs w:val="24"/>
        </w:rPr>
        <w:t xml:space="preserve">the </w:t>
      </w:r>
      <w:r w:rsidRPr="002A14D2">
        <w:rPr>
          <w:rFonts w:ascii="Times New Roman" w:hAnsi="Times New Roman" w:cs="Times New Roman"/>
          <w:sz w:val="24"/>
          <w:szCs w:val="24"/>
        </w:rPr>
        <w:t>investigation of authentic problems (Blumenfeld et al, 1991; McGrath,</w:t>
      </w:r>
      <w:r w:rsidRPr="002A14D2">
        <w:rPr>
          <w:rFonts w:ascii="Times New Roman" w:hAnsi="Times New Roman" w:cs="Times New Roman"/>
          <w:sz w:val="24"/>
          <w:szCs w:val="24"/>
        </w:rPr>
        <w:fldChar w:fldCharType="begin"/>
      </w:r>
      <w:r w:rsidRPr="002A14D2">
        <w:rPr>
          <w:rFonts w:ascii="Times New Roman" w:hAnsi="Times New Roman" w:cs="Times New Roman"/>
          <w:sz w:val="24"/>
          <w:szCs w:val="24"/>
        </w:rPr>
        <w:instrText xml:space="preserve"> ADDIN EN.CITE &lt;EndNote&gt;&lt;Cite Hidden="1"&gt;&lt;Author&gt;McGrath&lt;/Author&gt;&lt;Year&gt;2004&lt;/Year&gt;&lt;RecNum&gt;9&lt;/RecNum&gt;&lt;record&gt;&lt;rec-number&gt;9&lt;/rec-number&gt;&lt;foreign-keys&gt;&lt;key app="EN" db-id="rpw9ftzs19wvepevx00v5zfmf9dpa9fafea9" timestamp="1634700607"&gt;9&lt;/key&gt;&lt;/foreign-keys&gt;&lt;ref-type name="Journal Article"&gt;17&lt;/ref-type&gt;&lt;contributors&gt;&lt;authors&gt;&lt;author&gt;McGrath, Diane&lt;/author&gt;&lt;/authors&gt;&lt;/contributors&gt;&lt;titles&gt;&lt;title&gt;Strengthening Collaborative Work: Go beyond the Obvious with Tools for Technology-Enhanced Collaboration. Project-Based Learning&lt;/title&gt;&lt;secondary-title&gt;Learning &amp;amp; Leading with Technology&lt;/secondary-title&gt;&lt;/titles&gt;&lt;periodical&gt;&lt;full-title&gt;Learning &amp;amp; Leading with Technology&lt;/full-title&gt;&lt;/periodical&gt;&lt;pages&gt;30-33&lt;/pages&gt;&lt;volume&gt;31&lt;/volume&gt;&lt;number&gt;5&lt;/number&gt;&lt;dates&gt;&lt;year&gt;2004&lt;/year&gt;&lt;/dates&gt;&lt;isbn&gt;1082-5754&lt;/isbn&gt;&lt;urls&gt;&lt;/urls&gt;&lt;/record&gt;&lt;/Cite&gt;&lt;Cite Hidden="1"&gt;&lt;Author&gt;MaKinster&lt;/Author&gt;&lt;Year&gt;2001&lt;/Year&gt;&lt;RecNum&gt;8&lt;/RecNum&gt;&lt;record&gt;&lt;rec-number&gt;8&lt;/rec-number&gt;&lt;foreign-keys&gt;&lt;key app="EN" db-id="rpw9ftzs19wvepevx00v5zfmf9dpa9fafea9" timestamp="1634700423"&gt;8&lt;/key&gt;&lt;/foreign-keys&gt;&lt;ref-type name="Journal Article"&gt;17&lt;/ref-type&gt;&lt;contributors&gt;&lt;authors&gt;&lt;author&gt;MaKinster, James G&lt;/author&gt;&lt;author&gt;Barab, Sasha A&lt;/author&gt;&lt;author&gt;Keating, Thomas M&lt;/author&gt;&lt;/authors&gt;&lt;/contributors&gt;&lt;titles&gt;&lt;title&gt;Design and implementation of an on-line professional development community: A project-based learning approach in a graduate seminar&lt;/title&gt;&lt;secondary-title&gt;The Electronic Journal for Research in Science &amp;amp; Mathematics Education&lt;/secondary-title&gt;&lt;/titles&gt;&lt;periodical&gt;&lt;full-title&gt;The Electronic Journal for Research in Science &amp;amp; Mathematics Education&lt;/full-title&gt;&lt;/periodical&gt;&lt;dates&gt;&lt;year&gt;2001&lt;/year&gt;&lt;/dates&gt;&lt;isbn&gt;2692-241X&lt;/isbn&gt;&lt;urls&gt;&lt;/urls&gt;&lt;/record&gt;&lt;/Cite&gt;&lt;/EndNote&gt;</w:instrText>
      </w:r>
      <w:r w:rsidRPr="002A14D2">
        <w:rPr>
          <w:rFonts w:ascii="Times New Roman" w:hAnsi="Times New Roman" w:cs="Times New Roman"/>
          <w:sz w:val="24"/>
          <w:szCs w:val="24"/>
        </w:rPr>
        <w:fldChar w:fldCharType="end"/>
      </w:r>
      <w:r w:rsidR="00B41E19">
        <w:rPr>
          <w:rFonts w:ascii="Times New Roman" w:hAnsi="Times New Roman" w:cs="Times New Roman"/>
          <w:sz w:val="24"/>
          <w:szCs w:val="24"/>
        </w:rPr>
        <w:t xml:space="preserve"> </w:t>
      </w:r>
      <w:r w:rsidRPr="002A14D2">
        <w:rPr>
          <w:rFonts w:ascii="Times New Roman" w:hAnsi="Times New Roman" w:cs="Times New Roman"/>
          <w:sz w:val="24"/>
          <w:szCs w:val="24"/>
        </w:rPr>
        <w:t>2004; &amp; MaKinster et al, 2001).</w:t>
      </w:r>
    </w:p>
    <w:p w:rsidR="00DF4B8F" w:rsidRDefault="00DF4B8F" w:rsidP="002C3258">
      <w:pPr>
        <w:autoSpaceDE w:val="0"/>
        <w:autoSpaceDN w:val="0"/>
        <w:adjustRightInd w:val="0"/>
        <w:spacing w:after="120" w:line="480" w:lineRule="auto"/>
        <w:jc w:val="both"/>
        <w:rPr>
          <w:rFonts w:ascii="Times New Roman" w:hAnsi="Times New Roman" w:cs="Times New Roman"/>
          <w:sz w:val="24"/>
          <w:szCs w:val="24"/>
          <w:lang w:val="en-US"/>
        </w:rPr>
        <w:sectPr w:rsidR="00DF4B8F" w:rsidSect="002C3258">
          <w:type w:val="continuous"/>
          <w:pgSz w:w="11906" w:h="16838"/>
          <w:pgMar w:top="1440" w:right="1440" w:bottom="1440" w:left="1440" w:header="708" w:footer="708" w:gutter="0"/>
          <w:cols w:space="708"/>
          <w:docGrid w:linePitch="360"/>
        </w:sectPr>
      </w:pPr>
    </w:p>
    <w:p w:rsidR="006121B6" w:rsidRDefault="006121B6" w:rsidP="002C3258">
      <w:pPr>
        <w:autoSpaceDE w:val="0"/>
        <w:autoSpaceDN w:val="0"/>
        <w:adjustRightInd w:val="0"/>
        <w:spacing w:after="120" w:line="480" w:lineRule="auto"/>
        <w:jc w:val="both"/>
        <w:rPr>
          <w:rFonts w:ascii="Times New Roman" w:hAnsi="Times New Roman" w:cs="Times New Roman"/>
          <w:sz w:val="24"/>
          <w:szCs w:val="24"/>
          <w:lang w:val="en-US"/>
        </w:rPr>
      </w:pPr>
    </w:p>
    <w:p w:rsidR="002C3258" w:rsidRDefault="002C3258" w:rsidP="006121B6">
      <w:pPr>
        <w:autoSpaceDE w:val="0"/>
        <w:autoSpaceDN w:val="0"/>
        <w:adjustRightInd w:val="0"/>
        <w:spacing w:after="120" w:line="360" w:lineRule="auto"/>
        <w:jc w:val="both"/>
        <w:rPr>
          <w:rFonts w:ascii="Times New Roman" w:hAnsi="Times New Roman" w:cs="Times New Roman"/>
          <w:b/>
          <w:sz w:val="24"/>
          <w:szCs w:val="24"/>
          <w:lang w:val="en-US"/>
        </w:rPr>
      </w:pPr>
    </w:p>
    <w:p w:rsidR="00B41E19" w:rsidRDefault="00B41E19" w:rsidP="006121B6">
      <w:pPr>
        <w:autoSpaceDE w:val="0"/>
        <w:autoSpaceDN w:val="0"/>
        <w:adjustRightInd w:val="0"/>
        <w:spacing w:after="120" w:line="360" w:lineRule="auto"/>
        <w:jc w:val="both"/>
        <w:rPr>
          <w:rFonts w:ascii="Times New Roman" w:hAnsi="Times New Roman" w:cs="Times New Roman"/>
          <w:b/>
          <w:sz w:val="24"/>
          <w:szCs w:val="24"/>
          <w:lang w:val="en-US"/>
        </w:rPr>
      </w:pPr>
    </w:p>
    <w:p w:rsidR="00B41E19" w:rsidRDefault="00B41E19" w:rsidP="006121B6">
      <w:pPr>
        <w:autoSpaceDE w:val="0"/>
        <w:autoSpaceDN w:val="0"/>
        <w:adjustRightInd w:val="0"/>
        <w:spacing w:after="120" w:line="360" w:lineRule="auto"/>
        <w:jc w:val="both"/>
        <w:rPr>
          <w:rFonts w:ascii="Times New Roman" w:hAnsi="Times New Roman" w:cs="Times New Roman"/>
          <w:b/>
          <w:sz w:val="24"/>
          <w:szCs w:val="24"/>
          <w:lang w:val="en-US"/>
        </w:rPr>
      </w:pPr>
    </w:p>
    <w:p w:rsidR="00B41E19" w:rsidRDefault="00B41E19" w:rsidP="006121B6">
      <w:pPr>
        <w:autoSpaceDE w:val="0"/>
        <w:autoSpaceDN w:val="0"/>
        <w:adjustRightInd w:val="0"/>
        <w:spacing w:after="120" w:line="360" w:lineRule="auto"/>
        <w:jc w:val="both"/>
        <w:rPr>
          <w:rFonts w:ascii="Times New Roman" w:hAnsi="Times New Roman" w:cs="Times New Roman"/>
          <w:b/>
          <w:sz w:val="24"/>
          <w:szCs w:val="24"/>
          <w:lang w:val="en-US"/>
        </w:rPr>
        <w:sectPr w:rsidR="00B41E19" w:rsidSect="002C3258">
          <w:type w:val="continuous"/>
          <w:pgSz w:w="11906" w:h="16838"/>
          <w:pgMar w:top="1440" w:right="1440" w:bottom="1440" w:left="1440" w:header="708" w:footer="708" w:gutter="0"/>
          <w:cols w:space="708"/>
          <w:docGrid w:linePitch="360"/>
        </w:sectPr>
      </w:pPr>
    </w:p>
    <w:p w:rsidR="006121B6" w:rsidRPr="001D4E80" w:rsidRDefault="006121B6" w:rsidP="006121B6">
      <w:pPr>
        <w:autoSpaceDE w:val="0"/>
        <w:autoSpaceDN w:val="0"/>
        <w:adjustRightInd w:val="0"/>
        <w:spacing w:after="120" w:line="360" w:lineRule="auto"/>
        <w:jc w:val="both"/>
        <w:rPr>
          <w:rFonts w:ascii="Times New Roman" w:hAnsi="Times New Roman" w:cs="Times New Roman"/>
          <w:b/>
          <w:sz w:val="24"/>
          <w:szCs w:val="24"/>
          <w:lang w:val="en-US"/>
        </w:rPr>
      </w:pPr>
      <w:r w:rsidRPr="001D4E80">
        <w:rPr>
          <w:rFonts w:ascii="Times New Roman" w:hAnsi="Times New Roman" w:cs="Times New Roman"/>
          <w:b/>
          <w:sz w:val="24"/>
          <w:szCs w:val="24"/>
          <w:lang w:val="en-US"/>
        </w:rPr>
        <w:lastRenderedPageBreak/>
        <w:t>Objectives of the Study</w:t>
      </w:r>
    </w:p>
    <w:p w:rsidR="006121B6" w:rsidRPr="006121B6" w:rsidRDefault="006121B6" w:rsidP="006121B6">
      <w:pPr>
        <w:autoSpaceDE w:val="0"/>
        <w:autoSpaceDN w:val="0"/>
        <w:adjustRightInd w:val="0"/>
        <w:spacing w:after="120" w:line="360" w:lineRule="auto"/>
        <w:jc w:val="both"/>
        <w:rPr>
          <w:rFonts w:ascii="Times New Roman" w:hAnsi="Times New Roman" w:cs="Times New Roman"/>
          <w:sz w:val="24"/>
          <w:szCs w:val="24"/>
          <w:lang w:val="en-US"/>
        </w:rPr>
      </w:pPr>
      <w:r w:rsidRPr="006121B6">
        <w:rPr>
          <w:rFonts w:ascii="Times New Roman" w:hAnsi="Times New Roman" w:cs="Times New Roman"/>
          <w:sz w:val="24"/>
          <w:szCs w:val="24"/>
          <w:lang w:val="en-US"/>
        </w:rPr>
        <w:t xml:space="preserve">  The objectives of the study were to:</w:t>
      </w:r>
    </w:p>
    <w:p w:rsidR="001D4E80" w:rsidRDefault="006121B6" w:rsidP="006121B6">
      <w:pPr>
        <w:pStyle w:val="ListParagraph"/>
        <w:numPr>
          <w:ilvl w:val="0"/>
          <w:numId w:val="2"/>
        </w:numPr>
        <w:autoSpaceDE w:val="0"/>
        <w:autoSpaceDN w:val="0"/>
        <w:adjustRightInd w:val="0"/>
        <w:spacing w:after="120" w:line="360" w:lineRule="auto"/>
        <w:jc w:val="both"/>
        <w:rPr>
          <w:rFonts w:ascii="Times New Roman" w:hAnsi="Times New Roman" w:cs="Times New Roman"/>
          <w:sz w:val="24"/>
          <w:szCs w:val="24"/>
          <w:lang w:val="en-US"/>
        </w:rPr>
      </w:pPr>
      <w:r w:rsidRPr="001D4E80">
        <w:rPr>
          <w:rFonts w:ascii="Times New Roman" w:hAnsi="Times New Roman" w:cs="Times New Roman"/>
          <w:sz w:val="24"/>
          <w:szCs w:val="24"/>
          <w:lang w:val="en-US"/>
        </w:rPr>
        <w:t>Investigate the extent to which the use of Problem-based learning will enhance students’ achievement in chemistry.</w:t>
      </w:r>
    </w:p>
    <w:p w:rsidR="001D4E80" w:rsidRDefault="001D4E80" w:rsidP="001D4E80">
      <w:pPr>
        <w:pStyle w:val="ListParagraph"/>
        <w:autoSpaceDE w:val="0"/>
        <w:autoSpaceDN w:val="0"/>
        <w:adjustRightInd w:val="0"/>
        <w:spacing w:after="120" w:line="360" w:lineRule="auto"/>
        <w:jc w:val="both"/>
        <w:rPr>
          <w:rFonts w:ascii="Times New Roman" w:hAnsi="Times New Roman" w:cs="Times New Roman"/>
          <w:sz w:val="24"/>
          <w:szCs w:val="24"/>
          <w:lang w:val="en-US"/>
        </w:rPr>
      </w:pPr>
    </w:p>
    <w:p w:rsidR="006121B6" w:rsidRPr="001D4E80" w:rsidRDefault="006121B6" w:rsidP="006121B6">
      <w:pPr>
        <w:pStyle w:val="ListParagraph"/>
        <w:numPr>
          <w:ilvl w:val="0"/>
          <w:numId w:val="2"/>
        </w:numPr>
        <w:autoSpaceDE w:val="0"/>
        <w:autoSpaceDN w:val="0"/>
        <w:adjustRightInd w:val="0"/>
        <w:spacing w:after="120" w:line="360" w:lineRule="auto"/>
        <w:jc w:val="both"/>
        <w:rPr>
          <w:rFonts w:ascii="Times New Roman" w:hAnsi="Times New Roman" w:cs="Times New Roman"/>
          <w:sz w:val="24"/>
          <w:szCs w:val="24"/>
          <w:lang w:val="en-US"/>
        </w:rPr>
      </w:pPr>
      <w:r w:rsidRPr="001D4E80">
        <w:rPr>
          <w:rFonts w:ascii="Times New Roman" w:hAnsi="Times New Roman" w:cs="Times New Roman"/>
          <w:sz w:val="24"/>
          <w:szCs w:val="24"/>
          <w:lang w:val="en-US"/>
        </w:rPr>
        <w:t>Ascertain the differential impact of the problem-based learning approach on male and female students’ cognitive achievement in the selected topics in chemistry?</w:t>
      </w:r>
    </w:p>
    <w:p w:rsidR="006121B6" w:rsidRDefault="001D4E80" w:rsidP="001D4E80">
      <w:pPr>
        <w:autoSpaceDE w:val="0"/>
        <w:autoSpaceDN w:val="0"/>
        <w:adjustRightInd w:val="0"/>
        <w:spacing w:after="120" w:line="360" w:lineRule="auto"/>
        <w:jc w:val="both"/>
        <w:rPr>
          <w:rFonts w:ascii="Times New Roman" w:hAnsi="Times New Roman" w:cs="Times New Roman"/>
          <w:b/>
          <w:sz w:val="24"/>
          <w:szCs w:val="24"/>
          <w:lang w:val="en-US"/>
        </w:rPr>
      </w:pPr>
      <w:r w:rsidRPr="001D4E80">
        <w:rPr>
          <w:rFonts w:ascii="Times New Roman" w:hAnsi="Times New Roman" w:cs="Times New Roman"/>
          <w:b/>
          <w:sz w:val="24"/>
          <w:szCs w:val="24"/>
          <w:lang w:val="en-US"/>
        </w:rPr>
        <w:t xml:space="preserve">Research </w:t>
      </w:r>
      <w:r>
        <w:rPr>
          <w:rFonts w:ascii="Times New Roman" w:hAnsi="Times New Roman" w:cs="Times New Roman"/>
          <w:b/>
          <w:sz w:val="24"/>
          <w:szCs w:val="24"/>
          <w:lang w:val="en-US"/>
        </w:rPr>
        <w:t>Q</w:t>
      </w:r>
      <w:r w:rsidRPr="001D4E80">
        <w:rPr>
          <w:rFonts w:ascii="Times New Roman" w:hAnsi="Times New Roman" w:cs="Times New Roman"/>
          <w:b/>
          <w:sz w:val="24"/>
          <w:szCs w:val="24"/>
          <w:lang w:val="en-US"/>
        </w:rPr>
        <w:t>uestions</w:t>
      </w:r>
    </w:p>
    <w:p w:rsidR="001D4E80" w:rsidRPr="001D4E80" w:rsidRDefault="001D4E80" w:rsidP="001D4E80">
      <w:pPr>
        <w:autoSpaceDE w:val="0"/>
        <w:autoSpaceDN w:val="0"/>
        <w:adjustRightInd w:val="0"/>
        <w:spacing w:after="120" w:line="360" w:lineRule="auto"/>
        <w:jc w:val="both"/>
        <w:rPr>
          <w:rFonts w:ascii="Times New Roman" w:hAnsi="Times New Roman" w:cs="Times New Roman"/>
          <w:sz w:val="24"/>
          <w:szCs w:val="24"/>
          <w:lang w:val="en-US"/>
        </w:rPr>
      </w:pPr>
      <w:r w:rsidRPr="001D4E80">
        <w:rPr>
          <w:rFonts w:ascii="Times New Roman" w:hAnsi="Times New Roman" w:cs="Times New Roman"/>
          <w:sz w:val="24"/>
          <w:szCs w:val="24"/>
          <w:lang w:val="en-US"/>
        </w:rPr>
        <w:t xml:space="preserve">1.What will be the extent of student’s achievement in chemistry when exposed to Problem based learning approach? </w:t>
      </w:r>
    </w:p>
    <w:p w:rsidR="00176ED8" w:rsidRDefault="001D4E80" w:rsidP="00176ED8">
      <w:pPr>
        <w:autoSpaceDE w:val="0"/>
        <w:autoSpaceDN w:val="0"/>
        <w:adjustRightInd w:val="0"/>
        <w:spacing w:after="120" w:line="360" w:lineRule="auto"/>
        <w:jc w:val="both"/>
        <w:rPr>
          <w:rFonts w:ascii="Times New Roman" w:hAnsi="Times New Roman" w:cs="Times New Roman"/>
          <w:sz w:val="24"/>
          <w:szCs w:val="24"/>
          <w:lang w:val="en-US"/>
        </w:rPr>
      </w:pPr>
      <w:r w:rsidRPr="001D4E80">
        <w:rPr>
          <w:rFonts w:ascii="Times New Roman" w:hAnsi="Times New Roman" w:cs="Times New Roman"/>
          <w:sz w:val="24"/>
          <w:szCs w:val="24"/>
          <w:lang w:val="en-US"/>
        </w:rPr>
        <w:t>2.What is the differential impact of the problem-based learning approach on male and female students’ cognitive achievement in the selected topics in chemistry?</w:t>
      </w:r>
      <w:bookmarkStart w:id="0" w:name="_Toc89335174"/>
      <w:bookmarkStart w:id="1" w:name="_Toc94526871"/>
      <w:bookmarkStart w:id="2" w:name="_Toc98821628"/>
    </w:p>
    <w:p w:rsidR="00B41E19" w:rsidRDefault="00B41E19" w:rsidP="00616725">
      <w:pPr>
        <w:autoSpaceDE w:val="0"/>
        <w:autoSpaceDN w:val="0"/>
        <w:adjustRightInd w:val="0"/>
        <w:spacing w:after="120" w:line="360" w:lineRule="auto"/>
        <w:jc w:val="center"/>
        <w:rPr>
          <w:rFonts w:ascii="Times New Roman" w:eastAsiaTheme="majorEastAsia" w:hAnsi="Times New Roman" w:cstheme="majorBidi"/>
          <w:b/>
          <w:bCs/>
          <w:sz w:val="26"/>
          <w:szCs w:val="28"/>
          <w:lang w:val="en-US"/>
        </w:rPr>
      </w:pPr>
    </w:p>
    <w:p w:rsidR="00BE125F" w:rsidRPr="00176ED8" w:rsidRDefault="00BE125F" w:rsidP="00616725">
      <w:pPr>
        <w:autoSpaceDE w:val="0"/>
        <w:autoSpaceDN w:val="0"/>
        <w:adjustRightInd w:val="0"/>
        <w:spacing w:after="120" w:line="360" w:lineRule="auto"/>
        <w:jc w:val="center"/>
        <w:rPr>
          <w:rFonts w:ascii="Times New Roman" w:hAnsi="Times New Roman" w:cs="Times New Roman"/>
          <w:sz w:val="24"/>
          <w:szCs w:val="24"/>
          <w:lang w:val="en-US"/>
        </w:rPr>
      </w:pPr>
      <w:r w:rsidRPr="00BE125F">
        <w:rPr>
          <w:rFonts w:ascii="Times New Roman" w:eastAsiaTheme="majorEastAsia" w:hAnsi="Times New Roman" w:cstheme="majorBidi"/>
          <w:b/>
          <w:bCs/>
          <w:sz w:val="26"/>
          <w:szCs w:val="28"/>
          <w:lang w:val="en-US"/>
        </w:rPr>
        <w:t>METHODOLOGY</w:t>
      </w:r>
      <w:bookmarkEnd w:id="0"/>
      <w:bookmarkEnd w:id="1"/>
      <w:bookmarkEnd w:id="2"/>
    </w:p>
    <w:p w:rsidR="004227AE" w:rsidRDefault="00BE125F" w:rsidP="00156BAA">
      <w:pPr>
        <w:autoSpaceDE w:val="0"/>
        <w:autoSpaceDN w:val="0"/>
        <w:adjustRightInd w:val="0"/>
        <w:spacing w:after="120" w:line="480" w:lineRule="auto"/>
        <w:jc w:val="both"/>
        <w:rPr>
          <w:rFonts w:ascii="Times New Roman" w:hAnsi="Times New Roman" w:cs="Times New Roman"/>
          <w:color w:val="000000"/>
          <w:sz w:val="24"/>
          <w:szCs w:val="24"/>
        </w:rPr>
      </w:pPr>
      <w:bookmarkStart w:id="3" w:name="_Hlk132046065"/>
      <w:r w:rsidRPr="00934870">
        <w:rPr>
          <w:rFonts w:ascii="Times New Roman" w:hAnsi="Times New Roman" w:cs="Times New Roman"/>
          <w:sz w:val="24"/>
          <w:szCs w:val="24"/>
        </w:rPr>
        <w:t>This study employed a quasi-experimental design, specifically the non-e</w:t>
      </w:r>
      <w:r w:rsidR="00176ED8">
        <w:rPr>
          <w:rFonts w:ascii="Times New Roman" w:hAnsi="Times New Roman" w:cs="Times New Roman"/>
          <w:sz w:val="24"/>
          <w:szCs w:val="24"/>
        </w:rPr>
        <w:t>quivalent control group design w</w:t>
      </w:r>
      <w:r w:rsidRPr="00934870">
        <w:rPr>
          <w:rFonts w:ascii="Times New Roman" w:hAnsi="Times New Roman" w:cs="Times New Roman"/>
          <w:sz w:val="24"/>
          <w:szCs w:val="24"/>
        </w:rPr>
        <w:t>ith the intention to establish a causal relationship between the control and the experimental group. In the study</w:t>
      </w:r>
      <w:r w:rsidR="00176ED8">
        <w:rPr>
          <w:rFonts w:ascii="Times New Roman" w:hAnsi="Times New Roman" w:cs="Times New Roman"/>
          <w:sz w:val="24"/>
          <w:szCs w:val="24"/>
        </w:rPr>
        <w:t xml:space="preserve">, </w:t>
      </w:r>
      <w:r w:rsidRPr="00934870">
        <w:rPr>
          <w:rFonts w:ascii="Times New Roman" w:hAnsi="Times New Roman" w:cs="Times New Roman"/>
          <w:sz w:val="24"/>
          <w:szCs w:val="24"/>
        </w:rPr>
        <w:t xml:space="preserve">two groups were selected by simple random using </w:t>
      </w:r>
      <w:r w:rsidR="00B56C0D">
        <w:rPr>
          <w:rFonts w:ascii="Times New Roman" w:hAnsi="Times New Roman" w:cs="Times New Roman"/>
          <w:sz w:val="24"/>
          <w:szCs w:val="24"/>
        </w:rPr>
        <w:t xml:space="preserve">a </w:t>
      </w:r>
      <w:r w:rsidRPr="00934870">
        <w:rPr>
          <w:rFonts w:ascii="Times New Roman" w:hAnsi="Times New Roman" w:cs="Times New Roman"/>
          <w:sz w:val="24"/>
          <w:szCs w:val="24"/>
        </w:rPr>
        <w:t xml:space="preserve">convenience sampling technique, namely experimental and control groups. </w:t>
      </w:r>
      <w:r w:rsidR="008930A7" w:rsidRPr="002A14D2">
        <w:rPr>
          <w:rFonts w:ascii="Times New Roman" w:hAnsi="Times New Roman" w:cs="Times New Roman"/>
          <w:color w:val="000000"/>
          <w:sz w:val="24"/>
          <w:szCs w:val="24"/>
        </w:rPr>
        <w:t xml:space="preserve">The total sample size was Eighty-Five (85) elective chemistry students.  This comprised Form Two </w:t>
      </w:r>
      <w:r w:rsidR="00B56C0D">
        <w:rPr>
          <w:rFonts w:ascii="Times New Roman" w:hAnsi="Times New Roman" w:cs="Times New Roman"/>
          <w:color w:val="000000"/>
          <w:sz w:val="24"/>
          <w:szCs w:val="24"/>
        </w:rPr>
        <w:t>Science One</w:t>
      </w:r>
      <w:r w:rsidR="008930A7" w:rsidRPr="002A14D2">
        <w:rPr>
          <w:rFonts w:ascii="Times New Roman" w:hAnsi="Times New Roman" w:cs="Times New Roman"/>
          <w:color w:val="000000"/>
          <w:sz w:val="24"/>
          <w:szCs w:val="24"/>
        </w:rPr>
        <w:t xml:space="preserve"> and Form Two Agricultural </w:t>
      </w:r>
      <w:r w:rsidR="00B56C0D">
        <w:rPr>
          <w:rFonts w:ascii="Times New Roman" w:hAnsi="Times New Roman" w:cs="Times New Roman"/>
          <w:color w:val="000000"/>
          <w:sz w:val="24"/>
          <w:szCs w:val="24"/>
        </w:rPr>
        <w:t>Science One</w:t>
      </w:r>
      <w:r w:rsidR="008930A7" w:rsidRPr="002A14D2">
        <w:rPr>
          <w:rFonts w:ascii="Times New Roman" w:hAnsi="Times New Roman" w:cs="Times New Roman"/>
          <w:color w:val="000000"/>
          <w:sz w:val="24"/>
          <w:szCs w:val="24"/>
        </w:rPr>
        <w:t xml:space="preserve"> students</w:t>
      </w:r>
      <w:r w:rsidR="008930A7">
        <w:rPr>
          <w:rFonts w:ascii="Times New Roman" w:hAnsi="Times New Roman" w:cs="Times New Roman"/>
          <w:color w:val="000000"/>
          <w:sz w:val="24"/>
          <w:szCs w:val="24"/>
        </w:rPr>
        <w:t xml:space="preserve"> at Nkrankwanta Senior High Technical School</w:t>
      </w:r>
      <w:r w:rsidR="008930A7" w:rsidRPr="002A14D2">
        <w:rPr>
          <w:rFonts w:ascii="Times New Roman" w:hAnsi="Times New Roman" w:cs="Times New Roman"/>
          <w:color w:val="000000"/>
          <w:sz w:val="24"/>
          <w:szCs w:val="24"/>
        </w:rPr>
        <w:t xml:space="preserve">.  They were categorized as Control and Experimental groups. The Control group was made up of forty-five (45) students and the Experimental group </w:t>
      </w:r>
      <w:r w:rsidR="00B56C0D">
        <w:rPr>
          <w:rFonts w:ascii="Times New Roman" w:hAnsi="Times New Roman" w:cs="Times New Roman"/>
          <w:color w:val="000000"/>
          <w:sz w:val="24"/>
          <w:szCs w:val="24"/>
        </w:rPr>
        <w:t xml:space="preserve">of </w:t>
      </w:r>
      <w:r w:rsidR="008930A7" w:rsidRPr="002A14D2">
        <w:rPr>
          <w:rFonts w:ascii="Times New Roman" w:hAnsi="Times New Roman" w:cs="Times New Roman"/>
          <w:color w:val="000000"/>
          <w:sz w:val="24"/>
          <w:szCs w:val="24"/>
        </w:rPr>
        <w:t>forty (40) students.</w:t>
      </w:r>
    </w:p>
    <w:p w:rsidR="004227AE" w:rsidRPr="004227AE" w:rsidRDefault="004227AE" w:rsidP="004227AE">
      <w:pPr>
        <w:autoSpaceDE w:val="0"/>
        <w:autoSpaceDN w:val="0"/>
        <w:adjustRightInd w:val="0"/>
        <w:spacing w:after="120" w:line="480" w:lineRule="auto"/>
        <w:jc w:val="both"/>
        <w:rPr>
          <w:rFonts w:ascii="Times New Roman" w:hAnsi="Times New Roman" w:cs="Times New Roman"/>
          <w:color w:val="000000"/>
          <w:sz w:val="24"/>
          <w:szCs w:val="24"/>
        </w:rPr>
      </w:pPr>
      <w:r w:rsidRPr="004227AE">
        <w:rPr>
          <w:rFonts w:ascii="Times New Roman" w:hAnsi="Times New Roman" w:cs="Times New Roman"/>
          <w:color w:val="000000"/>
          <w:sz w:val="24"/>
          <w:szCs w:val="24"/>
        </w:rPr>
        <w:t>Research instrumen</w:t>
      </w:r>
      <w:r w:rsidR="00B56C0D">
        <w:rPr>
          <w:rFonts w:ascii="Times New Roman" w:hAnsi="Times New Roman" w:cs="Times New Roman"/>
          <w:color w:val="000000"/>
          <w:sz w:val="24"/>
          <w:szCs w:val="24"/>
        </w:rPr>
        <w:t>ts selected for the study was researcher-made</w:t>
      </w:r>
      <w:r w:rsidRPr="004227AE">
        <w:rPr>
          <w:rFonts w:ascii="Times New Roman" w:hAnsi="Times New Roman" w:cs="Times New Roman"/>
          <w:color w:val="000000"/>
          <w:sz w:val="24"/>
          <w:szCs w:val="24"/>
        </w:rPr>
        <w:t xml:space="preserve"> treatment and post-treatment Ch</w:t>
      </w:r>
      <w:r>
        <w:rPr>
          <w:rFonts w:ascii="Times New Roman" w:hAnsi="Times New Roman" w:cs="Times New Roman"/>
          <w:color w:val="000000"/>
          <w:sz w:val="24"/>
          <w:szCs w:val="24"/>
        </w:rPr>
        <w:t>em</w:t>
      </w:r>
      <w:r w:rsidR="00B56C0D">
        <w:rPr>
          <w:rFonts w:ascii="Times New Roman" w:hAnsi="Times New Roman" w:cs="Times New Roman"/>
          <w:color w:val="000000"/>
          <w:sz w:val="24"/>
          <w:szCs w:val="24"/>
        </w:rPr>
        <w:t>istry Achievement Test (CAT)</w:t>
      </w:r>
      <w:r>
        <w:rPr>
          <w:rFonts w:ascii="Times New Roman" w:hAnsi="Times New Roman" w:cs="Times New Roman"/>
          <w:color w:val="000000"/>
          <w:sz w:val="24"/>
          <w:szCs w:val="24"/>
        </w:rPr>
        <w:t xml:space="preserve">. </w:t>
      </w:r>
    </w:p>
    <w:p w:rsidR="005F3CC1" w:rsidRPr="005F3CC1" w:rsidRDefault="008930A7" w:rsidP="005F3CC1">
      <w:pPr>
        <w:autoSpaceDE w:val="0"/>
        <w:autoSpaceDN w:val="0"/>
        <w:adjustRightInd w:val="0"/>
        <w:spacing w:after="120" w:line="480" w:lineRule="auto"/>
        <w:jc w:val="both"/>
        <w:rPr>
          <w:rFonts w:ascii="Times New Roman" w:hAnsi="Times New Roman" w:cs="Times New Roman"/>
          <w:sz w:val="24"/>
          <w:szCs w:val="24"/>
        </w:rPr>
      </w:pPr>
      <w:r w:rsidRPr="002A14D2">
        <w:rPr>
          <w:rFonts w:ascii="Times New Roman" w:hAnsi="Times New Roman" w:cs="Times New Roman"/>
          <w:color w:val="000000"/>
          <w:sz w:val="24"/>
          <w:szCs w:val="24"/>
        </w:rPr>
        <w:t xml:space="preserve">  </w:t>
      </w:r>
      <w:r w:rsidR="00BE125F" w:rsidRPr="00934870">
        <w:rPr>
          <w:rFonts w:ascii="Times New Roman" w:hAnsi="Times New Roman" w:cs="Times New Roman"/>
          <w:sz w:val="24"/>
          <w:szCs w:val="24"/>
        </w:rPr>
        <w:t xml:space="preserve">Both Pre-treatment and Post-treatment were conducted using </w:t>
      </w:r>
      <w:r w:rsidR="00B56C0D">
        <w:rPr>
          <w:rFonts w:ascii="Times New Roman" w:hAnsi="Times New Roman" w:cs="Times New Roman"/>
          <w:sz w:val="24"/>
          <w:szCs w:val="24"/>
        </w:rPr>
        <w:t xml:space="preserve">the </w:t>
      </w:r>
      <w:r w:rsidR="00BE125F" w:rsidRPr="00934870">
        <w:rPr>
          <w:rFonts w:ascii="Times New Roman" w:hAnsi="Times New Roman" w:cs="Times New Roman"/>
          <w:sz w:val="24"/>
          <w:szCs w:val="24"/>
        </w:rPr>
        <w:t>Chemistry Achievement Test (CAT).</w:t>
      </w:r>
      <w:r w:rsidR="004227AE">
        <w:rPr>
          <w:rFonts w:ascii="Times New Roman" w:hAnsi="Times New Roman" w:cs="Times New Roman"/>
          <w:sz w:val="24"/>
          <w:szCs w:val="24"/>
        </w:rPr>
        <w:t xml:space="preserve"> </w:t>
      </w:r>
      <w:r w:rsidR="005F3CC1" w:rsidRPr="005F3CC1">
        <w:rPr>
          <w:rFonts w:ascii="Times New Roman" w:hAnsi="Times New Roman" w:cs="Times New Roman"/>
          <w:sz w:val="24"/>
          <w:szCs w:val="24"/>
        </w:rPr>
        <w:t xml:space="preserve">The Chemistry achievement test was made up of </w:t>
      </w:r>
      <w:r w:rsidR="00B56C0D">
        <w:rPr>
          <w:rFonts w:ascii="Times New Roman" w:hAnsi="Times New Roman" w:cs="Times New Roman"/>
          <w:sz w:val="24"/>
          <w:szCs w:val="24"/>
        </w:rPr>
        <w:t xml:space="preserve">a </w:t>
      </w:r>
      <w:r w:rsidR="005F3CC1" w:rsidRPr="005F3CC1">
        <w:rPr>
          <w:rFonts w:ascii="Times New Roman" w:hAnsi="Times New Roman" w:cs="Times New Roman"/>
          <w:sz w:val="24"/>
          <w:szCs w:val="24"/>
        </w:rPr>
        <w:t xml:space="preserve">pre-test and </w:t>
      </w:r>
      <w:r w:rsidR="00B56C0D">
        <w:rPr>
          <w:rFonts w:ascii="Times New Roman" w:hAnsi="Times New Roman" w:cs="Times New Roman"/>
          <w:sz w:val="24"/>
          <w:szCs w:val="24"/>
        </w:rPr>
        <w:t xml:space="preserve">a </w:t>
      </w:r>
      <w:r w:rsidR="005F3CC1" w:rsidRPr="005F3CC1">
        <w:rPr>
          <w:rFonts w:ascii="Times New Roman" w:hAnsi="Times New Roman" w:cs="Times New Roman"/>
          <w:sz w:val="24"/>
          <w:szCs w:val="24"/>
        </w:rPr>
        <w:t xml:space="preserve">post-test. Each </w:t>
      </w:r>
      <w:r w:rsidR="005F3CC1" w:rsidRPr="005F3CC1">
        <w:rPr>
          <w:rFonts w:ascii="Times New Roman" w:hAnsi="Times New Roman" w:cs="Times New Roman"/>
          <w:sz w:val="24"/>
          <w:szCs w:val="24"/>
        </w:rPr>
        <w:lastRenderedPageBreak/>
        <w:t>group (control and experimental) was given a pre-test (Appendix A) before the treatment and a post-test after the treatment (Appendix B</w:t>
      </w:r>
      <w:r w:rsidR="00692E8E">
        <w:rPr>
          <w:rFonts w:ascii="Times New Roman" w:hAnsi="Times New Roman" w:cs="Times New Roman"/>
          <w:sz w:val="24"/>
          <w:szCs w:val="24"/>
        </w:rPr>
        <w:t>).  The pre-test consisted of</w:t>
      </w:r>
      <w:r w:rsidR="005F3CC1" w:rsidRPr="005F3CC1">
        <w:rPr>
          <w:rFonts w:ascii="Times New Roman" w:hAnsi="Times New Roman" w:cs="Times New Roman"/>
          <w:sz w:val="24"/>
          <w:szCs w:val="24"/>
        </w:rPr>
        <w:t xml:space="preserve"> </w:t>
      </w:r>
      <w:r w:rsidR="00546D31">
        <w:rPr>
          <w:rFonts w:ascii="Times New Roman" w:hAnsi="Times New Roman" w:cs="Times New Roman"/>
          <w:sz w:val="24"/>
          <w:szCs w:val="24"/>
        </w:rPr>
        <w:t>twenty (</w:t>
      </w:r>
      <w:r w:rsidR="005F3CC1" w:rsidRPr="005F3CC1">
        <w:rPr>
          <w:rFonts w:ascii="Times New Roman" w:hAnsi="Times New Roman" w:cs="Times New Roman"/>
          <w:sz w:val="24"/>
          <w:szCs w:val="24"/>
        </w:rPr>
        <w:t>20</w:t>
      </w:r>
      <w:r w:rsidR="00546D31">
        <w:rPr>
          <w:rFonts w:ascii="Times New Roman" w:hAnsi="Times New Roman" w:cs="Times New Roman"/>
          <w:sz w:val="24"/>
          <w:szCs w:val="24"/>
        </w:rPr>
        <w:t>)</w:t>
      </w:r>
      <w:r w:rsidR="005F3CC1" w:rsidRPr="005F3CC1">
        <w:rPr>
          <w:rFonts w:ascii="Times New Roman" w:hAnsi="Times New Roman" w:cs="Times New Roman"/>
          <w:sz w:val="24"/>
          <w:szCs w:val="24"/>
        </w:rPr>
        <w:t xml:space="preserve"> multiple-choice and one </w:t>
      </w:r>
      <w:r w:rsidR="00B56C0D">
        <w:rPr>
          <w:rFonts w:ascii="Times New Roman" w:hAnsi="Times New Roman" w:cs="Times New Roman"/>
          <w:sz w:val="24"/>
          <w:szCs w:val="24"/>
        </w:rPr>
        <w:t>essay-type</w:t>
      </w:r>
      <w:r w:rsidR="005F3CC1" w:rsidRPr="005F3CC1">
        <w:rPr>
          <w:rFonts w:ascii="Times New Roman" w:hAnsi="Times New Roman" w:cs="Times New Roman"/>
          <w:sz w:val="24"/>
          <w:szCs w:val="24"/>
        </w:rPr>
        <w:t xml:space="preserve"> </w:t>
      </w:r>
      <w:r w:rsidR="00E70435" w:rsidRPr="005F3CC1">
        <w:rPr>
          <w:rFonts w:ascii="Times New Roman" w:hAnsi="Times New Roman" w:cs="Times New Roman"/>
          <w:sz w:val="24"/>
          <w:szCs w:val="24"/>
        </w:rPr>
        <w:t>item that</w:t>
      </w:r>
      <w:r w:rsidR="005F3CC1" w:rsidRPr="005F3CC1">
        <w:rPr>
          <w:rFonts w:ascii="Times New Roman" w:hAnsi="Times New Roman" w:cs="Times New Roman"/>
          <w:sz w:val="24"/>
          <w:szCs w:val="24"/>
        </w:rPr>
        <w:t xml:space="preserve"> was developed by the researcher to identify students’ prerequisite knowledge for learning acids, bases and redox </w:t>
      </w:r>
      <w:r w:rsidR="00B56C0D">
        <w:rPr>
          <w:rFonts w:ascii="Times New Roman" w:hAnsi="Times New Roman" w:cs="Times New Roman"/>
          <w:sz w:val="24"/>
          <w:szCs w:val="24"/>
        </w:rPr>
        <w:t>reactions</w:t>
      </w:r>
      <w:r w:rsidR="005F3CC1" w:rsidRPr="005F3CC1">
        <w:rPr>
          <w:rFonts w:ascii="Times New Roman" w:hAnsi="Times New Roman" w:cs="Times New Roman"/>
          <w:sz w:val="24"/>
          <w:szCs w:val="24"/>
        </w:rPr>
        <w:t xml:space="preserve">. Both tests assessed students ‘content knowledge and understanding </w:t>
      </w:r>
      <w:r w:rsidR="00B56C0D">
        <w:rPr>
          <w:rFonts w:ascii="Times New Roman" w:hAnsi="Times New Roman" w:cs="Times New Roman"/>
          <w:sz w:val="24"/>
          <w:szCs w:val="24"/>
        </w:rPr>
        <w:t>of</w:t>
      </w:r>
      <w:r w:rsidR="005F3CC1" w:rsidRPr="005F3CC1">
        <w:rPr>
          <w:rFonts w:ascii="Times New Roman" w:hAnsi="Times New Roman" w:cs="Times New Roman"/>
          <w:sz w:val="24"/>
          <w:szCs w:val="24"/>
        </w:rPr>
        <w:t xml:space="preserve"> the selected topics in chemistry. The post-test also consisted of </w:t>
      </w:r>
      <w:r w:rsidR="00546D31">
        <w:rPr>
          <w:rFonts w:ascii="Times New Roman" w:hAnsi="Times New Roman" w:cs="Times New Roman"/>
          <w:sz w:val="24"/>
          <w:szCs w:val="24"/>
        </w:rPr>
        <w:t>twenty (</w:t>
      </w:r>
      <w:r w:rsidR="005F3CC1" w:rsidRPr="005F3CC1">
        <w:rPr>
          <w:rFonts w:ascii="Times New Roman" w:hAnsi="Times New Roman" w:cs="Times New Roman"/>
          <w:sz w:val="24"/>
          <w:szCs w:val="24"/>
        </w:rPr>
        <w:t>20</w:t>
      </w:r>
      <w:r w:rsidR="00546D31">
        <w:rPr>
          <w:rFonts w:ascii="Times New Roman" w:hAnsi="Times New Roman" w:cs="Times New Roman"/>
          <w:sz w:val="24"/>
          <w:szCs w:val="24"/>
        </w:rPr>
        <w:t>)</w:t>
      </w:r>
      <w:r w:rsidR="005F3CC1" w:rsidRPr="005F3CC1">
        <w:rPr>
          <w:rFonts w:ascii="Times New Roman" w:hAnsi="Times New Roman" w:cs="Times New Roman"/>
          <w:sz w:val="24"/>
          <w:szCs w:val="24"/>
        </w:rPr>
        <w:t xml:space="preserve"> </w:t>
      </w:r>
      <w:r w:rsidR="00B56C0D">
        <w:rPr>
          <w:rFonts w:ascii="Times New Roman" w:hAnsi="Times New Roman" w:cs="Times New Roman"/>
          <w:sz w:val="24"/>
          <w:szCs w:val="24"/>
        </w:rPr>
        <w:t>multiple-choice</w:t>
      </w:r>
      <w:r w:rsidR="005F3CC1" w:rsidRPr="005F3CC1">
        <w:rPr>
          <w:rFonts w:ascii="Times New Roman" w:hAnsi="Times New Roman" w:cs="Times New Roman"/>
          <w:sz w:val="24"/>
          <w:szCs w:val="24"/>
        </w:rPr>
        <w:t xml:space="preserve"> and one </w:t>
      </w:r>
      <w:r w:rsidR="00B56C0D">
        <w:rPr>
          <w:rFonts w:ascii="Times New Roman" w:hAnsi="Times New Roman" w:cs="Times New Roman"/>
          <w:sz w:val="24"/>
          <w:szCs w:val="24"/>
        </w:rPr>
        <w:t>essay-type</w:t>
      </w:r>
      <w:r w:rsidR="005F3CC1" w:rsidRPr="005F3CC1">
        <w:rPr>
          <w:rFonts w:ascii="Times New Roman" w:hAnsi="Times New Roman" w:cs="Times New Roman"/>
          <w:sz w:val="24"/>
          <w:szCs w:val="24"/>
        </w:rPr>
        <w:t xml:space="preserve"> item to measure students’ academic achievement and performance skills</w:t>
      </w:r>
      <w:r w:rsidR="00B56C0D">
        <w:rPr>
          <w:rFonts w:ascii="Times New Roman" w:hAnsi="Times New Roman" w:cs="Times New Roman"/>
          <w:sz w:val="24"/>
          <w:szCs w:val="24"/>
        </w:rPr>
        <w:t>,</w:t>
      </w:r>
      <w:r w:rsidR="005F3CC1" w:rsidRPr="005F3CC1">
        <w:rPr>
          <w:rFonts w:ascii="Times New Roman" w:hAnsi="Times New Roman" w:cs="Times New Roman"/>
          <w:sz w:val="24"/>
          <w:szCs w:val="24"/>
        </w:rPr>
        <w:t xml:space="preserve"> respectively (see Appendix B). Items in the test were related to the selected chemistry topics. </w:t>
      </w:r>
    </w:p>
    <w:p w:rsidR="005F3CC1" w:rsidRPr="005F3CC1" w:rsidRDefault="005F3CC1" w:rsidP="005F3CC1">
      <w:pPr>
        <w:autoSpaceDE w:val="0"/>
        <w:autoSpaceDN w:val="0"/>
        <w:adjustRightInd w:val="0"/>
        <w:spacing w:after="120" w:line="480" w:lineRule="auto"/>
        <w:jc w:val="both"/>
        <w:rPr>
          <w:rFonts w:ascii="Times New Roman" w:hAnsi="Times New Roman" w:cs="Times New Roman"/>
          <w:sz w:val="24"/>
          <w:szCs w:val="24"/>
        </w:rPr>
      </w:pPr>
      <w:r w:rsidRPr="005F3CC1">
        <w:rPr>
          <w:rFonts w:ascii="Times New Roman" w:hAnsi="Times New Roman" w:cs="Times New Roman"/>
          <w:sz w:val="24"/>
          <w:szCs w:val="24"/>
        </w:rPr>
        <w:t xml:space="preserve">Essay type item was prepared in accordance with a problem-based learning approach aimed at measuring students’ performance skills such as </w:t>
      </w:r>
      <w:r w:rsidR="001E36D7">
        <w:rPr>
          <w:rFonts w:ascii="Times New Roman" w:hAnsi="Times New Roman" w:cs="Times New Roman"/>
          <w:sz w:val="24"/>
          <w:szCs w:val="24"/>
        </w:rPr>
        <w:t xml:space="preserve">the </w:t>
      </w:r>
      <w:r w:rsidRPr="005F3CC1">
        <w:rPr>
          <w:rFonts w:ascii="Times New Roman" w:hAnsi="Times New Roman" w:cs="Times New Roman"/>
          <w:sz w:val="24"/>
          <w:szCs w:val="24"/>
        </w:rPr>
        <w:t xml:space="preserve">ability to use relevant information in addressing the problem, articulate uncertainties, organize concepts, and interpret information. </w:t>
      </w:r>
      <w:r w:rsidR="00546D31">
        <w:rPr>
          <w:rFonts w:ascii="Times New Roman" w:hAnsi="Times New Roman" w:cs="Times New Roman"/>
          <w:sz w:val="24"/>
          <w:szCs w:val="24"/>
        </w:rPr>
        <w:t xml:space="preserve">Forty </w:t>
      </w:r>
      <w:r w:rsidR="00546D31" w:rsidRPr="005F3CC1">
        <w:rPr>
          <w:rFonts w:ascii="Times New Roman" w:hAnsi="Times New Roman" w:cs="Times New Roman"/>
          <w:sz w:val="24"/>
          <w:szCs w:val="24"/>
        </w:rPr>
        <w:t>(</w:t>
      </w:r>
      <w:r w:rsidR="00546D31">
        <w:rPr>
          <w:rFonts w:ascii="Times New Roman" w:hAnsi="Times New Roman" w:cs="Times New Roman"/>
          <w:sz w:val="24"/>
          <w:szCs w:val="24"/>
        </w:rPr>
        <w:t xml:space="preserve">40) </w:t>
      </w:r>
      <w:r w:rsidRPr="005F3CC1">
        <w:rPr>
          <w:rFonts w:ascii="Times New Roman" w:hAnsi="Times New Roman" w:cs="Times New Roman"/>
          <w:sz w:val="24"/>
          <w:szCs w:val="24"/>
        </w:rPr>
        <w:t xml:space="preserve">minutes was the time allotted for students for both tests. Each test consisted of two sections, 1 and 2 with section 1 made up of </w:t>
      </w:r>
      <w:r w:rsidR="00546D31">
        <w:rPr>
          <w:rFonts w:ascii="Times New Roman" w:hAnsi="Times New Roman" w:cs="Times New Roman"/>
          <w:sz w:val="24"/>
          <w:szCs w:val="24"/>
        </w:rPr>
        <w:t>twenty (</w:t>
      </w:r>
      <w:r w:rsidRPr="005F3CC1">
        <w:rPr>
          <w:rFonts w:ascii="Times New Roman" w:hAnsi="Times New Roman" w:cs="Times New Roman"/>
          <w:sz w:val="24"/>
          <w:szCs w:val="24"/>
        </w:rPr>
        <w:t>20</w:t>
      </w:r>
      <w:r w:rsidR="00546D31">
        <w:rPr>
          <w:rFonts w:ascii="Times New Roman" w:hAnsi="Times New Roman" w:cs="Times New Roman"/>
          <w:sz w:val="24"/>
          <w:szCs w:val="24"/>
        </w:rPr>
        <w:t>)</w:t>
      </w:r>
      <w:r w:rsidRPr="005F3CC1">
        <w:rPr>
          <w:rFonts w:ascii="Times New Roman" w:hAnsi="Times New Roman" w:cs="Times New Roman"/>
          <w:sz w:val="24"/>
          <w:szCs w:val="24"/>
        </w:rPr>
        <w:t xml:space="preserve"> compulsory </w:t>
      </w:r>
      <w:r w:rsidR="001E36D7">
        <w:rPr>
          <w:rFonts w:ascii="Times New Roman" w:hAnsi="Times New Roman" w:cs="Times New Roman"/>
          <w:sz w:val="24"/>
          <w:szCs w:val="24"/>
        </w:rPr>
        <w:t>multiple-choice</w:t>
      </w:r>
      <w:r w:rsidRPr="005F3CC1">
        <w:rPr>
          <w:rFonts w:ascii="Times New Roman" w:hAnsi="Times New Roman" w:cs="Times New Roman"/>
          <w:sz w:val="24"/>
          <w:szCs w:val="24"/>
        </w:rPr>
        <w:t xml:space="preserve"> </w:t>
      </w:r>
      <w:r w:rsidR="001E36D7">
        <w:rPr>
          <w:rFonts w:ascii="Times New Roman" w:hAnsi="Times New Roman" w:cs="Times New Roman"/>
          <w:sz w:val="24"/>
          <w:szCs w:val="24"/>
        </w:rPr>
        <w:t>questions</w:t>
      </w:r>
      <w:r w:rsidRPr="005F3CC1">
        <w:rPr>
          <w:rFonts w:ascii="Times New Roman" w:hAnsi="Times New Roman" w:cs="Times New Roman"/>
          <w:sz w:val="24"/>
          <w:szCs w:val="24"/>
        </w:rPr>
        <w:t xml:space="preserve"> </w:t>
      </w:r>
      <w:r w:rsidR="001E36D7">
        <w:rPr>
          <w:rFonts w:ascii="Times New Roman" w:hAnsi="Times New Roman" w:cs="Times New Roman"/>
          <w:sz w:val="24"/>
          <w:szCs w:val="24"/>
        </w:rPr>
        <w:t>while</w:t>
      </w:r>
      <w:r w:rsidRPr="005F3CC1">
        <w:rPr>
          <w:rFonts w:ascii="Times New Roman" w:hAnsi="Times New Roman" w:cs="Times New Roman"/>
          <w:sz w:val="24"/>
          <w:szCs w:val="24"/>
        </w:rPr>
        <w:t xml:space="preserve"> section 2 had one compulsory </w:t>
      </w:r>
      <w:r w:rsidR="001E36D7">
        <w:rPr>
          <w:rFonts w:ascii="Times New Roman" w:hAnsi="Times New Roman" w:cs="Times New Roman"/>
          <w:sz w:val="24"/>
          <w:szCs w:val="24"/>
        </w:rPr>
        <w:t>essay-type</w:t>
      </w:r>
      <w:r w:rsidRPr="005F3CC1">
        <w:rPr>
          <w:rFonts w:ascii="Times New Roman" w:hAnsi="Times New Roman" w:cs="Times New Roman"/>
          <w:sz w:val="24"/>
          <w:szCs w:val="24"/>
        </w:rPr>
        <w:t xml:space="preserve"> question. The pre- and post-</w:t>
      </w:r>
      <w:r w:rsidR="00BC5562" w:rsidRPr="005F3CC1">
        <w:rPr>
          <w:rFonts w:ascii="Times New Roman" w:hAnsi="Times New Roman" w:cs="Times New Roman"/>
          <w:sz w:val="24"/>
          <w:szCs w:val="24"/>
        </w:rPr>
        <w:t>tests were</w:t>
      </w:r>
      <w:r w:rsidRPr="005F3CC1">
        <w:rPr>
          <w:rFonts w:ascii="Times New Roman" w:hAnsi="Times New Roman" w:cs="Times New Roman"/>
          <w:sz w:val="24"/>
          <w:szCs w:val="24"/>
        </w:rPr>
        <w:t xml:space="preserve"> marked out of </w:t>
      </w:r>
      <w:r w:rsidR="00B41E19">
        <w:rPr>
          <w:rFonts w:ascii="Times New Roman" w:hAnsi="Times New Roman" w:cs="Times New Roman"/>
          <w:sz w:val="24"/>
          <w:szCs w:val="24"/>
        </w:rPr>
        <w:t>thirty (</w:t>
      </w:r>
      <w:r w:rsidR="00546D31">
        <w:rPr>
          <w:rFonts w:ascii="Times New Roman" w:hAnsi="Times New Roman" w:cs="Times New Roman"/>
          <w:sz w:val="24"/>
          <w:szCs w:val="24"/>
        </w:rPr>
        <w:t xml:space="preserve">30) </w:t>
      </w:r>
      <w:r w:rsidRPr="005F3CC1">
        <w:rPr>
          <w:rFonts w:ascii="Times New Roman" w:hAnsi="Times New Roman" w:cs="Times New Roman"/>
          <w:sz w:val="24"/>
          <w:szCs w:val="24"/>
        </w:rPr>
        <w:t>marks each,</w:t>
      </w:r>
      <w:r w:rsidR="00546D31">
        <w:rPr>
          <w:rFonts w:ascii="Times New Roman" w:hAnsi="Times New Roman" w:cs="Times New Roman"/>
          <w:sz w:val="24"/>
          <w:szCs w:val="24"/>
        </w:rPr>
        <w:t xml:space="preserve"> </w:t>
      </w:r>
      <w:r w:rsidR="00B41E19">
        <w:rPr>
          <w:rFonts w:ascii="Times New Roman" w:hAnsi="Times New Roman" w:cs="Times New Roman"/>
          <w:sz w:val="24"/>
          <w:szCs w:val="24"/>
        </w:rPr>
        <w:t xml:space="preserve">twenty </w:t>
      </w:r>
      <w:r w:rsidR="00B41E19" w:rsidRPr="005F3CC1">
        <w:rPr>
          <w:rFonts w:ascii="Times New Roman" w:hAnsi="Times New Roman" w:cs="Times New Roman"/>
          <w:sz w:val="24"/>
          <w:szCs w:val="24"/>
        </w:rPr>
        <w:t>(</w:t>
      </w:r>
      <w:r w:rsidRPr="005F3CC1">
        <w:rPr>
          <w:rFonts w:ascii="Times New Roman" w:hAnsi="Times New Roman" w:cs="Times New Roman"/>
          <w:sz w:val="24"/>
          <w:szCs w:val="24"/>
        </w:rPr>
        <w:t>20</w:t>
      </w:r>
      <w:r w:rsidR="00546D31">
        <w:rPr>
          <w:rFonts w:ascii="Times New Roman" w:hAnsi="Times New Roman" w:cs="Times New Roman"/>
          <w:sz w:val="24"/>
          <w:szCs w:val="24"/>
        </w:rPr>
        <w:t>)</w:t>
      </w:r>
      <w:r w:rsidRPr="005F3CC1">
        <w:rPr>
          <w:rFonts w:ascii="Times New Roman" w:hAnsi="Times New Roman" w:cs="Times New Roman"/>
          <w:sz w:val="24"/>
          <w:szCs w:val="24"/>
        </w:rPr>
        <w:t xml:space="preserve"> marks for the multiple-choice questions in section 1 and </w:t>
      </w:r>
      <w:r w:rsidR="00546D31">
        <w:rPr>
          <w:rFonts w:ascii="Times New Roman" w:hAnsi="Times New Roman" w:cs="Times New Roman"/>
          <w:sz w:val="24"/>
          <w:szCs w:val="24"/>
        </w:rPr>
        <w:t>ten (</w:t>
      </w:r>
      <w:r w:rsidRPr="005F3CC1">
        <w:rPr>
          <w:rFonts w:ascii="Times New Roman" w:hAnsi="Times New Roman" w:cs="Times New Roman"/>
          <w:sz w:val="24"/>
          <w:szCs w:val="24"/>
        </w:rPr>
        <w:t>10</w:t>
      </w:r>
      <w:r w:rsidR="00546D31">
        <w:rPr>
          <w:rFonts w:ascii="Times New Roman" w:hAnsi="Times New Roman" w:cs="Times New Roman"/>
          <w:sz w:val="24"/>
          <w:szCs w:val="24"/>
        </w:rPr>
        <w:t>)</w:t>
      </w:r>
      <w:r w:rsidRPr="005F3CC1">
        <w:rPr>
          <w:rFonts w:ascii="Times New Roman" w:hAnsi="Times New Roman" w:cs="Times New Roman"/>
          <w:sz w:val="24"/>
          <w:szCs w:val="24"/>
        </w:rPr>
        <w:t xml:space="preserve"> marks for the essay type item in section 2.  Each correct response in section 1 attracted a maximum of one mark whereas a question in section 2 attracted 10 marks see appendices (C and D). </w:t>
      </w:r>
    </w:p>
    <w:p w:rsidR="00F91B89" w:rsidRPr="00F91B89" w:rsidRDefault="005F3CC1" w:rsidP="00F91B89">
      <w:pPr>
        <w:autoSpaceDE w:val="0"/>
        <w:autoSpaceDN w:val="0"/>
        <w:adjustRightInd w:val="0"/>
        <w:spacing w:after="120" w:line="480" w:lineRule="auto"/>
        <w:jc w:val="both"/>
        <w:rPr>
          <w:rFonts w:ascii="Times New Roman" w:hAnsi="Times New Roman" w:cs="Times New Roman"/>
          <w:sz w:val="24"/>
          <w:szCs w:val="24"/>
        </w:rPr>
      </w:pPr>
      <w:r w:rsidRPr="005F3CC1">
        <w:rPr>
          <w:rFonts w:ascii="Times New Roman" w:hAnsi="Times New Roman" w:cs="Times New Roman"/>
          <w:sz w:val="24"/>
          <w:szCs w:val="24"/>
        </w:rPr>
        <w:t>The multiple-choice items consisted of one correct answer and three distracters that is alternative (A-D)</w:t>
      </w:r>
      <w:r w:rsidR="001E36D7">
        <w:rPr>
          <w:rFonts w:ascii="Times New Roman" w:hAnsi="Times New Roman" w:cs="Times New Roman"/>
          <w:sz w:val="24"/>
          <w:szCs w:val="24"/>
        </w:rPr>
        <w:t>,</w:t>
      </w:r>
      <w:r w:rsidRPr="005F3CC1">
        <w:rPr>
          <w:rFonts w:ascii="Times New Roman" w:hAnsi="Times New Roman" w:cs="Times New Roman"/>
          <w:sz w:val="24"/>
          <w:szCs w:val="24"/>
        </w:rPr>
        <w:t xml:space="preserve"> which reflect students’ alternative conceptions. The content of the test was validated by three experts in chemistry education and four senior high school chemistry teachers. The order or sequence of numbers of questions, and numerical figures in the questions were different for the two tests. For the multiple-choice questions in both pre-test and post-</w:t>
      </w:r>
      <w:r w:rsidR="00616725" w:rsidRPr="005F3CC1">
        <w:rPr>
          <w:rFonts w:ascii="Times New Roman" w:hAnsi="Times New Roman" w:cs="Times New Roman"/>
          <w:sz w:val="24"/>
          <w:szCs w:val="24"/>
        </w:rPr>
        <w:t>test, the</w:t>
      </w:r>
      <w:r w:rsidRPr="005F3CC1">
        <w:rPr>
          <w:rFonts w:ascii="Times New Roman" w:hAnsi="Times New Roman" w:cs="Times New Roman"/>
          <w:sz w:val="24"/>
          <w:szCs w:val="24"/>
        </w:rPr>
        <w:t xml:space="preserve"> researcher adopted the scoring scheme by Haidar and Abraham (1991), which states </w:t>
      </w:r>
      <w:r w:rsidR="00616725" w:rsidRPr="005F3CC1">
        <w:rPr>
          <w:rFonts w:ascii="Times New Roman" w:hAnsi="Times New Roman" w:cs="Times New Roman"/>
          <w:sz w:val="24"/>
          <w:szCs w:val="24"/>
        </w:rPr>
        <w:t>that, firstly</w:t>
      </w:r>
      <w:r w:rsidRPr="005F3CC1">
        <w:rPr>
          <w:rFonts w:ascii="Times New Roman" w:hAnsi="Times New Roman" w:cs="Times New Roman"/>
          <w:sz w:val="24"/>
          <w:szCs w:val="24"/>
        </w:rPr>
        <w:t xml:space="preserve"> answers o</w:t>
      </w:r>
      <w:r w:rsidR="00692E8E">
        <w:rPr>
          <w:rFonts w:ascii="Times New Roman" w:hAnsi="Times New Roman" w:cs="Times New Roman"/>
          <w:sz w:val="24"/>
          <w:szCs w:val="24"/>
        </w:rPr>
        <w:t>f the multiple-choice items are</w:t>
      </w:r>
      <w:r w:rsidRPr="005F3CC1">
        <w:rPr>
          <w:rFonts w:ascii="Times New Roman" w:hAnsi="Times New Roman" w:cs="Times New Roman"/>
          <w:sz w:val="24"/>
          <w:szCs w:val="24"/>
        </w:rPr>
        <w:t xml:space="preserve"> classified as correct (1 </w:t>
      </w:r>
      <w:r w:rsidR="001E36D7">
        <w:rPr>
          <w:rFonts w:ascii="Times New Roman" w:hAnsi="Times New Roman" w:cs="Times New Roman"/>
          <w:sz w:val="24"/>
          <w:szCs w:val="24"/>
        </w:rPr>
        <w:t>point</w:t>
      </w:r>
      <w:r w:rsidRPr="005F3CC1">
        <w:rPr>
          <w:rFonts w:ascii="Times New Roman" w:hAnsi="Times New Roman" w:cs="Times New Roman"/>
          <w:sz w:val="24"/>
          <w:szCs w:val="24"/>
        </w:rPr>
        <w:t xml:space="preserve">), incorrect and no </w:t>
      </w:r>
      <w:r w:rsidRPr="005F3CC1">
        <w:rPr>
          <w:rFonts w:ascii="Times New Roman" w:hAnsi="Times New Roman" w:cs="Times New Roman"/>
          <w:sz w:val="24"/>
          <w:szCs w:val="24"/>
        </w:rPr>
        <w:lastRenderedPageBreak/>
        <w:t>answers (0 points).</w:t>
      </w:r>
      <w:r w:rsidR="00F91B89" w:rsidRPr="00F91B89">
        <w:t xml:space="preserve"> </w:t>
      </w:r>
      <w:r w:rsidR="00546D31">
        <w:rPr>
          <w:rFonts w:ascii="Times New Roman" w:hAnsi="Times New Roman" w:cs="Times New Roman"/>
          <w:sz w:val="24"/>
          <w:szCs w:val="24"/>
        </w:rPr>
        <w:t xml:space="preserve"> </w:t>
      </w:r>
      <w:r w:rsidR="00F91B89" w:rsidRPr="00F91B89">
        <w:rPr>
          <w:rFonts w:ascii="Times New Roman" w:hAnsi="Times New Roman" w:cs="Times New Roman"/>
          <w:sz w:val="24"/>
          <w:szCs w:val="24"/>
        </w:rPr>
        <w:t xml:space="preserve">The </w:t>
      </w:r>
      <w:r w:rsidR="00692E8E">
        <w:rPr>
          <w:rFonts w:ascii="Times New Roman" w:hAnsi="Times New Roman" w:cs="Times New Roman"/>
          <w:sz w:val="24"/>
          <w:szCs w:val="24"/>
        </w:rPr>
        <w:t>chemistry achievement test (</w:t>
      </w:r>
      <w:r w:rsidR="00692E8E" w:rsidRPr="00F91B89">
        <w:rPr>
          <w:rFonts w:ascii="Times New Roman" w:hAnsi="Times New Roman" w:cs="Times New Roman"/>
          <w:sz w:val="24"/>
          <w:szCs w:val="24"/>
        </w:rPr>
        <w:t>CAT</w:t>
      </w:r>
      <w:r w:rsidR="00692E8E">
        <w:rPr>
          <w:rFonts w:ascii="Times New Roman" w:hAnsi="Times New Roman" w:cs="Times New Roman"/>
          <w:sz w:val="24"/>
          <w:szCs w:val="24"/>
        </w:rPr>
        <w:t xml:space="preserve">) </w:t>
      </w:r>
      <w:r w:rsidR="00692E8E" w:rsidRPr="00F91B89">
        <w:rPr>
          <w:rFonts w:ascii="Times New Roman" w:hAnsi="Times New Roman" w:cs="Times New Roman"/>
          <w:sz w:val="24"/>
          <w:szCs w:val="24"/>
        </w:rPr>
        <w:t>for</w:t>
      </w:r>
      <w:r w:rsidR="00F91B89" w:rsidRPr="00F91B89">
        <w:rPr>
          <w:rFonts w:ascii="Times New Roman" w:hAnsi="Times New Roman" w:cs="Times New Roman"/>
          <w:sz w:val="24"/>
          <w:szCs w:val="24"/>
        </w:rPr>
        <w:t xml:space="preserve"> both pre-test and post-test instruments were pilot tested in a school different from the study school but whose sample shared similar characteristics (age, class level and exposure to the same curriculum) with the study school. The results of the students were used for item analysis. Both discrimination index and item difficulty were calculated purposely for evaluating the quality of the items and of the test as a whole and revising and improving both items and the test as a whole as much as possible, the chemistry achievement test for both the pre-test and the post-test were pilot-tested using twenty (20) SHS elective chemistry students in Dormaa Senior High School in the Bono Region. </w:t>
      </w:r>
      <w:r w:rsidR="004716E1">
        <w:rPr>
          <w:rFonts w:ascii="Times New Roman" w:hAnsi="Times New Roman" w:cs="Times New Roman"/>
          <w:sz w:val="24"/>
          <w:szCs w:val="24"/>
        </w:rPr>
        <w:t>The pilot test consisted of thirty (3</w:t>
      </w:r>
      <w:r w:rsidR="00F91B89" w:rsidRPr="00F91B89">
        <w:rPr>
          <w:rFonts w:ascii="Times New Roman" w:hAnsi="Times New Roman" w:cs="Times New Roman"/>
          <w:sz w:val="24"/>
          <w:szCs w:val="24"/>
        </w:rPr>
        <w:t xml:space="preserve">0) </w:t>
      </w:r>
      <w:r w:rsidR="001E36D7">
        <w:rPr>
          <w:rFonts w:ascii="Times New Roman" w:hAnsi="Times New Roman" w:cs="Times New Roman"/>
          <w:sz w:val="24"/>
          <w:szCs w:val="24"/>
        </w:rPr>
        <w:t>multiple-choice</w:t>
      </w:r>
      <w:r w:rsidR="00F91B89" w:rsidRPr="00F91B89">
        <w:rPr>
          <w:rFonts w:ascii="Times New Roman" w:hAnsi="Times New Roman" w:cs="Times New Roman"/>
          <w:sz w:val="24"/>
          <w:szCs w:val="24"/>
        </w:rPr>
        <w:t xml:space="preserve"> typed questions with two essay typed questions where the researcher considered the selected topics for the study.  From the feedback obtained after piloting, the study instruments were refined. The multiple choice questions for the pre-treatment and post-treatment test questions as well as the essay typed questions were reduced from 30 to 20 and 2 to 1</w:t>
      </w:r>
      <w:r w:rsidR="001E36D7">
        <w:rPr>
          <w:rFonts w:ascii="Times New Roman" w:hAnsi="Times New Roman" w:cs="Times New Roman"/>
          <w:sz w:val="24"/>
          <w:szCs w:val="24"/>
        </w:rPr>
        <w:t>,</w:t>
      </w:r>
      <w:r w:rsidR="00F91B89" w:rsidRPr="00F91B89">
        <w:rPr>
          <w:rFonts w:ascii="Times New Roman" w:hAnsi="Times New Roman" w:cs="Times New Roman"/>
          <w:sz w:val="24"/>
          <w:szCs w:val="24"/>
        </w:rPr>
        <w:t xml:space="preserve"> respectively.   </w:t>
      </w:r>
    </w:p>
    <w:p w:rsidR="00F91B89" w:rsidRDefault="00F91B89" w:rsidP="00F91B89">
      <w:pPr>
        <w:autoSpaceDE w:val="0"/>
        <w:autoSpaceDN w:val="0"/>
        <w:adjustRightInd w:val="0"/>
        <w:spacing w:after="120" w:line="480" w:lineRule="auto"/>
        <w:jc w:val="both"/>
        <w:rPr>
          <w:rFonts w:ascii="Times New Roman" w:hAnsi="Times New Roman" w:cs="Times New Roman"/>
          <w:sz w:val="24"/>
          <w:szCs w:val="24"/>
        </w:rPr>
      </w:pPr>
      <w:r w:rsidRPr="00F91B89">
        <w:rPr>
          <w:rFonts w:ascii="Times New Roman" w:hAnsi="Times New Roman" w:cs="Times New Roman"/>
          <w:sz w:val="24"/>
          <w:szCs w:val="24"/>
        </w:rPr>
        <w:t xml:space="preserve">The pilot study helped the researcher to draw a </w:t>
      </w:r>
      <w:r w:rsidR="001E36D7">
        <w:rPr>
          <w:rFonts w:ascii="Times New Roman" w:hAnsi="Times New Roman" w:cs="Times New Roman"/>
          <w:sz w:val="24"/>
          <w:szCs w:val="24"/>
        </w:rPr>
        <w:t>baseline</w:t>
      </w:r>
      <w:r w:rsidRPr="00F91B89">
        <w:rPr>
          <w:rFonts w:ascii="Times New Roman" w:hAnsi="Times New Roman" w:cs="Times New Roman"/>
          <w:sz w:val="24"/>
          <w:szCs w:val="24"/>
        </w:rPr>
        <w:t xml:space="preserve"> for the validity and</w:t>
      </w:r>
      <w:r w:rsidR="00546D31">
        <w:rPr>
          <w:rFonts w:ascii="Times New Roman" w:hAnsi="Times New Roman" w:cs="Times New Roman"/>
          <w:sz w:val="24"/>
          <w:szCs w:val="24"/>
        </w:rPr>
        <w:t xml:space="preserve"> reliability of the test instruments </w:t>
      </w:r>
      <w:r w:rsidRPr="00F91B89">
        <w:rPr>
          <w:rFonts w:ascii="Times New Roman" w:hAnsi="Times New Roman" w:cs="Times New Roman"/>
          <w:sz w:val="24"/>
          <w:szCs w:val="24"/>
        </w:rPr>
        <w:t>and the procedures to be followed for the study.</w:t>
      </w:r>
    </w:p>
    <w:p w:rsidR="00F91B89" w:rsidRDefault="00F91B89" w:rsidP="00156BAA">
      <w:pPr>
        <w:autoSpaceDE w:val="0"/>
        <w:autoSpaceDN w:val="0"/>
        <w:adjustRightInd w:val="0"/>
        <w:spacing w:after="120" w:line="480" w:lineRule="auto"/>
        <w:jc w:val="both"/>
        <w:rPr>
          <w:rFonts w:ascii="Times New Roman" w:hAnsi="Times New Roman" w:cs="Times New Roman"/>
          <w:sz w:val="24"/>
          <w:szCs w:val="24"/>
        </w:rPr>
      </w:pPr>
    </w:p>
    <w:p w:rsidR="00F91B89" w:rsidRPr="00E70435" w:rsidRDefault="00F91B89" w:rsidP="00E70435">
      <w:pPr>
        <w:autoSpaceDE w:val="0"/>
        <w:autoSpaceDN w:val="0"/>
        <w:adjustRightInd w:val="0"/>
        <w:spacing w:after="120" w:line="480" w:lineRule="auto"/>
        <w:jc w:val="center"/>
        <w:rPr>
          <w:rFonts w:ascii="Times New Roman" w:hAnsi="Times New Roman" w:cs="Times New Roman"/>
          <w:b/>
          <w:sz w:val="24"/>
          <w:szCs w:val="24"/>
        </w:rPr>
      </w:pPr>
      <w:r w:rsidRPr="00F91B89">
        <w:rPr>
          <w:rFonts w:ascii="Times New Roman" w:hAnsi="Times New Roman" w:cs="Times New Roman"/>
          <w:b/>
          <w:sz w:val="24"/>
          <w:szCs w:val="24"/>
        </w:rPr>
        <w:t>Treatment o</w:t>
      </w:r>
      <w:r>
        <w:rPr>
          <w:rFonts w:ascii="Times New Roman" w:hAnsi="Times New Roman" w:cs="Times New Roman"/>
          <w:b/>
          <w:sz w:val="24"/>
          <w:szCs w:val="24"/>
        </w:rPr>
        <w:t>f t</w:t>
      </w:r>
      <w:r w:rsidRPr="00F91B89">
        <w:rPr>
          <w:rFonts w:ascii="Times New Roman" w:hAnsi="Times New Roman" w:cs="Times New Roman"/>
          <w:b/>
          <w:sz w:val="24"/>
          <w:szCs w:val="24"/>
        </w:rPr>
        <w:t>he Group</w:t>
      </w:r>
      <w:r w:rsidR="00E70435">
        <w:rPr>
          <w:rFonts w:ascii="Times New Roman" w:hAnsi="Times New Roman" w:cs="Times New Roman"/>
          <w:b/>
          <w:sz w:val="24"/>
          <w:szCs w:val="24"/>
        </w:rPr>
        <w:t>s</w:t>
      </w:r>
    </w:p>
    <w:p w:rsidR="00F91B89" w:rsidRPr="00F91B89" w:rsidRDefault="00F91B89" w:rsidP="00156BAA">
      <w:pPr>
        <w:autoSpaceDE w:val="0"/>
        <w:autoSpaceDN w:val="0"/>
        <w:adjustRightInd w:val="0"/>
        <w:spacing w:after="120" w:line="480" w:lineRule="auto"/>
        <w:jc w:val="both"/>
        <w:rPr>
          <w:rFonts w:ascii="Times New Roman" w:hAnsi="Times New Roman" w:cs="Times New Roman"/>
          <w:b/>
          <w:sz w:val="24"/>
          <w:szCs w:val="24"/>
        </w:rPr>
      </w:pPr>
      <w:r w:rsidRPr="00F91B89">
        <w:rPr>
          <w:rFonts w:ascii="Times New Roman" w:hAnsi="Times New Roman" w:cs="Times New Roman"/>
          <w:b/>
          <w:sz w:val="24"/>
          <w:szCs w:val="24"/>
        </w:rPr>
        <w:t>Experimental Group</w:t>
      </w:r>
    </w:p>
    <w:p w:rsidR="00CB05FD" w:rsidRPr="00CB05FD" w:rsidRDefault="00CB05FD" w:rsidP="00905440">
      <w:pPr>
        <w:autoSpaceDE w:val="0"/>
        <w:autoSpaceDN w:val="0"/>
        <w:adjustRightInd w:val="0"/>
        <w:spacing w:after="120" w:line="480" w:lineRule="auto"/>
        <w:jc w:val="both"/>
        <w:rPr>
          <w:rFonts w:ascii="Times New Roman" w:hAnsi="Times New Roman" w:cs="Times New Roman"/>
          <w:sz w:val="24"/>
          <w:szCs w:val="24"/>
        </w:rPr>
      </w:pPr>
      <w:r w:rsidRPr="00CB05FD">
        <w:rPr>
          <w:rFonts w:ascii="Times New Roman" w:hAnsi="Times New Roman" w:cs="Times New Roman"/>
          <w:sz w:val="24"/>
          <w:szCs w:val="24"/>
        </w:rPr>
        <w:t>The study began with the administration of the pre-tes</w:t>
      </w:r>
      <w:r>
        <w:rPr>
          <w:rFonts w:ascii="Times New Roman" w:hAnsi="Times New Roman" w:cs="Times New Roman"/>
          <w:sz w:val="24"/>
          <w:szCs w:val="24"/>
        </w:rPr>
        <w:t xml:space="preserve">t to students in the </w:t>
      </w:r>
      <w:r w:rsidRPr="00CB05FD">
        <w:rPr>
          <w:rFonts w:ascii="Times New Roman" w:hAnsi="Times New Roman" w:cs="Times New Roman"/>
          <w:sz w:val="24"/>
          <w:szCs w:val="24"/>
        </w:rPr>
        <w:t>experimental group. The pre-test administration took place with the help of the chemistry teacher in the selected senior high school for the study</w:t>
      </w:r>
      <w:r>
        <w:rPr>
          <w:rFonts w:ascii="Times New Roman" w:hAnsi="Times New Roman" w:cs="Times New Roman"/>
          <w:sz w:val="24"/>
          <w:szCs w:val="24"/>
        </w:rPr>
        <w:t>.</w:t>
      </w:r>
      <w:r w:rsidRPr="00CB05FD">
        <w:rPr>
          <w:rFonts w:ascii="Times New Roman" w:hAnsi="Times New Roman" w:cs="Times New Roman"/>
          <w:sz w:val="24"/>
          <w:szCs w:val="24"/>
        </w:rPr>
        <w:t xml:space="preserve"> The completed scripts were marked by the researcher using a marking scheme (scoring rubric) prepared by the researcher (Appendix C). </w:t>
      </w:r>
      <w:r w:rsidR="00905440" w:rsidRPr="00905440">
        <w:rPr>
          <w:rFonts w:ascii="Times New Roman" w:hAnsi="Times New Roman" w:cs="Times New Roman"/>
          <w:sz w:val="24"/>
          <w:szCs w:val="24"/>
        </w:rPr>
        <w:t>The experimental group received the treatment (a pr</w:t>
      </w:r>
      <w:r w:rsidR="00905440">
        <w:rPr>
          <w:rFonts w:ascii="Times New Roman" w:hAnsi="Times New Roman" w:cs="Times New Roman"/>
          <w:sz w:val="24"/>
          <w:szCs w:val="24"/>
        </w:rPr>
        <w:t>oblem-based learning approach</w:t>
      </w:r>
      <w:r w:rsidR="00B41E19">
        <w:rPr>
          <w:rFonts w:ascii="Times New Roman" w:hAnsi="Times New Roman" w:cs="Times New Roman"/>
          <w:sz w:val="24"/>
          <w:szCs w:val="24"/>
        </w:rPr>
        <w:t>).</w:t>
      </w:r>
    </w:p>
    <w:p w:rsidR="00CB05FD" w:rsidRPr="00CB05FD" w:rsidRDefault="00CB05FD" w:rsidP="00CB05FD">
      <w:pPr>
        <w:autoSpaceDE w:val="0"/>
        <w:autoSpaceDN w:val="0"/>
        <w:adjustRightInd w:val="0"/>
        <w:spacing w:after="120" w:line="480" w:lineRule="auto"/>
        <w:jc w:val="both"/>
        <w:rPr>
          <w:rFonts w:ascii="Times New Roman" w:hAnsi="Times New Roman" w:cs="Times New Roman"/>
          <w:sz w:val="24"/>
          <w:szCs w:val="24"/>
        </w:rPr>
      </w:pPr>
      <w:r w:rsidRPr="00CB05FD">
        <w:rPr>
          <w:rFonts w:ascii="Times New Roman" w:hAnsi="Times New Roman" w:cs="Times New Roman"/>
          <w:sz w:val="24"/>
          <w:szCs w:val="24"/>
        </w:rPr>
        <w:lastRenderedPageBreak/>
        <w:t xml:space="preserve">The researcher used six weeks for the experimental process, during which the researcher handled the experimental group.  The main treatment was teaching acid and base and redox reaction to </w:t>
      </w:r>
      <w:r w:rsidR="001E36D7">
        <w:rPr>
          <w:rFonts w:ascii="Times New Roman" w:hAnsi="Times New Roman" w:cs="Times New Roman"/>
          <w:sz w:val="24"/>
          <w:szCs w:val="24"/>
        </w:rPr>
        <w:t xml:space="preserve">the </w:t>
      </w:r>
      <w:r w:rsidRPr="00CB05FD">
        <w:rPr>
          <w:rFonts w:ascii="Times New Roman" w:hAnsi="Times New Roman" w:cs="Times New Roman"/>
          <w:sz w:val="24"/>
          <w:szCs w:val="24"/>
        </w:rPr>
        <w:t xml:space="preserve">experimental group using the lesson package problem-based learning approach developed by the researcher. All the necessary information about the concept were given and explained to the students. The students in the experimental group were guided to construct new ideas and concept that is their own knowledge during and after the lesson with the teacher acting as a facilitator, by asking students probing questions that will enable them be on the track, monitoring the process, and making resources available.  </w:t>
      </w:r>
    </w:p>
    <w:p w:rsidR="00905440" w:rsidRDefault="00905440" w:rsidP="00CB05FD">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teaching of </w:t>
      </w:r>
      <w:r w:rsidRPr="00CB05FD">
        <w:rPr>
          <w:rFonts w:ascii="Times New Roman" w:hAnsi="Times New Roman" w:cs="Times New Roman"/>
          <w:sz w:val="24"/>
          <w:szCs w:val="24"/>
        </w:rPr>
        <w:t>the</w:t>
      </w:r>
      <w:r>
        <w:rPr>
          <w:rFonts w:ascii="Times New Roman" w:hAnsi="Times New Roman" w:cs="Times New Roman"/>
          <w:sz w:val="24"/>
          <w:szCs w:val="24"/>
        </w:rPr>
        <w:t xml:space="preserve"> </w:t>
      </w:r>
      <w:r w:rsidR="00CB05FD" w:rsidRPr="00CB05FD">
        <w:rPr>
          <w:rFonts w:ascii="Times New Roman" w:hAnsi="Times New Roman" w:cs="Times New Roman"/>
          <w:sz w:val="24"/>
          <w:szCs w:val="24"/>
        </w:rPr>
        <w:t>experimental</w:t>
      </w:r>
      <w:r>
        <w:rPr>
          <w:rFonts w:ascii="Times New Roman" w:hAnsi="Times New Roman" w:cs="Times New Roman"/>
          <w:sz w:val="24"/>
          <w:szCs w:val="24"/>
        </w:rPr>
        <w:t xml:space="preserve"> group</w:t>
      </w:r>
      <w:r w:rsidR="00CB05FD" w:rsidRPr="00CB05FD">
        <w:rPr>
          <w:rFonts w:ascii="Times New Roman" w:hAnsi="Times New Roman" w:cs="Times New Roman"/>
          <w:sz w:val="24"/>
          <w:szCs w:val="24"/>
        </w:rPr>
        <w:t xml:space="preserve"> was done during the normal school’s chemistry periods. The six weeks experimental teaching </w:t>
      </w:r>
      <w:r w:rsidRPr="00CB05FD">
        <w:rPr>
          <w:rFonts w:ascii="Times New Roman" w:hAnsi="Times New Roman" w:cs="Times New Roman"/>
          <w:sz w:val="24"/>
          <w:szCs w:val="24"/>
        </w:rPr>
        <w:t>process ended</w:t>
      </w:r>
      <w:r w:rsidR="00CB05FD" w:rsidRPr="00CB05FD">
        <w:rPr>
          <w:rFonts w:ascii="Times New Roman" w:hAnsi="Times New Roman" w:cs="Times New Roman"/>
          <w:sz w:val="24"/>
          <w:szCs w:val="24"/>
        </w:rPr>
        <w:t xml:space="preserve"> with </w:t>
      </w:r>
      <w:r w:rsidR="001E36D7">
        <w:rPr>
          <w:rFonts w:ascii="Times New Roman" w:hAnsi="Times New Roman" w:cs="Times New Roman"/>
          <w:sz w:val="24"/>
          <w:szCs w:val="24"/>
        </w:rPr>
        <w:t xml:space="preserve">the </w:t>
      </w:r>
      <w:r w:rsidR="00CB05FD" w:rsidRPr="00CB05FD">
        <w:rPr>
          <w:rFonts w:ascii="Times New Roman" w:hAnsi="Times New Roman" w:cs="Times New Roman"/>
          <w:sz w:val="24"/>
          <w:szCs w:val="24"/>
        </w:rPr>
        <w:t>post-treatment Appendix</w:t>
      </w:r>
    </w:p>
    <w:p w:rsidR="00CB05FD" w:rsidRPr="00CB05FD" w:rsidRDefault="00905440" w:rsidP="00CB05FD">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05FD" w:rsidRPr="00CB05FD">
        <w:rPr>
          <w:rFonts w:ascii="Times New Roman" w:hAnsi="Times New Roman" w:cs="Times New Roman"/>
          <w:sz w:val="24"/>
          <w:szCs w:val="24"/>
        </w:rPr>
        <w:t xml:space="preserve">B) consisting </w:t>
      </w:r>
      <w:r w:rsidRPr="00CB05FD">
        <w:rPr>
          <w:rFonts w:ascii="Times New Roman" w:hAnsi="Times New Roman" w:cs="Times New Roman"/>
          <w:sz w:val="24"/>
          <w:szCs w:val="24"/>
        </w:rPr>
        <w:t>of twenty</w:t>
      </w:r>
      <w:r w:rsidR="00CB05FD" w:rsidRPr="00CB05FD">
        <w:rPr>
          <w:rFonts w:ascii="Times New Roman" w:hAnsi="Times New Roman" w:cs="Times New Roman"/>
          <w:sz w:val="24"/>
          <w:szCs w:val="24"/>
        </w:rPr>
        <w:t xml:space="preserve"> multiple </w:t>
      </w:r>
      <w:r w:rsidRPr="00CB05FD">
        <w:rPr>
          <w:rFonts w:ascii="Times New Roman" w:hAnsi="Times New Roman" w:cs="Times New Roman"/>
          <w:sz w:val="24"/>
          <w:szCs w:val="24"/>
        </w:rPr>
        <w:t>choice questions</w:t>
      </w:r>
      <w:r w:rsidR="00CB05FD" w:rsidRPr="00CB05FD">
        <w:rPr>
          <w:rFonts w:ascii="Times New Roman" w:hAnsi="Times New Roman" w:cs="Times New Roman"/>
          <w:sz w:val="24"/>
          <w:szCs w:val="24"/>
        </w:rPr>
        <w:t xml:space="preserve"> and </w:t>
      </w:r>
      <w:r w:rsidRPr="00CB05FD">
        <w:rPr>
          <w:rFonts w:ascii="Times New Roman" w:hAnsi="Times New Roman" w:cs="Times New Roman"/>
          <w:sz w:val="24"/>
          <w:szCs w:val="24"/>
        </w:rPr>
        <w:t>one standard</w:t>
      </w:r>
      <w:r w:rsidR="00CB05FD" w:rsidRPr="00CB05FD">
        <w:rPr>
          <w:rFonts w:ascii="Times New Roman" w:hAnsi="Times New Roman" w:cs="Times New Roman"/>
          <w:sz w:val="24"/>
          <w:szCs w:val="24"/>
        </w:rPr>
        <w:t xml:space="preserve"> theory </w:t>
      </w:r>
      <w:r w:rsidRPr="00CB05FD">
        <w:rPr>
          <w:rFonts w:ascii="Times New Roman" w:hAnsi="Times New Roman" w:cs="Times New Roman"/>
          <w:sz w:val="24"/>
          <w:szCs w:val="24"/>
        </w:rPr>
        <w:t>question different</w:t>
      </w:r>
      <w:r w:rsidR="00CB05FD" w:rsidRPr="00CB05FD">
        <w:rPr>
          <w:rFonts w:ascii="Times New Roman" w:hAnsi="Times New Roman" w:cs="Times New Roman"/>
          <w:sz w:val="24"/>
          <w:szCs w:val="24"/>
        </w:rPr>
        <w:t xml:space="preserve"> from</w:t>
      </w:r>
      <w:r>
        <w:rPr>
          <w:rFonts w:ascii="Times New Roman" w:hAnsi="Times New Roman" w:cs="Times New Roman"/>
          <w:sz w:val="24"/>
          <w:szCs w:val="24"/>
        </w:rPr>
        <w:t xml:space="preserve"> the pre-test was given to the partici</w:t>
      </w:r>
      <w:r w:rsidR="00031A53">
        <w:rPr>
          <w:rFonts w:ascii="Times New Roman" w:hAnsi="Times New Roman" w:cs="Times New Roman"/>
          <w:sz w:val="24"/>
          <w:szCs w:val="24"/>
        </w:rPr>
        <w:t xml:space="preserve">pants in the experimental group.  </w:t>
      </w:r>
      <w:r w:rsidR="00CB05FD" w:rsidRPr="00CB05FD">
        <w:rPr>
          <w:rFonts w:ascii="Times New Roman" w:hAnsi="Times New Roman" w:cs="Times New Roman"/>
          <w:sz w:val="24"/>
          <w:szCs w:val="24"/>
        </w:rPr>
        <w:t xml:space="preserve">The completed scripts were marked by the researcher using a marking scheme (scoring rubric) prepared by the researcher. Marking schemes for Pre-test (See Appendix C) and marking scheme for Post-test (See Appendix D). </w:t>
      </w:r>
    </w:p>
    <w:p w:rsidR="00496EFA" w:rsidRDefault="00496EFA" w:rsidP="00F91B89">
      <w:pPr>
        <w:autoSpaceDE w:val="0"/>
        <w:autoSpaceDN w:val="0"/>
        <w:adjustRightInd w:val="0"/>
        <w:spacing w:after="120" w:line="480" w:lineRule="auto"/>
        <w:jc w:val="both"/>
        <w:rPr>
          <w:rFonts w:ascii="Times New Roman" w:hAnsi="Times New Roman" w:cs="Times New Roman"/>
          <w:b/>
          <w:sz w:val="24"/>
          <w:szCs w:val="24"/>
        </w:rPr>
      </w:pPr>
    </w:p>
    <w:p w:rsidR="00CB05FD" w:rsidRPr="00D65764" w:rsidRDefault="00D65764" w:rsidP="00F91B89">
      <w:pPr>
        <w:autoSpaceDE w:val="0"/>
        <w:autoSpaceDN w:val="0"/>
        <w:adjustRightInd w:val="0"/>
        <w:spacing w:after="120" w:line="480" w:lineRule="auto"/>
        <w:jc w:val="both"/>
        <w:rPr>
          <w:rFonts w:ascii="Times New Roman" w:hAnsi="Times New Roman" w:cs="Times New Roman"/>
          <w:b/>
          <w:sz w:val="24"/>
          <w:szCs w:val="24"/>
        </w:rPr>
      </w:pPr>
      <w:r w:rsidRPr="00D65764">
        <w:rPr>
          <w:rFonts w:ascii="Times New Roman" w:hAnsi="Times New Roman" w:cs="Times New Roman"/>
          <w:b/>
          <w:sz w:val="24"/>
          <w:szCs w:val="24"/>
        </w:rPr>
        <w:t>Control Group</w:t>
      </w:r>
    </w:p>
    <w:p w:rsidR="00D65764" w:rsidRDefault="007F388D" w:rsidP="00F91B89">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A pre-test was </w:t>
      </w:r>
      <w:r w:rsidR="00E70435">
        <w:rPr>
          <w:rFonts w:ascii="Times New Roman" w:hAnsi="Times New Roman" w:cs="Times New Roman"/>
          <w:sz w:val="24"/>
          <w:szCs w:val="24"/>
        </w:rPr>
        <w:t xml:space="preserve">administered </w:t>
      </w:r>
      <w:r>
        <w:rPr>
          <w:rFonts w:ascii="Times New Roman" w:hAnsi="Times New Roman" w:cs="Times New Roman"/>
          <w:sz w:val="24"/>
          <w:szCs w:val="24"/>
        </w:rPr>
        <w:t xml:space="preserve">to participants </w:t>
      </w:r>
      <w:r w:rsidRPr="007F388D">
        <w:rPr>
          <w:rFonts w:ascii="Times New Roman" w:hAnsi="Times New Roman" w:cs="Times New Roman"/>
          <w:sz w:val="24"/>
          <w:szCs w:val="24"/>
        </w:rPr>
        <w:t xml:space="preserve">in the </w:t>
      </w:r>
      <w:r>
        <w:rPr>
          <w:rFonts w:ascii="Times New Roman" w:hAnsi="Times New Roman" w:cs="Times New Roman"/>
          <w:sz w:val="24"/>
          <w:szCs w:val="24"/>
        </w:rPr>
        <w:t xml:space="preserve">control group. </w:t>
      </w:r>
      <w:r w:rsidRPr="007F388D">
        <w:rPr>
          <w:rFonts w:ascii="Times New Roman" w:hAnsi="Times New Roman" w:cs="Times New Roman"/>
          <w:sz w:val="24"/>
          <w:szCs w:val="24"/>
        </w:rPr>
        <w:t>The pre-test administration took place with the help of the chemistry teacher in the selected senior high school for the study</w:t>
      </w:r>
      <w:r>
        <w:rPr>
          <w:rFonts w:ascii="Times New Roman" w:hAnsi="Times New Roman" w:cs="Times New Roman"/>
          <w:sz w:val="24"/>
          <w:szCs w:val="24"/>
        </w:rPr>
        <w:t xml:space="preserve">.  The control group was taught using conventional approach for the six weeks during which the experimental group were taken through a treatment procedure using </w:t>
      </w:r>
      <w:r w:rsidR="001E36D7">
        <w:rPr>
          <w:rFonts w:ascii="Times New Roman" w:hAnsi="Times New Roman" w:cs="Times New Roman"/>
          <w:sz w:val="24"/>
          <w:szCs w:val="24"/>
        </w:rPr>
        <w:t xml:space="preserve">a </w:t>
      </w:r>
      <w:r>
        <w:rPr>
          <w:rFonts w:ascii="Times New Roman" w:hAnsi="Times New Roman" w:cs="Times New Roman"/>
          <w:sz w:val="24"/>
          <w:szCs w:val="24"/>
        </w:rPr>
        <w:t xml:space="preserve">Problem-based learning approach. </w:t>
      </w:r>
      <w:r w:rsidRPr="007F388D">
        <w:rPr>
          <w:rFonts w:ascii="Times New Roman" w:hAnsi="Times New Roman" w:cs="Times New Roman"/>
          <w:sz w:val="24"/>
          <w:szCs w:val="24"/>
        </w:rPr>
        <w:t xml:space="preserve">The researcher did not handle the control group because he wanted to prevent susceptibility by the students in the control and the experimental group and also wanted to ensure independence on the students in both the control and the experimental groups. Also </w:t>
      </w:r>
      <w:r w:rsidRPr="007F388D">
        <w:rPr>
          <w:rFonts w:ascii="Times New Roman" w:hAnsi="Times New Roman" w:cs="Times New Roman"/>
          <w:sz w:val="24"/>
          <w:szCs w:val="24"/>
        </w:rPr>
        <w:lastRenderedPageBreak/>
        <w:t>since the study took place in an environment where the researcher was present, he monitored the teaching method adopted by the chemistry teacher in the control group and made sure he always uses conventional method which involved the use of talk and chalk method on board style, in which the teacher dominates the</w:t>
      </w:r>
      <w:r w:rsidR="00031A53">
        <w:rPr>
          <w:rFonts w:ascii="Times New Roman" w:hAnsi="Times New Roman" w:cs="Times New Roman"/>
          <w:sz w:val="24"/>
          <w:szCs w:val="24"/>
        </w:rPr>
        <w:t xml:space="preserve"> teaching and learning encounter</w:t>
      </w:r>
      <w:r w:rsidR="00496EFA">
        <w:rPr>
          <w:rFonts w:ascii="Times New Roman" w:hAnsi="Times New Roman" w:cs="Times New Roman"/>
          <w:sz w:val="24"/>
          <w:szCs w:val="24"/>
        </w:rPr>
        <w:t>.</w:t>
      </w:r>
      <w:r w:rsidR="00496EFA" w:rsidRPr="00496EFA">
        <w:t xml:space="preserve"> </w:t>
      </w:r>
      <w:r w:rsidR="00496EFA" w:rsidRPr="00496EFA">
        <w:rPr>
          <w:rFonts w:ascii="Times New Roman" w:hAnsi="Times New Roman" w:cs="Times New Roman"/>
          <w:sz w:val="24"/>
          <w:szCs w:val="24"/>
        </w:rPr>
        <w:t>The t</w:t>
      </w:r>
      <w:r w:rsidR="00496EFA">
        <w:rPr>
          <w:rFonts w:ascii="Times New Roman" w:hAnsi="Times New Roman" w:cs="Times New Roman"/>
          <w:sz w:val="24"/>
          <w:szCs w:val="24"/>
        </w:rPr>
        <w:t xml:space="preserve">eaching of the </w:t>
      </w:r>
      <w:r w:rsidR="00496EFA" w:rsidRPr="00496EFA">
        <w:rPr>
          <w:rFonts w:ascii="Times New Roman" w:hAnsi="Times New Roman" w:cs="Times New Roman"/>
          <w:sz w:val="24"/>
          <w:szCs w:val="24"/>
        </w:rPr>
        <w:t xml:space="preserve">control group was done during the normal school’s chemistry periods. The </w:t>
      </w:r>
      <w:r w:rsidR="00496EFA">
        <w:rPr>
          <w:rFonts w:ascii="Times New Roman" w:hAnsi="Times New Roman" w:cs="Times New Roman"/>
          <w:sz w:val="24"/>
          <w:szCs w:val="24"/>
        </w:rPr>
        <w:t xml:space="preserve">control group was taken through conventional teaching approach for </w:t>
      </w:r>
      <w:r w:rsidR="00496EFA" w:rsidRPr="00496EFA">
        <w:rPr>
          <w:rFonts w:ascii="Times New Roman" w:hAnsi="Times New Roman" w:cs="Times New Roman"/>
          <w:sz w:val="24"/>
          <w:szCs w:val="24"/>
        </w:rPr>
        <w:t>six weeks</w:t>
      </w:r>
      <w:r w:rsidR="00496EFA">
        <w:rPr>
          <w:rFonts w:ascii="Times New Roman" w:hAnsi="Times New Roman" w:cs="Times New Roman"/>
          <w:sz w:val="24"/>
          <w:szCs w:val="24"/>
        </w:rPr>
        <w:t xml:space="preserve"> after which a post-test was administered to the p</w:t>
      </w:r>
      <w:r w:rsidR="00031A53">
        <w:rPr>
          <w:rFonts w:ascii="Times New Roman" w:hAnsi="Times New Roman" w:cs="Times New Roman"/>
          <w:sz w:val="24"/>
          <w:szCs w:val="24"/>
        </w:rPr>
        <w:t xml:space="preserve">articipants in the </w:t>
      </w:r>
      <w:r w:rsidR="00496EFA">
        <w:rPr>
          <w:rFonts w:ascii="Times New Roman" w:hAnsi="Times New Roman" w:cs="Times New Roman"/>
          <w:sz w:val="24"/>
          <w:szCs w:val="24"/>
        </w:rPr>
        <w:t>in the group.</w:t>
      </w:r>
    </w:p>
    <w:p w:rsidR="00DB4B65" w:rsidRPr="007E556F" w:rsidRDefault="007E556F" w:rsidP="007E556F">
      <w:pPr>
        <w:autoSpaceDE w:val="0"/>
        <w:autoSpaceDN w:val="0"/>
        <w:adjustRightInd w:val="0"/>
        <w:spacing w:after="120" w:line="480" w:lineRule="auto"/>
        <w:jc w:val="both"/>
        <w:rPr>
          <w:rFonts w:ascii="Times New Roman" w:hAnsi="Times New Roman" w:cs="Times New Roman"/>
          <w:b/>
          <w:sz w:val="24"/>
          <w:szCs w:val="24"/>
        </w:rPr>
      </w:pPr>
      <w:r w:rsidRPr="007E556F">
        <w:rPr>
          <w:rFonts w:ascii="Times New Roman" w:hAnsi="Times New Roman" w:cs="Times New Roman"/>
          <w:b/>
          <w:sz w:val="24"/>
          <w:szCs w:val="24"/>
        </w:rPr>
        <w:t xml:space="preserve">Validity </w:t>
      </w:r>
      <w:bookmarkEnd w:id="3"/>
      <w:r w:rsidRPr="007E556F">
        <w:rPr>
          <w:rFonts w:ascii="Times New Roman" w:hAnsi="Times New Roman" w:cs="Times New Roman"/>
          <w:b/>
          <w:sz w:val="24"/>
          <w:szCs w:val="24"/>
        </w:rPr>
        <w:t>and Reliability</w:t>
      </w:r>
      <w:r>
        <w:rPr>
          <w:rFonts w:ascii="Times New Roman" w:hAnsi="Times New Roman" w:cs="Times New Roman"/>
          <w:b/>
          <w:sz w:val="24"/>
          <w:szCs w:val="24"/>
        </w:rPr>
        <w:t xml:space="preserve"> </w:t>
      </w:r>
    </w:p>
    <w:p w:rsidR="00855BEF" w:rsidRDefault="007E556F" w:rsidP="00B5247C">
      <w:pPr>
        <w:autoSpaceDE w:val="0"/>
        <w:autoSpaceDN w:val="0"/>
        <w:adjustRightInd w:val="0"/>
        <w:spacing w:after="0" w:line="480" w:lineRule="auto"/>
        <w:jc w:val="both"/>
        <w:rPr>
          <w:rFonts w:ascii="Times New Roman" w:hAnsi="Times New Roman" w:cs="Times New Roman"/>
          <w:sz w:val="24"/>
          <w:szCs w:val="24"/>
        </w:rPr>
      </w:pPr>
      <w:r w:rsidRPr="007E556F">
        <w:rPr>
          <w:rFonts w:ascii="Times New Roman" w:hAnsi="Times New Roman" w:cs="Times New Roman"/>
          <w:sz w:val="24"/>
          <w:szCs w:val="24"/>
        </w:rPr>
        <w:t>An instrument is considered valid when there is confidence that it measures what it is intended to measure in a given situation (Punch, 2013).</w:t>
      </w:r>
      <w:r w:rsidR="00855BEF">
        <w:rPr>
          <w:rFonts w:ascii="Times New Roman" w:hAnsi="Times New Roman" w:cs="Times New Roman"/>
          <w:sz w:val="24"/>
          <w:szCs w:val="24"/>
        </w:rPr>
        <w:t xml:space="preserve"> </w:t>
      </w:r>
      <w:r w:rsidR="00855BEF" w:rsidRPr="00855BEF">
        <w:rPr>
          <w:rFonts w:ascii="Times New Roman" w:hAnsi="Times New Roman" w:cs="Times New Roman"/>
          <w:sz w:val="24"/>
          <w:szCs w:val="24"/>
        </w:rPr>
        <w:t xml:space="preserve">The content validity of test items </w:t>
      </w:r>
      <w:r w:rsidR="00B41E19">
        <w:rPr>
          <w:rFonts w:ascii="Times New Roman" w:hAnsi="Times New Roman" w:cs="Times New Roman"/>
          <w:sz w:val="24"/>
          <w:szCs w:val="24"/>
        </w:rPr>
        <w:t xml:space="preserve">were determined by ensuring that </w:t>
      </w:r>
      <w:r w:rsidR="00855BEF" w:rsidRPr="00855BEF">
        <w:rPr>
          <w:rFonts w:ascii="Times New Roman" w:hAnsi="Times New Roman" w:cs="Times New Roman"/>
          <w:sz w:val="24"/>
          <w:szCs w:val="24"/>
        </w:rPr>
        <w:t xml:space="preserve">questions for both the pre-test and the post-test were set from the selected topics used for the research and were within the scope of the Ghana Education </w:t>
      </w:r>
      <w:r w:rsidR="00816EEA">
        <w:rPr>
          <w:rFonts w:ascii="Times New Roman" w:hAnsi="Times New Roman" w:cs="Times New Roman"/>
          <w:sz w:val="24"/>
          <w:szCs w:val="24"/>
        </w:rPr>
        <w:t>Service-approved</w:t>
      </w:r>
      <w:r w:rsidR="00855BEF" w:rsidRPr="00855BEF">
        <w:rPr>
          <w:rFonts w:ascii="Times New Roman" w:hAnsi="Times New Roman" w:cs="Times New Roman"/>
          <w:sz w:val="24"/>
          <w:szCs w:val="24"/>
        </w:rPr>
        <w:t xml:space="preserve"> chemistry syllabus for Senior High Schools to ensure a fair and representative sample of questions. To ensure that participants’ scores from the pre- test and post-test were valid, meaningful and to ensure good conclusions from the sample studied and the research population, both test instruments were presented to four experts in chemistry education and four senior high school chemistry teachers for scrutiny. </w:t>
      </w:r>
      <w:r w:rsidR="00886238">
        <w:rPr>
          <w:rFonts w:ascii="Times New Roman" w:hAnsi="Times New Roman" w:cs="Times New Roman"/>
          <w:sz w:val="24"/>
          <w:szCs w:val="24"/>
        </w:rPr>
        <w:t xml:space="preserve"> </w:t>
      </w:r>
      <w:r w:rsidR="00855BEF" w:rsidRPr="00855BEF">
        <w:rPr>
          <w:rFonts w:ascii="Times New Roman" w:hAnsi="Times New Roman" w:cs="Times New Roman"/>
          <w:sz w:val="24"/>
          <w:szCs w:val="24"/>
        </w:rPr>
        <w:t xml:space="preserve">The study used </w:t>
      </w:r>
      <w:r w:rsidR="00816EEA">
        <w:rPr>
          <w:rFonts w:ascii="Times New Roman" w:hAnsi="Times New Roman" w:cs="Times New Roman"/>
          <w:sz w:val="24"/>
          <w:szCs w:val="24"/>
        </w:rPr>
        <w:t xml:space="preserve">a </w:t>
      </w:r>
      <w:r w:rsidR="00855BEF" w:rsidRPr="00855BEF">
        <w:rPr>
          <w:rFonts w:ascii="Times New Roman" w:hAnsi="Times New Roman" w:cs="Times New Roman"/>
          <w:sz w:val="24"/>
          <w:szCs w:val="24"/>
        </w:rPr>
        <w:t xml:space="preserve">test-retest reliability method to assess the test items for both the pre-test and the post-test. The test items were </w:t>
      </w:r>
      <w:r w:rsidR="006F39A0" w:rsidRPr="00855BEF">
        <w:rPr>
          <w:rFonts w:ascii="Times New Roman" w:hAnsi="Times New Roman" w:cs="Times New Roman"/>
          <w:sz w:val="24"/>
          <w:szCs w:val="24"/>
        </w:rPr>
        <w:t>administered to</w:t>
      </w:r>
      <w:r w:rsidR="00855BEF" w:rsidRPr="00855BEF">
        <w:rPr>
          <w:rFonts w:ascii="Times New Roman" w:hAnsi="Times New Roman" w:cs="Times New Roman"/>
          <w:sz w:val="24"/>
          <w:szCs w:val="24"/>
        </w:rPr>
        <w:t xml:space="preserve"> students who learn elective chemistry as a subject </w:t>
      </w:r>
      <w:r w:rsidR="006F39A0" w:rsidRPr="00855BEF">
        <w:rPr>
          <w:rFonts w:ascii="Times New Roman" w:hAnsi="Times New Roman" w:cs="Times New Roman"/>
          <w:sz w:val="24"/>
          <w:szCs w:val="24"/>
        </w:rPr>
        <w:t>in Mansen</w:t>
      </w:r>
      <w:r w:rsidR="00855BEF" w:rsidRPr="00855BEF">
        <w:rPr>
          <w:rFonts w:ascii="Times New Roman" w:hAnsi="Times New Roman" w:cs="Times New Roman"/>
          <w:sz w:val="24"/>
          <w:szCs w:val="24"/>
        </w:rPr>
        <w:t xml:space="preserve"> Senior </w:t>
      </w:r>
      <w:r w:rsidR="006F39A0" w:rsidRPr="00855BEF">
        <w:rPr>
          <w:rFonts w:ascii="Times New Roman" w:hAnsi="Times New Roman" w:cs="Times New Roman"/>
          <w:sz w:val="24"/>
          <w:szCs w:val="24"/>
        </w:rPr>
        <w:t>High</w:t>
      </w:r>
      <w:r w:rsidR="00855BEF" w:rsidRPr="00855BEF">
        <w:rPr>
          <w:rFonts w:ascii="Times New Roman" w:hAnsi="Times New Roman" w:cs="Times New Roman"/>
          <w:sz w:val="24"/>
          <w:szCs w:val="24"/>
        </w:rPr>
        <w:t xml:space="preserve"> School at Wamfie in the</w:t>
      </w:r>
      <w:r w:rsidR="00B41E19">
        <w:rPr>
          <w:rFonts w:ascii="Times New Roman" w:hAnsi="Times New Roman" w:cs="Times New Roman"/>
          <w:sz w:val="24"/>
          <w:szCs w:val="24"/>
        </w:rPr>
        <w:t xml:space="preserve"> Dormaa East constituency for three</w:t>
      </w:r>
      <w:r w:rsidR="006F39A0" w:rsidRPr="00855BEF">
        <w:rPr>
          <w:rFonts w:ascii="Times New Roman" w:hAnsi="Times New Roman" w:cs="Times New Roman"/>
          <w:sz w:val="24"/>
          <w:szCs w:val="24"/>
        </w:rPr>
        <w:t xml:space="preserve"> times</w:t>
      </w:r>
      <w:r w:rsidR="00855BEF" w:rsidRPr="00855BEF">
        <w:rPr>
          <w:rFonts w:ascii="Times New Roman" w:hAnsi="Times New Roman" w:cs="Times New Roman"/>
          <w:sz w:val="24"/>
          <w:szCs w:val="24"/>
        </w:rPr>
        <w:t xml:space="preserve"> within </w:t>
      </w:r>
      <w:r w:rsidR="006F39A0" w:rsidRPr="00855BEF">
        <w:rPr>
          <w:rFonts w:ascii="Times New Roman" w:hAnsi="Times New Roman" w:cs="Times New Roman"/>
          <w:sz w:val="24"/>
          <w:szCs w:val="24"/>
        </w:rPr>
        <w:t>three weeks</w:t>
      </w:r>
      <w:r w:rsidR="00855BEF" w:rsidRPr="00855BEF">
        <w:rPr>
          <w:rFonts w:ascii="Times New Roman" w:hAnsi="Times New Roman" w:cs="Times New Roman"/>
          <w:sz w:val="24"/>
          <w:szCs w:val="24"/>
        </w:rPr>
        <w:t xml:space="preserve"> after the piloting stage.  </w:t>
      </w:r>
      <w:r w:rsidR="00886238">
        <w:rPr>
          <w:rFonts w:ascii="Times New Roman" w:hAnsi="Times New Roman" w:cs="Times New Roman"/>
          <w:sz w:val="24"/>
          <w:szCs w:val="24"/>
        </w:rPr>
        <w:t xml:space="preserve"> </w:t>
      </w:r>
      <w:r w:rsidR="00855BEF" w:rsidRPr="00855BEF">
        <w:rPr>
          <w:rFonts w:ascii="Times New Roman" w:hAnsi="Times New Roman" w:cs="Times New Roman"/>
          <w:sz w:val="24"/>
          <w:szCs w:val="24"/>
        </w:rPr>
        <w:t xml:space="preserve">The results of the 1st, 2nd 3rd test scores were almost the same, the difference was not significant which showed that the test items were reliable and standard. </w:t>
      </w:r>
    </w:p>
    <w:p w:rsidR="00AD75BB" w:rsidRDefault="00AD75BB" w:rsidP="00B5247C">
      <w:pPr>
        <w:autoSpaceDE w:val="0"/>
        <w:autoSpaceDN w:val="0"/>
        <w:adjustRightInd w:val="0"/>
        <w:spacing w:after="0" w:line="480" w:lineRule="auto"/>
        <w:jc w:val="both"/>
        <w:rPr>
          <w:rFonts w:ascii="Times New Roman" w:hAnsi="Times New Roman" w:cs="Times New Roman"/>
          <w:sz w:val="24"/>
          <w:szCs w:val="24"/>
        </w:rPr>
      </w:pPr>
    </w:p>
    <w:p w:rsidR="00B41E19" w:rsidRDefault="00B41E19" w:rsidP="00B5247C">
      <w:pPr>
        <w:autoSpaceDE w:val="0"/>
        <w:autoSpaceDN w:val="0"/>
        <w:adjustRightInd w:val="0"/>
        <w:spacing w:after="0" w:line="480" w:lineRule="auto"/>
        <w:jc w:val="both"/>
        <w:rPr>
          <w:rFonts w:ascii="Times New Roman" w:hAnsi="Times New Roman" w:cs="Times New Roman"/>
          <w:sz w:val="24"/>
          <w:szCs w:val="24"/>
        </w:rPr>
      </w:pPr>
    </w:p>
    <w:p w:rsidR="00B41E19" w:rsidRDefault="00B41E19" w:rsidP="00B5247C">
      <w:pPr>
        <w:autoSpaceDE w:val="0"/>
        <w:autoSpaceDN w:val="0"/>
        <w:adjustRightInd w:val="0"/>
        <w:spacing w:after="0" w:line="480" w:lineRule="auto"/>
        <w:jc w:val="both"/>
        <w:rPr>
          <w:rFonts w:ascii="Times New Roman" w:hAnsi="Times New Roman" w:cs="Times New Roman"/>
          <w:sz w:val="24"/>
          <w:szCs w:val="24"/>
        </w:rPr>
      </w:pPr>
    </w:p>
    <w:p w:rsidR="00AD75BB" w:rsidRDefault="00AD75BB" w:rsidP="00B5247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Data A</w:t>
      </w:r>
      <w:r w:rsidRPr="00AD75BB">
        <w:rPr>
          <w:rFonts w:ascii="Times New Roman" w:hAnsi="Times New Roman" w:cs="Times New Roman"/>
          <w:b/>
          <w:sz w:val="24"/>
          <w:szCs w:val="24"/>
        </w:rPr>
        <w:t>nalysis procedure</w:t>
      </w:r>
    </w:p>
    <w:p w:rsidR="00AD75BB" w:rsidRDefault="00AD75BB" w:rsidP="00B5247C">
      <w:pPr>
        <w:autoSpaceDE w:val="0"/>
        <w:autoSpaceDN w:val="0"/>
        <w:adjustRightInd w:val="0"/>
        <w:spacing w:after="0" w:line="480" w:lineRule="auto"/>
        <w:jc w:val="both"/>
        <w:rPr>
          <w:rFonts w:ascii="Times New Roman" w:hAnsi="Times New Roman" w:cs="Times New Roman"/>
          <w:b/>
          <w:sz w:val="24"/>
          <w:szCs w:val="24"/>
        </w:rPr>
      </w:pPr>
    </w:p>
    <w:p w:rsidR="00AD75BB" w:rsidRPr="00AD75BB" w:rsidRDefault="00AD75BB" w:rsidP="00B5247C">
      <w:pPr>
        <w:autoSpaceDE w:val="0"/>
        <w:autoSpaceDN w:val="0"/>
        <w:adjustRightInd w:val="0"/>
        <w:spacing w:after="0" w:line="480" w:lineRule="auto"/>
        <w:jc w:val="both"/>
        <w:rPr>
          <w:rFonts w:ascii="Times New Roman" w:hAnsi="Times New Roman" w:cs="Times New Roman"/>
          <w:sz w:val="24"/>
          <w:szCs w:val="24"/>
        </w:rPr>
      </w:pPr>
      <w:r w:rsidRPr="00AD75BB">
        <w:rPr>
          <w:rFonts w:ascii="Times New Roman" w:hAnsi="Times New Roman" w:cs="Times New Roman"/>
          <w:sz w:val="24"/>
          <w:szCs w:val="24"/>
        </w:rPr>
        <w:t xml:space="preserve">The </w:t>
      </w:r>
      <w:r>
        <w:rPr>
          <w:rFonts w:ascii="Times New Roman" w:hAnsi="Times New Roman" w:cs="Times New Roman"/>
          <w:sz w:val="24"/>
          <w:szCs w:val="24"/>
        </w:rPr>
        <w:t xml:space="preserve">data obtained from the research participants </w:t>
      </w:r>
      <w:r w:rsidRPr="00AD75BB">
        <w:rPr>
          <w:rFonts w:ascii="Times New Roman" w:hAnsi="Times New Roman" w:cs="Times New Roman"/>
          <w:sz w:val="24"/>
          <w:szCs w:val="24"/>
        </w:rPr>
        <w:t xml:space="preserve">through the pre-intervention and post-intervention test </w:t>
      </w:r>
      <w:r w:rsidR="00886238">
        <w:rPr>
          <w:rFonts w:ascii="Times New Roman" w:hAnsi="Times New Roman" w:cs="Times New Roman"/>
          <w:sz w:val="24"/>
          <w:szCs w:val="24"/>
        </w:rPr>
        <w:t xml:space="preserve">were </w:t>
      </w:r>
      <w:r w:rsidRPr="00AD75BB">
        <w:rPr>
          <w:rFonts w:ascii="Times New Roman" w:hAnsi="Times New Roman" w:cs="Times New Roman"/>
          <w:sz w:val="24"/>
          <w:szCs w:val="24"/>
        </w:rPr>
        <w:t xml:space="preserve">organised and summarised to obtain a general sense of information and to reflect on its overall meaning from the conducted research. </w:t>
      </w:r>
      <w:r w:rsidR="00886238">
        <w:rPr>
          <w:rFonts w:ascii="Times New Roman" w:hAnsi="Times New Roman" w:cs="Times New Roman"/>
          <w:sz w:val="24"/>
          <w:szCs w:val="24"/>
        </w:rPr>
        <w:t xml:space="preserve"> </w:t>
      </w:r>
      <w:r w:rsidRPr="00AD75BB">
        <w:rPr>
          <w:rFonts w:ascii="Times New Roman" w:hAnsi="Times New Roman" w:cs="Times New Roman"/>
          <w:sz w:val="24"/>
          <w:szCs w:val="24"/>
        </w:rPr>
        <w:t xml:space="preserve">The description and themes obtained were represented in quantitative terms and in qualitative narratives (e.g., frequency tables showing means, standard deviations, test statistics, and graphs). The researcher then made interpretations of the collected data based on literature findings and theories. Microsoft Excel and the SPSS IBM 20 software were used to assist and enhance the analysis. The researcher used quantitative approach of data analysis for research question one (1) where he sought to determine the extent of student’s performance in chemistry when exposed to Problem based learning approach.  </w:t>
      </w:r>
    </w:p>
    <w:p w:rsidR="00AD75BB" w:rsidRPr="00AD75BB" w:rsidRDefault="00AD75BB" w:rsidP="00B5247C">
      <w:pPr>
        <w:autoSpaceDE w:val="0"/>
        <w:autoSpaceDN w:val="0"/>
        <w:adjustRightInd w:val="0"/>
        <w:spacing w:after="0" w:line="480" w:lineRule="auto"/>
        <w:jc w:val="both"/>
        <w:rPr>
          <w:rFonts w:ascii="Times New Roman" w:hAnsi="Times New Roman" w:cs="Times New Roman"/>
          <w:sz w:val="24"/>
          <w:szCs w:val="24"/>
        </w:rPr>
      </w:pPr>
      <w:r w:rsidRPr="00AD75BB">
        <w:rPr>
          <w:rFonts w:ascii="Times New Roman" w:hAnsi="Times New Roman" w:cs="Times New Roman"/>
          <w:sz w:val="24"/>
          <w:szCs w:val="24"/>
        </w:rPr>
        <w:t xml:space="preserve">With this, the researcher conducted a pre-test and post-test with the experimental and control groups. The researcher adopted descriptive analysis of </w:t>
      </w:r>
      <w:r w:rsidR="00816EEA">
        <w:rPr>
          <w:rFonts w:ascii="Times New Roman" w:hAnsi="Times New Roman" w:cs="Times New Roman"/>
          <w:sz w:val="24"/>
          <w:szCs w:val="24"/>
        </w:rPr>
        <w:t xml:space="preserve">a </w:t>
      </w:r>
      <w:r w:rsidRPr="00AD75BB">
        <w:rPr>
          <w:rFonts w:ascii="Times New Roman" w:hAnsi="Times New Roman" w:cs="Times New Roman"/>
          <w:sz w:val="24"/>
          <w:szCs w:val="24"/>
        </w:rPr>
        <w:t>quantitative approach which sought to organize and describe the data by investigating how the scores on different constructs are rela</w:t>
      </w:r>
      <w:r>
        <w:rPr>
          <w:rFonts w:ascii="Times New Roman" w:hAnsi="Times New Roman" w:cs="Times New Roman"/>
          <w:sz w:val="24"/>
          <w:szCs w:val="24"/>
        </w:rPr>
        <w:t>ted to each other.  Furthermore</w:t>
      </w:r>
      <w:r w:rsidRPr="00AD75BB">
        <w:rPr>
          <w:rFonts w:ascii="Times New Roman" w:hAnsi="Times New Roman" w:cs="Times New Roman"/>
          <w:sz w:val="24"/>
          <w:szCs w:val="24"/>
        </w:rPr>
        <w:t xml:space="preserve">, the pre-test and post-test scores were further analysed using inferential approach for quantitative data analysis where the </w:t>
      </w:r>
      <w:r w:rsidR="00886238" w:rsidRPr="00AD75BB">
        <w:rPr>
          <w:rFonts w:ascii="Times New Roman" w:hAnsi="Times New Roman" w:cs="Times New Roman"/>
          <w:sz w:val="24"/>
          <w:szCs w:val="24"/>
        </w:rPr>
        <w:t>researcher used a t- test statistic</w:t>
      </w:r>
      <w:r w:rsidRPr="00AD75BB">
        <w:rPr>
          <w:rFonts w:ascii="Times New Roman" w:hAnsi="Times New Roman" w:cs="Times New Roman"/>
          <w:sz w:val="24"/>
          <w:szCs w:val="24"/>
        </w:rPr>
        <w:t xml:space="preserve"> to determine if the treatment had effects on the groups. In this method of analysis, data obtained from participants in both experimental and control groups were </w:t>
      </w:r>
      <w:r w:rsidR="00886238" w:rsidRPr="00AD75BB">
        <w:rPr>
          <w:rFonts w:ascii="Times New Roman" w:hAnsi="Times New Roman" w:cs="Times New Roman"/>
          <w:sz w:val="24"/>
          <w:szCs w:val="24"/>
        </w:rPr>
        <w:t>analysed</w:t>
      </w:r>
      <w:r w:rsidRPr="00AD75BB">
        <w:rPr>
          <w:rFonts w:ascii="Times New Roman" w:hAnsi="Times New Roman" w:cs="Times New Roman"/>
          <w:sz w:val="24"/>
          <w:szCs w:val="24"/>
        </w:rPr>
        <w:t xml:space="preserve"> statistically using independent and dependent sample </w:t>
      </w:r>
      <w:r w:rsidR="00816EEA">
        <w:rPr>
          <w:rFonts w:ascii="Times New Roman" w:hAnsi="Times New Roman" w:cs="Times New Roman"/>
          <w:sz w:val="24"/>
          <w:szCs w:val="24"/>
        </w:rPr>
        <w:t>t-test</w:t>
      </w:r>
      <w:r w:rsidRPr="00AD75BB">
        <w:rPr>
          <w:rFonts w:ascii="Times New Roman" w:hAnsi="Times New Roman" w:cs="Times New Roman"/>
          <w:sz w:val="24"/>
          <w:szCs w:val="24"/>
        </w:rPr>
        <w:t xml:space="preserve">. The difference between the mean scores of both groups on the pre-test post - test scores were tested at a 0.05 </w:t>
      </w:r>
      <w:r w:rsidR="00816EEA">
        <w:rPr>
          <w:rFonts w:ascii="Times New Roman" w:hAnsi="Times New Roman" w:cs="Times New Roman"/>
          <w:sz w:val="24"/>
          <w:szCs w:val="24"/>
        </w:rPr>
        <w:t>significance level</w:t>
      </w:r>
      <w:r w:rsidRPr="00AD75BB">
        <w:rPr>
          <w:rFonts w:ascii="Times New Roman" w:hAnsi="Times New Roman" w:cs="Times New Roman"/>
          <w:sz w:val="24"/>
          <w:szCs w:val="24"/>
        </w:rPr>
        <w:t xml:space="preserve">. </w:t>
      </w:r>
    </w:p>
    <w:p w:rsidR="00AD75BB" w:rsidRDefault="00AD75BB" w:rsidP="00B5247C">
      <w:pPr>
        <w:autoSpaceDE w:val="0"/>
        <w:autoSpaceDN w:val="0"/>
        <w:adjustRightInd w:val="0"/>
        <w:spacing w:after="0" w:line="480" w:lineRule="auto"/>
        <w:jc w:val="both"/>
        <w:rPr>
          <w:rFonts w:ascii="Times New Roman" w:hAnsi="Times New Roman" w:cs="Times New Roman"/>
          <w:sz w:val="24"/>
          <w:szCs w:val="24"/>
        </w:rPr>
      </w:pPr>
      <w:r w:rsidRPr="00AD75BB">
        <w:rPr>
          <w:rFonts w:ascii="Times New Roman" w:hAnsi="Times New Roman" w:cs="Times New Roman"/>
          <w:sz w:val="24"/>
          <w:szCs w:val="24"/>
        </w:rPr>
        <w:t>The independent and dependent sample t-test was used to investigate whether any differences existed between experimental and control groups’ mean scores on the</w:t>
      </w:r>
      <w:r w:rsidR="00886238">
        <w:rPr>
          <w:rFonts w:ascii="Times New Roman" w:hAnsi="Times New Roman" w:cs="Times New Roman"/>
          <w:sz w:val="24"/>
          <w:szCs w:val="24"/>
        </w:rPr>
        <w:t xml:space="preserve"> chemistry achievement test </w:t>
      </w:r>
      <w:r w:rsidR="00886238" w:rsidRPr="00AD75BB">
        <w:rPr>
          <w:rFonts w:ascii="Times New Roman" w:hAnsi="Times New Roman" w:cs="Times New Roman"/>
          <w:sz w:val="24"/>
          <w:szCs w:val="24"/>
        </w:rPr>
        <w:t>(</w:t>
      </w:r>
      <w:r w:rsidRPr="00AD75BB">
        <w:rPr>
          <w:rFonts w:ascii="Times New Roman" w:hAnsi="Times New Roman" w:cs="Times New Roman"/>
          <w:sz w:val="24"/>
          <w:szCs w:val="24"/>
        </w:rPr>
        <w:t>CAT</w:t>
      </w:r>
      <w:r w:rsidR="00886238">
        <w:rPr>
          <w:rFonts w:ascii="Times New Roman" w:hAnsi="Times New Roman" w:cs="Times New Roman"/>
          <w:sz w:val="24"/>
          <w:szCs w:val="24"/>
        </w:rPr>
        <w:t>)</w:t>
      </w:r>
      <w:r>
        <w:rPr>
          <w:rFonts w:ascii="Times New Roman" w:hAnsi="Times New Roman" w:cs="Times New Roman"/>
          <w:sz w:val="24"/>
          <w:szCs w:val="24"/>
        </w:rPr>
        <w:t xml:space="preserve">. </w:t>
      </w:r>
    </w:p>
    <w:p w:rsidR="00AD75BB" w:rsidRPr="00AD75BB" w:rsidRDefault="00AD75BB" w:rsidP="00B5247C">
      <w:pPr>
        <w:autoSpaceDE w:val="0"/>
        <w:autoSpaceDN w:val="0"/>
        <w:adjustRightInd w:val="0"/>
        <w:spacing w:after="0" w:line="480" w:lineRule="auto"/>
        <w:jc w:val="both"/>
        <w:rPr>
          <w:rFonts w:ascii="Times New Roman" w:hAnsi="Times New Roman" w:cs="Times New Roman"/>
          <w:sz w:val="24"/>
          <w:szCs w:val="24"/>
        </w:rPr>
      </w:pPr>
      <w:r w:rsidRPr="00AD75BB">
        <w:rPr>
          <w:rFonts w:ascii="Times New Roman" w:hAnsi="Times New Roman" w:cs="Times New Roman"/>
          <w:sz w:val="24"/>
          <w:szCs w:val="24"/>
        </w:rPr>
        <w:lastRenderedPageBreak/>
        <w:t xml:space="preserve"> Research question two (2) which sought to find the differential impact of the problem-based learning approach on male and female students’ cognitive achievement in the selected topics in chemistry also adopted descriptive and inferential statistics. The descriptive statistics which employed mean helped in determining the relationship between the male and female student’ in the experimental group scores in the pre-test and post-test. Pre-test and post-test scores were further analysed using inferential statistics for quantitative data where the researcher used t-test statistics to determine if the treatment had any differential impact on the performance of male and female students exposed to problem-based learning approach. </w:t>
      </w:r>
    </w:p>
    <w:p w:rsidR="00AD75BB" w:rsidRDefault="00AD75BB" w:rsidP="00B5247C">
      <w:pPr>
        <w:autoSpaceDE w:val="0"/>
        <w:autoSpaceDN w:val="0"/>
        <w:adjustRightInd w:val="0"/>
        <w:spacing w:after="0" w:line="480" w:lineRule="auto"/>
        <w:jc w:val="both"/>
        <w:rPr>
          <w:rFonts w:ascii="Times New Roman" w:hAnsi="Times New Roman" w:cs="Times New Roman"/>
          <w:sz w:val="24"/>
          <w:szCs w:val="24"/>
        </w:rPr>
      </w:pPr>
      <w:r w:rsidRPr="00AD75BB">
        <w:rPr>
          <w:rFonts w:ascii="Times New Roman" w:hAnsi="Times New Roman" w:cs="Times New Roman"/>
          <w:sz w:val="24"/>
          <w:szCs w:val="24"/>
        </w:rPr>
        <w:t xml:space="preserve">The difference between the mean scores of both groups on the pre-test and post-test scores were tested at a 0.05 significant level. The independent and dependent sample t-test was used to investigate whether any differences existed between experimental group male and female students’ mean scores on the </w:t>
      </w:r>
      <w:r w:rsidR="000947E6">
        <w:rPr>
          <w:rFonts w:ascii="Times New Roman" w:hAnsi="Times New Roman" w:cs="Times New Roman"/>
          <w:sz w:val="24"/>
          <w:szCs w:val="24"/>
        </w:rPr>
        <w:t>Chemistry achievement test (</w:t>
      </w:r>
      <w:r w:rsidRPr="00AD75BB">
        <w:rPr>
          <w:rFonts w:ascii="Times New Roman" w:hAnsi="Times New Roman" w:cs="Times New Roman"/>
          <w:sz w:val="24"/>
          <w:szCs w:val="24"/>
        </w:rPr>
        <w:t>CAT</w:t>
      </w:r>
      <w:r w:rsidR="000947E6">
        <w:rPr>
          <w:rFonts w:ascii="Times New Roman" w:hAnsi="Times New Roman" w:cs="Times New Roman"/>
          <w:sz w:val="24"/>
          <w:szCs w:val="24"/>
        </w:rPr>
        <w:t>)</w:t>
      </w:r>
      <w:r w:rsidRPr="00AD75BB">
        <w:rPr>
          <w:rFonts w:ascii="Times New Roman" w:hAnsi="Times New Roman" w:cs="Times New Roman"/>
          <w:sz w:val="24"/>
          <w:szCs w:val="24"/>
        </w:rPr>
        <w:t>. This was done to answer th</w:t>
      </w:r>
      <w:r>
        <w:rPr>
          <w:rFonts w:ascii="Times New Roman" w:hAnsi="Times New Roman" w:cs="Times New Roman"/>
          <w:sz w:val="24"/>
          <w:szCs w:val="24"/>
        </w:rPr>
        <w:t xml:space="preserve">e research question two (2). </w:t>
      </w:r>
    </w:p>
    <w:p w:rsidR="008F1190" w:rsidRDefault="008F1190" w:rsidP="00B5247C">
      <w:pPr>
        <w:autoSpaceDE w:val="0"/>
        <w:autoSpaceDN w:val="0"/>
        <w:adjustRightInd w:val="0"/>
        <w:spacing w:after="0" w:line="480" w:lineRule="auto"/>
        <w:jc w:val="both"/>
        <w:rPr>
          <w:rFonts w:ascii="Times New Roman" w:hAnsi="Times New Roman" w:cs="Times New Roman"/>
          <w:b/>
          <w:sz w:val="24"/>
          <w:szCs w:val="24"/>
        </w:rPr>
      </w:pPr>
    </w:p>
    <w:p w:rsidR="000D52E9" w:rsidRDefault="00886238" w:rsidP="00AD75B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D52E9" w:rsidRPr="000D52E9">
        <w:rPr>
          <w:rFonts w:ascii="Times New Roman" w:hAnsi="Times New Roman" w:cs="Times New Roman"/>
          <w:b/>
          <w:sz w:val="24"/>
          <w:szCs w:val="24"/>
        </w:rPr>
        <w:t xml:space="preserve">FINDINGS AND DISCUSSION </w:t>
      </w:r>
    </w:p>
    <w:p w:rsidR="000D52E9" w:rsidRDefault="000D52E9" w:rsidP="00AD75BB">
      <w:pPr>
        <w:autoSpaceDE w:val="0"/>
        <w:autoSpaceDN w:val="0"/>
        <w:adjustRightInd w:val="0"/>
        <w:spacing w:after="0" w:line="360" w:lineRule="auto"/>
        <w:jc w:val="both"/>
        <w:rPr>
          <w:rFonts w:ascii="Times New Roman" w:hAnsi="Times New Roman" w:cs="Times New Roman"/>
          <w:b/>
          <w:sz w:val="24"/>
          <w:szCs w:val="24"/>
        </w:rPr>
      </w:pPr>
    </w:p>
    <w:p w:rsidR="00240582" w:rsidRDefault="00240582" w:rsidP="00AD75B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1</w:t>
      </w:r>
    </w:p>
    <w:p w:rsidR="000D52E9" w:rsidRDefault="000D52E9" w:rsidP="000D52E9">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0D52E9">
        <w:rPr>
          <w:rFonts w:ascii="Times New Roman" w:hAnsi="Times New Roman" w:cs="Times New Roman"/>
          <w:sz w:val="24"/>
          <w:szCs w:val="24"/>
        </w:rPr>
        <w:t>Investigate the extent to which the use of Problem-based learning will enhance students’ achievement in chemistry</w:t>
      </w:r>
      <w:r w:rsidR="00240582">
        <w:rPr>
          <w:rFonts w:ascii="Times New Roman" w:hAnsi="Times New Roman" w:cs="Times New Roman"/>
          <w:sz w:val="24"/>
          <w:szCs w:val="24"/>
        </w:rPr>
        <w:t>.</w:t>
      </w:r>
    </w:p>
    <w:p w:rsidR="00240582" w:rsidRDefault="00240582" w:rsidP="00240582">
      <w:pPr>
        <w:pStyle w:val="ListParagraph"/>
        <w:autoSpaceDE w:val="0"/>
        <w:autoSpaceDN w:val="0"/>
        <w:adjustRightInd w:val="0"/>
        <w:spacing w:after="0" w:line="360" w:lineRule="auto"/>
        <w:jc w:val="both"/>
        <w:rPr>
          <w:rFonts w:ascii="Times New Roman" w:hAnsi="Times New Roman" w:cs="Times New Roman"/>
          <w:sz w:val="24"/>
          <w:szCs w:val="24"/>
        </w:rPr>
      </w:pPr>
    </w:p>
    <w:p w:rsidR="00240582" w:rsidRDefault="00714C90" w:rsidP="00240582">
      <w:pPr>
        <w:pStyle w:val="Heading3"/>
        <w:ind w:left="1080" w:hanging="1080"/>
      </w:pPr>
      <w:bookmarkStart w:id="4" w:name="_Toc94526899"/>
      <w:bookmarkStart w:id="5" w:name="_Toc89335205"/>
      <w:r>
        <w:t>Table 1</w:t>
      </w:r>
      <w:r w:rsidR="00240582">
        <w:t>.1: Independent Samples T-test of Pre-test scores of Chemistry Achievement Test (CAT)</w:t>
      </w:r>
      <w:bookmarkEnd w:id="4"/>
      <w:bookmarkEnd w:id="5"/>
    </w:p>
    <w:tbl>
      <w:tblPr>
        <w:tblStyle w:val="ListTable6Colorful1"/>
        <w:tblW w:w="0" w:type="auto"/>
        <w:tblInd w:w="0" w:type="dxa"/>
        <w:tblLook w:val="04A0" w:firstRow="1" w:lastRow="0" w:firstColumn="1" w:lastColumn="0" w:noHBand="0" w:noVBand="1"/>
      </w:tblPr>
      <w:tblGrid>
        <w:gridCol w:w="1616"/>
        <w:gridCol w:w="780"/>
        <w:gridCol w:w="809"/>
        <w:gridCol w:w="939"/>
        <w:gridCol w:w="1055"/>
        <w:gridCol w:w="1369"/>
        <w:gridCol w:w="1961"/>
      </w:tblGrid>
      <w:tr w:rsidR="00240582" w:rsidTr="00240582">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000000" w:themeColor="text1"/>
              <w:left w:val="nil"/>
              <w:right w:val="nil"/>
            </w:tcBorders>
            <w:vAlign w:val="center"/>
            <w:hideMark/>
          </w:tcPr>
          <w:p w:rsidR="00240582" w:rsidRDefault="00240582">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Group</w:t>
            </w:r>
          </w:p>
        </w:tc>
        <w:tc>
          <w:tcPr>
            <w:tcW w:w="780" w:type="dxa"/>
            <w:tcBorders>
              <w:top w:val="single" w:sz="4" w:space="0" w:color="000000" w:themeColor="text1"/>
              <w:left w:val="nil"/>
              <w:right w:val="nil"/>
            </w:tcBorders>
            <w:vAlign w:val="center"/>
            <w:hideMark/>
          </w:tcPr>
          <w:p w:rsidR="00240582" w:rsidRDefault="00240582">
            <w:pPr>
              <w:autoSpaceDE w:val="0"/>
              <w:autoSpaceDN w:val="0"/>
              <w:adjustRightInd w:val="0"/>
              <w:spacing w:after="120"/>
              <w:ind w:left="3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p>
        </w:tc>
        <w:tc>
          <w:tcPr>
            <w:tcW w:w="809" w:type="dxa"/>
            <w:tcBorders>
              <w:top w:val="single" w:sz="4" w:space="0" w:color="000000" w:themeColor="text1"/>
              <w:left w:val="nil"/>
              <w:right w:val="nil"/>
            </w:tcBorders>
            <w:vAlign w:val="center"/>
            <w:hideMark/>
          </w:tcPr>
          <w:p w:rsidR="00240582" w:rsidRDefault="00240582">
            <w:pPr>
              <w:autoSpaceDE w:val="0"/>
              <w:autoSpaceDN w:val="0"/>
              <w:adjustRightInd w:val="0"/>
              <w:spacing w:after="120"/>
              <w:ind w:left="29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Df</w:t>
            </w:r>
          </w:p>
        </w:tc>
        <w:tc>
          <w:tcPr>
            <w:tcW w:w="933" w:type="dxa"/>
            <w:tcBorders>
              <w:top w:val="single" w:sz="4" w:space="0" w:color="000000" w:themeColor="text1"/>
              <w:left w:val="nil"/>
              <w:right w:val="nil"/>
            </w:tcBorders>
            <w:vAlign w:val="center"/>
            <w:hideMark/>
          </w:tcPr>
          <w:p w:rsidR="00240582" w:rsidRDefault="00240582">
            <w:pPr>
              <w:autoSpaceDE w:val="0"/>
              <w:autoSpaceDN w:val="0"/>
              <w:adjustRightInd w:val="0"/>
              <w:spacing w:after="120"/>
              <w:ind w:left="13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Mean</w:t>
            </w:r>
          </w:p>
        </w:tc>
        <w:tc>
          <w:tcPr>
            <w:tcW w:w="1055" w:type="dxa"/>
            <w:tcBorders>
              <w:top w:val="single" w:sz="4" w:space="0" w:color="000000" w:themeColor="text1"/>
              <w:left w:val="nil"/>
              <w:right w:val="nil"/>
            </w:tcBorders>
            <w:vAlign w:val="center"/>
            <w:hideMark/>
          </w:tcPr>
          <w:p w:rsidR="00240582" w:rsidRDefault="00240582">
            <w:pPr>
              <w:autoSpaceDE w:val="0"/>
              <w:autoSpaceDN w:val="0"/>
              <w:adjustRightInd w:val="0"/>
              <w:spacing w:after="120"/>
              <w:ind w:left="24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SD</w:t>
            </w:r>
          </w:p>
        </w:tc>
        <w:tc>
          <w:tcPr>
            <w:tcW w:w="1369" w:type="dxa"/>
            <w:tcBorders>
              <w:top w:val="single" w:sz="4" w:space="0" w:color="000000" w:themeColor="text1"/>
              <w:left w:val="nil"/>
              <w:right w:val="nil"/>
            </w:tcBorders>
            <w:vAlign w:val="center"/>
            <w:hideMark/>
          </w:tcPr>
          <w:p w:rsidR="00240582" w:rsidRDefault="00240582">
            <w:pPr>
              <w:autoSpaceDE w:val="0"/>
              <w:autoSpaceDN w:val="0"/>
              <w:adjustRightInd w:val="0"/>
              <w:spacing w:after="120"/>
              <w:ind w:left="17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 Value</w:t>
            </w:r>
          </w:p>
        </w:tc>
        <w:tc>
          <w:tcPr>
            <w:tcW w:w="1961" w:type="dxa"/>
            <w:tcBorders>
              <w:top w:val="single" w:sz="4" w:space="0" w:color="000000" w:themeColor="text1"/>
              <w:left w:val="nil"/>
              <w:right w:val="nil"/>
            </w:tcBorders>
            <w:vAlign w:val="center"/>
            <w:hideMark/>
          </w:tcPr>
          <w:p w:rsidR="00240582" w:rsidRDefault="00240582">
            <w:pPr>
              <w:autoSpaceDE w:val="0"/>
              <w:autoSpaceDN w:val="0"/>
              <w:adjustRightInd w:val="0"/>
              <w:spacing w:after="120"/>
              <w:ind w:left="23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 Value</w:t>
            </w:r>
          </w:p>
        </w:tc>
      </w:tr>
      <w:tr w:rsidR="00240582" w:rsidTr="00240582">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616" w:type="dxa"/>
            <w:tcBorders>
              <w:top w:val="nil"/>
              <w:left w:val="nil"/>
              <w:bottom w:val="nil"/>
              <w:right w:val="nil"/>
            </w:tcBorders>
            <w:vAlign w:val="center"/>
            <w:hideMark/>
          </w:tcPr>
          <w:p w:rsidR="00240582" w:rsidRDefault="00240582">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b w:val="0"/>
                <w:sz w:val="24"/>
                <w:szCs w:val="24"/>
              </w:rPr>
              <w:t>Control</w:t>
            </w:r>
          </w:p>
        </w:tc>
        <w:tc>
          <w:tcPr>
            <w:tcW w:w="780" w:type="dxa"/>
            <w:tcBorders>
              <w:top w:val="nil"/>
              <w:left w:val="nil"/>
              <w:bottom w:val="nil"/>
              <w:right w:val="nil"/>
            </w:tcBorders>
            <w:vAlign w:val="center"/>
            <w:hideMark/>
          </w:tcPr>
          <w:p w:rsidR="00240582" w:rsidRDefault="00240582">
            <w:pPr>
              <w:autoSpaceDE w:val="0"/>
              <w:autoSpaceDN w:val="0"/>
              <w:adjustRightInd w:val="0"/>
              <w:spacing w:after="120"/>
              <w:ind w:left="2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c>
          <w:tcPr>
            <w:tcW w:w="809" w:type="dxa"/>
            <w:tcBorders>
              <w:top w:val="nil"/>
              <w:left w:val="nil"/>
              <w:bottom w:val="nil"/>
              <w:right w:val="nil"/>
            </w:tcBorders>
            <w:vAlign w:val="center"/>
          </w:tcPr>
          <w:p w:rsidR="00240582" w:rsidRDefault="00240582">
            <w:pPr>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3" w:type="dxa"/>
            <w:tcBorders>
              <w:top w:val="nil"/>
              <w:left w:val="nil"/>
              <w:bottom w:val="nil"/>
              <w:right w:val="nil"/>
            </w:tcBorders>
            <w:vAlign w:val="center"/>
            <w:hideMark/>
          </w:tcPr>
          <w:p w:rsidR="00240582" w:rsidRDefault="00240582">
            <w:pPr>
              <w:autoSpaceDE w:val="0"/>
              <w:autoSpaceDN w:val="0"/>
              <w:adjustRightInd w:val="0"/>
              <w:spacing w:after="120"/>
              <w:ind w:left="17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21.29</w:t>
            </w:r>
          </w:p>
        </w:tc>
        <w:tc>
          <w:tcPr>
            <w:tcW w:w="1055" w:type="dxa"/>
            <w:tcBorders>
              <w:top w:val="nil"/>
              <w:left w:val="nil"/>
              <w:bottom w:val="nil"/>
              <w:right w:val="nil"/>
            </w:tcBorders>
            <w:vAlign w:val="center"/>
            <w:hideMark/>
          </w:tcPr>
          <w:p w:rsidR="00240582" w:rsidRDefault="00240582">
            <w:pPr>
              <w:autoSpaceDE w:val="0"/>
              <w:autoSpaceDN w:val="0"/>
              <w:adjustRightInd w:val="0"/>
              <w:spacing w:after="120"/>
              <w:ind w:left="2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3.709</w:t>
            </w:r>
          </w:p>
        </w:tc>
        <w:tc>
          <w:tcPr>
            <w:tcW w:w="1369" w:type="dxa"/>
            <w:tcBorders>
              <w:top w:val="nil"/>
              <w:left w:val="nil"/>
              <w:bottom w:val="nil"/>
              <w:right w:val="nil"/>
            </w:tcBorders>
            <w:vAlign w:val="center"/>
          </w:tcPr>
          <w:p w:rsidR="00240582" w:rsidRDefault="00240582">
            <w:pPr>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61" w:type="dxa"/>
            <w:tcBorders>
              <w:top w:val="nil"/>
              <w:left w:val="nil"/>
              <w:bottom w:val="nil"/>
              <w:right w:val="nil"/>
            </w:tcBorders>
            <w:vAlign w:val="center"/>
          </w:tcPr>
          <w:p w:rsidR="00240582" w:rsidRDefault="00240582">
            <w:pPr>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40582" w:rsidTr="00240582">
        <w:trPr>
          <w:trHeight w:val="77"/>
        </w:trPr>
        <w:tc>
          <w:tcPr>
            <w:cnfStyle w:val="001000000000" w:firstRow="0" w:lastRow="0" w:firstColumn="1" w:lastColumn="0" w:oddVBand="0" w:evenVBand="0" w:oddHBand="0" w:evenHBand="0" w:firstRowFirstColumn="0" w:firstRowLastColumn="0" w:lastRowFirstColumn="0" w:lastRowLastColumn="0"/>
            <w:tcW w:w="1616" w:type="dxa"/>
            <w:tcBorders>
              <w:top w:val="nil"/>
              <w:left w:val="nil"/>
              <w:bottom w:val="nil"/>
              <w:right w:val="nil"/>
            </w:tcBorders>
            <w:vAlign w:val="center"/>
          </w:tcPr>
          <w:p w:rsidR="00240582" w:rsidRDefault="00240582">
            <w:pPr>
              <w:autoSpaceDE w:val="0"/>
              <w:autoSpaceDN w:val="0"/>
              <w:adjustRightInd w:val="0"/>
              <w:spacing w:after="120"/>
              <w:jc w:val="center"/>
              <w:rPr>
                <w:rFonts w:ascii="Times New Roman" w:hAnsi="Times New Roman" w:cs="Times New Roman"/>
                <w:b w:val="0"/>
                <w:sz w:val="24"/>
                <w:szCs w:val="24"/>
              </w:rPr>
            </w:pPr>
          </w:p>
        </w:tc>
        <w:tc>
          <w:tcPr>
            <w:tcW w:w="780" w:type="dxa"/>
            <w:tcBorders>
              <w:top w:val="nil"/>
              <w:left w:val="nil"/>
              <w:bottom w:val="nil"/>
              <w:right w:val="nil"/>
            </w:tcBorders>
            <w:vAlign w:val="center"/>
          </w:tcPr>
          <w:p w:rsidR="00240582" w:rsidRDefault="00240582">
            <w:pPr>
              <w:autoSpaceDE w:val="0"/>
              <w:autoSpaceDN w:val="0"/>
              <w:adjustRightInd w:val="0"/>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09" w:type="dxa"/>
            <w:tcBorders>
              <w:top w:val="nil"/>
              <w:left w:val="nil"/>
              <w:bottom w:val="nil"/>
              <w:right w:val="nil"/>
            </w:tcBorders>
            <w:vAlign w:val="center"/>
            <w:hideMark/>
          </w:tcPr>
          <w:p w:rsidR="00240582" w:rsidRDefault="00240582">
            <w:pPr>
              <w:autoSpaceDE w:val="0"/>
              <w:autoSpaceDN w:val="0"/>
              <w:adjustRightInd w:val="0"/>
              <w:spacing w:after="120"/>
              <w:ind w:left="28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w:t>
            </w:r>
          </w:p>
        </w:tc>
        <w:tc>
          <w:tcPr>
            <w:tcW w:w="933" w:type="dxa"/>
            <w:tcBorders>
              <w:top w:val="nil"/>
              <w:left w:val="nil"/>
              <w:bottom w:val="nil"/>
              <w:right w:val="nil"/>
            </w:tcBorders>
            <w:vAlign w:val="center"/>
          </w:tcPr>
          <w:p w:rsidR="00240582" w:rsidRDefault="00240582">
            <w:pPr>
              <w:autoSpaceDE w:val="0"/>
              <w:autoSpaceDN w:val="0"/>
              <w:adjustRightInd w:val="0"/>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55" w:type="dxa"/>
            <w:tcBorders>
              <w:top w:val="nil"/>
              <w:left w:val="nil"/>
              <w:bottom w:val="nil"/>
              <w:right w:val="nil"/>
            </w:tcBorders>
            <w:vAlign w:val="center"/>
          </w:tcPr>
          <w:p w:rsidR="00240582" w:rsidRDefault="00240582">
            <w:pPr>
              <w:autoSpaceDE w:val="0"/>
              <w:autoSpaceDN w:val="0"/>
              <w:adjustRightInd w:val="0"/>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69" w:type="dxa"/>
            <w:tcBorders>
              <w:top w:val="nil"/>
              <w:left w:val="nil"/>
              <w:bottom w:val="nil"/>
              <w:right w:val="nil"/>
            </w:tcBorders>
            <w:vAlign w:val="center"/>
            <w:hideMark/>
          </w:tcPr>
          <w:p w:rsidR="00240582" w:rsidRDefault="00240582">
            <w:pPr>
              <w:autoSpaceDE w:val="0"/>
              <w:autoSpaceDN w:val="0"/>
              <w:adjustRightInd w:val="0"/>
              <w:spacing w:after="120"/>
              <w:ind w:left="38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11.920</w:t>
            </w:r>
          </w:p>
        </w:tc>
        <w:tc>
          <w:tcPr>
            <w:tcW w:w="1961" w:type="dxa"/>
            <w:tcBorders>
              <w:top w:val="nil"/>
              <w:left w:val="nil"/>
              <w:bottom w:val="nil"/>
              <w:right w:val="nil"/>
            </w:tcBorders>
            <w:vAlign w:val="center"/>
            <w:hideMark/>
          </w:tcPr>
          <w:p w:rsidR="00240582" w:rsidRDefault="00240582">
            <w:pPr>
              <w:autoSpaceDE w:val="0"/>
              <w:autoSpaceDN w:val="0"/>
              <w:adjustRightInd w:val="0"/>
              <w:spacing w:after="120"/>
              <w:ind w:left="50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1.143</w:t>
            </w:r>
          </w:p>
        </w:tc>
      </w:tr>
      <w:tr w:rsidR="00240582" w:rsidTr="0024058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16" w:type="dxa"/>
            <w:tcBorders>
              <w:top w:val="nil"/>
              <w:left w:val="nil"/>
              <w:bottom w:val="single" w:sz="4" w:space="0" w:color="000000" w:themeColor="text1"/>
              <w:right w:val="nil"/>
            </w:tcBorders>
            <w:vAlign w:val="center"/>
            <w:hideMark/>
          </w:tcPr>
          <w:p w:rsidR="00240582" w:rsidRDefault="00240582">
            <w:pPr>
              <w:autoSpaceDE w:val="0"/>
              <w:autoSpaceDN w:val="0"/>
              <w:adjustRightInd w:val="0"/>
              <w:spacing w:after="120"/>
              <w:jc w:val="center"/>
              <w:rPr>
                <w:rFonts w:ascii="Times New Roman" w:hAnsi="Times New Roman" w:cs="Times New Roman"/>
                <w:b w:val="0"/>
                <w:sz w:val="24"/>
                <w:szCs w:val="24"/>
              </w:rPr>
            </w:pPr>
            <w:r>
              <w:rPr>
                <w:rFonts w:ascii="Times New Roman" w:hAnsi="Times New Roman" w:cs="Times New Roman"/>
                <w:b w:val="0"/>
                <w:sz w:val="24"/>
                <w:szCs w:val="24"/>
              </w:rPr>
              <w:t>Experimental</w:t>
            </w:r>
          </w:p>
        </w:tc>
        <w:tc>
          <w:tcPr>
            <w:tcW w:w="780" w:type="dxa"/>
            <w:tcBorders>
              <w:top w:val="nil"/>
              <w:left w:val="nil"/>
              <w:bottom w:val="single" w:sz="4" w:space="0" w:color="000000" w:themeColor="text1"/>
              <w:right w:val="nil"/>
            </w:tcBorders>
            <w:vAlign w:val="center"/>
            <w:hideMark/>
          </w:tcPr>
          <w:p w:rsidR="00240582" w:rsidRDefault="00240582">
            <w:pPr>
              <w:autoSpaceDE w:val="0"/>
              <w:autoSpaceDN w:val="0"/>
              <w:adjustRightInd w:val="0"/>
              <w:spacing w:after="120"/>
              <w:ind w:left="17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p>
        </w:tc>
        <w:tc>
          <w:tcPr>
            <w:tcW w:w="809" w:type="dxa"/>
            <w:tcBorders>
              <w:top w:val="nil"/>
              <w:left w:val="nil"/>
              <w:bottom w:val="single" w:sz="4" w:space="0" w:color="000000" w:themeColor="text1"/>
              <w:right w:val="nil"/>
            </w:tcBorders>
            <w:vAlign w:val="center"/>
          </w:tcPr>
          <w:p w:rsidR="00240582" w:rsidRDefault="0024058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3" w:type="dxa"/>
            <w:tcBorders>
              <w:top w:val="nil"/>
              <w:left w:val="nil"/>
              <w:bottom w:val="single" w:sz="4" w:space="0" w:color="000000" w:themeColor="text1"/>
              <w:right w:val="nil"/>
            </w:tcBorders>
            <w:vAlign w:val="center"/>
            <w:hideMark/>
          </w:tcPr>
          <w:p w:rsidR="00240582" w:rsidRDefault="00240582">
            <w:pPr>
              <w:autoSpaceDE w:val="0"/>
              <w:autoSpaceDN w:val="0"/>
              <w:adjustRightInd w:val="0"/>
              <w:spacing w:after="120"/>
              <w:ind w:left="13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12.62</w:t>
            </w:r>
          </w:p>
        </w:tc>
        <w:tc>
          <w:tcPr>
            <w:tcW w:w="1055" w:type="dxa"/>
            <w:tcBorders>
              <w:top w:val="nil"/>
              <w:left w:val="nil"/>
              <w:bottom w:val="single" w:sz="4" w:space="0" w:color="000000" w:themeColor="text1"/>
              <w:right w:val="nil"/>
            </w:tcBorders>
            <w:vAlign w:val="center"/>
            <w:hideMark/>
          </w:tcPr>
          <w:p w:rsidR="00240582" w:rsidRDefault="00240582">
            <w:pPr>
              <w:autoSpaceDE w:val="0"/>
              <w:autoSpaceDN w:val="0"/>
              <w:adjustRightInd w:val="0"/>
              <w:spacing w:after="120"/>
              <w:ind w:left="2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2.880</w:t>
            </w:r>
          </w:p>
        </w:tc>
        <w:tc>
          <w:tcPr>
            <w:tcW w:w="1369" w:type="dxa"/>
            <w:tcBorders>
              <w:top w:val="nil"/>
              <w:left w:val="nil"/>
              <w:bottom w:val="single" w:sz="4" w:space="0" w:color="000000" w:themeColor="text1"/>
              <w:right w:val="nil"/>
            </w:tcBorders>
            <w:vAlign w:val="center"/>
          </w:tcPr>
          <w:p w:rsidR="00240582" w:rsidRDefault="00240582">
            <w:pPr>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61" w:type="dxa"/>
            <w:tcBorders>
              <w:top w:val="nil"/>
              <w:left w:val="nil"/>
              <w:bottom w:val="single" w:sz="4" w:space="0" w:color="000000" w:themeColor="text1"/>
              <w:right w:val="nil"/>
            </w:tcBorders>
            <w:vAlign w:val="center"/>
          </w:tcPr>
          <w:p w:rsidR="00240582" w:rsidRDefault="00240582">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240582" w:rsidRDefault="00240582" w:rsidP="00240582">
      <w:pPr>
        <w:autoSpaceDE w:val="0"/>
        <w:autoSpaceDN w:val="0"/>
        <w:adjustRightInd w:val="0"/>
        <w:spacing w:after="120" w:line="480" w:lineRule="auto"/>
        <w:rPr>
          <w:rFonts w:ascii="Times New Roman" w:hAnsi="Times New Roman" w:cs="Times New Roman"/>
          <w:b/>
          <w:sz w:val="2"/>
          <w:szCs w:val="24"/>
        </w:rPr>
      </w:pPr>
    </w:p>
    <w:p w:rsidR="00240582" w:rsidRDefault="00240582" w:rsidP="00240582">
      <w:pPr>
        <w:autoSpaceDE w:val="0"/>
        <w:autoSpaceDN w:val="0"/>
        <w:adjustRightInd w:val="0"/>
        <w:spacing w:after="120" w:line="480" w:lineRule="auto"/>
        <w:rPr>
          <w:rFonts w:ascii="Times New Roman" w:hAnsi="Times New Roman" w:cs="Times New Roman"/>
          <w:b/>
          <w:sz w:val="24"/>
          <w:szCs w:val="24"/>
        </w:rPr>
      </w:pPr>
    </w:p>
    <w:p w:rsidR="00240582" w:rsidRDefault="00714C90" w:rsidP="00240582">
      <w:pPr>
        <w:pStyle w:val="Heading3"/>
        <w:ind w:left="1080" w:hanging="1080"/>
      </w:pPr>
      <w:bookmarkStart w:id="6" w:name="_Toc94526901"/>
      <w:bookmarkStart w:id="7" w:name="_Toc89335207"/>
      <w:r>
        <w:lastRenderedPageBreak/>
        <w:t>Table 1</w:t>
      </w:r>
      <w:r w:rsidR="00240582">
        <w:t>.2: Dependent T- test of Pre-test and Post-test Scores of the Experimental Group Chemistry Achievement Test (CAT)</w:t>
      </w:r>
      <w:bookmarkEnd w:id="6"/>
      <w:bookmarkEnd w:id="7"/>
    </w:p>
    <w:tbl>
      <w:tblPr>
        <w:tblStyle w:val="LightShading"/>
        <w:tblW w:w="8736" w:type="dxa"/>
        <w:tblInd w:w="0" w:type="dxa"/>
        <w:tblLayout w:type="fixed"/>
        <w:tblLook w:val="04A0" w:firstRow="1" w:lastRow="0" w:firstColumn="1" w:lastColumn="0" w:noHBand="0" w:noVBand="1"/>
      </w:tblPr>
      <w:tblGrid>
        <w:gridCol w:w="2071"/>
        <w:gridCol w:w="1461"/>
        <w:gridCol w:w="520"/>
        <w:gridCol w:w="630"/>
        <w:gridCol w:w="901"/>
        <w:gridCol w:w="901"/>
        <w:gridCol w:w="991"/>
        <w:gridCol w:w="1261"/>
      </w:tblGrid>
      <w:tr w:rsidR="00240582" w:rsidTr="00240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hideMark/>
          </w:tcPr>
          <w:p w:rsidR="00240582" w:rsidRDefault="00240582">
            <w:pPr>
              <w:autoSpaceDE w:val="0"/>
              <w:autoSpaceDN w:val="0"/>
              <w:adjustRightInd w:val="0"/>
              <w:spacing w:after="120"/>
              <w:rPr>
                <w:rFonts w:ascii="Times New Roman" w:hAnsi="Times New Roman" w:cs="Times New Roman"/>
                <w:color w:val="000000"/>
                <w:sz w:val="24"/>
                <w:szCs w:val="24"/>
              </w:rPr>
            </w:pPr>
            <w:r>
              <w:rPr>
                <w:rFonts w:ascii="Times New Roman" w:hAnsi="Times New Roman" w:cs="Times New Roman"/>
                <w:color w:val="000000"/>
                <w:sz w:val="24"/>
                <w:szCs w:val="24"/>
              </w:rPr>
              <w:t xml:space="preserve">Group </w:t>
            </w:r>
          </w:p>
        </w:tc>
        <w:tc>
          <w:tcPr>
            <w:tcW w:w="1460" w:type="dxa"/>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520"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iCs/>
                <w:sz w:val="24"/>
                <w:szCs w:val="24"/>
              </w:rPr>
              <w:t>N</w:t>
            </w:r>
          </w:p>
        </w:tc>
        <w:tc>
          <w:tcPr>
            <w:tcW w:w="630"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iCs/>
                <w:sz w:val="24"/>
                <w:szCs w:val="24"/>
              </w:rPr>
              <w:t xml:space="preserve">DF         </w:t>
            </w:r>
          </w:p>
        </w:tc>
        <w:tc>
          <w:tcPr>
            <w:tcW w:w="900"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iCs/>
                <w:sz w:val="24"/>
                <w:szCs w:val="24"/>
              </w:rPr>
              <w:t xml:space="preserve">Mean           </w:t>
            </w:r>
          </w:p>
        </w:tc>
        <w:tc>
          <w:tcPr>
            <w:tcW w:w="900"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iCs/>
                <w:sz w:val="24"/>
                <w:szCs w:val="24"/>
              </w:rPr>
              <w:t xml:space="preserve">SD        </w:t>
            </w:r>
          </w:p>
        </w:tc>
        <w:tc>
          <w:tcPr>
            <w:tcW w:w="990"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iCs/>
                <w:sz w:val="24"/>
                <w:szCs w:val="24"/>
              </w:rPr>
              <w:t>t- value</w:t>
            </w:r>
          </w:p>
        </w:tc>
        <w:tc>
          <w:tcPr>
            <w:tcW w:w="1260"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iCs/>
                <w:sz w:val="24"/>
                <w:szCs w:val="24"/>
              </w:rPr>
              <w:t>P-value</w:t>
            </w:r>
          </w:p>
        </w:tc>
      </w:tr>
      <w:tr w:rsidR="00240582" w:rsidTr="00240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val="restart"/>
            <w:tcBorders>
              <w:top w:val="nil"/>
              <w:bottom w:val="single" w:sz="8" w:space="0" w:color="000000" w:themeColor="text1"/>
            </w:tcBorders>
          </w:tcPr>
          <w:p w:rsidR="00240582" w:rsidRDefault="00240582">
            <w:pPr>
              <w:autoSpaceDE w:val="0"/>
              <w:autoSpaceDN w:val="0"/>
              <w:adjustRightInd w:val="0"/>
              <w:spacing w:after="120"/>
              <w:rPr>
                <w:rFonts w:ascii="Times New Roman" w:hAnsi="Times New Roman" w:cs="Times New Roman"/>
                <w:b w:val="0"/>
                <w:iCs/>
                <w:szCs w:val="24"/>
              </w:rPr>
            </w:pPr>
          </w:p>
          <w:p w:rsidR="00240582" w:rsidRDefault="00240582">
            <w:pPr>
              <w:autoSpaceDE w:val="0"/>
              <w:autoSpaceDN w:val="0"/>
              <w:adjustRightInd w:val="0"/>
              <w:spacing w:after="120"/>
              <w:rPr>
                <w:rFonts w:ascii="Times New Roman" w:hAnsi="Times New Roman" w:cs="Times New Roman"/>
                <w:b w:val="0"/>
                <w:color w:val="000000"/>
                <w:szCs w:val="24"/>
              </w:rPr>
            </w:pPr>
            <w:r>
              <w:rPr>
                <w:rFonts w:ascii="Times New Roman" w:hAnsi="Times New Roman" w:cs="Times New Roman"/>
                <w:b w:val="0"/>
                <w:iCs/>
                <w:szCs w:val="24"/>
              </w:rPr>
              <w:t>Experimental</w:t>
            </w:r>
          </w:p>
        </w:tc>
        <w:tc>
          <w:tcPr>
            <w:tcW w:w="1460" w:type="dxa"/>
            <w:tcBorders>
              <w:top w:val="nil"/>
              <w:bottom w:val="nil"/>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sz w:val="24"/>
                <w:szCs w:val="24"/>
              </w:rPr>
              <w:t>Pre –Test</w:t>
            </w:r>
          </w:p>
        </w:tc>
        <w:tc>
          <w:tcPr>
            <w:tcW w:w="520" w:type="dxa"/>
            <w:tcBorders>
              <w:top w:val="nil"/>
              <w:bottom w:val="nil"/>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630" w:type="dxa"/>
            <w:tcBorders>
              <w:top w:val="nil"/>
              <w:bottom w:val="nil"/>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900" w:type="dxa"/>
            <w:tcBorders>
              <w:top w:val="nil"/>
              <w:bottom w:val="nil"/>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12.62</w:t>
            </w:r>
          </w:p>
        </w:tc>
        <w:tc>
          <w:tcPr>
            <w:tcW w:w="900" w:type="dxa"/>
            <w:tcBorders>
              <w:top w:val="nil"/>
              <w:bottom w:val="nil"/>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2.880</w:t>
            </w:r>
          </w:p>
        </w:tc>
        <w:tc>
          <w:tcPr>
            <w:tcW w:w="990" w:type="dxa"/>
            <w:tcBorders>
              <w:top w:val="nil"/>
              <w:bottom w:val="nil"/>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1260" w:type="dxa"/>
            <w:tcBorders>
              <w:top w:val="nil"/>
              <w:bottom w:val="nil"/>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r>
      <w:tr w:rsidR="00240582" w:rsidTr="00240582">
        <w:tc>
          <w:tcPr>
            <w:cnfStyle w:val="001000000000" w:firstRow="0" w:lastRow="0" w:firstColumn="1" w:lastColumn="0" w:oddVBand="0" w:evenVBand="0" w:oddHBand="0" w:evenHBand="0" w:firstRowFirstColumn="0" w:firstRowLastColumn="0" w:lastRowFirstColumn="0" w:lastRowLastColumn="0"/>
            <w:tcW w:w="2070" w:type="dxa"/>
            <w:vMerge/>
            <w:tcBorders>
              <w:top w:val="nil"/>
              <w:left w:val="nil"/>
              <w:bottom w:val="single" w:sz="8" w:space="0" w:color="000000" w:themeColor="text1"/>
              <w:right w:val="nil"/>
            </w:tcBorders>
            <w:vAlign w:val="center"/>
            <w:hideMark/>
          </w:tcPr>
          <w:p w:rsidR="00240582" w:rsidRDefault="00240582">
            <w:pPr>
              <w:rPr>
                <w:rFonts w:ascii="Times New Roman" w:hAnsi="Times New Roman" w:cs="Times New Roman"/>
                <w:color w:val="000000"/>
                <w:szCs w:val="24"/>
              </w:rPr>
            </w:pPr>
          </w:p>
        </w:tc>
        <w:tc>
          <w:tcPr>
            <w:tcW w:w="1460" w:type="dxa"/>
            <w:tcBorders>
              <w:top w:val="nil"/>
              <w:left w:val="nil"/>
              <w:bottom w:val="nil"/>
              <w:right w:val="nil"/>
            </w:tcBorders>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
        </w:tc>
        <w:tc>
          <w:tcPr>
            <w:tcW w:w="520" w:type="dxa"/>
            <w:tcBorders>
              <w:top w:val="nil"/>
              <w:left w:val="nil"/>
              <w:bottom w:val="nil"/>
              <w:right w:val="nil"/>
            </w:tcBorders>
            <w:hideMark/>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 xml:space="preserve">40         </w:t>
            </w:r>
          </w:p>
        </w:tc>
        <w:tc>
          <w:tcPr>
            <w:tcW w:w="630" w:type="dxa"/>
            <w:tcBorders>
              <w:top w:val="nil"/>
              <w:left w:val="nil"/>
              <w:bottom w:val="nil"/>
              <w:right w:val="nil"/>
            </w:tcBorders>
            <w:hideMark/>
          </w:tcPr>
          <w:p w:rsidR="00240582" w:rsidRDefault="00A95FB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 xml:space="preserve"> </w:t>
            </w:r>
            <w:r w:rsidR="00240582">
              <w:rPr>
                <w:rFonts w:ascii="Times New Roman" w:hAnsi="Times New Roman" w:cs="Times New Roman"/>
                <w:iCs/>
              </w:rPr>
              <w:t xml:space="preserve">39 </w:t>
            </w:r>
          </w:p>
        </w:tc>
        <w:tc>
          <w:tcPr>
            <w:tcW w:w="900" w:type="dxa"/>
            <w:tcBorders>
              <w:top w:val="nil"/>
              <w:left w:val="nil"/>
              <w:bottom w:val="nil"/>
              <w:right w:val="nil"/>
            </w:tcBorders>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900" w:type="dxa"/>
            <w:tcBorders>
              <w:top w:val="nil"/>
              <w:left w:val="nil"/>
              <w:bottom w:val="nil"/>
              <w:right w:val="nil"/>
            </w:tcBorders>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990" w:type="dxa"/>
            <w:tcBorders>
              <w:top w:val="nil"/>
              <w:left w:val="nil"/>
              <w:bottom w:val="nil"/>
              <w:right w:val="nil"/>
            </w:tcBorders>
            <w:hideMark/>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-14.997</w:t>
            </w:r>
          </w:p>
        </w:tc>
        <w:tc>
          <w:tcPr>
            <w:tcW w:w="1260" w:type="dxa"/>
            <w:tcBorders>
              <w:top w:val="nil"/>
              <w:left w:val="nil"/>
              <w:bottom w:val="nil"/>
              <w:right w:val="nil"/>
            </w:tcBorders>
            <w:hideMark/>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8.787E-18</w:t>
            </w:r>
          </w:p>
        </w:tc>
      </w:tr>
      <w:tr w:rsidR="00240582" w:rsidTr="00240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tcBorders>
              <w:top w:val="nil"/>
              <w:bottom w:val="single" w:sz="8" w:space="0" w:color="000000" w:themeColor="text1"/>
            </w:tcBorders>
            <w:vAlign w:val="center"/>
            <w:hideMark/>
          </w:tcPr>
          <w:p w:rsidR="00240582" w:rsidRDefault="00240582">
            <w:pPr>
              <w:rPr>
                <w:rFonts w:ascii="Times New Roman" w:hAnsi="Times New Roman" w:cs="Times New Roman"/>
                <w:color w:val="000000"/>
                <w:szCs w:val="24"/>
              </w:rPr>
            </w:pPr>
          </w:p>
        </w:tc>
        <w:tc>
          <w:tcPr>
            <w:tcW w:w="1460" w:type="dxa"/>
            <w:tcBorders>
              <w:top w:val="nil"/>
              <w:bottom w:val="single" w:sz="8" w:space="0" w:color="000000" w:themeColor="text1"/>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sz w:val="24"/>
                <w:szCs w:val="24"/>
              </w:rPr>
              <w:t>Post –Test</w:t>
            </w:r>
          </w:p>
        </w:tc>
        <w:tc>
          <w:tcPr>
            <w:tcW w:w="520" w:type="dxa"/>
            <w:tcBorders>
              <w:top w:val="nil"/>
              <w:bottom w:val="single" w:sz="8" w:space="0" w:color="000000" w:themeColor="text1"/>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630" w:type="dxa"/>
            <w:tcBorders>
              <w:top w:val="nil"/>
              <w:bottom w:val="single" w:sz="8" w:space="0" w:color="000000" w:themeColor="text1"/>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900" w:type="dxa"/>
            <w:tcBorders>
              <w:top w:val="nil"/>
              <w:bottom w:val="single" w:sz="8" w:space="0" w:color="000000" w:themeColor="text1"/>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22.50</w:t>
            </w:r>
          </w:p>
        </w:tc>
        <w:tc>
          <w:tcPr>
            <w:tcW w:w="900" w:type="dxa"/>
            <w:tcBorders>
              <w:top w:val="nil"/>
              <w:bottom w:val="single" w:sz="8" w:space="0" w:color="000000" w:themeColor="text1"/>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iCs/>
              </w:rPr>
              <w:t>3.464</w:t>
            </w:r>
          </w:p>
        </w:tc>
        <w:tc>
          <w:tcPr>
            <w:tcW w:w="990" w:type="dxa"/>
            <w:tcBorders>
              <w:top w:val="nil"/>
              <w:bottom w:val="single" w:sz="8" w:space="0" w:color="000000" w:themeColor="text1"/>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1260" w:type="dxa"/>
            <w:tcBorders>
              <w:top w:val="nil"/>
              <w:bottom w:val="single" w:sz="8" w:space="0" w:color="000000" w:themeColor="text1"/>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r>
    </w:tbl>
    <w:p w:rsidR="00240582" w:rsidRDefault="00240582" w:rsidP="00240582">
      <w:pPr>
        <w:autoSpaceDE w:val="0"/>
        <w:autoSpaceDN w:val="0"/>
        <w:adjustRightInd w:val="0"/>
        <w:spacing w:after="120" w:line="480" w:lineRule="auto"/>
        <w:rPr>
          <w:rFonts w:ascii="Times New Roman" w:hAnsi="Times New Roman" w:cs="Times New Roman"/>
          <w:b/>
          <w:i/>
          <w:color w:val="000000"/>
          <w:sz w:val="2"/>
          <w:szCs w:val="24"/>
        </w:rPr>
      </w:pPr>
    </w:p>
    <w:p w:rsidR="00A95FB9" w:rsidRDefault="00A95FB9" w:rsidP="00240582">
      <w:pPr>
        <w:autoSpaceDE w:val="0"/>
        <w:autoSpaceDN w:val="0"/>
        <w:adjustRightInd w:val="0"/>
        <w:spacing w:after="120" w:line="480" w:lineRule="auto"/>
        <w:rPr>
          <w:rFonts w:ascii="Times New Roman" w:hAnsi="Times New Roman" w:cs="Times New Roman"/>
          <w:b/>
          <w:i/>
          <w:color w:val="000000"/>
          <w:sz w:val="24"/>
          <w:szCs w:val="24"/>
        </w:rPr>
      </w:pPr>
    </w:p>
    <w:p w:rsidR="00240582" w:rsidRDefault="00714C90" w:rsidP="00240582">
      <w:pPr>
        <w:pStyle w:val="Heading3"/>
        <w:ind w:left="990" w:hanging="990"/>
      </w:pPr>
      <w:bookmarkStart w:id="8" w:name="_Toc94526902"/>
      <w:bookmarkStart w:id="9" w:name="_Toc89335208"/>
      <w:r>
        <w:t>Table 1</w:t>
      </w:r>
      <w:r w:rsidR="00240582">
        <w:t>.3: Independent T-test for Control and Experimental Post-test Scores of Chemistry Achievement Test (CAT)</w:t>
      </w:r>
      <w:bookmarkEnd w:id="8"/>
      <w:bookmarkEnd w:id="9"/>
    </w:p>
    <w:tbl>
      <w:tblPr>
        <w:tblStyle w:val="LightShading"/>
        <w:tblW w:w="0" w:type="auto"/>
        <w:tblInd w:w="0" w:type="dxa"/>
        <w:tblLook w:val="04A0" w:firstRow="1" w:lastRow="0" w:firstColumn="1" w:lastColumn="0" w:noHBand="0" w:noVBand="1"/>
      </w:tblPr>
      <w:tblGrid>
        <w:gridCol w:w="1912"/>
        <w:gridCol w:w="841"/>
        <w:gridCol w:w="1388"/>
        <w:gridCol w:w="1002"/>
        <w:gridCol w:w="711"/>
        <w:gridCol w:w="1182"/>
        <w:gridCol w:w="1487"/>
      </w:tblGrid>
      <w:tr w:rsidR="00240582" w:rsidTr="00240582">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912" w:type="dxa"/>
            <w:hideMark/>
          </w:tcPr>
          <w:p w:rsidR="00240582" w:rsidRDefault="00240582">
            <w:pPr>
              <w:autoSpaceDE w:val="0"/>
              <w:autoSpaceDN w:val="0"/>
              <w:adjustRightInd w:val="0"/>
              <w:spacing w:after="120"/>
              <w:rPr>
                <w:rFonts w:ascii="Times New Roman" w:hAnsi="Times New Roman" w:cs="Times New Roman"/>
                <w:color w:val="000000"/>
                <w:kern w:val="24"/>
              </w:rPr>
            </w:pPr>
            <w:r>
              <w:rPr>
                <w:rFonts w:ascii="Times New Roman" w:hAnsi="Times New Roman" w:cs="Times New Roman"/>
                <w:color w:val="000000"/>
                <w:kern w:val="24"/>
              </w:rPr>
              <w:t>GROUP</w:t>
            </w:r>
          </w:p>
        </w:tc>
        <w:tc>
          <w:tcPr>
            <w:tcW w:w="841"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N</w:t>
            </w:r>
          </w:p>
        </w:tc>
        <w:tc>
          <w:tcPr>
            <w:tcW w:w="1388"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DF</w:t>
            </w:r>
          </w:p>
        </w:tc>
        <w:tc>
          <w:tcPr>
            <w:tcW w:w="1002"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Mean</w:t>
            </w:r>
          </w:p>
        </w:tc>
        <w:tc>
          <w:tcPr>
            <w:tcW w:w="711" w:type="dxa"/>
            <w:hideMark/>
          </w:tcPr>
          <w:p w:rsidR="00240582" w:rsidRDefault="00240582">
            <w:pPr>
              <w:autoSpaceDE w:val="0"/>
              <w:autoSpaceDN w:val="0"/>
              <w:adjustRightInd w:val="0"/>
              <w:spacing w:after="120"/>
              <w:ind w:left="4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SD</w:t>
            </w:r>
          </w:p>
        </w:tc>
        <w:tc>
          <w:tcPr>
            <w:tcW w:w="1182"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t-value</w:t>
            </w:r>
          </w:p>
        </w:tc>
        <w:tc>
          <w:tcPr>
            <w:tcW w:w="1487" w:type="dxa"/>
            <w:hideMark/>
          </w:tcPr>
          <w:p w:rsidR="00240582" w:rsidRDefault="0024058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P-value</w:t>
            </w:r>
          </w:p>
        </w:tc>
      </w:tr>
      <w:tr w:rsidR="00240582" w:rsidTr="00240582">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912" w:type="dxa"/>
            <w:tcBorders>
              <w:top w:val="nil"/>
              <w:bottom w:val="nil"/>
            </w:tcBorders>
            <w:hideMark/>
          </w:tcPr>
          <w:p w:rsidR="00240582" w:rsidRDefault="00240582">
            <w:pPr>
              <w:autoSpaceDE w:val="0"/>
              <w:autoSpaceDN w:val="0"/>
              <w:adjustRightInd w:val="0"/>
              <w:spacing w:after="120"/>
              <w:rPr>
                <w:rFonts w:ascii="Times New Roman" w:hAnsi="Times New Roman" w:cs="Times New Roman"/>
                <w:b w:val="0"/>
                <w:color w:val="000000"/>
                <w:kern w:val="24"/>
              </w:rPr>
            </w:pPr>
            <w:r>
              <w:rPr>
                <w:rFonts w:ascii="Times New Roman" w:hAnsi="Times New Roman" w:cs="Times New Roman"/>
                <w:b w:val="0"/>
                <w:color w:val="000000"/>
                <w:kern w:val="24"/>
              </w:rPr>
              <w:t>Control</w:t>
            </w:r>
          </w:p>
        </w:tc>
        <w:tc>
          <w:tcPr>
            <w:tcW w:w="841" w:type="dxa"/>
            <w:tcBorders>
              <w:top w:val="nil"/>
              <w:bottom w:val="nil"/>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45</w:t>
            </w:r>
          </w:p>
        </w:tc>
        <w:tc>
          <w:tcPr>
            <w:tcW w:w="1388" w:type="dxa"/>
            <w:tcBorders>
              <w:top w:val="nil"/>
              <w:bottom w:val="nil"/>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83</w:t>
            </w:r>
          </w:p>
        </w:tc>
        <w:tc>
          <w:tcPr>
            <w:tcW w:w="1002" w:type="dxa"/>
            <w:tcBorders>
              <w:top w:val="nil"/>
              <w:bottom w:val="nil"/>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11.82</w:t>
            </w:r>
          </w:p>
        </w:tc>
        <w:tc>
          <w:tcPr>
            <w:tcW w:w="711" w:type="dxa"/>
            <w:tcBorders>
              <w:top w:val="nil"/>
              <w:bottom w:val="nil"/>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3.786</w:t>
            </w:r>
          </w:p>
        </w:tc>
        <w:tc>
          <w:tcPr>
            <w:tcW w:w="1182" w:type="dxa"/>
            <w:tcBorders>
              <w:top w:val="nil"/>
              <w:bottom w:val="nil"/>
            </w:tcBorders>
          </w:tcPr>
          <w:p w:rsidR="00240582" w:rsidRDefault="00240582">
            <w:pPr>
              <w:autoSpaceDE w:val="0"/>
              <w:autoSpaceDN w:val="0"/>
              <w:adjustRightInd w:val="0"/>
              <w:spacing w:after="120"/>
              <w:ind w:left="3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p>
        </w:tc>
        <w:tc>
          <w:tcPr>
            <w:tcW w:w="1487" w:type="dxa"/>
            <w:tcBorders>
              <w:top w:val="nil"/>
              <w:bottom w:val="nil"/>
            </w:tcBorders>
          </w:tcPr>
          <w:p w:rsidR="00240582" w:rsidRDefault="00240582">
            <w:pPr>
              <w:autoSpaceDE w:val="0"/>
              <w:autoSpaceDN w:val="0"/>
              <w:adjustRightInd w:val="0"/>
              <w:spacing w:after="120"/>
              <w:ind w:left="36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p>
        </w:tc>
      </w:tr>
      <w:tr w:rsidR="00240582" w:rsidTr="00240582">
        <w:trPr>
          <w:trHeight w:val="64"/>
        </w:trPr>
        <w:tc>
          <w:tcPr>
            <w:cnfStyle w:val="001000000000" w:firstRow="0" w:lastRow="0" w:firstColumn="1" w:lastColumn="0" w:oddVBand="0" w:evenVBand="0" w:oddHBand="0" w:evenHBand="0" w:firstRowFirstColumn="0" w:firstRowLastColumn="0" w:lastRowFirstColumn="0" w:lastRowLastColumn="0"/>
            <w:tcW w:w="1912" w:type="dxa"/>
            <w:tcBorders>
              <w:top w:val="nil"/>
              <w:left w:val="nil"/>
              <w:bottom w:val="nil"/>
              <w:right w:val="nil"/>
            </w:tcBorders>
          </w:tcPr>
          <w:p w:rsidR="00240582" w:rsidRDefault="00240582">
            <w:pPr>
              <w:autoSpaceDE w:val="0"/>
              <w:autoSpaceDN w:val="0"/>
              <w:adjustRightInd w:val="0"/>
              <w:spacing w:after="120"/>
              <w:rPr>
                <w:rFonts w:ascii="Times New Roman" w:hAnsi="Times New Roman" w:cs="Times New Roman"/>
                <w:b w:val="0"/>
                <w:color w:val="000000"/>
                <w:kern w:val="24"/>
              </w:rPr>
            </w:pPr>
          </w:p>
        </w:tc>
        <w:tc>
          <w:tcPr>
            <w:tcW w:w="841" w:type="dxa"/>
            <w:tcBorders>
              <w:top w:val="nil"/>
              <w:left w:val="nil"/>
              <w:bottom w:val="nil"/>
              <w:right w:val="nil"/>
            </w:tcBorders>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p>
        </w:tc>
        <w:tc>
          <w:tcPr>
            <w:tcW w:w="1388" w:type="dxa"/>
            <w:tcBorders>
              <w:top w:val="nil"/>
              <w:left w:val="nil"/>
              <w:bottom w:val="nil"/>
              <w:right w:val="nil"/>
            </w:tcBorders>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p>
        </w:tc>
        <w:tc>
          <w:tcPr>
            <w:tcW w:w="1002" w:type="dxa"/>
            <w:tcBorders>
              <w:top w:val="nil"/>
              <w:left w:val="nil"/>
              <w:bottom w:val="nil"/>
              <w:right w:val="nil"/>
            </w:tcBorders>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p>
        </w:tc>
        <w:tc>
          <w:tcPr>
            <w:tcW w:w="711" w:type="dxa"/>
            <w:tcBorders>
              <w:top w:val="nil"/>
              <w:left w:val="nil"/>
              <w:bottom w:val="nil"/>
              <w:right w:val="nil"/>
            </w:tcBorders>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p>
        </w:tc>
        <w:tc>
          <w:tcPr>
            <w:tcW w:w="1182" w:type="dxa"/>
            <w:tcBorders>
              <w:top w:val="nil"/>
              <w:left w:val="nil"/>
              <w:bottom w:val="nil"/>
              <w:right w:val="nil"/>
            </w:tcBorders>
            <w:hideMark/>
          </w:tcPr>
          <w:p w:rsidR="00240582" w:rsidRDefault="0024058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-13.506</w:t>
            </w:r>
          </w:p>
        </w:tc>
        <w:tc>
          <w:tcPr>
            <w:tcW w:w="1487" w:type="dxa"/>
            <w:tcBorders>
              <w:top w:val="nil"/>
              <w:left w:val="nil"/>
              <w:bottom w:val="nil"/>
              <w:right w:val="nil"/>
            </w:tcBorders>
            <w:hideMark/>
          </w:tcPr>
          <w:p w:rsidR="00240582" w:rsidRDefault="00240582">
            <w:pPr>
              <w:autoSpaceDE w:val="0"/>
              <w:autoSpaceDN w:val="0"/>
              <w:adjustRightInd w:val="0"/>
              <w:spacing w:after="120"/>
              <w:ind w:left="9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1.172E-22</w:t>
            </w:r>
          </w:p>
        </w:tc>
      </w:tr>
      <w:tr w:rsidR="00240582" w:rsidTr="00240582">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912" w:type="dxa"/>
            <w:tcBorders>
              <w:top w:val="nil"/>
              <w:bottom w:val="single" w:sz="8" w:space="0" w:color="000000" w:themeColor="text1"/>
            </w:tcBorders>
            <w:hideMark/>
          </w:tcPr>
          <w:p w:rsidR="00240582" w:rsidRDefault="00240582">
            <w:pPr>
              <w:autoSpaceDE w:val="0"/>
              <w:autoSpaceDN w:val="0"/>
              <w:adjustRightInd w:val="0"/>
              <w:spacing w:after="120"/>
              <w:rPr>
                <w:rFonts w:ascii="Times New Roman" w:hAnsi="Times New Roman" w:cs="Times New Roman"/>
                <w:b w:val="0"/>
                <w:color w:val="000000"/>
                <w:kern w:val="24"/>
              </w:rPr>
            </w:pPr>
            <w:r>
              <w:rPr>
                <w:rFonts w:ascii="Times New Roman" w:hAnsi="Times New Roman" w:cs="Times New Roman"/>
                <w:b w:val="0"/>
                <w:color w:val="000000"/>
                <w:kern w:val="24"/>
              </w:rPr>
              <w:t>Experimental</w:t>
            </w:r>
          </w:p>
        </w:tc>
        <w:tc>
          <w:tcPr>
            <w:tcW w:w="841" w:type="dxa"/>
            <w:tcBorders>
              <w:top w:val="nil"/>
              <w:bottom w:val="single" w:sz="8" w:space="0" w:color="000000" w:themeColor="text1"/>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40</w:t>
            </w:r>
          </w:p>
        </w:tc>
        <w:tc>
          <w:tcPr>
            <w:tcW w:w="1388" w:type="dxa"/>
            <w:tcBorders>
              <w:top w:val="nil"/>
              <w:bottom w:val="single" w:sz="8" w:space="0" w:color="000000" w:themeColor="text1"/>
            </w:tcBorders>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p>
        </w:tc>
        <w:tc>
          <w:tcPr>
            <w:tcW w:w="1002" w:type="dxa"/>
            <w:tcBorders>
              <w:top w:val="nil"/>
              <w:bottom w:val="single" w:sz="8" w:space="0" w:color="000000" w:themeColor="text1"/>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22.50</w:t>
            </w:r>
          </w:p>
        </w:tc>
        <w:tc>
          <w:tcPr>
            <w:tcW w:w="711" w:type="dxa"/>
            <w:tcBorders>
              <w:top w:val="nil"/>
              <w:bottom w:val="single" w:sz="8" w:space="0" w:color="000000" w:themeColor="text1"/>
            </w:tcBorders>
            <w:hideMark/>
          </w:tcPr>
          <w:p w:rsidR="00240582" w:rsidRDefault="0024058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r>
              <w:rPr>
                <w:rFonts w:ascii="Times New Roman" w:hAnsi="Times New Roman" w:cs="Times New Roman"/>
                <w:color w:val="000000"/>
                <w:kern w:val="24"/>
              </w:rPr>
              <w:t>3.464</w:t>
            </w:r>
          </w:p>
        </w:tc>
        <w:tc>
          <w:tcPr>
            <w:tcW w:w="1182" w:type="dxa"/>
            <w:tcBorders>
              <w:top w:val="nil"/>
              <w:bottom w:val="single" w:sz="8" w:space="0" w:color="000000" w:themeColor="text1"/>
            </w:tcBorders>
          </w:tcPr>
          <w:p w:rsidR="00240582" w:rsidRDefault="00240582">
            <w:pPr>
              <w:autoSpaceDE w:val="0"/>
              <w:autoSpaceDN w:val="0"/>
              <w:adjustRightInd w:val="0"/>
              <w:spacing w:after="120"/>
              <w:ind w:left="69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p>
        </w:tc>
        <w:tc>
          <w:tcPr>
            <w:tcW w:w="1487" w:type="dxa"/>
            <w:tcBorders>
              <w:top w:val="nil"/>
              <w:bottom w:val="single" w:sz="8" w:space="0" w:color="000000" w:themeColor="text1"/>
            </w:tcBorders>
          </w:tcPr>
          <w:p w:rsidR="00240582" w:rsidRDefault="00240582">
            <w:pPr>
              <w:autoSpaceDE w:val="0"/>
              <w:autoSpaceDN w:val="0"/>
              <w:adjustRightInd w:val="0"/>
              <w:spacing w:after="120"/>
              <w:ind w:left="69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rPr>
            </w:pPr>
          </w:p>
        </w:tc>
      </w:tr>
    </w:tbl>
    <w:p w:rsidR="00240582" w:rsidRDefault="00240582" w:rsidP="00240582">
      <w:pPr>
        <w:spacing w:after="120" w:line="480" w:lineRule="auto"/>
        <w:jc w:val="both"/>
        <w:rPr>
          <w:rFonts w:ascii="Times New Roman" w:hAnsi="Times New Roman" w:cs="Times New Roman"/>
          <w:b/>
          <w:i/>
          <w:sz w:val="24"/>
          <w:szCs w:val="24"/>
        </w:rPr>
      </w:pPr>
    </w:p>
    <w:p w:rsidR="00240582" w:rsidRDefault="00240582" w:rsidP="008D480F">
      <w:pPr>
        <w:autoSpaceDE w:val="0"/>
        <w:autoSpaceDN w:val="0"/>
        <w:adjustRightInd w:val="0"/>
        <w:spacing w:after="0" w:line="360" w:lineRule="auto"/>
        <w:jc w:val="both"/>
        <w:rPr>
          <w:rFonts w:ascii="Times New Roman" w:hAnsi="Times New Roman" w:cs="Times New Roman"/>
          <w:sz w:val="24"/>
          <w:szCs w:val="24"/>
        </w:rPr>
      </w:pPr>
    </w:p>
    <w:p w:rsidR="008D480F" w:rsidRPr="00A95FB9" w:rsidRDefault="008D480F" w:rsidP="008D480F">
      <w:pPr>
        <w:autoSpaceDE w:val="0"/>
        <w:autoSpaceDN w:val="0"/>
        <w:adjustRightInd w:val="0"/>
        <w:spacing w:after="0" w:line="360" w:lineRule="auto"/>
        <w:jc w:val="both"/>
        <w:rPr>
          <w:rFonts w:ascii="Times New Roman" w:hAnsi="Times New Roman" w:cs="Times New Roman"/>
          <w:b/>
          <w:sz w:val="24"/>
          <w:szCs w:val="24"/>
        </w:rPr>
      </w:pPr>
      <w:r w:rsidRPr="00A95FB9">
        <w:rPr>
          <w:rFonts w:ascii="Times New Roman" w:hAnsi="Times New Roman" w:cs="Times New Roman"/>
          <w:b/>
          <w:sz w:val="24"/>
          <w:szCs w:val="24"/>
        </w:rPr>
        <w:t>DISCUSSION OF RESULT</w:t>
      </w:r>
    </w:p>
    <w:p w:rsidR="008D480F" w:rsidRPr="008D480F" w:rsidRDefault="008D480F" w:rsidP="00B5247C">
      <w:pPr>
        <w:autoSpaceDE w:val="0"/>
        <w:autoSpaceDN w:val="0"/>
        <w:adjustRightInd w:val="0"/>
        <w:spacing w:after="0" w:line="480" w:lineRule="auto"/>
        <w:jc w:val="both"/>
        <w:rPr>
          <w:rFonts w:ascii="Times New Roman" w:hAnsi="Times New Roman" w:cs="Times New Roman"/>
          <w:sz w:val="24"/>
          <w:szCs w:val="24"/>
        </w:rPr>
      </w:pPr>
      <w:r w:rsidRPr="008D480F">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8D480F">
        <w:rPr>
          <w:rFonts w:ascii="Times New Roman" w:hAnsi="Times New Roman" w:cs="Times New Roman"/>
          <w:sz w:val="24"/>
          <w:szCs w:val="24"/>
        </w:rPr>
        <w:t xml:space="preserve">order to determine the extent to </w:t>
      </w:r>
      <w:r w:rsidR="000947E6" w:rsidRPr="008D480F">
        <w:rPr>
          <w:rFonts w:ascii="Times New Roman" w:hAnsi="Times New Roman" w:cs="Times New Roman"/>
          <w:sz w:val="24"/>
          <w:szCs w:val="24"/>
        </w:rPr>
        <w:t>which the</w:t>
      </w:r>
      <w:r w:rsidRPr="008D480F">
        <w:rPr>
          <w:rFonts w:ascii="Times New Roman" w:hAnsi="Times New Roman" w:cs="Times New Roman"/>
          <w:sz w:val="24"/>
          <w:szCs w:val="24"/>
        </w:rPr>
        <w:t xml:space="preserve"> students’ in the experimental group performed when they were exposed to the problem-based learning approach, data on students’ achievement test in pre-test and post-test were analysed using independent and dependent t-test statistics. As to whether PBL significantly influenced the experimental group performance in</w:t>
      </w:r>
      <w:r>
        <w:rPr>
          <w:rFonts w:ascii="Times New Roman" w:hAnsi="Times New Roman" w:cs="Times New Roman"/>
          <w:sz w:val="24"/>
          <w:szCs w:val="24"/>
        </w:rPr>
        <w:t xml:space="preserve"> chemistry, </w:t>
      </w:r>
      <w:r w:rsidRPr="008D480F">
        <w:rPr>
          <w:rFonts w:ascii="Times New Roman" w:hAnsi="Times New Roman" w:cs="Times New Roman"/>
          <w:sz w:val="24"/>
          <w:szCs w:val="24"/>
        </w:rPr>
        <w:t xml:space="preserve">data from the pre-test and post-test were analyzed using students’ t-test, at p &lt;0.05. From table </w:t>
      </w:r>
      <w:r w:rsidR="00714C90">
        <w:rPr>
          <w:rFonts w:ascii="Times New Roman" w:hAnsi="Times New Roman" w:cs="Times New Roman"/>
          <w:sz w:val="24"/>
          <w:szCs w:val="24"/>
        </w:rPr>
        <w:t>1</w:t>
      </w:r>
      <w:r>
        <w:rPr>
          <w:rFonts w:ascii="Times New Roman" w:hAnsi="Times New Roman" w:cs="Times New Roman"/>
          <w:sz w:val="24"/>
          <w:szCs w:val="24"/>
        </w:rPr>
        <w:t>.</w:t>
      </w:r>
      <w:r w:rsidRPr="008D480F">
        <w:rPr>
          <w:rFonts w:ascii="Times New Roman" w:hAnsi="Times New Roman" w:cs="Times New Roman"/>
          <w:sz w:val="24"/>
          <w:szCs w:val="24"/>
        </w:rPr>
        <w:t xml:space="preserve">1 the mean score for the control and experimental group pre-test scores was 21.29 and 12.62 respectively. </w:t>
      </w:r>
    </w:p>
    <w:p w:rsidR="008D480F" w:rsidRPr="008D480F" w:rsidRDefault="008D480F" w:rsidP="00B5247C">
      <w:pPr>
        <w:autoSpaceDE w:val="0"/>
        <w:autoSpaceDN w:val="0"/>
        <w:adjustRightInd w:val="0"/>
        <w:spacing w:after="0" w:line="480" w:lineRule="auto"/>
        <w:jc w:val="both"/>
        <w:rPr>
          <w:rFonts w:ascii="Times New Roman" w:hAnsi="Times New Roman" w:cs="Times New Roman"/>
          <w:sz w:val="24"/>
          <w:szCs w:val="24"/>
        </w:rPr>
      </w:pPr>
      <w:r w:rsidRPr="008D480F">
        <w:rPr>
          <w:rFonts w:ascii="Times New Roman" w:hAnsi="Times New Roman" w:cs="Times New Roman"/>
          <w:sz w:val="24"/>
          <w:szCs w:val="24"/>
        </w:rPr>
        <w:t xml:space="preserve">The t-value from computed t-statistics was 11.920 with p-value of 1.143.  The results of the pre-test showed that there was no significant difference between the experimental group and the control group which affirmed that the performance of the groups were similar in solving chemistry problems. From table </w:t>
      </w:r>
      <w:r w:rsidR="00714C90">
        <w:rPr>
          <w:rFonts w:ascii="Times New Roman" w:hAnsi="Times New Roman" w:cs="Times New Roman"/>
          <w:sz w:val="24"/>
          <w:szCs w:val="24"/>
        </w:rPr>
        <w:t>1</w:t>
      </w:r>
      <w:r>
        <w:rPr>
          <w:rFonts w:ascii="Times New Roman" w:hAnsi="Times New Roman" w:cs="Times New Roman"/>
          <w:sz w:val="24"/>
          <w:szCs w:val="24"/>
        </w:rPr>
        <w:t>.</w:t>
      </w:r>
      <w:r w:rsidRPr="008D480F">
        <w:rPr>
          <w:rFonts w:ascii="Times New Roman" w:hAnsi="Times New Roman" w:cs="Times New Roman"/>
          <w:sz w:val="24"/>
          <w:szCs w:val="24"/>
        </w:rPr>
        <w:t xml:space="preserve">2 the computed data analysis revealed that the mean for the </w:t>
      </w:r>
      <w:r w:rsidRPr="008D480F">
        <w:rPr>
          <w:rFonts w:ascii="Times New Roman" w:hAnsi="Times New Roman" w:cs="Times New Roman"/>
          <w:sz w:val="24"/>
          <w:szCs w:val="24"/>
        </w:rPr>
        <w:lastRenderedPageBreak/>
        <w:t xml:space="preserve">experimental group   pre-test and post </w:t>
      </w:r>
      <w:r>
        <w:rPr>
          <w:rFonts w:ascii="Times New Roman" w:hAnsi="Times New Roman" w:cs="Times New Roman"/>
          <w:sz w:val="24"/>
          <w:szCs w:val="24"/>
        </w:rPr>
        <w:t>-</w:t>
      </w:r>
      <w:r w:rsidRPr="008D480F">
        <w:rPr>
          <w:rFonts w:ascii="Times New Roman" w:hAnsi="Times New Roman" w:cs="Times New Roman"/>
          <w:sz w:val="24"/>
          <w:szCs w:val="24"/>
        </w:rPr>
        <w:t xml:space="preserve">test scores were 12.62 and 22.50 respectively. The mean difference between the pre-test and post-test scores of the experimental group was 9.88 which indicated a gradation in performance of the experimental group in solving chemistry problems.  Also the t-test results for the difference of means in the experimental group pre-test and post-test was -14.997 which was considered to be significant at the p &lt; 0.05 level. This indicated that the experimental group performance in chemistry on the post-test was significantly better than their performance in. the pre-test. It was assumed that PBL is a speed bump for sparking this massive improvement in the performance of the students’ in the experimental group. </w:t>
      </w:r>
    </w:p>
    <w:p w:rsidR="008D480F" w:rsidRPr="008D480F" w:rsidRDefault="00714C90" w:rsidP="00B5247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Table 1</w:t>
      </w:r>
      <w:r w:rsidR="008D480F" w:rsidRPr="008D480F">
        <w:rPr>
          <w:rFonts w:ascii="Times New Roman" w:hAnsi="Times New Roman" w:cs="Times New Roman"/>
          <w:sz w:val="24"/>
          <w:szCs w:val="24"/>
        </w:rPr>
        <w:t xml:space="preserve">.3 the computed data analysis on the post-test scores of the control and experimental revealed that the mean for the control and experimental post-test scores were 11.82 and 22.50 respectively. The mean difference between the post-test scores of the control and experimental group was 10.68 which indicated a complete difference in the performance of the experimental group mean from the pre-test. Also the t-test results for the difference of means in the control and experimental </w:t>
      </w:r>
      <w:r w:rsidR="003244FE" w:rsidRPr="008D480F">
        <w:rPr>
          <w:rFonts w:ascii="Times New Roman" w:hAnsi="Times New Roman" w:cs="Times New Roman"/>
          <w:sz w:val="24"/>
          <w:szCs w:val="24"/>
        </w:rPr>
        <w:t>group post</w:t>
      </w:r>
      <w:r w:rsidR="008D480F" w:rsidRPr="008D480F">
        <w:rPr>
          <w:rFonts w:ascii="Times New Roman" w:hAnsi="Times New Roman" w:cs="Times New Roman"/>
          <w:sz w:val="24"/>
          <w:szCs w:val="24"/>
        </w:rPr>
        <w:t xml:space="preserve">-test was -13.506 which was considered to be significant at the p &lt; 0.05 level. This therefore indicated that there was a significant difference in the performance of the control and experimental group post-test scores. This mean that PBL intervention helped to improve the experimental group performance in solving chemistry problems. </w:t>
      </w:r>
    </w:p>
    <w:p w:rsidR="008D480F" w:rsidRPr="008D480F" w:rsidRDefault="008D480F" w:rsidP="00B5247C">
      <w:pPr>
        <w:autoSpaceDE w:val="0"/>
        <w:autoSpaceDN w:val="0"/>
        <w:adjustRightInd w:val="0"/>
        <w:spacing w:after="0" w:line="480" w:lineRule="auto"/>
        <w:jc w:val="both"/>
        <w:rPr>
          <w:rFonts w:ascii="Times New Roman" w:hAnsi="Times New Roman" w:cs="Times New Roman"/>
          <w:sz w:val="24"/>
          <w:szCs w:val="24"/>
        </w:rPr>
      </w:pPr>
      <w:r w:rsidRPr="008D480F">
        <w:rPr>
          <w:rFonts w:ascii="Times New Roman" w:hAnsi="Times New Roman" w:cs="Times New Roman"/>
          <w:sz w:val="24"/>
          <w:szCs w:val="24"/>
        </w:rPr>
        <w:t xml:space="preserve">The higher mean of Students’ responses to the post-test showed that students in the experimental groups had significantly fewer alternative conceptions and understood the concepts more meaningfully than control groups (Tarhan &amp; Acar, 2007). Since there was a significant difference in the performance of the experimental group exposed to PBL and the control group exposed to conventional approach, it can be concluded that PBL is one of the innovative approaches to enhance the teaching and learning in the senior high school chemistry lessons. As this helps to produce learners who are independent of their knowledge.  </w:t>
      </w:r>
    </w:p>
    <w:p w:rsidR="008D480F" w:rsidRDefault="008D480F" w:rsidP="00B5247C">
      <w:pPr>
        <w:autoSpaceDE w:val="0"/>
        <w:autoSpaceDN w:val="0"/>
        <w:adjustRightInd w:val="0"/>
        <w:spacing w:after="0" w:line="480" w:lineRule="auto"/>
        <w:jc w:val="both"/>
        <w:rPr>
          <w:rFonts w:ascii="Times New Roman" w:hAnsi="Times New Roman" w:cs="Times New Roman"/>
          <w:sz w:val="24"/>
          <w:szCs w:val="24"/>
        </w:rPr>
      </w:pPr>
      <w:r w:rsidRPr="008D480F">
        <w:rPr>
          <w:rFonts w:ascii="Times New Roman" w:hAnsi="Times New Roman" w:cs="Times New Roman"/>
          <w:sz w:val="24"/>
          <w:szCs w:val="24"/>
        </w:rPr>
        <w:lastRenderedPageBreak/>
        <w:t>This is in support of the study conducted by Aidoo, Boateng, and Ofori (2016) on the effect of problem-based learning on students’ achievement in chemistry which saw a significant difference between the students’ in the control group exposed to traditional method and the students’ in the experimental group exposed to problem-based learning approach. PBL enhances students’ achievement by promoting their skills and capabilities in applying knowledge, by challenging students to solve problems, by encouraging them in practicing higher order thinking skills, and by directing their own learning (Jonassen &amp; Hung, 2012). This lends credence to the fact that the adoption of a problem –based learning is a strategy which the science teacher can employ to improve the performance of students and their cognitive achievements in chemistry. These findings confirm earlier results obtained by Riffat, Hamid and Nadeem (2017) which revealed that the 10th grade students treated by problem-based learning approach were significantly better in achievement test in chemistry than the students treated by traditional methods.</w:t>
      </w:r>
    </w:p>
    <w:p w:rsidR="00A95FB9" w:rsidRDefault="00A95FB9" w:rsidP="008D480F">
      <w:pPr>
        <w:autoSpaceDE w:val="0"/>
        <w:autoSpaceDN w:val="0"/>
        <w:adjustRightInd w:val="0"/>
        <w:spacing w:after="0" w:line="360" w:lineRule="auto"/>
        <w:jc w:val="both"/>
        <w:rPr>
          <w:rFonts w:ascii="Times New Roman" w:hAnsi="Times New Roman" w:cs="Times New Roman"/>
          <w:sz w:val="24"/>
          <w:szCs w:val="24"/>
        </w:rPr>
      </w:pPr>
    </w:p>
    <w:p w:rsidR="00A95FB9" w:rsidRPr="00A95FB9" w:rsidRDefault="00A95FB9" w:rsidP="00A95FB9">
      <w:pPr>
        <w:autoSpaceDE w:val="0"/>
        <w:autoSpaceDN w:val="0"/>
        <w:adjustRightInd w:val="0"/>
        <w:spacing w:after="0" w:line="360" w:lineRule="auto"/>
        <w:jc w:val="both"/>
        <w:rPr>
          <w:rFonts w:ascii="Times New Roman" w:hAnsi="Times New Roman" w:cs="Times New Roman"/>
          <w:b/>
          <w:sz w:val="24"/>
          <w:szCs w:val="24"/>
        </w:rPr>
      </w:pPr>
      <w:r w:rsidRPr="00A95FB9">
        <w:rPr>
          <w:rFonts w:ascii="Times New Roman" w:hAnsi="Times New Roman" w:cs="Times New Roman"/>
          <w:b/>
          <w:sz w:val="24"/>
          <w:szCs w:val="24"/>
        </w:rPr>
        <w:t>Research Question 2</w:t>
      </w:r>
    </w:p>
    <w:p w:rsidR="00A95FB9" w:rsidRDefault="00A95FB9" w:rsidP="00B5247C">
      <w:pPr>
        <w:autoSpaceDE w:val="0"/>
        <w:autoSpaceDN w:val="0"/>
        <w:adjustRightInd w:val="0"/>
        <w:spacing w:after="0" w:line="480" w:lineRule="auto"/>
        <w:jc w:val="both"/>
        <w:rPr>
          <w:rFonts w:ascii="Times New Roman" w:hAnsi="Times New Roman" w:cs="Times New Roman"/>
          <w:sz w:val="24"/>
          <w:szCs w:val="24"/>
        </w:rPr>
      </w:pPr>
      <w:r w:rsidRPr="00A95FB9">
        <w:rPr>
          <w:rFonts w:ascii="Times New Roman" w:hAnsi="Times New Roman" w:cs="Times New Roman"/>
          <w:sz w:val="24"/>
          <w:szCs w:val="24"/>
        </w:rPr>
        <w:t>What is the differential impact of the problem-based learning approach on male and female students’ cognitive achievement in the selected topics in chemistry?</w:t>
      </w:r>
    </w:p>
    <w:p w:rsidR="003244FE" w:rsidRDefault="003244FE" w:rsidP="00B5247C">
      <w:pPr>
        <w:autoSpaceDE w:val="0"/>
        <w:autoSpaceDN w:val="0"/>
        <w:adjustRightInd w:val="0"/>
        <w:spacing w:after="0" w:line="480" w:lineRule="auto"/>
        <w:jc w:val="both"/>
        <w:rPr>
          <w:rFonts w:ascii="Times New Roman" w:hAnsi="Times New Roman" w:cs="Times New Roman"/>
          <w:sz w:val="24"/>
          <w:szCs w:val="24"/>
        </w:rPr>
      </w:pPr>
      <w:r w:rsidRPr="003244FE">
        <w:rPr>
          <w:rFonts w:ascii="Times New Roman" w:hAnsi="Times New Roman" w:cs="Times New Roman"/>
          <w:sz w:val="24"/>
          <w:szCs w:val="24"/>
        </w:rPr>
        <w:t>This research questions sought to determine the real impact of the problem-based learning approach on the cognitive achievement of male and female students’ in the experimental group. An independent t-test was conducted on the male and female students’ scores in the pre-test and post-test</w:t>
      </w:r>
      <w:r w:rsidR="00714C90">
        <w:rPr>
          <w:rFonts w:ascii="Times New Roman" w:hAnsi="Times New Roman" w:cs="Times New Roman"/>
          <w:sz w:val="24"/>
          <w:szCs w:val="24"/>
        </w:rPr>
        <w:t>; this is represented in Table 1</w:t>
      </w:r>
      <w:r w:rsidRPr="003244FE">
        <w:rPr>
          <w:rFonts w:ascii="Times New Roman" w:hAnsi="Times New Roman" w:cs="Times New Roman"/>
          <w:sz w:val="24"/>
          <w:szCs w:val="24"/>
        </w:rPr>
        <w:t>.4</w:t>
      </w:r>
      <w:r w:rsidR="00714C90">
        <w:rPr>
          <w:rFonts w:ascii="Times New Roman" w:hAnsi="Times New Roman" w:cs="Times New Roman"/>
          <w:sz w:val="24"/>
          <w:szCs w:val="24"/>
        </w:rPr>
        <w:t xml:space="preserve"> and 1</w:t>
      </w:r>
      <w:r>
        <w:rPr>
          <w:rFonts w:ascii="Times New Roman" w:hAnsi="Times New Roman" w:cs="Times New Roman"/>
          <w:sz w:val="24"/>
          <w:szCs w:val="24"/>
        </w:rPr>
        <w:t xml:space="preserve">.5 respectively </w:t>
      </w:r>
    </w:p>
    <w:p w:rsidR="00714C90" w:rsidRDefault="00714C90" w:rsidP="00A95FB9">
      <w:pPr>
        <w:autoSpaceDE w:val="0"/>
        <w:autoSpaceDN w:val="0"/>
        <w:adjustRightInd w:val="0"/>
        <w:spacing w:after="0" w:line="360" w:lineRule="auto"/>
        <w:jc w:val="both"/>
        <w:rPr>
          <w:rFonts w:ascii="Times New Roman" w:hAnsi="Times New Roman" w:cs="Times New Roman"/>
          <w:sz w:val="24"/>
          <w:szCs w:val="24"/>
        </w:rPr>
      </w:pPr>
    </w:p>
    <w:p w:rsidR="00A95FB9" w:rsidRPr="00A95FB9" w:rsidRDefault="00714C90" w:rsidP="00A95FB9">
      <w:pPr>
        <w:keepNext/>
        <w:keepLines/>
        <w:spacing w:after="0" w:line="480" w:lineRule="auto"/>
        <w:ind w:left="1080" w:hanging="1080"/>
        <w:outlineLvl w:val="2"/>
        <w:rPr>
          <w:rFonts w:ascii="Times New Roman" w:eastAsiaTheme="majorEastAsia" w:hAnsi="Times New Roman" w:cstheme="majorBidi"/>
          <w:b/>
          <w:bCs/>
          <w:i/>
          <w:sz w:val="24"/>
          <w:lang w:val="en-US"/>
        </w:rPr>
      </w:pPr>
      <w:bookmarkStart w:id="10" w:name="_Toc89335210"/>
      <w:bookmarkStart w:id="11" w:name="_Toc94526904"/>
      <w:r>
        <w:rPr>
          <w:rFonts w:ascii="Times New Roman" w:eastAsiaTheme="majorEastAsia" w:hAnsi="Times New Roman" w:cstheme="majorBidi"/>
          <w:b/>
          <w:bCs/>
          <w:i/>
          <w:sz w:val="24"/>
          <w:lang w:val="en-US"/>
        </w:rPr>
        <w:t>Table 1</w:t>
      </w:r>
      <w:r w:rsidR="00A95FB9" w:rsidRPr="00A95FB9">
        <w:rPr>
          <w:rFonts w:ascii="Times New Roman" w:eastAsiaTheme="majorEastAsia" w:hAnsi="Times New Roman" w:cstheme="majorBidi"/>
          <w:b/>
          <w:bCs/>
          <w:i/>
          <w:sz w:val="24"/>
          <w:lang w:val="en-US"/>
        </w:rPr>
        <w:t>.4: Independent T-test for Male and Female Students’ in the Experimental Group</w:t>
      </w:r>
      <w:bookmarkEnd w:id="10"/>
      <w:bookmarkEnd w:id="11"/>
    </w:p>
    <w:tbl>
      <w:tblPr>
        <w:tblStyle w:val="ListTable6Colorful1"/>
        <w:tblW w:w="8825" w:type="dxa"/>
        <w:tblInd w:w="-108" w:type="dxa"/>
        <w:tblLayout w:type="fixed"/>
        <w:tblLook w:val="04A0" w:firstRow="1" w:lastRow="0" w:firstColumn="1" w:lastColumn="0" w:noHBand="0" w:noVBand="1"/>
      </w:tblPr>
      <w:tblGrid>
        <w:gridCol w:w="2375"/>
        <w:gridCol w:w="761"/>
        <w:gridCol w:w="806"/>
        <w:gridCol w:w="1034"/>
        <w:gridCol w:w="1034"/>
        <w:gridCol w:w="1436"/>
        <w:gridCol w:w="1379"/>
      </w:tblGrid>
      <w:tr w:rsidR="00A95FB9" w:rsidRPr="00A95FB9" w:rsidTr="00483132">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375" w:type="dxa"/>
            <w:shd w:val="clear" w:color="auto" w:fill="auto"/>
          </w:tcPr>
          <w:p w:rsidR="00A95FB9" w:rsidRPr="00A95FB9" w:rsidRDefault="00A95FB9" w:rsidP="00A95FB9">
            <w:pPr>
              <w:spacing w:after="120"/>
              <w:rPr>
                <w:rFonts w:ascii="Times New Roman" w:hAnsi="Times New Roman" w:cs="Times New Roman"/>
                <w:sz w:val="24"/>
                <w:szCs w:val="24"/>
              </w:rPr>
            </w:pPr>
            <w:r w:rsidRPr="00A95FB9">
              <w:rPr>
                <w:rFonts w:ascii="Times New Roman" w:hAnsi="Times New Roman" w:cs="Times New Roman"/>
                <w:sz w:val="24"/>
                <w:szCs w:val="24"/>
              </w:rPr>
              <w:t>Experimental Group</w:t>
            </w:r>
          </w:p>
        </w:tc>
        <w:tc>
          <w:tcPr>
            <w:tcW w:w="761"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N</w:t>
            </w:r>
          </w:p>
        </w:tc>
        <w:tc>
          <w:tcPr>
            <w:tcW w:w="806"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DF</w:t>
            </w:r>
          </w:p>
        </w:tc>
        <w:tc>
          <w:tcPr>
            <w:tcW w:w="1034"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Mean</w:t>
            </w:r>
          </w:p>
        </w:tc>
        <w:tc>
          <w:tcPr>
            <w:tcW w:w="1034"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SD</w:t>
            </w:r>
          </w:p>
        </w:tc>
        <w:tc>
          <w:tcPr>
            <w:tcW w:w="1436"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t- value</w:t>
            </w:r>
          </w:p>
        </w:tc>
        <w:tc>
          <w:tcPr>
            <w:tcW w:w="1379"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P- value</w:t>
            </w:r>
          </w:p>
        </w:tc>
      </w:tr>
      <w:tr w:rsidR="00A95FB9" w:rsidRPr="00A95FB9" w:rsidTr="00483132">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2375" w:type="dxa"/>
            <w:shd w:val="clear" w:color="auto" w:fill="auto"/>
          </w:tcPr>
          <w:p w:rsidR="00A95FB9" w:rsidRPr="00A95FB9" w:rsidRDefault="00A95FB9" w:rsidP="00A95FB9">
            <w:pPr>
              <w:spacing w:after="120"/>
              <w:rPr>
                <w:rFonts w:ascii="Times New Roman" w:hAnsi="Times New Roman" w:cs="Times New Roman"/>
                <w:sz w:val="24"/>
                <w:szCs w:val="24"/>
              </w:rPr>
            </w:pPr>
            <w:r w:rsidRPr="00A95FB9">
              <w:rPr>
                <w:rFonts w:ascii="Times New Roman" w:hAnsi="Times New Roman" w:cs="Times New Roman"/>
                <w:sz w:val="24"/>
                <w:szCs w:val="24"/>
              </w:rPr>
              <w:t>Males</w:t>
            </w:r>
          </w:p>
        </w:tc>
        <w:tc>
          <w:tcPr>
            <w:tcW w:w="761"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24</w:t>
            </w:r>
          </w:p>
        </w:tc>
        <w:tc>
          <w:tcPr>
            <w:tcW w:w="806"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34"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12.79</w:t>
            </w:r>
          </w:p>
        </w:tc>
        <w:tc>
          <w:tcPr>
            <w:tcW w:w="1034"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2.587</w:t>
            </w:r>
          </w:p>
        </w:tc>
        <w:tc>
          <w:tcPr>
            <w:tcW w:w="1436"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79"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5FB9" w:rsidRPr="00A95FB9" w:rsidTr="00483132">
        <w:trPr>
          <w:trHeight w:val="324"/>
        </w:trPr>
        <w:tc>
          <w:tcPr>
            <w:cnfStyle w:val="001000000000" w:firstRow="0" w:lastRow="0" w:firstColumn="1" w:lastColumn="0" w:oddVBand="0" w:evenVBand="0" w:oddHBand="0" w:evenHBand="0" w:firstRowFirstColumn="0" w:firstRowLastColumn="0" w:lastRowFirstColumn="0" w:lastRowLastColumn="0"/>
            <w:tcW w:w="2375" w:type="dxa"/>
            <w:shd w:val="clear" w:color="auto" w:fill="auto"/>
          </w:tcPr>
          <w:p w:rsidR="00A95FB9" w:rsidRPr="00A95FB9" w:rsidRDefault="00A95FB9" w:rsidP="00A95FB9">
            <w:pPr>
              <w:spacing w:after="120"/>
              <w:rPr>
                <w:rFonts w:ascii="Times New Roman" w:hAnsi="Times New Roman" w:cs="Times New Roman"/>
                <w:sz w:val="24"/>
                <w:szCs w:val="24"/>
              </w:rPr>
            </w:pPr>
          </w:p>
        </w:tc>
        <w:tc>
          <w:tcPr>
            <w:tcW w:w="761"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06"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38</w:t>
            </w:r>
          </w:p>
        </w:tc>
        <w:tc>
          <w:tcPr>
            <w:tcW w:w="1034"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34"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36"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0.8055</w:t>
            </w:r>
          </w:p>
        </w:tc>
        <w:tc>
          <w:tcPr>
            <w:tcW w:w="1379"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 xml:space="preserve">0.4255   </w:t>
            </w:r>
          </w:p>
        </w:tc>
      </w:tr>
      <w:tr w:rsidR="00A95FB9" w:rsidRPr="00A95FB9" w:rsidTr="0048313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75" w:type="dxa"/>
            <w:shd w:val="clear" w:color="auto" w:fill="auto"/>
          </w:tcPr>
          <w:p w:rsidR="00A95FB9" w:rsidRPr="00A95FB9" w:rsidRDefault="00A95FB9" w:rsidP="00A95FB9">
            <w:pPr>
              <w:spacing w:after="120"/>
              <w:rPr>
                <w:rFonts w:ascii="Times New Roman" w:hAnsi="Times New Roman" w:cs="Times New Roman"/>
                <w:sz w:val="24"/>
                <w:szCs w:val="24"/>
              </w:rPr>
            </w:pPr>
            <w:r w:rsidRPr="00A95FB9">
              <w:rPr>
                <w:rFonts w:ascii="Times New Roman" w:hAnsi="Times New Roman" w:cs="Times New Roman"/>
                <w:sz w:val="24"/>
                <w:szCs w:val="24"/>
              </w:rPr>
              <w:t>Females</w:t>
            </w:r>
          </w:p>
        </w:tc>
        <w:tc>
          <w:tcPr>
            <w:tcW w:w="761"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16</w:t>
            </w:r>
          </w:p>
        </w:tc>
        <w:tc>
          <w:tcPr>
            <w:tcW w:w="806"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34"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12.06</w:t>
            </w:r>
          </w:p>
        </w:tc>
        <w:tc>
          <w:tcPr>
            <w:tcW w:w="1034"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3.108</w:t>
            </w:r>
          </w:p>
        </w:tc>
        <w:tc>
          <w:tcPr>
            <w:tcW w:w="1436"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79"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A95FB9" w:rsidRPr="00A95FB9" w:rsidRDefault="00A95FB9" w:rsidP="00A95FB9">
      <w:pPr>
        <w:spacing w:after="120" w:line="480" w:lineRule="auto"/>
        <w:jc w:val="both"/>
        <w:rPr>
          <w:rFonts w:ascii="Times New Roman" w:hAnsi="Times New Roman" w:cs="Times New Roman"/>
          <w:b/>
          <w:i/>
          <w:sz w:val="24"/>
          <w:szCs w:val="24"/>
          <w:lang w:val="en-US"/>
        </w:rPr>
      </w:pPr>
    </w:p>
    <w:p w:rsidR="00A95FB9" w:rsidRPr="00A95FB9" w:rsidRDefault="00714C90" w:rsidP="00A95FB9">
      <w:pPr>
        <w:keepNext/>
        <w:keepLines/>
        <w:spacing w:after="0" w:line="480" w:lineRule="auto"/>
        <w:ind w:left="1080" w:hanging="1080"/>
        <w:outlineLvl w:val="2"/>
        <w:rPr>
          <w:rFonts w:ascii="Times New Roman" w:eastAsiaTheme="majorEastAsia" w:hAnsi="Times New Roman" w:cstheme="majorBidi"/>
          <w:b/>
          <w:bCs/>
          <w:i/>
          <w:sz w:val="24"/>
          <w:lang w:val="en-US"/>
        </w:rPr>
      </w:pPr>
      <w:bookmarkStart w:id="12" w:name="_Toc89335211"/>
      <w:bookmarkStart w:id="13" w:name="_Toc94526905"/>
      <w:r>
        <w:rPr>
          <w:rFonts w:ascii="Times New Roman" w:eastAsiaTheme="majorEastAsia" w:hAnsi="Times New Roman" w:cstheme="majorBidi"/>
          <w:b/>
          <w:bCs/>
          <w:i/>
          <w:sz w:val="24"/>
          <w:lang w:val="en-US"/>
        </w:rPr>
        <w:t>Table 1</w:t>
      </w:r>
      <w:r w:rsidR="00A95FB9" w:rsidRPr="00A95FB9">
        <w:rPr>
          <w:rFonts w:ascii="Times New Roman" w:eastAsiaTheme="majorEastAsia" w:hAnsi="Times New Roman" w:cstheme="majorBidi"/>
          <w:b/>
          <w:bCs/>
          <w:i/>
          <w:sz w:val="24"/>
          <w:lang w:val="en-US"/>
        </w:rPr>
        <w:t>.5:  Independent Samples T-test for Post -Test Scores in the Experimental Group</w:t>
      </w:r>
      <w:bookmarkEnd w:id="12"/>
      <w:bookmarkEnd w:id="13"/>
    </w:p>
    <w:tbl>
      <w:tblPr>
        <w:tblStyle w:val="LightShading1"/>
        <w:tblW w:w="8550" w:type="dxa"/>
        <w:tblLayout w:type="fixed"/>
        <w:tblLook w:val="04A0" w:firstRow="1" w:lastRow="0" w:firstColumn="1" w:lastColumn="0" w:noHBand="0" w:noVBand="1"/>
      </w:tblPr>
      <w:tblGrid>
        <w:gridCol w:w="3240"/>
        <w:gridCol w:w="720"/>
        <w:gridCol w:w="720"/>
        <w:gridCol w:w="900"/>
        <w:gridCol w:w="810"/>
        <w:gridCol w:w="1052"/>
        <w:gridCol w:w="1108"/>
      </w:tblGrid>
      <w:tr w:rsidR="00A95FB9" w:rsidRPr="00A95FB9" w:rsidTr="00483132">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rsidR="00A95FB9" w:rsidRPr="00A95FB9" w:rsidRDefault="00A95FB9" w:rsidP="00A95FB9">
            <w:pPr>
              <w:spacing w:after="120"/>
              <w:rPr>
                <w:rFonts w:ascii="Times New Roman" w:hAnsi="Times New Roman" w:cs="Times New Roman"/>
                <w:sz w:val="24"/>
                <w:szCs w:val="24"/>
              </w:rPr>
            </w:pPr>
            <w:r w:rsidRPr="00A95FB9">
              <w:rPr>
                <w:rFonts w:ascii="Times New Roman" w:hAnsi="Times New Roman" w:cs="Times New Roman"/>
                <w:sz w:val="24"/>
                <w:szCs w:val="24"/>
              </w:rPr>
              <w:t>Experimental Group</w:t>
            </w:r>
          </w:p>
        </w:tc>
        <w:tc>
          <w:tcPr>
            <w:tcW w:w="720"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N</w:t>
            </w:r>
          </w:p>
        </w:tc>
        <w:tc>
          <w:tcPr>
            <w:tcW w:w="720"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DF</w:t>
            </w:r>
          </w:p>
        </w:tc>
        <w:tc>
          <w:tcPr>
            <w:tcW w:w="900"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Mean</w:t>
            </w:r>
          </w:p>
        </w:tc>
        <w:tc>
          <w:tcPr>
            <w:tcW w:w="810"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SD</w:t>
            </w:r>
          </w:p>
        </w:tc>
        <w:tc>
          <w:tcPr>
            <w:tcW w:w="1052"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t- value</w:t>
            </w:r>
          </w:p>
        </w:tc>
        <w:tc>
          <w:tcPr>
            <w:tcW w:w="1108" w:type="dxa"/>
            <w:shd w:val="clear" w:color="auto" w:fill="auto"/>
          </w:tcPr>
          <w:p w:rsidR="00A95FB9" w:rsidRPr="00A95FB9" w:rsidRDefault="00A95FB9" w:rsidP="00A95FB9">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P- value</w:t>
            </w:r>
          </w:p>
        </w:tc>
      </w:tr>
      <w:tr w:rsidR="00A95FB9" w:rsidRPr="00A95FB9" w:rsidTr="00483132">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rsidR="00A95FB9" w:rsidRPr="00A95FB9" w:rsidRDefault="00A95FB9" w:rsidP="00A95FB9">
            <w:pPr>
              <w:spacing w:after="120"/>
              <w:rPr>
                <w:rFonts w:ascii="Times New Roman" w:hAnsi="Times New Roman" w:cs="Times New Roman"/>
                <w:sz w:val="24"/>
                <w:szCs w:val="24"/>
              </w:rPr>
            </w:pPr>
            <w:r w:rsidRPr="00A95FB9">
              <w:rPr>
                <w:rFonts w:ascii="Times New Roman" w:hAnsi="Times New Roman" w:cs="Times New Roman"/>
                <w:sz w:val="24"/>
                <w:szCs w:val="24"/>
              </w:rPr>
              <w:t>Male</w:t>
            </w:r>
          </w:p>
        </w:tc>
        <w:tc>
          <w:tcPr>
            <w:tcW w:w="72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24</w:t>
            </w:r>
          </w:p>
        </w:tc>
        <w:tc>
          <w:tcPr>
            <w:tcW w:w="72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0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22.33</w:t>
            </w:r>
          </w:p>
        </w:tc>
        <w:tc>
          <w:tcPr>
            <w:tcW w:w="81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3.371</w:t>
            </w:r>
          </w:p>
        </w:tc>
        <w:tc>
          <w:tcPr>
            <w:tcW w:w="1052"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08"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5FB9" w:rsidRPr="00A95FB9" w:rsidTr="00483132">
        <w:trPr>
          <w:trHeight w:val="371"/>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rsidR="00A95FB9" w:rsidRPr="00A95FB9" w:rsidRDefault="00A95FB9" w:rsidP="00A95FB9">
            <w:pPr>
              <w:spacing w:after="120"/>
              <w:rPr>
                <w:rFonts w:ascii="Times New Roman" w:hAnsi="Times New Roman" w:cs="Times New Roman"/>
                <w:sz w:val="24"/>
                <w:szCs w:val="24"/>
              </w:rPr>
            </w:pPr>
          </w:p>
        </w:tc>
        <w:tc>
          <w:tcPr>
            <w:tcW w:w="720"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20"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38</w:t>
            </w:r>
          </w:p>
        </w:tc>
        <w:tc>
          <w:tcPr>
            <w:tcW w:w="900"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10"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52"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 xml:space="preserve"> -0.368</w:t>
            </w:r>
          </w:p>
        </w:tc>
        <w:tc>
          <w:tcPr>
            <w:tcW w:w="1108" w:type="dxa"/>
            <w:shd w:val="clear" w:color="auto" w:fill="auto"/>
          </w:tcPr>
          <w:p w:rsidR="00A95FB9" w:rsidRPr="00A95FB9" w:rsidRDefault="00A95FB9" w:rsidP="00A95FB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0.714</w:t>
            </w:r>
          </w:p>
        </w:tc>
      </w:tr>
      <w:tr w:rsidR="00A95FB9" w:rsidRPr="00A95FB9" w:rsidTr="00483132">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rsidR="00A95FB9" w:rsidRPr="00A95FB9" w:rsidRDefault="00A95FB9" w:rsidP="00A95FB9">
            <w:pPr>
              <w:spacing w:after="120"/>
              <w:rPr>
                <w:rFonts w:ascii="Times New Roman" w:hAnsi="Times New Roman" w:cs="Times New Roman"/>
                <w:sz w:val="24"/>
                <w:szCs w:val="24"/>
              </w:rPr>
            </w:pPr>
            <w:r w:rsidRPr="00A95FB9">
              <w:rPr>
                <w:rFonts w:ascii="Times New Roman" w:hAnsi="Times New Roman" w:cs="Times New Roman"/>
                <w:sz w:val="24"/>
                <w:szCs w:val="24"/>
              </w:rPr>
              <w:t>Female</w:t>
            </w:r>
          </w:p>
        </w:tc>
        <w:tc>
          <w:tcPr>
            <w:tcW w:w="72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16</w:t>
            </w:r>
          </w:p>
        </w:tc>
        <w:tc>
          <w:tcPr>
            <w:tcW w:w="72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0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22.75</w:t>
            </w:r>
          </w:p>
        </w:tc>
        <w:tc>
          <w:tcPr>
            <w:tcW w:w="810"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5FB9">
              <w:rPr>
                <w:rFonts w:ascii="Times New Roman" w:hAnsi="Times New Roman" w:cs="Times New Roman"/>
                <w:sz w:val="24"/>
                <w:szCs w:val="24"/>
              </w:rPr>
              <w:t>3.697</w:t>
            </w:r>
          </w:p>
        </w:tc>
        <w:tc>
          <w:tcPr>
            <w:tcW w:w="1052"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08" w:type="dxa"/>
            <w:shd w:val="clear" w:color="auto" w:fill="auto"/>
          </w:tcPr>
          <w:p w:rsidR="00A95FB9" w:rsidRPr="00A95FB9" w:rsidRDefault="00A95FB9" w:rsidP="00A95FB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A95FB9" w:rsidRDefault="00A95FB9" w:rsidP="00A95FB9">
      <w:pPr>
        <w:autoSpaceDE w:val="0"/>
        <w:autoSpaceDN w:val="0"/>
        <w:adjustRightInd w:val="0"/>
        <w:spacing w:after="0" w:line="360" w:lineRule="auto"/>
        <w:jc w:val="both"/>
        <w:rPr>
          <w:rFonts w:ascii="Times New Roman" w:hAnsi="Times New Roman" w:cs="Times New Roman"/>
          <w:sz w:val="24"/>
          <w:szCs w:val="24"/>
        </w:rPr>
      </w:pPr>
    </w:p>
    <w:p w:rsidR="00A95FB9" w:rsidRDefault="00A95FB9" w:rsidP="00A95FB9">
      <w:pPr>
        <w:autoSpaceDE w:val="0"/>
        <w:autoSpaceDN w:val="0"/>
        <w:adjustRightInd w:val="0"/>
        <w:spacing w:after="0" w:line="360" w:lineRule="auto"/>
        <w:jc w:val="both"/>
        <w:rPr>
          <w:rFonts w:ascii="Times New Roman" w:hAnsi="Times New Roman" w:cs="Times New Roman"/>
          <w:b/>
          <w:sz w:val="24"/>
          <w:szCs w:val="24"/>
        </w:rPr>
      </w:pPr>
      <w:r w:rsidRPr="00A95FB9">
        <w:rPr>
          <w:rFonts w:ascii="Times New Roman" w:hAnsi="Times New Roman" w:cs="Times New Roman"/>
          <w:b/>
          <w:sz w:val="24"/>
          <w:szCs w:val="24"/>
        </w:rPr>
        <w:t xml:space="preserve">Discussion of Result </w:t>
      </w:r>
    </w:p>
    <w:p w:rsidR="003244FE" w:rsidRPr="003244FE" w:rsidRDefault="003244FE" w:rsidP="00B5247C">
      <w:pPr>
        <w:autoSpaceDE w:val="0"/>
        <w:autoSpaceDN w:val="0"/>
        <w:adjustRightInd w:val="0"/>
        <w:spacing w:after="0" w:line="480" w:lineRule="auto"/>
        <w:jc w:val="both"/>
        <w:rPr>
          <w:rFonts w:ascii="Times New Roman" w:hAnsi="Times New Roman" w:cs="Times New Roman"/>
          <w:sz w:val="24"/>
          <w:szCs w:val="24"/>
        </w:rPr>
      </w:pPr>
      <w:r w:rsidRPr="003244FE">
        <w:rPr>
          <w:rFonts w:ascii="Times New Roman" w:hAnsi="Times New Roman" w:cs="Times New Roman"/>
          <w:sz w:val="24"/>
          <w:szCs w:val="24"/>
        </w:rPr>
        <w:t>From Table 4</w:t>
      </w:r>
      <w:r>
        <w:rPr>
          <w:rFonts w:ascii="Times New Roman" w:hAnsi="Times New Roman" w:cs="Times New Roman"/>
          <w:sz w:val="24"/>
          <w:szCs w:val="24"/>
        </w:rPr>
        <w:t xml:space="preserve">.4 </w:t>
      </w:r>
      <w:r w:rsidRPr="003244FE">
        <w:rPr>
          <w:rFonts w:ascii="Times New Roman" w:hAnsi="Times New Roman" w:cs="Times New Roman"/>
          <w:sz w:val="24"/>
          <w:szCs w:val="24"/>
        </w:rPr>
        <w:t>the computed p value of 0.4244 was greater than 0.05 indicating that there was no statistically significant difference between the mean chemistry achievement pre-test scores of the male and female students i</w:t>
      </w:r>
      <w:r>
        <w:rPr>
          <w:rFonts w:ascii="Times New Roman" w:hAnsi="Times New Roman" w:cs="Times New Roman"/>
          <w:sz w:val="24"/>
          <w:szCs w:val="24"/>
        </w:rPr>
        <w:t>n the experimental group.  Also i</w:t>
      </w:r>
      <w:r w:rsidR="00714C90">
        <w:rPr>
          <w:rFonts w:ascii="Times New Roman" w:hAnsi="Times New Roman" w:cs="Times New Roman"/>
          <w:sz w:val="24"/>
          <w:szCs w:val="24"/>
        </w:rPr>
        <w:t>t could be inferred from Table 1</w:t>
      </w:r>
      <w:r w:rsidRPr="003244FE">
        <w:rPr>
          <w:rFonts w:ascii="Times New Roman" w:hAnsi="Times New Roman" w:cs="Times New Roman"/>
          <w:sz w:val="24"/>
          <w:szCs w:val="24"/>
        </w:rPr>
        <w:t xml:space="preserve">.5, that the computed p value 0.714 was greater than 0.05 i.e. (p &gt; 0.05) indicating that there was no statistically significant difference between the mean chemistry achievement post-test scores of male and female students’ in the experimental group. As a mean of determining the differential impact of the problem-based learning approach on the cognitive achievement of male and female students’ in </w:t>
      </w:r>
      <w:r w:rsidR="00714C90" w:rsidRPr="003244FE">
        <w:rPr>
          <w:rFonts w:ascii="Times New Roman" w:hAnsi="Times New Roman" w:cs="Times New Roman"/>
          <w:sz w:val="24"/>
          <w:szCs w:val="24"/>
        </w:rPr>
        <w:t>the experimental</w:t>
      </w:r>
      <w:r w:rsidRPr="003244FE">
        <w:rPr>
          <w:rFonts w:ascii="Times New Roman" w:hAnsi="Times New Roman" w:cs="Times New Roman"/>
          <w:sz w:val="24"/>
          <w:szCs w:val="24"/>
        </w:rPr>
        <w:t xml:space="preserve"> group, the independent t-test at p &lt; 0.05 was conducted to establish the differential impact of problem-based </w:t>
      </w:r>
      <w:r w:rsidR="00714C90" w:rsidRPr="003244FE">
        <w:rPr>
          <w:rFonts w:ascii="Times New Roman" w:hAnsi="Times New Roman" w:cs="Times New Roman"/>
          <w:sz w:val="24"/>
          <w:szCs w:val="24"/>
        </w:rPr>
        <w:t>learning on</w:t>
      </w:r>
      <w:r w:rsidRPr="003244FE">
        <w:rPr>
          <w:rFonts w:ascii="Times New Roman" w:hAnsi="Times New Roman" w:cs="Times New Roman"/>
          <w:sz w:val="24"/>
          <w:szCs w:val="24"/>
        </w:rPr>
        <w:t xml:space="preserve"> the male and female students’ pre-test and </w:t>
      </w:r>
      <w:r w:rsidR="007332A8" w:rsidRPr="003244FE">
        <w:rPr>
          <w:rFonts w:ascii="Times New Roman" w:hAnsi="Times New Roman" w:cs="Times New Roman"/>
          <w:sz w:val="24"/>
          <w:szCs w:val="24"/>
        </w:rPr>
        <w:t>post-test</w:t>
      </w:r>
      <w:r w:rsidR="00714C90">
        <w:rPr>
          <w:rFonts w:ascii="Times New Roman" w:hAnsi="Times New Roman" w:cs="Times New Roman"/>
          <w:sz w:val="24"/>
          <w:szCs w:val="24"/>
        </w:rPr>
        <w:t xml:space="preserve"> scores. From table 1</w:t>
      </w:r>
      <w:r w:rsidR="007332A8">
        <w:rPr>
          <w:rFonts w:ascii="Times New Roman" w:hAnsi="Times New Roman" w:cs="Times New Roman"/>
          <w:sz w:val="24"/>
          <w:szCs w:val="24"/>
        </w:rPr>
        <w:t>.4</w:t>
      </w:r>
      <w:r w:rsidRPr="003244FE">
        <w:rPr>
          <w:rFonts w:ascii="Times New Roman" w:hAnsi="Times New Roman" w:cs="Times New Roman"/>
          <w:sz w:val="24"/>
          <w:szCs w:val="24"/>
        </w:rPr>
        <w:t xml:space="preserve"> the mean score for the males and females in the experimental group </w:t>
      </w:r>
      <w:r w:rsidR="007332A8" w:rsidRPr="003244FE">
        <w:rPr>
          <w:rFonts w:ascii="Times New Roman" w:hAnsi="Times New Roman" w:cs="Times New Roman"/>
          <w:sz w:val="24"/>
          <w:szCs w:val="24"/>
        </w:rPr>
        <w:t>pre-test</w:t>
      </w:r>
      <w:r w:rsidRPr="003244FE">
        <w:rPr>
          <w:rFonts w:ascii="Times New Roman" w:hAnsi="Times New Roman" w:cs="Times New Roman"/>
          <w:sz w:val="24"/>
          <w:szCs w:val="24"/>
        </w:rPr>
        <w:t xml:space="preserve"> scores was 12.79 and 12.06 respectively. The t-value from computed t-statistics was 0.8055 with p-value of 0.45255. This mean that p&gt;0.05 which indicated no significant difference in the performance of males and </w:t>
      </w:r>
      <w:r w:rsidR="007332A8" w:rsidRPr="003244FE">
        <w:rPr>
          <w:rFonts w:ascii="Times New Roman" w:hAnsi="Times New Roman" w:cs="Times New Roman"/>
          <w:sz w:val="24"/>
          <w:szCs w:val="24"/>
        </w:rPr>
        <w:t>females’</w:t>
      </w:r>
      <w:r w:rsidRPr="003244FE">
        <w:rPr>
          <w:rFonts w:ascii="Times New Roman" w:hAnsi="Times New Roman" w:cs="Times New Roman"/>
          <w:sz w:val="24"/>
          <w:szCs w:val="24"/>
        </w:rPr>
        <w:t xml:space="preserve"> students in the experimental group.  This insinuated that the performance of and </w:t>
      </w:r>
      <w:r w:rsidR="007332A8" w:rsidRPr="003244FE">
        <w:rPr>
          <w:rFonts w:ascii="Times New Roman" w:hAnsi="Times New Roman" w:cs="Times New Roman"/>
          <w:sz w:val="24"/>
          <w:szCs w:val="24"/>
        </w:rPr>
        <w:t>females’</w:t>
      </w:r>
      <w:r w:rsidRPr="003244FE">
        <w:rPr>
          <w:rFonts w:ascii="Times New Roman" w:hAnsi="Times New Roman" w:cs="Times New Roman"/>
          <w:sz w:val="24"/>
          <w:szCs w:val="24"/>
        </w:rPr>
        <w:t xml:space="preserve"> students’ in the experimental group were similar in solving chemistry problems. On the other </w:t>
      </w:r>
      <w:r w:rsidR="007332A8" w:rsidRPr="003244FE">
        <w:rPr>
          <w:rFonts w:ascii="Times New Roman" w:hAnsi="Times New Roman" w:cs="Times New Roman"/>
          <w:sz w:val="24"/>
          <w:szCs w:val="24"/>
        </w:rPr>
        <w:t>hand,</w:t>
      </w:r>
      <w:r w:rsidRPr="003244FE">
        <w:rPr>
          <w:rFonts w:ascii="Times New Roman" w:hAnsi="Times New Roman" w:cs="Times New Roman"/>
          <w:sz w:val="24"/>
          <w:szCs w:val="24"/>
        </w:rPr>
        <w:t xml:space="preserve"> the </w:t>
      </w:r>
      <w:r w:rsidR="007332A8" w:rsidRPr="003244FE">
        <w:rPr>
          <w:rFonts w:ascii="Times New Roman" w:hAnsi="Times New Roman" w:cs="Times New Roman"/>
          <w:sz w:val="24"/>
          <w:szCs w:val="24"/>
        </w:rPr>
        <w:t>post-test</w:t>
      </w:r>
      <w:r w:rsidRPr="003244FE">
        <w:rPr>
          <w:rFonts w:ascii="Times New Roman" w:hAnsi="Times New Roman" w:cs="Times New Roman"/>
          <w:sz w:val="24"/>
          <w:szCs w:val="24"/>
        </w:rPr>
        <w:t xml:space="preserve"> scores </w:t>
      </w:r>
      <w:r w:rsidR="005536A0" w:rsidRPr="003244FE">
        <w:rPr>
          <w:rFonts w:ascii="Times New Roman" w:hAnsi="Times New Roman" w:cs="Times New Roman"/>
          <w:sz w:val="24"/>
          <w:szCs w:val="24"/>
        </w:rPr>
        <w:t>were</w:t>
      </w:r>
      <w:r w:rsidRPr="003244FE">
        <w:rPr>
          <w:rFonts w:ascii="Times New Roman" w:hAnsi="Times New Roman" w:cs="Times New Roman"/>
          <w:sz w:val="24"/>
          <w:szCs w:val="24"/>
        </w:rPr>
        <w:t xml:space="preserve"> also analysed statistically using independent t-test to determine the differential impact of PBL on the males and </w:t>
      </w:r>
      <w:r w:rsidR="005536A0" w:rsidRPr="003244FE">
        <w:rPr>
          <w:rFonts w:ascii="Times New Roman" w:hAnsi="Times New Roman" w:cs="Times New Roman"/>
          <w:sz w:val="24"/>
          <w:szCs w:val="24"/>
        </w:rPr>
        <w:t>females’</w:t>
      </w:r>
      <w:r w:rsidRPr="003244FE">
        <w:rPr>
          <w:rFonts w:ascii="Times New Roman" w:hAnsi="Times New Roman" w:cs="Times New Roman"/>
          <w:sz w:val="24"/>
          <w:szCs w:val="24"/>
        </w:rPr>
        <w:t xml:space="preserve"> students in the experimental group. From table </w:t>
      </w:r>
      <w:r w:rsidR="005536A0">
        <w:rPr>
          <w:rFonts w:ascii="Times New Roman" w:hAnsi="Times New Roman" w:cs="Times New Roman"/>
          <w:sz w:val="24"/>
          <w:szCs w:val="24"/>
        </w:rPr>
        <w:t>1</w:t>
      </w:r>
      <w:r w:rsidR="007332A8">
        <w:rPr>
          <w:rFonts w:ascii="Times New Roman" w:hAnsi="Times New Roman" w:cs="Times New Roman"/>
          <w:sz w:val="24"/>
          <w:szCs w:val="24"/>
        </w:rPr>
        <w:t>.</w:t>
      </w:r>
      <w:r w:rsidRPr="003244FE">
        <w:rPr>
          <w:rFonts w:ascii="Times New Roman" w:hAnsi="Times New Roman" w:cs="Times New Roman"/>
          <w:sz w:val="24"/>
          <w:szCs w:val="24"/>
        </w:rPr>
        <w:t xml:space="preserve">5 the mean score for the males and females in the experimental group </w:t>
      </w:r>
      <w:r w:rsidR="007332A8" w:rsidRPr="003244FE">
        <w:rPr>
          <w:rFonts w:ascii="Times New Roman" w:hAnsi="Times New Roman" w:cs="Times New Roman"/>
          <w:sz w:val="24"/>
          <w:szCs w:val="24"/>
        </w:rPr>
        <w:t>post-test</w:t>
      </w:r>
      <w:r w:rsidRPr="003244FE">
        <w:rPr>
          <w:rFonts w:ascii="Times New Roman" w:hAnsi="Times New Roman" w:cs="Times New Roman"/>
          <w:sz w:val="24"/>
          <w:szCs w:val="24"/>
        </w:rPr>
        <w:t xml:space="preserve"> scores was 22.33 </w:t>
      </w:r>
      <w:r w:rsidRPr="003244FE">
        <w:rPr>
          <w:rFonts w:ascii="Times New Roman" w:hAnsi="Times New Roman" w:cs="Times New Roman"/>
          <w:sz w:val="24"/>
          <w:szCs w:val="24"/>
        </w:rPr>
        <w:lastRenderedPageBreak/>
        <w:t xml:space="preserve">and 22.75 respectively. The t-value from computed t-statistics was -0.368 with p-value of 0.714. </w:t>
      </w:r>
    </w:p>
    <w:p w:rsidR="003244FE" w:rsidRPr="003244FE" w:rsidRDefault="003244FE" w:rsidP="00B5247C">
      <w:pPr>
        <w:autoSpaceDE w:val="0"/>
        <w:autoSpaceDN w:val="0"/>
        <w:adjustRightInd w:val="0"/>
        <w:spacing w:after="0" w:line="480" w:lineRule="auto"/>
        <w:jc w:val="both"/>
        <w:rPr>
          <w:rFonts w:ascii="Times New Roman" w:hAnsi="Times New Roman" w:cs="Times New Roman"/>
          <w:sz w:val="24"/>
          <w:szCs w:val="24"/>
        </w:rPr>
      </w:pPr>
      <w:r w:rsidRPr="003244FE">
        <w:rPr>
          <w:rFonts w:ascii="Times New Roman" w:hAnsi="Times New Roman" w:cs="Times New Roman"/>
          <w:sz w:val="24"/>
          <w:szCs w:val="24"/>
        </w:rPr>
        <w:t xml:space="preserve">This mean that p&gt;0.05. It was then concluded that there was no significant difference in the performance of males and </w:t>
      </w:r>
      <w:r w:rsidR="007332A8" w:rsidRPr="003244FE">
        <w:rPr>
          <w:rFonts w:ascii="Times New Roman" w:hAnsi="Times New Roman" w:cs="Times New Roman"/>
          <w:sz w:val="24"/>
          <w:szCs w:val="24"/>
        </w:rPr>
        <w:t>females’</w:t>
      </w:r>
      <w:r w:rsidRPr="003244FE">
        <w:rPr>
          <w:rFonts w:ascii="Times New Roman" w:hAnsi="Times New Roman" w:cs="Times New Roman"/>
          <w:sz w:val="24"/>
          <w:szCs w:val="24"/>
        </w:rPr>
        <w:t xml:space="preserve"> students in the experimental group </w:t>
      </w:r>
      <w:r w:rsidR="007332A8" w:rsidRPr="003244FE">
        <w:rPr>
          <w:rFonts w:ascii="Times New Roman" w:hAnsi="Times New Roman" w:cs="Times New Roman"/>
          <w:sz w:val="24"/>
          <w:szCs w:val="24"/>
        </w:rPr>
        <w:t>post-test</w:t>
      </w:r>
      <w:r w:rsidRPr="003244FE">
        <w:rPr>
          <w:rFonts w:ascii="Times New Roman" w:hAnsi="Times New Roman" w:cs="Times New Roman"/>
          <w:sz w:val="24"/>
          <w:szCs w:val="24"/>
        </w:rPr>
        <w:t xml:space="preserve"> scores. The achievement scores of males and females can be attributed to the changing socio-cultural environment which has widened the scope for equal educational opportunities for both males and females. Problem-based learning has positive impact on the performance of the student irrespective of either male or female. Problem-based learning has the potential of providing a conducive learning environment for the learner which promotes metacognition and self-regulated learning among learners either male or female.  Since problem-based learning helps students acquire problem solving skills which encourage lifelong self-learning</w:t>
      </w:r>
      <w:r w:rsidR="007332A8">
        <w:rPr>
          <w:rFonts w:ascii="Times New Roman" w:hAnsi="Times New Roman" w:cs="Times New Roman"/>
          <w:sz w:val="24"/>
          <w:szCs w:val="24"/>
        </w:rPr>
        <w:t>,</w:t>
      </w:r>
      <w:r w:rsidRPr="003244FE">
        <w:rPr>
          <w:rFonts w:ascii="Times New Roman" w:hAnsi="Times New Roman" w:cs="Times New Roman"/>
          <w:sz w:val="24"/>
          <w:szCs w:val="24"/>
        </w:rPr>
        <w:t xml:space="preserve"> Students’ exposed to PBL have the opportunity to work with authentic problems through several steps used to solving ill-structured problems. </w:t>
      </w:r>
    </w:p>
    <w:p w:rsidR="003244FE" w:rsidRDefault="003244FE" w:rsidP="00B5247C">
      <w:pPr>
        <w:autoSpaceDE w:val="0"/>
        <w:autoSpaceDN w:val="0"/>
        <w:adjustRightInd w:val="0"/>
        <w:spacing w:after="0" w:line="480" w:lineRule="auto"/>
        <w:jc w:val="both"/>
        <w:rPr>
          <w:rFonts w:ascii="Times New Roman" w:hAnsi="Times New Roman" w:cs="Times New Roman"/>
          <w:sz w:val="24"/>
          <w:szCs w:val="24"/>
        </w:rPr>
      </w:pPr>
      <w:r w:rsidRPr="003244FE">
        <w:rPr>
          <w:rFonts w:ascii="Times New Roman" w:hAnsi="Times New Roman" w:cs="Times New Roman"/>
          <w:sz w:val="24"/>
          <w:szCs w:val="24"/>
        </w:rPr>
        <w:t>The assumption is that when students solve problems like those encountered in real life, they are likely to improve their ability to solve various types of problems. Many studies have been conducted in an attempt to determine the differential impact of PBL on the gender performance in chemistry. For instance a study conducted by Etiubon and  Ugwu (2016) indicated that there is no significant difference between the mean achievement scores of male and female chemistry students taught the concept of thermodynamics using PBL approach. Also a study conducted by Jimoh and Fatokun (2020) on the effect of PBL on chemistry students’ achievement and interest in mole concept indicated that gender has no significant effect on students’ exposure to PBL since both male and female</w:t>
      </w:r>
      <w:r w:rsidR="005536A0">
        <w:rPr>
          <w:rFonts w:ascii="Times New Roman" w:hAnsi="Times New Roman" w:cs="Times New Roman"/>
          <w:sz w:val="24"/>
          <w:szCs w:val="24"/>
        </w:rPr>
        <w:t xml:space="preserve"> students had achieved equally. </w:t>
      </w:r>
      <w:r w:rsidRPr="003244FE">
        <w:rPr>
          <w:rFonts w:ascii="Times New Roman" w:hAnsi="Times New Roman" w:cs="Times New Roman"/>
          <w:sz w:val="24"/>
          <w:szCs w:val="24"/>
        </w:rPr>
        <w:t>The findings from the empirical studies cited above indicated that the use of the problem-based learning approach promotes students’ achievement in chemistry irrespective of their sex.</w:t>
      </w:r>
    </w:p>
    <w:p w:rsidR="00714C90" w:rsidRDefault="00714C90" w:rsidP="00C3207E">
      <w:pPr>
        <w:autoSpaceDE w:val="0"/>
        <w:autoSpaceDN w:val="0"/>
        <w:adjustRightInd w:val="0"/>
        <w:spacing w:after="0" w:line="360" w:lineRule="auto"/>
        <w:jc w:val="both"/>
        <w:rPr>
          <w:rFonts w:ascii="Times New Roman" w:hAnsi="Times New Roman" w:cs="Times New Roman"/>
          <w:b/>
          <w:sz w:val="24"/>
          <w:szCs w:val="24"/>
        </w:rPr>
      </w:pPr>
    </w:p>
    <w:p w:rsidR="00714C90" w:rsidRDefault="00714C90" w:rsidP="00C3207E">
      <w:pPr>
        <w:autoSpaceDE w:val="0"/>
        <w:autoSpaceDN w:val="0"/>
        <w:adjustRightInd w:val="0"/>
        <w:spacing w:after="0" w:line="360" w:lineRule="auto"/>
        <w:jc w:val="both"/>
        <w:rPr>
          <w:rFonts w:ascii="Times New Roman" w:hAnsi="Times New Roman" w:cs="Times New Roman"/>
          <w:b/>
          <w:sz w:val="24"/>
          <w:szCs w:val="24"/>
        </w:rPr>
      </w:pPr>
    </w:p>
    <w:p w:rsidR="00C3207E" w:rsidRPr="00C3207E" w:rsidRDefault="00C3207E" w:rsidP="00C3207E">
      <w:pPr>
        <w:autoSpaceDE w:val="0"/>
        <w:autoSpaceDN w:val="0"/>
        <w:adjustRightInd w:val="0"/>
        <w:spacing w:after="0" w:line="360" w:lineRule="auto"/>
        <w:jc w:val="both"/>
        <w:rPr>
          <w:rFonts w:ascii="Times New Roman" w:hAnsi="Times New Roman" w:cs="Times New Roman"/>
          <w:b/>
          <w:sz w:val="24"/>
          <w:szCs w:val="24"/>
        </w:rPr>
      </w:pPr>
      <w:r w:rsidRPr="00C3207E">
        <w:rPr>
          <w:rFonts w:ascii="Times New Roman" w:hAnsi="Times New Roman" w:cs="Times New Roman"/>
          <w:b/>
          <w:sz w:val="24"/>
          <w:szCs w:val="24"/>
        </w:rPr>
        <w:lastRenderedPageBreak/>
        <w:t xml:space="preserve">Conclusions </w:t>
      </w:r>
    </w:p>
    <w:p w:rsidR="00C3207E" w:rsidRDefault="00C3207E" w:rsidP="00B5247C">
      <w:pPr>
        <w:autoSpaceDE w:val="0"/>
        <w:autoSpaceDN w:val="0"/>
        <w:adjustRightInd w:val="0"/>
        <w:spacing w:after="0" w:line="480" w:lineRule="auto"/>
        <w:jc w:val="both"/>
        <w:rPr>
          <w:rFonts w:ascii="Times New Roman" w:hAnsi="Times New Roman" w:cs="Times New Roman"/>
          <w:sz w:val="24"/>
          <w:szCs w:val="24"/>
        </w:rPr>
      </w:pPr>
    </w:p>
    <w:p w:rsidR="00C3207E" w:rsidRPr="00C3207E" w:rsidRDefault="00C3207E" w:rsidP="00B5247C">
      <w:pPr>
        <w:autoSpaceDE w:val="0"/>
        <w:autoSpaceDN w:val="0"/>
        <w:adjustRightInd w:val="0"/>
        <w:spacing w:after="0" w:line="480" w:lineRule="auto"/>
        <w:jc w:val="both"/>
        <w:rPr>
          <w:rFonts w:ascii="Times New Roman" w:hAnsi="Times New Roman" w:cs="Times New Roman"/>
          <w:sz w:val="24"/>
          <w:szCs w:val="24"/>
        </w:rPr>
      </w:pPr>
      <w:r w:rsidRPr="00C3207E">
        <w:rPr>
          <w:rFonts w:ascii="Times New Roman" w:hAnsi="Times New Roman" w:cs="Times New Roman"/>
          <w:sz w:val="24"/>
          <w:szCs w:val="24"/>
        </w:rPr>
        <w:t xml:space="preserve">This study was about the effects of problem-based learning approach on students’ cognitive achievement in some selected topics in chemistry. </w:t>
      </w:r>
    </w:p>
    <w:p w:rsidR="00C3207E" w:rsidRPr="00C3207E" w:rsidRDefault="00C3207E" w:rsidP="00B5247C">
      <w:pPr>
        <w:autoSpaceDE w:val="0"/>
        <w:autoSpaceDN w:val="0"/>
        <w:adjustRightInd w:val="0"/>
        <w:spacing w:after="0" w:line="480" w:lineRule="auto"/>
        <w:jc w:val="both"/>
        <w:rPr>
          <w:rFonts w:ascii="Times New Roman" w:hAnsi="Times New Roman" w:cs="Times New Roman"/>
          <w:sz w:val="24"/>
          <w:szCs w:val="24"/>
        </w:rPr>
      </w:pPr>
      <w:r w:rsidRPr="00C3207E">
        <w:rPr>
          <w:rFonts w:ascii="Times New Roman" w:hAnsi="Times New Roman" w:cs="Times New Roman"/>
          <w:sz w:val="24"/>
          <w:szCs w:val="24"/>
        </w:rPr>
        <w:t xml:space="preserve">Firstly, the results of the study imply that students exposed to PBL approach in teaching and learning of chemistry saw a great cognitive achievement in solving and understanding of chemistry concepts than students exposed to conventional approach. This was based on the premise of the higher mean of students in the experimental post-test scores than the control group post-test scores. It was therefore concluded that students’ exposed to problem-based learning approach performs better in solving chemistry problems than students exposed to conventional approach. </w:t>
      </w:r>
    </w:p>
    <w:p w:rsidR="00C3207E" w:rsidRPr="00C3207E" w:rsidRDefault="00C3207E" w:rsidP="00B5247C">
      <w:pPr>
        <w:autoSpaceDE w:val="0"/>
        <w:autoSpaceDN w:val="0"/>
        <w:adjustRightInd w:val="0"/>
        <w:spacing w:after="0" w:line="480" w:lineRule="auto"/>
        <w:jc w:val="both"/>
        <w:rPr>
          <w:rFonts w:ascii="Times New Roman" w:hAnsi="Times New Roman" w:cs="Times New Roman"/>
          <w:sz w:val="24"/>
          <w:szCs w:val="24"/>
        </w:rPr>
      </w:pPr>
      <w:r w:rsidRPr="00C3207E">
        <w:rPr>
          <w:rFonts w:ascii="Times New Roman" w:hAnsi="Times New Roman" w:cs="Times New Roman"/>
          <w:sz w:val="24"/>
          <w:szCs w:val="24"/>
        </w:rPr>
        <w:t xml:space="preserve">Secondly, the analysis of the mean chemistry achievement test scores of male and female students in the experimental group pointed out that the use of PBL approach in teaching chemistry has no differential effect on students’ achievement in chemistry whether male or female. This conclusion was made based on the fact that no significant difference existed between the mean chemistry achievement pre-test and post-test scores of male and female students in the experimental group exposed to problem-based learning approach. It was then concluded that, problem-based learning has no discriminatory factor on the sex of the student. It is therefore suitable for improving the cognitive achievement of both male and female students’. </w:t>
      </w:r>
    </w:p>
    <w:p w:rsidR="00434E8B" w:rsidRDefault="00434E8B" w:rsidP="00C3207E">
      <w:pPr>
        <w:autoSpaceDE w:val="0"/>
        <w:autoSpaceDN w:val="0"/>
        <w:adjustRightInd w:val="0"/>
        <w:spacing w:after="0" w:line="360" w:lineRule="auto"/>
        <w:jc w:val="both"/>
        <w:rPr>
          <w:rFonts w:ascii="Times New Roman" w:hAnsi="Times New Roman" w:cs="Times New Roman"/>
          <w:sz w:val="24"/>
          <w:szCs w:val="24"/>
        </w:rPr>
      </w:pPr>
    </w:p>
    <w:p w:rsidR="00434E8B" w:rsidRDefault="00434E8B" w:rsidP="00C3207E">
      <w:pPr>
        <w:autoSpaceDE w:val="0"/>
        <w:autoSpaceDN w:val="0"/>
        <w:adjustRightInd w:val="0"/>
        <w:spacing w:after="0" w:line="360" w:lineRule="auto"/>
        <w:jc w:val="both"/>
        <w:rPr>
          <w:rFonts w:ascii="Times New Roman" w:hAnsi="Times New Roman" w:cs="Times New Roman"/>
          <w:sz w:val="24"/>
          <w:szCs w:val="24"/>
        </w:rPr>
      </w:pPr>
    </w:p>
    <w:p w:rsidR="00434E8B" w:rsidRDefault="00434E8B" w:rsidP="00C3207E">
      <w:pPr>
        <w:autoSpaceDE w:val="0"/>
        <w:autoSpaceDN w:val="0"/>
        <w:adjustRightInd w:val="0"/>
        <w:spacing w:after="0" w:line="360" w:lineRule="auto"/>
        <w:jc w:val="both"/>
        <w:rPr>
          <w:rFonts w:ascii="Times New Roman" w:hAnsi="Times New Roman" w:cs="Times New Roman"/>
          <w:sz w:val="24"/>
          <w:szCs w:val="24"/>
        </w:rPr>
      </w:pPr>
    </w:p>
    <w:p w:rsidR="00B5247C" w:rsidRDefault="00B5247C" w:rsidP="00B5247C">
      <w:pPr>
        <w:pStyle w:val="EndNoteBibliography"/>
        <w:spacing w:after="0" w:line="480" w:lineRule="auto"/>
        <w:ind w:left="720" w:hanging="720"/>
        <w:rPr>
          <w:rFonts w:ascii="Times New Roman" w:hAnsi="Times New Roman" w:cs="Times New Roman"/>
          <w:sz w:val="24"/>
          <w:szCs w:val="24"/>
        </w:rPr>
      </w:pPr>
    </w:p>
    <w:p w:rsidR="00483132" w:rsidRDefault="00483132" w:rsidP="00B5247C">
      <w:pPr>
        <w:pStyle w:val="EndNoteBibliography"/>
        <w:spacing w:after="0" w:line="480" w:lineRule="auto"/>
        <w:ind w:left="720" w:hanging="720"/>
        <w:jc w:val="center"/>
        <w:rPr>
          <w:rFonts w:ascii="Times New Roman" w:hAnsi="Times New Roman" w:cs="Times New Roman"/>
          <w:b/>
          <w:sz w:val="24"/>
          <w:szCs w:val="24"/>
        </w:rPr>
      </w:pPr>
    </w:p>
    <w:p w:rsidR="005536A0" w:rsidRDefault="005536A0" w:rsidP="00B5247C">
      <w:pPr>
        <w:pStyle w:val="EndNoteBibliography"/>
        <w:spacing w:after="0" w:line="480" w:lineRule="auto"/>
        <w:ind w:left="720" w:hanging="720"/>
        <w:jc w:val="center"/>
        <w:rPr>
          <w:rFonts w:ascii="Times New Roman" w:hAnsi="Times New Roman" w:cs="Times New Roman"/>
          <w:b/>
          <w:sz w:val="24"/>
          <w:szCs w:val="24"/>
        </w:rPr>
      </w:pPr>
    </w:p>
    <w:p w:rsidR="00B5247C" w:rsidRPr="00B5247C" w:rsidRDefault="00B5247C" w:rsidP="00B5247C">
      <w:pPr>
        <w:pStyle w:val="EndNoteBibliography"/>
        <w:spacing w:after="0" w:line="480" w:lineRule="auto"/>
        <w:ind w:left="720" w:hanging="720"/>
        <w:jc w:val="center"/>
        <w:rPr>
          <w:rFonts w:ascii="Times New Roman" w:hAnsi="Times New Roman" w:cs="Times New Roman"/>
          <w:b/>
          <w:sz w:val="24"/>
          <w:szCs w:val="24"/>
        </w:rPr>
      </w:pPr>
      <w:r w:rsidRPr="00B5247C">
        <w:rPr>
          <w:rFonts w:ascii="Times New Roman" w:hAnsi="Times New Roman" w:cs="Times New Roman"/>
          <w:b/>
          <w:sz w:val="24"/>
          <w:szCs w:val="24"/>
        </w:rPr>
        <w:lastRenderedPageBreak/>
        <w:t>REFERENCES</w:t>
      </w:r>
    </w:p>
    <w:p w:rsidR="00B5247C" w:rsidRDefault="00B5247C" w:rsidP="00B5247C">
      <w:pPr>
        <w:pStyle w:val="EndNoteBibliography"/>
        <w:spacing w:after="0" w:line="480" w:lineRule="auto"/>
        <w:ind w:left="720" w:hanging="720"/>
        <w:rPr>
          <w:rFonts w:ascii="Times New Roman" w:hAnsi="Times New Roman" w:cs="Times New Roman"/>
          <w:sz w:val="24"/>
          <w:szCs w:val="24"/>
        </w:rPr>
      </w:pPr>
    </w:p>
    <w:p w:rsidR="00B5247C" w:rsidRPr="00B5247C" w:rsidRDefault="00434E8B"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fldChar w:fldCharType="begin"/>
      </w:r>
      <w:r w:rsidRPr="00B5247C">
        <w:rPr>
          <w:rFonts w:ascii="Times New Roman" w:hAnsi="Times New Roman" w:cs="Times New Roman"/>
          <w:sz w:val="24"/>
          <w:szCs w:val="24"/>
        </w:rPr>
        <w:instrText xml:space="preserve"> ADDIN EN.REFLIST </w:instrText>
      </w:r>
      <w:r w:rsidRPr="00B5247C">
        <w:rPr>
          <w:rFonts w:ascii="Times New Roman" w:hAnsi="Times New Roman" w:cs="Times New Roman"/>
          <w:sz w:val="24"/>
          <w:szCs w:val="24"/>
        </w:rPr>
        <w:fldChar w:fldCharType="separate"/>
      </w:r>
      <w:r w:rsidR="00B5247C" w:rsidRPr="00B5247C">
        <w:rPr>
          <w:rFonts w:ascii="Times New Roman" w:hAnsi="Times New Roman" w:cs="Times New Roman"/>
          <w:sz w:val="24"/>
          <w:szCs w:val="24"/>
        </w:rPr>
        <w:t xml:space="preserve">Abdullah, N. A., Hasan, S., &amp; Osman, N. (2013). Role of CA-EDTA on the synthesizing process of cerate-zirconate ceramics electrolyte. </w:t>
      </w:r>
      <w:r w:rsidR="00B5247C" w:rsidRPr="00B5247C">
        <w:rPr>
          <w:rFonts w:ascii="Times New Roman" w:hAnsi="Times New Roman" w:cs="Times New Roman"/>
          <w:i/>
          <w:sz w:val="24"/>
          <w:szCs w:val="24"/>
        </w:rPr>
        <w:t>Journal of Chemistry, 2013</w:t>
      </w:r>
      <w:r w:rsidR="00B5247C" w:rsidRPr="00B5247C">
        <w:rPr>
          <w:rFonts w:ascii="Times New Roman" w:hAnsi="Times New Roman" w:cs="Times New Roman"/>
          <w:sz w:val="24"/>
          <w:szCs w:val="24"/>
        </w:rPr>
        <w:t xml:space="preserve">.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Araz, G. (2007). </w:t>
      </w:r>
      <w:r w:rsidRPr="00B5247C">
        <w:rPr>
          <w:rFonts w:ascii="Times New Roman" w:hAnsi="Times New Roman" w:cs="Times New Roman"/>
          <w:i/>
          <w:sz w:val="24"/>
          <w:szCs w:val="24"/>
        </w:rPr>
        <w:t>The effect of problem-based learning on the elementary students' achievement in genetics.</w:t>
      </w:r>
      <w:r w:rsidRPr="00B5247C">
        <w:rPr>
          <w:rFonts w:ascii="Times New Roman" w:hAnsi="Times New Roman" w:cs="Times New Roman"/>
          <w:sz w:val="24"/>
          <w:szCs w:val="24"/>
        </w:rPr>
        <w:t xml:space="preserve"> Middle East Technical University,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Ausubel, D. G. (1963). Cognitive structure and the facilitation of meaningful verbal learning1. </w:t>
      </w:r>
      <w:r w:rsidRPr="00B5247C">
        <w:rPr>
          <w:rFonts w:ascii="Times New Roman" w:hAnsi="Times New Roman" w:cs="Times New Roman"/>
          <w:i/>
          <w:sz w:val="24"/>
          <w:szCs w:val="24"/>
        </w:rPr>
        <w:t>Journal of teacher education, 14</w:t>
      </w:r>
      <w:r w:rsidRPr="00B5247C">
        <w:rPr>
          <w:rFonts w:ascii="Times New Roman" w:hAnsi="Times New Roman" w:cs="Times New Roman"/>
          <w:sz w:val="24"/>
          <w:szCs w:val="24"/>
        </w:rPr>
        <w:t xml:space="preserve">(2), 217-222.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Ausubel, D. P. (1963). The psychology of meaningful verbal learning.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Barron, B., &amp; Darling-Hammond, L. (2008). Teaching for Meaningful Learning: A Review of Research on Inquiry-Based and Cooperative Learning. Book Excerpt. </w:t>
      </w:r>
      <w:r w:rsidRPr="00B5247C">
        <w:rPr>
          <w:rFonts w:ascii="Times New Roman" w:hAnsi="Times New Roman" w:cs="Times New Roman"/>
          <w:i/>
          <w:sz w:val="24"/>
          <w:szCs w:val="24"/>
        </w:rPr>
        <w:t>George Lucas Educational Foundation</w:t>
      </w:r>
      <w:r w:rsidRPr="00B5247C">
        <w:rPr>
          <w:rFonts w:ascii="Times New Roman" w:hAnsi="Times New Roman" w:cs="Times New Roman"/>
          <w:sz w:val="24"/>
          <w:szCs w:val="24"/>
        </w:rPr>
        <w:t xml:space="preserve">.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Cavallo, A. M., Potter, W. H., &amp; Rozman, M. (2004). Gender differences in learning constructs, shifts in learning constructs, and their relationship to course achievement in a structured inquiry, yearlong college physics course for life science majors. </w:t>
      </w:r>
      <w:r w:rsidRPr="00B5247C">
        <w:rPr>
          <w:rFonts w:ascii="Times New Roman" w:hAnsi="Times New Roman" w:cs="Times New Roman"/>
          <w:i/>
          <w:sz w:val="24"/>
          <w:szCs w:val="24"/>
        </w:rPr>
        <w:t>School Science and Mathematics, 104</w:t>
      </w:r>
      <w:r w:rsidRPr="00B5247C">
        <w:rPr>
          <w:rFonts w:ascii="Times New Roman" w:hAnsi="Times New Roman" w:cs="Times New Roman"/>
          <w:sz w:val="24"/>
          <w:szCs w:val="24"/>
        </w:rPr>
        <w:t xml:space="preserve">(6), 288-300.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Dewey, J. (1923). </w:t>
      </w:r>
      <w:r w:rsidRPr="00B5247C">
        <w:rPr>
          <w:rFonts w:ascii="Times New Roman" w:hAnsi="Times New Roman" w:cs="Times New Roman"/>
          <w:i/>
          <w:sz w:val="24"/>
          <w:szCs w:val="24"/>
        </w:rPr>
        <w:t>Democracy and education: An introduction to the philosophy of education</w:t>
      </w:r>
      <w:r w:rsidRPr="00B5247C">
        <w:rPr>
          <w:rFonts w:ascii="Times New Roman" w:hAnsi="Times New Roman" w:cs="Times New Roman"/>
          <w:sz w:val="24"/>
          <w:szCs w:val="24"/>
        </w:rPr>
        <w:t>: Macmillan New York.</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Festus, C., &amp; Ekpete, O. (2012). Improving students’ performance and attitude towards chemistry through problem-based-solving techniques (pbst). </w:t>
      </w:r>
      <w:r w:rsidRPr="00B5247C">
        <w:rPr>
          <w:rFonts w:ascii="Times New Roman" w:hAnsi="Times New Roman" w:cs="Times New Roman"/>
          <w:i/>
          <w:sz w:val="24"/>
          <w:szCs w:val="24"/>
        </w:rPr>
        <w:t>International Journal of Academic Research in Progressive Education and Development, 1</w:t>
      </w:r>
      <w:r w:rsidRPr="00B5247C">
        <w:rPr>
          <w:rFonts w:ascii="Times New Roman" w:hAnsi="Times New Roman" w:cs="Times New Roman"/>
          <w:sz w:val="24"/>
          <w:szCs w:val="24"/>
        </w:rPr>
        <w:t xml:space="preserve">(1), 167-174.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MaKinster, J. G., Barab, S. A., &amp; Keating, T. M. (2001). Design and implementation of an on-line professional development community: A project-based learning approach in a graduate seminar. </w:t>
      </w:r>
      <w:r w:rsidRPr="00B5247C">
        <w:rPr>
          <w:rFonts w:ascii="Times New Roman" w:hAnsi="Times New Roman" w:cs="Times New Roman"/>
          <w:i/>
          <w:sz w:val="24"/>
          <w:szCs w:val="24"/>
        </w:rPr>
        <w:t>The Electronic Journal for Research in Science &amp; Mathematics Education</w:t>
      </w:r>
      <w:r w:rsidRPr="00B5247C">
        <w:rPr>
          <w:rFonts w:ascii="Times New Roman" w:hAnsi="Times New Roman" w:cs="Times New Roman"/>
          <w:sz w:val="24"/>
          <w:szCs w:val="24"/>
        </w:rPr>
        <w:t xml:space="preserve">. </w:t>
      </w:r>
    </w:p>
    <w:p w:rsidR="00B5247C" w:rsidRPr="00B5247C" w:rsidRDefault="00B5247C" w:rsidP="00B5247C">
      <w:pPr>
        <w:pStyle w:val="EndNoteBibliography"/>
        <w:spacing w:after="0"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lastRenderedPageBreak/>
        <w:t xml:space="preserve">McGrath, D. (2004). Strengthening Collaborative Work: Go beyond the Obvious with Tools for Technology-Enhanced Collaboration. Project-Based Learning. </w:t>
      </w:r>
      <w:r w:rsidRPr="00B5247C">
        <w:rPr>
          <w:rFonts w:ascii="Times New Roman" w:hAnsi="Times New Roman" w:cs="Times New Roman"/>
          <w:i/>
          <w:sz w:val="24"/>
          <w:szCs w:val="24"/>
        </w:rPr>
        <w:t>Learning &amp; Leading with Technology, 31</w:t>
      </w:r>
      <w:r w:rsidRPr="00B5247C">
        <w:rPr>
          <w:rFonts w:ascii="Times New Roman" w:hAnsi="Times New Roman" w:cs="Times New Roman"/>
          <w:sz w:val="24"/>
          <w:szCs w:val="24"/>
        </w:rPr>
        <w:t xml:space="preserve">(5), 30-33. </w:t>
      </w:r>
    </w:p>
    <w:p w:rsidR="00B5247C" w:rsidRPr="00B5247C" w:rsidRDefault="00B5247C" w:rsidP="00B5247C">
      <w:pPr>
        <w:pStyle w:val="EndNoteBibliography"/>
        <w:spacing w:line="480" w:lineRule="auto"/>
        <w:ind w:left="720" w:hanging="720"/>
        <w:rPr>
          <w:rFonts w:ascii="Times New Roman" w:hAnsi="Times New Roman" w:cs="Times New Roman"/>
          <w:sz w:val="24"/>
          <w:szCs w:val="24"/>
        </w:rPr>
      </w:pPr>
      <w:r w:rsidRPr="00B5247C">
        <w:rPr>
          <w:rFonts w:ascii="Times New Roman" w:hAnsi="Times New Roman" w:cs="Times New Roman"/>
          <w:sz w:val="24"/>
          <w:szCs w:val="24"/>
        </w:rPr>
        <w:t xml:space="preserve">Nnorom, N. (2008). </w:t>
      </w:r>
      <w:r w:rsidRPr="00B5247C">
        <w:rPr>
          <w:rFonts w:ascii="Times New Roman" w:hAnsi="Times New Roman" w:cs="Times New Roman"/>
          <w:i/>
          <w:sz w:val="24"/>
          <w:szCs w:val="24"/>
        </w:rPr>
        <w:t>Practical approach to effective teaching of food chain for sustainable development</w:t>
      </w:r>
      <w:r w:rsidRPr="00B5247C">
        <w:rPr>
          <w:rFonts w:ascii="Times New Roman" w:hAnsi="Times New Roman" w:cs="Times New Roman"/>
          <w:sz w:val="24"/>
          <w:szCs w:val="24"/>
        </w:rPr>
        <w:t>.</w:t>
      </w:r>
    </w:p>
    <w:p w:rsidR="003244FE" w:rsidRDefault="00434E8B" w:rsidP="00B5247C">
      <w:pPr>
        <w:autoSpaceDE w:val="0"/>
        <w:autoSpaceDN w:val="0"/>
        <w:adjustRightInd w:val="0"/>
        <w:spacing w:after="0" w:line="480" w:lineRule="auto"/>
        <w:jc w:val="both"/>
        <w:rPr>
          <w:rFonts w:ascii="Times New Roman" w:hAnsi="Times New Roman" w:cs="Times New Roman"/>
          <w:sz w:val="24"/>
          <w:szCs w:val="24"/>
        </w:rPr>
      </w:pPr>
      <w:r w:rsidRPr="00B5247C">
        <w:rPr>
          <w:rFonts w:ascii="Times New Roman" w:hAnsi="Times New Roman" w:cs="Times New Roman"/>
          <w:sz w:val="24"/>
          <w:szCs w:val="24"/>
        </w:rPr>
        <w:fldChar w:fldCharType="end"/>
      </w: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B5247C">
      <w:pPr>
        <w:autoSpaceDE w:val="0"/>
        <w:autoSpaceDN w:val="0"/>
        <w:adjustRightInd w:val="0"/>
        <w:spacing w:after="0" w:line="480" w:lineRule="auto"/>
        <w:jc w:val="both"/>
        <w:rPr>
          <w:rFonts w:ascii="Times New Roman" w:hAnsi="Times New Roman" w:cs="Times New Roman"/>
          <w:sz w:val="24"/>
          <w:szCs w:val="24"/>
        </w:rPr>
      </w:pPr>
    </w:p>
    <w:p w:rsidR="00483132" w:rsidRDefault="00483132" w:rsidP="00483132">
      <w:pPr>
        <w:autoSpaceDE w:val="0"/>
        <w:autoSpaceDN w:val="0"/>
        <w:adjustRightInd w:val="0"/>
        <w:spacing w:after="0" w:line="480" w:lineRule="auto"/>
        <w:jc w:val="center"/>
        <w:rPr>
          <w:rFonts w:ascii="Times New Roman" w:hAnsi="Times New Roman" w:cs="Times New Roman"/>
          <w:b/>
          <w:sz w:val="24"/>
          <w:szCs w:val="24"/>
        </w:rPr>
      </w:pPr>
      <w:r w:rsidRPr="00483132">
        <w:rPr>
          <w:rFonts w:ascii="Times New Roman" w:hAnsi="Times New Roman" w:cs="Times New Roman"/>
          <w:b/>
          <w:sz w:val="24"/>
          <w:szCs w:val="24"/>
        </w:rPr>
        <w:t>APPENDICES</w:t>
      </w:r>
    </w:p>
    <w:p w:rsidR="00483132" w:rsidRDefault="00483132" w:rsidP="00483132">
      <w:pPr>
        <w:autoSpaceDE w:val="0"/>
        <w:autoSpaceDN w:val="0"/>
        <w:adjustRightInd w:val="0"/>
        <w:spacing w:after="0" w:line="480" w:lineRule="auto"/>
        <w:jc w:val="center"/>
        <w:rPr>
          <w:rFonts w:ascii="Times New Roman" w:hAnsi="Times New Roman" w:cs="Times New Roman"/>
          <w:b/>
          <w:sz w:val="24"/>
          <w:szCs w:val="24"/>
        </w:rPr>
      </w:pPr>
    </w:p>
    <w:p w:rsidR="00483132" w:rsidRPr="00483132" w:rsidRDefault="00483132" w:rsidP="00483132">
      <w:pPr>
        <w:keepNext/>
        <w:keepLines/>
        <w:spacing w:after="0" w:line="480" w:lineRule="auto"/>
        <w:jc w:val="center"/>
        <w:outlineLvl w:val="0"/>
        <w:rPr>
          <w:rFonts w:ascii="Times New Roman" w:eastAsiaTheme="majorEastAsia" w:hAnsi="Times New Roman" w:cstheme="majorBidi"/>
          <w:b/>
          <w:bCs/>
          <w:sz w:val="28"/>
          <w:szCs w:val="28"/>
          <w:lang w:val="en-US"/>
        </w:rPr>
      </w:pPr>
      <w:bookmarkStart w:id="14" w:name="_Toc94526931"/>
      <w:r w:rsidRPr="00483132">
        <w:rPr>
          <w:rFonts w:ascii="Times New Roman" w:eastAsiaTheme="majorEastAsia" w:hAnsi="Times New Roman" w:cstheme="majorBidi"/>
          <w:b/>
          <w:bCs/>
          <w:sz w:val="28"/>
          <w:szCs w:val="28"/>
          <w:lang w:val="en-US"/>
        </w:rPr>
        <w:t>APPENDIX A</w:t>
      </w:r>
      <w:bookmarkEnd w:id="14"/>
    </w:p>
    <w:bookmarkStart w:id="15" w:name="_Toc89335238"/>
    <w:p w:rsidR="00483132" w:rsidRPr="00483132" w:rsidRDefault="00483132" w:rsidP="00483132">
      <w:pPr>
        <w:spacing w:after="0" w:line="480" w:lineRule="auto"/>
        <w:jc w:val="center"/>
        <w:rPr>
          <w:rFonts w:ascii="Times New Roman" w:hAnsi="Times New Roman" w:cs="Times New Roman"/>
          <w:b/>
          <w:sz w:val="26"/>
          <w:szCs w:val="24"/>
          <w:lang w:val="en-US"/>
        </w:rPr>
      </w:pPr>
      <w:r w:rsidRPr="00483132">
        <w:rPr>
          <w:rFonts w:cs="Times New Roman"/>
          <w:b/>
          <w:bCs/>
          <w:noProof/>
          <w:color w:val="000000"/>
          <w:sz w:val="26"/>
          <w:szCs w:val="24"/>
          <w:lang w:val="en-US"/>
        </w:rPr>
        <mc:AlternateContent>
          <mc:Choice Requires="wps">
            <w:drawing>
              <wp:anchor distT="0" distB="0" distL="114300" distR="114300" simplePos="0" relativeHeight="251659264" behindDoc="0" locked="0" layoutInCell="1" allowOverlap="1" wp14:anchorId="26696293" wp14:editId="33F76297">
                <wp:simplePos x="0" y="0"/>
                <wp:positionH relativeFrom="column">
                  <wp:posOffset>1184407</wp:posOffset>
                </wp:positionH>
                <wp:positionV relativeFrom="paragraph">
                  <wp:posOffset>344628</wp:posOffset>
                </wp:positionV>
                <wp:extent cx="985520" cy="255072"/>
                <wp:effectExtent l="0" t="0" r="24130" b="12065"/>
                <wp:wrapNone/>
                <wp:docPr id="10" name="Rectangle 10"/>
                <wp:cNvGraphicFramePr/>
                <a:graphic xmlns:a="http://schemas.openxmlformats.org/drawingml/2006/main">
                  <a:graphicData uri="http://schemas.microsoft.com/office/word/2010/wordprocessingShape">
                    <wps:wsp>
                      <wps:cNvSpPr/>
                      <wps:spPr>
                        <a:xfrm>
                          <a:off x="0" y="0"/>
                          <a:ext cx="985520" cy="25507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5B8D7" id="Rectangle 10" o:spid="_x0000_s1026" style="position:absolute;margin-left:93.25pt;margin-top:27.15pt;width:77.6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" fillcolor="window" strokecolor="windowText" strokeweight="2pt"/>
            </w:pict>
          </mc:Fallback>
        </mc:AlternateContent>
      </w:r>
      <w:r w:rsidRPr="00483132">
        <w:rPr>
          <w:rFonts w:ascii="Times New Roman" w:hAnsi="Times New Roman" w:cs="Times New Roman"/>
          <w:b/>
          <w:sz w:val="26"/>
          <w:szCs w:val="24"/>
          <w:lang w:val="en-US"/>
        </w:rPr>
        <w:t>PRE-TEST</w:t>
      </w:r>
      <w:bookmarkEnd w:id="15"/>
    </w:p>
    <w:p w:rsidR="00483132" w:rsidRPr="00483132" w:rsidRDefault="00483132" w:rsidP="00483132">
      <w:pPr>
        <w:spacing w:after="0" w:line="480" w:lineRule="auto"/>
        <w:rPr>
          <w:rFonts w:ascii="Times New Roman" w:hAnsi="Times New Roman" w:cs="Times New Roman"/>
          <w:b/>
          <w:sz w:val="24"/>
          <w:szCs w:val="24"/>
          <w:lang w:val="en-US"/>
        </w:rPr>
      </w:pPr>
      <w:r w:rsidRPr="00483132">
        <w:rPr>
          <w:rFonts w:ascii="Times New Roman" w:hAnsi="Times New Roman" w:cs="Times New Roman"/>
          <w:b/>
          <w:sz w:val="24"/>
          <w:szCs w:val="24"/>
          <w:lang w:val="en-US"/>
        </w:rPr>
        <w:t>STUDENT’S ID</w:t>
      </w:r>
    </w:p>
    <w:p w:rsidR="00483132" w:rsidRPr="00483132" w:rsidRDefault="00483132" w:rsidP="00483132">
      <w:pPr>
        <w:spacing w:after="260"/>
        <w:jc w:val="center"/>
        <w:rPr>
          <w:rFonts w:ascii="Times New Roman" w:hAnsi="Times New Roman" w:cs="Times New Roman"/>
          <w:b/>
          <w:sz w:val="24"/>
          <w:szCs w:val="24"/>
          <w:lang w:val="en-US"/>
        </w:rPr>
      </w:pPr>
      <w:r w:rsidRPr="00483132">
        <w:rPr>
          <w:rFonts w:ascii="Times New Roman" w:hAnsi="Times New Roman" w:cs="Times New Roman"/>
          <w:b/>
          <w:sz w:val="24"/>
          <w:szCs w:val="24"/>
          <w:lang w:val="en-US"/>
        </w:rPr>
        <w:t>SECTION I</w:t>
      </w:r>
    </w:p>
    <w:p w:rsidR="00483132" w:rsidRPr="00483132" w:rsidRDefault="00483132" w:rsidP="00483132">
      <w:pPr>
        <w:autoSpaceDE w:val="0"/>
        <w:autoSpaceDN w:val="0"/>
        <w:adjustRightInd w:val="0"/>
        <w:spacing w:after="260" w:line="240" w:lineRule="auto"/>
        <w:jc w:val="center"/>
        <w:rPr>
          <w:rFonts w:ascii="Times New Roman" w:hAnsi="Times New Roman" w:cs="Times New Roman"/>
          <w:color w:val="000000"/>
          <w:sz w:val="24"/>
          <w:szCs w:val="24"/>
          <w:lang w:val="en-US"/>
        </w:rPr>
      </w:pPr>
      <w:r w:rsidRPr="00483132">
        <w:rPr>
          <w:rFonts w:ascii="Times New Roman" w:hAnsi="Times New Roman" w:cs="Times New Roman"/>
          <w:b/>
          <w:sz w:val="24"/>
          <w:szCs w:val="24"/>
          <w:lang w:val="en-US"/>
        </w:rPr>
        <w:t xml:space="preserve">   TIME ALLOWED: 40 MINUTES</w:t>
      </w:r>
    </w:p>
    <w:p w:rsidR="00483132" w:rsidRPr="00483132" w:rsidRDefault="00483132" w:rsidP="00483132">
      <w:pPr>
        <w:spacing w:after="260" w:line="360" w:lineRule="auto"/>
        <w:jc w:val="both"/>
        <w:rPr>
          <w:rFonts w:ascii="Times New Roman" w:hAnsi="Times New Roman" w:cs="Times New Roman"/>
          <w:b/>
          <w:bCs/>
          <w:sz w:val="24"/>
          <w:szCs w:val="24"/>
          <w:lang w:val="en-US"/>
        </w:rPr>
      </w:pPr>
      <w:r w:rsidRPr="00483132">
        <w:rPr>
          <w:rFonts w:ascii="Times New Roman" w:hAnsi="Times New Roman" w:cs="Times New Roman"/>
          <w:b/>
          <w:bCs/>
          <w:sz w:val="24"/>
          <w:szCs w:val="24"/>
          <w:lang w:val="en-US"/>
        </w:rPr>
        <w:t>From items 1 to 20, each item is followed by four options lettered A to D. Read each statement carefully and circle the letter that corresponds to the correct or best options.</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Acids taste ….. </w:t>
      </w:r>
    </w:p>
    <w:p w:rsidR="00483132" w:rsidRPr="00483132" w:rsidRDefault="00483132" w:rsidP="00483132">
      <w:pPr>
        <w:numPr>
          <w:ilvl w:val="0"/>
          <w:numId w:val="5"/>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Sweet                                       b. bitter</w:t>
      </w:r>
    </w:p>
    <w:p w:rsidR="00483132" w:rsidRPr="00483132" w:rsidRDefault="00483132" w:rsidP="00483132">
      <w:pPr>
        <w:spacing w:after="260"/>
        <w:ind w:left="720"/>
        <w:rPr>
          <w:rFonts w:ascii="Times New Roman" w:hAnsi="Times New Roman" w:cs="Times New Roman"/>
          <w:sz w:val="24"/>
          <w:szCs w:val="24"/>
          <w:lang w:val="en-US"/>
        </w:rPr>
      </w:pPr>
      <w:r w:rsidRPr="00483132">
        <w:rPr>
          <w:rFonts w:ascii="Times New Roman" w:hAnsi="Times New Roman" w:cs="Times New Roman"/>
          <w:sz w:val="24"/>
          <w:szCs w:val="24"/>
          <w:lang w:val="en-US"/>
        </w:rPr>
        <w:t>c. Sour                                            d.  Salty</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Bases reacts with </w:t>
      </w:r>
    </w:p>
    <w:p w:rsidR="00483132" w:rsidRPr="00483132" w:rsidRDefault="00483132" w:rsidP="00483132">
      <w:pPr>
        <w:spacing w:after="260" w:line="240" w:lineRule="auto"/>
        <w:ind w:left="72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6"/>
        </w:numPr>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Acids to produce salts and water              b. water produces acids and salts</w:t>
      </w:r>
    </w:p>
    <w:p w:rsidR="00483132" w:rsidRPr="00483132" w:rsidRDefault="00483132" w:rsidP="00483132">
      <w:pPr>
        <w:numPr>
          <w:ilvl w:val="0"/>
          <w:numId w:val="24"/>
        </w:numPr>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Neither acids, salts nor water.                    d. Both acid and salt</w:t>
      </w:r>
    </w:p>
    <w:p w:rsidR="00483132" w:rsidRPr="00483132" w:rsidRDefault="00483132" w:rsidP="00483132">
      <w:pPr>
        <w:spacing w:after="260" w:line="360" w:lineRule="auto"/>
        <w:ind w:left="1080"/>
        <w:contextualSpacing/>
        <w:rPr>
          <w:rFonts w:ascii="Times New Roman" w:eastAsia="Times New Roman" w:hAnsi="Times New Roman" w:cs="Times New Roman"/>
          <w:sz w:val="4"/>
          <w:szCs w:val="24"/>
          <w:lang w:val="en-US"/>
        </w:rPr>
      </w:pP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Acids make litmus paper turn</w:t>
      </w:r>
    </w:p>
    <w:p w:rsidR="00483132" w:rsidRPr="00483132" w:rsidRDefault="00483132" w:rsidP="00483132">
      <w:pPr>
        <w:numPr>
          <w:ilvl w:val="0"/>
          <w:numId w:val="7"/>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red                      </w:t>
      </w:r>
      <w:r>
        <w:rPr>
          <w:rFonts w:ascii="Times New Roman" w:eastAsia="Times New Roman" w:hAnsi="Times New Roman" w:cs="Times New Roman"/>
          <w:sz w:val="24"/>
          <w:szCs w:val="24"/>
          <w:lang w:val="en-US"/>
        </w:rPr>
        <w:t xml:space="preserve">                               </w:t>
      </w:r>
      <w:r w:rsidRPr="00483132">
        <w:rPr>
          <w:rFonts w:ascii="Times New Roman" w:eastAsia="Times New Roman" w:hAnsi="Times New Roman" w:cs="Times New Roman"/>
          <w:sz w:val="24"/>
          <w:szCs w:val="24"/>
          <w:lang w:val="en-US"/>
        </w:rPr>
        <w:t>b. yellow</w:t>
      </w:r>
    </w:p>
    <w:p w:rsidR="00483132" w:rsidRPr="00483132" w:rsidRDefault="00483132" w:rsidP="00483132">
      <w:pPr>
        <w:spacing w:after="2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83132">
        <w:rPr>
          <w:rFonts w:ascii="Times New Roman" w:hAnsi="Times New Roman" w:cs="Times New Roman"/>
          <w:sz w:val="24"/>
          <w:szCs w:val="24"/>
          <w:lang w:val="en-US"/>
        </w:rPr>
        <w:t xml:space="preserve">c.    blue                  </w:t>
      </w:r>
      <w:r>
        <w:rPr>
          <w:rFonts w:ascii="Times New Roman" w:hAnsi="Times New Roman" w:cs="Times New Roman"/>
          <w:sz w:val="24"/>
          <w:szCs w:val="24"/>
          <w:lang w:val="en-US"/>
        </w:rPr>
        <w:t xml:space="preserve">                                </w:t>
      </w:r>
      <w:r w:rsidRPr="00483132">
        <w:rPr>
          <w:rFonts w:ascii="Times New Roman" w:hAnsi="Times New Roman" w:cs="Times New Roman"/>
          <w:sz w:val="24"/>
          <w:szCs w:val="24"/>
          <w:lang w:val="en-US"/>
        </w:rPr>
        <w:t>d. dry</w:t>
      </w:r>
    </w:p>
    <w:p w:rsidR="00483132" w:rsidRPr="00483132" w:rsidRDefault="00483132" w:rsidP="00483132">
      <w:pPr>
        <w:spacing w:after="260" w:line="240" w:lineRule="auto"/>
        <w:ind w:left="1440"/>
        <w:contextualSpacing/>
        <w:rPr>
          <w:rFonts w:ascii="Times New Roman" w:eastAsia="Times New Roman" w:hAnsi="Times New Roman" w:cs="Times New Roman"/>
          <w:sz w:val="8"/>
          <w:szCs w:val="24"/>
          <w:lang w:val="en-US"/>
        </w:rPr>
      </w:pP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Which type of solution is one with </w:t>
      </w:r>
      <w:r w:rsidRPr="00483132">
        <w:rPr>
          <w:rFonts w:ascii="Times New Roman" w:eastAsia="Times New Roman" w:hAnsi="Times New Roman" w:cs="Times New Roman"/>
          <w:sz w:val="24"/>
          <w:szCs w:val="24"/>
          <w:vertAlign w:val="subscript"/>
          <w:lang w:val="en-US"/>
        </w:rPr>
        <w:t>P</w:t>
      </w:r>
      <w:r w:rsidRPr="00483132">
        <w:rPr>
          <w:rFonts w:ascii="Times New Roman" w:eastAsia="Times New Roman" w:hAnsi="Times New Roman" w:cs="Times New Roman"/>
          <w:sz w:val="24"/>
          <w:szCs w:val="24"/>
          <w:lang w:val="en-US"/>
        </w:rPr>
        <w:t>H of 8</w:t>
      </w:r>
    </w:p>
    <w:p w:rsidR="00483132" w:rsidRPr="00483132" w:rsidRDefault="00483132" w:rsidP="00483132">
      <w:pPr>
        <w:numPr>
          <w:ilvl w:val="0"/>
          <w:numId w:val="8"/>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Acidic                                              b. conjugate </w:t>
      </w:r>
    </w:p>
    <w:p w:rsidR="00483132" w:rsidRPr="00483132" w:rsidRDefault="00483132" w:rsidP="00483132">
      <w:pPr>
        <w:spacing w:after="260"/>
        <w:ind w:left="720"/>
        <w:rPr>
          <w:rFonts w:ascii="Times New Roman" w:hAnsi="Times New Roman" w:cs="Times New Roman"/>
          <w:sz w:val="24"/>
          <w:szCs w:val="24"/>
          <w:lang w:val="en-US"/>
        </w:rPr>
      </w:pPr>
      <w:r w:rsidRPr="00483132">
        <w:rPr>
          <w:rFonts w:ascii="Times New Roman" w:hAnsi="Times New Roman" w:cs="Times New Roman"/>
          <w:sz w:val="24"/>
          <w:szCs w:val="24"/>
          <w:lang w:val="en-US"/>
        </w:rPr>
        <w:t xml:space="preserve"> c. neutral                                              d. basic</w:t>
      </w:r>
    </w:p>
    <w:p w:rsidR="00483132" w:rsidRPr="00483132" w:rsidRDefault="00483132" w:rsidP="00483132">
      <w:pPr>
        <w:spacing w:after="260" w:line="240" w:lineRule="auto"/>
        <w:ind w:left="1080"/>
        <w:contextualSpacing/>
        <w:rPr>
          <w:rFonts w:ascii="Times New Roman" w:eastAsia="Times New Roman" w:hAnsi="Times New Roman" w:cs="Times New Roman"/>
          <w:sz w:val="2"/>
          <w:szCs w:val="24"/>
          <w:lang w:val="en-US"/>
        </w:rPr>
      </w:pPr>
    </w:p>
    <w:p w:rsidR="00483132" w:rsidRPr="00483132" w:rsidRDefault="00483132" w:rsidP="00483132">
      <w:pPr>
        <w:spacing w:after="260" w:line="240" w:lineRule="auto"/>
        <w:ind w:left="1080"/>
        <w:contextualSpacing/>
        <w:rPr>
          <w:rFonts w:ascii="Times New Roman" w:eastAsia="Times New Roman" w:hAnsi="Times New Roman" w:cs="Times New Roman"/>
          <w:sz w:val="2"/>
          <w:szCs w:val="24"/>
          <w:lang w:val="en-US"/>
        </w:rPr>
      </w:pP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An electron –pair acceptor is a </w:t>
      </w:r>
    </w:p>
    <w:p w:rsidR="00483132" w:rsidRPr="00483132" w:rsidRDefault="00483132" w:rsidP="00483132">
      <w:pPr>
        <w:numPr>
          <w:ilvl w:val="0"/>
          <w:numId w:val="9"/>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Bronsted-Lowry                                   b. Lewis   acid</w:t>
      </w:r>
    </w:p>
    <w:p w:rsidR="00483132" w:rsidRPr="00483132" w:rsidRDefault="00483132" w:rsidP="00483132">
      <w:pPr>
        <w:spacing w:after="260"/>
        <w:rPr>
          <w:rFonts w:ascii="Times New Roman" w:hAnsi="Times New Roman" w:cs="Times New Roman"/>
          <w:sz w:val="24"/>
          <w:szCs w:val="24"/>
          <w:lang w:val="en-US"/>
        </w:rPr>
      </w:pPr>
      <w:r w:rsidRPr="00483132">
        <w:rPr>
          <w:rFonts w:ascii="Times New Roman" w:hAnsi="Times New Roman" w:cs="Times New Roman"/>
          <w:sz w:val="24"/>
          <w:szCs w:val="24"/>
          <w:lang w:val="en-US"/>
        </w:rPr>
        <w:t xml:space="preserve">              c. Arrhenius base                                        d. Lewis base </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What is the </w:t>
      </w:r>
      <w:r w:rsidRPr="00483132">
        <w:rPr>
          <w:rFonts w:ascii="Times New Roman" w:eastAsia="Times New Roman" w:hAnsi="Times New Roman" w:cs="Times New Roman"/>
          <w:sz w:val="24"/>
          <w:szCs w:val="24"/>
          <w:vertAlign w:val="subscript"/>
          <w:lang w:val="en-US"/>
        </w:rPr>
        <w:t>p</w:t>
      </w:r>
      <w:r w:rsidR="00401C11">
        <w:rPr>
          <w:rFonts w:ascii="Times New Roman" w:eastAsia="Times New Roman" w:hAnsi="Times New Roman" w:cs="Times New Roman"/>
          <w:sz w:val="24"/>
          <w:szCs w:val="24"/>
          <w:lang w:val="en-US"/>
        </w:rPr>
        <w:t xml:space="preserve">H  of </w:t>
      </w:r>
      <w:r w:rsidRPr="00483132">
        <w:rPr>
          <w:rFonts w:ascii="Times New Roman" w:eastAsia="Times New Roman" w:hAnsi="Times New Roman" w:cs="Times New Roman"/>
          <w:sz w:val="24"/>
          <w:szCs w:val="24"/>
          <w:lang w:val="en-US"/>
        </w:rPr>
        <w:t xml:space="preserve"> 1X10</w:t>
      </w:r>
      <w:r w:rsidRPr="00483132">
        <w:rPr>
          <w:rFonts w:ascii="Times New Roman" w:eastAsia="Times New Roman" w:hAnsi="Times New Roman" w:cs="Times New Roman"/>
          <w:sz w:val="24"/>
          <w:szCs w:val="24"/>
          <w:vertAlign w:val="superscript"/>
          <w:lang w:val="en-US"/>
        </w:rPr>
        <w:t>-5</w:t>
      </w:r>
      <w:r w:rsidRPr="00483132">
        <w:rPr>
          <w:rFonts w:ascii="Times New Roman" w:eastAsia="Times New Roman" w:hAnsi="Times New Roman" w:cs="Times New Roman"/>
          <w:sz w:val="24"/>
          <w:szCs w:val="24"/>
          <w:lang w:val="en-US"/>
        </w:rPr>
        <w:t xml:space="preserve"> </w:t>
      </w:r>
    </w:p>
    <w:p w:rsidR="00483132" w:rsidRPr="00483132" w:rsidRDefault="00483132" w:rsidP="00483132">
      <w:pPr>
        <w:spacing w:after="260" w:line="240" w:lineRule="auto"/>
        <w:ind w:left="720"/>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 </w:t>
      </w:r>
    </w:p>
    <w:p w:rsidR="00483132" w:rsidRPr="00483132" w:rsidRDefault="00483132" w:rsidP="00483132">
      <w:pPr>
        <w:numPr>
          <w:ilvl w:val="0"/>
          <w:numId w:val="10"/>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3                                              </w:t>
      </w:r>
      <w:r w:rsidR="00401C11">
        <w:rPr>
          <w:rFonts w:ascii="Times New Roman" w:eastAsia="Times New Roman" w:hAnsi="Times New Roman" w:cs="Times New Roman"/>
          <w:sz w:val="24"/>
          <w:szCs w:val="24"/>
          <w:lang w:val="en-US"/>
        </w:rPr>
        <w:t xml:space="preserve">    </w:t>
      </w:r>
      <w:r w:rsidRPr="00483132">
        <w:rPr>
          <w:rFonts w:ascii="Times New Roman" w:eastAsia="Times New Roman" w:hAnsi="Times New Roman" w:cs="Times New Roman"/>
          <w:sz w:val="24"/>
          <w:szCs w:val="24"/>
          <w:lang w:val="en-US"/>
        </w:rPr>
        <w:t xml:space="preserve">b. 5     </w:t>
      </w:r>
    </w:p>
    <w:p w:rsidR="00483132" w:rsidRDefault="00401C11" w:rsidP="00483132">
      <w:pPr>
        <w:spacing w:after="2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 xml:space="preserve"> c.   9                                             </w:t>
      </w: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d. 11</w:t>
      </w:r>
    </w:p>
    <w:p w:rsidR="00483132" w:rsidRPr="00483132" w:rsidRDefault="00483132" w:rsidP="00483132">
      <w:pPr>
        <w:spacing w:after="260"/>
        <w:rPr>
          <w:rFonts w:ascii="Times New Roman" w:hAnsi="Times New Roman" w:cs="Times New Roman"/>
          <w:sz w:val="24"/>
          <w:szCs w:val="24"/>
          <w:lang w:val="en-US"/>
        </w:rPr>
      </w:pP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lastRenderedPageBreak/>
        <w:t>What is the correct products for these reactants HCl  + NaOH  →</w:t>
      </w:r>
    </w:p>
    <w:p w:rsidR="00483132" w:rsidRPr="00483132" w:rsidRDefault="00483132" w:rsidP="00483132">
      <w:pPr>
        <w:spacing w:after="260" w:line="240" w:lineRule="auto"/>
        <w:ind w:left="72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11"/>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HOH + ClNa                                                 b.   SCl  +  H</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 xml:space="preserve">O </w:t>
      </w:r>
    </w:p>
    <w:p w:rsidR="00483132" w:rsidRPr="00483132" w:rsidRDefault="00483132" w:rsidP="00483132">
      <w:pPr>
        <w:spacing w:after="260"/>
        <w:ind w:left="720"/>
        <w:rPr>
          <w:rFonts w:ascii="Times New Roman" w:hAnsi="Times New Roman" w:cs="Times New Roman"/>
          <w:sz w:val="24"/>
          <w:szCs w:val="24"/>
          <w:lang w:val="en-US"/>
        </w:rPr>
      </w:pPr>
      <w:r w:rsidRPr="00483132">
        <w:rPr>
          <w:rFonts w:ascii="Times New Roman" w:hAnsi="Times New Roman" w:cs="Times New Roman"/>
          <w:sz w:val="24"/>
          <w:szCs w:val="24"/>
          <w:lang w:val="en-US"/>
        </w:rPr>
        <w:t>c.  H</w:t>
      </w:r>
      <w:r w:rsidRPr="00483132">
        <w:rPr>
          <w:rFonts w:ascii="Times New Roman" w:hAnsi="Times New Roman" w:cs="Times New Roman"/>
          <w:sz w:val="24"/>
          <w:szCs w:val="24"/>
          <w:vertAlign w:val="subscript"/>
          <w:lang w:val="en-US"/>
        </w:rPr>
        <w:t>3</w:t>
      </w:r>
      <w:r w:rsidRPr="00483132">
        <w:rPr>
          <w:rFonts w:ascii="Times New Roman" w:hAnsi="Times New Roman" w:cs="Times New Roman"/>
          <w:sz w:val="24"/>
          <w:szCs w:val="24"/>
          <w:lang w:val="en-US"/>
        </w:rPr>
        <w:t>O + NaCl</w:t>
      </w:r>
      <w:r w:rsidRPr="00483132">
        <w:rPr>
          <w:rFonts w:ascii="Times New Roman" w:hAnsi="Times New Roman" w:cs="Times New Roman"/>
          <w:sz w:val="24"/>
          <w:szCs w:val="24"/>
          <w:vertAlign w:val="subscript"/>
          <w:lang w:val="en-US"/>
        </w:rPr>
        <w:t>2</w:t>
      </w:r>
      <w:r w:rsidRPr="00483132">
        <w:rPr>
          <w:rFonts w:ascii="Times New Roman" w:hAnsi="Times New Roman" w:cs="Times New Roman"/>
          <w:sz w:val="24"/>
          <w:szCs w:val="24"/>
          <w:lang w:val="en-US"/>
        </w:rPr>
        <w:t xml:space="preserve">                                                   d.  NaCl +  H</w:t>
      </w:r>
      <w:r w:rsidRPr="00483132">
        <w:rPr>
          <w:rFonts w:ascii="Times New Roman" w:hAnsi="Times New Roman" w:cs="Times New Roman"/>
          <w:sz w:val="24"/>
          <w:szCs w:val="24"/>
          <w:vertAlign w:val="subscript"/>
          <w:lang w:val="en-US"/>
        </w:rPr>
        <w:t>2</w:t>
      </w:r>
      <w:r w:rsidRPr="00483132">
        <w:rPr>
          <w:rFonts w:ascii="Times New Roman" w:hAnsi="Times New Roman" w:cs="Times New Roman"/>
          <w:sz w:val="24"/>
          <w:szCs w:val="24"/>
          <w:lang w:val="en-US"/>
        </w:rPr>
        <w:t>O</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Strong  </w:t>
      </w:r>
      <w:r>
        <w:rPr>
          <w:rFonts w:ascii="Times New Roman" w:eastAsia="Times New Roman" w:hAnsi="Times New Roman" w:cs="Times New Roman"/>
          <w:sz w:val="24"/>
          <w:szCs w:val="24"/>
          <w:lang w:val="en-US"/>
        </w:rPr>
        <w:t xml:space="preserve"> </w:t>
      </w:r>
      <w:r w:rsidRPr="00483132">
        <w:rPr>
          <w:rFonts w:ascii="Times New Roman" w:eastAsia="Times New Roman" w:hAnsi="Times New Roman" w:cs="Times New Roman"/>
          <w:sz w:val="24"/>
          <w:szCs w:val="24"/>
          <w:lang w:val="en-US"/>
        </w:rPr>
        <w:t>bases are</w:t>
      </w:r>
    </w:p>
    <w:p w:rsidR="00483132" w:rsidRPr="00483132" w:rsidRDefault="00483132" w:rsidP="00483132">
      <w:pPr>
        <w:numPr>
          <w:ilvl w:val="0"/>
          <w:numId w:val="12"/>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Strong electrolyte                         b. weak electrolyte</w:t>
      </w:r>
    </w:p>
    <w:p w:rsidR="00483132" w:rsidRPr="00483132" w:rsidRDefault="00483132" w:rsidP="00483132">
      <w:pPr>
        <w:spacing w:after="260"/>
        <w:ind w:left="720"/>
        <w:rPr>
          <w:rFonts w:ascii="Times New Roman" w:hAnsi="Times New Roman" w:cs="Times New Roman"/>
          <w:sz w:val="24"/>
          <w:szCs w:val="24"/>
          <w:lang w:val="en-US"/>
        </w:rPr>
      </w:pPr>
      <w:r w:rsidRPr="00483132">
        <w:rPr>
          <w:rFonts w:ascii="Times New Roman" w:hAnsi="Times New Roman" w:cs="Times New Roman"/>
          <w:sz w:val="24"/>
          <w:szCs w:val="24"/>
          <w:lang w:val="en-US"/>
        </w:rPr>
        <w:t>c. nonelectrolyte                                 d. also strong acids</w:t>
      </w:r>
    </w:p>
    <w:p w:rsidR="00483132" w:rsidRPr="00483132" w:rsidRDefault="00483132" w:rsidP="00483132">
      <w:pPr>
        <w:spacing w:after="260" w:line="240" w:lineRule="auto"/>
        <w:ind w:left="1080"/>
        <w:contextualSpacing/>
        <w:rPr>
          <w:rFonts w:ascii="Times New Roman" w:eastAsia="Times New Roman" w:hAnsi="Times New Roman" w:cs="Times New Roman"/>
          <w:sz w:val="4"/>
          <w:szCs w:val="24"/>
          <w:lang w:val="en-US"/>
        </w:rPr>
      </w:pPr>
      <w:r w:rsidRPr="00483132">
        <w:rPr>
          <w:rFonts w:ascii="Times New Roman" w:eastAsia="Times New Roman" w:hAnsi="Times New Roman" w:cs="Times New Roman"/>
          <w:sz w:val="24"/>
          <w:szCs w:val="24"/>
          <w:lang w:val="en-US"/>
        </w:rPr>
        <w:t xml:space="preserve"> </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A solution with </w:t>
      </w:r>
      <w:r w:rsidRPr="00483132">
        <w:rPr>
          <w:rFonts w:ascii="Times New Roman" w:eastAsia="Times New Roman" w:hAnsi="Times New Roman" w:cs="Times New Roman"/>
          <w:sz w:val="24"/>
          <w:szCs w:val="24"/>
          <w:vertAlign w:val="subscript"/>
          <w:lang w:val="en-US"/>
        </w:rPr>
        <w:t>P</w:t>
      </w:r>
      <w:r w:rsidRPr="00483132">
        <w:rPr>
          <w:rFonts w:ascii="Times New Roman" w:eastAsia="Times New Roman" w:hAnsi="Times New Roman" w:cs="Times New Roman"/>
          <w:sz w:val="24"/>
          <w:szCs w:val="24"/>
          <w:lang w:val="en-US"/>
        </w:rPr>
        <w:t>H of 5.0M</w:t>
      </w:r>
    </w:p>
    <w:p w:rsidR="00483132" w:rsidRPr="00483132" w:rsidRDefault="00483132" w:rsidP="00483132">
      <w:pPr>
        <w:numPr>
          <w:ilvl w:val="0"/>
          <w:numId w:val="13"/>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Is basic                                                 b. has a hydrogen-ion concentration of 5.0M</w:t>
      </w:r>
    </w:p>
    <w:p w:rsidR="00483132" w:rsidRPr="00483132" w:rsidRDefault="00483132" w:rsidP="00483132">
      <w:pPr>
        <w:spacing w:after="260"/>
        <w:ind w:left="720"/>
        <w:rPr>
          <w:rFonts w:ascii="Times New Roman" w:hAnsi="Times New Roman" w:cs="Times New Roman"/>
          <w:sz w:val="24"/>
          <w:szCs w:val="24"/>
          <w:lang w:val="en-US"/>
        </w:rPr>
      </w:pPr>
      <w:r w:rsidRPr="00483132">
        <w:rPr>
          <w:rFonts w:ascii="Times New Roman" w:hAnsi="Times New Roman" w:cs="Times New Roman"/>
          <w:sz w:val="24"/>
          <w:szCs w:val="24"/>
          <w:lang w:val="en-US"/>
        </w:rPr>
        <w:t>c. Is neutral                                                  d. has a hydroxide-ion concentration of 1x10</w:t>
      </w:r>
      <w:r w:rsidRPr="00483132">
        <w:rPr>
          <w:rFonts w:ascii="Times New Roman" w:hAnsi="Times New Roman" w:cs="Times New Roman"/>
          <w:sz w:val="24"/>
          <w:szCs w:val="24"/>
          <w:vertAlign w:val="superscript"/>
          <w:lang w:val="en-US"/>
        </w:rPr>
        <w:t>-9</w:t>
      </w:r>
      <w:r w:rsidRPr="00483132">
        <w:rPr>
          <w:rFonts w:ascii="Times New Roman" w:hAnsi="Times New Roman" w:cs="Times New Roman"/>
          <w:sz w:val="24"/>
          <w:szCs w:val="24"/>
          <w:lang w:val="en-US"/>
        </w:rPr>
        <w:t>M</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Which ion do bases contain?</w:t>
      </w:r>
    </w:p>
    <w:p w:rsidR="00483132" w:rsidRPr="00483132" w:rsidRDefault="00483132" w:rsidP="00483132">
      <w:pPr>
        <w:spacing w:after="260"/>
        <w:rPr>
          <w:rFonts w:ascii="Times New Roman" w:hAnsi="Times New Roman" w:cs="Times New Roman"/>
          <w:sz w:val="24"/>
          <w:szCs w:val="24"/>
          <w:lang w:val="en-US"/>
        </w:rPr>
      </w:pPr>
      <w:r w:rsidRPr="00483132">
        <w:rPr>
          <w:rFonts w:ascii="Times New Roman" w:hAnsi="Times New Roman" w:cs="Times New Roman"/>
          <w:sz w:val="24"/>
          <w:szCs w:val="24"/>
          <w:lang w:val="en-US"/>
        </w:rPr>
        <w:t xml:space="preserve">              a. OH-                                         </w:t>
      </w:r>
      <w:r w:rsidR="002C3258">
        <w:rPr>
          <w:rFonts w:ascii="Times New Roman" w:hAnsi="Times New Roman" w:cs="Times New Roman"/>
          <w:sz w:val="24"/>
          <w:szCs w:val="24"/>
          <w:lang w:val="en-US"/>
        </w:rPr>
        <w:t xml:space="preserve">                                </w:t>
      </w:r>
      <w:r w:rsidRPr="00483132">
        <w:rPr>
          <w:rFonts w:ascii="Times New Roman" w:hAnsi="Times New Roman" w:cs="Times New Roman"/>
          <w:sz w:val="24"/>
          <w:szCs w:val="24"/>
          <w:lang w:val="en-US"/>
        </w:rPr>
        <w:t xml:space="preserve">  b. H</w:t>
      </w:r>
      <w:r w:rsidRPr="00483132">
        <w:rPr>
          <w:rFonts w:ascii="Times New Roman" w:hAnsi="Times New Roman" w:cs="Times New Roman"/>
          <w:sz w:val="24"/>
          <w:szCs w:val="24"/>
          <w:vertAlign w:val="subscript"/>
          <w:lang w:val="en-US"/>
        </w:rPr>
        <w:t>3</w:t>
      </w:r>
      <w:r w:rsidRPr="00483132">
        <w:rPr>
          <w:rFonts w:ascii="Times New Roman" w:hAnsi="Times New Roman" w:cs="Times New Roman"/>
          <w:sz w:val="24"/>
          <w:szCs w:val="24"/>
          <w:lang w:val="en-US"/>
        </w:rPr>
        <w:t xml:space="preserve">O </w:t>
      </w:r>
    </w:p>
    <w:p w:rsidR="00483132" w:rsidRPr="00483132" w:rsidRDefault="002C3258" w:rsidP="00483132">
      <w:pPr>
        <w:spacing w:after="260"/>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 xml:space="preserve">c. H+                                            </w:t>
      </w:r>
      <w:r w:rsidR="004831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d. NH4</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If acidified solution of  potassium Dichromate (VI) (K</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Cr</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O</w:t>
      </w:r>
      <w:r w:rsidRPr="00483132">
        <w:rPr>
          <w:rFonts w:ascii="Times New Roman" w:eastAsia="Times New Roman" w:hAnsi="Times New Roman" w:cs="Times New Roman"/>
          <w:sz w:val="24"/>
          <w:szCs w:val="24"/>
          <w:vertAlign w:val="subscript"/>
          <w:lang w:val="en-US"/>
        </w:rPr>
        <w:t>7</w:t>
      </w:r>
      <w:r w:rsidRPr="00483132">
        <w:rPr>
          <w:rFonts w:ascii="Times New Roman" w:eastAsia="Times New Roman" w:hAnsi="Times New Roman" w:cs="Times New Roman"/>
          <w:sz w:val="24"/>
          <w:szCs w:val="24"/>
          <w:lang w:val="en-US"/>
        </w:rPr>
        <w:t>), Dichromate ion (Cr</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O</w:t>
      </w:r>
      <w:r w:rsidRPr="00483132">
        <w:rPr>
          <w:rFonts w:ascii="Times New Roman" w:eastAsia="Times New Roman" w:hAnsi="Times New Roman" w:cs="Times New Roman"/>
          <w:sz w:val="24"/>
          <w:szCs w:val="24"/>
          <w:vertAlign w:val="subscript"/>
          <w:lang w:val="en-US"/>
        </w:rPr>
        <w:t>7</w:t>
      </w:r>
      <w:r w:rsidRPr="00483132">
        <w:rPr>
          <w:rFonts w:ascii="Times New Roman" w:eastAsia="Times New Roman" w:hAnsi="Times New Roman" w:cs="Times New Roman"/>
          <w:sz w:val="24"/>
          <w:szCs w:val="24"/>
          <w:vertAlign w:val="superscript"/>
          <w:lang w:val="en-US"/>
        </w:rPr>
        <w:t>-2</w:t>
      </w:r>
      <w:r w:rsidRPr="00483132">
        <w:rPr>
          <w:rFonts w:ascii="Times New Roman" w:eastAsia="Times New Roman" w:hAnsi="Times New Roman" w:cs="Times New Roman"/>
          <w:sz w:val="24"/>
          <w:szCs w:val="24"/>
          <w:lang w:val="en-US"/>
        </w:rPr>
        <w:t>)  becomes reduced to :</w:t>
      </w:r>
    </w:p>
    <w:p w:rsidR="00483132" w:rsidRPr="00483132" w:rsidRDefault="00483132" w:rsidP="00483132">
      <w:pPr>
        <w:numPr>
          <w:ilvl w:val="0"/>
          <w:numId w:val="1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Chromate (v) ions                  </w:t>
      </w:r>
      <w:r w:rsidR="002C3258">
        <w:rPr>
          <w:rFonts w:ascii="Times New Roman" w:eastAsia="Times New Roman" w:hAnsi="Times New Roman" w:cs="Times New Roman"/>
          <w:sz w:val="24"/>
          <w:szCs w:val="24"/>
          <w:lang w:val="en-US"/>
        </w:rPr>
        <w:t xml:space="preserve">                           </w:t>
      </w:r>
      <w:r w:rsidRPr="00483132">
        <w:rPr>
          <w:rFonts w:ascii="Times New Roman" w:eastAsia="Times New Roman" w:hAnsi="Times New Roman" w:cs="Times New Roman"/>
          <w:sz w:val="24"/>
          <w:szCs w:val="24"/>
          <w:lang w:val="en-US"/>
        </w:rPr>
        <w:t xml:space="preserve"> b. Chromium (III) ions </w:t>
      </w:r>
    </w:p>
    <w:p w:rsidR="00483132" w:rsidRPr="00483132" w:rsidRDefault="00483132" w:rsidP="00483132">
      <w:pPr>
        <w:spacing w:after="260"/>
        <w:ind w:left="720"/>
        <w:rPr>
          <w:rFonts w:ascii="Times New Roman" w:hAnsi="Times New Roman" w:cs="Times New Roman"/>
          <w:sz w:val="24"/>
          <w:szCs w:val="24"/>
          <w:lang w:val="en-US"/>
        </w:rPr>
      </w:pPr>
      <w:r w:rsidRPr="00483132">
        <w:rPr>
          <w:rFonts w:ascii="Times New Roman" w:hAnsi="Times New Roman" w:cs="Times New Roman"/>
          <w:sz w:val="24"/>
          <w:szCs w:val="24"/>
          <w:lang w:val="en-US"/>
        </w:rPr>
        <w:t xml:space="preserve">c. Chromium (II) ions                    </w:t>
      </w:r>
      <w:r w:rsidR="002C3258">
        <w:rPr>
          <w:rFonts w:ascii="Times New Roman" w:hAnsi="Times New Roman" w:cs="Times New Roman"/>
          <w:sz w:val="24"/>
          <w:szCs w:val="24"/>
          <w:lang w:val="en-US"/>
        </w:rPr>
        <w:t xml:space="preserve">                         </w:t>
      </w:r>
      <w:r w:rsidRPr="00483132">
        <w:rPr>
          <w:rFonts w:ascii="Times New Roman" w:hAnsi="Times New Roman" w:cs="Times New Roman"/>
          <w:sz w:val="24"/>
          <w:szCs w:val="24"/>
          <w:lang w:val="en-US"/>
        </w:rPr>
        <w:t xml:space="preserve"> d. Chromium (V) ions</w:t>
      </w:r>
    </w:p>
    <w:p w:rsidR="00483132" w:rsidRPr="00483132" w:rsidRDefault="00483132" w:rsidP="00483132">
      <w:pPr>
        <w:spacing w:after="260" w:line="240" w:lineRule="auto"/>
        <w:ind w:left="1080"/>
        <w:contextualSpacing/>
        <w:rPr>
          <w:rFonts w:ascii="Times New Roman" w:eastAsia="Times New Roman" w:hAnsi="Times New Roman" w:cs="Times New Roman"/>
          <w:sz w:val="4"/>
          <w:szCs w:val="24"/>
          <w:lang w:val="en-US"/>
        </w:rPr>
      </w:pP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Which of the following is involved in oxidation?</w:t>
      </w:r>
    </w:p>
    <w:p w:rsidR="00483132" w:rsidRPr="00483132" w:rsidRDefault="00483132" w:rsidP="00483132">
      <w:pPr>
        <w:numPr>
          <w:ilvl w:val="0"/>
          <w:numId w:val="15"/>
        </w:numPr>
        <w:spacing w:after="260" w:line="259" w:lineRule="auto"/>
        <w:contextualSpacing/>
        <w:rPr>
          <w:rFonts w:ascii="Times New Roman" w:eastAsia="Times New Roman" w:hAnsi="Times New Roman" w:cs="Times New Roman"/>
          <w:b/>
          <w:sz w:val="24"/>
          <w:szCs w:val="24"/>
          <w:lang w:val="en-US"/>
        </w:rPr>
      </w:pPr>
      <w:r w:rsidRPr="00483132">
        <w:rPr>
          <w:rFonts w:ascii="Times New Roman" w:eastAsia="Times New Roman" w:hAnsi="Times New Roman" w:cs="Times New Roman"/>
          <w:sz w:val="24"/>
          <w:szCs w:val="24"/>
          <w:lang w:val="en-US"/>
        </w:rPr>
        <w:t>loss of hydrogen</w:t>
      </w:r>
      <w:r w:rsidRPr="00483132">
        <w:rPr>
          <w:rFonts w:ascii="Times New Roman" w:eastAsia="Times New Roman" w:hAnsi="Times New Roman" w:cs="Times New Roman"/>
          <w:b/>
          <w:sz w:val="24"/>
          <w:szCs w:val="24"/>
          <w:lang w:val="en-US"/>
        </w:rPr>
        <w:t xml:space="preserve">                                 </w:t>
      </w:r>
      <w:r w:rsidRPr="00483132">
        <w:rPr>
          <w:rFonts w:ascii="Times New Roman" w:eastAsia="Times New Roman" w:hAnsi="Times New Roman" w:cs="Times New Roman"/>
          <w:sz w:val="24"/>
          <w:szCs w:val="24"/>
          <w:lang w:val="en-US"/>
        </w:rPr>
        <w:t>b</w:t>
      </w:r>
      <w:r w:rsidRPr="00483132">
        <w:rPr>
          <w:rFonts w:ascii="Times New Roman" w:eastAsia="Times New Roman" w:hAnsi="Times New Roman" w:cs="Times New Roman"/>
          <w:b/>
          <w:sz w:val="24"/>
          <w:szCs w:val="24"/>
          <w:lang w:val="en-US"/>
        </w:rPr>
        <w:t xml:space="preserve">. </w:t>
      </w:r>
      <w:r w:rsidRPr="00483132">
        <w:rPr>
          <w:rFonts w:ascii="Times New Roman" w:eastAsia="Times New Roman" w:hAnsi="Times New Roman" w:cs="Times New Roman"/>
          <w:sz w:val="24"/>
          <w:szCs w:val="24"/>
          <w:lang w:val="en-US"/>
        </w:rPr>
        <w:t>loss of oxygen</w:t>
      </w:r>
    </w:p>
    <w:p w:rsidR="00483132" w:rsidRPr="00483132" w:rsidRDefault="002C3258" w:rsidP="00483132">
      <w:pPr>
        <w:spacing w:after="260"/>
        <w:ind w:left="720"/>
        <w:rPr>
          <w:rFonts w:ascii="Times New Roman" w:hAnsi="Times New Roman" w:cs="Times New Roman"/>
          <w:sz w:val="24"/>
          <w:szCs w:val="24"/>
          <w:lang w:val="en-US"/>
        </w:rPr>
      </w:pPr>
      <w:r>
        <w:rPr>
          <w:rFonts w:ascii="Times New Roman" w:hAnsi="Times New Roman" w:cs="Times New Roman"/>
          <w:sz w:val="24"/>
          <w:szCs w:val="24"/>
          <w:lang w:val="en-US"/>
        </w:rPr>
        <w:t>c.</w:t>
      </w:r>
      <w:r w:rsidR="00483132" w:rsidRPr="00483132">
        <w:rPr>
          <w:rFonts w:ascii="Times New Roman" w:hAnsi="Times New Roman" w:cs="Times New Roman"/>
          <w:sz w:val="24"/>
          <w:szCs w:val="24"/>
          <w:lang w:val="en-US"/>
        </w:rPr>
        <w:t xml:space="preserve">   gain in hydrogen                                 d. gain in electrons</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The total of the oxidation number is an element’s </w:t>
      </w:r>
    </w:p>
    <w:p w:rsidR="00483132" w:rsidRPr="00483132" w:rsidRDefault="00483132" w:rsidP="00483132">
      <w:pPr>
        <w:spacing w:after="260" w:line="240" w:lineRule="auto"/>
        <w:ind w:left="72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16"/>
        </w:numPr>
        <w:spacing w:after="260" w:line="259" w:lineRule="auto"/>
        <w:contextualSpacing/>
        <w:rPr>
          <w:rFonts w:ascii="Times New Roman" w:eastAsia="Times New Roman" w:hAnsi="Times New Roman" w:cs="Times New Roman"/>
          <w:b/>
          <w:sz w:val="24"/>
          <w:szCs w:val="24"/>
          <w:lang w:val="en-US"/>
        </w:rPr>
      </w:pPr>
      <w:r w:rsidRPr="00483132">
        <w:rPr>
          <w:rFonts w:ascii="Times New Roman" w:eastAsia="Times New Roman" w:hAnsi="Times New Roman" w:cs="Times New Roman"/>
          <w:sz w:val="24"/>
          <w:szCs w:val="24"/>
          <w:lang w:val="en-US"/>
        </w:rPr>
        <w:t xml:space="preserve">Volality                               </w:t>
      </w:r>
      <w:r w:rsidR="002C3258">
        <w:rPr>
          <w:rFonts w:ascii="Times New Roman" w:eastAsia="Times New Roman" w:hAnsi="Times New Roman" w:cs="Times New Roman"/>
          <w:sz w:val="24"/>
          <w:szCs w:val="24"/>
          <w:lang w:val="en-US"/>
        </w:rPr>
        <w:t xml:space="preserve">                           </w:t>
      </w:r>
      <w:r w:rsidRPr="00483132">
        <w:rPr>
          <w:rFonts w:ascii="Times New Roman" w:eastAsia="Times New Roman" w:hAnsi="Times New Roman" w:cs="Times New Roman"/>
          <w:sz w:val="24"/>
          <w:szCs w:val="24"/>
          <w:lang w:val="en-US"/>
        </w:rPr>
        <w:t xml:space="preserve"> b.</w:t>
      </w:r>
      <w:r w:rsidRPr="00483132">
        <w:rPr>
          <w:rFonts w:ascii="Times New Roman" w:eastAsia="Times New Roman" w:hAnsi="Times New Roman" w:cs="Times New Roman"/>
          <w:b/>
          <w:sz w:val="24"/>
          <w:szCs w:val="24"/>
          <w:lang w:val="en-US"/>
        </w:rPr>
        <w:t xml:space="preserve"> </w:t>
      </w:r>
      <w:r w:rsidRPr="00483132">
        <w:rPr>
          <w:rFonts w:ascii="Times New Roman" w:eastAsia="Times New Roman" w:hAnsi="Times New Roman" w:cs="Times New Roman"/>
          <w:sz w:val="24"/>
          <w:szCs w:val="24"/>
          <w:lang w:val="en-US"/>
        </w:rPr>
        <w:t>charge</w:t>
      </w:r>
    </w:p>
    <w:p w:rsidR="00483132" w:rsidRPr="00483132" w:rsidRDefault="002C3258" w:rsidP="00483132">
      <w:pPr>
        <w:spacing w:after="260"/>
        <w:rPr>
          <w:rFonts w:ascii="Times New Roman" w:hAnsi="Times New Roman" w:cs="Times New Roman"/>
          <w:sz w:val="24"/>
          <w:szCs w:val="24"/>
          <w:lang w:val="en-US"/>
        </w:rPr>
      </w:pPr>
      <w:r>
        <w:rPr>
          <w:rFonts w:ascii="Times New Roman" w:hAnsi="Times New Roman" w:cs="Times New Roman"/>
          <w:sz w:val="24"/>
          <w:szCs w:val="24"/>
          <w:lang w:val="en-US"/>
        </w:rPr>
        <w:t xml:space="preserve">            c</w:t>
      </w:r>
      <w:r w:rsidR="00483132" w:rsidRPr="00483132">
        <w:rPr>
          <w:rFonts w:ascii="Times New Roman" w:hAnsi="Times New Roman" w:cs="Times New Roman"/>
          <w:sz w:val="24"/>
          <w:szCs w:val="24"/>
          <w:lang w:val="en-US"/>
        </w:rPr>
        <w:t xml:space="preserve">. reduction                               </w:t>
      </w: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 xml:space="preserve"> d. Oxidation</w:t>
      </w:r>
    </w:p>
    <w:p w:rsidR="00483132" w:rsidRPr="00483132" w:rsidRDefault="00483132" w:rsidP="00483132">
      <w:pPr>
        <w:spacing w:after="260" w:line="240" w:lineRule="auto"/>
        <w:ind w:left="1080"/>
        <w:contextualSpacing/>
        <w:rPr>
          <w:rFonts w:ascii="Times New Roman" w:eastAsia="Times New Roman" w:hAnsi="Times New Roman" w:cs="Times New Roman"/>
          <w:sz w:val="2"/>
          <w:szCs w:val="24"/>
          <w:lang w:val="en-US"/>
        </w:rPr>
      </w:pP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The reduction is a gain of </w:t>
      </w:r>
    </w:p>
    <w:p w:rsidR="00483132" w:rsidRPr="00483132" w:rsidRDefault="00483132" w:rsidP="00483132">
      <w:pPr>
        <w:numPr>
          <w:ilvl w:val="0"/>
          <w:numId w:val="17"/>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neutrons                                              b. Protons</w:t>
      </w:r>
    </w:p>
    <w:p w:rsidR="00483132" w:rsidRPr="00483132" w:rsidRDefault="00483132" w:rsidP="00483132">
      <w:pPr>
        <w:spacing w:after="260"/>
        <w:ind w:left="720"/>
        <w:rPr>
          <w:rFonts w:ascii="Times New Roman" w:hAnsi="Times New Roman" w:cs="Times New Roman"/>
          <w:sz w:val="24"/>
          <w:szCs w:val="24"/>
          <w:lang w:val="en-US"/>
        </w:rPr>
      </w:pPr>
      <w:r w:rsidRPr="00483132">
        <w:rPr>
          <w:rFonts w:ascii="Times New Roman" w:hAnsi="Times New Roman" w:cs="Times New Roman"/>
          <w:sz w:val="24"/>
          <w:szCs w:val="24"/>
          <w:lang w:val="en-US"/>
        </w:rPr>
        <w:t>C. electrons                                                d. oxygen</w:t>
      </w:r>
    </w:p>
    <w:p w:rsidR="00483132" w:rsidRPr="00483132" w:rsidRDefault="00483132" w:rsidP="00483132">
      <w:pPr>
        <w:numPr>
          <w:ilvl w:val="0"/>
          <w:numId w:val="4"/>
        </w:numPr>
        <w:spacing w:after="260" w:line="259"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Which of the following is not an example of redox reaction?</w:t>
      </w:r>
    </w:p>
    <w:p w:rsidR="00483132" w:rsidRPr="00483132" w:rsidRDefault="00483132" w:rsidP="00483132">
      <w:pPr>
        <w:spacing w:after="260" w:line="240" w:lineRule="auto"/>
        <w:ind w:left="72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18"/>
        </w:numPr>
        <w:autoSpaceDE w:val="0"/>
        <w:autoSpaceDN w:val="0"/>
        <w:adjustRightInd w:val="0"/>
        <w:spacing w:after="260" w:line="24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CUO + H</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 xml:space="preserve"> →Cu + H2O                      b. Fe</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O</w:t>
      </w:r>
      <w:r w:rsidRPr="00483132">
        <w:rPr>
          <w:rFonts w:ascii="Times New Roman" w:eastAsia="Times New Roman" w:hAnsi="Times New Roman" w:cs="Times New Roman"/>
          <w:sz w:val="24"/>
          <w:szCs w:val="24"/>
          <w:vertAlign w:val="subscript"/>
          <w:lang w:val="en-US"/>
        </w:rPr>
        <w:t>3</w:t>
      </w:r>
      <w:r w:rsidRPr="00483132">
        <w:rPr>
          <w:rFonts w:ascii="Times New Roman" w:eastAsia="Times New Roman" w:hAnsi="Times New Roman" w:cs="Times New Roman"/>
          <w:sz w:val="24"/>
          <w:szCs w:val="24"/>
          <w:lang w:val="en-US"/>
        </w:rPr>
        <w:t xml:space="preserve"> + 3CO →2Fe + 3CO</w:t>
      </w:r>
      <w:r w:rsidRPr="00483132">
        <w:rPr>
          <w:rFonts w:ascii="Times New Roman" w:eastAsia="Times New Roman" w:hAnsi="Times New Roman" w:cs="Times New Roman"/>
          <w:sz w:val="24"/>
          <w:szCs w:val="24"/>
          <w:vertAlign w:val="subscript"/>
          <w:lang w:val="en-US"/>
        </w:rPr>
        <w:t>2</w:t>
      </w:r>
    </w:p>
    <w:p w:rsidR="00483132" w:rsidRPr="00483132" w:rsidRDefault="00483132" w:rsidP="00483132">
      <w:pPr>
        <w:autoSpaceDE w:val="0"/>
        <w:autoSpaceDN w:val="0"/>
        <w:adjustRightInd w:val="0"/>
        <w:spacing w:after="260" w:line="240" w:lineRule="auto"/>
        <w:ind w:left="360"/>
        <w:rPr>
          <w:rFonts w:ascii="Times New Roman" w:hAnsi="Times New Roman" w:cs="Times New Roman"/>
          <w:sz w:val="24"/>
          <w:szCs w:val="24"/>
          <w:lang w:val="en-US"/>
        </w:rPr>
      </w:pPr>
    </w:p>
    <w:p w:rsidR="00483132" w:rsidRDefault="00483132" w:rsidP="00483132">
      <w:pPr>
        <w:autoSpaceDE w:val="0"/>
        <w:autoSpaceDN w:val="0"/>
        <w:adjustRightInd w:val="0"/>
        <w:spacing w:after="260" w:line="240" w:lineRule="auto"/>
        <w:ind w:left="360"/>
        <w:rPr>
          <w:rFonts w:ascii="Times New Roman" w:hAnsi="Times New Roman" w:cs="Times New Roman"/>
          <w:sz w:val="24"/>
          <w:szCs w:val="24"/>
          <w:lang w:val="en-US"/>
        </w:rPr>
      </w:pPr>
      <w:r w:rsidRPr="00483132">
        <w:rPr>
          <w:rFonts w:ascii="Times New Roman" w:hAnsi="Times New Roman" w:cs="Times New Roman"/>
          <w:sz w:val="24"/>
          <w:szCs w:val="24"/>
          <w:lang w:val="en-US"/>
        </w:rPr>
        <w:t>c. 2K + F2 →2KF                                     d.</w:t>
      </w:r>
      <w:r w:rsidR="002C3258">
        <w:rPr>
          <w:rFonts w:ascii="Times New Roman" w:hAnsi="Times New Roman" w:cs="Times New Roman"/>
          <w:sz w:val="24"/>
          <w:szCs w:val="24"/>
          <w:lang w:val="en-US"/>
        </w:rPr>
        <w:t xml:space="preserve"> </w:t>
      </w:r>
      <w:r w:rsidRPr="00483132">
        <w:rPr>
          <w:rFonts w:ascii="Times New Roman" w:hAnsi="Times New Roman" w:cs="Times New Roman"/>
          <w:sz w:val="24"/>
          <w:szCs w:val="24"/>
          <w:lang w:val="en-US"/>
        </w:rPr>
        <w:t>BaCl</w:t>
      </w:r>
      <w:r w:rsidRPr="00483132">
        <w:rPr>
          <w:rFonts w:ascii="Times New Roman" w:hAnsi="Times New Roman" w:cs="Times New Roman"/>
          <w:sz w:val="24"/>
          <w:szCs w:val="24"/>
          <w:vertAlign w:val="subscript"/>
          <w:lang w:val="en-US"/>
        </w:rPr>
        <w:t>2</w:t>
      </w:r>
      <w:r w:rsidRPr="00483132">
        <w:rPr>
          <w:rFonts w:ascii="Times New Roman" w:hAnsi="Times New Roman" w:cs="Times New Roman"/>
          <w:sz w:val="24"/>
          <w:szCs w:val="24"/>
          <w:lang w:val="en-US"/>
        </w:rPr>
        <w:t xml:space="preserve"> + H</w:t>
      </w:r>
      <w:r w:rsidRPr="00483132">
        <w:rPr>
          <w:rFonts w:ascii="Times New Roman" w:hAnsi="Times New Roman" w:cs="Times New Roman"/>
          <w:sz w:val="24"/>
          <w:szCs w:val="24"/>
          <w:vertAlign w:val="subscript"/>
          <w:lang w:val="en-US"/>
        </w:rPr>
        <w:t>2</w:t>
      </w:r>
      <w:r w:rsidRPr="00483132">
        <w:rPr>
          <w:rFonts w:ascii="Times New Roman" w:hAnsi="Times New Roman" w:cs="Times New Roman"/>
          <w:sz w:val="24"/>
          <w:szCs w:val="24"/>
          <w:lang w:val="en-US"/>
        </w:rPr>
        <w:t>SO</w:t>
      </w:r>
      <w:r w:rsidRPr="00483132">
        <w:rPr>
          <w:rFonts w:ascii="Times New Roman" w:hAnsi="Times New Roman" w:cs="Times New Roman"/>
          <w:sz w:val="24"/>
          <w:szCs w:val="24"/>
          <w:vertAlign w:val="subscript"/>
          <w:lang w:val="en-US"/>
        </w:rPr>
        <w:t>4</w:t>
      </w:r>
      <w:r w:rsidRPr="00483132">
        <w:rPr>
          <w:rFonts w:ascii="Times New Roman" w:hAnsi="Times New Roman" w:cs="Times New Roman"/>
          <w:sz w:val="24"/>
          <w:szCs w:val="24"/>
          <w:lang w:val="en-US"/>
        </w:rPr>
        <w:t xml:space="preserve"> →BaSO</w:t>
      </w:r>
      <w:r w:rsidRPr="00483132">
        <w:rPr>
          <w:rFonts w:ascii="Times New Roman" w:hAnsi="Times New Roman" w:cs="Times New Roman"/>
          <w:sz w:val="24"/>
          <w:szCs w:val="24"/>
          <w:vertAlign w:val="subscript"/>
          <w:lang w:val="en-US"/>
        </w:rPr>
        <w:t xml:space="preserve">4 </w:t>
      </w:r>
      <w:r w:rsidRPr="00483132">
        <w:rPr>
          <w:rFonts w:ascii="Times New Roman" w:hAnsi="Times New Roman" w:cs="Times New Roman"/>
          <w:sz w:val="24"/>
          <w:szCs w:val="24"/>
          <w:lang w:val="en-US"/>
        </w:rPr>
        <w:t>+ 2HCl</w:t>
      </w:r>
    </w:p>
    <w:p w:rsidR="00483132" w:rsidRDefault="00483132" w:rsidP="00483132">
      <w:pPr>
        <w:autoSpaceDE w:val="0"/>
        <w:autoSpaceDN w:val="0"/>
        <w:adjustRightInd w:val="0"/>
        <w:spacing w:after="260" w:line="240" w:lineRule="auto"/>
        <w:ind w:left="360"/>
        <w:rPr>
          <w:rFonts w:ascii="Times New Roman" w:hAnsi="Times New Roman" w:cs="Times New Roman"/>
          <w:sz w:val="24"/>
          <w:szCs w:val="24"/>
          <w:lang w:val="en-US"/>
        </w:rPr>
      </w:pPr>
    </w:p>
    <w:p w:rsidR="00483132" w:rsidRPr="00483132" w:rsidRDefault="00483132" w:rsidP="00483132">
      <w:pPr>
        <w:autoSpaceDE w:val="0"/>
        <w:autoSpaceDN w:val="0"/>
        <w:adjustRightInd w:val="0"/>
        <w:spacing w:after="260" w:line="240" w:lineRule="auto"/>
        <w:ind w:left="360"/>
        <w:rPr>
          <w:rFonts w:ascii="Times New Roman" w:hAnsi="Times New Roman" w:cs="Times New Roman"/>
          <w:sz w:val="24"/>
          <w:szCs w:val="24"/>
          <w:lang w:val="en-US"/>
        </w:rPr>
      </w:pPr>
    </w:p>
    <w:p w:rsidR="00483132" w:rsidRPr="00483132" w:rsidRDefault="00483132" w:rsidP="00483132">
      <w:pPr>
        <w:spacing w:after="260" w:line="240" w:lineRule="auto"/>
        <w:ind w:left="72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4"/>
        </w:numPr>
        <w:autoSpaceDE w:val="0"/>
        <w:autoSpaceDN w:val="0"/>
        <w:adjustRightInd w:val="0"/>
        <w:spacing w:after="260" w:line="24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the oxidation number of phosphorus in the species HPO</w:t>
      </w:r>
      <w:r w:rsidRPr="00483132">
        <w:rPr>
          <w:rFonts w:ascii="Times New Roman" w:eastAsia="Times New Roman" w:hAnsi="Times New Roman" w:cs="Times New Roman"/>
          <w:sz w:val="24"/>
          <w:szCs w:val="24"/>
          <w:vertAlign w:val="subscript"/>
          <w:lang w:val="en-US"/>
        </w:rPr>
        <w:t>3</w:t>
      </w:r>
      <w:r w:rsidRPr="00483132">
        <w:rPr>
          <w:rFonts w:ascii="Times New Roman" w:eastAsia="Times New Roman" w:hAnsi="Times New Roman" w:cs="Times New Roman"/>
          <w:sz w:val="24"/>
          <w:szCs w:val="24"/>
          <w:vertAlign w:val="superscript"/>
          <w:lang w:val="en-US"/>
        </w:rPr>
        <w:t>2-</w:t>
      </w:r>
      <w:r w:rsidRPr="00483132">
        <w:rPr>
          <w:rFonts w:ascii="Times New Roman" w:eastAsia="Times New Roman" w:hAnsi="Times New Roman" w:cs="Times New Roman"/>
          <w:sz w:val="24"/>
          <w:szCs w:val="24"/>
          <w:lang w:val="en-US"/>
        </w:rPr>
        <w:t xml:space="preserve"> is </w:t>
      </w:r>
    </w:p>
    <w:p w:rsidR="00483132" w:rsidRPr="00483132" w:rsidRDefault="00483132" w:rsidP="00483132">
      <w:pPr>
        <w:autoSpaceDE w:val="0"/>
        <w:autoSpaceDN w:val="0"/>
        <w:adjustRightInd w:val="0"/>
        <w:spacing w:after="260" w:line="240" w:lineRule="auto"/>
        <w:ind w:left="81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19"/>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+4                                        </w:t>
      </w:r>
      <w:r w:rsidR="002C3258">
        <w:rPr>
          <w:rFonts w:ascii="Times New Roman" w:eastAsia="Times New Roman" w:hAnsi="Times New Roman" w:cs="Times New Roman"/>
          <w:sz w:val="24"/>
          <w:szCs w:val="24"/>
          <w:lang w:val="en-US"/>
        </w:rPr>
        <w:t xml:space="preserve">                                                 </w:t>
      </w:r>
      <w:r w:rsidRPr="00483132">
        <w:rPr>
          <w:rFonts w:ascii="Times New Roman" w:eastAsia="Times New Roman" w:hAnsi="Times New Roman" w:cs="Times New Roman"/>
          <w:sz w:val="24"/>
          <w:szCs w:val="24"/>
          <w:lang w:val="en-US"/>
        </w:rPr>
        <w:t xml:space="preserve"> b.    +5</w:t>
      </w:r>
    </w:p>
    <w:p w:rsidR="00483132" w:rsidRPr="00483132" w:rsidRDefault="002C3258" w:rsidP="00483132">
      <w:pPr>
        <w:autoSpaceDE w:val="0"/>
        <w:autoSpaceDN w:val="0"/>
        <w:adjustRightInd w:val="0"/>
        <w:spacing w:after="26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83132" w:rsidRPr="00483132">
        <w:rPr>
          <w:rFonts w:ascii="Times New Roman" w:hAnsi="Times New Roman" w:cs="Times New Roman"/>
          <w:sz w:val="24"/>
          <w:szCs w:val="24"/>
          <w:lang w:val="en-US"/>
        </w:rPr>
        <w:t xml:space="preserve">+3                                         </w:t>
      </w: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d.   +2</w:t>
      </w:r>
    </w:p>
    <w:p w:rsidR="00483132" w:rsidRPr="00483132" w:rsidRDefault="00483132" w:rsidP="00483132">
      <w:pPr>
        <w:numPr>
          <w:ilvl w:val="0"/>
          <w:numId w:val="4"/>
        </w:numPr>
        <w:autoSpaceDE w:val="0"/>
        <w:autoSpaceDN w:val="0"/>
        <w:adjustRightInd w:val="0"/>
        <w:spacing w:after="260" w:line="24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Identify the correct statement (s) in relation to the following reaction:</w:t>
      </w:r>
    </w:p>
    <w:p w:rsidR="002C3258" w:rsidRDefault="002C3258" w:rsidP="002C3258">
      <w:pPr>
        <w:autoSpaceDE w:val="0"/>
        <w:autoSpaceDN w:val="0"/>
        <w:adjustRightInd w:val="0"/>
        <w:spacing w:after="260" w:line="240" w:lineRule="auto"/>
        <w:ind w:left="810"/>
        <w:rPr>
          <w:rFonts w:ascii="Times New Roman" w:hAnsi="Times New Roman" w:cs="Times New Roman"/>
          <w:sz w:val="24"/>
          <w:szCs w:val="24"/>
          <w:lang w:val="en-US"/>
        </w:rPr>
      </w:pPr>
    </w:p>
    <w:p w:rsidR="00483132" w:rsidRPr="00483132" w:rsidRDefault="002C3258" w:rsidP="00483132">
      <w:pPr>
        <w:autoSpaceDE w:val="0"/>
        <w:autoSpaceDN w:val="0"/>
        <w:adjustRightInd w:val="0"/>
        <w:spacing w:after="26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Zn + 2HCl → ZnCl</w:t>
      </w:r>
      <w:r w:rsidR="00483132" w:rsidRPr="00483132">
        <w:rPr>
          <w:rFonts w:ascii="Times New Roman" w:hAnsi="Times New Roman" w:cs="Times New Roman"/>
          <w:sz w:val="24"/>
          <w:szCs w:val="24"/>
          <w:vertAlign w:val="subscript"/>
          <w:lang w:val="en-US"/>
        </w:rPr>
        <w:t>2</w:t>
      </w:r>
      <w:r w:rsidR="00483132" w:rsidRPr="00483132">
        <w:rPr>
          <w:rFonts w:ascii="Times New Roman" w:hAnsi="Times New Roman" w:cs="Times New Roman"/>
          <w:sz w:val="24"/>
          <w:szCs w:val="24"/>
          <w:lang w:val="en-US"/>
        </w:rPr>
        <w:t xml:space="preserve"> + H</w:t>
      </w:r>
      <w:r w:rsidR="00483132" w:rsidRPr="00483132">
        <w:rPr>
          <w:rFonts w:ascii="Times New Roman" w:hAnsi="Times New Roman" w:cs="Times New Roman"/>
          <w:sz w:val="24"/>
          <w:szCs w:val="24"/>
          <w:vertAlign w:val="subscript"/>
          <w:lang w:val="en-US"/>
        </w:rPr>
        <w:t>2</w:t>
      </w:r>
    </w:p>
    <w:p w:rsidR="00483132" w:rsidRPr="00483132" w:rsidRDefault="00483132" w:rsidP="00483132">
      <w:pPr>
        <w:numPr>
          <w:ilvl w:val="0"/>
          <w:numId w:val="20"/>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Zinc is acting as an oxidant                   b.  Chlorine is acting as a reductant</w:t>
      </w:r>
    </w:p>
    <w:p w:rsidR="00483132" w:rsidRPr="00483132" w:rsidRDefault="00483132" w:rsidP="00483132">
      <w:pPr>
        <w:autoSpaceDE w:val="0"/>
        <w:autoSpaceDN w:val="0"/>
        <w:adjustRightInd w:val="0"/>
        <w:spacing w:after="260" w:line="360" w:lineRule="auto"/>
        <w:rPr>
          <w:rFonts w:ascii="Times New Roman" w:hAnsi="Times New Roman" w:cs="Times New Roman"/>
          <w:sz w:val="24"/>
          <w:szCs w:val="24"/>
          <w:lang w:val="en-US"/>
        </w:rPr>
      </w:pPr>
      <w:r w:rsidRPr="00483132">
        <w:rPr>
          <w:rFonts w:ascii="Times New Roman" w:hAnsi="Times New Roman" w:cs="Times New Roman"/>
          <w:sz w:val="24"/>
          <w:szCs w:val="24"/>
          <w:lang w:val="en-US"/>
        </w:rPr>
        <w:t xml:space="preserve">       C. zinc is acting as an oxidant                     d. hydrogen ion is acting as an oxidant</w:t>
      </w:r>
    </w:p>
    <w:p w:rsidR="00483132" w:rsidRPr="00483132" w:rsidRDefault="00483132" w:rsidP="00483132">
      <w:pPr>
        <w:autoSpaceDE w:val="0"/>
        <w:autoSpaceDN w:val="0"/>
        <w:adjustRightInd w:val="0"/>
        <w:spacing w:after="260" w:line="360" w:lineRule="auto"/>
        <w:ind w:left="720"/>
        <w:contextualSpacing/>
        <w:rPr>
          <w:rFonts w:ascii="Times New Roman" w:eastAsia="Times New Roman" w:hAnsi="Times New Roman" w:cs="Times New Roman"/>
          <w:sz w:val="2"/>
          <w:szCs w:val="24"/>
          <w:lang w:val="en-US"/>
        </w:rPr>
      </w:pPr>
    </w:p>
    <w:p w:rsidR="00483132" w:rsidRPr="00483132" w:rsidRDefault="00483132" w:rsidP="00483132">
      <w:pPr>
        <w:numPr>
          <w:ilvl w:val="0"/>
          <w:numId w:val="4"/>
        </w:numPr>
        <w:autoSpaceDE w:val="0"/>
        <w:autoSpaceDN w:val="0"/>
        <w:adjustRightInd w:val="0"/>
        <w:spacing w:after="260" w:line="24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Sn</w:t>
      </w:r>
      <w:r w:rsidRPr="00483132">
        <w:rPr>
          <w:rFonts w:ascii="Times New Roman" w:eastAsia="Times New Roman" w:hAnsi="Times New Roman" w:cs="Times New Roman"/>
          <w:sz w:val="24"/>
          <w:szCs w:val="24"/>
          <w:vertAlign w:val="superscript"/>
          <w:lang w:val="en-US"/>
        </w:rPr>
        <w:t xml:space="preserve">4+ </w:t>
      </w:r>
      <w:r w:rsidRPr="00483132">
        <w:rPr>
          <w:rFonts w:ascii="Times New Roman" w:eastAsia="Times New Roman" w:hAnsi="Times New Roman" w:cs="Times New Roman"/>
          <w:sz w:val="24"/>
          <w:szCs w:val="24"/>
          <w:lang w:val="en-US"/>
        </w:rPr>
        <w:t>→ Sn</w:t>
      </w:r>
      <w:r w:rsidRPr="00483132">
        <w:rPr>
          <w:rFonts w:ascii="Times New Roman" w:eastAsia="Times New Roman" w:hAnsi="Times New Roman" w:cs="Times New Roman"/>
          <w:sz w:val="24"/>
          <w:szCs w:val="24"/>
          <w:vertAlign w:val="superscript"/>
          <w:lang w:val="en-US"/>
        </w:rPr>
        <w:t>2+</w:t>
      </w:r>
      <w:r w:rsidRPr="00483132">
        <w:rPr>
          <w:rFonts w:ascii="Times New Roman" w:eastAsia="Times New Roman" w:hAnsi="Times New Roman" w:cs="Times New Roman"/>
          <w:sz w:val="24"/>
          <w:szCs w:val="24"/>
          <w:lang w:val="en-US"/>
        </w:rPr>
        <w:t xml:space="preserve"> represents</w:t>
      </w:r>
    </w:p>
    <w:p w:rsidR="00483132" w:rsidRPr="00483132" w:rsidRDefault="00483132" w:rsidP="00483132">
      <w:pPr>
        <w:autoSpaceDE w:val="0"/>
        <w:autoSpaceDN w:val="0"/>
        <w:adjustRightInd w:val="0"/>
        <w:spacing w:after="260" w:line="240" w:lineRule="auto"/>
        <w:ind w:left="81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21"/>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Oxidation                                       </w:t>
      </w:r>
      <w:r w:rsidR="002C3258">
        <w:rPr>
          <w:rFonts w:ascii="Times New Roman" w:eastAsia="Times New Roman" w:hAnsi="Times New Roman" w:cs="Times New Roman"/>
          <w:sz w:val="24"/>
          <w:szCs w:val="24"/>
          <w:lang w:val="en-US"/>
        </w:rPr>
        <w:t xml:space="preserve">                                            </w:t>
      </w:r>
      <w:r w:rsidRPr="00483132">
        <w:rPr>
          <w:rFonts w:ascii="Times New Roman" w:eastAsia="Times New Roman" w:hAnsi="Times New Roman" w:cs="Times New Roman"/>
          <w:sz w:val="24"/>
          <w:szCs w:val="24"/>
          <w:lang w:val="en-US"/>
        </w:rPr>
        <w:t>b.  reduction</w:t>
      </w:r>
    </w:p>
    <w:p w:rsidR="00483132" w:rsidRPr="00483132" w:rsidRDefault="002C3258" w:rsidP="00483132">
      <w:pPr>
        <w:autoSpaceDE w:val="0"/>
        <w:autoSpaceDN w:val="0"/>
        <w:adjustRightInd w:val="0"/>
        <w:spacing w:after="26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c</w:t>
      </w:r>
      <w:r w:rsidR="00483132" w:rsidRPr="00483132">
        <w:rPr>
          <w:rFonts w:ascii="Times New Roman" w:hAnsi="Times New Roman" w:cs="Times New Roman"/>
          <w:sz w:val="24"/>
          <w:szCs w:val="24"/>
          <w:lang w:val="en-US"/>
        </w:rPr>
        <w:t xml:space="preserve">. hydrolysis                                      </w:t>
      </w:r>
      <w:r>
        <w:rPr>
          <w:rFonts w:ascii="Times New Roman" w:hAnsi="Times New Roman" w:cs="Times New Roman"/>
          <w:sz w:val="24"/>
          <w:szCs w:val="24"/>
          <w:lang w:val="en-US"/>
        </w:rPr>
        <w:t xml:space="preserve">                                           </w:t>
      </w:r>
      <w:r w:rsidR="00483132" w:rsidRPr="00483132">
        <w:rPr>
          <w:rFonts w:ascii="Times New Roman" w:hAnsi="Times New Roman" w:cs="Times New Roman"/>
          <w:sz w:val="24"/>
          <w:szCs w:val="24"/>
          <w:lang w:val="en-US"/>
        </w:rPr>
        <w:t xml:space="preserve">   d. none of the above</w:t>
      </w:r>
    </w:p>
    <w:p w:rsidR="00483132" w:rsidRPr="00483132" w:rsidRDefault="00483132" w:rsidP="00483132">
      <w:pPr>
        <w:numPr>
          <w:ilvl w:val="0"/>
          <w:numId w:val="4"/>
        </w:numPr>
        <w:autoSpaceDE w:val="0"/>
        <w:autoSpaceDN w:val="0"/>
        <w:adjustRightInd w:val="0"/>
        <w:spacing w:after="260" w:line="24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color w:val="000000"/>
          <w:sz w:val="24"/>
          <w:szCs w:val="24"/>
          <w:lang w:val="en-US"/>
        </w:rPr>
        <w:t>In any oxidation-reduction reaction, the total number of electrons gained is</w:t>
      </w:r>
    </w:p>
    <w:p w:rsidR="00483132" w:rsidRPr="00483132" w:rsidRDefault="00483132" w:rsidP="00483132">
      <w:pPr>
        <w:autoSpaceDE w:val="0"/>
        <w:autoSpaceDN w:val="0"/>
        <w:adjustRightInd w:val="0"/>
        <w:spacing w:after="260" w:line="240" w:lineRule="auto"/>
        <w:ind w:left="81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22"/>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color w:val="000000"/>
          <w:sz w:val="24"/>
          <w:szCs w:val="24"/>
          <w:lang w:val="en-US"/>
        </w:rPr>
        <w:t xml:space="preserve">Unrelated to the total number of electrons lost equal </w:t>
      </w:r>
    </w:p>
    <w:p w:rsidR="00483132" w:rsidRPr="00483132" w:rsidRDefault="00483132" w:rsidP="00483132">
      <w:pPr>
        <w:numPr>
          <w:ilvl w:val="0"/>
          <w:numId w:val="22"/>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color w:val="000000"/>
          <w:sz w:val="24"/>
          <w:szCs w:val="24"/>
          <w:lang w:val="en-US"/>
        </w:rPr>
        <w:t>less than the total number of electrons lost</w:t>
      </w:r>
    </w:p>
    <w:p w:rsidR="00483132" w:rsidRPr="00483132" w:rsidRDefault="00483132" w:rsidP="00483132">
      <w:pPr>
        <w:numPr>
          <w:ilvl w:val="0"/>
          <w:numId w:val="22"/>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color w:val="000000"/>
          <w:sz w:val="24"/>
          <w:szCs w:val="24"/>
          <w:lang w:val="en-US"/>
        </w:rPr>
        <w:t xml:space="preserve">greater than the total number of electrons lost </w:t>
      </w:r>
    </w:p>
    <w:p w:rsidR="00483132" w:rsidRPr="00483132" w:rsidRDefault="00483132" w:rsidP="00483132">
      <w:pPr>
        <w:numPr>
          <w:ilvl w:val="0"/>
          <w:numId w:val="22"/>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color w:val="000000"/>
          <w:sz w:val="24"/>
          <w:szCs w:val="24"/>
          <w:lang w:val="en-US"/>
        </w:rPr>
        <w:t xml:space="preserve"> equal the total number of electrons lost</w:t>
      </w:r>
    </w:p>
    <w:p w:rsidR="00483132" w:rsidRPr="00483132" w:rsidRDefault="00483132" w:rsidP="00483132">
      <w:pPr>
        <w:autoSpaceDE w:val="0"/>
        <w:autoSpaceDN w:val="0"/>
        <w:adjustRightInd w:val="0"/>
        <w:spacing w:after="260" w:line="360" w:lineRule="auto"/>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4"/>
        </w:numPr>
        <w:autoSpaceDE w:val="0"/>
        <w:autoSpaceDN w:val="0"/>
        <w:adjustRightInd w:val="0"/>
        <w:spacing w:after="260" w:line="24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color w:val="FF0000"/>
          <w:sz w:val="24"/>
          <w:szCs w:val="24"/>
          <w:lang w:val="en-US"/>
        </w:rPr>
        <w:t xml:space="preserve">  </w:t>
      </w:r>
      <w:r w:rsidRPr="00483132">
        <w:rPr>
          <w:rFonts w:ascii="Times New Roman" w:eastAsia="Times New Roman" w:hAnsi="Times New Roman" w:cs="Times New Roman"/>
          <w:color w:val="000000"/>
          <w:sz w:val="24"/>
          <w:szCs w:val="24"/>
          <w:lang w:val="en-US"/>
        </w:rPr>
        <w:t>Which of the following is a redox reaction?</w:t>
      </w:r>
    </w:p>
    <w:p w:rsidR="00483132" w:rsidRPr="00483132" w:rsidRDefault="00483132" w:rsidP="00483132">
      <w:pPr>
        <w:autoSpaceDE w:val="0"/>
        <w:autoSpaceDN w:val="0"/>
        <w:adjustRightInd w:val="0"/>
        <w:spacing w:after="260" w:line="240" w:lineRule="auto"/>
        <w:ind w:left="810"/>
        <w:contextualSpacing/>
        <w:rPr>
          <w:rFonts w:ascii="Times New Roman" w:eastAsia="Times New Roman" w:hAnsi="Times New Roman" w:cs="Times New Roman"/>
          <w:sz w:val="24"/>
          <w:szCs w:val="24"/>
          <w:lang w:val="en-US"/>
        </w:rPr>
      </w:pPr>
    </w:p>
    <w:p w:rsidR="00483132" w:rsidRPr="00483132" w:rsidRDefault="00483132" w:rsidP="00483132">
      <w:pPr>
        <w:numPr>
          <w:ilvl w:val="0"/>
          <w:numId w:val="23"/>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2KBr + F</w:t>
      </w:r>
      <w:r w:rsidRPr="00483132">
        <w:rPr>
          <w:rFonts w:ascii="Times New Roman" w:eastAsia="Times New Roman" w:hAnsi="Times New Roman" w:cs="Times New Roman"/>
          <w:sz w:val="24"/>
          <w:szCs w:val="24"/>
          <w:vertAlign w:val="subscript"/>
          <w:lang w:val="en-US"/>
        </w:rPr>
        <w:t xml:space="preserve">2 </w:t>
      </w:r>
      <w:r w:rsidRPr="00483132">
        <w:rPr>
          <w:rFonts w:ascii="Times New Roman" w:eastAsia="Times New Roman" w:hAnsi="Times New Roman" w:cs="Times New Roman"/>
          <w:sz w:val="24"/>
          <w:szCs w:val="24"/>
          <w:lang w:val="en-US"/>
        </w:rPr>
        <w:t>→ 2KF + Br</w:t>
      </w:r>
      <w:r w:rsidRPr="00483132">
        <w:rPr>
          <w:rFonts w:ascii="Times New Roman" w:eastAsia="Times New Roman" w:hAnsi="Times New Roman" w:cs="Times New Roman"/>
          <w:sz w:val="24"/>
          <w:szCs w:val="24"/>
          <w:vertAlign w:val="subscript"/>
          <w:lang w:val="en-US"/>
        </w:rPr>
        <w:t>2</w:t>
      </w:r>
    </w:p>
    <w:p w:rsidR="00483132" w:rsidRPr="00483132" w:rsidRDefault="00483132" w:rsidP="00483132">
      <w:pPr>
        <w:numPr>
          <w:ilvl w:val="0"/>
          <w:numId w:val="23"/>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2HCl + Mg(OH)</w:t>
      </w:r>
      <w:r w:rsidRPr="00483132">
        <w:rPr>
          <w:rFonts w:ascii="Times New Roman" w:eastAsia="Times New Roman" w:hAnsi="Times New Roman" w:cs="Times New Roman"/>
          <w:sz w:val="24"/>
          <w:szCs w:val="24"/>
          <w:vertAlign w:val="subscript"/>
          <w:lang w:val="en-US"/>
        </w:rPr>
        <w:t xml:space="preserve">2 </w:t>
      </w:r>
      <w:r w:rsidRPr="00483132">
        <w:rPr>
          <w:rFonts w:ascii="Times New Roman" w:eastAsia="Times New Roman" w:hAnsi="Times New Roman" w:cs="Times New Roman"/>
          <w:sz w:val="24"/>
          <w:szCs w:val="24"/>
          <w:lang w:val="en-US"/>
        </w:rPr>
        <w:t>→ 2HOH + MgCl</w:t>
      </w:r>
      <w:r w:rsidRPr="00483132">
        <w:rPr>
          <w:rFonts w:ascii="Times New Roman" w:eastAsia="Times New Roman" w:hAnsi="Times New Roman" w:cs="Times New Roman"/>
          <w:sz w:val="24"/>
          <w:szCs w:val="24"/>
          <w:vertAlign w:val="subscript"/>
          <w:lang w:val="en-US"/>
        </w:rPr>
        <w:t>2</w:t>
      </w:r>
    </w:p>
    <w:p w:rsidR="00483132" w:rsidRPr="00483132" w:rsidRDefault="00483132" w:rsidP="00483132">
      <w:pPr>
        <w:numPr>
          <w:ilvl w:val="0"/>
          <w:numId w:val="23"/>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 xml:space="preserve"> 2NaCl + H</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SO</w:t>
      </w:r>
      <w:r w:rsidRPr="00483132">
        <w:rPr>
          <w:rFonts w:ascii="Times New Roman" w:eastAsia="Times New Roman" w:hAnsi="Times New Roman" w:cs="Times New Roman"/>
          <w:sz w:val="24"/>
          <w:szCs w:val="24"/>
          <w:vertAlign w:val="subscript"/>
          <w:lang w:val="en-US"/>
        </w:rPr>
        <w:t xml:space="preserve">4 </w:t>
      </w:r>
      <w:r w:rsidRPr="00483132">
        <w:rPr>
          <w:rFonts w:ascii="Times New Roman" w:eastAsia="Times New Roman" w:hAnsi="Times New Roman" w:cs="Times New Roman"/>
          <w:sz w:val="24"/>
          <w:szCs w:val="24"/>
          <w:lang w:val="en-US"/>
        </w:rPr>
        <w:t>→ Na</w:t>
      </w:r>
      <w:r w:rsidRPr="00483132">
        <w:rPr>
          <w:rFonts w:ascii="Times New Roman" w:eastAsia="Times New Roman" w:hAnsi="Times New Roman" w:cs="Times New Roman"/>
          <w:sz w:val="24"/>
          <w:szCs w:val="24"/>
          <w:vertAlign w:val="subscript"/>
          <w:lang w:val="en-US"/>
        </w:rPr>
        <w:t>2</w:t>
      </w:r>
      <w:r w:rsidRPr="00483132">
        <w:rPr>
          <w:rFonts w:ascii="Times New Roman" w:eastAsia="Times New Roman" w:hAnsi="Times New Roman" w:cs="Times New Roman"/>
          <w:sz w:val="24"/>
          <w:szCs w:val="24"/>
          <w:lang w:val="en-US"/>
        </w:rPr>
        <w:t>SO</w:t>
      </w:r>
      <w:r w:rsidRPr="00483132">
        <w:rPr>
          <w:rFonts w:ascii="Times New Roman" w:eastAsia="Times New Roman" w:hAnsi="Times New Roman" w:cs="Times New Roman"/>
          <w:sz w:val="24"/>
          <w:szCs w:val="24"/>
          <w:vertAlign w:val="subscript"/>
          <w:lang w:val="en-US"/>
        </w:rPr>
        <w:t>4</w:t>
      </w:r>
      <w:r w:rsidRPr="00483132">
        <w:rPr>
          <w:rFonts w:ascii="Times New Roman" w:eastAsia="Times New Roman" w:hAnsi="Times New Roman" w:cs="Times New Roman"/>
          <w:sz w:val="24"/>
          <w:szCs w:val="24"/>
          <w:lang w:val="en-US"/>
        </w:rPr>
        <w:t xml:space="preserve"> + 2HCl</w:t>
      </w:r>
    </w:p>
    <w:p w:rsidR="00483132" w:rsidRPr="00483132" w:rsidRDefault="00483132" w:rsidP="00483132">
      <w:pPr>
        <w:numPr>
          <w:ilvl w:val="0"/>
          <w:numId w:val="23"/>
        </w:numPr>
        <w:autoSpaceDE w:val="0"/>
        <w:autoSpaceDN w:val="0"/>
        <w:adjustRightInd w:val="0"/>
        <w:spacing w:after="260" w:line="360" w:lineRule="auto"/>
        <w:contextualSpacing/>
        <w:rPr>
          <w:rFonts w:ascii="Times New Roman" w:eastAsia="Times New Roman" w:hAnsi="Times New Roman" w:cs="Times New Roman"/>
          <w:sz w:val="24"/>
          <w:szCs w:val="24"/>
          <w:lang w:val="en-US"/>
        </w:rPr>
      </w:pPr>
      <w:r w:rsidRPr="00483132">
        <w:rPr>
          <w:rFonts w:ascii="Times New Roman" w:eastAsia="Times New Roman" w:hAnsi="Times New Roman" w:cs="Times New Roman"/>
          <w:sz w:val="24"/>
          <w:szCs w:val="24"/>
          <w:lang w:val="en-US"/>
        </w:rPr>
        <w:t>Ca(OH)</w:t>
      </w:r>
      <w:r w:rsidRPr="00483132">
        <w:rPr>
          <w:rFonts w:ascii="Times New Roman" w:eastAsia="Times New Roman" w:hAnsi="Times New Roman" w:cs="Times New Roman"/>
          <w:sz w:val="24"/>
          <w:szCs w:val="24"/>
          <w:vertAlign w:val="subscript"/>
          <w:lang w:val="en-US"/>
        </w:rPr>
        <w:t xml:space="preserve">2 </w:t>
      </w:r>
      <w:r w:rsidRPr="00483132">
        <w:rPr>
          <w:rFonts w:ascii="Times New Roman" w:eastAsia="Times New Roman" w:hAnsi="Times New Roman" w:cs="Times New Roman"/>
          <w:sz w:val="24"/>
          <w:szCs w:val="24"/>
          <w:lang w:val="en-US"/>
        </w:rPr>
        <w:t>+ Pb(NO</w:t>
      </w:r>
      <w:r w:rsidRPr="00483132">
        <w:rPr>
          <w:rFonts w:ascii="Times New Roman" w:eastAsia="Times New Roman" w:hAnsi="Times New Roman" w:cs="Times New Roman"/>
          <w:sz w:val="24"/>
          <w:szCs w:val="24"/>
          <w:vertAlign w:val="subscript"/>
          <w:lang w:val="en-US"/>
        </w:rPr>
        <w:t>3</w:t>
      </w:r>
      <w:r w:rsidRPr="00483132">
        <w:rPr>
          <w:rFonts w:ascii="Times New Roman" w:eastAsia="Times New Roman" w:hAnsi="Times New Roman" w:cs="Times New Roman"/>
          <w:sz w:val="24"/>
          <w:szCs w:val="24"/>
          <w:lang w:val="en-US"/>
        </w:rPr>
        <w:t>)</w:t>
      </w:r>
      <w:r w:rsidRPr="00483132">
        <w:rPr>
          <w:rFonts w:ascii="Times New Roman" w:eastAsia="Times New Roman" w:hAnsi="Times New Roman" w:cs="Times New Roman"/>
          <w:sz w:val="24"/>
          <w:szCs w:val="24"/>
          <w:vertAlign w:val="subscript"/>
          <w:lang w:val="en-US"/>
        </w:rPr>
        <w:t xml:space="preserve">2 </w:t>
      </w:r>
      <w:r w:rsidRPr="00483132">
        <w:rPr>
          <w:rFonts w:ascii="Times New Roman" w:eastAsia="Times New Roman" w:hAnsi="Times New Roman" w:cs="Times New Roman"/>
          <w:sz w:val="24"/>
          <w:szCs w:val="24"/>
          <w:lang w:val="en-US"/>
        </w:rPr>
        <w:t>→ Ca(NO3)</w:t>
      </w:r>
      <w:r w:rsidRPr="00483132">
        <w:rPr>
          <w:rFonts w:ascii="Times New Roman" w:eastAsia="Times New Roman" w:hAnsi="Times New Roman" w:cs="Times New Roman"/>
          <w:sz w:val="24"/>
          <w:szCs w:val="24"/>
          <w:vertAlign w:val="subscript"/>
          <w:lang w:val="en-US"/>
        </w:rPr>
        <w:t xml:space="preserve">2 </w:t>
      </w:r>
      <w:r w:rsidRPr="00483132">
        <w:rPr>
          <w:rFonts w:ascii="Times New Roman" w:eastAsia="Times New Roman" w:hAnsi="Times New Roman" w:cs="Times New Roman"/>
          <w:sz w:val="24"/>
          <w:szCs w:val="24"/>
          <w:lang w:val="en-US"/>
        </w:rPr>
        <w:t>+ Pb(OH</w:t>
      </w:r>
      <w:r w:rsidRPr="00483132">
        <w:rPr>
          <w:rFonts w:ascii="Times New Roman" w:eastAsia="Times New Roman" w:hAnsi="Times New Roman" w:cs="Times New Roman"/>
          <w:color w:val="000000"/>
          <w:sz w:val="24"/>
          <w:szCs w:val="24"/>
          <w:lang w:val="en-US"/>
        </w:rPr>
        <w:t>)</w:t>
      </w:r>
      <w:r w:rsidRPr="00483132">
        <w:rPr>
          <w:rFonts w:ascii="Times New Roman" w:eastAsia="Times New Roman" w:hAnsi="Times New Roman" w:cs="Times New Roman"/>
          <w:color w:val="000000"/>
          <w:sz w:val="24"/>
          <w:szCs w:val="24"/>
          <w:vertAlign w:val="subscript"/>
          <w:lang w:val="en-US"/>
        </w:rPr>
        <w:t>2</w:t>
      </w:r>
    </w:p>
    <w:p w:rsidR="00483132" w:rsidRPr="00483132" w:rsidRDefault="00483132" w:rsidP="00483132">
      <w:pPr>
        <w:autoSpaceDE w:val="0"/>
        <w:autoSpaceDN w:val="0"/>
        <w:adjustRightInd w:val="0"/>
        <w:spacing w:after="260" w:line="360" w:lineRule="auto"/>
        <w:jc w:val="center"/>
        <w:rPr>
          <w:rFonts w:ascii="Times New Roman" w:hAnsi="Times New Roman" w:cs="Times New Roman"/>
          <w:b/>
          <w:sz w:val="24"/>
          <w:szCs w:val="24"/>
          <w:lang w:val="en-US"/>
        </w:rPr>
      </w:pPr>
    </w:p>
    <w:p w:rsidR="00483132" w:rsidRPr="00483132" w:rsidRDefault="00483132" w:rsidP="00483132">
      <w:pPr>
        <w:autoSpaceDE w:val="0"/>
        <w:autoSpaceDN w:val="0"/>
        <w:adjustRightInd w:val="0"/>
        <w:spacing w:after="260" w:line="360" w:lineRule="auto"/>
        <w:jc w:val="center"/>
        <w:rPr>
          <w:rFonts w:ascii="Times New Roman" w:hAnsi="Times New Roman" w:cs="Times New Roman"/>
          <w:b/>
          <w:sz w:val="24"/>
          <w:szCs w:val="24"/>
          <w:lang w:val="en-US"/>
        </w:rPr>
      </w:pPr>
    </w:p>
    <w:p w:rsidR="00483132" w:rsidRPr="00483132" w:rsidRDefault="00483132" w:rsidP="00483132">
      <w:pPr>
        <w:autoSpaceDE w:val="0"/>
        <w:autoSpaceDN w:val="0"/>
        <w:adjustRightInd w:val="0"/>
        <w:spacing w:after="260" w:line="360" w:lineRule="auto"/>
        <w:rPr>
          <w:rFonts w:ascii="Times New Roman" w:hAnsi="Times New Roman" w:cs="Times New Roman"/>
          <w:b/>
          <w:sz w:val="24"/>
          <w:szCs w:val="24"/>
          <w:lang w:val="en-US"/>
        </w:rPr>
      </w:pPr>
    </w:p>
    <w:p w:rsidR="00483132" w:rsidRPr="00483132" w:rsidRDefault="00483132" w:rsidP="00483132">
      <w:pPr>
        <w:autoSpaceDE w:val="0"/>
        <w:autoSpaceDN w:val="0"/>
        <w:adjustRightInd w:val="0"/>
        <w:spacing w:after="260" w:line="360" w:lineRule="auto"/>
        <w:rPr>
          <w:rFonts w:ascii="Times New Roman" w:hAnsi="Times New Roman" w:cs="Times New Roman"/>
          <w:b/>
          <w:sz w:val="24"/>
          <w:szCs w:val="24"/>
          <w:lang w:val="en-US"/>
        </w:rPr>
      </w:pPr>
    </w:p>
    <w:p w:rsidR="00483132" w:rsidRPr="00483132" w:rsidRDefault="00483132" w:rsidP="00483132">
      <w:pPr>
        <w:autoSpaceDE w:val="0"/>
        <w:autoSpaceDN w:val="0"/>
        <w:adjustRightInd w:val="0"/>
        <w:spacing w:after="260" w:line="360" w:lineRule="auto"/>
        <w:rPr>
          <w:rFonts w:ascii="Times New Roman" w:hAnsi="Times New Roman" w:cs="Times New Roman"/>
          <w:b/>
          <w:sz w:val="24"/>
          <w:szCs w:val="24"/>
          <w:lang w:val="en-US"/>
        </w:rPr>
      </w:pPr>
    </w:p>
    <w:p w:rsidR="00483132" w:rsidRPr="00483132" w:rsidRDefault="00483132" w:rsidP="00483132">
      <w:pPr>
        <w:autoSpaceDE w:val="0"/>
        <w:autoSpaceDN w:val="0"/>
        <w:adjustRightInd w:val="0"/>
        <w:spacing w:after="26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APPENDIX B</w:t>
      </w:r>
    </w:p>
    <w:p w:rsidR="00483132" w:rsidRPr="00483132" w:rsidRDefault="00483132" w:rsidP="00483132">
      <w:pPr>
        <w:autoSpaceDE w:val="0"/>
        <w:autoSpaceDN w:val="0"/>
        <w:adjustRightInd w:val="0"/>
        <w:spacing w:after="260" w:line="360" w:lineRule="auto"/>
        <w:rPr>
          <w:rFonts w:ascii="Times New Roman" w:hAnsi="Times New Roman" w:cs="Times New Roman"/>
          <w:b/>
          <w:sz w:val="24"/>
          <w:szCs w:val="24"/>
          <w:lang w:val="en-US"/>
        </w:rPr>
      </w:pPr>
    </w:p>
    <w:p w:rsidR="00483132" w:rsidRPr="00483132" w:rsidRDefault="00483132" w:rsidP="00483132">
      <w:pPr>
        <w:keepNext/>
        <w:keepLines/>
        <w:spacing w:after="0" w:line="480" w:lineRule="auto"/>
        <w:jc w:val="center"/>
        <w:outlineLvl w:val="0"/>
        <w:rPr>
          <w:rFonts w:ascii="Times New Roman" w:eastAsiaTheme="majorEastAsia" w:hAnsi="Times New Roman" w:cstheme="majorBidi"/>
          <w:b/>
          <w:bCs/>
          <w:sz w:val="28"/>
          <w:szCs w:val="28"/>
          <w:lang w:val="en-US"/>
        </w:rPr>
      </w:pPr>
      <w:bookmarkStart w:id="16" w:name="_Toc89335239"/>
      <w:bookmarkStart w:id="17" w:name="_Toc94526932"/>
      <w:r w:rsidRPr="00483132">
        <w:rPr>
          <w:rFonts w:ascii="Times New Roman" w:eastAsiaTheme="majorEastAsia" w:hAnsi="Times New Roman" w:cstheme="majorBidi"/>
          <w:b/>
          <w:bCs/>
          <w:sz w:val="28"/>
          <w:szCs w:val="28"/>
          <w:lang w:val="en-US"/>
        </w:rPr>
        <w:t>APPENDIX B</w:t>
      </w:r>
      <w:bookmarkStart w:id="18" w:name="_Toc89335240"/>
      <w:bookmarkEnd w:id="16"/>
      <w:bookmarkEnd w:id="17"/>
    </w:p>
    <w:p w:rsidR="00483132" w:rsidRPr="00483132" w:rsidRDefault="00483132" w:rsidP="00483132">
      <w:pPr>
        <w:spacing w:after="0" w:line="480" w:lineRule="auto"/>
        <w:jc w:val="center"/>
        <w:rPr>
          <w:rFonts w:ascii="Times New Roman" w:hAnsi="Times New Roman" w:cs="Times New Roman"/>
          <w:b/>
          <w:sz w:val="26"/>
          <w:szCs w:val="24"/>
          <w:lang w:val="en-US"/>
        </w:rPr>
      </w:pPr>
      <w:r w:rsidRPr="00483132">
        <w:rPr>
          <w:rFonts w:ascii="Times New Roman" w:hAnsi="Times New Roman" w:cs="Times New Roman"/>
          <w:b/>
          <w:noProof/>
          <w:sz w:val="26"/>
          <w:szCs w:val="24"/>
          <w:lang w:val="en-US"/>
        </w:rPr>
        <mc:AlternateContent>
          <mc:Choice Requires="wps">
            <w:drawing>
              <wp:anchor distT="0" distB="0" distL="114300" distR="114300" simplePos="0" relativeHeight="251661312" behindDoc="0" locked="0" layoutInCell="1" allowOverlap="1" wp14:anchorId="71D9CE12" wp14:editId="4BC3752F">
                <wp:simplePos x="0" y="0"/>
                <wp:positionH relativeFrom="column">
                  <wp:posOffset>1205230</wp:posOffset>
                </wp:positionH>
                <wp:positionV relativeFrom="paragraph">
                  <wp:posOffset>325945</wp:posOffset>
                </wp:positionV>
                <wp:extent cx="981075" cy="269240"/>
                <wp:effectExtent l="0" t="0" r="28575" b="16510"/>
                <wp:wrapNone/>
                <wp:docPr id="14" name="Rectangle 14"/>
                <wp:cNvGraphicFramePr/>
                <a:graphic xmlns:a="http://schemas.openxmlformats.org/drawingml/2006/main">
                  <a:graphicData uri="http://schemas.microsoft.com/office/word/2010/wordprocessingShape">
                    <wps:wsp>
                      <wps:cNvSpPr/>
                      <wps:spPr>
                        <a:xfrm>
                          <a:off x="0" y="0"/>
                          <a:ext cx="981075" cy="269240"/>
                        </a:xfrm>
                        <a:prstGeom prst="rect">
                          <a:avLst/>
                        </a:prstGeom>
                        <a:solidFill>
                          <a:sysClr val="window" lastClr="FFFFFF"/>
                        </a:solidFill>
                        <a:ln w="25400" cap="flat" cmpd="sng" algn="ctr">
                          <a:solidFill>
                            <a:sysClr val="windowText" lastClr="000000"/>
                          </a:solidFill>
                          <a:prstDash val="solid"/>
                        </a:ln>
                        <a:effectLst/>
                      </wps:spPr>
                      <wps:txbx>
                        <w:txbxContent>
                          <w:p w:rsidR="00483132" w:rsidRDefault="00483132" w:rsidP="004831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9CE12" id="Rectangle 14" o:spid="_x0000_s1026" style="position:absolute;left:0;text-align:left;margin-left:94.9pt;margin-top:25.65pt;width:77.25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" fillcolor="window" strokecolor="windowText" strokeweight="2pt">
                <v:textbox>
                  <w:txbxContent>
                    <w:p w:rsidR="00483132" w:rsidRDefault="00483132" w:rsidP="00483132">
                      <w:pPr>
                        <w:jc w:val="center"/>
                      </w:pPr>
                    </w:p>
                  </w:txbxContent>
                </v:textbox>
              </v:rect>
            </w:pict>
          </mc:Fallback>
        </mc:AlternateContent>
      </w:r>
      <w:r w:rsidRPr="00483132">
        <w:rPr>
          <w:rFonts w:ascii="Times New Roman" w:hAnsi="Times New Roman" w:cs="Times New Roman"/>
          <w:b/>
          <w:sz w:val="26"/>
          <w:szCs w:val="24"/>
          <w:lang w:val="en-US"/>
        </w:rPr>
        <w:t>POST -TEST</w:t>
      </w:r>
      <w:bookmarkEnd w:id="18"/>
    </w:p>
    <w:p w:rsidR="00483132" w:rsidRPr="00483132" w:rsidRDefault="00483132" w:rsidP="00483132">
      <w:pPr>
        <w:spacing w:after="0" w:line="480" w:lineRule="auto"/>
        <w:rPr>
          <w:lang w:val="en-US"/>
        </w:rPr>
      </w:pPr>
      <w:r w:rsidRPr="00483132">
        <w:rPr>
          <w:rFonts w:ascii="Times New Roman" w:hAnsi="Times New Roman" w:cs="Times New Roman"/>
          <w:b/>
          <w:sz w:val="24"/>
          <w:szCs w:val="24"/>
          <w:lang w:val="en-US"/>
        </w:rPr>
        <w:t xml:space="preserve">STUDENT’S   ID     </w:t>
      </w:r>
      <w:r w:rsidRPr="00483132">
        <w:rPr>
          <w:rFonts w:ascii="Times New Roman" w:hAnsi="Times New Roman" w:cs="Times New Roman"/>
          <w:b/>
          <w:sz w:val="24"/>
          <w:szCs w:val="24"/>
          <w:lang w:val="en-US"/>
        </w:rPr>
        <w:tab/>
      </w:r>
      <w:r w:rsidRPr="00483132">
        <w:rPr>
          <w:rFonts w:ascii="Times New Roman" w:hAnsi="Times New Roman" w:cs="Times New Roman"/>
          <w:b/>
          <w:sz w:val="24"/>
          <w:szCs w:val="24"/>
          <w:lang w:val="en-US"/>
        </w:rPr>
        <w:tab/>
      </w:r>
      <w:r w:rsidRPr="00483132">
        <w:rPr>
          <w:rFonts w:cs="Times New Roman"/>
          <w:sz w:val="24"/>
          <w:szCs w:val="24"/>
          <w:lang w:val="en-US"/>
        </w:rPr>
        <w:t xml:space="preserve">                                                           </w:t>
      </w:r>
    </w:p>
    <w:p w:rsidR="00483132" w:rsidRPr="00483132" w:rsidRDefault="00483132" w:rsidP="00483132">
      <w:pPr>
        <w:spacing w:after="260"/>
        <w:jc w:val="center"/>
        <w:rPr>
          <w:rFonts w:ascii="Times New Roman" w:hAnsi="Times New Roman" w:cs="Times New Roman"/>
          <w:b/>
          <w:sz w:val="24"/>
          <w:szCs w:val="24"/>
          <w:lang w:val="en-US"/>
        </w:rPr>
      </w:pPr>
      <w:r w:rsidRPr="00483132">
        <w:rPr>
          <w:rFonts w:ascii="Times New Roman" w:hAnsi="Times New Roman" w:cs="Times New Roman"/>
          <w:b/>
          <w:sz w:val="24"/>
          <w:szCs w:val="24"/>
          <w:lang w:val="en-US"/>
        </w:rPr>
        <w:t>SECTION I</w:t>
      </w:r>
    </w:p>
    <w:p w:rsidR="00483132" w:rsidRPr="00483132" w:rsidRDefault="00483132" w:rsidP="00483132">
      <w:pPr>
        <w:spacing w:after="260"/>
        <w:jc w:val="center"/>
        <w:rPr>
          <w:rFonts w:ascii="Times New Roman" w:hAnsi="Times New Roman" w:cs="Times New Roman"/>
          <w:b/>
          <w:sz w:val="24"/>
          <w:szCs w:val="24"/>
          <w:lang w:val="en-US"/>
        </w:rPr>
      </w:pPr>
      <w:r w:rsidRPr="00483132">
        <w:rPr>
          <w:rFonts w:ascii="Times New Roman" w:hAnsi="Times New Roman" w:cs="Times New Roman"/>
          <w:b/>
          <w:sz w:val="24"/>
          <w:szCs w:val="24"/>
          <w:lang w:val="en-US"/>
        </w:rPr>
        <w:t>TIME ALLOWED: 40 MINUTES</w:t>
      </w:r>
    </w:p>
    <w:p w:rsidR="00483132" w:rsidRPr="00483132" w:rsidRDefault="00483132" w:rsidP="00483132">
      <w:pPr>
        <w:spacing w:after="260" w:line="360" w:lineRule="auto"/>
        <w:jc w:val="both"/>
        <w:rPr>
          <w:rFonts w:ascii="Times New Roman" w:hAnsi="Times New Roman" w:cs="Times New Roman"/>
          <w:b/>
          <w:bCs/>
          <w:sz w:val="24"/>
          <w:szCs w:val="24"/>
          <w:lang w:val="en-US"/>
        </w:rPr>
      </w:pPr>
      <w:r w:rsidRPr="00483132">
        <w:rPr>
          <w:rFonts w:ascii="Times New Roman" w:hAnsi="Times New Roman" w:cs="Times New Roman"/>
          <w:b/>
          <w:bCs/>
          <w:sz w:val="24"/>
          <w:szCs w:val="24"/>
          <w:lang w:val="en-US"/>
        </w:rPr>
        <w:t>From items 1 to 20, each item is followed by four options lettered A to D. Read each statement carefully and circle the letter that corresponds to the correct or best options.</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1.  Why is sulfuric acid (H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SO</w:t>
      </w:r>
      <w:r w:rsidRPr="00483132">
        <w:rPr>
          <w:rFonts w:ascii="Times New Roman" w:hAnsi="Times New Roman" w:cs="Times New Roman"/>
          <w:color w:val="000000"/>
          <w:sz w:val="24"/>
          <w:szCs w:val="24"/>
          <w:vertAlign w:val="subscript"/>
          <w:lang w:val="en-US"/>
        </w:rPr>
        <w:t>4</w:t>
      </w:r>
      <w:r w:rsidRPr="00483132">
        <w:rPr>
          <w:rFonts w:ascii="Times New Roman" w:hAnsi="Times New Roman" w:cs="Times New Roman"/>
          <w:color w:val="000000"/>
          <w:sz w:val="24"/>
          <w:szCs w:val="24"/>
          <w:lang w:val="en-US"/>
        </w:rPr>
        <w:t xml:space="preserve">)   considered as a Brønsted- Lowry acid?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a. It has a pH greater than 7                       b. It is able to donate protons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c. It contains an hydroxide ion                 d. it reacts with hydronium ions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2.  The compound Mg(OH)2 is classified as an Arrhenius base because, when the compound dissolves in water, there is an increase in the concentration of which of the following ions?</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a. Hydrogen ions                                   b. magnesium ions</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C. hydroxonium ions                            d. oxide ions </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3. The process in which acids (H</w:t>
      </w:r>
      <w:r w:rsidRPr="00483132">
        <w:rPr>
          <w:rFonts w:ascii="Times New Roman" w:hAnsi="Times New Roman" w:cs="Times New Roman"/>
          <w:color w:val="000000"/>
          <w:sz w:val="24"/>
          <w:szCs w:val="24"/>
          <w:vertAlign w:val="superscript"/>
          <w:lang w:val="en-US"/>
        </w:rPr>
        <w:t>+</w:t>
      </w:r>
      <w:r w:rsidRPr="00483132">
        <w:rPr>
          <w:rFonts w:ascii="Times New Roman" w:hAnsi="Times New Roman" w:cs="Times New Roman"/>
          <w:color w:val="000000"/>
          <w:sz w:val="24"/>
          <w:szCs w:val="24"/>
          <w:lang w:val="en-US"/>
        </w:rPr>
        <w:t>) and bases (OH</w:t>
      </w:r>
      <w:r w:rsidRPr="00483132">
        <w:rPr>
          <w:rFonts w:ascii="Times New Roman" w:hAnsi="Times New Roman" w:cs="Times New Roman"/>
          <w:color w:val="000000"/>
          <w:sz w:val="24"/>
          <w:szCs w:val="24"/>
          <w:vertAlign w:val="superscript"/>
          <w:lang w:val="en-US"/>
        </w:rPr>
        <w:t>-</w:t>
      </w:r>
      <w:r w:rsidRPr="00483132">
        <w:rPr>
          <w:rFonts w:ascii="Times New Roman" w:hAnsi="Times New Roman" w:cs="Times New Roman"/>
          <w:color w:val="000000"/>
          <w:sz w:val="24"/>
          <w:szCs w:val="24"/>
          <w:lang w:val="en-US"/>
        </w:rPr>
        <w:t xml:space="preserve">) react to form salts water is called </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a. neutralization                                b. hydrogenation</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c. halogenation                                 d. sublimation</w:t>
      </w:r>
    </w:p>
    <w:p w:rsidR="00483132" w:rsidRPr="00483132" w:rsidRDefault="00483132" w:rsidP="00483132">
      <w:pPr>
        <w:autoSpaceDE w:val="0"/>
        <w:autoSpaceDN w:val="0"/>
        <w:adjustRightInd w:val="0"/>
        <w:spacing w:after="0" w:line="360" w:lineRule="auto"/>
        <w:rPr>
          <w:rFonts w:ascii="Times New Roman" w:hAnsi="Times New Roman" w:cs="Times New Roman"/>
          <w:color w:val="000000"/>
          <w:sz w:val="6"/>
          <w:szCs w:val="24"/>
          <w:lang w:val="en-US"/>
        </w:rPr>
      </w:pP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4. Which of the following compounds could produce hydroxonium ions in water?</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a. calcium hydroxide                                       b. hydrogen chloride      </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c. potassium chloride                                      d.  Sodium hydroxide</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lastRenderedPageBreak/>
        <w:t xml:space="preserve">5. The concentration of the hydroxonium ion in a solution with </w:t>
      </w:r>
      <w:r w:rsidRPr="00483132">
        <w:rPr>
          <w:rFonts w:ascii="Times New Roman" w:hAnsi="Times New Roman" w:cs="Times New Roman"/>
          <w:color w:val="000000"/>
          <w:sz w:val="24"/>
          <w:szCs w:val="24"/>
          <w:vertAlign w:val="subscript"/>
          <w:lang w:val="en-US"/>
        </w:rPr>
        <w:t>P</w:t>
      </w:r>
      <w:r w:rsidRPr="00483132">
        <w:rPr>
          <w:rFonts w:ascii="Times New Roman" w:hAnsi="Times New Roman" w:cs="Times New Roman"/>
          <w:color w:val="000000"/>
          <w:sz w:val="24"/>
          <w:szCs w:val="24"/>
          <w:lang w:val="en-US"/>
        </w:rPr>
        <w:t xml:space="preserve">OH of 9 is </w:t>
      </w:r>
    </w:p>
    <w:p w:rsidR="00483132" w:rsidRPr="00483132" w:rsidRDefault="00483132" w:rsidP="00483132">
      <w:pPr>
        <w:autoSpaceDE w:val="0"/>
        <w:autoSpaceDN w:val="0"/>
        <w:adjustRightInd w:val="0"/>
        <w:spacing w:after="260" w:line="36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a. 10</w:t>
      </w:r>
      <w:r w:rsidRPr="00483132">
        <w:rPr>
          <w:rFonts w:ascii="Times New Roman" w:hAnsi="Times New Roman" w:cs="Times New Roman"/>
          <w:color w:val="000000"/>
          <w:sz w:val="24"/>
          <w:szCs w:val="24"/>
          <w:vertAlign w:val="superscript"/>
          <w:lang w:val="en-US"/>
        </w:rPr>
        <w:t>-5</w:t>
      </w:r>
      <w:r w:rsidRPr="00483132">
        <w:rPr>
          <w:rFonts w:ascii="Times New Roman" w:hAnsi="Times New Roman" w:cs="Times New Roman"/>
          <w:color w:val="000000"/>
          <w:sz w:val="24"/>
          <w:szCs w:val="24"/>
          <w:lang w:val="en-US"/>
        </w:rPr>
        <w:t xml:space="preserve"> mol dm</w:t>
      </w:r>
      <w:r w:rsidRPr="00483132">
        <w:rPr>
          <w:rFonts w:ascii="Times New Roman" w:hAnsi="Times New Roman" w:cs="Times New Roman"/>
          <w:color w:val="000000"/>
          <w:sz w:val="24"/>
          <w:szCs w:val="24"/>
          <w:vertAlign w:val="superscript"/>
          <w:lang w:val="en-US"/>
        </w:rPr>
        <w:t xml:space="preserve">-3 </w:t>
      </w:r>
      <w:r w:rsidRPr="00483132">
        <w:rPr>
          <w:rFonts w:ascii="Times New Roman" w:hAnsi="Times New Roman" w:cs="Times New Roman"/>
          <w:color w:val="000000"/>
          <w:sz w:val="24"/>
          <w:szCs w:val="24"/>
          <w:lang w:val="en-US"/>
        </w:rPr>
        <w:t xml:space="preserve">                                    b.  10</w:t>
      </w:r>
      <w:r w:rsidRPr="00483132">
        <w:rPr>
          <w:rFonts w:ascii="Times New Roman" w:hAnsi="Times New Roman" w:cs="Times New Roman"/>
          <w:color w:val="000000"/>
          <w:sz w:val="24"/>
          <w:szCs w:val="24"/>
          <w:vertAlign w:val="superscript"/>
          <w:lang w:val="en-US"/>
        </w:rPr>
        <w:t>-7</w:t>
      </w:r>
      <w:r w:rsidRPr="00483132">
        <w:rPr>
          <w:rFonts w:ascii="Times New Roman" w:hAnsi="Times New Roman" w:cs="Times New Roman"/>
          <w:color w:val="000000"/>
          <w:sz w:val="24"/>
          <w:szCs w:val="24"/>
          <w:lang w:val="en-US"/>
        </w:rPr>
        <w:t xml:space="preserve"> mol dm</w:t>
      </w:r>
      <w:r w:rsidRPr="00483132">
        <w:rPr>
          <w:rFonts w:ascii="Times New Roman" w:hAnsi="Times New Roman" w:cs="Times New Roman"/>
          <w:color w:val="000000"/>
          <w:sz w:val="24"/>
          <w:szCs w:val="24"/>
          <w:vertAlign w:val="superscript"/>
          <w:lang w:val="en-US"/>
        </w:rPr>
        <w:t>-3</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c. 10</w:t>
      </w:r>
      <w:r w:rsidRPr="00483132">
        <w:rPr>
          <w:rFonts w:ascii="Times New Roman" w:hAnsi="Times New Roman" w:cs="Times New Roman"/>
          <w:color w:val="000000"/>
          <w:sz w:val="24"/>
          <w:szCs w:val="24"/>
          <w:vertAlign w:val="superscript"/>
          <w:lang w:val="en-US"/>
        </w:rPr>
        <w:t>-9</w:t>
      </w:r>
      <w:r w:rsidRPr="00483132">
        <w:rPr>
          <w:rFonts w:ascii="Times New Roman" w:hAnsi="Times New Roman" w:cs="Times New Roman"/>
          <w:color w:val="000000"/>
          <w:sz w:val="24"/>
          <w:szCs w:val="24"/>
          <w:lang w:val="en-US"/>
        </w:rPr>
        <w:t xml:space="preserve"> mol dm</w:t>
      </w:r>
      <w:r w:rsidRPr="00483132">
        <w:rPr>
          <w:rFonts w:ascii="Times New Roman" w:hAnsi="Times New Roman" w:cs="Times New Roman"/>
          <w:color w:val="000000"/>
          <w:sz w:val="24"/>
          <w:szCs w:val="24"/>
          <w:vertAlign w:val="superscript"/>
          <w:lang w:val="en-US"/>
        </w:rPr>
        <w:t xml:space="preserve">-3 </w:t>
      </w:r>
      <w:r w:rsidRPr="00483132">
        <w:rPr>
          <w:rFonts w:ascii="Times New Roman" w:hAnsi="Times New Roman" w:cs="Times New Roman"/>
          <w:color w:val="000000"/>
          <w:sz w:val="24"/>
          <w:szCs w:val="24"/>
          <w:lang w:val="en-US"/>
        </w:rPr>
        <w:t xml:space="preserve">                                    d. 10</w:t>
      </w:r>
      <w:r w:rsidRPr="00483132">
        <w:rPr>
          <w:rFonts w:ascii="Times New Roman" w:hAnsi="Times New Roman" w:cs="Times New Roman"/>
          <w:color w:val="000000"/>
          <w:sz w:val="24"/>
          <w:szCs w:val="24"/>
          <w:vertAlign w:val="superscript"/>
          <w:lang w:val="en-US"/>
        </w:rPr>
        <w:t>-14</w:t>
      </w:r>
      <w:r w:rsidRPr="00483132">
        <w:rPr>
          <w:rFonts w:ascii="Times New Roman" w:hAnsi="Times New Roman" w:cs="Times New Roman"/>
          <w:color w:val="000000"/>
          <w:sz w:val="24"/>
          <w:szCs w:val="24"/>
          <w:lang w:val="en-US"/>
        </w:rPr>
        <w:t xml:space="preserve"> mol dm</w:t>
      </w:r>
      <w:r w:rsidRPr="00483132">
        <w:rPr>
          <w:rFonts w:ascii="Times New Roman" w:hAnsi="Times New Roman" w:cs="Times New Roman"/>
          <w:color w:val="000000"/>
          <w:sz w:val="24"/>
          <w:szCs w:val="24"/>
          <w:vertAlign w:val="superscript"/>
          <w:lang w:val="en-US"/>
        </w:rPr>
        <w:t xml:space="preserve">-3 </w:t>
      </w:r>
      <w:r w:rsidRPr="00483132">
        <w:rPr>
          <w:rFonts w:ascii="Times New Roman" w:hAnsi="Times New Roman" w:cs="Times New Roman"/>
          <w:color w:val="000000"/>
          <w:sz w:val="24"/>
          <w:szCs w:val="24"/>
          <w:lang w:val="en-US"/>
        </w:rPr>
        <w:t xml:space="preserv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6. A substance which produces the hydroxonium ion as the only positive ion when dissolved in water is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a. an acid                                                                                               b. a base</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c. an acid salt                                                                                        d. salt</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7. Water is neutral because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a. the concentration of H</w:t>
      </w:r>
      <w:r w:rsidRPr="00483132">
        <w:rPr>
          <w:rFonts w:ascii="Times New Roman" w:hAnsi="Times New Roman" w:cs="Times New Roman"/>
          <w:color w:val="000000"/>
          <w:sz w:val="24"/>
          <w:szCs w:val="24"/>
          <w:vertAlign w:val="superscript"/>
          <w:lang w:val="en-US"/>
        </w:rPr>
        <w:t>+</w:t>
      </w:r>
      <w:r w:rsidRPr="00483132">
        <w:rPr>
          <w:rFonts w:ascii="Times New Roman" w:hAnsi="Times New Roman" w:cs="Times New Roman"/>
          <w:color w:val="000000"/>
          <w:sz w:val="24"/>
          <w:szCs w:val="24"/>
          <w:lang w:val="en-US"/>
        </w:rPr>
        <w:t xml:space="preserve"> in water is greater than OH</w:t>
      </w:r>
      <w:r w:rsidRPr="00483132">
        <w:rPr>
          <w:rFonts w:ascii="Times New Roman" w:hAnsi="Times New Roman" w:cs="Times New Roman"/>
          <w:color w:val="000000"/>
          <w:sz w:val="24"/>
          <w:szCs w:val="24"/>
          <w:vertAlign w:val="superscript"/>
          <w:lang w:val="en-US"/>
        </w:rPr>
        <w:t>-</w:t>
      </w:r>
      <w:r w:rsidRPr="00483132">
        <w:rPr>
          <w:rFonts w:ascii="Times New Roman" w:hAnsi="Times New Roman" w:cs="Times New Roman"/>
          <w:color w:val="000000"/>
          <w:sz w:val="24"/>
          <w:szCs w:val="24"/>
          <w:lang w:val="en-US"/>
        </w:rPr>
        <w:t xml:space="preserv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b. the concentration of H</w:t>
      </w:r>
      <w:r w:rsidRPr="00483132">
        <w:rPr>
          <w:rFonts w:ascii="Times New Roman" w:hAnsi="Times New Roman" w:cs="Times New Roman"/>
          <w:color w:val="000000"/>
          <w:sz w:val="24"/>
          <w:szCs w:val="24"/>
          <w:vertAlign w:val="superscript"/>
          <w:lang w:val="en-US"/>
        </w:rPr>
        <w:t>+</w:t>
      </w:r>
      <w:r w:rsidRPr="00483132">
        <w:rPr>
          <w:rFonts w:ascii="Times New Roman" w:hAnsi="Times New Roman" w:cs="Times New Roman"/>
          <w:color w:val="000000"/>
          <w:sz w:val="24"/>
          <w:szCs w:val="24"/>
          <w:lang w:val="en-US"/>
        </w:rPr>
        <w:t xml:space="preserve"> in water is equal to that of OH</w:t>
      </w:r>
      <w:r w:rsidRPr="00483132">
        <w:rPr>
          <w:rFonts w:ascii="Times New Roman" w:hAnsi="Times New Roman" w:cs="Times New Roman"/>
          <w:color w:val="000000"/>
          <w:sz w:val="24"/>
          <w:szCs w:val="24"/>
          <w:vertAlign w:val="superscript"/>
          <w:lang w:val="en-US"/>
        </w:rPr>
        <w:t>-</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c. the concentration of H</w:t>
      </w:r>
      <w:r w:rsidRPr="00483132">
        <w:rPr>
          <w:rFonts w:ascii="Times New Roman" w:hAnsi="Times New Roman" w:cs="Times New Roman"/>
          <w:color w:val="000000"/>
          <w:sz w:val="24"/>
          <w:szCs w:val="24"/>
          <w:vertAlign w:val="superscript"/>
          <w:lang w:val="en-US"/>
        </w:rPr>
        <w:t xml:space="preserve">+ </w:t>
      </w:r>
      <w:r w:rsidRPr="00483132">
        <w:rPr>
          <w:rFonts w:ascii="Times New Roman" w:hAnsi="Times New Roman" w:cs="Times New Roman"/>
          <w:color w:val="000000"/>
          <w:sz w:val="24"/>
          <w:szCs w:val="24"/>
          <w:lang w:val="en-US"/>
        </w:rPr>
        <w:t xml:space="preserve"> in water is less than that of OH</w:t>
      </w:r>
      <w:r w:rsidRPr="00483132">
        <w:rPr>
          <w:rFonts w:ascii="Times New Roman" w:hAnsi="Times New Roman" w:cs="Times New Roman"/>
          <w:color w:val="000000"/>
          <w:sz w:val="24"/>
          <w:szCs w:val="24"/>
          <w:vertAlign w:val="superscript"/>
          <w:lang w:val="en-US"/>
        </w:rPr>
        <w:t>-</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d. the concentration of  H</w:t>
      </w:r>
      <w:r w:rsidRPr="00483132">
        <w:rPr>
          <w:rFonts w:ascii="Times New Roman" w:hAnsi="Times New Roman" w:cs="Times New Roman"/>
          <w:color w:val="000000"/>
          <w:sz w:val="24"/>
          <w:szCs w:val="24"/>
          <w:vertAlign w:val="superscript"/>
          <w:lang w:val="en-US"/>
        </w:rPr>
        <w:t xml:space="preserve">+ </w:t>
      </w:r>
      <w:r w:rsidRPr="00483132">
        <w:rPr>
          <w:rFonts w:ascii="Times New Roman" w:hAnsi="Times New Roman" w:cs="Times New Roman"/>
          <w:color w:val="000000"/>
          <w:sz w:val="24"/>
          <w:szCs w:val="24"/>
          <w:lang w:val="en-US"/>
        </w:rPr>
        <w:t xml:space="preserve"> per dm</w:t>
      </w:r>
      <w:r w:rsidRPr="00483132">
        <w:rPr>
          <w:rFonts w:ascii="Times New Roman" w:hAnsi="Times New Roman" w:cs="Times New Roman"/>
          <w:color w:val="000000"/>
          <w:sz w:val="24"/>
          <w:szCs w:val="24"/>
          <w:vertAlign w:val="superscript"/>
          <w:lang w:val="en-US"/>
        </w:rPr>
        <w:t>3</w:t>
      </w:r>
      <w:r w:rsidRPr="00483132">
        <w:rPr>
          <w:rFonts w:ascii="Times New Roman" w:hAnsi="Times New Roman" w:cs="Times New Roman"/>
          <w:color w:val="000000"/>
          <w:sz w:val="24"/>
          <w:szCs w:val="24"/>
          <w:lang w:val="en-US"/>
        </w:rPr>
        <w:t xml:space="preserve"> of water constant</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8. An </w:t>
      </w:r>
      <w:r w:rsidR="00401C11" w:rsidRPr="00483132">
        <w:rPr>
          <w:rFonts w:ascii="Times New Roman" w:hAnsi="Times New Roman" w:cs="Times New Roman"/>
          <w:color w:val="000000"/>
          <w:sz w:val="24"/>
          <w:szCs w:val="24"/>
          <w:lang w:val="en-US"/>
        </w:rPr>
        <w:t>aqueous</w:t>
      </w:r>
      <w:r w:rsidRPr="00483132">
        <w:rPr>
          <w:rFonts w:ascii="Times New Roman" w:hAnsi="Times New Roman" w:cs="Times New Roman"/>
          <w:color w:val="000000"/>
          <w:sz w:val="24"/>
          <w:szCs w:val="24"/>
          <w:lang w:val="en-US"/>
        </w:rPr>
        <w:t xml:space="preserve"> solution of Na</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CO</w:t>
      </w:r>
      <w:r w:rsidRPr="00483132">
        <w:rPr>
          <w:rFonts w:ascii="Times New Roman" w:hAnsi="Times New Roman" w:cs="Times New Roman"/>
          <w:color w:val="000000"/>
          <w:sz w:val="24"/>
          <w:szCs w:val="24"/>
          <w:vertAlign w:val="subscript"/>
          <w:lang w:val="en-US"/>
        </w:rPr>
        <w:t xml:space="preserve">3 </w:t>
      </w:r>
      <w:r w:rsidRPr="00483132">
        <w:rPr>
          <w:rFonts w:ascii="Times New Roman" w:hAnsi="Times New Roman" w:cs="Times New Roman"/>
          <w:color w:val="000000"/>
          <w:sz w:val="24"/>
          <w:szCs w:val="24"/>
          <w:lang w:val="en-US"/>
        </w:rPr>
        <w:t xml:space="preserve"> is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a. alkaline                                                                  b. acidic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c. amphoteric                                                             d. neutral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9. A substance responsible for the sour taste of unripe oranges is</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a. </w:t>
      </w:r>
      <w:r w:rsidR="00401C11" w:rsidRPr="00483132">
        <w:rPr>
          <w:rFonts w:ascii="Times New Roman" w:hAnsi="Times New Roman" w:cs="Times New Roman"/>
          <w:color w:val="000000"/>
          <w:sz w:val="24"/>
          <w:szCs w:val="24"/>
          <w:lang w:val="en-US"/>
        </w:rPr>
        <w:t>alcohol</w:t>
      </w:r>
      <w:r w:rsidRPr="00483132">
        <w:rPr>
          <w:rFonts w:ascii="Times New Roman" w:hAnsi="Times New Roman" w:cs="Times New Roman"/>
          <w:color w:val="000000"/>
          <w:sz w:val="24"/>
          <w:szCs w:val="24"/>
          <w:lang w:val="en-US"/>
        </w:rPr>
        <w:t xml:space="preserve">                                                                    b. alkanoic</w:t>
      </w:r>
      <w:bookmarkStart w:id="19" w:name="_GoBack"/>
      <w:bookmarkEnd w:id="19"/>
      <w:r w:rsidRPr="00483132">
        <w:rPr>
          <w:rFonts w:ascii="Times New Roman" w:hAnsi="Times New Roman" w:cs="Times New Roman"/>
          <w:color w:val="000000"/>
          <w:sz w:val="24"/>
          <w:szCs w:val="24"/>
          <w:lang w:val="en-US"/>
        </w:rPr>
        <w:t xml:space="preserve">   acid</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c. alkanoate                                                                d.  alkene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10. Weak bases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a. dissociates partially                                         b. ionize  completely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c. hydrolyze  partially                                       d.   oxidize   completely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lastRenderedPageBreak/>
        <w:t>11. The oxidation number of chlorine in in KClO</w:t>
      </w:r>
      <w:r w:rsidRPr="00483132">
        <w:rPr>
          <w:rFonts w:ascii="Times New Roman" w:hAnsi="Times New Roman" w:cs="Times New Roman"/>
          <w:color w:val="000000"/>
          <w:sz w:val="24"/>
          <w:szCs w:val="24"/>
          <w:vertAlign w:val="subscript"/>
          <w:lang w:val="en-US"/>
        </w:rPr>
        <w:t>3</w:t>
      </w:r>
      <w:r w:rsidRPr="00483132">
        <w:rPr>
          <w:rFonts w:ascii="Times New Roman" w:hAnsi="Times New Roman" w:cs="Times New Roman"/>
          <w:color w:val="000000"/>
          <w:sz w:val="24"/>
          <w:szCs w:val="24"/>
          <w:lang w:val="en-US"/>
        </w:rPr>
        <w:t xml:space="preserve"> is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a. -5                                    b. -1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c. +1                                   d. +5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12. Which of the following is </w:t>
      </w:r>
      <w:r w:rsidRPr="00483132">
        <w:rPr>
          <w:rFonts w:ascii="Times New Roman" w:hAnsi="Times New Roman" w:cs="Times New Roman"/>
          <w:b/>
          <w:color w:val="000000"/>
          <w:sz w:val="24"/>
          <w:szCs w:val="24"/>
          <w:lang w:val="en-US"/>
        </w:rPr>
        <w:t xml:space="preserve">not </w:t>
      </w:r>
      <w:r w:rsidRPr="00483132">
        <w:rPr>
          <w:rFonts w:ascii="Times New Roman" w:hAnsi="Times New Roman" w:cs="Times New Roman"/>
          <w:color w:val="000000"/>
          <w:sz w:val="24"/>
          <w:szCs w:val="24"/>
          <w:lang w:val="en-US"/>
        </w:rPr>
        <w:t>oxidizing agent?</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vertAlign w:val="subscript"/>
          <w:lang w:val="en-US"/>
        </w:rPr>
      </w:pPr>
      <w:r w:rsidRPr="00483132">
        <w:rPr>
          <w:rFonts w:ascii="Times New Roman" w:hAnsi="Times New Roman" w:cs="Times New Roman"/>
          <w:color w:val="000000"/>
          <w:sz w:val="24"/>
          <w:szCs w:val="24"/>
          <w:lang w:val="en-US"/>
        </w:rPr>
        <w:t xml:space="preserve">     a. KMnO</w:t>
      </w:r>
      <w:r w:rsidRPr="00483132">
        <w:rPr>
          <w:rFonts w:ascii="Times New Roman" w:hAnsi="Times New Roman" w:cs="Times New Roman"/>
          <w:color w:val="000000"/>
          <w:sz w:val="24"/>
          <w:szCs w:val="24"/>
          <w:vertAlign w:val="subscript"/>
          <w:lang w:val="en-US"/>
        </w:rPr>
        <w:t>4</w:t>
      </w:r>
      <w:r w:rsidRPr="00483132">
        <w:rPr>
          <w:rFonts w:ascii="Times New Roman" w:hAnsi="Times New Roman" w:cs="Times New Roman"/>
          <w:color w:val="000000"/>
          <w:sz w:val="24"/>
          <w:szCs w:val="24"/>
          <w:lang w:val="en-US"/>
        </w:rPr>
        <w:t xml:space="preserve">                                   b.  MnO</w:t>
      </w:r>
      <w:r w:rsidRPr="00483132">
        <w:rPr>
          <w:rFonts w:ascii="Times New Roman" w:hAnsi="Times New Roman" w:cs="Times New Roman"/>
          <w:color w:val="000000"/>
          <w:sz w:val="24"/>
          <w:szCs w:val="24"/>
          <w:vertAlign w:val="subscript"/>
          <w:lang w:val="en-US"/>
        </w:rPr>
        <w:t>2</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vertAlign w:val="subscript"/>
          <w:lang w:val="en-US"/>
        </w:rPr>
        <w:t xml:space="preserve">           C.  </w:t>
      </w:r>
      <w:r w:rsidRPr="00483132">
        <w:rPr>
          <w:rFonts w:ascii="Times New Roman" w:hAnsi="Times New Roman" w:cs="Times New Roman"/>
          <w:color w:val="000000"/>
          <w:sz w:val="24"/>
          <w:szCs w:val="24"/>
          <w:lang w:val="en-US"/>
        </w:rPr>
        <w:t>O</w:t>
      </w:r>
      <w:r w:rsidRPr="00483132">
        <w:rPr>
          <w:rFonts w:ascii="Times New Roman" w:hAnsi="Times New Roman" w:cs="Times New Roman"/>
          <w:color w:val="000000"/>
          <w:sz w:val="24"/>
          <w:szCs w:val="24"/>
          <w:vertAlign w:val="subscript"/>
          <w:lang w:val="en-US"/>
        </w:rPr>
        <w:t xml:space="preserve">2              </w:t>
      </w:r>
      <w:r w:rsidRPr="00483132">
        <w:rPr>
          <w:rFonts w:ascii="Times New Roman" w:hAnsi="Times New Roman" w:cs="Times New Roman"/>
          <w:color w:val="000000"/>
          <w:sz w:val="24"/>
          <w:szCs w:val="24"/>
          <w:lang w:val="en-US"/>
        </w:rPr>
        <w:t xml:space="preserve">                                 d. 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S</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13. Consider the following redox reaction, what is the value of X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3Mg + xCr</w:t>
      </w:r>
      <w:r w:rsidRPr="00483132">
        <w:rPr>
          <w:rFonts w:ascii="Times New Roman" w:hAnsi="Times New Roman" w:cs="Times New Roman"/>
          <w:color w:val="000000"/>
          <w:sz w:val="24"/>
          <w:szCs w:val="24"/>
          <w:vertAlign w:val="superscript"/>
          <w:lang w:val="en-US"/>
        </w:rPr>
        <w:t xml:space="preserve">3+ </w:t>
      </w:r>
      <w:r w:rsidRPr="00483132">
        <w:rPr>
          <w:rFonts w:ascii="Times New Roman" w:hAnsi="Times New Roman" w:cs="Times New Roman"/>
          <w:color w:val="000000"/>
          <w:sz w:val="24"/>
          <w:szCs w:val="24"/>
          <w:lang w:val="en-US"/>
        </w:rPr>
        <w:t>→   3 Mg</w:t>
      </w:r>
      <w:r w:rsidRPr="00483132">
        <w:rPr>
          <w:rFonts w:ascii="Times New Roman" w:hAnsi="Times New Roman" w:cs="Times New Roman"/>
          <w:color w:val="000000"/>
          <w:sz w:val="24"/>
          <w:szCs w:val="24"/>
          <w:vertAlign w:val="superscript"/>
          <w:lang w:val="en-US"/>
        </w:rPr>
        <w:t>2+</w:t>
      </w:r>
      <w:r w:rsidRPr="00483132">
        <w:rPr>
          <w:rFonts w:ascii="Times New Roman" w:hAnsi="Times New Roman" w:cs="Times New Roman"/>
          <w:color w:val="000000"/>
          <w:sz w:val="24"/>
          <w:szCs w:val="24"/>
          <w:lang w:val="en-US"/>
        </w:rPr>
        <w:t xml:space="preserve"> + xCr</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a.   2                               b.      3</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c.    4                              d.       6</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14. Potassium is a stronger reducing agent than sodium because potassium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a. has higher atomic number                                b.  has higher electron affinity</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c</w:t>
      </w:r>
      <w:r w:rsidRPr="00483132">
        <w:rPr>
          <w:rFonts w:ascii="Times New Roman" w:hAnsi="Times New Roman" w:cs="Times New Roman"/>
          <w:b/>
          <w:color w:val="000000"/>
          <w:sz w:val="24"/>
          <w:szCs w:val="24"/>
          <w:lang w:val="en-US"/>
        </w:rPr>
        <w:t xml:space="preserve">. </w:t>
      </w:r>
      <w:r w:rsidRPr="00483132">
        <w:rPr>
          <w:rFonts w:ascii="Times New Roman" w:hAnsi="Times New Roman" w:cs="Times New Roman"/>
          <w:color w:val="000000"/>
          <w:sz w:val="24"/>
          <w:szCs w:val="24"/>
          <w:lang w:val="en-US"/>
        </w:rPr>
        <w:t>donates electron more readily</w:t>
      </w:r>
      <w:r w:rsidRPr="00483132">
        <w:rPr>
          <w:rFonts w:ascii="Times New Roman" w:hAnsi="Times New Roman" w:cs="Times New Roman"/>
          <w:b/>
          <w:color w:val="000000"/>
          <w:sz w:val="24"/>
          <w:szCs w:val="24"/>
          <w:lang w:val="en-US"/>
        </w:rPr>
        <w:t xml:space="preserve">   </w:t>
      </w:r>
      <w:r w:rsidRPr="00483132">
        <w:rPr>
          <w:rFonts w:ascii="Times New Roman" w:hAnsi="Times New Roman" w:cs="Times New Roman"/>
          <w:color w:val="000000"/>
          <w:sz w:val="24"/>
          <w:szCs w:val="24"/>
          <w:lang w:val="en-US"/>
        </w:rPr>
        <w:t xml:space="preserve">                     d.   has greater atomic radius</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r w:rsidRPr="00483132">
        <w:rPr>
          <w:rFonts w:ascii="Times New Roman" w:hAnsi="Times New Roman" w:cs="Times New Roman"/>
          <w:color w:val="000000"/>
          <w:sz w:val="24"/>
          <w:szCs w:val="24"/>
          <w:lang w:val="en-US"/>
        </w:rPr>
        <w:t xml:space="preserv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15. Consider the equation below: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Cr</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O</w:t>
      </w:r>
      <w:r w:rsidRPr="00483132">
        <w:rPr>
          <w:rFonts w:ascii="Times New Roman" w:hAnsi="Times New Roman" w:cs="Times New Roman"/>
          <w:color w:val="000000"/>
          <w:sz w:val="24"/>
          <w:szCs w:val="24"/>
          <w:vertAlign w:val="subscript"/>
          <w:lang w:val="en-US"/>
        </w:rPr>
        <w:t xml:space="preserve">7 </w:t>
      </w:r>
      <w:r w:rsidRPr="00483132">
        <w:rPr>
          <w:rFonts w:ascii="Times New Roman" w:hAnsi="Times New Roman" w:cs="Times New Roman"/>
          <w:color w:val="000000"/>
          <w:sz w:val="24"/>
          <w:szCs w:val="24"/>
          <w:vertAlign w:val="superscript"/>
          <w:lang w:val="en-US"/>
        </w:rPr>
        <w:t>2-</w:t>
      </w:r>
      <w:r w:rsidRPr="00483132">
        <w:rPr>
          <w:rFonts w:ascii="Times New Roman" w:hAnsi="Times New Roman" w:cs="Times New Roman"/>
          <w:color w:val="000000"/>
          <w:sz w:val="24"/>
          <w:szCs w:val="24"/>
          <w:lang w:val="en-US"/>
        </w:rPr>
        <w:t xml:space="preserve"> + 14H</w:t>
      </w:r>
      <w:r w:rsidRPr="00483132">
        <w:rPr>
          <w:rFonts w:ascii="Times New Roman" w:hAnsi="Times New Roman" w:cs="Times New Roman"/>
          <w:color w:val="000000"/>
          <w:sz w:val="24"/>
          <w:szCs w:val="24"/>
          <w:vertAlign w:val="superscript"/>
          <w:lang w:val="en-US"/>
        </w:rPr>
        <w:t>+</w:t>
      </w:r>
      <w:r w:rsidRPr="00483132">
        <w:rPr>
          <w:rFonts w:ascii="Times New Roman" w:hAnsi="Times New Roman" w:cs="Times New Roman"/>
          <w:color w:val="000000"/>
          <w:sz w:val="24"/>
          <w:szCs w:val="24"/>
          <w:lang w:val="en-US"/>
        </w:rPr>
        <w:t xml:space="preserve">  + □ → 2Cr</w:t>
      </w:r>
      <w:r w:rsidRPr="00483132">
        <w:rPr>
          <w:rFonts w:ascii="Times New Roman" w:hAnsi="Times New Roman" w:cs="Times New Roman"/>
          <w:color w:val="000000"/>
          <w:sz w:val="24"/>
          <w:szCs w:val="24"/>
          <w:vertAlign w:val="superscript"/>
          <w:lang w:val="en-US"/>
        </w:rPr>
        <w:t>3+</w:t>
      </w:r>
      <w:r w:rsidRPr="00483132">
        <w:rPr>
          <w:rFonts w:ascii="Times New Roman" w:hAnsi="Times New Roman" w:cs="Times New Roman"/>
          <w:color w:val="000000"/>
          <w:sz w:val="24"/>
          <w:szCs w:val="24"/>
          <w:lang w:val="en-US"/>
        </w:rPr>
        <w:t xml:space="preserve"> + 7 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O</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How many electrons must replace the box in order to balance the equation?</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a. 2e</w:t>
      </w:r>
      <w:r w:rsidRPr="00483132">
        <w:rPr>
          <w:rFonts w:ascii="Times New Roman" w:hAnsi="Times New Roman" w:cs="Times New Roman"/>
          <w:color w:val="000000"/>
          <w:sz w:val="24"/>
          <w:szCs w:val="24"/>
          <w:vertAlign w:val="superscript"/>
          <w:lang w:val="en-US"/>
        </w:rPr>
        <w:t xml:space="preserve">- </w:t>
      </w:r>
      <w:r w:rsidRPr="00483132">
        <w:rPr>
          <w:rFonts w:ascii="Times New Roman" w:hAnsi="Times New Roman" w:cs="Times New Roman"/>
          <w:color w:val="000000"/>
          <w:sz w:val="24"/>
          <w:szCs w:val="24"/>
          <w:lang w:val="en-US"/>
        </w:rPr>
        <w:t xml:space="preserve">                                                                          b. 6e</w:t>
      </w:r>
      <w:r w:rsidRPr="00483132">
        <w:rPr>
          <w:rFonts w:ascii="Times New Roman" w:hAnsi="Times New Roman" w:cs="Times New Roman"/>
          <w:color w:val="000000"/>
          <w:sz w:val="24"/>
          <w:szCs w:val="24"/>
          <w:vertAlign w:val="superscript"/>
          <w:lang w:val="en-US"/>
        </w:rPr>
        <w:t>-</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c. 8e</w:t>
      </w:r>
      <w:r w:rsidRPr="00483132">
        <w:rPr>
          <w:rFonts w:ascii="Times New Roman" w:hAnsi="Times New Roman" w:cs="Times New Roman"/>
          <w:color w:val="000000"/>
          <w:sz w:val="24"/>
          <w:szCs w:val="24"/>
          <w:vertAlign w:val="superscript"/>
          <w:lang w:val="en-US"/>
        </w:rPr>
        <w:t xml:space="preserve">- </w:t>
      </w:r>
      <w:r w:rsidRPr="00483132">
        <w:rPr>
          <w:rFonts w:ascii="Times New Roman" w:hAnsi="Times New Roman" w:cs="Times New Roman"/>
          <w:color w:val="000000"/>
          <w:sz w:val="24"/>
          <w:szCs w:val="24"/>
          <w:lang w:val="en-US"/>
        </w:rPr>
        <w:t xml:space="preserve">                                                                         d. 12e</w:t>
      </w:r>
      <w:r w:rsidRPr="00483132">
        <w:rPr>
          <w:rFonts w:ascii="Times New Roman" w:hAnsi="Times New Roman" w:cs="Times New Roman"/>
          <w:color w:val="000000"/>
          <w:sz w:val="24"/>
          <w:szCs w:val="24"/>
          <w:vertAlign w:val="superscript"/>
          <w:lang w:val="en-US"/>
        </w:rPr>
        <w:t>-</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16. A redox equation is said to be balanced if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a. protons   are added to the oxidant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b. electrons are added to the reductant</w:t>
      </w:r>
    </w:p>
    <w:p w:rsidR="00483132" w:rsidRPr="00483132" w:rsidRDefault="00483132" w:rsidP="00483132">
      <w:pPr>
        <w:autoSpaceDE w:val="0"/>
        <w:autoSpaceDN w:val="0"/>
        <w:adjustRightInd w:val="0"/>
        <w:spacing w:after="260" w:line="240" w:lineRule="auto"/>
        <w:rPr>
          <w:rFonts w:ascii="Times New Roman" w:hAnsi="Times New Roman" w:cs="Times New Roman"/>
          <w:b/>
          <w:color w:val="000000"/>
          <w:sz w:val="24"/>
          <w:szCs w:val="24"/>
          <w:lang w:val="en-US"/>
        </w:rPr>
      </w:pPr>
      <w:r w:rsidRPr="00483132">
        <w:rPr>
          <w:rFonts w:ascii="Times New Roman" w:hAnsi="Times New Roman" w:cs="Times New Roman"/>
          <w:color w:val="000000"/>
          <w:sz w:val="24"/>
          <w:szCs w:val="24"/>
          <w:lang w:val="en-US"/>
        </w:rPr>
        <w:t xml:space="preserve">  c</w:t>
      </w:r>
      <w:r w:rsidRPr="00483132">
        <w:rPr>
          <w:rFonts w:ascii="Times New Roman" w:hAnsi="Times New Roman" w:cs="Times New Roman"/>
          <w:b/>
          <w:color w:val="000000"/>
          <w:sz w:val="24"/>
          <w:szCs w:val="24"/>
          <w:lang w:val="en-US"/>
        </w:rPr>
        <w:t xml:space="preserve">. </w:t>
      </w:r>
      <w:r w:rsidRPr="00483132">
        <w:rPr>
          <w:rFonts w:ascii="Times New Roman" w:hAnsi="Times New Roman" w:cs="Times New Roman"/>
          <w:color w:val="000000"/>
          <w:sz w:val="24"/>
          <w:szCs w:val="24"/>
          <w:lang w:val="en-US"/>
        </w:rPr>
        <w:t>charges and atoms are balanced</w:t>
      </w:r>
      <w:r w:rsidRPr="00483132">
        <w:rPr>
          <w:rFonts w:ascii="Times New Roman" w:hAnsi="Times New Roman" w:cs="Times New Roman"/>
          <w:b/>
          <w:color w:val="000000"/>
          <w:sz w:val="24"/>
          <w:szCs w:val="24"/>
          <w:lang w:val="en-US"/>
        </w:rPr>
        <w:t xml:space="preserv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d. molecules and neutral atoms are balanced</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lastRenderedPageBreak/>
        <w:t>17. Which of the following reaction is a redox reaction?</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a. Cu</w:t>
      </w:r>
      <w:r w:rsidRPr="00483132">
        <w:rPr>
          <w:rFonts w:ascii="Times New Roman" w:hAnsi="Times New Roman" w:cs="Times New Roman"/>
          <w:color w:val="000000"/>
          <w:sz w:val="24"/>
          <w:szCs w:val="24"/>
          <w:vertAlign w:val="subscript"/>
          <w:lang w:val="en-US"/>
        </w:rPr>
        <w:t xml:space="preserve">(s) </w:t>
      </w:r>
      <w:r w:rsidRPr="00483132">
        <w:rPr>
          <w:rFonts w:ascii="Times New Roman" w:hAnsi="Times New Roman" w:cs="Times New Roman"/>
          <w:color w:val="000000"/>
          <w:sz w:val="24"/>
          <w:szCs w:val="24"/>
          <w:lang w:val="en-US"/>
        </w:rPr>
        <w:t>+ 4HNO</w:t>
      </w:r>
      <w:r w:rsidRPr="00483132">
        <w:rPr>
          <w:rFonts w:ascii="Times New Roman" w:hAnsi="Times New Roman" w:cs="Times New Roman"/>
          <w:color w:val="000000"/>
          <w:sz w:val="24"/>
          <w:szCs w:val="24"/>
          <w:vertAlign w:val="subscript"/>
          <w:lang w:val="en-US"/>
        </w:rPr>
        <w:t xml:space="preserve">3 (g) </w:t>
      </w:r>
      <w:r w:rsidRPr="00483132">
        <w:rPr>
          <w:rFonts w:ascii="Times New Roman" w:hAnsi="Times New Roman" w:cs="Times New Roman"/>
          <w:color w:val="000000"/>
          <w:sz w:val="24"/>
          <w:szCs w:val="24"/>
          <w:lang w:val="en-US"/>
        </w:rPr>
        <w:t>→ Cu (NO</w:t>
      </w:r>
      <w:r w:rsidRPr="00483132">
        <w:rPr>
          <w:rFonts w:ascii="Times New Roman" w:hAnsi="Times New Roman" w:cs="Times New Roman"/>
          <w:color w:val="000000"/>
          <w:sz w:val="24"/>
          <w:szCs w:val="24"/>
          <w:vertAlign w:val="subscript"/>
          <w:lang w:val="en-US"/>
        </w:rPr>
        <w:t>3</w:t>
      </w:r>
      <w:r w:rsidRPr="00483132">
        <w:rPr>
          <w:rFonts w:ascii="Times New Roman" w:hAnsi="Times New Roman" w:cs="Times New Roman"/>
          <w:color w:val="000000"/>
          <w:sz w:val="24"/>
          <w:szCs w:val="24"/>
          <w:lang w:val="en-US"/>
        </w:rPr>
        <w:t>)</w:t>
      </w:r>
      <w:r w:rsidRPr="00483132">
        <w:rPr>
          <w:rFonts w:ascii="Times New Roman" w:hAnsi="Times New Roman" w:cs="Times New Roman"/>
          <w:color w:val="000000"/>
          <w:sz w:val="24"/>
          <w:szCs w:val="24"/>
          <w:vertAlign w:val="subscript"/>
          <w:lang w:val="en-US"/>
        </w:rPr>
        <w:t xml:space="preserve">2 (g) </w:t>
      </w:r>
      <w:r w:rsidRPr="00483132">
        <w:rPr>
          <w:rFonts w:ascii="Times New Roman" w:hAnsi="Times New Roman" w:cs="Times New Roman"/>
          <w:color w:val="000000"/>
          <w:sz w:val="24"/>
          <w:szCs w:val="24"/>
          <w:lang w:val="en-US"/>
        </w:rPr>
        <w:t>+ 2NO</w:t>
      </w:r>
      <w:r w:rsidRPr="00483132">
        <w:rPr>
          <w:rFonts w:ascii="Times New Roman" w:hAnsi="Times New Roman" w:cs="Times New Roman"/>
          <w:color w:val="000000"/>
          <w:sz w:val="24"/>
          <w:szCs w:val="24"/>
          <w:vertAlign w:val="subscript"/>
          <w:lang w:val="en-US"/>
        </w:rPr>
        <w:t xml:space="preserve">2 (g) + </w:t>
      </w:r>
      <w:r w:rsidRPr="00483132">
        <w:rPr>
          <w:rFonts w:ascii="Times New Roman" w:hAnsi="Times New Roman" w:cs="Times New Roman"/>
          <w:color w:val="000000"/>
          <w:sz w:val="24"/>
          <w:szCs w:val="24"/>
          <w:lang w:val="en-US"/>
        </w:rPr>
        <w:t>2H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O</w:t>
      </w:r>
      <w:r w:rsidRPr="00483132">
        <w:rPr>
          <w:rFonts w:ascii="Times New Roman" w:hAnsi="Times New Roman" w:cs="Times New Roman"/>
          <w:color w:val="000000"/>
          <w:sz w:val="24"/>
          <w:szCs w:val="24"/>
          <w:vertAlign w:val="subscript"/>
          <w:lang w:val="en-US"/>
        </w:rPr>
        <w:t>(l)</w:t>
      </w:r>
      <w:r w:rsidRPr="00483132">
        <w:rPr>
          <w:rFonts w:ascii="Times New Roman" w:hAnsi="Times New Roman" w:cs="Times New Roman"/>
          <w:color w:val="000000"/>
          <w:sz w:val="24"/>
          <w:szCs w:val="24"/>
          <w:lang w:val="en-US"/>
        </w:rPr>
        <w:t xml:space="preserv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vertAlign w:val="subscript"/>
          <w:lang w:val="en-US"/>
        </w:rPr>
      </w:pPr>
      <w:r w:rsidRPr="00483132">
        <w:rPr>
          <w:rFonts w:ascii="Times New Roman" w:hAnsi="Times New Roman" w:cs="Times New Roman"/>
          <w:color w:val="000000"/>
          <w:sz w:val="24"/>
          <w:szCs w:val="24"/>
          <w:lang w:val="en-US"/>
        </w:rPr>
        <w:t xml:space="preserve">       b.  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SO</w:t>
      </w:r>
      <w:r w:rsidRPr="00483132">
        <w:rPr>
          <w:rFonts w:ascii="Times New Roman" w:hAnsi="Times New Roman" w:cs="Times New Roman"/>
          <w:color w:val="000000"/>
          <w:sz w:val="24"/>
          <w:szCs w:val="24"/>
          <w:vertAlign w:val="subscript"/>
          <w:lang w:val="en-US"/>
        </w:rPr>
        <w:t>4</w:t>
      </w:r>
      <w:r w:rsidRPr="00483132">
        <w:rPr>
          <w:rFonts w:ascii="Times New Roman" w:hAnsi="Times New Roman" w:cs="Times New Roman"/>
          <w:color w:val="000000"/>
          <w:sz w:val="24"/>
          <w:szCs w:val="24"/>
          <w:lang w:val="en-US"/>
        </w:rPr>
        <w:t xml:space="preserve"> </w:t>
      </w:r>
      <w:r w:rsidRPr="00483132">
        <w:rPr>
          <w:rFonts w:ascii="Times New Roman" w:hAnsi="Times New Roman" w:cs="Times New Roman"/>
          <w:color w:val="000000"/>
          <w:sz w:val="24"/>
          <w:szCs w:val="24"/>
          <w:vertAlign w:val="subscript"/>
          <w:lang w:val="en-US"/>
        </w:rPr>
        <w:t xml:space="preserve">(aq) </w:t>
      </w:r>
      <w:r w:rsidRPr="00483132">
        <w:rPr>
          <w:rFonts w:ascii="Times New Roman" w:hAnsi="Times New Roman" w:cs="Times New Roman"/>
          <w:color w:val="000000"/>
          <w:sz w:val="24"/>
          <w:szCs w:val="24"/>
          <w:lang w:val="en-US"/>
        </w:rPr>
        <w:t>+ CuO</w:t>
      </w:r>
      <w:r w:rsidRPr="00483132">
        <w:rPr>
          <w:rFonts w:ascii="Times New Roman" w:hAnsi="Times New Roman" w:cs="Times New Roman"/>
          <w:color w:val="000000"/>
          <w:sz w:val="24"/>
          <w:szCs w:val="24"/>
          <w:vertAlign w:val="subscript"/>
          <w:lang w:val="en-US"/>
        </w:rPr>
        <w:t xml:space="preserve">(s) </w:t>
      </w:r>
      <w:r w:rsidRPr="00483132">
        <w:rPr>
          <w:rFonts w:ascii="Times New Roman" w:hAnsi="Times New Roman" w:cs="Times New Roman"/>
          <w:color w:val="000000"/>
          <w:sz w:val="24"/>
          <w:szCs w:val="24"/>
          <w:lang w:val="en-US"/>
        </w:rPr>
        <w:t>→ CuSO</w:t>
      </w:r>
      <w:r w:rsidRPr="00483132">
        <w:rPr>
          <w:rFonts w:ascii="Times New Roman" w:hAnsi="Times New Roman" w:cs="Times New Roman"/>
          <w:color w:val="000000"/>
          <w:sz w:val="24"/>
          <w:szCs w:val="24"/>
          <w:vertAlign w:val="subscript"/>
          <w:lang w:val="en-US"/>
        </w:rPr>
        <w:t>4</w:t>
      </w:r>
      <w:r w:rsidRPr="00483132">
        <w:rPr>
          <w:rFonts w:ascii="Times New Roman" w:hAnsi="Times New Roman" w:cs="Times New Roman"/>
          <w:color w:val="000000"/>
          <w:sz w:val="24"/>
          <w:szCs w:val="24"/>
          <w:lang w:val="en-US"/>
        </w:rPr>
        <w:t xml:space="preserve"> </w:t>
      </w:r>
      <w:r w:rsidRPr="00483132">
        <w:rPr>
          <w:rFonts w:ascii="Times New Roman" w:hAnsi="Times New Roman" w:cs="Times New Roman"/>
          <w:color w:val="000000"/>
          <w:sz w:val="24"/>
          <w:szCs w:val="24"/>
          <w:vertAlign w:val="subscript"/>
          <w:lang w:val="en-US"/>
        </w:rPr>
        <w:t xml:space="preserve">(aq) </w:t>
      </w:r>
      <w:r w:rsidRPr="00483132">
        <w:rPr>
          <w:rFonts w:ascii="Times New Roman" w:hAnsi="Times New Roman" w:cs="Times New Roman"/>
          <w:color w:val="000000"/>
          <w:sz w:val="24"/>
          <w:szCs w:val="24"/>
          <w:lang w:val="en-US"/>
        </w:rPr>
        <w:t xml:space="preserve">  + 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O</w:t>
      </w:r>
      <w:r w:rsidRPr="00483132">
        <w:rPr>
          <w:rFonts w:ascii="Times New Roman" w:hAnsi="Times New Roman" w:cs="Times New Roman"/>
          <w:color w:val="000000"/>
          <w:sz w:val="24"/>
          <w:szCs w:val="24"/>
          <w:vertAlign w:val="subscript"/>
          <w:lang w:val="en-US"/>
        </w:rPr>
        <w:t>(l)</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vertAlign w:val="subscript"/>
          <w:lang w:val="en-US"/>
        </w:rPr>
        <w:t xml:space="preserve">           </w:t>
      </w:r>
      <w:r w:rsidRPr="00483132">
        <w:rPr>
          <w:rFonts w:ascii="Times New Roman" w:hAnsi="Times New Roman" w:cs="Times New Roman"/>
          <w:color w:val="000000"/>
          <w:sz w:val="24"/>
          <w:szCs w:val="24"/>
          <w:lang w:val="en-US"/>
        </w:rPr>
        <w:t>c. 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SO</w:t>
      </w:r>
      <w:r w:rsidRPr="00483132">
        <w:rPr>
          <w:rFonts w:ascii="Times New Roman" w:hAnsi="Times New Roman" w:cs="Times New Roman"/>
          <w:color w:val="000000"/>
          <w:sz w:val="24"/>
          <w:szCs w:val="24"/>
          <w:vertAlign w:val="subscript"/>
          <w:lang w:val="en-US"/>
        </w:rPr>
        <w:t xml:space="preserve">4 (aq) </w:t>
      </w:r>
      <w:r w:rsidRPr="00483132">
        <w:rPr>
          <w:rFonts w:ascii="Times New Roman" w:hAnsi="Times New Roman" w:cs="Times New Roman"/>
          <w:color w:val="000000"/>
          <w:sz w:val="24"/>
          <w:szCs w:val="24"/>
          <w:lang w:val="en-US"/>
        </w:rPr>
        <w:t>+ 2NaOH →  2Na</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SO</w:t>
      </w:r>
      <w:r w:rsidRPr="00483132">
        <w:rPr>
          <w:rFonts w:ascii="Times New Roman" w:hAnsi="Times New Roman" w:cs="Times New Roman"/>
          <w:color w:val="000000"/>
          <w:sz w:val="24"/>
          <w:szCs w:val="24"/>
          <w:vertAlign w:val="subscript"/>
          <w:lang w:val="en-US"/>
        </w:rPr>
        <w:t xml:space="preserve">4(aq) </w:t>
      </w:r>
      <w:r w:rsidRPr="00483132">
        <w:rPr>
          <w:rFonts w:ascii="Times New Roman" w:hAnsi="Times New Roman" w:cs="Times New Roman"/>
          <w:color w:val="000000"/>
          <w:sz w:val="24"/>
          <w:szCs w:val="24"/>
          <w:lang w:val="en-US"/>
        </w:rPr>
        <w:t>+ 2H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O</w:t>
      </w:r>
      <w:r w:rsidRPr="00483132">
        <w:rPr>
          <w:rFonts w:ascii="Times New Roman" w:hAnsi="Times New Roman" w:cs="Times New Roman"/>
          <w:color w:val="000000"/>
          <w:sz w:val="24"/>
          <w:szCs w:val="24"/>
          <w:vertAlign w:val="subscript"/>
          <w:lang w:val="en-US"/>
        </w:rPr>
        <w:t xml:space="preserve"> (l)</w:t>
      </w:r>
      <w:r w:rsidRPr="00483132">
        <w:rPr>
          <w:rFonts w:ascii="Times New Roman" w:hAnsi="Times New Roman" w:cs="Times New Roman"/>
          <w:color w:val="000000"/>
          <w:sz w:val="24"/>
          <w:szCs w:val="24"/>
          <w:lang w:val="en-US"/>
        </w:rPr>
        <w:t xml:space="preserve">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vertAlign w:val="subscript"/>
          <w:lang w:val="en-US"/>
        </w:rPr>
      </w:pPr>
      <w:r w:rsidRPr="00483132">
        <w:rPr>
          <w:rFonts w:ascii="Times New Roman" w:hAnsi="Times New Roman" w:cs="Times New Roman"/>
          <w:color w:val="000000"/>
          <w:sz w:val="24"/>
          <w:szCs w:val="24"/>
          <w:lang w:val="en-US"/>
        </w:rPr>
        <w:t xml:space="preserve">       d. FeCl</w:t>
      </w:r>
      <w:r w:rsidRPr="00483132">
        <w:rPr>
          <w:rFonts w:ascii="Times New Roman" w:hAnsi="Times New Roman" w:cs="Times New Roman"/>
          <w:color w:val="000000"/>
          <w:sz w:val="24"/>
          <w:szCs w:val="24"/>
          <w:vertAlign w:val="subscript"/>
          <w:lang w:val="en-US"/>
        </w:rPr>
        <w:t xml:space="preserve">3(aq) </w:t>
      </w:r>
      <w:r w:rsidRPr="00483132">
        <w:rPr>
          <w:rFonts w:ascii="Times New Roman" w:hAnsi="Times New Roman" w:cs="Times New Roman"/>
          <w:color w:val="000000"/>
          <w:sz w:val="24"/>
          <w:szCs w:val="24"/>
          <w:lang w:val="en-US"/>
        </w:rPr>
        <w:t xml:space="preserve">   + 3NaOH → Fe(OH)</w:t>
      </w:r>
      <w:r w:rsidRPr="00483132">
        <w:rPr>
          <w:rFonts w:ascii="Times New Roman" w:hAnsi="Times New Roman" w:cs="Times New Roman"/>
          <w:color w:val="000000"/>
          <w:sz w:val="24"/>
          <w:szCs w:val="24"/>
          <w:vertAlign w:val="subscript"/>
          <w:lang w:val="en-US"/>
        </w:rPr>
        <w:t xml:space="preserve">3 (aq)  </w:t>
      </w:r>
      <w:r w:rsidRPr="00483132">
        <w:rPr>
          <w:rFonts w:ascii="Times New Roman" w:hAnsi="Times New Roman" w:cs="Times New Roman"/>
          <w:color w:val="000000"/>
          <w:sz w:val="24"/>
          <w:szCs w:val="24"/>
          <w:lang w:val="en-US"/>
        </w:rPr>
        <w:t>+ 3NaCl</w:t>
      </w:r>
      <w:r w:rsidRPr="00483132">
        <w:rPr>
          <w:rFonts w:ascii="Times New Roman" w:hAnsi="Times New Roman" w:cs="Times New Roman"/>
          <w:color w:val="000000"/>
          <w:sz w:val="24"/>
          <w:szCs w:val="24"/>
          <w:vertAlign w:val="subscript"/>
          <w:lang w:val="en-US"/>
        </w:rPr>
        <w:t xml:space="preserve"> (aq)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vertAlign w:val="subscript"/>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18. Which element is reduced in the reaction?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5Fe</w:t>
      </w:r>
      <w:r w:rsidRPr="00483132">
        <w:rPr>
          <w:rFonts w:ascii="Times New Roman" w:hAnsi="Times New Roman" w:cs="Times New Roman"/>
          <w:color w:val="000000"/>
          <w:sz w:val="24"/>
          <w:szCs w:val="24"/>
          <w:vertAlign w:val="superscript"/>
          <w:lang w:val="en-US"/>
        </w:rPr>
        <w:t>2+</w:t>
      </w:r>
      <w:r w:rsidRPr="00483132">
        <w:rPr>
          <w:rFonts w:ascii="Times New Roman" w:hAnsi="Times New Roman" w:cs="Times New Roman"/>
          <w:color w:val="000000"/>
          <w:sz w:val="24"/>
          <w:szCs w:val="24"/>
          <w:vertAlign w:val="subscript"/>
          <w:lang w:val="en-US"/>
        </w:rPr>
        <w:t xml:space="preserve"> + </w:t>
      </w:r>
      <w:r w:rsidRPr="00483132">
        <w:rPr>
          <w:rFonts w:ascii="Times New Roman" w:hAnsi="Times New Roman" w:cs="Times New Roman"/>
          <w:color w:val="000000"/>
          <w:sz w:val="24"/>
          <w:szCs w:val="24"/>
          <w:lang w:val="en-US"/>
        </w:rPr>
        <w:t>MnO</w:t>
      </w:r>
      <w:r w:rsidRPr="00483132">
        <w:rPr>
          <w:rFonts w:ascii="Times New Roman" w:hAnsi="Times New Roman" w:cs="Times New Roman"/>
          <w:color w:val="000000"/>
          <w:sz w:val="24"/>
          <w:szCs w:val="24"/>
          <w:vertAlign w:val="subscript"/>
          <w:lang w:val="en-US"/>
        </w:rPr>
        <w:t>4</w:t>
      </w:r>
      <w:r w:rsidRPr="00483132">
        <w:rPr>
          <w:rFonts w:ascii="Times New Roman" w:hAnsi="Times New Roman" w:cs="Times New Roman"/>
          <w:color w:val="000000"/>
          <w:sz w:val="24"/>
          <w:szCs w:val="24"/>
          <w:vertAlign w:val="superscript"/>
          <w:lang w:val="en-US"/>
        </w:rPr>
        <w:t>-</w:t>
      </w:r>
      <w:r w:rsidRPr="00483132">
        <w:rPr>
          <w:rFonts w:ascii="Times New Roman" w:hAnsi="Times New Roman" w:cs="Times New Roman"/>
          <w:color w:val="000000"/>
          <w:sz w:val="24"/>
          <w:szCs w:val="24"/>
          <w:lang w:val="en-US"/>
        </w:rPr>
        <w:t xml:space="preserve"> + 8H</w:t>
      </w:r>
      <w:r w:rsidRPr="00483132">
        <w:rPr>
          <w:rFonts w:ascii="Times New Roman" w:hAnsi="Times New Roman" w:cs="Times New Roman"/>
          <w:color w:val="000000"/>
          <w:sz w:val="24"/>
          <w:szCs w:val="24"/>
          <w:vertAlign w:val="superscript"/>
          <w:lang w:val="en-US"/>
        </w:rPr>
        <w:t xml:space="preserve">+ </w:t>
      </w:r>
      <w:r w:rsidRPr="00483132">
        <w:rPr>
          <w:rFonts w:ascii="Times New Roman" w:hAnsi="Times New Roman" w:cs="Times New Roman"/>
          <w:color w:val="000000"/>
          <w:sz w:val="24"/>
          <w:szCs w:val="24"/>
          <w:lang w:val="en-US"/>
        </w:rPr>
        <w:t>→ 5Fe</w:t>
      </w:r>
      <w:r w:rsidRPr="00483132">
        <w:rPr>
          <w:rFonts w:ascii="Times New Roman" w:hAnsi="Times New Roman" w:cs="Times New Roman"/>
          <w:color w:val="000000"/>
          <w:sz w:val="24"/>
          <w:szCs w:val="24"/>
          <w:vertAlign w:val="superscript"/>
          <w:lang w:val="en-US"/>
        </w:rPr>
        <w:t>3+</w:t>
      </w:r>
      <w:r w:rsidRPr="00483132">
        <w:rPr>
          <w:rFonts w:ascii="Times New Roman" w:hAnsi="Times New Roman" w:cs="Times New Roman"/>
          <w:color w:val="000000"/>
          <w:sz w:val="24"/>
          <w:szCs w:val="24"/>
          <w:lang w:val="en-US"/>
        </w:rPr>
        <w:t xml:space="preserve"> +Mn</w:t>
      </w:r>
      <w:r w:rsidRPr="00483132">
        <w:rPr>
          <w:rFonts w:ascii="Times New Roman" w:hAnsi="Times New Roman" w:cs="Times New Roman"/>
          <w:color w:val="000000"/>
          <w:sz w:val="24"/>
          <w:szCs w:val="24"/>
          <w:vertAlign w:val="superscript"/>
          <w:lang w:val="en-US"/>
        </w:rPr>
        <w:t>2+</w:t>
      </w:r>
      <w:r w:rsidRPr="00483132">
        <w:rPr>
          <w:rFonts w:ascii="Times New Roman" w:hAnsi="Times New Roman" w:cs="Times New Roman"/>
          <w:color w:val="000000"/>
          <w:sz w:val="24"/>
          <w:szCs w:val="24"/>
          <w:lang w:val="en-US"/>
        </w:rPr>
        <w:t xml:space="preserve"> +4H</w:t>
      </w:r>
      <w:r w:rsidRPr="00483132">
        <w:rPr>
          <w:rFonts w:ascii="Times New Roman" w:hAnsi="Times New Roman" w:cs="Times New Roman"/>
          <w:color w:val="000000"/>
          <w:sz w:val="24"/>
          <w:szCs w:val="24"/>
          <w:vertAlign w:val="subscript"/>
          <w:lang w:val="en-US"/>
        </w:rPr>
        <w:t>2</w:t>
      </w:r>
      <w:r w:rsidRPr="00483132">
        <w:rPr>
          <w:rFonts w:ascii="Times New Roman" w:hAnsi="Times New Roman" w:cs="Times New Roman"/>
          <w:color w:val="000000"/>
          <w:sz w:val="24"/>
          <w:szCs w:val="24"/>
          <w:lang w:val="en-US"/>
        </w:rPr>
        <w:t>O?</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a. hydrogen                 b. iron</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c. manganese               d. oxygen</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19.  An oxidizing agent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a. </w:t>
      </w:r>
      <w:r w:rsidRPr="002C3258">
        <w:rPr>
          <w:rFonts w:ascii="Times New Roman" w:hAnsi="Times New Roman" w:cs="Times New Roman"/>
          <w:color w:val="000000"/>
          <w:sz w:val="24"/>
          <w:szCs w:val="24"/>
          <w:lang w:val="en-US"/>
        </w:rPr>
        <w:t>gains electrons</w:t>
      </w:r>
      <w:r w:rsidRPr="00483132">
        <w:rPr>
          <w:rFonts w:ascii="Times New Roman" w:hAnsi="Times New Roman" w:cs="Times New Roman"/>
          <w:color w:val="000000"/>
          <w:sz w:val="24"/>
          <w:szCs w:val="24"/>
          <w:lang w:val="en-US"/>
        </w:rPr>
        <w:t xml:space="preserve">                                           b. loses electron</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c. </w:t>
      </w:r>
      <w:r w:rsidR="002C3258" w:rsidRPr="00483132">
        <w:rPr>
          <w:rFonts w:ascii="Times New Roman" w:hAnsi="Times New Roman" w:cs="Times New Roman"/>
          <w:color w:val="000000"/>
          <w:sz w:val="24"/>
          <w:szCs w:val="24"/>
          <w:lang w:val="en-US"/>
        </w:rPr>
        <w:t>accepts oxygen</w:t>
      </w:r>
      <w:r w:rsidRPr="00483132">
        <w:rPr>
          <w:rFonts w:ascii="Times New Roman" w:hAnsi="Times New Roman" w:cs="Times New Roman"/>
          <w:color w:val="000000"/>
          <w:sz w:val="24"/>
          <w:szCs w:val="24"/>
          <w:lang w:val="en-US"/>
        </w:rPr>
        <w:t xml:space="preserve">                                          c. </w:t>
      </w:r>
      <w:r w:rsidR="002C3258" w:rsidRPr="00483132">
        <w:rPr>
          <w:rFonts w:ascii="Times New Roman" w:hAnsi="Times New Roman" w:cs="Times New Roman"/>
          <w:color w:val="000000"/>
          <w:sz w:val="24"/>
          <w:szCs w:val="24"/>
          <w:lang w:val="en-US"/>
        </w:rPr>
        <w:t>increases</w:t>
      </w:r>
      <w:r w:rsidRPr="00483132">
        <w:rPr>
          <w:rFonts w:ascii="Times New Roman" w:hAnsi="Times New Roman" w:cs="Times New Roman"/>
          <w:color w:val="000000"/>
          <w:sz w:val="24"/>
          <w:szCs w:val="24"/>
          <w:lang w:val="en-US"/>
        </w:rPr>
        <w:t xml:space="preserve"> its oxidation number </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20. Which of the following processes is reduction?</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a</w:t>
      </w:r>
      <w:r w:rsidRPr="00483132">
        <w:rPr>
          <w:rFonts w:ascii="Times New Roman" w:hAnsi="Times New Roman" w:cs="Times New Roman"/>
          <w:b/>
          <w:color w:val="000000"/>
          <w:sz w:val="24"/>
          <w:szCs w:val="24"/>
          <w:lang w:val="en-US"/>
        </w:rPr>
        <w:t xml:space="preserve">. </w:t>
      </w:r>
      <w:r w:rsidRPr="00483132">
        <w:rPr>
          <w:rFonts w:ascii="Times New Roman" w:hAnsi="Times New Roman" w:cs="Times New Roman"/>
          <w:color w:val="000000"/>
          <w:sz w:val="24"/>
          <w:szCs w:val="24"/>
          <w:lang w:val="en-US"/>
        </w:rPr>
        <w:t>loss of electrons                                                   b. gain electrons</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c. gain of electron                                                    d. loss of hydrogen</w:t>
      </w:r>
    </w:p>
    <w:p w:rsidR="00483132" w:rsidRPr="00483132" w:rsidRDefault="00483132" w:rsidP="00483132">
      <w:pPr>
        <w:autoSpaceDE w:val="0"/>
        <w:autoSpaceDN w:val="0"/>
        <w:adjustRightInd w:val="0"/>
        <w:spacing w:after="260" w:line="240" w:lineRule="auto"/>
        <w:rPr>
          <w:rFonts w:ascii="Times New Roman" w:hAnsi="Times New Roman" w:cs="Times New Roman"/>
          <w:color w:val="000000"/>
          <w:sz w:val="24"/>
          <w:szCs w:val="24"/>
          <w:lang w:val="en-US"/>
        </w:rPr>
      </w:pPr>
      <w:r w:rsidRPr="00483132">
        <w:rPr>
          <w:rFonts w:ascii="Times New Roman" w:hAnsi="Times New Roman" w:cs="Times New Roman"/>
          <w:color w:val="000000"/>
          <w:sz w:val="24"/>
          <w:szCs w:val="24"/>
          <w:lang w:val="en-US"/>
        </w:rPr>
        <w:t xml:space="preserve">  </w:t>
      </w:r>
    </w:p>
    <w:p w:rsidR="002C3258" w:rsidRPr="002C3258" w:rsidRDefault="00483132" w:rsidP="002C3258">
      <w:pPr>
        <w:autoSpaceDE w:val="0"/>
        <w:autoSpaceDN w:val="0"/>
        <w:adjustRightInd w:val="0"/>
        <w:spacing w:after="0" w:line="240" w:lineRule="auto"/>
        <w:jc w:val="center"/>
        <w:rPr>
          <w:rFonts w:ascii="Times New Roman" w:hAnsi="Times New Roman" w:cs="Times New Roman"/>
          <w:b/>
          <w:color w:val="000000"/>
          <w:sz w:val="24"/>
          <w:szCs w:val="24"/>
          <w:lang w:val="en-US"/>
        </w:rPr>
      </w:pPr>
      <w:r w:rsidRPr="00483132">
        <w:rPr>
          <w:rFonts w:ascii="Times New Roman" w:hAnsi="Times New Roman" w:cs="Times New Roman"/>
          <w:b/>
          <w:color w:val="000000"/>
          <w:sz w:val="24"/>
          <w:szCs w:val="24"/>
          <w:lang w:val="en-US"/>
        </w:rPr>
        <w:br w:type="page"/>
      </w:r>
      <w:r w:rsidR="002C3258" w:rsidRPr="002C3258">
        <w:rPr>
          <w:rFonts w:ascii="Times New Roman" w:hAnsi="Times New Roman" w:cs="Times New Roman"/>
          <w:b/>
          <w:color w:val="000000"/>
          <w:sz w:val="24"/>
          <w:szCs w:val="24"/>
          <w:lang w:val="en-US"/>
        </w:rPr>
        <w:lastRenderedPageBreak/>
        <w:t>SECTION II</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 xml:space="preserve">Q1 </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 xml:space="preserve">(i) Classify each of the following as acidic or basic based on the information provided. </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fr-FR"/>
        </w:rPr>
      </w:pPr>
      <w:r w:rsidRPr="002C3258">
        <w:rPr>
          <w:rFonts w:ascii="Times New Roman" w:hAnsi="Times New Roman" w:cs="Times New Roman"/>
          <w:color w:val="000000"/>
          <w:sz w:val="24"/>
          <w:szCs w:val="24"/>
          <w:lang w:val="fr-FR"/>
        </w:rPr>
        <w:t xml:space="preserve">a) Lemon juice tastes sour </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fr-FR"/>
        </w:rPr>
      </w:pPr>
      <w:r w:rsidRPr="002C3258">
        <w:rPr>
          <w:rFonts w:ascii="Times New Roman" w:hAnsi="Times New Roman" w:cs="Times New Roman"/>
          <w:color w:val="000000"/>
          <w:sz w:val="24"/>
          <w:szCs w:val="24"/>
          <w:lang w:val="fr-FR"/>
        </w:rPr>
        <w:t>………………………………………………………</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 xml:space="preserve">b) A dilute solution of potassium hydroxide feels slippery </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 xml:space="preserve">  ……………………………………………………….</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 xml:space="preserve">c) Drain cleaner has a pH of 12 </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 xml:space="preserve">…………………………………………….    </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d) an aqueous solution  Na</w:t>
      </w:r>
      <w:r w:rsidRPr="002C3258">
        <w:rPr>
          <w:rFonts w:ascii="Times New Roman" w:hAnsi="Times New Roman" w:cs="Times New Roman"/>
          <w:color w:val="000000"/>
          <w:sz w:val="24"/>
          <w:szCs w:val="24"/>
          <w:vertAlign w:val="subscript"/>
          <w:lang w:val="en-US"/>
        </w:rPr>
        <w:t>2</w:t>
      </w:r>
      <w:r w:rsidRPr="002C3258">
        <w:rPr>
          <w:rFonts w:ascii="Times New Roman" w:hAnsi="Times New Roman" w:cs="Times New Roman"/>
          <w:color w:val="000000"/>
          <w:sz w:val="24"/>
          <w:szCs w:val="24"/>
          <w:lang w:val="en-US"/>
        </w:rPr>
        <w:t>CO</w:t>
      </w:r>
      <w:r w:rsidRPr="002C3258">
        <w:rPr>
          <w:rFonts w:ascii="Times New Roman" w:hAnsi="Times New Roman" w:cs="Times New Roman"/>
          <w:color w:val="000000"/>
          <w:sz w:val="24"/>
          <w:szCs w:val="24"/>
          <w:vertAlign w:val="subscript"/>
          <w:lang w:val="en-US"/>
        </w:rPr>
        <w:t xml:space="preserve">3 </w:t>
      </w:r>
      <w:r w:rsidRPr="002C3258">
        <w:rPr>
          <w:rFonts w:ascii="Times New Roman" w:hAnsi="Times New Roman" w:cs="Times New Roman"/>
          <w:color w:val="000000"/>
          <w:sz w:val="24"/>
          <w:szCs w:val="24"/>
          <w:lang w:val="en-US"/>
        </w:rPr>
        <w:t xml:space="preserve">of </w:t>
      </w:r>
      <w:r w:rsidRPr="002C3258">
        <w:rPr>
          <w:rFonts w:ascii="Times New Roman" w:hAnsi="Times New Roman" w:cs="Times New Roman"/>
          <w:color w:val="000000"/>
          <w:sz w:val="24"/>
          <w:szCs w:val="24"/>
          <w:vertAlign w:val="subscript"/>
          <w:lang w:val="en-US"/>
        </w:rPr>
        <w:t>P</w:t>
      </w:r>
      <w:r w:rsidRPr="002C3258">
        <w:rPr>
          <w:rFonts w:ascii="Times New Roman" w:hAnsi="Times New Roman" w:cs="Times New Roman"/>
          <w:color w:val="000000"/>
          <w:sz w:val="24"/>
          <w:szCs w:val="24"/>
          <w:lang w:val="en-US"/>
        </w:rPr>
        <w:t>H</w:t>
      </w:r>
      <w:r w:rsidRPr="002C3258">
        <w:rPr>
          <w:rFonts w:ascii="Times New Roman" w:hAnsi="Times New Roman" w:cs="Times New Roman"/>
          <w:color w:val="000000"/>
          <w:sz w:val="24"/>
          <w:szCs w:val="24"/>
          <w:vertAlign w:val="subscript"/>
          <w:lang w:val="en-US"/>
        </w:rPr>
        <w:t xml:space="preserve">  </w:t>
      </w:r>
      <w:r w:rsidRPr="002C3258">
        <w:rPr>
          <w:rFonts w:ascii="Times New Roman" w:hAnsi="Times New Roman" w:cs="Times New Roman"/>
          <w:color w:val="000000"/>
          <w:sz w:val="24"/>
          <w:szCs w:val="24"/>
          <w:lang w:val="en-US"/>
        </w:rPr>
        <w:t>11</w:t>
      </w:r>
    </w:p>
    <w:p w:rsidR="002C3258" w:rsidRPr="002C3258" w:rsidRDefault="002C3258" w:rsidP="002C3258">
      <w:pPr>
        <w:autoSpaceDE w:val="0"/>
        <w:autoSpaceDN w:val="0"/>
        <w:adjustRightInd w:val="0"/>
        <w:spacing w:after="260" w:line="240" w:lineRule="auto"/>
        <w:rPr>
          <w:rFonts w:ascii="Times New Roman" w:hAnsi="Times New Roman" w:cs="Times New Roman"/>
          <w:color w:val="000000"/>
          <w:sz w:val="24"/>
          <w:szCs w:val="24"/>
          <w:lang w:val="en-US"/>
        </w:rPr>
      </w:pPr>
      <w:r w:rsidRPr="002C3258">
        <w:rPr>
          <w:rFonts w:ascii="Times New Roman" w:hAnsi="Times New Roman" w:cs="Times New Roman"/>
          <w:color w:val="000000"/>
          <w:sz w:val="24"/>
          <w:szCs w:val="24"/>
          <w:lang w:val="en-US"/>
        </w:rPr>
        <w:t>………………………………………………….</w:t>
      </w:r>
    </w:p>
    <w:p w:rsidR="002C3258" w:rsidRPr="002C3258" w:rsidRDefault="002C3258" w:rsidP="002C3258">
      <w:pPr>
        <w:spacing w:after="260" w:line="360" w:lineRule="auto"/>
        <w:jc w:val="both"/>
        <w:rPr>
          <w:rFonts w:ascii="Times New Roman" w:hAnsi="Times New Roman" w:cs="Times New Roman"/>
          <w:b/>
          <w:bCs/>
          <w:sz w:val="24"/>
          <w:szCs w:val="24"/>
          <w:lang w:val="en-US"/>
        </w:rPr>
      </w:pPr>
      <w:r w:rsidRPr="002C3258">
        <w:rPr>
          <w:rFonts w:ascii="Times New Roman" w:hAnsi="Times New Roman" w:cs="Times New Roman"/>
          <w:b/>
          <w:bCs/>
          <w:sz w:val="24"/>
          <w:szCs w:val="24"/>
          <w:lang w:val="en-US"/>
        </w:rPr>
        <w:t>Q1.</w:t>
      </w:r>
    </w:p>
    <w:p w:rsidR="002C3258" w:rsidRPr="002C3258" w:rsidRDefault="002C3258" w:rsidP="002C3258">
      <w:pPr>
        <w:spacing w:after="260" w:line="360" w:lineRule="auto"/>
        <w:jc w:val="both"/>
        <w:rPr>
          <w:rFonts w:ascii="Times New Roman" w:hAnsi="Times New Roman" w:cs="Times New Roman"/>
          <w:b/>
          <w:bCs/>
          <w:sz w:val="24"/>
          <w:szCs w:val="24"/>
          <w:lang w:val="en-US"/>
        </w:rPr>
      </w:pPr>
      <w:r w:rsidRPr="002C3258">
        <w:rPr>
          <w:rFonts w:ascii="Times New Roman" w:hAnsi="Times New Roman" w:cs="Times New Roman"/>
          <w:b/>
          <w:bCs/>
          <w:sz w:val="24"/>
          <w:szCs w:val="24"/>
          <w:lang w:val="en-US"/>
        </w:rPr>
        <w:t xml:space="preserve">(ii)   </w:t>
      </w:r>
      <w:r w:rsidRPr="002C3258">
        <w:rPr>
          <w:rFonts w:ascii="Times New Roman" w:hAnsi="Times New Roman" w:cs="Times New Roman"/>
          <w:bCs/>
          <w:sz w:val="24"/>
          <w:szCs w:val="24"/>
          <w:lang w:val="en-US"/>
        </w:rPr>
        <w:t xml:space="preserve">Consider the following redox equation </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 xml:space="preserve">           Fe</w:t>
      </w:r>
      <w:r w:rsidRPr="002C3258">
        <w:rPr>
          <w:rFonts w:ascii="Times New Roman" w:hAnsi="Times New Roman" w:cs="Times New Roman"/>
          <w:bCs/>
          <w:sz w:val="24"/>
          <w:szCs w:val="24"/>
          <w:vertAlign w:val="superscript"/>
          <w:lang w:val="en-US"/>
        </w:rPr>
        <w:t>2+</w:t>
      </w:r>
      <w:r w:rsidRPr="002C3258">
        <w:rPr>
          <w:rFonts w:ascii="Times New Roman" w:hAnsi="Times New Roman" w:cs="Times New Roman"/>
          <w:bCs/>
          <w:sz w:val="24"/>
          <w:szCs w:val="24"/>
          <w:vertAlign w:val="subscript"/>
          <w:lang w:val="en-US"/>
        </w:rPr>
        <w:t xml:space="preserve"> (aq)</w:t>
      </w:r>
      <w:r w:rsidRPr="002C3258">
        <w:rPr>
          <w:rFonts w:ascii="Times New Roman" w:hAnsi="Times New Roman" w:cs="Times New Roman"/>
          <w:bCs/>
          <w:sz w:val="24"/>
          <w:szCs w:val="24"/>
          <w:lang w:val="en-US"/>
        </w:rPr>
        <w:t xml:space="preserve"> +Cr</w:t>
      </w:r>
      <w:r w:rsidRPr="002C3258">
        <w:rPr>
          <w:rFonts w:ascii="Times New Roman" w:hAnsi="Times New Roman" w:cs="Times New Roman"/>
          <w:bCs/>
          <w:sz w:val="24"/>
          <w:szCs w:val="24"/>
          <w:vertAlign w:val="subscript"/>
          <w:lang w:val="en-US"/>
        </w:rPr>
        <w:t>2</w:t>
      </w:r>
      <w:r w:rsidRPr="002C3258">
        <w:rPr>
          <w:rFonts w:ascii="Times New Roman" w:hAnsi="Times New Roman" w:cs="Times New Roman"/>
          <w:bCs/>
          <w:sz w:val="24"/>
          <w:szCs w:val="24"/>
          <w:lang w:val="en-US"/>
        </w:rPr>
        <w:t>O</w:t>
      </w:r>
      <w:r w:rsidRPr="002C3258">
        <w:rPr>
          <w:rFonts w:ascii="Times New Roman" w:hAnsi="Times New Roman" w:cs="Times New Roman"/>
          <w:bCs/>
          <w:sz w:val="24"/>
          <w:szCs w:val="24"/>
          <w:vertAlign w:val="subscript"/>
          <w:lang w:val="en-US"/>
        </w:rPr>
        <w:t>7</w:t>
      </w:r>
      <w:r w:rsidRPr="002C3258">
        <w:rPr>
          <w:rFonts w:ascii="Times New Roman" w:hAnsi="Times New Roman" w:cs="Times New Roman"/>
          <w:bCs/>
          <w:sz w:val="24"/>
          <w:szCs w:val="24"/>
          <w:vertAlign w:val="superscript"/>
          <w:lang w:val="en-US"/>
        </w:rPr>
        <w:t>2-</w:t>
      </w:r>
      <w:r w:rsidRPr="002C3258">
        <w:rPr>
          <w:rFonts w:ascii="Times New Roman" w:hAnsi="Times New Roman" w:cs="Times New Roman"/>
          <w:bCs/>
          <w:sz w:val="24"/>
          <w:szCs w:val="24"/>
          <w:vertAlign w:val="subscript"/>
          <w:lang w:val="en-US"/>
        </w:rPr>
        <w:t xml:space="preserve"> (aq)</w:t>
      </w:r>
      <w:r w:rsidRPr="002C3258">
        <w:rPr>
          <w:rFonts w:ascii="Times New Roman" w:hAnsi="Times New Roman" w:cs="Times New Roman"/>
          <w:bCs/>
          <w:sz w:val="24"/>
          <w:szCs w:val="24"/>
          <w:lang w:val="en-US"/>
        </w:rPr>
        <w:t xml:space="preserve"> +H</w:t>
      </w:r>
      <w:r w:rsidRPr="002C3258">
        <w:rPr>
          <w:rFonts w:ascii="Times New Roman" w:hAnsi="Times New Roman" w:cs="Times New Roman"/>
          <w:bCs/>
          <w:sz w:val="24"/>
          <w:szCs w:val="24"/>
          <w:vertAlign w:val="superscript"/>
          <w:lang w:val="en-US"/>
        </w:rPr>
        <w:t>+</w:t>
      </w:r>
      <w:r w:rsidRPr="002C3258">
        <w:rPr>
          <w:rFonts w:ascii="Times New Roman" w:hAnsi="Times New Roman" w:cs="Times New Roman"/>
          <w:bCs/>
          <w:sz w:val="24"/>
          <w:szCs w:val="24"/>
          <w:vertAlign w:val="subscript"/>
          <w:lang w:val="en-US"/>
        </w:rPr>
        <w:t xml:space="preserve">(aq) </w:t>
      </w:r>
      <w:r w:rsidRPr="002C3258">
        <w:rPr>
          <w:rFonts w:ascii="Times New Roman" w:hAnsi="Times New Roman" w:cs="Times New Roman"/>
          <w:bCs/>
          <w:sz w:val="24"/>
          <w:szCs w:val="24"/>
          <w:lang w:val="en-US"/>
        </w:rPr>
        <w:t>→ Cr</w:t>
      </w:r>
      <w:r w:rsidRPr="002C3258">
        <w:rPr>
          <w:rFonts w:ascii="Times New Roman" w:hAnsi="Times New Roman" w:cs="Times New Roman"/>
          <w:bCs/>
          <w:sz w:val="24"/>
          <w:szCs w:val="24"/>
          <w:vertAlign w:val="superscript"/>
          <w:lang w:val="en-US"/>
        </w:rPr>
        <w:t>3+</w:t>
      </w:r>
      <w:r w:rsidRPr="002C3258">
        <w:rPr>
          <w:rFonts w:ascii="Times New Roman" w:hAnsi="Times New Roman" w:cs="Times New Roman"/>
          <w:bCs/>
          <w:sz w:val="24"/>
          <w:szCs w:val="24"/>
          <w:vertAlign w:val="subscript"/>
          <w:lang w:val="en-US"/>
        </w:rPr>
        <w:t xml:space="preserve"> (aq) </w:t>
      </w:r>
      <w:r w:rsidRPr="002C3258">
        <w:rPr>
          <w:rFonts w:ascii="Times New Roman" w:hAnsi="Times New Roman" w:cs="Times New Roman"/>
          <w:bCs/>
          <w:sz w:val="24"/>
          <w:szCs w:val="24"/>
          <w:lang w:val="en-US"/>
        </w:rPr>
        <w:t>+Fe</w:t>
      </w:r>
      <w:r w:rsidRPr="002C3258">
        <w:rPr>
          <w:rFonts w:ascii="Times New Roman" w:hAnsi="Times New Roman" w:cs="Times New Roman"/>
          <w:bCs/>
          <w:sz w:val="24"/>
          <w:szCs w:val="24"/>
          <w:vertAlign w:val="superscript"/>
          <w:lang w:val="en-US"/>
        </w:rPr>
        <w:t>3+</w:t>
      </w:r>
      <w:r w:rsidRPr="002C3258">
        <w:rPr>
          <w:rFonts w:ascii="Times New Roman" w:hAnsi="Times New Roman" w:cs="Times New Roman"/>
          <w:bCs/>
          <w:sz w:val="24"/>
          <w:szCs w:val="24"/>
          <w:vertAlign w:val="subscript"/>
          <w:lang w:val="en-US"/>
        </w:rPr>
        <w:t xml:space="preserve"> (aq) </w:t>
      </w:r>
      <w:r w:rsidRPr="002C3258">
        <w:rPr>
          <w:rFonts w:ascii="Times New Roman" w:hAnsi="Times New Roman" w:cs="Times New Roman"/>
          <w:bCs/>
          <w:sz w:val="24"/>
          <w:szCs w:val="24"/>
          <w:lang w:val="en-US"/>
        </w:rPr>
        <w:t>+ H</w:t>
      </w:r>
      <w:r w:rsidRPr="002C3258">
        <w:rPr>
          <w:rFonts w:ascii="Times New Roman" w:hAnsi="Times New Roman" w:cs="Times New Roman"/>
          <w:bCs/>
          <w:sz w:val="24"/>
          <w:szCs w:val="24"/>
          <w:vertAlign w:val="subscript"/>
          <w:lang w:val="en-US"/>
        </w:rPr>
        <w:t>2</w:t>
      </w:r>
      <w:r w:rsidRPr="002C3258">
        <w:rPr>
          <w:rFonts w:ascii="Times New Roman" w:hAnsi="Times New Roman" w:cs="Times New Roman"/>
          <w:bCs/>
          <w:sz w:val="24"/>
          <w:szCs w:val="24"/>
          <w:lang w:val="en-US"/>
        </w:rPr>
        <w:t xml:space="preserve">O </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 xml:space="preserve">Write the half ionic equation for the </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 xml:space="preserve"> (α) oxidation reaction</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 xml:space="preserve"> (β) reduction reaction</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w:t>
      </w: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w:t>
      </w:r>
    </w:p>
    <w:p w:rsidR="002C3258" w:rsidRPr="002C3258" w:rsidRDefault="002C3258" w:rsidP="002C3258">
      <w:pPr>
        <w:spacing w:after="260" w:line="360" w:lineRule="auto"/>
        <w:jc w:val="both"/>
        <w:rPr>
          <w:rFonts w:ascii="Times New Roman" w:hAnsi="Times New Roman" w:cs="Times New Roman"/>
          <w:bCs/>
          <w:sz w:val="24"/>
          <w:szCs w:val="24"/>
          <w:lang w:val="en-US"/>
        </w:rPr>
      </w:pPr>
    </w:p>
    <w:p w:rsidR="002C3258" w:rsidRPr="002C3258" w:rsidRDefault="002C3258" w:rsidP="002C3258">
      <w:pPr>
        <w:spacing w:after="260" w:line="360" w:lineRule="auto"/>
        <w:jc w:val="both"/>
        <w:rPr>
          <w:rFonts w:ascii="Times New Roman" w:hAnsi="Times New Roman" w:cs="Times New Roman"/>
          <w:bCs/>
          <w:sz w:val="24"/>
          <w:szCs w:val="24"/>
          <w:lang w:val="en-US"/>
        </w:rPr>
      </w:pPr>
    </w:p>
    <w:p w:rsidR="002C3258" w:rsidRPr="002C3258" w:rsidRDefault="002C3258" w:rsidP="002C3258">
      <w:pPr>
        <w:spacing w:after="26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lastRenderedPageBreak/>
        <w:t>(δ) Write a balanced ionic equation for the overall reaction</w:t>
      </w:r>
    </w:p>
    <w:p w:rsidR="002C3258" w:rsidRPr="002C3258" w:rsidRDefault="002C3258" w:rsidP="002C3258">
      <w:pPr>
        <w:spacing w:after="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w:t>
      </w:r>
    </w:p>
    <w:p w:rsidR="002C3258" w:rsidRPr="002C3258" w:rsidRDefault="002C3258" w:rsidP="002C3258">
      <w:pPr>
        <w:spacing w:after="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 xml:space="preserve">       …………………………………………………………………………………………</w:t>
      </w:r>
    </w:p>
    <w:p w:rsidR="002C3258" w:rsidRPr="002C3258" w:rsidRDefault="002C3258" w:rsidP="002C3258">
      <w:pPr>
        <w:spacing w:after="0" w:line="360" w:lineRule="auto"/>
        <w:jc w:val="both"/>
        <w:rPr>
          <w:rFonts w:ascii="Times New Roman" w:hAnsi="Times New Roman" w:cs="Times New Roman"/>
          <w:bCs/>
          <w:sz w:val="24"/>
          <w:szCs w:val="24"/>
          <w:lang w:val="en-US"/>
        </w:rPr>
      </w:pPr>
      <w:r w:rsidRPr="002C3258">
        <w:rPr>
          <w:rFonts w:ascii="Times New Roman" w:hAnsi="Times New Roman" w:cs="Times New Roman"/>
          <w:bCs/>
          <w:sz w:val="24"/>
          <w:szCs w:val="24"/>
          <w:lang w:val="en-US"/>
        </w:rPr>
        <w:t xml:space="preserve">        …………………………………………………………………………………………</w:t>
      </w:r>
    </w:p>
    <w:p w:rsidR="002C3258" w:rsidRPr="002C3258" w:rsidRDefault="002C3258" w:rsidP="002C3258">
      <w:pPr>
        <w:spacing w:after="260"/>
        <w:rPr>
          <w:rFonts w:ascii="Times New Roman" w:hAnsi="Times New Roman" w:cs="Times New Roman"/>
          <w:sz w:val="24"/>
          <w:szCs w:val="24"/>
          <w:lang w:val="en-US"/>
        </w:rPr>
      </w:pPr>
    </w:p>
    <w:p w:rsidR="00483132" w:rsidRPr="00483132" w:rsidRDefault="00483132" w:rsidP="00483132">
      <w:pPr>
        <w:rPr>
          <w:rFonts w:ascii="Times New Roman" w:hAnsi="Times New Roman" w:cs="Times New Roman"/>
          <w:b/>
          <w:color w:val="000000"/>
          <w:sz w:val="24"/>
          <w:szCs w:val="24"/>
          <w:lang w:val="en-US"/>
        </w:rPr>
      </w:pPr>
    </w:p>
    <w:p w:rsidR="00483132" w:rsidRPr="00483132" w:rsidRDefault="00483132" w:rsidP="00483132">
      <w:pPr>
        <w:autoSpaceDE w:val="0"/>
        <w:autoSpaceDN w:val="0"/>
        <w:adjustRightInd w:val="0"/>
        <w:spacing w:after="260" w:line="360" w:lineRule="auto"/>
        <w:rPr>
          <w:rFonts w:ascii="Times New Roman" w:hAnsi="Times New Roman" w:cs="Times New Roman"/>
          <w:b/>
          <w:sz w:val="24"/>
          <w:szCs w:val="24"/>
          <w:lang w:val="en-US"/>
        </w:rPr>
      </w:pPr>
    </w:p>
    <w:p w:rsidR="00483132" w:rsidRPr="00483132" w:rsidRDefault="00483132" w:rsidP="00483132">
      <w:pPr>
        <w:autoSpaceDE w:val="0"/>
        <w:autoSpaceDN w:val="0"/>
        <w:adjustRightInd w:val="0"/>
        <w:spacing w:after="0" w:line="480" w:lineRule="auto"/>
        <w:jc w:val="both"/>
        <w:rPr>
          <w:rFonts w:ascii="Times New Roman" w:hAnsi="Times New Roman" w:cs="Times New Roman"/>
          <w:b/>
          <w:sz w:val="24"/>
          <w:szCs w:val="24"/>
        </w:rPr>
      </w:pPr>
    </w:p>
    <w:sectPr w:rsidR="00483132" w:rsidRPr="00483132" w:rsidSect="00DF4B8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03E" w:rsidRDefault="00D7303E" w:rsidP="00C86644">
      <w:pPr>
        <w:spacing w:after="0" w:line="240" w:lineRule="auto"/>
      </w:pPr>
      <w:r>
        <w:separator/>
      </w:r>
    </w:p>
  </w:endnote>
  <w:endnote w:type="continuationSeparator" w:id="0">
    <w:p w:rsidR="00D7303E" w:rsidRDefault="00D7303E" w:rsidP="00C8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SansM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03E" w:rsidRDefault="00D7303E" w:rsidP="00C86644">
      <w:pPr>
        <w:spacing w:after="0" w:line="240" w:lineRule="auto"/>
      </w:pPr>
      <w:r>
        <w:separator/>
      </w:r>
    </w:p>
  </w:footnote>
  <w:footnote w:type="continuationSeparator" w:id="0">
    <w:p w:rsidR="00D7303E" w:rsidRDefault="00D7303E" w:rsidP="00C86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A9F0E322"/>
    <w:lvl w:ilvl="0">
      <w:start w:val="1"/>
      <w:numFmt w:val="decimal"/>
      <w:lvlText w:val="%1."/>
      <w:lvlJc w:val="left"/>
      <w:pPr>
        <w:ind w:left="720" w:hanging="360"/>
      </w:pPr>
    </w:lvl>
    <w:lvl w:ilvl="1">
      <w:start w:val="22"/>
      <w:numFmt w:val="decimal"/>
      <w:isLgl/>
      <w:lvlText w:val="%1.%2"/>
      <w:lvlJc w:val="left"/>
      <w:pPr>
        <w:ind w:left="1260" w:hanging="4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 w15:restartNumberingAfterBreak="0">
    <w:nsid w:val="02FE6AF3"/>
    <w:multiLevelType w:val="hybridMultilevel"/>
    <w:tmpl w:val="2B8AADFC"/>
    <w:lvl w:ilvl="0" w:tplc="2034EB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E268A0"/>
    <w:multiLevelType w:val="hybridMultilevel"/>
    <w:tmpl w:val="A4B42CFE"/>
    <w:lvl w:ilvl="0" w:tplc="84E00A3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E11CCD"/>
    <w:multiLevelType w:val="hybridMultilevel"/>
    <w:tmpl w:val="AC689A0C"/>
    <w:lvl w:ilvl="0" w:tplc="2DF46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1E5833"/>
    <w:multiLevelType w:val="hybridMultilevel"/>
    <w:tmpl w:val="0F5A44D8"/>
    <w:lvl w:ilvl="0" w:tplc="E0A48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9740F"/>
    <w:multiLevelType w:val="hybridMultilevel"/>
    <w:tmpl w:val="16CE20D8"/>
    <w:lvl w:ilvl="0" w:tplc="F1F00918">
      <w:start w:val="1"/>
      <w:numFmt w:val="lowerLetter"/>
      <w:lvlText w:val="%1."/>
      <w:lvlJc w:val="left"/>
      <w:pPr>
        <w:ind w:left="1080" w:hanging="360"/>
      </w:pPr>
      <w:rPr>
        <w:rFonts w:ascii="ComicSansMS" w:hAnsi="ComicSansMS" w:cs="ComicSansMS"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A7089D"/>
    <w:multiLevelType w:val="hybridMultilevel"/>
    <w:tmpl w:val="1C1E2A74"/>
    <w:lvl w:ilvl="0" w:tplc="84E0F504">
      <w:start w:val="1"/>
      <w:numFmt w:val="lowerLetter"/>
      <w:lvlText w:val="%1."/>
      <w:lvlJc w:val="left"/>
      <w:pPr>
        <w:ind w:left="1080" w:hanging="360"/>
      </w:pPr>
      <w:rPr>
        <w:rFonts w:ascii="ComicSansMS" w:hAnsi="ComicSansMS" w:cs="ComicSansM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474FF"/>
    <w:multiLevelType w:val="hybridMultilevel"/>
    <w:tmpl w:val="9A06695A"/>
    <w:lvl w:ilvl="0" w:tplc="376A4C96">
      <w:start w:val="1"/>
      <w:numFmt w:val="lowerLetter"/>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3224DB"/>
    <w:multiLevelType w:val="hybridMultilevel"/>
    <w:tmpl w:val="AB0A4D94"/>
    <w:lvl w:ilvl="0" w:tplc="E398FE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C73AE2"/>
    <w:multiLevelType w:val="hybridMultilevel"/>
    <w:tmpl w:val="015ED778"/>
    <w:lvl w:ilvl="0" w:tplc="FE582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A37CF9"/>
    <w:multiLevelType w:val="hybridMultilevel"/>
    <w:tmpl w:val="6AAA72A8"/>
    <w:lvl w:ilvl="0" w:tplc="091A6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E4765A"/>
    <w:multiLevelType w:val="hybridMultilevel"/>
    <w:tmpl w:val="51FC8E0E"/>
    <w:lvl w:ilvl="0" w:tplc="44F490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774CC7"/>
    <w:multiLevelType w:val="hybridMultilevel"/>
    <w:tmpl w:val="F508D838"/>
    <w:lvl w:ilvl="0" w:tplc="9D1837E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8D0881"/>
    <w:multiLevelType w:val="hybridMultilevel"/>
    <w:tmpl w:val="B5866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75F56"/>
    <w:multiLevelType w:val="hybridMultilevel"/>
    <w:tmpl w:val="A51A7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F5C9A"/>
    <w:multiLevelType w:val="hybridMultilevel"/>
    <w:tmpl w:val="CD8884BC"/>
    <w:lvl w:ilvl="0" w:tplc="5F9677C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ED57414"/>
    <w:multiLevelType w:val="hybridMultilevel"/>
    <w:tmpl w:val="94447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301F54"/>
    <w:multiLevelType w:val="hybridMultilevel"/>
    <w:tmpl w:val="56B8587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F0389"/>
    <w:multiLevelType w:val="hybridMultilevel"/>
    <w:tmpl w:val="ECE48BEC"/>
    <w:lvl w:ilvl="0" w:tplc="796CB78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126138"/>
    <w:multiLevelType w:val="hybridMultilevel"/>
    <w:tmpl w:val="7E40E668"/>
    <w:lvl w:ilvl="0" w:tplc="5E541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212437"/>
    <w:multiLevelType w:val="hybridMultilevel"/>
    <w:tmpl w:val="437EC31C"/>
    <w:lvl w:ilvl="0" w:tplc="9D1837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332A98"/>
    <w:multiLevelType w:val="hybridMultilevel"/>
    <w:tmpl w:val="722C8BFA"/>
    <w:lvl w:ilvl="0" w:tplc="A776F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F7B8C"/>
    <w:multiLevelType w:val="hybridMultilevel"/>
    <w:tmpl w:val="29CCD7F4"/>
    <w:lvl w:ilvl="0" w:tplc="D4764BFA">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E48E4"/>
    <w:multiLevelType w:val="hybridMultilevel"/>
    <w:tmpl w:val="8AF2FF8C"/>
    <w:lvl w:ilvl="0" w:tplc="2E4EB3C8">
      <w:start w:val="1"/>
      <w:numFmt w:val="lowerLetter"/>
      <w:lvlText w:val="%1."/>
      <w:lvlJc w:val="left"/>
      <w:pPr>
        <w:ind w:left="1080" w:hanging="360"/>
      </w:pPr>
      <w:rPr>
        <w:rFonts w:ascii="ComicSansMS" w:hAnsi="ComicSansMS" w:cs="ComicSansMS"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4"/>
  </w:num>
  <w:num w:numId="3">
    <w:abstractNumId w:val="16"/>
  </w:num>
  <w:num w:numId="4">
    <w:abstractNumId w:val="17"/>
  </w:num>
  <w:num w:numId="5">
    <w:abstractNumId w:val="19"/>
  </w:num>
  <w:num w:numId="6">
    <w:abstractNumId w:val="20"/>
  </w:num>
  <w:num w:numId="7">
    <w:abstractNumId w:val="1"/>
  </w:num>
  <w:num w:numId="8">
    <w:abstractNumId w:val="10"/>
  </w:num>
  <w:num w:numId="9">
    <w:abstractNumId w:val="3"/>
  </w:num>
  <w:num w:numId="10">
    <w:abstractNumId w:val="15"/>
  </w:num>
  <w:num w:numId="11">
    <w:abstractNumId w:val="7"/>
  </w:num>
  <w:num w:numId="12">
    <w:abstractNumId w:val="8"/>
  </w:num>
  <w:num w:numId="13">
    <w:abstractNumId w:val="4"/>
  </w:num>
  <w:num w:numId="14">
    <w:abstractNumId w:val="11"/>
  </w:num>
  <w:num w:numId="15">
    <w:abstractNumId w:val="2"/>
  </w:num>
  <w:num w:numId="16">
    <w:abstractNumId w:val="18"/>
  </w:num>
  <w:num w:numId="17">
    <w:abstractNumId w:val="21"/>
  </w:num>
  <w:num w:numId="18">
    <w:abstractNumId w:val="22"/>
  </w:num>
  <w:num w:numId="19">
    <w:abstractNumId w:val="9"/>
  </w:num>
  <w:num w:numId="20">
    <w:abstractNumId w:val="13"/>
  </w:num>
  <w:num w:numId="21">
    <w:abstractNumId w:val="6"/>
  </w:num>
  <w:num w:numId="22">
    <w:abstractNumId w:val="5"/>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0zvr9rjpzp0wes2pdva9eqrfx29dvfw0fs&quot;&gt;My EndNote Library&lt;record-ids&gt;&lt;item&gt;2&lt;/item&gt;&lt;/record-ids&gt;&lt;/item&gt;&lt;/Libraries&gt;"/>
  </w:docVars>
  <w:rsids>
    <w:rsidRoot w:val="005B1F87"/>
    <w:rsid w:val="000018C6"/>
    <w:rsid w:val="00023FC8"/>
    <w:rsid w:val="00026352"/>
    <w:rsid w:val="00031A53"/>
    <w:rsid w:val="00034591"/>
    <w:rsid w:val="000947E6"/>
    <w:rsid w:val="000D52E9"/>
    <w:rsid w:val="00156BAA"/>
    <w:rsid w:val="00176ED8"/>
    <w:rsid w:val="00183FBD"/>
    <w:rsid w:val="001B2C88"/>
    <w:rsid w:val="001D4E80"/>
    <w:rsid w:val="001E36D7"/>
    <w:rsid w:val="001E747C"/>
    <w:rsid w:val="00202E21"/>
    <w:rsid w:val="00240582"/>
    <w:rsid w:val="00254272"/>
    <w:rsid w:val="002638CA"/>
    <w:rsid w:val="002927DB"/>
    <w:rsid w:val="002A7A30"/>
    <w:rsid w:val="002C3258"/>
    <w:rsid w:val="003244FE"/>
    <w:rsid w:val="003B0124"/>
    <w:rsid w:val="003F64BD"/>
    <w:rsid w:val="00401C11"/>
    <w:rsid w:val="004227AE"/>
    <w:rsid w:val="00434E8B"/>
    <w:rsid w:val="004363AD"/>
    <w:rsid w:val="004716E1"/>
    <w:rsid w:val="00483132"/>
    <w:rsid w:val="00496EFA"/>
    <w:rsid w:val="004C1142"/>
    <w:rsid w:val="004C4A57"/>
    <w:rsid w:val="00502773"/>
    <w:rsid w:val="00546D31"/>
    <w:rsid w:val="005536A0"/>
    <w:rsid w:val="005B1F87"/>
    <w:rsid w:val="005F3CC1"/>
    <w:rsid w:val="006121B6"/>
    <w:rsid w:val="00616725"/>
    <w:rsid w:val="00623F96"/>
    <w:rsid w:val="00692E8E"/>
    <w:rsid w:val="006D783E"/>
    <w:rsid w:val="006F39A0"/>
    <w:rsid w:val="00714C90"/>
    <w:rsid w:val="007332A8"/>
    <w:rsid w:val="007522F9"/>
    <w:rsid w:val="007E556F"/>
    <w:rsid w:val="007F388D"/>
    <w:rsid w:val="00806953"/>
    <w:rsid w:val="00816EEA"/>
    <w:rsid w:val="00845239"/>
    <w:rsid w:val="00855BEF"/>
    <w:rsid w:val="0087252D"/>
    <w:rsid w:val="00886238"/>
    <w:rsid w:val="00886B2A"/>
    <w:rsid w:val="008930A7"/>
    <w:rsid w:val="008D480F"/>
    <w:rsid w:val="008F1190"/>
    <w:rsid w:val="00905440"/>
    <w:rsid w:val="00934870"/>
    <w:rsid w:val="00993E8F"/>
    <w:rsid w:val="009A16A0"/>
    <w:rsid w:val="009E31C6"/>
    <w:rsid w:val="00A04065"/>
    <w:rsid w:val="00A95FB9"/>
    <w:rsid w:val="00AC57CE"/>
    <w:rsid w:val="00AD75BB"/>
    <w:rsid w:val="00B173C1"/>
    <w:rsid w:val="00B30959"/>
    <w:rsid w:val="00B404D7"/>
    <w:rsid w:val="00B41E19"/>
    <w:rsid w:val="00B5247C"/>
    <w:rsid w:val="00B56C0D"/>
    <w:rsid w:val="00BC5562"/>
    <w:rsid w:val="00BE125F"/>
    <w:rsid w:val="00C3207E"/>
    <w:rsid w:val="00C669F9"/>
    <w:rsid w:val="00C86644"/>
    <w:rsid w:val="00CB05FD"/>
    <w:rsid w:val="00CD47F0"/>
    <w:rsid w:val="00D067C2"/>
    <w:rsid w:val="00D311B4"/>
    <w:rsid w:val="00D55D6A"/>
    <w:rsid w:val="00D65764"/>
    <w:rsid w:val="00D7303E"/>
    <w:rsid w:val="00DB4B65"/>
    <w:rsid w:val="00DC7677"/>
    <w:rsid w:val="00DE2A98"/>
    <w:rsid w:val="00DE4ED5"/>
    <w:rsid w:val="00DF387D"/>
    <w:rsid w:val="00DF3DDF"/>
    <w:rsid w:val="00DF4B8F"/>
    <w:rsid w:val="00E46609"/>
    <w:rsid w:val="00E5635A"/>
    <w:rsid w:val="00E70435"/>
    <w:rsid w:val="00F004B8"/>
    <w:rsid w:val="00F32706"/>
    <w:rsid w:val="00F91B89"/>
    <w:rsid w:val="00FC0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82422"/>
  <w15:chartTrackingRefBased/>
  <w15:docId w15:val="{EA2AE28A-FFFD-4969-9B0E-E6282E99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31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0582"/>
    <w:pPr>
      <w:keepNext/>
      <w:keepLines/>
      <w:spacing w:after="0" w:line="480" w:lineRule="auto"/>
      <w:outlineLvl w:val="2"/>
    </w:pPr>
    <w:rPr>
      <w:rFonts w:ascii="Times New Roman" w:eastAsiaTheme="majorEastAsia" w:hAnsi="Times New Roman" w:cstheme="majorBidi"/>
      <w:b/>
      <w:bCs/>
      <w:i/>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1F8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gkelc">
    <w:name w:val="hgkelc"/>
    <w:basedOn w:val="DefaultParagraphFont"/>
    <w:rsid w:val="000018C6"/>
  </w:style>
  <w:style w:type="paragraph" w:styleId="ListParagraph">
    <w:name w:val="List Paragraph"/>
    <w:basedOn w:val="Normal"/>
    <w:uiPriority w:val="34"/>
    <w:qFormat/>
    <w:rsid w:val="001D4E80"/>
    <w:pPr>
      <w:ind w:left="720"/>
      <w:contextualSpacing/>
    </w:pPr>
  </w:style>
  <w:style w:type="character" w:customStyle="1" w:styleId="Heading3Char">
    <w:name w:val="Heading 3 Char"/>
    <w:basedOn w:val="DefaultParagraphFont"/>
    <w:link w:val="Heading3"/>
    <w:uiPriority w:val="9"/>
    <w:semiHidden/>
    <w:rsid w:val="00240582"/>
    <w:rPr>
      <w:rFonts w:ascii="Times New Roman" w:eastAsiaTheme="majorEastAsia" w:hAnsi="Times New Roman" w:cstheme="majorBidi"/>
      <w:b/>
      <w:bCs/>
      <w:i/>
      <w:sz w:val="24"/>
      <w:lang w:val="en-US"/>
    </w:rPr>
  </w:style>
  <w:style w:type="table" w:customStyle="1" w:styleId="ListTable6Colorful1">
    <w:name w:val="List Table 6 Colorful1"/>
    <w:basedOn w:val="TableNormal"/>
    <w:uiPriority w:val="51"/>
    <w:rsid w:val="00240582"/>
    <w:pPr>
      <w:spacing w:after="0" w:line="240" w:lineRule="auto"/>
    </w:pPr>
    <w:rPr>
      <w:color w:val="000000" w:themeColor="text1"/>
      <w:lang w:val="en-US"/>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semiHidden/>
    <w:unhideWhenUsed/>
    <w:rsid w:val="00240582"/>
    <w:pPr>
      <w:spacing w:after="0" w:line="240" w:lineRule="auto"/>
    </w:pPr>
    <w:rPr>
      <w:color w:val="000000" w:themeColor="text1" w:themeShade="BF"/>
      <w:lang w:val="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A95FB9"/>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434E8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34E8B"/>
    <w:rPr>
      <w:rFonts w:ascii="Calibri" w:hAnsi="Calibri" w:cs="Calibri"/>
      <w:noProof/>
      <w:lang w:val="en-US"/>
    </w:rPr>
  </w:style>
  <w:style w:type="paragraph" w:customStyle="1" w:styleId="EndNoteBibliography">
    <w:name w:val="EndNote Bibliography"/>
    <w:basedOn w:val="Normal"/>
    <w:link w:val="EndNoteBibliographyChar"/>
    <w:rsid w:val="00434E8B"/>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434E8B"/>
    <w:rPr>
      <w:rFonts w:ascii="Calibri" w:hAnsi="Calibri" w:cs="Calibri"/>
      <w:noProof/>
      <w:lang w:val="en-US"/>
    </w:rPr>
  </w:style>
  <w:style w:type="paragraph" w:styleId="Header">
    <w:name w:val="header"/>
    <w:basedOn w:val="Normal"/>
    <w:link w:val="HeaderChar"/>
    <w:uiPriority w:val="99"/>
    <w:unhideWhenUsed/>
    <w:rsid w:val="00C86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644"/>
  </w:style>
  <w:style w:type="paragraph" w:styleId="Footer">
    <w:name w:val="footer"/>
    <w:basedOn w:val="Normal"/>
    <w:link w:val="FooterChar"/>
    <w:uiPriority w:val="99"/>
    <w:unhideWhenUsed/>
    <w:rsid w:val="00C86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644"/>
  </w:style>
  <w:style w:type="character" w:customStyle="1" w:styleId="Heading1Char">
    <w:name w:val="Heading 1 Char"/>
    <w:basedOn w:val="DefaultParagraphFont"/>
    <w:link w:val="Heading1"/>
    <w:uiPriority w:val="9"/>
    <w:rsid w:val="0048313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48528">
      <w:bodyDiv w:val="1"/>
      <w:marLeft w:val="0"/>
      <w:marRight w:val="0"/>
      <w:marTop w:val="0"/>
      <w:marBottom w:val="0"/>
      <w:divBdr>
        <w:top w:val="none" w:sz="0" w:space="0" w:color="auto"/>
        <w:left w:val="none" w:sz="0" w:space="0" w:color="auto"/>
        <w:bottom w:val="none" w:sz="0" w:space="0" w:color="auto"/>
        <w:right w:val="none" w:sz="0" w:space="0" w:color="auto"/>
      </w:divBdr>
    </w:div>
    <w:div w:id="976305236">
      <w:bodyDiv w:val="1"/>
      <w:marLeft w:val="0"/>
      <w:marRight w:val="0"/>
      <w:marTop w:val="0"/>
      <w:marBottom w:val="0"/>
      <w:divBdr>
        <w:top w:val="none" w:sz="0" w:space="0" w:color="auto"/>
        <w:left w:val="none" w:sz="0" w:space="0" w:color="auto"/>
        <w:bottom w:val="none" w:sz="0" w:space="0" w:color="auto"/>
        <w:right w:val="none" w:sz="0" w:space="0" w:color="auto"/>
      </w:divBdr>
    </w:div>
    <w:div w:id="171700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1314</TotalTime>
  <Pages>28</Pages>
  <Words>7976</Words>
  <Characters>43394</Characters>
  <Application>Microsoft Office Word</Application>
  <DocSecurity>0</DocSecurity>
  <Lines>1172</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AKWASI</cp:lastModifiedBy>
  <cp:revision>28</cp:revision>
  <dcterms:created xsi:type="dcterms:W3CDTF">2023-04-02T21:29:00Z</dcterms:created>
  <dcterms:modified xsi:type="dcterms:W3CDTF">2025-06-20T23:33:00Z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f8dd6f32375f1cf1aa0a81c2568fcef7a9d0a0f71efc76d0abdfd9ded9586b72</vt:lpwstr>
  </property>
</Properties>
</file>