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C91CD" w14:textId="77777777" w:rsidR="00F378BB" w:rsidRDefault="00A049FF" w:rsidP="00A049FF">
      <w:pPr>
        <w:ind w:left="720"/>
        <w:jc w:val="center"/>
        <w:rPr>
          <w:rFonts w:ascii="Times New Roman" w:hAnsi="Times New Roman" w:cs="Times New Roman"/>
          <w:b/>
          <w:i/>
          <w:sz w:val="32"/>
          <w:szCs w:val="32"/>
        </w:rPr>
      </w:pPr>
      <w:r w:rsidRPr="00A049FF">
        <w:rPr>
          <w:rFonts w:ascii="Times New Roman" w:hAnsi="Times New Roman" w:cs="Times New Roman"/>
          <w:b/>
          <w:i/>
          <w:sz w:val="32"/>
          <w:szCs w:val="32"/>
        </w:rPr>
        <w:t xml:space="preserve"> </w:t>
      </w:r>
    </w:p>
    <w:p w14:paraId="7C8C5DB0" w14:textId="7D5253B0" w:rsidR="00A049FF" w:rsidRPr="00A049FF" w:rsidRDefault="00A049FF" w:rsidP="00A049FF">
      <w:pPr>
        <w:ind w:left="720"/>
        <w:jc w:val="center"/>
        <w:rPr>
          <w:rFonts w:ascii="Times New Roman" w:hAnsi="Times New Roman" w:cs="Times New Roman"/>
          <w:b/>
          <w:i/>
          <w:sz w:val="24"/>
          <w:szCs w:val="24"/>
        </w:rPr>
      </w:pPr>
      <w:r w:rsidRPr="00A049FF">
        <w:rPr>
          <w:rFonts w:ascii="Times New Roman" w:hAnsi="Times New Roman" w:cs="Times New Roman"/>
          <w:b/>
          <w:i/>
          <w:sz w:val="32"/>
          <w:szCs w:val="32"/>
        </w:rPr>
        <w:t>DISPOSAL METHOD OF MYCELIA WASTE IN ENVIRONMENTAL SOUND MANNER</w:t>
      </w:r>
    </w:p>
    <w:p w14:paraId="52F665BE" w14:textId="11A5CDB6" w:rsidR="00875838" w:rsidRPr="00376ACA" w:rsidRDefault="00A049FF" w:rsidP="00A049FF">
      <w:pPr>
        <w:spacing w:after="120" w:line="240" w:lineRule="auto"/>
        <w:jc w:val="center"/>
        <w:rPr>
          <w:rFonts w:ascii="Times New Roman" w:hAnsi="Times New Roman" w:cs="Times New Roman"/>
          <w:b/>
          <w:bCs/>
          <w:sz w:val="28"/>
          <w:szCs w:val="28"/>
          <w:lang w:val="en-US"/>
        </w:rPr>
      </w:pPr>
      <w:r w:rsidRPr="00376ACA">
        <w:rPr>
          <w:rFonts w:ascii="Times New Roman" w:hAnsi="Times New Roman" w:cs="Times New Roman"/>
          <w:b/>
          <w:bCs/>
          <w:sz w:val="28"/>
          <w:szCs w:val="28"/>
          <w:lang w:val="en-US"/>
        </w:rPr>
        <w:t>A</w:t>
      </w:r>
    </w:p>
    <w:p w14:paraId="20454A73" w14:textId="5F022F55" w:rsidR="00A049FF" w:rsidRPr="00376ACA" w:rsidRDefault="00A049FF" w:rsidP="00A049FF">
      <w:pPr>
        <w:spacing w:after="120" w:line="240" w:lineRule="auto"/>
        <w:jc w:val="center"/>
        <w:rPr>
          <w:rFonts w:ascii="Times New Roman" w:hAnsi="Times New Roman" w:cs="Times New Roman"/>
          <w:b/>
          <w:bCs/>
          <w:sz w:val="28"/>
          <w:szCs w:val="28"/>
          <w:lang w:val="en-US"/>
        </w:rPr>
      </w:pPr>
      <w:r w:rsidRPr="00376ACA">
        <w:rPr>
          <w:rFonts w:ascii="Times New Roman" w:hAnsi="Times New Roman" w:cs="Times New Roman"/>
          <w:b/>
          <w:bCs/>
          <w:sz w:val="28"/>
          <w:szCs w:val="28"/>
          <w:lang w:val="en-US"/>
        </w:rPr>
        <w:t xml:space="preserve">Dissertation Report </w:t>
      </w:r>
    </w:p>
    <w:p w14:paraId="085DCFC9" w14:textId="5E0CFF26" w:rsidR="00A049FF" w:rsidRPr="00376ACA" w:rsidRDefault="00A049FF" w:rsidP="00A049FF">
      <w:pPr>
        <w:spacing w:after="120" w:line="240" w:lineRule="auto"/>
        <w:jc w:val="center"/>
        <w:rPr>
          <w:rFonts w:ascii="Times New Roman" w:hAnsi="Times New Roman" w:cs="Times New Roman"/>
          <w:b/>
          <w:bCs/>
          <w:sz w:val="28"/>
          <w:szCs w:val="28"/>
          <w:lang w:val="en-US"/>
        </w:rPr>
      </w:pPr>
      <w:r w:rsidRPr="00376ACA">
        <w:rPr>
          <w:rFonts w:ascii="Times New Roman" w:hAnsi="Times New Roman" w:cs="Times New Roman"/>
          <w:b/>
          <w:bCs/>
          <w:sz w:val="28"/>
          <w:szCs w:val="28"/>
          <w:lang w:val="en-US"/>
        </w:rPr>
        <w:t xml:space="preserve">Submitted to </w:t>
      </w:r>
    </w:p>
    <w:p w14:paraId="66F1F3F6" w14:textId="44B200C6" w:rsidR="00A049FF" w:rsidRPr="00376ACA" w:rsidRDefault="00A049FF" w:rsidP="00A049FF">
      <w:pPr>
        <w:spacing w:after="120" w:line="240" w:lineRule="auto"/>
        <w:jc w:val="center"/>
        <w:rPr>
          <w:rFonts w:ascii="Times New Roman" w:hAnsi="Times New Roman" w:cs="Times New Roman"/>
          <w:b/>
          <w:bCs/>
          <w:sz w:val="28"/>
          <w:szCs w:val="28"/>
          <w:lang w:val="en-US"/>
        </w:rPr>
      </w:pPr>
      <w:r w:rsidRPr="00376ACA">
        <w:rPr>
          <w:rFonts w:ascii="Times New Roman" w:hAnsi="Times New Roman" w:cs="Times New Roman"/>
          <w:b/>
          <w:bCs/>
          <w:sz w:val="28"/>
          <w:szCs w:val="28"/>
          <w:lang w:val="en-US"/>
        </w:rPr>
        <w:t xml:space="preserve">Mewar </w:t>
      </w:r>
      <w:r w:rsidR="00D67BF4" w:rsidRPr="00376ACA">
        <w:rPr>
          <w:rFonts w:ascii="Times New Roman" w:hAnsi="Times New Roman" w:cs="Times New Roman"/>
          <w:b/>
          <w:bCs/>
          <w:sz w:val="28"/>
          <w:szCs w:val="28"/>
          <w:lang w:val="en-US"/>
        </w:rPr>
        <w:t>University,</w:t>
      </w:r>
      <w:r w:rsidRPr="00376ACA">
        <w:rPr>
          <w:rFonts w:ascii="Times New Roman" w:hAnsi="Times New Roman" w:cs="Times New Roman"/>
          <w:b/>
          <w:bCs/>
          <w:sz w:val="28"/>
          <w:szCs w:val="28"/>
          <w:lang w:val="en-US"/>
        </w:rPr>
        <w:t xml:space="preserve"> Chittorgarh </w:t>
      </w:r>
    </w:p>
    <w:p w14:paraId="517A0C35" w14:textId="2F25E16F" w:rsidR="00A049FF" w:rsidRPr="00D67BF4" w:rsidRDefault="00A049FF" w:rsidP="00A049FF">
      <w:pPr>
        <w:spacing w:after="120" w:line="240" w:lineRule="auto"/>
        <w:jc w:val="center"/>
        <w:rPr>
          <w:rFonts w:ascii="Times New Roman" w:hAnsi="Times New Roman" w:cs="Times New Roman"/>
          <w:bCs/>
          <w:i/>
          <w:sz w:val="28"/>
          <w:szCs w:val="28"/>
          <w:lang w:val="en-US"/>
        </w:rPr>
      </w:pPr>
      <w:r w:rsidRPr="00D67BF4">
        <w:rPr>
          <w:rFonts w:ascii="Times New Roman" w:hAnsi="Times New Roman" w:cs="Times New Roman"/>
          <w:bCs/>
          <w:i/>
          <w:sz w:val="24"/>
          <w:szCs w:val="28"/>
          <w:lang w:val="en-US"/>
        </w:rPr>
        <w:t>Towards the Partial Fulfilment of</w:t>
      </w:r>
      <w:r w:rsidRPr="00D67BF4">
        <w:rPr>
          <w:rFonts w:ascii="Times New Roman" w:hAnsi="Times New Roman" w:cs="Times New Roman"/>
          <w:bCs/>
          <w:i/>
          <w:sz w:val="28"/>
          <w:szCs w:val="28"/>
          <w:lang w:val="en-US"/>
        </w:rPr>
        <w:t xml:space="preserve"> </w:t>
      </w:r>
    </w:p>
    <w:p w14:paraId="45541740" w14:textId="4D141352" w:rsidR="00A049FF" w:rsidRPr="00376ACA" w:rsidRDefault="00A049FF" w:rsidP="00A049FF">
      <w:pPr>
        <w:spacing w:after="120" w:line="240" w:lineRule="auto"/>
        <w:jc w:val="center"/>
        <w:rPr>
          <w:rFonts w:ascii="Times New Roman" w:hAnsi="Times New Roman" w:cs="Times New Roman"/>
          <w:b/>
          <w:bCs/>
          <w:sz w:val="28"/>
          <w:szCs w:val="28"/>
          <w:lang w:val="en-US"/>
        </w:rPr>
      </w:pPr>
      <w:r w:rsidRPr="00376ACA">
        <w:rPr>
          <w:rFonts w:ascii="Times New Roman" w:hAnsi="Times New Roman" w:cs="Times New Roman"/>
          <w:b/>
          <w:bCs/>
          <w:sz w:val="28"/>
          <w:szCs w:val="28"/>
          <w:lang w:val="en-US"/>
        </w:rPr>
        <w:t xml:space="preserve">Master of Technology </w:t>
      </w:r>
    </w:p>
    <w:p w14:paraId="6CEF5FB7" w14:textId="77777777" w:rsidR="00A049FF" w:rsidRPr="00376ACA" w:rsidRDefault="00A049FF" w:rsidP="00A049FF">
      <w:pPr>
        <w:spacing w:after="120" w:line="240" w:lineRule="auto"/>
        <w:jc w:val="center"/>
        <w:rPr>
          <w:rFonts w:ascii="Times New Roman" w:hAnsi="Times New Roman" w:cs="Times New Roman"/>
          <w:b/>
          <w:bCs/>
          <w:sz w:val="28"/>
          <w:szCs w:val="28"/>
          <w:lang w:val="en-US"/>
        </w:rPr>
      </w:pPr>
      <w:r w:rsidRPr="00376ACA">
        <w:rPr>
          <w:rFonts w:ascii="Times New Roman" w:hAnsi="Times New Roman" w:cs="Times New Roman"/>
          <w:b/>
          <w:bCs/>
          <w:sz w:val="28"/>
          <w:szCs w:val="28"/>
          <w:lang w:val="en-US"/>
        </w:rPr>
        <w:t>In</w:t>
      </w:r>
    </w:p>
    <w:p w14:paraId="3099274D" w14:textId="605EA6F7" w:rsidR="00A049FF" w:rsidRPr="00376ACA" w:rsidRDefault="00A049FF" w:rsidP="00A049FF">
      <w:pPr>
        <w:spacing w:after="120" w:line="240" w:lineRule="auto"/>
        <w:jc w:val="center"/>
        <w:rPr>
          <w:rFonts w:ascii="Times New Roman" w:hAnsi="Times New Roman" w:cs="Times New Roman"/>
          <w:b/>
          <w:bCs/>
          <w:sz w:val="28"/>
          <w:szCs w:val="28"/>
          <w:lang w:val="en-US"/>
        </w:rPr>
      </w:pPr>
      <w:r w:rsidRPr="00376ACA">
        <w:rPr>
          <w:rFonts w:ascii="Times New Roman" w:hAnsi="Times New Roman" w:cs="Times New Roman"/>
          <w:b/>
          <w:bCs/>
          <w:sz w:val="28"/>
          <w:szCs w:val="28"/>
          <w:lang w:val="en-US"/>
        </w:rPr>
        <w:t xml:space="preserve"> Environmental Engineering </w:t>
      </w:r>
    </w:p>
    <w:p w14:paraId="51AA0AFB" w14:textId="77777777" w:rsidR="00875838" w:rsidRPr="00A049FF" w:rsidRDefault="00875838" w:rsidP="00A049FF">
      <w:pPr>
        <w:spacing w:after="120" w:line="240" w:lineRule="auto"/>
        <w:rPr>
          <w:rFonts w:ascii="Times New Roman" w:hAnsi="Times New Roman" w:cs="Times New Roman"/>
          <w:b/>
          <w:i/>
          <w:sz w:val="28"/>
          <w:szCs w:val="28"/>
        </w:rPr>
      </w:pPr>
    </w:p>
    <w:p w14:paraId="05FCBA2F" w14:textId="390E9391" w:rsidR="00875838" w:rsidRPr="008D1984" w:rsidRDefault="00A049FF" w:rsidP="00A049FF">
      <w:pPr>
        <w:jc w:val="center"/>
        <w:rPr>
          <w:rFonts w:ascii="Times New Roman" w:hAnsi="Times New Roman" w:cs="Times New Roman"/>
          <w:b/>
          <w:i/>
          <w:sz w:val="24"/>
          <w:szCs w:val="24"/>
        </w:rPr>
      </w:pPr>
      <w:r>
        <w:rPr>
          <w:rFonts w:ascii="Times New Roman" w:hAnsi="Times New Roman" w:cs="Times New Roman"/>
          <w:b/>
          <w:i/>
          <w:noProof/>
          <w:sz w:val="24"/>
          <w:szCs w:val="24"/>
          <w:lang w:eastAsia="en-IN"/>
        </w:rPr>
        <w:drawing>
          <wp:inline distT="0" distB="0" distL="0" distR="0" wp14:anchorId="7F3FE495" wp14:editId="51875AFE">
            <wp:extent cx="1651000" cy="135925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war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0070" cy="1358491"/>
                    </a:xfrm>
                    <a:prstGeom prst="rect">
                      <a:avLst/>
                    </a:prstGeom>
                  </pic:spPr>
                </pic:pic>
              </a:graphicData>
            </a:graphic>
          </wp:inline>
        </w:drawing>
      </w:r>
    </w:p>
    <w:p w14:paraId="4B7F4D2E" w14:textId="77777777" w:rsidR="00875838" w:rsidRPr="008D1984" w:rsidRDefault="00875838" w:rsidP="00875838">
      <w:pPr>
        <w:rPr>
          <w:rFonts w:ascii="Times New Roman" w:hAnsi="Times New Roman" w:cs="Times New Roman"/>
          <w:b/>
          <w:i/>
          <w:sz w:val="24"/>
          <w:szCs w:val="24"/>
        </w:rPr>
      </w:pPr>
    </w:p>
    <w:p w14:paraId="6DC0A8B6" w14:textId="7088A74C" w:rsidR="00875838" w:rsidRPr="00376ACA" w:rsidRDefault="00875838" w:rsidP="00A049FF">
      <w:pPr>
        <w:rPr>
          <w:rFonts w:ascii="Times New Roman" w:hAnsi="Times New Roman" w:cs="Times New Roman"/>
          <w:b/>
          <w:bCs/>
          <w:sz w:val="24"/>
          <w:szCs w:val="24"/>
          <w:shd w:val="clear" w:color="auto" w:fill="FFFFFF"/>
        </w:rPr>
      </w:pPr>
      <w:r w:rsidRPr="00376ACA">
        <w:rPr>
          <w:rFonts w:ascii="Times New Roman" w:hAnsi="Times New Roman" w:cs="Times New Roman"/>
          <w:b/>
          <w:bCs/>
          <w:sz w:val="24"/>
          <w:szCs w:val="24"/>
          <w:shd w:val="clear" w:color="auto" w:fill="FFFFFF"/>
        </w:rPr>
        <w:t xml:space="preserve">Submitted </w:t>
      </w:r>
      <w:r w:rsidR="00E35FFA">
        <w:rPr>
          <w:rFonts w:ascii="Times New Roman" w:hAnsi="Times New Roman" w:cs="Times New Roman"/>
          <w:b/>
          <w:bCs/>
          <w:sz w:val="24"/>
          <w:szCs w:val="24"/>
          <w:shd w:val="clear" w:color="auto" w:fill="FFFFFF"/>
        </w:rPr>
        <w:t xml:space="preserve">To- </w:t>
      </w:r>
      <w:r w:rsidR="00A049FF" w:rsidRPr="00376ACA">
        <w:rPr>
          <w:rFonts w:ascii="Times New Roman" w:hAnsi="Times New Roman" w:cs="Times New Roman"/>
          <w:b/>
          <w:bCs/>
          <w:sz w:val="24"/>
          <w:szCs w:val="24"/>
          <w:shd w:val="clear" w:color="auto" w:fill="FFFFFF"/>
        </w:rPr>
        <w:t xml:space="preserve">                                                                                                </w:t>
      </w:r>
      <w:r w:rsidR="00F12475">
        <w:rPr>
          <w:rFonts w:ascii="Times New Roman" w:hAnsi="Times New Roman" w:cs="Times New Roman"/>
          <w:b/>
          <w:bCs/>
          <w:sz w:val="24"/>
          <w:szCs w:val="24"/>
          <w:shd w:val="clear" w:color="auto" w:fill="FFFFFF"/>
        </w:rPr>
        <w:t xml:space="preserve">  </w:t>
      </w:r>
      <w:r w:rsidR="00E35FFA">
        <w:rPr>
          <w:rFonts w:ascii="Times New Roman" w:hAnsi="Times New Roman" w:cs="Times New Roman"/>
          <w:b/>
          <w:bCs/>
          <w:sz w:val="24"/>
          <w:szCs w:val="24"/>
          <w:shd w:val="clear" w:color="auto" w:fill="FFFFFF"/>
        </w:rPr>
        <w:t xml:space="preserve">  Submitted By-</w:t>
      </w:r>
    </w:p>
    <w:p w14:paraId="17B8CB57" w14:textId="789D4D17" w:rsidR="00A049FF" w:rsidRPr="00376ACA" w:rsidRDefault="00A049FF" w:rsidP="00A049FF">
      <w:pPr>
        <w:rPr>
          <w:rFonts w:ascii="Times New Roman" w:hAnsi="Times New Roman" w:cs="Times New Roman"/>
          <w:b/>
          <w:bCs/>
          <w:sz w:val="24"/>
          <w:szCs w:val="24"/>
          <w:shd w:val="clear" w:color="auto" w:fill="FFFFFF"/>
        </w:rPr>
      </w:pPr>
      <w:r w:rsidRPr="00376ACA">
        <w:rPr>
          <w:rFonts w:ascii="Times New Roman" w:hAnsi="Times New Roman" w:cs="Times New Roman"/>
          <w:b/>
          <w:bCs/>
          <w:sz w:val="24"/>
          <w:szCs w:val="24"/>
          <w:shd w:val="clear" w:color="auto" w:fill="FFFFFF"/>
        </w:rPr>
        <w:t xml:space="preserve">Guide </w:t>
      </w:r>
      <w:r w:rsidR="00E35FFA" w:rsidRPr="00376ACA">
        <w:rPr>
          <w:rFonts w:ascii="Times New Roman" w:hAnsi="Times New Roman" w:cs="Times New Roman"/>
          <w:b/>
          <w:bCs/>
          <w:sz w:val="24"/>
          <w:szCs w:val="24"/>
          <w:shd w:val="clear" w:color="auto" w:fill="FFFFFF"/>
        </w:rPr>
        <w:t>Name: Prof</w:t>
      </w:r>
      <w:r w:rsidRPr="00376ACA">
        <w:rPr>
          <w:rFonts w:ascii="Times New Roman" w:hAnsi="Times New Roman" w:cs="Times New Roman"/>
          <w:b/>
          <w:bCs/>
          <w:sz w:val="24"/>
          <w:szCs w:val="24"/>
          <w:shd w:val="clear" w:color="auto" w:fill="FFFFFF"/>
        </w:rPr>
        <w:t xml:space="preserve"> Dr Akash Anand                                           </w:t>
      </w:r>
      <w:r w:rsidR="00E35FFA">
        <w:rPr>
          <w:rFonts w:ascii="Times New Roman" w:hAnsi="Times New Roman" w:cs="Times New Roman"/>
          <w:b/>
          <w:bCs/>
          <w:sz w:val="24"/>
          <w:szCs w:val="24"/>
          <w:shd w:val="clear" w:color="auto" w:fill="FFFFFF"/>
        </w:rPr>
        <w:t xml:space="preserve">                    Vivekanand P</w:t>
      </w:r>
      <w:r w:rsidRPr="00376ACA">
        <w:rPr>
          <w:rFonts w:ascii="Times New Roman" w:hAnsi="Times New Roman" w:cs="Times New Roman"/>
          <w:b/>
          <w:bCs/>
          <w:sz w:val="24"/>
          <w:szCs w:val="24"/>
          <w:shd w:val="clear" w:color="auto" w:fill="FFFFFF"/>
        </w:rPr>
        <w:t>andit</w:t>
      </w:r>
    </w:p>
    <w:p w14:paraId="5B7B534D" w14:textId="1AB404E8" w:rsidR="00A049FF" w:rsidRPr="00376ACA" w:rsidRDefault="00A049FF" w:rsidP="00A049FF">
      <w:pPr>
        <w:rPr>
          <w:rFonts w:ascii="Times New Roman" w:hAnsi="Times New Roman" w:cs="Times New Roman"/>
          <w:b/>
          <w:bCs/>
          <w:sz w:val="24"/>
          <w:szCs w:val="24"/>
          <w:shd w:val="clear" w:color="auto" w:fill="FFFFFF"/>
        </w:rPr>
      </w:pPr>
      <w:r w:rsidRPr="00376ACA">
        <w:rPr>
          <w:rFonts w:ascii="Times New Roman" w:hAnsi="Times New Roman" w:cs="Times New Roman"/>
          <w:b/>
          <w:bCs/>
          <w:sz w:val="24"/>
          <w:szCs w:val="24"/>
          <w:shd w:val="clear" w:color="auto" w:fill="FFFFFF"/>
        </w:rPr>
        <w:t xml:space="preserve">Designation – </w:t>
      </w:r>
      <w:r w:rsidR="00376ACA" w:rsidRPr="00376ACA">
        <w:rPr>
          <w:rFonts w:ascii="Times New Roman" w:hAnsi="Times New Roman" w:cs="Times New Roman"/>
          <w:b/>
          <w:bCs/>
          <w:sz w:val="24"/>
          <w:szCs w:val="24"/>
          <w:shd w:val="clear" w:color="auto" w:fill="FFFFFF"/>
        </w:rPr>
        <w:t>Professor</w:t>
      </w:r>
      <w:r w:rsidRPr="00376ACA">
        <w:rPr>
          <w:rFonts w:ascii="Times New Roman" w:hAnsi="Times New Roman" w:cs="Times New Roman"/>
          <w:b/>
          <w:bCs/>
          <w:sz w:val="24"/>
          <w:szCs w:val="24"/>
          <w:shd w:val="clear" w:color="auto" w:fill="FFFFFF"/>
        </w:rPr>
        <w:t xml:space="preserve"> Civil Engineering                        </w:t>
      </w:r>
      <w:r w:rsidR="00E35FFA">
        <w:rPr>
          <w:rFonts w:ascii="Times New Roman" w:hAnsi="Times New Roman" w:cs="Times New Roman"/>
          <w:b/>
          <w:bCs/>
          <w:sz w:val="24"/>
          <w:szCs w:val="24"/>
          <w:shd w:val="clear" w:color="auto" w:fill="FFFFFF"/>
        </w:rPr>
        <w:t xml:space="preserve">                             MUR</w:t>
      </w:r>
      <w:r w:rsidRPr="00376ACA">
        <w:rPr>
          <w:rFonts w:ascii="Times New Roman" w:hAnsi="Times New Roman" w:cs="Times New Roman"/>
          <w:b/>
          <w:bCs/>
          <w:sz w:val="24"/>
          <w:szCs w:val="24"/>
          <w:shd w:val="clear" w:color="auto" w:fill="FFFFFF"/>
        </w:rPr>
        <w:t xml:space="preserve">2400090 </w:t>
      </w:r>
    </w:p>
    <w:p w14:paraId="390A6CC5" w14:textId="77777777" w:rsidR="00376ACA" w:rsidRDefault="00376ACA" w:rsidP="00875838">
      <w:pPr>
        <w:spacing w:line="276" w:lineRule="auto"/>
        <w:jc w:val="center"/>
        <w:rPr>
          <w:rFonts w:ascii="Times New Roman" w:eastAsia="Times New Roman" w:hAnsi="Times New Roman" w:cs="Times New Roman"/>
          <w:bCs/>
          <w:sz w:val="24"/>
          <w:szCs w:val="24"/>
          <w:bdr w:val="none" w:sz="0" w:space="0" w:color="auto" w:frame="1"/>
          <w:lang w:eastAsia="en-IN"/>
        </w:rPr>
      </w:pPr>
    </w:p>
    <w:p w14:paraId="072D0589" w14:textId="77777777" w:rsidR="00E35FFA" w:rsidRDefault="00E35FFA" w:rsidP="00875838">
      <w:pPr>
        <w:spacing w:line="276" w:lineRule="auto"/>
        <w:jc w:val="center"/>
        <w:rPr>
          <w:rFonts w:ascii="Times New Roman" w:eastAsia="Times New Roman" w:hAnsi="Times New Roman" w:cs="Times New Roman"/>
          <w:bCs/>
          <w:sz w:val="24"/>
          <w:szCs w:val="24"/>
          <w:bdr w:val="none" w:sz="0" w:space="0" w:color="auto" w:frame="1"/>
          <w:lang w:eastAsia="en-IN"/>
        </w:rPr>
      </w:pPr>
    </w:p>
    <w:p w14:paraId="653A16A9" w14:textId="77777777" w:rsidR="00E35FFA" w:rsidRDefault="00E35FFA" w:rsidP="00875838">
      <w:pPr>
        <w:spacing w:line="276" w:lineRule="auto"/>
        <w:jc w:val="center"/>
        <w:rPr>
          <w:rFonts w:ascii="Times New Roman" w:eastAsia="Times New Roman" w:hAnsi="Times New Roman" w:cs="Times New Roman"/>
          <w:bCs/>
          <w:sz w:val="24"/>
          <w:szCs w:val="24"/>
          <w:bdr w:val="none" w:sz="0" w:space="0" w:color="auto" w:frame="1"/>
          <w:lang w:eastAsia="en-IN"/>
        </w:rPr>
      </w:pPr>
    </w:p>
    <w:p w14:paraId="00842C96" w14:textId="77777777" w:rsidR="00E35FFA" w:rsidRDefault="00E35FFA" w:rsidP="00875838">
      <w:pPr>
        <w:spacing w:line="276" w:lineRule="auto"/>
        <w:jc w:val="center"/>
        <w:rPr>
          <w:rFonts w:ascii="Times New Roman" w:eastAsia="Times New Roman" w:hAnsi="Times New Roman" w:cs="Times New Roman"/>
          <w:bCs/>
          <w:sz w:val="24"/>
          <w:szCs w:val="24"/>
          <w:bdr w:val="none" w:sz="0" w:space="0" w:color="auto" w:frame="1"/>
          <w:lang w:eastAsia="en-IN"/>
        </w:rPr>
      </w:pPr>
    </w:p>
    <w:p w14:paraId="69AF2C23" w14:textId="77777777" w:rsidR="00E35FFA" w:rsidRDefault="00E35FFA" w:rsidP="00875838">
      <w:pPr>
        <w:spacing w:line="276" w:lineRule="auto"/>
        <w:jc w:val="center"/>
        <w:rPr>
          <w:rFonts w:ascii="Times New Roman" w:eastAsia="Times New Roman" w:hAnsi="Times New Roman" w:cs="Times New Roman"/>
          <w:bCs/>
          <w:sz w:val="24"/>
          <w:szCs w:val="24"/>
          <w:bdr w:val="none" w:sz="0" w:space="0" w:color="auto" w:frame="1"/>
          <w:lang w:eastAsia="en-IN"/>
        </w:rPr>
      </w:pPr>
    </w:p>
    <w:p w14:paraId="003D3D05" w14:textId="77777777" w:rsidR="00E35FFA" w:rsidRDefault="00E35FFA" w:rsidP="00875838">
      <w:pPr>
        <w:spacing w:line="276" w:lineRule="auto"/>
        <w:jc w:val="center"/>
        <w:rPr>
          <w:rFonts w:ascii="Times New Roman" w:eastAsia="Times New Roman" w:hAnsi="Times New Roman" w:cs="Times New Roman"/>
          <w:bCs/>
          <w:sz w:val="24"/>
          <w:szCs w:val="24"/>
          <w:bdr w:val="none" w:sz="0" w:space="0" w:color="auto" w:frame="1"/>
          <w:lang w:eastAsia="en-IN"/>
        </w:rPr>
      </w:pPr>
    </w:p>
    <w:p w14:paraId="3264DD3B" w14:textId="2104324D" w:rsidR="00875838" w:rsidRPr="00376ACA" w:rsidRDefault="00376ACA" w:rsidP="00875838">
      <w:pPr>
        <w:spacing w:line="276" w:lineRule="auto"/>
        <w:jc w:val="center"/>
        <w:rPr>
          <w:rFonts w:ascii="Times New Roman" w:eastAsia="Times New Roman" w:hAnsi="Times New Roman" w:cs="Times New Roman"/>
          <w:b/>
          <w:i/>
          <w:iCs/>
          <w:sz w:val="24"/>
          <w:szCs w:val="24"/>
          <w:bdr w:val="none" w:sz="0" w:space="0" w:color="auto" w:frame="1"/>
          <w:lang w:eastAsia="en-IN"/>
        </w:rPr>
      </w:pPr>
      <w:r w:rsidRPr="00376ACA">
        <w:rPr>
          <w:rFonts w:ascii="Times New Roman" w:eastAsia="Times New Roman" w:hAnsi="Times New Roman" w:cs="Times New Roman"/>
          <w:b/>
          <w:i/>
          <w:iCs/>
          <w:sz w:val="24"/>
          <w:szCs w:val="24"/>
          <w:bdr w:val="none" w:sz="0" w:space="0" w:color="auto" w:frame="1"/>
          <w:lang w:eastAsia="en-IN"/>
        </w:rPr>
        <w:t xml:space="preserve">Faculty of Engineering &amp; Technology </w:t>
      </w:r>
    </w:p>
    <w:p w14:paraId="6287F134" w14:textId="3A43576B" w:rsidR="00875838" w:rsidRPr="00376ACA" w:rsidRDefault="00875838" w:rsidP="00875838">
      <w:pPr>
        <w:spacing w:line="276" w:lineRule="auto"/>
        <w:jc w:val="center"/>
        <w:rPr>
          <w:rFonts w:ascii="Times New Roman" w:eastAsia="Times New Roman" w:hAnsi="Times New Roman" w:cs="Times New Roman"/>
          <w:b/>
          <w:i/>
          <w:iCs/>
          <w:sz w:val="24"/>
          <w:szCs w:val="24"/>
          <w:bdr w:val="none" w:sz="0" w:space="0" w:color="auto" w:frame="1"/>
          <w:lang w:eastAsia="en-IN"/>
        </w:rPr>
      </w:pPr>
      <w:r w:rsidRPr="00376ACA">
        <w:rPr>
          <w:rFonts w:ascii="Times New Roman" w:eastAsia="Times New Roman" w:hAnsi="Times New Roman" w:cs="Times New Roman"/>
          <w:b/>
          <w:i/>
          <w:iCs/>
          <w:sz w:val="24"/>
          <w:szCs w:val="24"/>
          <w:bdr w:val="none" w:sz="0" w:space="0" w:color="auto" w:frame="1"/>
          <w:lang w:eastAsia="en-IN"/>
        </w:rPr>
        <w:t xml:space="preserve">DEPARTMENT: </w:t>
      </w:r>
      <w:r w:rsidR="00A049FF" w:rsidRPr="00376ACA">
        <w:rPr>
          <w:rFonts w:ascii="Times New Roman" w:eastAsia="Times New Roman" w:hAnsi="Times New Roman" w:cs="Times New Roman"/>
          <w:b/>
          <w:i/>
          <w:iCs/>
          <w:sz w:val="24"/>
          <w:szCs w:val="24"/>
          <w:bdr w:val="none" w:sz="0" w:space="0" w:color="auto" w:frame="1"/>
          <w:lang w:eastAsia="en-IN"/>
        </w:rPr>
        <w:t>Civ</w:t>
      </w:r>
      <w:r w:rsidR="00376ACA" w:rsidRPr="00376ACA">
        <w:rPr>
          <w:rFonts w:ascii="Times New Roman" w:eastAsia="Times New Roman" w:hAnsi="Times New Roman" w:cs="Times New Roman"/>
          <w:b/>
          <w:i/>
          <w:iCs/>
          <w:sz w:val="24"/>
          <w:szCs w:val="24"/>
          <w:bdr w:val="none" w:sz="0" w:space="0" w:color="auto" w:frame="1"/>
          <w:lang w:eastAsia="en-IN"/>
        </w:rPr>
        <w:t xml:space="preserve">il Engineering </w:t>
      </w:r>
    </w:p>
    <w:p w14:paraId="143D50C1" w14:textId="77777777" w:rsidR="00875838" w:rsidRPr="00376ACA" w:rsidRDefault="00875838" w:rsidP="00875838">
      <w:pPr>
        <w:spacing w:line="276" w:lineRule="auto"/>
        <w:jc w:val="center"/>
        <w:rPr>
          <w:rFonts w:ascii="Times New Roman" w:hAnsi="Times New Roman" w:cs="Times New Roman"/>
          <w:b/>
          <w:i/>
          <w:iCs/>
          <w:sz w:val="24"/>
          <w:szCs w:val="24"/>
          <w:u w:val="single"/>
          <w:shd w:val="clear" w:color="auto" w:fill="FFFFFF"/>
        </w:rPr>
      </w:pPr>
      <w:r w:rsidRPr="00376ACA">
        <w:rPr>
          <w:rFonts w:ascii="Times New Roman" w:hAnsi="Times New Roman" w:cs="Times New Roman"/>
          <w:b/>
          <w:i/>
          <w:iCs/>
          <w:sz w:val="24"/>
          <w:szCs w:val="24"/>
          <w:shd w:val="clear" w:color="auto" w:fill="FFFFFF"/>
        </w:rPr>
        <w:t>MEWAR UNIVERSITY</w:t>
      </w:r>
    </w:p>
    <w:p w14:paraId="0F4FAF11" w14:textId="77777777" w:rsidR="00875838" w:rsidRDefault="00875838" w:rsidP="00875838">
      <w:pPr>
        <w:spacing w:line="276" w:lineRule="auto"/>
        <w:jc w:val="center"/>
        <w:rPr>
          <w:rFonts w:ascii="Times New Roman" w:hAnsi="Times New Roman" w:cs="Times New Roman"/>
          <w:b/>
          <w:i/>
          <w:iCs/>
          <w:sz w:val="24"/>
          <w:szCs w:val="24"/>
        </w:rPr>
      </w:pPr>
      <w:r w:rsidRPr="00376ACA">
        <w:rPr>
          <w:rFonts w:ascii="Times New Roman" w:hAnsi="Times New Roman" w:cs="Times New Roman"/>
          <w:b/>
          <w:i/>
          <w:iCs/>
          <w:sz w:val="24"/>
          <w:szCs w:val="24"/>
        </w:rPr>
        <w:t>CHITTORGARH, RAJASTHAN</w:t>
      </w:r>
    </w:p>
    <w:p w14:paraId="2F84F3AB" w14:textId="77777777" w:rsidR="00F12475" w:rsidRPr="00376ACA" w:rsidRDefault="00F12475" w:rsidP="00875838">
      <w:pPr>
        <w:spacing w:line="276" w:lineRule="auto"/>
        <w:jc w:val="center"/>
        <w:rPr>
          <w:rFonts w:ascii="Times New Roman" w:hAnsi="Times New Roman" w:cs="Times New Roman"/>
          <w:b/>
          <w:i/>
          <w:iCs/>
          <w:sz w:val="24"/>
          <w:szCs w:val="24"/>
          <w:shd w:val="clear" w:color="auto" w:fill="FFFFFF"/>
        </w:rPr>
      </w:pPr>
    </w:p>
    <w:p w14:paraId="32DD4205" w14:textId="77777777" w:rsidR="00F0672E" w:rsidRDefault="00F0672E" w:rsidP="00376ACA">
      <w:pPr>
        <w:spacing w:after="200" w:line="276" w:lineRule="auto"/>
        <w:rPr>
          <w:rFonts w:ascii="Times New Roman" w:hAnsi="Times New Roman" w:cs="Times New Roman"/>
          <w:b/>
          <w:sz w:val="24"/>
        </w:rPr>
      </w:pPr>
    </w:p>
    <w:p w14:paraId="1FC03D51" w14:textId="2626573F" w:rsidR="00A61788" w:rsidRDefault="00A61788" w:rsidP="00376ACA">
      <w:pPr>
        <w:spacing w:after="200" w:line="276" w:lineRule="auto"/>
        <w:rPr>
          <w:rFonts w:ascii="Times New Roman" w:hAnsi="Times New Roman" w:cs="Times New Roman"/>
          <w:b/>
          <w:sz w:val="24"/>
        </w:rPr>
      </w:pPr>
      <w:r w:rsidRPr="00A61788">
        <w:rPr>
          <w:rFonts w:ascii="Times New Roman" w:hAnsi="Times New Roman" w:cs="Times New Roman"/>
          <w:b/>
          <w:sz w:val="24"/>
        </w:rPr>
        <w:t>M.TECH SYNOPSIS OF THE RESEARCH WORK TO BE UNDERTAKEN IN</w:t>
      </w:r>
      <w:r w:rsidRPr="00A61788">
        <w:rPr>
          <w:rFonts w:ascii="Times New Roman" w:hAnsi="Times New Roman" w:cs="Times New Roman"/>
          <w:b/>
          <w:sz w:val="24"/>
        </w:rPr>
        <w:br/>
        <w:t>FULFILMENT OF THE PARTIAL REQUIREMENT FOR THE DEGREE OF</w:t>
      </w:r>
      <w:r w:rsidRPr="00A61788">
        <w:rPr>
          <w:rFonts w:ascii="Times New Roman" w:hAnsi="Times New Roman" w:cs="Times New Roman"/>
          <w:b/>
          <w:sz w:val="24"/>
        </w:rPr>
        <w:br/>
        <w:t>MASTER OF TECHNOLOGY (ENVIRONMENTAL ENGINEERING)</w:t>
      </w:r>
      <w:r w:rsidRPr="00A61788">
        <w:rPr>
          <w:rFonts w:ascii="Times New Roman" w:hAnsi="Times New Roman" w:cs="Times New Roman"/>
          <w:b/>
          <w:sz w:val="24"/>
        </w:rPr>
        <w:br/>
        <w:t>SUBMITTED TO MEWAR UNIVERSITY</w:t>
      </w:r>
    </w:p>
    <w:p w14:paraId="2CFD2212" w14:textId="77777777" w:rsidR="00845581" w:rsidRPr="00A61788" w:rsidRDefault="00845581" w:rsidP="00A61788">
      <w:pPr>
        <w:spacing w:after="200" w:line="276" w:lineRule="auto"/>
        <w:jc w:val="both"/>
        <w:rPr>
          <w:rFonts w:ascii="Times New Roman" w:hAnsi="Times New Roman" w:cs="Times New Roman"/>
          <w:b/>
          <w:i/>
          <w:sz w:val="44"/>
          <w:szCs w:val="44"/>
          <w:u w:val="single"/>
        </w:rPr>
      </w:pPr>
    </w:p>
    <w:p w14:paraId="0610D79F" w14:textId="77777777"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b/>
          <w:bCs/>
          <w:sz w:val="24"/>
          <w:szCs w:val="24"/>
          <w:lang w:eastAsia="en-IN"/>
        </w:rPr>
        <w:t>Name of the Scholar</w:t>
      </w:r>
      <w:r w:rsidRPr="00A61788">
        <w:rPr>
          <w:rFonts w:ascii="Times New Roman" w:eastAsia="Times New Roman" w:hAnsi="Times New Roman" w:cs="Times New Roman"/>
          <w:sz w:val="24"/>
          <w:szCs w:val="24"/>
          <w:lang w:eastAsia="en-IN"/>
        </w:rPr>
        <w:t xml:space="preserve">: </w:t>
      </w:r>
      <w:r w:rsidR="00845581" w:rsidRPr="00A61788">
        <w:rPr>
          <w:rFonts w:ascii="Times New Roman" w:eastAsia="Times New Roman" w:hAnsi="Times New Roman" w:cs="Times New Roman"/>
          <w:sz w:val="24"/>
          <w:szCs w:val="24"/>
          <w:lang w:eastAsia="en-IN"/>
        </w:rPr>
        <w:t>Vivekanand Pandit</w:t>
      </w:r>
    </w:p>
    <w:p w14:paraId="4F2CA263" w14:textId="66D7BBF1"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w:t>
      </w:r>
      <w:r w:rsidRPr="00845581">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b/>
          <w:bCs/>
          <w:sz w:val="24"/>
          <w:szCs w:val="24"/>
          <w:lang w:eastAsia="en-IN"/>
        </w:rPr>
        <w:t>Enrollment Number</w:t>
      </w:r>
      <w:r w:rsidRPr="00A61788">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sz w:val="24"/>
          <w:szCs w:val="24"/>
          <w:lang w:eastAsia="en-IN"/>
        </w:rPr>
        <w:t>[</w:t>
      </w:r>
      <w:r w:rsidR="00967B40">
        <w:rPr>
          <w:rFonts w:ascii="Times New Roman" w:eastAsia="Times New Roman" w:hAnsi="Times New Roman" w:cs="Times New Roman"/>
          <w:sz w:val="24"/>
          <w:szCs w:val="24"/>
          <w:lang w:eastAsia="en-IN"/>
        </w:rPr>
        <w:t>MUR 2400090</w:t>
      </w:r>
      <w:r w:rsidRPr="00845581">
        <w:rPr>
          <w:rFonts w:ascii="Times New Roman" w:eastAsia="Times New Roman" w:hAnsi="Times New Roman" w:cs="Times New Roman"/>
          <w:sz w:val="24"/>
          <w:szCs w:val="24"/>
          <w:lang w:eastAsia="en-IN"/>
        </w:rPr>
        <w:t>]</w:t>
      </w:r>
    </w:p>
    <w:p w14:paraId="7E5E8F92" w14:textId="77777777"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w:t>
      </w:r>
      <w:r w:rsidRPr="00845581">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b/>
          <w:bCs/>
          <w:sz w:val="24"/>
          <w:szCs w:val="24"/>
          <w:lang w:eastAsia="en-IN"/>
        </w:rPr>
        <w:t>Discipline of the Scholar</w:t>
      </w:r>
      <w:r w:rsidRPr="00A61788">
        <w:rPr>
          <w:rFonts w:ascii="Times New Roman" w:eastAsia="Times New Roman" w:hAnsi="Times New Roman" w:cs="Times New Roman"/>
          <w:sz w:val="24"/>
          <w:szCs w:val="24"/>
          <w:lang w:eastAsia="en-IN"/>
        </w:rPr>
        <w:t>: Environmental Engineering</w:t>
      </w:r>
    </w:p>
    <w:p w14:paraId="0CB6CB8E" w14:textId="4A734CD8"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w:t>
      </w:r>
      <w:r w:rsidRPr="00845581">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b/>
          <w:bCs/>
          <w:sz w:val="24"/>
          <w:szCs w:val="24"/>
          <w:lang w:eastAsia="en-IN"/>
        </w:rPr>
        <w:t>Name of the Guide</w:t>
      </w:r>
      <w:r w:rsidRPr="00A61788">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sz w:val="24"/>
          <w:szCs w:val="24"/>
          <w:lang w:eastAsia="en-IN"/>
        </w:rPr>
        <w:t xml:space="preserve"> </w:t>
      </w:r>
      <w:r w:rsidR="00376ACA">
        <w:rPr>
          <w:rFonts w:ascii="Times New Roman" w:eastAsia="Times New Roman" w:hAnsi="Times New Roman" w:cs="Times New Roman"/>
          <w:sz w:val="24"/>
          <w:szCs w:val="24"/>
          <w:lang w:eastAsia="en-IN"/>
        </w:rPr>
        <w:t xml:space="preserve">Dr </w:t>
      </w:r>
      <w:r w:rsidRPr="00845581">
        <w:rPr>
          <w:rFonts w:ascii="Times New Roman" w:eastAsia="Times New Roman" w:hAnsi="Times New Roman" w:cs="Times New Roman"/>
          <w:sz w:val="24"/>
          <w:szCs w:val="24"/>
          <w:lang w:eastAsia="en-IN"/>
        </w:rPr>
        <w:t>.Akash Anand</w:t>
      </w:r>
    </w:p>
    <w:p w14:paraId="5BABAF45" w14:textId="77777777" w:rsidR="00A61788" w:rsidRPr="00A61788" w:rsidRDefault="00A61788" w:rsidP="00A61788">
      <w:pPr>
        <w:spacing w:after="0" w:line="240" w:lineRule="auto"/>
        <w:rPr>
          <w:rFonts w:ascii="Times New Roman" w:eastAsia="Times New Roman" w:hAnsi="Times New Roman" w:cs="Times New Roman"/>
          <w:sz w:val="24"/>
          <w:szCs w:val="24"/>
          <w:lang w:eastAsia="en-IN"/>
        </w:rPr>
      </w:pPr>
      <w:r w:rsidRPr="00A61788">
        <w:rPr>
          <w:rFonts w:ascii="Times New Roman" w:eastAsia="Times New Roman" w:hAnsi="Times New Roman" w:cs="Times New Roman"/>
          <w:sz w:val="24"/>
          <w:szCs w:val="24"/>
          <w:lang w:eastAsia="en-IN"/>
        </w:rPr>
        <w:t></w:t>
      </w:r>
      <w:r w:rsidRPr="00845581">
        <w:rPr>
          <w:rFonts w:ascii="Times New Roman" w:eastAsia="Times New Roman" w:hAnsi="Times New Roman" w:cs="Times New Roman"/>
          <w:sz w:val="24"/>
          <w:szCs w:val="24"/>
          <w:lang w:eastAsia="en-IN"/>
        </w:rPr>
        <w:t xml:space="preserve"> </w:t>
      </w:r>
      <w:r w:rsidRPr="00845581">
        <w:rPr>
          <w:rFonts w:ascii="Times New Roman" w:eastAsia="Times New Roman" w:hAnsi="Times New Roman" w:cs="Times New Roman"/>
          <w:b/>
          <w:bCs/>
          <w:sz w:val="24"/>
          <w:szCs w:val="24"/>
          <w:lang w:eastAsia="en-IN"/>
        </w:rPr>
        <w:t>Topic of the Thesis</w:t>
      </w:r>
      <w:r w:rsidRPr="00A61788">
        <w:rPr>
          <w:rFonts w:ascii="Times New Roman" w:eastAsia="Times New Roman" w:hAnsi="Times New Roman" w:cs="Times New Roman"/>
          <w:sz w:val="24"/>
          <w:szCs w:val="24"/>
          <w:lang w:eastAsia="en-IN"/>
        </w:rPr>
        <w:t>: Disposal Method of Mycelia Waste in an Environmentally Sound Manner</w:t>
      </w:r>
    </w:p>
    <w:p w14:paraId="646FDC1B" w14:textId="77777777" w:rsidR="00A61788" w:rsidRPr="00A61788" w:rsidRDefault="00A61788" w:rsidP="00A61788">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845581">
        <w:rPr>
          <w:rFonts w:ascii="Times New Roman" w:eastAsia="Times New Roman" w:hAnsi="Times New Roman" w:cs="Times New Roman"/>
          <w:b/>
          <w:bCs/>
          <w:sz w:val="24"/>
          <w:szCs w:val="24"/>
          <w:lang w:eastAsia="en-IN"/>
        </w:rPr>
        <w:t xml:space="preserve"> Objectives of Proposed Research Work:</w:t>
      </w:r>
    </w:p>
    <w:p w14:paraId="325BE32F" w14:textId="77777777" w:rsidR="00A61788" w:rsidRPr="00376ACA" w:rsidRDefault="00A61788" w:rsidP="00A61788">
      <w:pPr>
        <w:spacing w:before="100" w:beforeAutospacing="1" w:after="100" w:afterAutospacing="1" w:line="240" w:lineRule="auto"/>
        <w:rPr>
          <w:rFonts w:ascii="Times New Roman" w:eastAsia="Times New Roman" w:hAnsi="Times New Roman" w:cs="Times New Roman"/>
          <w:i/>
          <w:iCs/>
          <w:sz w:val="24"/>
          <w:szCs w:val="24"/>
          <w:lang w:eastAsia="en-IN"/>
        </w:rPr>
      </w:pPr>
      <w:r w:rsidRPr="00A61788">
        <w:rPr>
          <w:rFonts w:ascii="Times New Roman" w:eastAsia="Times New Roman" w:hAnsi="Times New Roman" w:cs="Times New Roman"/>
          <w:sz w:val="24"/>
          <w:szCs w:val="24"/>
          <w:lang w:eastAsia="en-IN"/>
        </w:rPr>
        <w:t xml:space="preserve">a) </w:t>
      </w:r>
      <w:r w:rsidRPr="00376ACA">
        <w:rPr>
          <w:rFonts w:ascii="Times New Roman" w:eastAsia="Times New Roman" w:hAnsi="Times New Roman" w:cs="Times New Roman"/>
          <w:i/>
          <w:iCs/>
          <w:sz w:val="24"/>
          <w:szCs w:val="24"/>
          <w:lang w:eastAsia="en-IN"/>
        </w:rPr>
        <w:t>To study the characteristics and composition of mycelia waste generated from industrial and agricultural processes.</w:t>
      </w:r>
    </w:p>
    <w:p w14:paraId="0A2740B8" w14:textId="77777777" w:rsidR="00A61788" w:rsidRPr="00376ACA" w:rsidRDefault="00A61788" w:rsidP="00A61788">
      <w:pPr>
        <w:spacing w:before="100" w:beforeAutospacing="1" w:after="100" w:afterAutospacing="1" w:line="240" w:lineRule="auto"/>
        <w:rPr>
          <w:rFonts w:ascii="Times New Roman" w:eastAsia="Times New Roman" w:hAnsi="Times New Roman" w:cs="Times New Roman"/>
          <w:i/>
          <w:iCs/>
          <w:sz w:val="24"/>
          <w:szCs w:val="24"/>
          <w:lang w:eastAsia="en-IN"/>
        </w:rPr>
      </w:pPr>
      <w:r w:rsidRPr="00376ACA">
        <w:rPr>
          <w:rFonts w:ascii="Times New Roman" w:eastAsia="Times New Roman" w:hAnsi="Times New Roman" w:cs="Times New Roman"/>
          <w:i/>
          <w:iCs/>
          <w:sz w:val="24"/>
          <w:szCs w:val="24"/>
          <w:lang w:eastAsia="en-IN"/>
        </w:rPr>
        <w:t>b) To evaluate various environmentally sound disposal methods for mycelia waste.</w:t>
      </w:r>
    </w:p>
    <w:p w14:paraId="1EEA80A1" w14:textId="77777777" w:rsidR="00A61788" w:rsidRPr="00376ACA" w:rsidRDefault="00A61788" w:rsidP="00A61788">
      <w:pPr>
        <w:spacing w:before="100" w:beforeAutospacing="1" w:after="100" w:afterAutospacing="1" w:line="240" w:lineRule="auto"/>
        <w:rPr>
          <w:rFonts w:ascii="Times New Roman" w:eastAsia="Times New Roman" w:hAnsi="Times New Roman" w:cs="Times New Roman"/>
          <w:i/>
          <w:iCs/>
          <w:sz w:val="24"/>
          <w:szCs w:val="24"/>
          <w:lang w:eastAsia="en-IN"/>
        </w:rPr>
      </w:pPr>
      <w:r w:rsidRPr="00376ACA">
        <w:rPr>
          <w:rFonts w:ascii="Times New Roman" w:eastAsia="Times New Roman" w:hAnsi="Times New Roman" w:cs="Times New Roman"/>
          <w:i/>
          <w:iCs/>
          <w:sz w:val="24"/>
          <w:szCs w:val="24"/>
          <w:lang w:eastAsia="en-IN"/>
        </w:rPr>
        <w:t>c) To assess the impact of mycelia waste disposal on soil, water, and air quality.</w:t>
      </w:r>
    </w:p>
    <w:p w14:paraId="2555534B" w14:textId="77777777" w:rsidR="00A61788" w:rsidRPr="00376ACA" w:rsidRDefault="00A61788" w:rsidP="00A61788">
      <w:pPr>
        <w:spacing w:before="100" w:beforeAutospacing="1" w:after="100" w:afterAutospacing="1" w:line="240" w:lineRule="auto"/>
        <w:rPr>
          <w:rFonts w:ascii="Times New Roman" w:eastAsia="Times New Roman" w:hAnsi="Times New Roman" w:cs="Times New Roman"/>
          <w:i/>
          <w:iCs/>
          <w:sz w:val="24"/>
          <w:szCs w:val="24"/>
          <w:lang w:eastAsia="en-IN"/>
        </w:rPr>
      </w:pPr>
      <w:r w:rsidRPr="00376ACA">
        <w:rPr>
          <w:rFonts w:ascii="Times New Roman" w:eastAsia="Times New Roman" w:hAnsi="Times New Roman" w:cs="Times New Roman"/>
          <w:i/>
          <w:iCs/>
          <w:sz w:val="24"/>
          <w:szCs w:val="24"/>
          <w:lang w:eastAsia="en-IN"/>
        </w:rPr>
        <w:t>d) To develop sustainable and cost-effective techniques for safe disposal and possible reuse of mycelia waste.</w:t>
      </w:r>
    </w:p>
    <w:p w14:paraId="55691D91" w14:textId="77777777" w:rsidR="00A61788" w:rsidRPr="00376ACA" w:rsidRDefault="00A61788" w:rsidP="00A61788">
      <w:pPr>
        <w:spacing w:before="100" w:beforeAutospacing="1" w:after="100" w:afterAutospacing="1" w:line="240" w:lineRule="auto"/>
        <w:rPr>
          <w:rFonts w:ascii="Times New Roman" w:eastAsia="Times New Roman" w:hAnsi="Times New Roman" w:cs="Times New Roman"/>
          <w:i/>
          <w:iCs/>
          <w:sz w:val="24"/>
          <w:szCs w:val="24"/>
          <w:lang w:eastAsia="en-IN"/>
        </w:rPr>
      </w:pPr>
      <w:r w:rsidRPr="00376ACA">
        <w:rPr>
          <w:rFonts w:ascii="Times New Roman" w:eastAsia="Times New Roman" w:hAnsi="Times New Roman" w:cs="Times New Roman"/>
          <w:i/>
          <w:iCs/>
          <w:sz w:val="24"/>
          <w:szCs w:val="24"/>
          <w:lang w:eastAsia="en-IN"/>
        </w:rPr>
        <w:t>e) To recommend suitable waste management practices in accordance with environmental regulations.</w:t>
      </w:r>
    </w:p>
    <w:p w14:paraId="3CA01BCB" w14:textId="77777777" w:rsidR="00A61788" w:rsidRDefault="00A61788" w:rsidP="00A61788">
      <w:pPr>
        <w:jc w:val="center"/>
        <w:rPr>
          <w:rFonts w:ascii="Times New Roman" w:hAnsi="Times New Roman" w:cs="Times New Roman"/>
          <w:b/>
          <w:i/>
          <w:sz w:val="44"/>
          <w:szCs w:val="44"/>
          <w:u w:val="single"/>
        </w:rPr>
      </w:pPr>
    </w:p>
    <w:p w14:paraId="65570599" w14:textId="77777777" w:rsidR="00A61788" w:rsidRDefault="00A61788" w:rsidP="00A61788">
      <w:pPr>
        <w:jc w:val="center"/>
        <w:rPr>
          <w:rFonts w:ascii="Times New Roman" w:hAnsi="Times New Roman" w:cs="Times New Roman"/>
          <w:b/>
          <w:i/>
          <w:sz w:val="44"/>
          <w:szCs w:val="44"/>
          <w:u w:val="single"/>
        </w:rPr>
      </w:pPr>
    </w:p>
    <w:p w14:paraId="567EAA07" w14:textId="77777777" w:rsidR="00845581" w:rsidRDefault="00845581" w:rsidP="00A61788">
      <w:pPr>
        <w:jc w:val="center"/>
        <w:rPr>
          <w:rFonts w:ascii="Times New Roman" w:hAnsi="Times New Roman" w:cs="Times New Roman"/>
          <w:b/>
          <w:i/>
          <w:sz w:val="44"/>
          <w:szCs w:val="44"/>
          <w:u w:val="single"/>
        </w:rPr>
      </w:pPr>
    </w:p>
    <w:p w14:paraId="544DBA84" w14:textId="77777777" w:rsidR="00845581" w:rsidRDefault="00845581" w:rsidP="00A61788">
      <w:pPr>
        <w:jc w:val="center"/>
        <w:rPr>
          <w:rFonts w:ascii="Times New Roman" w:hAnsi="Times New Roman" w:cs="Times New Roman"/>
          <w:b/>
          <w:i/>
          <w:sz w:val="44"/>
          <w:szCs w:val="44"/>
          <w:u w:val="single"/>
        </w:rPr>
      </w:pPr>
    </w:p>
    <w:p w14:paraId="44F929FA" w14:textId="77777777" w:rsidR="00845581" w:rsidRDefault="00845581" w:rsidP="00A61788">
      <w:pPr>
        <w:jc w:val="center"/>
        <w:rPr>
          <w:rFonts w:ascii="Times New Roman" w:hAnsi="Times New Roman" w:cs="Times New Roman"/>
          <w:b/>
          <w:i/>
          <w:sz w:val="44"/>
          <w:szCs w:val="44"/>
          <w:u w:val="single"/>
        </w:rPr>
      </w:pPr>
    </w:p>
    <w:p w14:paraId="25CC355D" w14:textId="77777777" w:rsidR="00845581" w:rsidRDefault="00845581" w:rsidP="00A61788">
      <w:pPr>
        <w:jc w:val="center"/>
        <w:rPr>
          <w:rFonts w:ascii="Times New Roman" w:hAnsi="Times New Roman" w:cs="Times New Roman"/>
          <w:b/>
          <w:i/>
          <w:sz w:val="44"/>
          <w:szCs w:val="44"/>
          <w:u w:val="single"/>
        </w:rPr>
      </w:pPr>
    </w:p>
    <w:p w14:paraId="2627E696" w14:textId="77777777" w:rsidR="00845581" w:rsidRDefault="00845581" w:rsidP="00A61788">
      <w:pPr>
        <w:jc w:val="center"/>
        <w:rPr>
          <w:rFonts w:ascii="Times New Roman" w:hAnsi="Times New Roman" w:cs="Times New Roman"/>
          <w:b/>
          <w:i/>
          <w:sz w:val="44"/>
          <w:szCs w:val="44"/>
          <w:u w:val="single"/>
        </w:rPr>
      </w:pPr>
    </w:p>
    <w:p w14:paraId="1458D96F" w14:textId="77777777" w:rsidR="00D3585B" w:rsidRDefault="00D3585B" w:rsidP="00A61788">
      <w:pPr>
        <w:jc w:val="center"/>
        <w:rPr>
          <w:rFonts w:ascii="Times New Roman" w:hAnsi="Times New Roman" w:cs="Times New Roman"/>
          <w:b/>
          <w:i/>
          <w:sz w:val="44"/>
          <w:szCs w:val="44"/>
          <w:u w:val="single"/>
        </w:rPr>
      </w:pPr>
    </w:p>
    <w:p w14:paraId="2F9A319F" w14:textId="77777777" w:rsidR="00D3585B" w:rsidRDefault="00D3585B" w:rsidP="00A61788">
      <w:pPr>
        <w:jc w:val="center"/>
        <w:rPr>
          <w:rFonts w:ascii="Times New Roman" w:hAnsi="Times New Roman" w:cs="Times New Roman"/>
          <w:b/>
          <w:i/>
          <w:sz w:val="44"/>
          <w:szCs w:val="44"/>
          <w:u w:val="single"/>
        </w:rPr>
      </w:pPr>
    </w:p>
    <w:p w14:paraId="496E6060" w14:textId="77777777" w:rsidR="00D3585B" w:rsidRDefault="00D3585B" w:rsidP="00A61788">
      <w:pPr>
        <w:jc w:val="center"/>
        <w:rPr>
          <w:rFonts w:ascii="Times New Roman" w:hAnsi="Times New Roman" w:cs="Times New Roman"/>
          <w:b/>
          <w:i/>
          <w:sz w:val="44"/>
          <w:szCs w:val="44"/>
          <w:u w:val="single"/>
        </w:rPr>
      </w:pPr>
    </w:p>
    <w:p w14:paraId="22BE0C4B" w14:textId="77777777" w:rsidR="00376ACA" w:rsidRDefault="00376ACA" w:rsidP="00E35FFA">
      <w:pPr>
        <w:rPr>
          <w:rFonts w:ascii="Times New Roman" w:hAnsi="Times New Roman" w:cs="Times New Roman"/>
          <w:b/>
          <w:i/>
          <w:sz w:val="44"/>
          <w:szCs w:val="44"/>
          <w:u w:val="single"/>
        </w:rPr>
      </w:pPr>
    </w:p>
    <w:p w14:paraId="36300F17" w14:textId="77777777" w:rsidR="0080129D" w:rsidRPr="0080129D" w:rsidRDefault="0080129D" w:rsidP="0080129D">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40"/>
          <w:szCs w:val="44"/>
        </w:rPr>
      </w:pPr>
      <w:r w:rsidRPr="0080129D">
        <w:rPr>
          <w:rFonts w:ascii="Times New Roman" w:hAnsi="Times New Roman" w:cs="Times New Roman"/>
          <w:sz w:val="40"/>
          <w:szCs w:val="44"/>
        </w:rPr>
        <w:t>MEWAR UNIVERSITY, CHITTORGARH</w:t>
      </w:r>
    </w:p>
    <w:p w14:paraId="6CBFBF31" w14:textId="77777777" w:rsidR="0080129D" w:rsidRDefault="0080129D" w:rsidP="0080129D">
      <w:pPr>
        <w:jc w:val="center"/>
        <w:rPr>
          <w:rFonts w:ascii="Times New Roman" w:hAnsi="Times New Roman" w:cs="Times New Roman"/>
          <w:b/>
          <w:sz w:val="40"/>
        </w:rPr>
      </w:pPr>
    </w:p>
    <w:p w14:paraId="780715CC" w14:textId="77777777" w:rsidR="00D3585B" w:rsidRDefault="00D3585B" w:rsidP="0080129D">
      <w:pPr>
        <w:jc w:val="center"/>
        <w:rPr>
          <w:rFonts w:ascii="Times New Roman" w:hAnsi="Times New Roman" w:cs="Times New Roman"/>
          <w:b/>
          <w:sz w:val="40"/>
        </w:rPr>
      </w:pPr>
    </w:p>
    <w:p w14:paraId="1316B2D7" w14:textId="77777777" w:rsidR="0080129D" w:rsidRDefault="0080129D" w:rsidP="00D3585B">
      <w:pPr>
        <w:rPr>
          <w:rFonts w:ascii="Times New Roman" w:hAnsi="Times New Roman" w:cs="Times New Roman"/>
          <w:b/>
          <w:sz w:val="40"/>
        </w:rPr>
      </w:pPr>
    </w:p>
    <w:p w14:paraId="68D79548" w14:textId="77777777" w:rsidR="0080129D" w:rsidRDefault="0080129D" w:rsidP="0080129D">
      <w:pPr>
        <w:jc w:val="center"/>
        <w:rPr>
          <w:rFonts w:ascii="Times New Roman" w:hAnsi="Times New Roman" w:cs="Times New Roman"/>
          <w:b/>
          <w:sz w:val="36"/>
          <w:u w:val="single"/>
        </w:rPr>
      </w:pPr>
      <w:r w:rsidRPr="00002807">
        <w:rPr>
          <w:rFonts w:ascii="Times New Roman" w:hAnsi="Times New Roman" w:cs="Times New Roman"/>
          <w:b/>
          <w:sz w:val="36"/>
          <w:u w:val="single"/>
        </w:rPr>
        <w:t>CERTIFICATE</w:t>
      </w:r>
    </w:p>
    <w:p w14:paraId="3186C752" w14:textId="77777777" w:rsidR="00A61788" w:rsidRPr="00002807" w:rsidRDefault="00A61788" w:rsidP="0080129D">
      <w:pPr>
        <w:jc w:val="center"/>
        <w:rPr>
          <w:rFonts w:ascii="Times New Roman" w:hAnsi="Times New Roman" w:cs="Times New Roman"/>
          <w:b/>
          <w:sz w:val="36"/>
          <w:u w:val="single"/>
        </w:rPr>
      </w:pPr>
    </w:p>
    <w:p w14:paraId="1A99584D" w14:textId="33901C61" w:rsidR="0080129D" w:rsidRPr="00376ACA" w:rsidRDefault="0080129D" w:rsidP="0080129D">
      <w:pPr>
        <w:spacing w:line="360" w:lineRule="auto"/>
        <w:jc w:val="both"/>
        <w:rPr>
          <w:rFonts w:ascii="Times New Roman" w:hAnsi="Times New Roman" w:cs="Times New Roman"/>
          <w:i/>
          <w:iCs/>
          <w:sz w:val="32"/>
          <w:szCs w:val="32"/>
        </w:rPr>
      </w:pPr>
      <w:r w:rsidRPr="00376ACA">
        <w:rPr>
          <w:rFonts w:ascii="Times New Roman" w:hAnsi="Times New Roman" w:cs="Times New Roman"/>
          <w:i/>
          <w:iCs/>
          <w:sz w:val="32"/>
          <w:szCs w:val="32"/>
        </w:rPr>
        <w:t xml:space="preserve">This is to certify that the thesis titled “Disposal Method of Mycelia Waste in an Environmentally Sound Manner” is a </w:t>
      </w:r>
      <w:r w:rsidR="00376ACA" w:rsidRPr="00376ACA">
        <w:rPr>
          <w:rFonts w:ascii="Times New Roman" w:hAnsi="Times New Roman" w:cs="Times New Roman"/>
          <w:i/>
          <w:iCs/>
          <w:sz w:val="32"/>
          <w:szCs w:val="32"/>
        </w:rPr>
        <w:t>Bonafide</w:t>
      </w:r>
      <w:r w:rsidRPr="00376ACA">
        <w:rPr>
          <w:rFonts w:ascii="Times New Roman" w:hAnsi="Times New Roman" w:cs="Times New Roman"/>
          <w:i/>
          <w:iCs/>
          <w:sz w:val="32"/>
          <w:szCs w:val="32"/>
        </w:rPr>
        <w:t xml:space="preserve"> work carried out by Vivekanand Pandit, in partial </w:t>
      </w:r>
      <w:r w:rsidR="00376ACA" w:rsidRPr="00376ACA">
        <w:rPr>
          <w:rFonts w:ascii="Times New Roman" w:hAnsi="Times New Roman" w:cs="Times New Roman"/>
          <w:i/>
          <w:iCs/>
          <w:sz w:val="32"/>
          <w:szCs w:val="32"/>
        </w:rPr>
        <w:t>fulfilment</w:t>
      </w:r>
      <w:r w:rsidRPr="00376ACA">
        <w:rPr>
          <w:rFonts w:ascii="Times New Roman" w:hAnsi="Times New Roman" w:cs="Times New Roman"/>
          <w:i/>
          <w:iCs/>
          <w:sz w:val="32"/>
          <w:szCs w:val="32"/>
        </w:rPr>
        <w:t xml:space="preserve"> of the requirements for the award of the degree of M</w:t>
      </w:r>
      <w:r w:rsidR="00A61788" w:rsidRPr="00376ACA">
        <w:rPr>
          <w:rFonts w:ascii="Times New Roman" w:hAnsi="Times New Roman" w:cs="Times New Roman"/>
          <w:i/>
          <w:iCs/>
          <w:sz w:val="32"/>
          <w:szCs w:val="32"/>
        </w:rPr>
        <w:t>-</w:t>
      </w:r>
      <w:r w:rsidRPr="00376ACA">
        <w:rPr>
          <w:rFonts w:ascii="Times New Roman" w:hAnsi="Times New Roman" w:cs="Times New Roman"/>
          <w:i/>
          <w:iCs/>
          <w:sz w:val="32"/>
          <w:szCs w:val="32"/>
        </w:rPr>
        <w:t xml:space="preserve">Tech in </w:t>
      </w:r>
      <w:r w:rsidR="00A61788" w:rsidRPr="00376ACA">
        <w:rPr>
          <w:rFonts w:ascii="Times New Roman" w:hAnsi="Times New Roman" w:cs="Times New Roman"/>
          <w:i/>
          <w:iCs/>
          <w:sz w:val="32"/>
          <w:szCs w:val="32"/>
        </w:rPr>
        <w:t>ENVIRONMENTAL ENGINEERING. T</w:t>
      </w:r>
      <w:r w:rsidRPr="00376ACA">
        <w:rPr>
          <w:rFonts w:ascii="Times New Roman" w:hAnsi="Times New Roman" w:cs="Times New Roman"/>
          <w:i/>
          <w:iCs/>
          <w:sz w:val="32"/>
          <w:szCs w:val="32"/>
        </w:rPr>
        <w:t>he work has been completed under my supervision and guidance</w:t>
      </w:r>
      <w:r w:rsidR="00A61788" w:rsidRPr="00376ACA">
        <w:rPr>
          <w:rFonts w:ascii="Times New Roman" w:hAnsi="Times New Roman" w:cs="Times New Roman"/>
          <w:i/>
          <w:iCs/>
          <w:sz w:val="32"/>
          <w:szCs w:val="32"/>
        </w:rPr>
        <w:t xml:space="preserve"> during the academic year 2024-26</w:t>
      </w:r>
      <w:r w:rsidRPr="00376ACA">
        <w:rPr>
          <w:rFonts w:ascii="Times New Roman" w:hAnsi="Times New Roman" w:cs="Times New Roman"/>
          <w:i/>
          <w:iCs/>
          <w:sz w:val="32"/>
          <w:szCs w:val="32"/>
        </w:rPr>
        <w:t xml:space="preserve">. </w:t>
      </w:r>
    </w:p>
    <w:p w14:paraId="07DD4EB4" w14:textId="77777777" w:rsidR="0080129D" w:rsidRDefault="0080129D" w:rsidP="0080129D">
      <w:pPr>
        <w:spacing w:line="360" w:lineRule="auto"/>
        <w:jc w:val="both"/>
        <w:rPr>
          <w:rFonts w:ascii="Times New Roman" w:hAnsi="Times New Roman" w:cs="Times New Roman"/>
          <w:sz w:val="32"/>
          <w:szCs w:val="32"/>
        </w:rPr>
      </w:pPr>
    </w:p>
    <w:p w14:paraId="502102DE" w14:textId="77777777" w:rsidR="0080129D" w:rsidRDefault="0080129D" w:rsidP="0080129D">
      <w:pPr>
        <w:spacing w:line="360" w:lineRule="auto"/>
        <w:jc w:val="both"/>
        <w:rPr>
          <w:rFonts w:ascii="Times New Roman" w:hAnsi="Times New Roman" w:cs="Times New Roman"/>
          <w:sz w:val="32"/>
          <w:szCs w:val="32"/>
        </w:rPr>
      </w:pPr>
    </w:p>
    <w:p w14:paraId="1D77D053" w14:textId="77777777" w:rsidR="0080129D" w:rsidRDefault="0080129D" w:rsidP="0080129D">
      <w:pPr>
        <w:spacing w:line="360" w:lineRule="auto"/>
        <w:jc w:val="both"/>
        <w:rPr>
          <w:rFonts w:ascii="Times New Roman" w:hAnsi="Times New Roman" w:cs="Times New Roman"/>
          <w:sz w:val="32"/>
          <w:szCs w:val="32"/>
        </w:rPr>
      </w:pPr>
    </w:p>
    <w:p w14:paraId="187FB32E" w14:textId="172DBAA9" w:rsidR="0080129D" w:rsidRPr="00054A89" w:rsidRDefault="00376ACA" w:rsidP="0080129D">
      <w:pPr>
        <w:spacing w:line="360" w:lineRule="auto"/>
        <w:jc w:val="both"/>
        <w:rPr>
          <w:rFonts w:ascii="Times New Roman" w:hAnsi="Times New Roman" w:cs="Times New Roman"/>
          <w:b/>
          <w:sz w:val="28"/>
          <w:szCs w:val="28"/>
        </w:rPr>
      </w:pPr>
      <w:r>
        <w:rPr>
          <w:rFonts w:ascii="Times New Roman" w:eastAsia="Times New Roman" w:hAnsi="Times New Roman" w:cs="Times New Roman"/>
          <w:b/>
          <w:bCs/>
          <w:sz w:val="24"/>
          <w:szCs w:val="24"/>
          <w:bdr w:val="none" w:sz="0" w:space="0" w:color="auto" w:frame="1"/>
          <w:lang w:eastAsia="en-IN"/>
        </w:rPr>
        <w:t>Dr</w:t>
      </w:r>
      <w:r w:rsidR="0080129D" w:rsidRPr="0080129D">
        <w:rPr>
          <w:rFonts w:ascii="Times New Roman" w:eastAsia="Times New Roman" w:hAnsi="Times New Roman" w:cs="Times New Roman"/>
          <w:b/>
          <w:bCs/>
          <w:sz w:val="24"/>
          <w:szCs w:val="24"/>
          <w:bdr w:val="none" w:sz="0" w:space="0" w:color="auto" w:frame="1"/>
          <w:lang w:eastAsia="en-IN"/>
        </w:rPr>
        <w:t>.</w:t>
      </w:r>
      <w:r>
        <w:rPr>
          <w:rFonts w:ascii="Times New Roman" w:eastAsia="Times New Roman" w:hAnsi="Times New Roman" w:cs="Times New Roman"/>
          <w:b/>
          <w:bCs/>
          <w:sz w:val="24"/>
          <w:szCs w:val="24"/>
          <w:bdr w:val="none" w:sz="0" w:space="0" w:color="auto" w:frame="1"/>
          <w:lang w:eastAsia="en-IN"/>
        </w:rPr>
        <w:t xml:space="preserve"> </w:t>
      </w:r>
      <w:r w:rsidR="0080129D" w:rsidRPr="0080129D">
        <w:rPr>
          <w:rFonts w:ascii="Times New Roman" w:eastAsia="Times New Roman" w:hAnsi="Times New Roman" w:cs="Times New Roman"/>
          <w:b/>
          <w:bCs/>
          <w:sz w:val="24"/>
          <w:szCs w:val="24"/>
          <w:bdr w:val="none" w:sz="0" w:space="0" w:color="auto" w:frame="1"/>
          <w:lang w:eastAsia="en-IN"/>
        </w:rPr>
        <w:t>AKASH ANAND</w:t>
      </w:r>
      <w:r w:rsidR="0080129D" w:rsidRPr="00054A89">
        <w:rPr>
          <w:rFonts w:ascii="Times New Roman" w:hAnsi="Times New Roman" w:cs="Times New Roman"/>
          <w:b/>
          <w:sz w:val="28"/>
          <w:szCs w:val="28"/>
        </w:rPr>
        <w:t xml:space="preserve">                                       </w:t>
      </w:r>
      <w:r w:rsidR="0080129D">
        <w:rPr>
          <w:rFonts w:ascii="Times New Roman" w:hAnsi="Times New Roman" w:cs="Times New Roman"/>
          <w:b/>
          <w:sz w:val="28"/>
          <w:szCs w:val="28"/>
        </w:rPr>
        <w:t xml:space="preserve">              </w:t>
      </w:r>
      <w:r w:rsidR="00967B40">
        <w:rPr>
          <w:rFonts w:ascii="Times New Roman" w:hAnsi="Times New Roman" w:cs="Times New Roman"/>
          <w:b/>
          <w:sz w:val="28"/>
          <w:szCs w:val="28"/>
        </w:rPr>
        <w:t>Dr.Bhavesh Joshi</w:t>
      </w:r>
    </w:p>
    <w:p w14:paraId="7609B9EF" w14:textId="5827AF8A" w:rsidR="0080129D" w:rsidRPr="00002807" w:rsidRDefault="0080129D" w:rsidP="0080129D">
      <w:pPr>
        <w:spacing w:line="360" w:lineRule="auto"/>
        <w:rPr>
          <w:rFonts w:ascii="Times New Roman" w:hAnsi="Times New Roman" w:cs="Times New Roman"/>
          <w:b/>
          <w:sz w:val="32"/>
          <w:szCs w:val="32"/>
        </w:rPr>
      </w:pPr>
      <w:r>
        <w:rPr>
          <w:rFonts w:ascii="Times New Roman" w:hAnsi="Times New Roman" w:cs="Times New Roman"/>
          <w:sz w:val="28"/>
          <w:szCs w:val="32"/>
        </w:rPr>
        <w:t xml:space="preserve">  </w:t>
      </w:r>
      <w:r w:rsidRPr="00603A91">
        <w:rPr>
          <w:rFonts w:ascii="Times New Roman" w:hAnsi="Times New Roman" w:cs="Times New Roman"/>
          <w:sz w:val="28"/>
          <w:szCs w:val="32"/>
        </w:rPr>
        <w:t xml:space="preserve"> Guide </w:t>
      </w:r>
      <w:r w:rsidR="00D67BF4">
        <w:rPr>
          <w:rFonts w:ascii="Times New Roman" w:hAnsi="Times New Roman" w:cs="Times New Roman"/>
          <w:sz w:val="28"/>
          <w:szCs w:val="32"/>
        </w:rPr>
        <w:t>(</w:t>
      </w:r>
      <w:r w:rsidR="00376ACA">
        <w:rPr>
          <w:rFonts w:ascii="Times New Roman" w:hAnsi="Times New Roman" w:cs="Times New Roman"/>
          <w:sz w:val="28"/>
          <w:szCs w:val="32"/>
        </w:rPr>
        <w:t>Professor)</w:t>
      </w:r>
      <w:r w:rsidRPr="00603A91">
        <w:rPr>
          <w:rFonts w:ascii="Times New Roman" w:hAnsi="Times New Roman" w:cs="Times New Roman"/>
          <w:sz w:val="28"/>
          <w:szCs w:val="32"/>
        </w:rPr>
        <w:t xml:space="preserve">                                    </w:t>
      </w:r>
      <w:r>
        <w:rPr>
          <w:rFonts w:ascii="Times New Roman" w:hAnsi="Times New Roman" w:cs="Times New Roman"/>
          <w:sz w:val="28"/>
          <w:szCs w:val="32"/>
        </w:rPr>
        <w:t xml:space="preserve">             </w:t>
      </w:r>
      <w:r w:rsidRPr="00603A91">
        <w:rPr>
          <w:rFonts w:ascii="Times New Roman" w:hAnsi="Times New Roman" w:cs="Times New Roman"/>
          <w:sz w:val="28"/>
          <w:szCs w:val="32"/>
        </w:rPr>
        <w:t xml:space="preserve"> </w:t>
      </w:r>
      <w:r w:rsidR="00D67BF4">
        <w:rPr>
          <w:rFonts w:ascii="Times New Roman" w:hAnsi="Times New Roman" w:cs="Times New Roman"/>
          <w:sz w:val="28"/>
          <w:szCs w:val="32"/>
        </w:rPr>
        <w:t xml:space="preserve">      </w:t>
      </w:r>
      <w:r w:rsidR="00E35FFA">
        <w:rPr>
          <w:rFonts w:ascii="Times New Roman" w:hAnsi="Times New Roman" w:cs="Times New Roman"/>
          <w:sz w:val="28"/>
          <w:szCs w:val="32"/>
        </w:rPr>
        <w:t xml:space="preserve">  </w:t>
      </w:r>
      <w:r w:rsidRPr="00603A91">
        <w:rPr>
          <w:rFonts w:ascii="Times New Roman" w:hAnsi="Times New Roman" w:cs="Times New Roman"/>
          <w:sz w:val="28"/>
          <w:szCs w:val="32"/>
        </w:rPr>
        <w:t>Head of Department</w:t>
      </w:r>
    </w:p>
    <w:p w14:paraId="6E2EF7F0" w14:textId="77777777" w:rsidR="0080129D" w:rsidRDefault="0080129D" w:rsidP="00875838">
      <w:pPr>
        <w:jc w:val="center"/>
      </w:pPr>
    </w:p>
    <w:p w14:paraId="1AEAA49B" w14:textId="77777777" w:rsidR="00845581" w:rsidRDefault="00845581" w:rsidP="00875838">
      <w:pPr>
        <w:jc w:val="center"/>
      </w:pPr>
    </w:p>
    <w:p w14:paraId="36B98FDF" w14:textId="77777777" w:rsidR="00845581" w:rsidRDefault="00845581" w:rsidP="00875838">
      <w:pPr>
        <w:jc w:val="center"/>
      </w:pPr>
    </w:p>
    <w:p w14:paraId="07D13562" w14:textId="77777777" w:rsidR="00845581" w:rsidRDefault="00845581" w:rsidP="00875838">
      <w:pPr>
        <w:jc w:val="center"/>
      </w:pPr>
    </w:p>
    <w:p w14:paraId="4A8281E8" w14:textId="77777777" w:rsidR="00D3585B" w:rsidRDefault="00D3585B" w:rsidP="00875838">
      <w:pPr>
        <w:jc w:val="center"/>
      </w:pPr>
    </w:p>
    <w:p w14:paraId="0BBE7D5F" w14:textId="77777777" w:rsidR="00D3585B" w:rsidRDefault="00D3585B" w:rsidP="00875838">
      <w:pPr>
        <w:jc w:val="center"/>
      </w:pPr>
    </w:p>
    <w:p w14:paraId="44BD4C2B" w14:textId="77777777" w:rsidR="00845581" w:rsidRDefault="00845581" w:rsidP="00C07A21"/>
    <w:p w14:paraId="7C998913" w14:textId="77777777" w:rsidR="00D3585B" w:rsidRDefault="00D3585B" w:rsidP="00F0672E"/>
    <w:p w14:paraId="44B7BC0E" w14:textId="49A94D0C" w:rsidR="00D3585B" w:rsidRPr="008F4C90" w:rsidRDefault="008F4C90" w:rsidP="00875838">
      <w:pPr>
        <w:jc w:val="center"/>
        <w:rPr>
          <w:rFonts w:ascii="Times New Roman" w:hAnsi="Times New Roman" w:cs="Times New Roman"/>
          <w:b/>
          <w:sz w:val="32"/>
          <w:szCs w:val="32"/>
          <w:u w:val="single"/>
        </w:rPr>
      </w:pPr>
      <w:r w:rsidRPr="008F4C90">
        <w:rPr>
          <w:rFonts w:ascii="Times New Roman" w:hAnsi="Times New Roman" w:cs="Times New Roman"/>
          <w:b/>
          <w:sz w:val="32"/>
          <w:szCs w:val="32"/>
          <w:u w:val="single"/>
        </w:rPr>
        <w:t xml:space="preserve">Index </w:t>
      </w:r>
    </w:p>
    <w:p w14:paraId="2D1FDA80" w14:textId="7B186A7E" w:rsidR="00845581" w:rsidRPr="008D1984" w:rsidRDefault="00845581" w:rsidP="00845581">
      <w:pPr>
        <w:rPr>
          <w:rFonts w:ascii="Times New Roman" w:hAnsi="Times New Roman" w:cs="Times New Roman"/>
          <w:b/>
          <w:bCs/>
          <w:sz w:val="24"/>
          <w:szCs w:val="24"/>
          <w:lang w:bidi="hi-IN"/>
        </w:rPr>
      </w:pPr>
      <w:r w:rsidRPr="008D1984">
        <w:rPr>
          <w:rFonts w:ascii="Times New Roman" w:hAnsi="Times New Roman" w:cs="Times New Roman"/>
          <w:b/>
          <w:bCs/>
          <w:sz w:val="24"/>
          <w:szCs w:val="24"/>
          <w:lang w:bidi="hi-IN"/>
        </w:rPr>
        <w:t xml:space="preserve">                                                                                                     </w:t>
      </w:r>
    </w:p>
    <w:tbl>
      <w:tblPr>
        <w:tblStyle w:val="TableGrid"/>
        <w:tblW w:w="0" w:type="auto"/>
        <w:tblInd w:w="250" w:type="dxa"/>
        <w:tblLook w:val="04A0" w:firstRow="1" w:lastRow="0" w:firstColumn="1" w:lastColumn="0" w:noHBand="0" w:noVBand="1"/>
      </w:tblPr>
      <w:tblGrid>
        <w:gridCol w:w="7468"/>
        <w:gridCol w:w="2080"/>
      </w:tblGrid>
      <w:tr w:rsidR="00262735" w14:paraId="52550F86" w14:textId="77777777" w:rsidTr="008F4C90">
        <w:tc>
          <w:tcPr>
            <w:tcW w:w="7468" w:type="dxa"/>
            <w:tcBorders>
              <w:bottom w:val="single" w:sz="4" w:space="0" w:color="auto"/>
              <w:right w:val="nil"/>
            </w:tcBorders>
          </w:tcPr>
          <w:p w14:paraId="44E7CF0D" w14:textId="77777777" w:rsidR="00B757BA" w:rsidRDefault="00B757BA" w:rsidP="007E6F2C">
            <w:pPr>
              <w:pStyle w:val="ListParagraph"/>
              <w:spacing w:line="360" w:lineRule="auto"/>
              <w:ind w:left="0"/>
              <w:rPr>
                <w:rFonts w:ascii="Times New Roman" w:hAnsi="Times New Roman" w:cs="Times New Roman"/>
                <w:b/>
                <w:bCs/>
                <w:sz w:val="24"/>
                <w:szCs w:val="24"/>
                <w:lang w:bidi="hi-IN"/>
              </w:rPr>
            </w:pPr>
          </w:p>
          <w:p w14:paraId="46DF4517" w14:textId="29AB4E65" w:rsidR="00262735" w:rsidRDefault="00262735" w:rsidP="007E6F2C">
            <w:pPr>
              <w:pStyle w:val="ListParagraph"/>
              <w:spacing w:line="360" w:lineRule="auto"/>
              <w:ind w:left="0"/>
              <w:rPr>
                <w:rFonts w:ascii="Times New Roman" w:hAnsi="Times New Roman" w:cs="Times New Roman"/>
                <w:b/>
                <w:bCs/>
                <w:sz w:val="24"/>
                <w:szCs w:val="24"/>
                <w:lang w:bidi="hi-IN"/>
              </w:rPr>
            </w:pPr>
            <w:r w:rsidRPr="008D1984">
              <w:rPr>
                <w:rFonts w:ascii="Times New Roman" w:hAnsi="Times New Roman" w:cs="Times New Roman"/>
                <w:b/>
                <w:bCs/>
                <w:sz w:val="24"/>
                <w:szCs w:val="24"/>
                <w:lang w:bidi="hi-IN"/>
              </w:rPr>
              <w:t xml:space="preserve">CONTENTS  </w:t>
            </w:r>
          </w:p>
        </w:tc>
        <w:tc>
          <w:tcPr>
            <w:tcW w:w="2080" w:type="dxa"/>
            <w:tcBorders>
              <w:left w:val="nil"/>
            </w:tcBorders>
          </w:tcPr>
          <w:p w14:paraId="0BFF026A" w14:textId="77777777" w:rsidR="00B757BA" w:rsidRDefault="00B757BA" w:rsidP="008F4C90">
            <w:pPr>
              <w:pStyle w:val="ListParagraph"/>
              <w:ind w:left="0"/>
              <w:jc w:val="center"/>
              <w:rPr>
                <w:rFonts w:ascii="Times New Roman" w:hAnsi="Times New Roman" w:cs="Times New Roman"/>
                <w:b/>
                <w:bCs/>
                <w:sz w:val="24"/>
                <w:szCs w:val="24"/>
                <w:lang w:bidi="hi-IN"/>
              </w:rPr>
            </w:pPr>
          </w:p>
          <w:p w14:paraId="7E6A6296" w14:textId="72BA69F8" w:rsidR="00262735" w:rsidRDefault="00262735" w:rsidP="008F4C90">
            <w:pPr>
              <w:pStyle w:val="ListParagraph"/>
              <w:ind w:left="0"/>
              <w:jc w:val="center"/>
              <w:rPr>
                <w:rFonts w:ascii="Times New Roman" w:hAnsi="Times New Roman" w:cs="Times New Roman"/>
                <w:b/>
                <w:bCs/>
                <w:sz w:val="24"/>
                <w:szCs w:val="24"/>
                <w:lang w:bidi="hi-IN"/>
              </w:rPr>
            </w:pPr>
            <w:r w:rsidRPr="008D1984">
              <w:rPr>
                <w:rFonts w:ascii="Times New Roman" w:hAnsi="Times New Roman" w:cs="Times New Roman"/>
                <w:b/>
                <w:bCs/>
                <w:sz w:val="24"/>
                <w:szCs w:val="24"/>
                <w:lang w:bidi="hi-IN"/>
              </w:rPr>
              <w:t>PP. NO.</w:t>
            </w:r>
          </w:p>
        </w:tc>
      </w:tr>
      <w:tr w:rsidR="00262735" w14:paraId="49B2E8DE" w14:textId="77777777" w:rsidTr="008F4C90">
        <w:tc>
          <w:tcPr>
            <w:tcW w:w="7468" w:type="dxa"/>
            <w:tcBorders>
              <w:bottom w:val="nil"/>
              <w:right w:val="nil"/>
            </w:tcBorders>
          </w:tcPr>
          <w:p w14:paraId="4BC7A3E8" w14:textId="77777777" w:rsidR="00B757BA" w:rsidRDefault="00B757BA" w:rsidP="00B757BA">
            <w:pPr>
              <w:pStyle w:val="ListParagraph"/>
              <w:spacing w:line="360" w:lineRule="auto"/>
              <w:rPr>
                <w:rFonts w:ascii="Times New Roman" w:hAnsi="Times New Roman" w:cs="Times New Roman"/>
                <w:b/>
                <w:bCs/>
                <w:sz w:val="24"/>
                <w:szCs w:val="24"/>
                <w:lang w:bidi="hi-IN"/>
              </w:rPr>
            </w:pPr>
          </w:p>
          <w:p w14:paraId="3E8B7693" w14:textId="77777777" w:rsidR="00262735" w:rsidRDefault="00262735" w:rsidP="00FF5FD2">
            <w:pPr>
              <w:pStyle w:val="ListParagraph"/>
              <w:numPr>
                <w:ilvl w:val="0"/>
                <w:numId w:val="4"/>
              </w:numPr>
              <w:spacing w:line="360" w:lineRule="auto"/>
              <w:rPr>
                <w:rFonts w:ascii="Times New Roman" w:hAnsi="Times New Roman" w:cs="Times New Roman"/>
                <w:b/>
                <w:bCs/>
                <w:sz w:val="24"/>
                <w:szCs w:val="24"/>
                <w:lang w:bidi="hi-IN"/>
              </w:rPr>
            </w:pPr>
            <w:r w:rsidRPr="00262735">
              <w:rPr>
                <w:rFonts w:ascii="Times New Roman" w:hAnsi="Times New Roman" w:cs="Times New Roman"/>
                <w:b/>
                <w:bCs/>
                <w:sz w:val="24"/>
                <w:szCs w:val="24"/>
                <w:lang w:bidi="hi-IN"/>
              </w:rPr>
              <w:t>INTRODUCTION</w:t>
            </w:r>
          </w:p>
          <w:p w14:paraId="3F3A3CC0" w14:textId="77777777" w:rsidR="00262735" w:rsidRPr="008F4C90" w:rsidRDefault="00262735" w:rsidP="00FF5FD2">
            <w:pPr>
              <w:pStyle w:val="ListParagraph"/>
              <w:numPr>
                <w:ilvl w:val="0"/>
                <w:numId w:val="5"/>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rPr>
              <w:t>The Background</w:t>
            </w:r>
          </w:p>
          <w:p w14:paraId="4E66BDDD" w14:textId="1985E1CC" w:rsidR="00262735" w:rsidRPr="008F4C90" w:rsidRDefault="00262735" w:rsidP="00FF5FD2">
            <w:pPr>
              <w:pStyle w:val="ListParagraph"/>
              <w:numPr>
                <w:ilvl w:val="0"/>
                <w:numId w:val="5"/>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rPr>
              <w:t xml:space="preserve">What </w:t>
            </w:r>
            <w:r w:rsidR="00E35FFA">
              <w:rPr>
                <w:rFonts w:ascii="Times New Roman" w:hAnsi="Times New Roman" w:cs="Times New Roman"/>
                <w:bCs/>
                <w:sz w:val="24"/>
                <w:szCs w:val="24"/>
              </w:rPr>
              <w:t>Is Mycelium</w:t>
            </w:r>
            <w:r w:rsidRPr="008F4C90">
              <w:rPr>
                <w:rFonts w:ascii="Times New Roman" w:hAnsi="Times New Roman" w:cs="Times New Roman"/>
                <w:bCs/>
                <w:sz w:val="24"/>
                <w:szCs w:val="24"/>
              </w:rPr>
              <w:t>?</w:t>
            </w:r>
          </w:p>
          <w:p w14:paraId="24416B69" w14:textId="60852513" w:rsidR="00262735" w:rsidRDefault="00262735" w:rsidP="00FF5FD2">
            <w:pPr>
              <w:pStyle w:val="ListParagraph"/>
              <w:numPr>
                <w:ilvl w:val="0"/>
                <w:numId w:val="5"/>
              </w:numPr>
              <w:spacing w:line="360" w:lineRule="auto"/>
              <w:rPr>
                <w:rFonts w:ascii="Times New Roman" w:hAnsi="Times New Roman" w:cs="Times New Roman"/>
                <w:b/>
                <w:bCs/>
                <w:sz w:val="24"/>
                <w:szCs w:val="24"/>
                <w:lang w:bidi="hi-IN"/>
              </w:rPr>
            </w:pPr>
            <w:r w:rsidRPr="008F4C90">
              <w:rPr>
                <w:rFonts w:ascii="Times New Roman" w:hAnsi="Times New Roman" w:cs="Times New Roman"/>
                <w:bCs/>
                <w:sz w:val="24"/>
                <w:szCs w:val="24"/>
              </w:rPr>
              <w:t xml:space="preserve">Why </w:t>
            </w:r>
            <w:r w:rsidR="008F4C90" w:rsidRPr="008F4C90">
              <w:rPr>
                <w:rFonts w:ascii="Times New Roman" w:hAnsi="Times New Roman" w:cs="Times New Roman"/>
                <w:bCs/>
                <w:sz w:val="24"/>
                <w:szCs w:val="24"/>
              </w:rPr>
              <w:t xml:space="preserve">Is It </w:t>
            </w:r>
            <w:r w:rsidRPr="008F4C90">
              <w:rPr>
                <w:rFonts w:ascii="Times New Roman" w:hAnsi="Times New Roman" w:cs="Times New Roman"/>
                <w:bCs/>
                <w:sz w:val="24"/>
                <w:szCs w:val="24"/>
              </w:rPr>
              <w:t xml:space="preserve">Necessary </w:t>
            </w:r>
            <w:r w:rsidR="008F4C90" w:rsidRPr="008F4C90">
              <w:rPr>
                <w:rFonts w:ascii="Times New Roman" w:hAnsi="Times New Roman" w:cs="Times New Roman"/>
                <w:bCs/>
                <w:sz w:val="24"/>
                <w:szCs w:val="24"/>
              </w:rPr>
              <w:t xml:space="preserve">To </w:t>
            </w:r>
            <w:r w:rsidRPr="008F4C90">
              <w:rPr>
                <w:rFonts w:ascii="Times New Roman" w:hAnsi="Times New Roman" w:cs="Times New Roman"/>
                <w:bCs/>
                <w:sz w:val="24"/>
                <w:szCs w:val="24"/>
              </w:rPr>
              <w:t>Treat Industrial Wastewater?</w:t>
            </w:r>
          </w:p>
        </w:tc>
        <w:tc>
          <w:tcPr>
            <w:tcW w:w="2080" w:type="dxa"/>
            <w:tcBorders>
              <w:left w:val="nil"/>
              <w:bottom w:val="nil"/>
            </w:tcBorders>
          </w:tcPr>
          <w:p w14:paraId="025D75A0" w14:textId="77777777" w:rsidR="00262735" w:rsidRDefault="00262735" w:rsidP="008F4F3C">
            <w:pPr>
              <w:jc w:val="center"/>
              <w:rPr>
                <w:rFonts w:ascii="Times New Roman" w:hAnsi="Times New Roman" w:cs="Times New Roman"/>
                <w:b/>
                <w:bCs/>
                <w:sz w:val="24"/>
                <w:szCs w:val="24"/>
                <w:lang w:bidi="hi-IN"/>
              </w:rPr>
            </w:pPr>
          </w:p>
          <w:p w14:paraId="7CC26BEA" w14:textId="2ED71FB5" w:rsidR="008F4F3C" w:rsidRDefault="00412951" w:rsidP="008F4F3C">
            <w:pPr>
              <w:jc w:val="center"/>
              <w:rPr>
                <w:rFonts w:ascii="Times New Roman" w:hAnsi="Times New Roman" w:cs="Times New Roman"/>
                <w:b/>
                <w:bCs/>
                <w:sz w:val="24"/>
                <w:szCs w:val="24"/>
                <w:lang w:bidi="hi-IN"/>
              </w:rPr>
            </w:pPr>
            <w:r>
              <w:rPr>
                <w:rFonts w:ascii="Times New Roman" w:hAnsi="Times New Roman" w:cs="Times New Roman"/>
                <w:b/>
                <w:bCs/>
                <w:sz w:val="24"/>
                <w:szCs w:val="24"/>
                <w:lang w:bidi="hi-IN"/>
              </w:rPr>
              <w:t>5-11</w:t>
            </w:r>
          </w:p>
        </w:tc>
      </w:tr>
      <w:tr w:rsidR="00262735" w14:paraId="41E7D2AD" w14:textId="77777777" w:rsidTr="008F4C90">
        <w:tc>
          <w:tcPr>
            <w:tcW w:w="7468" w:type="dxa"/>
            <w:tcBorders>
              <w:top w:val="nil"/>
              <w:bottom w:val="nil"/>
              <w:right w:val="nil"/>
            </w:tcBorders>
          </w:tcPr>
          <w:p w14:paraId="012706E0" w14:textId="77777777" w:rsidR="00262735" w:rsidRDefault="00262735" w:rsidP="00FF5FD2">
            <w:pPr>
              <w:pStyle w:val="ListParagraph"/>
              <w:numPr>
                <w:ilvl w:val="0"/>
                <w:numId w:val="4"/>
              </w:numPr>
              <w:spacing w:line="360" w:lineRule="auto"/>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MATERIAL AND METHOD</w:t>
            </w:r>
          </w:p>
          <w:p w14:paraId="4ABD287D" w14:textId="79488676" w:rsidR="007E6F2C" w:rsidRPr="008F4C90" w:rsidRDefault="007E6F2C" w:rsidP="00FF5FD2">
            <w:pPr>
              <w:pStyle w:val="ListParagraph"/>
              <w:numPr>
                <w:ilvl w:val="0"/>
                <w:numId w:val="6"/>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 xml:space="preserve">Feasibility </w:t>
            </w:r>
            <w:r w:rsidR="008F4C90" w:rsidRPr="008F4C90">
              <w:rPr>
                <w:rFonts w:ascii="Times New Roman" w:hAnsi="Times New Roman" w:cs="Times New Roman"/>
                <w:bCs/>
                <w:sz w:val="24"/>
                <w:szCs w:val="24"/>
                <w:lang w:bidi="hi-IN"/>
              </w:rPr>
              <w:t>Report</w:t>
            </w:r>
          </w:p>
          <w:p w14:paraId="386339A0" w14:textId="50709E1B" w:rsidR="007E6F2C" w:rsidRPr="008F4C90" w:rsidRDefault="007E6F2C" w:rsidP="00FF5FD2">
            <w:pPr>
              <w:pStyle w:val="ListParagraph"/>
              <w:numPr>
                <w:ilvl w:val="0"/>
                <w:numId w:val="6"/>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 xml:space="preserve">Pilot </w:t>
            </w:r>
            <w:r w:rsidR="008F4C90" w:rsidRPr="008F4C90">
              <w:rPr>
                <w:rFonts w:ascii="Times New Roman" w:hAnsi="Times New Roman" w:cs="Times New Roman"/>
                <w:bCs/>
                <w:sz w:val="24"/>
                <w:szCs w:val="24"/>
                <w:lang w:bidi="hi-IN"/>
              </w:rPr>
              <w:t>Trail With Small Batches</w:t>
            </w:r>
          </w:p>
          <w:p w14:paraId="797D0C1A" w14:textId="08291D58" w:rsidR="007E6F2C" w:rsidRPr="008F4C90" w:rsidRDefault="007E6F2C" w:rsidP="00FF5FD2">
            <w:pPr>
              <w:pStyle w:val="ListParagraph"/>
              <w:numPr>
                <w:ilvl w:val="0"/>
                <w:numId w:val="6"/>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 xml:space="preserve">Process </w:t>
            </w:r>
            <w:r w:rsidR="008F4C90" w:rsidRPr="008F4C90">
              <w:rPr>
                <w:rFonts w:ascii="Times New Roman" w:hAnsi="Times New Roman" w:cs="Times New Roman"/>
                <w:bCs/>
                <w:sz w:val="24"/>
                <w:szCs w:val="24"/>
                <w:lang w:bidi="hi-IN"/>
              </w:rPr>
              <w:t>Development</w:t>
            </w:r>
          </w:p>
          <w:p w14:paraId="6F9C6609" w14:textId="5D0A6F01" w:rsidR="007E6F2C" w:rsidRPr="007E6F2C" w:rsidRDefault="007E6F2C" w:rsidP="00FF5FD2">
            <w:pPr>
              <w:pStyle w:val="ListParagraph"/>
              <w:numPr>
                <w:ilvl w:val="0"/>
                <w:numId w:val="6"/>
              </w:numPr>
              <w:spacing w:line="360" w:lineRule="auto"/>
              <w:rPr>
                <w:rFonts w:ascii="Times New Roman" w:hAnsi="Times New Roman" w:cs="Times New Roman"/>
                <w:b/>
                <w:bCs/>
                <w:sz w:val="24"/>
                <w:szCs w:val="24"/>
                <w:lang w:bidi="hi-IN"/>
              </w:rPr>
            </w:pPr>
            <w:r w:rsidRPr="008F4C90">
              <w:rPr>
                <w:rFonts w:ascii="Times New Roman" w:hAnsi="Times New Roman" w:cs="Times New Roman"/>
                <w:bCs/>
                <w:sz w:val="24"/>
                <w:szCs w:val="24"/>
                <w:lang w:bidi="hi-IN"/>
              </w:rPr>
              <w:t xml:space="preserve">Plant </w:t>
            </w:r>
            <w:r w:rsidR="008F4C90" w:rsidRPr="008F4C90">
              <w:rPr>
                <w:rFonts w:ascii="Times New Roman" w:hAnsi="Times New Roman" w:cs="Times New Roman"/>
                <w:bCs/>
                <w:sz w:val="24"/>
                <w:szCs w:val="24"/>
                <w:lang w:bidi="hi-IN"/>
              </w:rPr>
              <w:t>Designing On Large Scale</w:t>
            </w:r>
          </w:p>
        </w:tc>
        <w:tc>
          <w:tcPr>
            <w:tcW w:w="2080" w:type="dxa"/>
            <w:tcBorders>
              <w:top w:val="nil"/>
              <w:left w:val="nil"/>
              <w:bottom w:val="nil"/>
            </w:tcBorders>
          </w:tcPr>
          <w:p w14:paraId="5E035BDB" w14:textId="16AF06BB" w:rsidR="00262735" w:rsidRDefault="00412951" w:rsidP="00412951">
            <w:pPr>
              <w:pStyle w:val="ListParagraph"/>
              <w:ind w:left="0"/>
              <w:jc w:val="center"/>
              <w:rPr>
                <w:rFonts w:ascii="Times New Roman" w:hAnsi="Times New Roman" w:cs="Times New Roman"/>
                <w:b/>
                <w:bCs/>
                <w:sz w:val="24"/>
                <w:szCs w:val="24"/>
                <w:lang w:bidi="hi-IN"/>
              </w:rPr>
            </w:pPr>
            <w:r>
              <w:rPr>
                <w:rFonts w:ascii="Times New Roman" w:hAnsi="Times New Roman" w:cs="Times New Roman"/>
                <w:b/>
                <w:bCs/>
                <w:sz w:val="24"/>
                <w:szCs w:val="24"/>
                <w:lang w:bidi="hi-IN"/>
              </w:rPr>
              <w:t>12-39</w:t>
            </w:r>
          </w:p>
        </w:tc>
      </w:tr>
      <w:tr w:rsidR="00262735" w14:paraId="3FFB115D" w14:textId="77777777" w:rsidTr="008F4C90">
        <w:tc>
          <w:tcPr>
            <w:tcW w:w="7468" w:type="dxa"/>
            <w:tcBorders>
              <w:top w:val="nil"/>
              <w:bottom w:val="nil"/>
              <w:right w:val="nil"/>
            </w:tcBorders>
          </w:tcPr>
          <w:p w14:paraId="43B932BD" w14:textId="77777777" w:rsidR="00262735" w:rsidRDefault="007E6F2C" w:rsidP="00FF5FD2">
            <w:pPr>
              <w:pStyle w:val="ListParagraph"/>
              <w:numPr>
                <w:ilvl w:val="0"/>
                <w:numId w:val="4"/>
              </w:numPr>
              <w:spacing w:line="360" w:lineRule="auto"/>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PROCESS FOR TREATMENT OF MYCELIA WASTE</w:t>
            </w:r>
          </w:p>
          <w:p w14:paraId="436F1D94" w14:textId="77777777"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Introduction</w:t>
            </w:r>
          </w:p>
          <w:p w14:paraId="0F01D9D5" w14:textId="7F1F1407"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 xml:space="preserve">Waste </w:t>
            </w:r>
            <w:r w:rsidR="008F4C90" w:rsidRPr="008F4C90">
              <w:rPr>
                <w:rFonts w:ascii="Times New Roman" w:hAnsi="Times New Roman" w:cs="Times New Roman"/>
                <w:bCs/>
                <w:sz w:val="24"/>
                <w:szCs w:val="24"/>
                <w:lang w:bidi="hi-IN"/>
              </w:rPr>
              <w:t>Water Collection And Preliminary Treatment</w:t>
            </w:r>
          </w:p>
          <w:p w14:paraId="4CDBFAD6" w14:textId="77777777"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Wastewater Equalization</w:t>
            </w:r>
          </w:p>
          <w:p w14:paraId="247241DB" w14:textId="34500907"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 xml:space="preserve">pH </w:t>
            </w:r>
            <w:r w:rsidR="008F4C90" w:rsidRPr="008F4C90">
              <w:rPr>
                <w:rFonts w:ascii="Times New Roman" w:hAnsi="Times New Roman" w:cs="Times New Roman"/>
                <w:bCs/>
                <w:sz w:val="24"/>
                <w:szCs w:val="24"/>
                <w:lang w:bidi="hi-IN"/>
              </w:rPr>
              <w:t>A</w:t>
            </w:r>
            <w:r w:rsidRPr="008F4C90">
              <w:rPr>
                <w:rFonts w:ascii="Times New Roman" w:hAnsi="Times New Roman" w:cs="Times New Roman"/>
                <w:bCs/>
                <w:sz w:val="24"/>
                <w:szCs w:val="24"/>
                <w:lang w:bidi="hi-IN"/>
              </w:rPr>
              <w:t>djustment</w:t>
            </w:r>
          </w:p>
          <w:p w14:paraId="2EA6DD35" w14:textId="77777777"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Primary Treatment</w:t>
            </w:r>
          </w:p>
          <w:p w14:paraId="7CEF5B10" w14:textId="77777777"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Anaerobic Treatment</w:t>
            </w:r>
          </w:p>
          <w:p w14:paraId="7D18EF97" w14:textId="77777777"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Aerobic Treatment</w:t>
            </w:r>
          </w:p>
          <w:p w14:paraId="530E4D96" w14:textId="3B0D6791"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 xml:space="preserve">Sludge </w:t>
            </w:r>
            <w:r w:rsidR="008F4C90" w:rsidRPr="008F4C90">
              <w:rPr>
                <w:rFonts w:ascii="Times New Roman" w:hAnsi="Times New Roman" w:cs="Times New Roman"/>
                <w:bCs/>
                <w:sz w:val="24"/>
                <w:szCs w:val="24"/>
                <w:lang w:bidi="hi-IN"/>
              </w:rPr>
              <w:t>Dewatering &amp; Disposal Method</w:t>
            </w:r>
          </w:p>
          <w:p w14:paraId="667C2800" w14:textId="7FC0048F"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 xml:space="preserve">Methane </w:t>
            </w:r>
            <w:r w:rsidR="008F4C90" w:rsidRPr="008F4C90">
              <w:rPr>
                <w:rFonts w:ascii="Times New Roman" w:hAnsi="Times New Roman" w:cs="Times New Roman"/>
                <w:bCs/>
                <w:sz w:val="24"/>
                <w:szCs w:val="24"/>
                <w:lang w:bidi="hi-IN"/>
              </w:rPr>
              <w:t>Gas Generation &amp; Consumption</w:t>
            </w:r>
          </w:p>
          <w:p w14:paraId="488FE848" w14:textId="7316BBBB" w:rsidR="007E6F2C" w:rsidRPr="008F4C90" w:rsidRDefault="007E6F2C" w:rsidP="00FF5FD2">
            <w:pPr>
              <w:pStyle w:val="ListParagraph"/>
              <w:numPr>
                <w:ilvl w:val="0"/>
                <w:numId w:val="7"/>
              </w:numPr>
              <w:spacing w:line="360" w:lineRule="auto"/>
              <w:rPr>
                <w:rFonts w:ascii="Times New Roman" w:hAnsi="Times New Roman" w:cs="Times New Roman"/>
                <w:bCs/>
                <w:sz w:val="24"/>
                <w:szCs w:val="24"/>
                <w:lang w:bidi="hi-IN"/>
              </w:rPr>
            </w:pPr>
            <w:r w:rsidRPr="008F4C90">
              <w:rPr>
                <w:rFonts w:ascii="Times New Roman" w:hAnsi="Times New Roman" w:cs="Times New Roman"/>
                <w:bCs/>
                <w:sz w:val="24"/>
                <w:szCs w:val="24"/>
                <w:lang w:bidi="hi-IN"/>
              </w:rPr>
              <w:t xml:space="preserve">Treatment </w:t>
            </w:r>
            <w:r w:rsidR="008F4C90" w:rsidRPr="008F4C90">
              <w:rPr>
                <w:rFonts w:ascii="Times New Roman" w:hAnsi="Times New Roman" w:cs="Times New Roman"/>
                <w:bCs/>
                <w:sz w:val="24"/>
                <w:szCs w:val="24"/>
                <w:lang w:bidi="hi-IN"/>
              </w:rPr>
              <w:t>Water Reuse Process</w:t>
            </w:r>
          </w:p>
          <w:p w14:paraId="758A02D2" w14:textId="2F99DF17" w:rsidR="007E6F2C" w:rsidRDefault="007E6F2C" w:rsidP="00FF5FD2">
            <w:pPr>
              <w:pStyle w:val="ListParagraph"/>
              <w:numPr>
                <w:ilvl w:val="0"/>
                <w:numId w:val="7"/>
              </w:numPr>
              <w:spacing w:line="360" w:lineRule="auto"/>
              <w:rPr>
                <w:rFonts w:ascii="Times New Roman" w:hAnsi="Times New Roman" w:cs="Times New Roman"/>
                <w:b/>
                <w:bCs/>
                <w:sz w:val="24"/>
                <w:szCs w:val="24"/>
                <w:lang w:bidi="hi-IN"/>
              </w:rPr>
            </w:pPr>
            <w:r w:rsidRPr="008F4C90">
              <w:rPr>
                <w:rFonts w:ascii="Times New Roman" w:hAnsi="Times New Roman" w:cs="Times New Roman"/>
                <w:bCs/>
                <w:sz w:val="24"/>
                <w:szCs w:val="24"/>
                <w:lang w:bidi="hi-IN"/>
              </w:rPr>
              <w:t xml:space="preserve">Reverse </w:t>
            </w:r>
            <w:r w:rsidR="008F4C90" w:rsidRPr="008F4C90">
              <w:rPr>
                <w:rFonts w:ascii="Times New Roman" w:hAnsi="Times New Roman" w:cs="Times New Roman"/>
                <w:bCs/>
                <w:sz w:val="24"/>
                <w:szCs w:val="24"/>
                <w:lang w:bidi="hi-IN"/>
              </w:rPr>
              <w:t>Osmosis Plant Usages</w:t>
            </w:r>
            <w:r w:rsidR="008F4C90">
              <w:rPr>
                <w:rFonts w:ascii="Times New Roman" w:hAnsi="Times New Roman" w:cs="Times New Roman"/>
                <w:b/>
                <w:bCs/>
                <w:sz w:val="24"/>
                <w:szCs w:val="24"/>
                <w:lang w:bidi="hi-IN"/>
              </w:rPr>
              <w:t xml:space="preserve"> </w:t>
            </w:r>
          </w:p>
        </w:tc>
        <w:tc>
          <w:tcPr>
            <w:tcW w:w="2080" w:type="dxa"/>
            <w:tcBorders>
              <w:top w:val="nil"/>
              <w:left w:val="nil"/>
              <w:bottom w:val="nil"/>
            </w:tcBorders>
          </w:tcPr>
          <w:p w14:paraId="4A9B3989" w14:textId="49251CB3" w:rsidR="00262735" w:rsidRDefault="00412951" w:rsidP="00412951">
            <w:pPr>
              <w:pStyle w:val="ListParagraph"/>
              <w:rPr>
                <w:rFonts w:ascii="Times New Roman" w:hAnsi="Times New Roman" w:cs="Times New Roman"/>
                <w:b/>
                <w:bCs/>
                <w:sz w:val="24"/>
                <w:szCs w:val="24"/>
                <w:lang w:bidi="hi-IN"/>
              </w:rPr>
            </w:pPr>
            <w:r>
              <w:rPr>
                <w:rFonts w:ascii="Times New Roman" w:hAnsi="Times New Roman" w:cs="Times New Roman"/>
                <w:b/>
                <w:bCs/>
                <w:sz w:val="24"/>
                <w:szCs w:val="24"/>
                <w:lang w:bidi="hi-IN"/>
              </w:rPr>
              <w:t>40-43</w:t>
            </w:r>
          </w:p>
        </w:tc>
      </w:tr>
      <w:tr w:rsidR="00262735" w14:paraId="4B749E74" w14:textId="77777777" w:rsidTr="008F4C90">
        <w:tc>
          <w:tcPr>
            <w:tcW w:w="7468" w:type="dxa"/>
            <w:tcBorders>
              <w:top w:val="nil"/>
              <w:bottom w:val="nil"/>
              <w:right w:val="nil"/>
            </w:tcBorders>
          </w:tcPr>
          <w:p w14:paraId="20E3C902" w14:textId="77777777" w:rsidR="00C07A21" w:rsidRDefault="00C07A21" w:rsidP="00C07A21">
            <w:pPr>
              <w:pStyle w:val="ListParagraph"/>
              <w:spacing w:line="360" w:lineRule="auto"/>
              <w:rPr>
                <w:rFonts w:ascii="Times New Roman" w:hAnsi="Times New Roman" w:cs="Times New Roman"/>
                <w:b/>
                <w:bCs/>
                <w:sz w:val="24"/>
                <w:szCs w:val="24"/>
                <w:lang w:bidi="hi-IN"/>
              </w:rPr>
            </w:pPr>
          </w:p>
          <w:p w14:paraId="1DD5F966" w14:textId="6661D087" w:rsidR="00262735" w:rsidRDefault="007E6F2C" w:rsidP="00FF5FD2">
            <w:pPr>
              <w:pStyle w:val="ListParagraph"/>
              <w:numPr>
                <w:ilvl w:val="0"/>
                <w:numId w:val="4"/>
              </w:numPr>
              <w:spacing w:line="360" w:lineRule="auto"/>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CONCLUSION</w:t>
            </w:r>
          </w:p>
        </w:tc>
        <w:tc>
          <w:tcPr>
            <w:tcW w:w="2080" w:type="dxa"/>
            <w:tcBorders>
              <w:top w:val="nil"/>
              <w:left w:val="nil"/>
              <w:bottom w:val="nil"/>
            </w:tcBorders>
          </w:tcPr>
          <w:p w14:paraId="0D074E2D" w14:textId="77777777" w:rsidR="00412951" w:rsidRDefault="00412951" w:rsidP="00845581">
            <w:pPr>
              <w:pStyle w:val="ListParagraph"/>
              <w:ind w:left="0"/>
              <w:rPr>
                <w:rFonts w:ascii="Times New Roman" w:hAnsi="Times New Roman" w:cs="Times New Roman"/>
                <w:b/>
                <w:bCs/>
                <w:sz w:val="24"/>
                <w:szCs w:val="24"/>
                <w:lang w:bidi="hi-IN"/>
              </w:rPr>
            </w:pPr>
          </w:p>
          <w:p w14:paraId="34CD8503" w14:textId="11C6A727" w:rsidR="00262735" w:rsidRDefault="00412951" w:rsidP="00412951">
            <w:pPr>
              <w:pStyle w:val="ListParagraph"/>
              <w:rPr>
                <w:rFonts w:ascii="Times New Roman" w:hAnsi="Times New Roman" w:cs="Times New Roman"/>
                <w:b/>
                <w:bCs/>
                <w:sz w:val="24"/>
                <w:szCs w:val="24"/>
                <w:lang w:bidi="hi-IN"/>
              </w:rPr>
            </w:pPr>
            <w:r>
              <w:rPr>
                <w:rFonts w:ascii="Times New Roman" w:hAnsi="Times New Roman" w:cs="Times New Roman"/>
                <w:b/>
                <w:bCs/>
                <w:sz w:val="24"/>
                <w:szCs w:val="24"/>
                <w:lang w:bidi="hi-IN"/>
              </w:rPr>
              <w:t>44</w:t>
            </w:r>
          </w:p>
        </w:tc>
      </w:tr>
      <w:tr w:rsidR="00262735" w14:paraId="551672AB" w14:textId="77777777" w:rsidTr="008F4C90">
        <w:tc>
          <w:tcPr>
            <w:tcW w:w="7468" w:type="dxa"/>
            <w:tcBorders>
              <w:top w:val="nil"/>
              <w:right w:val="nil"/>
            </w:tcBorders>
          </w:tcPr>
          <w:p w14:paraId="5DA327AB" w14:textId="77777777" w:rsidR="00C07A21" w:rsidRDefault="00C07A21" w:rsidP="00C07A21">
            <w:pPr>
              <w:pStyle w:val="ListParagraph"/>
              <w:spacing w:line="360" w:lineRule="auto"/>
              <w:rPr>
                <w:rFonts w:ascii="Times New Roman" w:hAnsi="Times New Roman" w:cs="Times New Roman"/>
                <w:b/>
                <w:bCs/>
                <w:sz w:val="24"/>
                <w:szCs w:val="24"/>
                <w:lang w:bidi="hi-IN"/>
              </w:rPr>
            </w:pPr>
          </w:p>
          <w:p w14:paraId="53EFA43A" w14:textId="4EA0B165" w:rsidR="00262735" w:rsidRDefault="007E6F2C" w:rsidP="00FF5FD2">
            <w:pPr>
              <w:pStyle w:val="ListParagraph"/>
              <w:numPr>
                <w:ilvl w:val="0"/>
                <w:numId w:val="4"/>
              </w:numPr>
              <w:spacing w:line="360" w:lineRule="auto"/>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REFERANCE</w:t>
            </w:r>
          </w:p>
        </w:tc>
        <w:tc>
          <w:tcPr>
            <w:tcW w:w="2080" w:type="dxa"/>
            <w:tcBorders>
              <w:top w:val="nil"/>
              <w:left w:val="nil"/>
            </w:tcBorders>
          </w:tcPr>
          <w:p w14:paraId="6A9F5823" w14:textId="77777777" w:rsidR="00262735" w:rsidRDefault="00262735" w:rsidP="00845581">
            <w:pPr>
              <w:pStyle w:val="ListParagraph"/>
              <w:ind w:left="0"/>
              <w:rPr>
                <w:rFonts w:ascii="Times New Roman" w:hAnsi="Times New Roman" w:cs="Times New Roman"/>
                <w:b/>
                <w:bCs/>
                <w:sz w:val="24"/>
                <w:szCs w:val="24"/>
                <w:lang w:bidi="hi-IN"/>
              </w:rPr>
            </w:pPr>
          </w:p>
          <w:p w14:paraId="2B7C27FA" w14:textId="28666F10" w:rsidR="00412951" w:rsidRDefault="00412951" w:rsidP="00412951">
            <w:pPr>
              <w:pStyle w:val="ListParagraph"/>
              <w:rPr>
                <w:rFonts w:ascii="Times New Roman" w:hAnsi="Times New Roman" w:cs="Times New Roman"/>
                <w:b/>
                <w:bCs/>
                <w:sz w:val="24"/>
                <w:szCs w:val="24"/>
                <w:lang w:bidi="hi-IN"/>
              </w:rPr>
            </w:pPr>
            <w:r>
              <w:rPr>
                <w:rFonts w:ascii="Times New Roman" w:hAnsi="Times New Roman" w:cs="Times New Roman"/>
                <w:b/>
                <w:bCs/>
                <w:sz w:val="24"/>
                <w:szCs w:val="24"/>
                <w:lang w:bidi="hi-IN"/>
              </w:rPr>
              <w:t>45</w:t>
            </w:r>
          </w:p>
        </w:tc>
      </w:tr>
    </w:tbl>
    <w:p w14:paraId="3DE0F31E" w14:textId="77777777" w:rsidR="00845581" w:rsidRPr="00A85450" w:rsidRDefault="00845581" w:rsidP="00845581">
      <w:pPr>
        <w:pStyle w:val="ListParagraph"/>
        <w:rPr>
          <w:rFonts w:ascii="Times New Roman" w:hAnsi="Times New Roman" w:cs="Times New Roman"/>
          <w:b/>
          <w:bCs/>
          <w:sz w:val="24"/>
          <w:szCs w:val="24"/>
          <w:lang w:bidi="hi-IN"/>
        </w:rPr>
      </w:pPr>
    </w:p>
    <w:p w14:paraId="3C6D6361" w14:textId="77777777" w:rsidR="00376ACA" w:rsidRDefault="00376ACA" w:rsidP="003824AD">
      <w:pPr>
        <w:contextualSpacing/>
        <w:rPr>
          <w:rFonts w:ascii="Times New Roman" w:eastAsia="Calibri" w:hAnsi="Times New Roman" w:cs="Times New Roman"/>
          <w:bCs/>
          <w:sz w:val="32"/>
          <w:szCs w:val="32"/>
          <w:u w:val="single"/>
          <w:lang w:val="en-US" w:bidi="th-TH"/>
        </w:rPr>
      </w:pPr>
    </w:p>
    <w:p w14:paraId="13361F64" w14:textId="77777777" w:rsidR="00376ACA" w:rsidRDefault="00376ACA" w:rsidP="003824AD">
      <w:pPr>
        <w:contextualSpacing/>
        <w:rPr>
          <w:rFonts w:ascii="Times New Roman" w:eastAsia="Calibri" w:hAnsi="Times New Roman" w:cs="Times New Roman"/>
          <w:bCs/>
          <w:sz w:val="32"/>
          <w:szCs w:val="32"/>
          <w:u w:val="single"/>
          <w:lang w:val="en-US" w:bidi="th-TH"/>
        </w:rPr>
      </w:pPr>
    </w:p>
    <w:p w14:paraId="3F27B162" w14:textId="77777777" w:rsidR="00376ACA" w:rsidRDefault="00376ACA" w:rsidP="003824AD">
      <w:pPr>
        <w:contextualSpacing/>
        <w:rPr>
          <w:rFonts w:ascii="Times New Roman" w:eastAsia="Calibri" w:hAnsi="Times New Roman" w:cs="Times New Roman"/>
          <w:bCs/>
          <w:sz w:val="32"/>
          <w:szCs w:val="32"/>
          <w:u w:val="single"/>
          <w:lang w:val="en-US" w:bidi="th-TH"/>
        </w:rPr>
      </w:pPr>
    </w:p>
    <w:p w14:paraId="7C4E8A1A" w14:textId="77777777" w:rsidR="00376ACA" w:rsidRDefault="00376ACA" w:rsidP="003824AD">
      <w:pPr>
        <w:contextualSpacing/>
        <w:rPr>
          <w:rFonts w:ascii="Times New Roman" w:eastAsia="Calibri" w:hAnsi="Times New Roman" w:cs="Times New Roman"/>
          <w:bCs/>
          <w:sz w:val="32"/>
          <w:szCs w:val="32"/>
          <w:u w:val="single"/>
          <w:lang w:val="en-US" w:bidi="th-TH"/>
        </w:rPr>
      </w:pPr>
    </w:p>
    <w:p w14:paraId="1EA3021B" w14:textId="77777777" w:rsidR="00D3585B" w:rsidRDefault="00D3585B" w:rsidP="003824AD">
      <w:pPr>
        <w:contextualSpacing/>
        <w:rPr>
          <w:rFonts w:ascii="Times New Roman" w:eastAsia="Calibri" w:hAnsi="Times New Roman" w:cs="Times New Roman"/>
          <w:bCs/>
          <w:sz w:val="32"/>
          <w:szCs w:val="32"/>
          <w:u w:val="single"/>
          <w:lang w:val="en-US" w:bidi="th-TH"/>
        </w:rPr>
      </w:pPr>
    </w:p>
    <w:p w14:paraId="6D456494" w14:textId="77777777" w:rsidR="00F12475" w:rsidRPr="00F12475" w:rsidRDefault="00F12475" w:rsidP="00F12475">
      <w:pPr>
        <w:pStyle w:val="ListParagraph"/>
        <w:ind w:left="360"/>
        <w:jc w:val="center"/>
        <w:rPr>
          <w:rFonts w:ascii="Times New Roman" w:hAnsi="Times New Roman" w:cs="Times New Roman"/>
          <w:b/>
          <w:bCs/>
          <w:sz w:val="32"/>
          <w:szCs w:val="24"/>
          <w:u w:val="single"/>
          <w:lang w:bidi="hi-IN"/>
        </w:rPr>
      </w:pPr>
      <w:r w:rsidRPr="008F4F3C">
        <w:rPr>
          <w:rFonts w:ascii="Times New Roman" w:hAnsi="Times New Roman" w:cs="Times New Roman"/>
          <w:b/>
          <w:bCs/>
          <w:sz w:val="36"/>
          <w:szCs w:val="24"/>
          <w:u w:val="single"/>
          <w:lang w:bidi="hi-IN"/>
        </w:rPr>
        <w:t>INTRODUCTION</w:t>
      </w:r>
    </w:p>
    <w:p w14:paraId="3C026218" w14:textId="77777777" w:rsidR="00376ACA" w:rsidRDefault="00376ACA" w:rsidP="003824AD">
      <w:pPr>
        <w:contextualSpacing/>
        <w:rPr>
          <w:rFonts w:ascii="Times New Roman" w:eastAsia="Calibri" w:hAnsi="Times New Roman" w:cs="Times New Roman"/>
          <w:bCs/>
          <w:sz w:val="32"/>
          <w:szCs w:val="32"/>
          <w:u w:val="single"/>
          <w:lang w:val="en-US" w:bidi="th-TH"/>
        </w:rPr>
      </w:pPr>
    </w:p>
    <w:p w14:paraId="5E0749B7" w14:textId="77777777" w:rsidR="00376ACA" w:rsidRDefault="00376ACA" w:rsidP="003824AD">
      <w:pPr>
        <w:contextualSpacing/>
        <w:rPr>
          <w:rFonts w:ascii="Times New Roman" w:eastAsia="Calibri" w:hAnsi="Times New Roman" w:cs="Times New Roman"/>
          <w:bCs/>
          <w:sz w:val="32"/>
          <w:szCs w:val="32"/>
          <w:u w:val="single"/>
          <w:lang w:val="en-US" w:bidi="th-TH"/>
        </w:rPr>
      </w:pPr>
    </w:p>
    <w:p w14:paraId="062D269D" w14:textId="77777777" w:rsidR="00F0672E" w:rsidRDefault="00845581" w:rsidP="00FF5FD2">
      <w:pPr>
        <w:pStyle w:val="ListParagraph"/>
        <w:numPr>
          <w:ilvl w:val="0"/>
          <w:numId w:val="8"/>
        </w:numPr>
        <w:rPr>
          <w:rFonts w:ascii="Times New Roman" w:eastAsia="Calibri" w:hAnsi="Times New Roman" w:cs="Times New Roman"/>
          <w:bCs/>
          <w:sz w:val="32"/>
          <w:szCs w:val="32"/>
          <w:u w:val="single"/>
          <w:lang w:val="en-US"/>
        </w:rPr>
      </w:pPr>
      <w:r w:rsidRPr="00F0672E">
        <w:rPr>
          <w:rFonts w:ascii="Times New Roman" w:eastAsia="Calibri" w:hAnsi="Times New Roman" w:cs="Times New Roman"/>
          <w:bCs/>
          <w:sz w:val="32"/>
          <w:szCs w:val="32"/>
          <w:u w:val="single"/>
          <w:lang w:val="en-US"/>
        </w:rPr>
        <w:t>The Background</w:t>
      </w:r>
    </w:p>
    <w:p w14:paraId="4BD971EE" w14:textId="3A78CD89" w:rsidR="00845581" w:rsidRDefault="00845581" w:rsidP="00F0672E">
      <w:pPr>
        <w:pStyle w:val="ListParagraph"/>
        <w:rPr>
          <w:rFonts w:ascii="Times New Roman" w:eastAsia="Calibri" w:hAnsi="Times New Roman" w:cs="Times New Roman"/>
          <w:bCs/>
          <w:sz w:val="32"/>
          <w:szCs w:val="32"/>
          <w:u w:val="single"/>
          <w:lang w:val="en-US"/>
        </w:rPr>
      </w:pPr>
      <w:r w:rsidRPr="00F0672E">
        <w:rPr>
          <w:rFonts w:ascii="Times New Roman" w:eastAsia="Calibri" w:hAnsi="Times New Roman" w:cs="Times New Roman"/>
          <w:bCs/>
          <w:sz w:val="32"/>
          <w:szCs w:val="32"/>
          <w:u w:val="single"/>
          <w:lang w:val="en-US"/>
        </w:rPr>
        <w:t xml:space="preserve"> </w:t>
      </w:r>
    </w:p>
    <w:p w14:paraId="7621C546" w14:textId="65EC39C9"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Spent mycelium shows up because microbes are used to make antibiotics, enzymes, and similar compounds. Because of how these processes work, leftover material builds up after fermentation finishes. This residue holds dead cells, leftover liquid, by-products from metabolism, along with traces of medicines still present. Its makeup tends to be messy, tangled in many layers. That complexity leads regulators to label it as biological waste without hesitation.</w:t>
      </w:r>
    </w:p>
    <w:p w14:paraId="0899F383" w14:textId="77777777"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p>
    <w:p w14:paraId="151F9D6B" w14:textId="74994700"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Years go by, yet leftover mushroom roots pile up more each day - thanks to drug-making factories getting bigger. When these waste bits aren’t tossed right, trouble follows: dirt gets dirty, rivers suffer, and stinks spread through air, even medicine stops working since old antibiotics linger behind.</w:t>
      </w:r>
    </w:p>
    <w:p w14:paraId="3745D192" w14:textId="77777777" w:rsidR="00DA53C4" w:rsidRDefault="00DA53C4" w:rsidP="00DA53C4">
      <w:pPr>
        <w:spacing w:line="360" w:lineRule="auto"/>
        <w:jc w:val="both"/>
        <w:rPr>
          <w:rFonts w:ascii="Times New Roman" w:eastAsia="Times New Roman" w:hAnsi="Times New Roman" w:cs="Times New Roman"/>
          <w:bCs/>
          <w:color w:val="1F1F1F"/>
          <w:sz w:val="24"/>
          <w:szCs w:val="24"/>
          <w:lang w:eastAsia="en-IN"/>
        </w:rPr>
      </w:pPr>
    </w:p>
    <w:p w14:paraId="78E6C784" w14:textId="77777777"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Spent mycelium often ends up burned, buried, or heated without oxygen. Burning it demands a lot of power; what leaks out could harm nature. Hidden inside that leftover mass? Nutrients - plenty of them - but old-school handling ignores these treasures entirely. Wasted chance, really.</w:t>
      </w:r>
    </w:p>
    <w:p w14:paraId="48811541" w14:textId="77777777"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p>
    <w:p w14:paraId="1B1933A9" w14:textId="77777777" w:rsidR="00DA53C4" w:rsidRPr="00DA53C4"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These days, methods like composting, advanced oxidation, and pulling resources from waste have started drawing more eyes. Spent mycelium can harm nature, but turning it into things like fertilizer, gas for fuel, or raw material softens that impact - thanks to reuse strategies. Picking the right method, one that works well without costing too much, still trips people up though.</w:t>
      </w:r>
    </w:p>
    <w:p w14:paraId="4034007D" w14:textId="30DF9417" w:rsidR="00E35FFA" w:rsidRDefault="00DA53C4" w:rsidP="00DA53C4">
      <w:pPr>
        <w:spacing w:line="360" w:lineRule="auto"/>
        <w:jc w:val="both"/>
        <w:rPr>
          <w:rFonts w:ascii="Times New Roman" w:eastAsia="Times New Roman" w:hAnsi="Times New Roman" w:cs="Times New Roman"/>
          <w:bCs/>
          <w:color w:val="1F1F1F"/>
          <w:sz w:val="24"/>
          <w:szCs w:val="24"/>
          <w:lang w:eastAsia="en-IN"/>
        </w:rPr>
      </w:pPr>
      <w:r w:rsidRPr="00DA53C4">
        <w:rPr>
          <w:rFonts w:ascii="Times New Roman" w:eastAsia="Times New Roman" w:hAnsi="Times New Roman" w:cs="Times New Roman"/>
          <w:bCs/>
          <w:color w:val="1F1F1F"/>
          <w:sz w:val="24"/>
          <w:szCs w:val="24"/>
          <w:lang w:eastAsia="en-IN"/>
        </w:rPr>
        <w:t>Spent mycelium piles up, so handling it well matters. A way forward must make sense money-wise while sparing the planet harm. Looking close at current hurdles shapes this study's path. Answers might come from digging into what goes wrong now.</w:t>
      </w:r>
    </w:p>
    <w:p w14:paraId="49580EEA" w14:textId="77777777" w:rsidR="00DA53C4" w:rsidRDefault="00DA53C4" w:rsidP="00DA53C4">
      <w:pPr>
        <w:spacing w:line="360" w:lineRule="auto"/>
        <w:jc w:val="both"/>
        <w:rPr>
          <w:rFonts w:ascii="Times New Roman" w:eastAsia="Calibri" w:hAnsi="Times New Roman" w:cs="Times New Roman"/>
          <w:bCs/>
          <w:sz w:val="32"/>
          <w:szCs w:val="32"/>
          <w:u w:val="single"/>
          <w:lang w:val="en-US"/>
        </w:rPr>
      </w:pPr>
    </w:p>
    <w:p w14:paraId="4A73329F" w14:textId="60AE2D36" w:rsidR="00F0672E" w:rsidRPr="00E35FFA" w:rsidRDefault="00845581" w:rsidP="00FF5FD2">
      <w:pPr>
        <w:pStyle w:val="ListParagraph"/>
        <w:numPr>
          <w:ilvl w:val="0"/>
          <w:numId w:val="8"/>
        </w:numPr>
        <w:rPr>
          <w:rFonts w:ascii="Times New Roman" w:eastAsia="Calibri" w:hAnsi="Times New Roman" w:cs="Times New Roman"/>
          <w:bCs/>
          <w:sz w:val="32"/>
          <w:szCs w:val="32"/>
          <w:u w:val="single"/>
          <w:lang w:val="en-US"/>
        </w:rPr>
      </w:pPr>
      <w:r w:rsidRPr="00E35FFA">
        <w:rPr>
          <w:rFonts w:ascii="Times New Roman" w:eastAsia="Calibri" w:hAnsi="Times New Roman" w:cs="Times New Roman"/>
          <w:bCs/>
          <w:sz w:val="32"/>
          <w:szCs w:val="32"/>
          <w:u w:val="single"/>
          <w:lang w:val="en-US"/>
        </w:rPr>
        <w:lastRenderedPageBreak/>
        <w:t xml:space="preserve">What is Mycelium? </w:t>
      </w:r>
    </w:p>
    <w:p w14:paraId="1509497C" w14:textId="77777777" w:rsidR="00F0672E" w:rsidRPr="00F0672E" w:rsidRDefault="00F0672E" w:rsidP="002265FB">
      <w:pPr>
        <w:pStyle w:val="ListParagraph"/>
        <w:spacing w:line="360" w:lineRule="auto"/>
        <w:jc w:val="both"/>
        <w:rPr>
          <w:rFonts w:ascii="Times New Roman" w:eastAsia="Calibri" w:hAnsi="Times New Roman" w:cs="Times New Roman"/>
          <w:bCs/>
          <w:sz w:val="32"/>
          <w:szCs w:val="32"/>
          <w:u w:val="single"/>
          <w:lang w:val="en-US"/>
        </w:rPr>
      </w:pPr>
    </w:p>
    <w:p w14:paraId="6AD36579" w14:textId="77777777" w:rsidR="002265FB" w:rsidRPr="002265FB" w:rsidRDefault="002265FB" w:rsidP="002265FB">
      <w:pPr>
        <w:spacing w:after="0"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Fungi and streptomycetes grow thread-like networks that handle multiple life tasks all at once. While pulling in food through enzyme release, these threads also move what they absorb across their whole community. Changes happen along those strands - both chemical and shape-based - that lead to new substances forming inside them. Some of those products turn into medicines, lab materials, or farm chemicals because of how useful they are. Antibiotics come from this process. So do fungus fighters, immune system blockers, color molecules, working proteins, and other active ingredients. People now rely on these outputs heavily when making medical or biotech solutions.</w:t>
      </w:r>
    </w:p>
    <w:p w14:paraId="4AE8BE54" w14:textId="77777777" w:rsidR="002265FB" w:rsidRPr="002265FB" w:rsidRDefault="002265FB" w:rsidP="002265FB">
      <w:pPr>
        <w:spacing w:after="0" w:line="360" w:lineRule="auto"/>
        <w:jc w:val="both"/>
        <w:rPr>
          <w:rFonts w:ascii="Times New Roman" w:eastAsia="Times New Roman" w:hAnsi="Times New Roman" w:cs="Times New Roman"/>
          <w:bCs/>
          <w:color w:val="1F1F1F"/>
          <w:sz w:val="24"/>
          <w:szCs w:val="24"/>
          <w:lang w:eastAsia="en-IN"/>
        </w:rPr>
      </w:pPr>
    </w:p>
    <w:p w14:paraId="5DDA8198" w14:textId="77777777" w:rsidR="002265FB" w:rsidRPr="002265FB" w:rsidRDefault="002265FB" w:rsidP="002265FB">
      <w:pPr>
        <w:spacing w:after="0"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Years of work aimed at boosting output of valuable compounds in thread-like microorganisms reflect strong interest driven by their worth. Still, most progress came through repeated guesswork methods - altering growth environments, tweaking nutrient mixes, or exposing cultures to mutation triggers. These approaches worked well sometimes, yet overlooked inner workings behind compound creation inside cells. Rarely did researchers examine where or when molecules formed during life phases or within cellular zones (Papagianni, 2004).</w:t>
      </w:r>
    </w:p>
    <w:p w14:paraId="22AA7F55" w14:textId="77777777" w:rsidR="002265FB" w:rsidRPr="002265FB" w:rsidRDefault="002265FB" w:rsidP="002265FB">
      <w:pPr>
        <w:spacing w:after="0" w:line="360" w:lineRule="auto"/>
        <w:jc w:val="both"/>
        <w:rPr>
          <w:rFonts w:ascii="Times New Roman" w:eastAsia="Times New Roman" w:hAnsi="Times New Roman" w:cs="Times New Roman"/>
          <w:bCs/>
          <w:color w:val="1F1F1F"/>
          <w:sz w:val="24"/>
          <w:szCs w:val="24"/>
          <w:lang w:eastAsia="en-IN"/>
        </w:rPr>
      </w:pPr>
    </w:p>
    <w:p w14:paraId="11A175CA" w14:textId="01E3B4ED" w:rsidR="00A33438" w:rsidRPr="00A33438" w:rsidRDefault="002265FB" w:rsidP="002265FB">
      <w:pPr>
        <w:spacing w:after="0"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Some studies now show the thread-like growth in certain Streptomyces kinds isn’t uniform - instead it varies in shape and role. This variation ties closely to how the organism matures, playing a key part in making complex compounds. Scientists point out that regular growth unfolds across at least two phases, where individual cells shift into specialized forms (Manteca et al., 2005a; Manteca et al., 2005b). Once spores wake up, the new life form stretches into a network known as MI mycelium - a type packed with enclosed segments. Tiny chambers inside the mycelium measure around 1 micrometer across, separated by membranes or slim partitions containing peptidoglycans (Yagüe et al., 2013; Yagüe et al., 2016). After MI mycelium forms, cells begin breaking down in an organized way - this shift looks like developmental change, yet it's not always self-digestion. Out of this breakdown emerges MII mycelium, where multiple nuclei appear within shared cellular space. Unlike MI, the MII phase shows uninterrupted cytoplasm flow, along with higher metabolic rates, upward-growing filaments, plus spore creation in numerous organisms. Notably, making secondary compounds rises sharply during the MII stage.</w:t>
      </w:r>
    </w:p>
    <w:p w14:paraId="4AE81CA6" w14:textId="77777777" w:rsidR="002265FB" w:rsidRDefault="002265FB" w:rsidP="00A33438">
      <w:pPr>
        <w:spacing w:after="0" w:line="360" w:lineRule="auto"/>
        <w:jc w:val="both"/>
        <w:rPr>
          <w:rFonts w:ascii="Times New Roman" w:eastAsia="Times New Roman" w:hAnsi="Times New Roman" w:cs="Times New Roman"/>
          <w:bCs/>
          <w:color w:val="1F1F1F"/>
          <w:sz w:val="24"/>
          <w:szCs w:val="24"/>
          <w:lang w:eastAsia="en-IN"/>
        </w:rPr>
      </w:pPr>
    </w:p>
    <w:p w14:paraId="5214DF87"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 xml:space="preserve">One step beyond basic observation lies understanding how fungal threads grow and behave. Where chemicals form inside these structures reveals clues for better strains and smarter fermentation setups. Moving past old-style trial-and-error screens, combining life cycle studies with system-wide data offers clearer paths forward. A closer look at uneven growth patterns ties directly to useful compound creation </w:t>
      </w:r>
      <w:r w:rsidRPr="002265FB">
        <w:rPr>
          <w:rFonts w:ascii="Times New Roman" w:eastAsia="Times New Roman" w:hAnsi="Times New Roman" w:cs="Times New Roman"/>
          <w:bCs/>
          <w:color w:val="1F1F1F"/>
          <w:sz w:val="24"/>
          <w:szCs w:val="24"/>
          <w:lang w:eastAsia="en-IN"/>
        </w:rPr>
        <w:lastRenderedPageBreak/>
        <w:t>- this link matters deeply in academic work. When scientists track changes during maturation, key control points emerge that shape chemical output. Such findings feed into building hardier, more reliable microbes for large-scale uses.</w:t>
      </w:r>
    </w:p>
    <w:p w14:paraId="05D010B1"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p>
    <w:p w14:paraId="1A1D1731"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Using Mycelium to Make Antibiotics Through Fermentation</w:t>
      </w:r>
    </w:p>
    <w:p w14:paraId="690F71D0"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From mold strands comes medicine made by feeding fungi in soups of food stuffs. Under watchful settings, these tiny growers make penicillin while doing their natural work. Out of the thick liquid left behind, helpers pull out the useful parts carefully.</w:t>
      </w:r>
    </w:p>
    <w:p w14:paraId="108E2F8D" w14:textId="77777777" w:rsidR="002265FB" w:rsidRPr="007469AB" w:rsidRDefault="002265FB" w:rsidP="002265FB">
      <w:pPr>
        <w:spacing w:line="360" w:lineRule="auto"/>
        <w:jc w:val="both"/>
        <w:rPr>
          <w:rFonts w:ascii="Times New Roman" w:eastAsia="Times New Roman" w:hAnsi="Times New Roman" w:cs="Times New Roman"/>
          <w:b/>
          <w:bCs/>
          <w:color w:val="1F1F1F"/>
          <w:sz w:val="24"/>
          <w:szCs w:val="24"/>
          <w:lang w:eastAsia="en-IN"/>
        </w:rPr>
      </w:pPr>
      <w:r w:rsidRPr="007469AB">
        <w:rPr>
          <w:rFonts w:ascii="Times New Roman" w:eastAsia="Times New Roman" w:hAnsi="Times New Roman" w:cs="Times New Roman"/>
          <w:b/>
          <w:bCs/>
          <w:color w:val="1F1F1F"/>
          <w:sz w:val="24"/>
          <w:szCs w:val="24"/>
          <w:lang w:eastAsia="en-IN"/>
        </w:rPr>
        <w:t>Process of Fermentation:-</w:t>
      </w:r>
    </w:p>
    <w:p w14:paraId="39C2F8C8"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Inoculum Preparation:-</w:t>
      </w:r>
    </w:p>
    <w:p w14:paraId="07CEF237"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Starting things off, fermentation begins when scientists pick out just the right type of microbe - often one that grows in threadlike forms and produces solid results. This picked strain often comes from either old-school breeding techniques or newer gene-based tweaks meant to boost performance. Kept safe inside lab settings where temperature, moisture, and nutrients are carefully watched, it stays strong and consistent over time.</w:t>
      </w:r>
    </w:p>
    <w:p w14:paraId="08800855" w14:textId="15EB90A8"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To kick off large-scale fermentation, technicians grow the microbe in tightly managed settings with starter nutrient mixes to create a lively inoculant. After that comes transfer into the main fermenter, where it rapidly adjusts to its new surroundings. Getting this initial batch right makes or breaks the entire run.</w:t>
      </w:r>
    </w:p>
    <w:p w14:paraId="32CC4CF7"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Fermenting begins when the starter mix moves into a big tank filled with food for microbes - sugars, proteins, minerals, and B-complex helpers join in so bacteria thrive and make useful byproducts. Though quiet outside, inside the chamber busy transformations unfold steadily as tiny lives multiply.</w:t>
      </w:r>
    </w:p>
    <w:p w14:paraId="62B18063" w14:textId="77777777" w:rsidR="002265FB" w:rsidRPr="002265FB" w:rsidRDefault="002265FB" w:rsidP="002265FB">
      <w:pPr>
        <w:spacing w:line="360" w:lineRule="auto"/>
        <w:jc w:val="both"/>
        <w:rPr>
          <w:rFonts w:ascii="Times New Roman" w:eastAsia="Times New Roman" w:hAnsi="Times New Roman" w:cs="Times New Roman"/>
          <w:bCs/>
          <w:color w:val="1F1F1F"/>
          <w:sz w:val="24"/>
          <w:szCs w:val="24"/>
          <w:lang w:eastAsia="en-IN"/>
        </w:rPr>
      </w:pPr>
      <w:r w:rsidRPr="002265FB">
        <w:rPr>
          <w:rFonts w:ascii="Times New Roman" w:eastAsia="Times New Roman" w:hAnsi="Times New Roman" w:cs="Times New Roman"/>
          <w:bCs/>
          <w:color w:val="1F1F1F"/>
          <w:sz w:val="24"/>
          <w:szCs w:val="24"/>
          <w:lang w:eastAsia="en-IN"/>
        </w:rPr>
        <w:t>After growing a while, microbes start making substances like rifampicin through quiet chemical shifts. These changes kick in once active division ends. During stillness, tiny life turns energy into complex byproducts. Not right away - only when crowded and busy times fade. Then comes the slow build of special compounds.</w:t>
      </w:r>
    </w:p>
    <w:p w14:paraId="652C38CC" w14:textId="1AE36E8F" w:rsidR="00765A0D" w:rsidRPr="007469AB" w:rsidRDefault="002265FB" w:rsidP="002265FB">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Times New Roman" w:hAnsi="Times New Roman" w:cs="Times New Roman"/>
          <w:bCs/>
          <w:sz w:val="24"/>
          <w:szCs w:val="24"/>
          <w:lang w:eastAsia="en-IN"/>
        </w:rPr>
        <w:t xml:space="preserve">Temperature plays a role. What happens next depends on time. Yeast type matters too. Oxygen levels make a difference. Nutrient availability shapes results. Acidity affects progress. Container material sometimes counts. Stirring frequency can shift outcomes </w:t>
      </w:r>
      <w:r w:rsidR="00765A0D" w:rsidRPr="007469AB">
        <w:rPr>
          <w:rFonts w:ascii="Times New Roman" w:eastAsia="Calibri" w:hAnsi="Times New Roman" w:cs="Times New Roman"/>
          <w:sz w:val="24"/>
          <w:szCs w:val="24"/>
          <w:shd w:val="clear" w:color="auto" w:fill="FFFFFF"/>
        </w:rPr>
        <w:t>Aeration: Oxygen is supplied to support metabolism and cellular respiration because it is necessary in this stage.</w:t>
      </w:r>
    </w:p>
    <w:p w14:paraId="6C8BE61D"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Temperature: Fermentation usually occurs at temperatures between 25°C-26°C because this is suitable for fungal or actinomycete growth.</w:t>
      </w:r>
    </w:p>
    <w:p w14:paraId="4E07D7FA"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lastRenderedPageBreak/>
        <w:t>pH: Regulation of the acidity or alkalinity of the medium, pH, is usually maintained at 6.5 in order to support enzymatic activities.</w:t>
      </w:r>
    </w:p>
    <w:p w14:paraId="6B3B838C" w14:textId="454B8F82"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Stirring: This allows for mixing of culture medium, bacteria, and oxygen throughout the fermenter.</w:t>
      </w:r>
    </w:p>
    <w:p w14:paraId="6698102B" w14:textId="0CF0BF11" w:rsidR="00845581" w:rsidRPr="007469AB" w:rsidRDefault="00765A0D" w:rsidP="00845581">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Fermentation is the most important stage in the production process; at this stage, rifampicin is secreted by the microorganism.</w:t>
      </w:r>
      <w:r w:rsidR="00845581" w:rsidRPr="007469AB">
        <w:rPr>
          <w:rFonts w:ascii="Times New Roman" w:eastAsia="Calibri" w:hAnsi="Times New Roman" w:cs="Times New Roman"/>
          <w:sz w:val="24"/>
          <w:szCs w:val="24"/>
          <w:shd w:val="clear" w:color="auto" w:fill="FFFFFF"/>
        </w:rPr>
        <w:t> </w:t>
      </w:r>
    </w:p>
    <w:p w14:paraId="72B11E61" w14:textId="77777777" w:rsidR="00845581" w:rsidRPr="007469AB" w:rsidRDefault="00845581" w:rsidP="00845581">
      <w:pPr>
        <w:shd w:val="clear" w:color="auto" w:fill="FFFFFF"/>
        <w:spacing w:after="120" w:line="360" w:lineRule="auto"/>
        <w:jc w:val="both"/>
        <w:rPr>
          <w:rFonts w:ascii="Times New Roman" w:eastAsia="Calibri" w:hAnsi="Times New Roman" w:cs="Times New Roman"/>
          <w:b/>
          <w:i/>
          <w:sz w:val="24"/>
          <w:szCs w:val="24"/>
          <w:shd w:val="clear" w:color="auto" w:fill="FFFFFF"/>
        </w:rPr>
      </w:pPr>
      <w:r w:rsidRPr="007469AB">
        <w:rPr>
          <w:rFonts w:ascii="Times New Roman" w:eastAsia="Calibri" w:hAnsi="Times New Roman" w:cs="Times New Roman"/>
          <w:b/>
          <w:sz w:val="24"/>
          <w:szCs w:val="24"/>
          <w:shd w:val="clear" w:color="auto" w:fill="FFFFFF"/>
        </w:rPr>
        <w:t>Downstream Processing</w:t>
      </w:r>
      <w:r w:rsidRPr="007469AB">
        <w:rPr>
          <w:rFonts w:ascii="Times New Roman" w:eastAsia="Calibri" w:hAnsi="Times New Roman" w:cs="Times New Roman"/>
          <w:b/>
          <w:i/>
          <w:sz w:val="24"/>
          <w:szCs w:val="24"/>
          <w:shd w:val="clear" w:color="auto" w:fill="FFFFFF"/>
        </w:rPr>
        <w:t>:</w:t>
      </w:r>
    </w:p>
    <w:p w14:paraId="0959ECC4" w14:textId="7F77F5A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 xml:space="preserve">Once fermentation is over, the broth is processed further </w:t>
      </w:r>
      <w:r w:rsidR="00F12475" w:rsidRPr="007469AB">
        <w:rPr>
          <w:rFonts w:ascii="Times New Roman" w:eastAsia="Calibri" w:hAnsi="Times New Roman" w:cs="Times New Roman"/>
          <w:sz w:val="24"/>
          <w:szCs w:val="24"/>
          <w:shd w:val="clear" w:color="auto" w:fill="FFFFFF"/>
        </w:rPr>
        <w:t>to extract the desired product.</w:t>
      </w:r>
    </w:p>
    <w:p w14:paraId="06E07BAA" w14:textId="70687F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Filtration</w:t>
      </w:r>
    </w:p>
    <w:p w14:paraId="069553C9" w14:textId="185AD9F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broth obtained from fermentation is filtered to isolate the microbial biomass (mycelium) from the liquid fraction which contains the soluble metabolite. This helps in eliminating the cell debris and makes the broth ready for extraction.</w:t>
      </w:r>
    </w:p>
    <w:p w14:paraId="2C734265" w14:textId="40F16D78"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Extraction</w:t>
      </w:r>
    </w:p>
    <w:p w14:paraId="560F668C" w14:textId="0BE08F98"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Rifampicin is extracted from the filtered broth using appropriate organic solvents such as butyl acetate or amyl acetate. The solvents allow selective transfer of the metabolite to the organic layer.</w:t>
      </w:r>
    </w:p>
    <w:p w14:paraId="05464A9A" w14:textId="20DFFAB3"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Purification</w:t>
      </w:r>
    </w:p>
    <w:p w14:paraId="04BAAE72" w14:textId="0D3AB93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extracted metabolite is purified through several rounds of chemical and physical separation processes. These could include:</w:t>
      </w:r>
    </w:p>
    <w:p w14:paraId="08C301E4"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Back extraction using buffers to eliminate contaminants</w:t>
      </w:r>
    </w:p>
    <w:p w14:paraId="3C2C3D54"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Acidification for increased stability and isolation of the product</w:t>
      </w:r>
    </w:p>
    <w:p w14:paraId="22F6DE2B" w14:textId="4DA932D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Further extraction using fresh organic solvent</w:t>
      </w:r>
    </w:p>
    <w:p w14:paraId="5886B429" w14:textId="73B5C998" w:rsidR="00845581"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These steps are vital to ensure the required pharmaceutical standards.</w:t>
      </w:r>
    </w:p>
    <w:p w14:paraId="42BA72FE" w14:textId="77777777" w:rsidR="00845581" w:rsidRPr="007469AB" w:rsidRDefault="00845581" w:rsidP="00845581">
      <w:pPr>
        <w:shd w:val="clear" w:color="auto" w:fill="FFFFFF"/>
        <w:spacing w:after="120" w:line="360" w:lineRule="auto"/>
        <w:jc w:val="both"/>
        <w:rPr>
          <w:rFonts w:ascii="Times New Roman" w:eastAsia="Times New Roman" w:hAnsi="Times New Roman" w:cs="Times New Roman"/>
          <w:spacing w:val="2"/>
          <w:sz w:val="24"/>
          <w:szCs w:val="24"/>
          <w:lang w:eastAsia="en-IN"/>
        </w:rPr>
      </w:pPr>
      <w:r w:rsidRPr="007469AB">
        <w:rPr>
          <w:rFonts w:ascii="Times New Roman" w:eastAsia="Times New Roman" w:hAnsi="Times New Roman" w:cs="Times New Roman"/>
          <w:b/>
          <w:bCs/>
          <w:sz w:val="24"/>
          <w:szCs w:val="24"/>
          <w:lang w:eastAsia="en-IN"/>
        </w:rPr>
        <w:t>Crystallization:</w:t>
      </w:r>
    </w:p>
    <w:p w14:paraId="3AE223C0" w14:textId="1B800B33" w:rsidR="00845581"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purified rifampicin is then crystallized under controlled conditions to obtain the final solid product. The crystals are subsequently dried to produce stable, high-purity rifampicin suitable for pharmaceutical applications.</w:t>
      </w:r>
    </w:p>
    <w:p w14:paraId="6F88C8F7" w14:textId="2BBAD54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Final Output</w:t>
      </w:r>
    </w:p>
    <w:p w14:paraId="2BE9A375" w14:textId="434F3423"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final output is crystallized rifampicin salt, which will undergo processing and packaging before use in the pharmaceutical industry as one of the antibiotics used in treating bacterial infections, especially tuberculosis.</w:t>
      </w:r>
    </w:p>
    <w:p w14:paraId="088983E9" w14:textId="510C5698"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lastRenderedPageBreak/>
        <w:t>Waste Production and Valorization</w:t>
      </w:r>
    </w:p>
    <w:p w14:paraId="011F535B" w14:textId="7E99101E"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An important waste produced during the fermentation process is the mycelium biomass waste. Conventionally regarded as industrial waste, it is now gaining importance as a potential source of value.</w:t>
      </w:r>
    </w:p>
    <w:p w14:paraId="49F71238" w14:textId="6E0C781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The use of mycelium biomass as waste includes its utilization in:</w:t>
      </w:r>
    </w:p>
    <w:p w14:paraId="2682D748"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Animal feed additives (once evaluated for safety)</w:t>
      </w:r>
    </w:p>
    <w:p w14:paraId="0489BABA" w14:textId="2DEF29B6"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Composting/bio fertilizer production</w:t>
      </w:r>
    </w:p>
    <w:p w14:paraId="32CD35AE"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Production of biogas via anaerobic digestion</w:t>
      </w:r>
    </w:p>
    <w:p w14:paraId="05913253" w14:textId="77777777" w:rsidR="00765A0D" w:rsidRPr="007469AB" w:rsidRDefault="00765A0D" w:rsidP="00765A0D">
      <w:pPr>
        <w:spacing w:line="360" w:lineRule="auto"/>
        <w:jc w:val="both"/>
        <w:rPr>
          <w:rFonts w:ascii="Times New Roman" w:eastAsia="Calibri" w:hAnsi="Times New Roman" w:cs="Times New Roman"/>
          <w:sz w:val="24"/>
          <w:szCs w:val="24"/>
          <w:shd w:val="clear" w:color="auto" w:fill="FFFFFF"/>
        </w:rPr>
      </w:pPr>
      <w:r w:rsidRPr="007469AB">
        <w:rPr>
          <w:rFonts w:ascii="Times New Roman" w:eastAsia="Calibri" w:hAnsi="Times New Roman" w:cs="Times New Roman"/>
          <w:sz w:val="24"/>
          <w:szCs w:val="24"/>
          <w:shd w:val="clear" w:color="auto" w:fill="FFFFFF"/>
        </w:rPr>
        <w:t>Extraction of bioactive compounds/enzymes</w:t>
      </w:r>
    </w:p>
    <w:p w14:paraId="0E31E1DA" w14:textId="5B3008B5" w:rsidR="00765A0D" w:rsidRPr="00765A0D" w:rsidRDefault="00765A0D" w:rsidP="00765A0D">
      <w:pPr>
        <w:spacing w:line="360" w:lineRule="auto"/>
        <w:jc w:val="both"/>
        <w:rPr>
          <w:rFonts w:ascii="Times New Roman" w:eastAsia="Calibri" w:hAnsi="Times New Roman" w:cs="Times New Roman"/>
          <w:color w:val="001D35"/>
          <w:sz w:val="24"/>
          <w:szCs w:val="24"/>
          <w:shd w:val="clear" w:color="auto" w:fill="FFFFFF"/>
        </w:rPr>
      </w:pPr>
      <w:r w:rsidRPr="00765A0D">
        <w:rPr>
          <w:rFonts w:ascii="Times New Roman" w:eastAsia="Calibri" w:hAnsi="Times New Roman" w:cs="Times New Roman"/>
          <w:color w:val="001D35"/>
          <w:sz w:val="24"/>
          <w:szCs w:val="24"/>
          <w:shd w:val="clear" w:color="auto" w:fill="FFFFFF"/>
        </w:rPr>
        <w:t>Biomaterials product</w:t>
      </w:r>
      <w:r>
        <w:rPr>
          <w:rFonts w:ascii="Times New Roman" w:eastAsia="Calibri" w:hAnsi="Times New Roman" w:cs="Times New Roman"/>
          <w:color w:val="001D35"/>
          <w:sz w:val="24"/>
          <w:szCs w:val="24"/>
          <w:shd w:val="clear" w:color="auto" w:fill="FFFFFF"/>
        </w:rPr>
        <w:t>ion in the sustainable industry</w:t>
      </w:r>
    </w:p>
    <w:p w14:paraId="46BF9934" w14:textId="77777777" w:rsidR="00E35FFA" w:rsidRDefault="00765A0D" w:rsidP="00E35FFA">
      <w:pPr>
        <w:spacing w:line="360" w:lineRule="auto"/>
        <w:jc w:val="both"/>
        <w:rPr>
          <w:rFonts w:ascii="Times New Roman" w:eastAsia="Calibri" w:hAnsi="Times New Roman" w:cs="Times New Roman"/>
          <w:color w:val="001D35"/>
          <w:sz w:val="24"/>
          <w:szCs w:val="24"/>
          <w:shd w:val="clear" w:color="auto" w:fill="FFFFFF"/>
        </w:rPr>
      </w:pPr>
      <w:r w:rsidRPr="00765A0D">
        <w:rPr>
          <w:rFonts w:ascii="Times New Roman" w:eastAsia="Calibri" w:hAnsi="Times New Roman" w:cs="Times New Roman"/>
          <w:color w:val="001D35"/>
          <w:sz w:val="24"/>
          <w:szCs w:val="24"/>
          <w:shd w:val="clear" w:color="auto" w:fill="FFFFFF"/>
        </w:rPr>
        <w:t>Consequently, waste valorization techniques will improve the sustainability of the fermentation process.</w:t>
      </w:r>
    </w:p>
    <w:p w14:paraId="06A0604C" w14:textId="77777777" w:rsidR="00BF1188" w:rsidRDefault="00BF1188" w:rsidP="00E35FFA">
      <w:pPr>
        <w:spacing w:line="360" w:lineRule="auto"/>
        <w:jc w:val="both"/>
        <w:rPr>
          <w:rFonts w:ascii="Times New Roman" w:eastAsia="Times New Roman" w:hAnsi="Times New Roman" w:cs="Times New Roman"/>
          <w:b/>
          <w:i/>
          <w:sz w:val="28"/>
          <w:szCs w:val="24"/>
          <w:lang w:eastAsia="en-IN"/>
        </w:rPr>
      </w:pPr>
    </w:p>
    <w:p w14:paraId="55A3D746" w14:textId="3707B293" w:rsidR="00F0672E" w:rsidRPr="00E35FFA" w:rsidRDefault="00F12475" w:rsidP="00E35FFA">
      <w:pPr>
        <w:spacing w:line="360" w:lineRule="auto"/>
        <w:jc w:val="both"/>
        <w:rPr>
          <w:rFonts w:ascii="Times New Roman" w:eastAsia="Calibri" w:hAnsi="Times New Roman" w:cs="Times New Roman"/>
          <w:b/>
          <w:i/>
          <w:color w:val="001D35"/>
          <w:szCs w:val="24"/>
          <w:shd w:val="clear" w:color="auto" w:fill="FFFFFF"/>
        </w:rPr>
      </w:pPr>
      <w:r w:rsidRPr="00E35FFA">
        <w:rPr>
          <w:rFonts w:ascii="Times New Roman" w:eastAsia="Times New Roman" w:hAnsi="Times New Roman" w:cs="Times New Roman"/>
          <w:b/>
          <w:i/>
          <w:sz w:val="28"/>
          <w:szCs w:val="24"/>
          <w:lang w:eastAsia="en-IN"/>
        </w:rPr>
        <w:t>What is Mycelium Waste?</w:t>
      </w:r>
      <w:r w:rsidR="00845581" w:rsidRPr="00E35FFA">
        <w:rPr>
          <w:rFonts w:ascii="Times New Roman" w:eastAsia="Times New Roman" w:hAnsi="Times New Roman" w:cs="Times New Roman"/>
          <w:b/>
          <w:i/>
          <w:sz w:val="28"/>
          <w:szCs w:val="24"/>
          <w:lang w:eastAsia="en-IN"/>
        </w:rPr>
        <w:t xml:space="preserve"> </w:t>
      </w:r>
    </w:p>
    <w:p w14:paraId="6660C5C9" w14:textId="77777777" w:rsidR="00BF1188" w:rsidRPr="00BF1188" w:rsidRDefault="00BF1188" w:rsidP="00BF1188">
      <w:pPr>
        <w:spacing w:line="360" w:lineRule="auto"/>
        <w:jc w:val="both"/>
        <w:rPr>
          <w:rFonts w:ascii="Times New Roman" w:eastAsia="Calibri" w:hAnsi="Times New Roman" w:cs="Times New Roman"/>
          <w:color w:val="1F1F1F"/>
          <w:sz w:val="24"/>
          <w:szCs w:val="24"/>
        </w:rPr>
      </w:pPr>
      <w:r w:rsidRPr="00BF1188">
        <w:rPr>
          <w:rFonts w:ascii="Times New Roman" w:eastAsia="Calibri" w:hAnsi="Times New Roman" w:cs="Times New Roman"/>
          <w:color w:val="1F1F1F"/>
          <w:sz w:val="24"/>
          <w:szCs w:val="24"/>
        </w:rPr>
        <w:t>From time to time, leftover stuff shows up when making helpful compounds like medicines through fungal growth. This byproduct holds what remains after the nutrients are used - old cells, spent liquid base, bits made during processing, even traces of the medicine meant to be extracted. When found in drug production zones, folks call it Antibiotic Mycelium Residue because small amounts of active drugs still linger inside.</w:t>
      </w:r>
    </w:p>
    <w:p w14:paraId="2BD9EE01" w14:textId="77777777" w:rsidR="00BF1188" w:rsidRDefault="00BF1188" w:rsidP="00BF1188">
      <w:pPr>
        <w:spacing w:line="360" w:lineRule="auto"/>
        <w:jc w:val="both"/>
        <w:rPr>
          <w:rFonts w:ascii="Times New Roman" w:eastAsia="Calibri" w:hAnsi="Times New Roman" w:cs="Times New Roman"/>
          <w:color w:val="1F1F1F"/>
          <w:sz w:val="24"/>
          <w:szCs w:val="24"/>
        </w:rPr>
      </w:pPr>
      <w:r w:rsidRPr="00BF1188">
        <w:rPr>
          <w:rFonts w:ascii="Times New Roman" w:eastAsia="Calibri" w:hAnsi="Times New Roman" w:cs="Times New Roman"/>
          <w:color w:val="1F1F1F"/>
          <w:sz w:val="24"/>
          <w:szCs w:val="24"/>
        </w:rPr>
        <w:t>Something often found in mycelium waste is RX mycelial dreg, known as RMD. Because it holds leftover rifampicin, called RIF, this material poses risks - living things and people could face harm if exposed. That substance might push microbes to resist medicines we rely on. So viewing this type of waste as industrial makes more sense than treating it like natural compost. Though grown from biological sources, its impact aligns closer to factory byproducts.</w:t>
      </w:r>
    </w:p>
    <w:p w14:paraId="4126BFFF" w14:textId="77777777" w:rsidR="00BF1188" w:rsidRDefault="00BF1188" w:rsidP="00BF1188">
      <w:pPr>
        <w:spacing w:line="360" w:lineRule="auto"/>
        <w:jc w:val="both"/>
        <w:rPr>
          <w:rFonts w:ascii="Times New Roman" w:eastAsia="Calibri" w:hAnsi="Times New Roman" w:cs="Times New Roman"/>
          <w:color w:val="1F1F1F"/>
          <w:sz w:val="24"/>
          <w:szCs w:val="24"/>
        </w:rPr>
      </w:pPr>
    </w:p>
    <w:p w14:paraId="301BB829" w14:textId="628C730E" w:rsidR="00931E37" w:rsidRPr="00931E37" w:rsidRDefault="00931E37" w:rsidP="00BF1188">
      <w:pPr>
        <w:spacing w:line="360" w:lineRule="auto"/>
        <w:jc w:val="both"/>
        <w:rPr>
          <w:rFonts w:ascii="Times New Roman" w:eastAsia="Calibri" w:hAnsi="Times New Roman" w:cs="Times New Roman"/>
          <w:color w:val="1F1F1F"/>
          <w:sz w:val="24"/>
          <w:szCs w:val="24"/>
          <w:u w:val="single"/>
        </w:rPr>
      </w:pPr>
      <w:r w:rsidRPr="00931E37">
        <w:rPr>
          <w:rFonts w:ascii="Times New Roman" w:eastAsia="Calibri" w:hAnsi="Times New Roman" w:cs="Times New Roman"/>
          <w:color w:val="1F1F1F"/>
          <w:sz w:val="24"/>
          <w:szCs w:val="24"/>
          <w:u w:val="single"/>
        </w:rPr>
        <w:t>Composition and Features of Mycelium Residues</w:t>
      </w:r>
    </w:p>
    <w:p w14:paraId="47533C7C" w14:textId="16F9350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The composition of</w:t>
      </w:r>
      <w:r>
        <w:rPr>
          <w:rFonts w:ascii="Times New Roman" w:eastAsia="Calibri" w:hAnsi="Times New Roman" w:cs="Times New Roman"/>
          <w:color w:val="1F1F1F"/>
          <w:sz w:val="24"/>
          <w:szCs w:val="24"/>
        </w:rPr>
        <w:t xml:space="preserve"> mycelium residues may include:</w:t>
      </w:r>
    </w:p>
    <w:p w14:paraId="5F444AEB" w14:textId="7777777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Residual antibiotics (such as rifampicin, penicillin, or other active substances);</w:t>
      </w:r>
    </w:p>
    <w:p w14:paraId="59FB0C76" w14:textId="7777777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Intermediate products resulting from the process of biosynthesis;</w:t>
      </w:r>
    </w:p>
    <w:p w14:paraId="0F19E4B6" w14:textId="7777777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Residuals of fermentation substrates, namely sugar, protein, and minerals;</w:t>
      </w:r>
    </w:p>
    <w:p w14:paraId="6F67C56C" w14:textId="77777777"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lastRenderedPageBreak/>
        <w:t>Microbial biomass rich in organic substances;</w:t>
      </w:r>
    </w:p>
    <w:p w14:paraId="598B1B36" w14:textId="2EC92804" w:rsidR="00931E37" w:rsidRP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High content o</w:t>
      </w:r>
      <w:r>
        <w:rPr>
          <w:rFonts w:ascii="Times New Roman" w:eastAsia="Calibri" w:hAnsi="Times New Roman" w:cs="Times New Roman"/>
          <w:color w:val="1F1F1F"/>
          <w:sz w:val="24"/>
          <w:szCs w:val="24"/>
        </w:rPr>
        <w:t>f water, usually more than 90%.</w:t>
      </w:r>
    </w:p>
    <w:p w14:paraId="4EA56B95" w14:textId="489FB96A" w:rsidR="00931E37" w:rsidRDefault="00931E37" w:rsidP="00931E37">
      <w:pPr>
        <w:spacing w:line="360" w:lineRule="auto"/>
        <w:jc w:val="both"/>
        <w:rPr>
          <w:rFonts w:ascii="Times New Roman" w:eastAsia="Calibri" w:hAnsi="Times New Roman" w:cs="Times New Roman"/>
          <w:color w:val="1F1F1F"/>
          <w:sz w:val="24"/>
          <w:szCs w:val="24"/>
        </w:rPr>
      </w:pPr>
      <w:r w:rsidRPr="00931E37">
        <w:rPr>
          <w:rFonts w:ascii="Times New Roman" w:eastAsia="Calibri" w:hAnsi="Times New Roman" w:cs="Times New Roman"/>
          <w:color w:val="1F1F1F"/>
          <w:sz w:val="24"/>
          <w:szCs w:val="24"/>
        </w:rPr>
        <w:t>High content of water makes treatment and subsequent elimination extremely complicated because of its negative influence on transport and energy-intensive processes, as well as because of difficulties in thermal processing. On the other hand, the existence of nutrients implies that the wastes can be reused in certain ways.</w:t>
      </w:r>
    </w:p>
    <w:p w14:paraId="14811F8D" w14:textId="77777777" w:rsidR="00DB5452" w:rsidRDefault="00DB5452" w:rsidP="00931E37">
      <w:pPr>
        <w:spacing w:line="360" w:lineRule="auto"/>
        <w:jc w:val="both"/>
        <w:rPr>
          <w:rFonts w:ascii="Times New Roman" w:eastAsia="Calibri" w:hAnsi="Times New Roman" w:cs="Times New Roman"/>
          <w:b/>
          <w:color w:val="1F1F1F"/>
          <w:sz w:val="24"/>
          <w:szCs w:val="24"/>
        </w:rPr>
      </w:pPr>
    </w:p>
    <w:p w14:paraId="7A247DA2" w14:textId="3184591E" w:rsidR="00845581" w:rsidRDefault="00845581" w:rsidP="00931E37">
      <w:pPr>
        <w:spacing w:line="360" w:lineRule="auto"/>
        <w:jc w:val="both"/>
        <w:rPr>
          <w:rFonts w:ascii="Times New Roman" w:eastAsia="Calibri" w:hAnsi="Times New Roman" w:cs="Times New Roman"/>
          <w:b/>
          <w:color w:val="1F1F1F"/>
          <w:sz w:val="24"/>
          <w:szCs w:val="24"/>
        </w:rPr>
      </w:pPr>
      <w:r w:rsidRPr="00845581">
        <w:rPr>
          <w:rFonts w:ascii="Times New Roman" w:eastAsia="Calibri" w:hAnsi="Times New Roman" w:cs="Times New Roman"/>
          <w:b/>
          <w:color w:val="1F1F1F"/>
          <w:sz w:val="24"/>
          <w:szCs w:val="24"/>
        </w:rPr>
        <w:t>Treatment Methodology for Mycelium waste: - Mycelium wa</w:t>
      </w:r>
      <w:r>
        <w:rPr>
          <w:rFonts w:ascii="Times New Roman" w:eastAsia="Calibri" w:hAnsi="Times New Roman" w:cs="Times New Roman"/>
          <w:b/>
          <w:color w:val="1F1F1F"/>
          <w:sz w:val="24"/>
          <w:szCs w:val="24"/>
        </w:rPr>
        <w:t>ste is having high organic content</w:t>
      </w:r>
      <w:r w:rsidRPr="00845581">
        <w:rPr>
          <w:rFonts w:ascii="Times New Roman" w:eastAsia="Calibri" w:hAnsi="Times New Roman" w:cs="Times New Roman"/>
          <w:b/>
          <w:color w:val="1F1F1F"/>
          <w:sz w:val="24"/>
          <w:szCs w:val="24"/>
        </w:rPr>
        <w:t>. So we developed mycelium waste treatment technology.</w:t>
      </w:r>
    </w:p>
    <w:p w14:paraId="64F4B047" w14:textId="77777777" w:rsidR="00845581" w:rsidRPr="00845581" w:rsidRDefault="00F60E00" w:rsidP="00845581">
      <w:pPr>
        <w:shd w:val="clear" w:color="auto" w:fill="FFFFFF"/>
        <w:spacing w:after="120" w:line="330" w:lineRule="atLeast"/>
        <w:rPr>
          <w:rFonts w:ascii="Times New Roman" w:eastAsia="Times New Roman" w:hAnsi="Times New Roman" w:cs="Times New Roman"/>
          <w:b/>
          <w:i/>
          <w:sz w:val="24"/>
          <w:szCs w:val="24"/>
          <w:lang w:eastAsia="en-IN"/>
        </w:rPr>
      </w:pPr>
      <w:r w:rsidRPr="008D1984">
        <w:rPr>
          <w:rFonts w:ascii="Times New Roman" w:eastAsia="Times New Roman" w:hAnsi="Times New Roman" w:cs="Times New Roman"/>
          <w:b/>
          <w:i/>
          <w:noProof/>
          <w:sz w:val="24"/>
          <w:szCs w:val="24"/>
          <w:lang w:eastAsia="en-IN"/>
        </w:rPr>
        <mc:AlternateContent>
          <mc:Choice Requires="wps">
            <w:drawing>
              <wp:anchor distT="0" distB="0" distL="114300" distR="114300" simplePos="0" relativeHeight="251677696" behindDoc="0" locked="0" layoutInCell="1" allowOverlap="1" wp14:anchorId="5C249E7E" wp14:editId="03E12669">
                <wp:simplePos x="0" y="0"/>
                <wp:positionH relativeFrom="column">
                  <wp:posOffset>226089</wp:posOffset>
                </wp:positionH>
                <wp:positionV relativeFrom="paragraph">
                  <wp:posOffset>51361</wp:posOffset>
                </wp:positionV>
                <wp:extent cx="4527550" cy="355600"/>
                <wp:effectExtent l="0" t="0" r="25400" b="25400"/>
                <wp:wrapNone/>
                <wp:docPr id="34" name="Rectangle 34"/>
                <wp:cNvGraphicFramePr/>
                <a:graphic xmlns:a="http://schemas.openxmlformats.org/drawingml/2006/main">
                  <a:graphicData uri="http://schemas.microsoft.com/office/word/2010/wordprocessingShape">
                    <wps:wsp>
                      <wps:cNvSpPr/>
                      <wps:spPr>
                        <a:xfrm>
                          <a:off x="0" y="0"/>
                          <a:ext cx="4527550" cy="3556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FB9EB4" w14:textId="77777777" w:rsidR="00333F04" w:rsidRPr="00E4432C" w:rsidRDefault="00333F04" w:rsidP="00F60E00">
                            <w:pPr>
                              <w:jc w:val="center"/>
                              <w:rPr>
                                <w:b/>
                                <w:i/>
                                <w:color w:val="403152" w:themeColor="accent4" w:themeShade="80"/>
                                <w:lang w:val="en-US"/>
                              </w:rPr>
                            </w:pPr>
                            <w:r w:rsidRPr="00E4432C">
                              <w:rPr>
                                <w:b/>
                                <w:i/>
                                <w:color w:val="403152" w:themeColor="accent4" w:themeShade="80"/>
                                <w:lang w:val="en-US"/>
                              </w:rPr>
                              <w:t xml:space="preserve">FERMENTTAION PROCESS FOR ANTIBOITIC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49E7E" id="Rectangle 34" o:spid="_x0000_s1026" style="position:absolute;margin-left:17.8pt;margin-top:4.05pt;width:356.5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" fillcolor="#e5dfec [663]" strokecolor="#243f60 [1604]" strokeweight="2pt">
                <v:textbox>
                  <w:txbxContent>
                    <w:p w14:paraId="79FB9EB4" w14:textId="77777777" w:rsidR="00333F04" w:rsidRPr="00E4432C" w:rsidRDefault="00333F04" w:rsidP="00F60E00">
                      <w:pPr>
                        <w:jc w:val="center"/>
                        <w:rPr>
                          <w:b/>
                          <w:i/>
                          <w:color w:val="403152" w:themeColor="accent4" w:themeShade="80"/>
                          <w:lang w:val="en-US"/>
                        </w:rPr>
                      </w:pPr>
                      <w:r w:rsidRPr="00E4432C">
                        <w:rPr>
                          <w:b/>
                          <w:i/>
                          <w:color w:val="403152" w:themeColor="accent4" w:themeShade="80"/>
                          <w:lang w:val="en-US"/>
                        </w:rPr>
                        <w:t xml:space="preserve">FERMENTTAION PROCESS FOR ANTIBOITIC PRODUCTION </w:t>
                      </w:r>
                    </w:p>
                  </w:txbxContent>
                </v:textbox>
              </v:rect>
            </w:pict>
          </mc:Fallback>
        </mc:AlternateContent>
      </w:r>
    </w:p>
    <w:p w14:paraId="1A1B7A86"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u w:val="single"/>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68480" behindDoc="0" locked="0" layoutInCell="1" allowOverlap="1" wp14:anchorId="6F8B4D6D" wp14:editId="4E265325">
                <wp:simplePos x="0" y="0"/>
                <wp:positionH relativeFrom="column">
                  <wp:posOffset>2330450</wp:posOffset>
                </wp:positionH>
                <wp:positionV relativeFrom="paragraph">
                  <wp:posOffset>127000</wp:posOffset>
                </wp:positionV>
                <wp:extent cx="177800" cy="222250"/>
                <wp:effectExtent l="19050" t="0" r="12700" b="44450"/>
                <wp:wrapNone/>
                <wp:docPr id="26" name="Down Arrow 26"/>
                <wp:cNvGraphicFramePr/>
                <a:graphic xmlns:a="http://schemas.openxmlformats.org/drawingml/2006/main">
                  <a:graphicData uri="http://schemas.microsoft.com/office/word/2010/wordprocessingShape">
                    <wps:wsp>
                      <wps:cNvSpPr/>
                      <wps:spPr>
                        <a:xfrm>
                          <a:off x="0" y="0"/>
                          <a:ext cx="1778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8E2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183.5pt;margin-top:10pt;width:14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" adj="12960" fillcolor="#4f81bd [3204]" strokecolor="#243f60 [1604]" strokeweight="2pt"/>
            </w:pict>
          </mc:Fallback>
        </mc:AlternateContent>
      </w:r>
    </w:p>
    <w:p w14:paraId="2B381B48" w14:textId="22BA9B81" w:rsidR="00845581" w:rsidRPr="00845581" w:rsidRDefault="001D26CA"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0528" behindDoc="0" locked="0" layoutInCell="1" allowOverlap="1" wp14:anchorId="07048342" wp14:editId="6615E84F">
                <wp:simplePos x="0" y="0"/>
                <wp:positionH relativeFrom="column">
                  <wp:posOffset>4413250</wp:posOffset>
                </wp:positionH>
                <wp:positionV relativeFrom="paragraph">
                  <wp:posOffset>97790</wp:posOffset>
                </wp:positionV>
                <wp:extent cx="146050" cy="241300"/>
                <wp:effectExtent l="19050" t="0" r="25400" b="44450"/>
                <wp:wrapNone/>
                <wp:docPr id="28" name="Down Arrow 28"/>
                <wp:cNvGraphicFramePr/>
                <a:graphic xmlns:a="http://schemas.openxmlformats.org/drawingml/2006/main">
                  <a:graphicData uri="http://schemas.microsoft.com/office/word/2010/wordprocessingShape">
                    <wps:wsp>
                      <wps:cNvSpPr/>
                      <wps:spPr>
                        <a:xfrm>
                          <a:off x="0" y="0"/>
                          <a:ext cx="146050" cy="241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DBB5" id="Down Arrow 28" o:spid="_x0000_s1026" type="#_x0000_t67" style="position:absolute;margin-left:347.5pt;margin-top:7.7pt;width:11.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" adj="15063" fillcolor="#5b9bd5" strokecolor="#41719c" strokeweight="1p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69504" behindDoc="0" locked="0" layoutInCell="1" allowOverlap="1" wp14:anchorId="2F5098B8" wp14:editId="085A58FB">
                <wp:simplePos x="0" y="0"/>
                <wp:positionH relativeFrom="column">
                  <wp:posOffset>462280</wp:posOffset>
                </wp:positionH>
                <wp:positionV relativeFrom="paragraph">
                  <wp:posOffset>95250</wp:posOffset>
                </wp:positionV>
                <wp:extent cx="152400" cy="228600"/>
                <wp:effectExtent l="19050" t="0" r="19050" b="38100"/>
                <wp:wrapNone/>
                <wp:docPr id="27" name="Down Arrow 27"/>
                <wp:cNvGraphicFramePr/>
                <a:graphic xmlns:a="http://schemas.openxmlformats.org/drawingml/2006/main">
                  <a:graphicData uri="http://schemas.microsoft.com/office/word/2010/wordprocessingShape">
                    <wps:wsp>
                      <wps:cNvSpPr/>
                      <wps:spPr>
                        <a:xfrm>
                          <a:off x="0" y="0"/>
                          <a:ext cx="152400" cy="2286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D0472" id="Down Arrow 27" o:spid="_x0000_s1026" type="#_x0000_t67" style="position:absolute;margin-left:36.4pt;margin-top:7.5pt;width:1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" adj="14400" fillcolor="#5b9bd5" strokecolor="#41719c" strokeweight="1p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5648" behindDoc="0" locked="0" layoutInCell="1" allowOverlap="1" wp14:anchorId="62D374BB" wp14:editId="6BEC5F6E">
                <wp:simplePos x="0" y="0"/>
                <wp:positionH relativeFrom="column">
                  <wp:posOffset>561975</wp:posOffset>
                </wp:positionH>
                <wp:positionV relativeFrom="paragraph">
                  <wp:posOffset>94615</wp:posOffset>
                </wp:positionV>
                <wp:extent cx="3946525" cy="0"/>
                <wp:effectExtent l="0" t="0" r="15875" b="19050"/>
                <wp:wrapNone/>
                <wp:docPr id="29" name="Straight Connector 29"/>
                <wp:cNvGraphicFramePr/>
                <a:graphic xmlns:a="http://schemas.openxmlformats.org/drawingml/2006/main">
                  <a:graphicData uri="http://schemas.microsoft.com/office/word/2010/wordprocessingShape">
                    <wps:wsp>
                      <wps:cNvCnPr/>
                      <wps:spPr>
                        <a:xfrm>
                          <a:off x="0" y="0"/>
                          <a:ext cx="394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B0D26" id="Straight Connector 2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7.45pt" to="3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HtnAEAAJQDAAAOAAAAZHJzL2Uyb0RvYy54bWysU9uO0zAQfUfiHyy/06SFXU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" strokecolor="#4579b8 [3044]"/>
            </w:pict>
          </mc:Fallback>
        </mc:AlternateContent>
      </w:r>
    </w:p>
    <w:p w14:paraId="227B6044" w14:textId="7B172901" w:rsidR="00845581" w:rsidRPr="00845581" w:rsidRDefault="001D26CA"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89984" behindDoc="0" locked="0" layoutInCell="1" allowOverlap="1" wp14:anchorId="7C50145C" wp14:editId="0E2EBD91">
                <wp:simplePos x="0" y="0"/>
                <wp:positionH relativeFrom="margin">
                  <wp:posOffset>3451225</wp:posOffset>
                </wp:positionH>
                <wp:positionV relativeFrom="paragraph">
                  <wp:posOffset>119380</wp:posOffset>
                </wp:positionV>
                <wp:extent cx="1860550" cy="34290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1860550" cy="3429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D68774" w14:textId="77777777" w:rsidR="00333F04" w:rsidRPr="001D26CA" w:rsidRDefault="00333F04" w:rsidP="001D26CA">
                            <w:pPr>
                              <w:jc w:val="center"/>
                              <w:rPr>
                                <w:b/>
                                <w:color w:val="632423" w:themeColor="accent2" w:themeShade="80"/>
                                <w:sz w:val="28"/>
                                <w:szCs w:val="28"/>
                              </w:rPr>
                            </w:pPr>
                            <w:r w:rsidRPr="001D26CA">
                              <w:rPr>
                                <w:b/>
                                <w:color w:val="632423" w:themeColor="accent2" w:themeShade="80"/>
                                <w:sz w:val="28"/>
                                <w:szCs w:val="28"/>
                              </w:rPr>
                              <w:t xml:space="preserve">Mycelium waste </w:t>
                            </w:r>
                          </w:p>
                          <w:p w14:paraId="7471D2EA" w14:textId="7433D09A" w:rsidR="00333F04" w:rsidRPr="00E4432C" w:rsidRDefault="00333F04" w:rsidP="001D26CA">
                            <w:pPr>
                              <w:jc w:val="center"/>
                              <w:rPr>
                                <w:b/>
                                <w:color w:val="632423" w:themeColor="accent2"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0145C" id="Rectangle 2" o:spid="_x0000_s1027" style="position:absolute;margin-left:271.75pt;margin-top:9.4pt;width:146.5pt;height:27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" fillcolor="#ccc0d9 [1303]" strokecolor="#243f60 [1604]" strokeweight="2pt">
                <v:textbox>
                  <w:txbxContent>
                    <w:p w14:paraId="02D68774" w14:textId="77777777" w:rsidR="00333F04" w:rsidRPr="001D26CA" w:rsidRDefault="00333F04" w:rsidP="001D26CA">
                      <w:pPr>
                        <w:jc w:val="center"/>
                        <w:rPr>
                          <w:b/>
                          <w:color w:val="632423" w:themeColor="accent2" w:themeShade="80"/>
                          <w:sz w:val="28"/>
                          <w:szCs w:val="28"/>
                        </w:rPr>
                      </w:pPr>
                      <w:r w:rsidRPr="001D26CA">
                        <w:rPr>
                          <w:b/>
                          <w:color w:val="632423" w:themeColor="accent2" w:themeShade="80"/>
                          <w:sz w:val="28"/>
                          <w:szCs w:val="28"/>
                        </w:rPr>
                        <w:t xml:space="preserve">Mycelium waste </w:t>
                      </w:r>
                    </w:p>
                    <w:p w14:paraId="7471D2EA" w14:textId="7433D09A" w:rsidR="00333F04" w:rsidRPr="00E4432C" w:rsidRDefault="00333F04" w:rsidP="001D26CA">
                      <w:pPr>
                        <w:jc w:val="center"/>
                        <w:rPr>
                          <w:b/>
                          <w:color w:val="632423" w:themeColor="accent2" w:themeShade="80"/>
                          <w:sz w:val="28"/>
                          <w:szCs w:val="28"/>
                        </w:rPr>
                      </w:pPr>
                    </w:p>
                  </w:txbxContent>
                </v:textbox>
                <w10:wrap anchorx="margin"/>
              </v:rect>
            </w:pict>
          </mc:Fallback>
        </mc:AlternateContent>
      </w:r>
      <w:r w:rsidR="00845581"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1552" behindDoc="0" locked="0" layoutInCell="1" allowOverlap="1" wp14:anchorId="6F54C024" wp14:editId="428D1097">
                <wp:simplePos x="0" y="0"/>
                <wp:positionH relativeFrom="margin">
                  <wp:align>left</wp:align>
                </wp:positionH>
                <wp:positionV relativeFrom="paragraph">
                  <wp:posOffset>100330</wp:posOffset>
                </wp:positionV>
                <wp:extent cx="1860550" cy="342900"/>
                <wp:effectExtent l="0" t="0" r="25400" b="19050"/>
                <wp:wrapNone/>
                <wp:docPr id="31" name="Rectangle 31"/>
                <wp:cNvGraphicFramePr/>
                <a:graphic xmlns:a="http://schemas.openxmlformats.org/drawingml/2006/main">
                  <a:graphicData uri="http://schemas.microsoft.com/office/word/2010/wordprocessingShape">
                    <wps:wsp>
                      <wps:cNvSpPr/>
                      <wps:spPr>
                        <a:xfrm>
                          <a:off x="0" y="0"/>
                          <a:ext cx="1860550" cy="3429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F50A0" w14:textId="77777777" w:rsidR="00333F04" w:rsidRPr="00E4432C" w:rsidRDefault="00333F04" w:rsidP="00845581">
                            <w:pPr>
                              <w:jc w:val="center"/>
                              <w:rPr>
                                <w:b/>
                                <w:color w:val="632423" w:themeColor="accent2" w:themeShade="80"/>
                                <w:sz w:val="28"/>
                                <w:szCs w:val="28"/>
                              </w:rPr>
                            </w:pPr>
                            <w:r w:rsidRPr="00E4432C">
                              <w:rPr>
                                <w:b/>
                                <w:color w:val="632423" w:themeColor="accent2" w:themeShade="80"/>
                                <w:sz w:val="28"/>
                                <w:szCs w:val="28"/>
                              </w:rPr>
                              <w:t xml:space="preserve">Product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4C024" id="Rectangle 31" o:spid="_x0000_s1028" style="position:absolute;margin-left:0;margin-top:7.9pt;width:146.5pt;height:27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" fillcolor="#ccc0d9 [1303]" strokecolor="#243f60 [1604]" strokeweight="2pt">
                <v:textbox>
                  <w:txbxContent>
                    <w:p w14:paraId="6E8F50A0" w14:textId="77777777" w:rsidR="00333F04" w:rsidRPr="00E4432C" w:rsidRDefault="00333F04" w:rsidP="00845581">
                      <w:pPr>
                        <w:jc w:val="center"/>
                        <w:rPr>
                          <w:b/>
                          <w:color w:val="632423" w:themeColor="accent2" w:themeShade="80"/>
                          <w:sz w:val="28"/>
                          <w:szCs w:val="28"/>
                        </w:rPr>
                      </w:pPr>
                      <w:r w:rsidRPr="00E4432C">
                        <w:rPr>
                          <w:b/>
                          <w:color w:val="632423" w:themeColor="accent2" w:themeShade="80"/>
                          <w:sz w:val="28"/>
                          <w:szCs w:val="28"/>
                        </w:rPr>
                        <w:t xml:space="preserve">Product </w:t>
                      </w:r>
                    </w:p>
                  </w:txbxContent>
                </v:textbox>
                <w10:wrap anchorx="margin"/>
              </v:rect>
            </w:pict>
          </mc:Fallback>
        </mc:AlternateContent>
      </w:r>
    </w:p>
    <w:p w14:paraId="7228D2A3"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4624" behindDoc="0" locked="0" layoutInCell="1" allowOverlap="1" wp14:anchorId="67E3C355" wp14:editId="27C97630">
                <wp:simplePos x="0" y="0"/>
                <wp:positionH relativeFrom="margin">
                  <wp:posOffset>565150</wp:posOffset>
                </wp:positionH>
                <wp:positionV relativeFrom="paragraph">
                  <wp:posOffset>458470</wp:posOffset>
                </wp:positionV>
                <wp:extent cx="5632450" cy="49530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5632450" cy="495300"/>
                        </a:xfrm>
                        <a:prstGeom prst="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14:paraId="40C9EF3B" w14:textId="77777777" w:rsidR="00333F04" w:rsidRPr="00C82DEA" w:rsidRDefault="00333F04" w:rsidP="00845581">
                            <w:pPr>
                              <w:jc w:val="center"/>
                              <w:rPr>
                                <w:b/>
                                <w:color w:val="943634" w:themeColor="accent2" w:themeShade="BF"/>
                              </w:rPr>
                            </w:pPr>
                            <w:r>
                              <w:rPr>
                                <w:b/>
                                <w:color w:val="943634" w:themeColor="accent2" w:themeShade="BF"/>
                              </w:rPr>
                              <w:t>Mycelium waste treatment done b</w:t>
                            </w:r>
                            <w:r w:rsidRPr="00C82DEA">
                              <w:rPr>
                                <w:b/>
                                <w:color w:val="943634" w:themeColor="accent2" w:themeShade="BF"/>
                              </w:rPr>
                              <w:t xml:space="preserve">y anaerobic &amp; aerobic treatment process (Result Methane gas &amp; Fertilizer)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3C355" id="Rectangle 32" o:spid="_x0000_s1029" style="position:absolute;margin-left:44.5pt;margin-top:36.1pt;width:443.5pt;height:3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" fillcolor="#ffe699" strokecolor="#41719c" strokeweight="1pt">
                <v:textbox>
                  <w:txbxContent>
                    <w:p w14:paraId="40C9EF3B" w14:textId="77777777" w:rsidR="00333F04" w:rsidRPr="00C82DEA" w:rsidRDefault="00333F04" w:rsidP="00845581">
                      <w:pPr>
                        <w:jc w:val="center"/>
                        <w:rPr>
                          <w:b/>
                          <w:color w:val="943634" w:themeColor="accent2" w:themeShade="BF"/>
                        </w:rPr>
                      </w:pPr>
                      <w:r>
                        <w:rPr>
                          <w:b/>
                          <w:color w:val="943634" w:themeColor="accent2" w:themeShade="BF"/>
                        </w:rPr>
                        <w:t>Mycelium waste treatment done b</w:t>
                      </w:r>
                      <w:r w:rsidRPr="00C82DEA">
                        <w:rPr>
                          <w:b/>
                          <w:color w:val="943634" w:themeColor="accent2" w:themeShade="BF"/>
                        </w:rPr>
                        <w:t xml:space="preserve">y anaerobic &amp; aerobic treatment process (Result Methane gas &amp; Fertilizer) </w:t>
                      </w:r>
                    </w:p>
                  </w:txbxContent>
                </v:textbox>
                <w10:wrap anchorx="margin"/>
              </v:rec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3600" behindDoc="0" locked="0" layoutInCell="1" allowOverlap="1" wp14:anchorId="76C7CEE6" wp14:editId="6A5947FC">
                <wp:simplePos x="0" y="0"/>
                <wp:positionH relativeFrom="column">
                  <wp:posOffset>4273550</wp:posOffset>
                </wp:positionH>
                <wp:positionV relativeFrom="paragraph">
                  <wp:posOffset>229870</wp:posOffset>
                </wp:positionV>
                <wp:extent cx="165100" cy="228600"/>
                <wp:effectExtent l="19050" t="0" r="25400" b="38100"/>
                <wp:wrapNone/>
                <wp:docPr id="33" name="Down Arrow 33"/>
                <wp:cNvGraphicFramePr/>
                <a:graphic xmlns:a="http://schemas.openxmlformats.org/drawingml/2006/main">
                  <a:graphicData uri="http://schemas.microsoft.com/office/word/2010/wordprocessingShape">
                    <wps:wsp>
                      <wps:cNvSpPr/>
                      <wps:spPr>
                        <a:xfrm>
                          <a:off x="0" y="0"/>
                          <a:ext cx="165100" cy="2286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79DEF" id="Down Arrow 33" o:spid="_x0000_s1026" type="#_x0000_t67" style="position:absolute;margin-left:336.5pt;margin-top:18.1pt;width:13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" adj="13800" fillcolor="#5b9bd5" strokecolor="#41719c" strokeweight="1pt"/>
            </w:pict>
          </mc:Fallback>
        </mc:AlternateContent>
      </w:r>
      <w:r w:rsidRPr="00845581">
        <w:rPr>
          <w:rFonts w:ascii="Times New Roman" w:eastAsia="Times New Roman" w:hAnsi="Times New Roman" w:cs="Times New Roman"/>
          <w:b/>
          <w:i/>
          <w:sz w:val="24"/>
          <w:szCs w:val="24"/>
          <w:lang w:val="en-US" w:eastAsia="en-IN"/>
        </w:rPr>
        <w:tab/>
        <w:t xml:space="preserve"> </w:t>
      </w:r>
    </w:p>
    <w:p w14:paraId="2325B16D"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78145FF6"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40B25781" w14:textId="77777777" w:rsid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38A4197F" w14:textId="77777777" w:rsidR="00DB5452" w:rsidRDefault="00DB5452"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0A72FC99" w14:textId="77777777" w:rsidR="00DB5452" w:rsidRPr="00845581" w:rsidRDefault="00DB5452"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5213520F" w14:textId="5B241C3B" w:rsidR="00E35FFA" w:rsidRDefault="007F63B0" w:rsidP="00845581">
      <w:pPr>
        <w:tabs>
          <w:tab w:val="left" w:pos="6410"/>
        </w:tabs>
        <w:rPr>
          <w:rFonts w:ascii="Times New Roman" w:hAnsi="Times New Roman" w:cs="Times New Roman"/>
          <w:sz w:val="24"/>
          <w:szCs w:val="24"/>
          <w:lang w:val="en-US"/>
        </w:rPr>
      </w:pPr>
      <w:r>
        <w:rPr>
          <w:rFonts w:ascii="Times New Roman" w:hAnsi="Times New Roman" w:cs="Times New Roman"/>
          <w:b/>
          <w:i/>
          <w:noProof/>
          <w:sz w:val="24"/>
          <w:lang w:eastAsia="en-IN"/>
        </w:rPr>
        <w:drawing>
          <wp:inline distT="0" distB="0" distL="0" distR="0" wp14:anchorId="44629469" wp14:editId="54E47332">
            <wp:extent cx="6306206" cy="192339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29, 2026, 07_41_53 PM.png"/>
                    <pic:cNvPicPr/>
                  </pic:nvPicPr>
                  <pic:blipFill rotWithShape="1">
                    <a:blip r:embed="rId8">
                      <a:extLst>
                        <a:ext uri="{28A0092B-C50C-407E-A947-70E740481C1C}">
                          <a14:useLocalDpi xmlns:a14="http://schemas.microsoft.com/office/drawing/2010/main" val="0"/>
                        </a:ext>
                      </a:extLst>
                    </a:blip>
                    <a:srcRect l="24777" t="5833" r="51979" b="60054"/>
                    <a:stretch/>
                  </pic:blipFill>
                  <pic:spPr bwMode="auto">
                    <a:xfrm>
                      <a:off x="0" y="0"/>
                      <a:ext cx="6306206" cy="1923393"/>
                    </a:xfrm>
                    <a:prstGeom prst="rect">
                      <a:avLst/>
                    </a:prstGeom>
                    <a:ln>
                      <a:noFill/>
                    </a:ln>
                    <a:extLst>
                      <a:ext uri="{53640926-AAD7-44D8-BBD7-CCE9431645EC}">
                        <a14:shadowObscured xmlns:a14="http://schemas.microsoft.com/office/drawing/2010/main"/>
                      </a:ext>
                    </a:extLst>
                  </pic:spPr>
                </pic:pic>
              </a:graphicData>
            </a:graphic>
          </wp:inline>
        </w:drawing>
      </w:r>
    </w:p>
    <w:p w14:paraId="5730572D" w14:textId="77777777" w:rsidR="00403E75" w:rsidRDefault="00403E75" w:rsidP="00845581">
      <w:pPr>
        <w:tabs>
          <w:tab w:val="left" w:pos="6410"/>
        </w:tabs>
        <w:rPr>
          <w:rFonts w:ascii="Times New Roman" w:hAnsi="Times New Roman" w:cs="Times New Roman"/>
          <w:sz w:val="24"/>
          <w:szCs w:val="24"/>
          <w:lang w:val="en-US"/>
        </w:rPr>
      </w:pPr>
    </w:p>
    <w:p w14:paraId="748D32A9" w14:textId="77777777" w:rsidR="00403E75" w:rsidRDefault="00403E75" w:rsidP="00845581">
      <w:pPr>
        <w:tabs>
          <w:tab w:val="left" w:pos="6410"/>
        </w:tabs>
        <w:rPr>
          <w:rFonts w:ascii="Times New Roman" w:hAnsi="Times New Roman" w:cs="Times New Roman"/>
          <w:sz w:val="24"/>
          <w:szCs w:val="24"/>
          <w:lang w:val="en-US"/>
        </w:rPr>
      </w:pPr>
    </w:p>
    <w:p w14:paraId="67DD6B03" w14:textId="77777777" w:rsidR="00403E75" w:rsidRDefault="00403E75" w:rsidP="00845581">
      <w:pPr>
        <w:tabs>
          <w:tab w:val="left" w:pos="6410"/>
        </w:tabs>
        <w:rPr>
          <w:rFonts w:ascii="Times New Roman" w:hAnsi="Times New Roman" w:cs="Times New Roman"/>
          <w:sz w:val="24"/>
          <w:szCs w:val="24"/>
          <w:lang w:val="en-US"/>
        </w:rPr>
      </w:pPr>
    </w:p>
    <w:p w14:paraId="345F4867" w14:textId="77777777" w:rsidR="00403E75" w:rsidRDefault="00403E75" w:rsidP="00845581">
      <w:pPr>
        <w:tabs>
          <w:tab w:val="left" w:pos="6410"/>
        </w:tabs>
        <w:rPr>
          <w:rFonts w:ascii="Times New Roman" w:hAnsi="Times New Roman" w:cs="Times New Roman"/>
          <w:sz w:val="24"/>
          <w:szCs w:val="24"/>
          <w:lang w:val="en-US"/>
        </w:rPr>
      </w:pPr>
    </w:p>
    <w:p w14:paraId="466969FD" w14:textId="77777777" w:rsidR="00403E75" w:rsidRDefault="00403E75" w:rsidP="00845581">
      <w:pPr>
        <w:tabs>
          <w:tab w:val="left" w:pos="6410"/>
        </w:tabs>
        <w:rPr>
          <w:rFonts w:ascii="Times New Roman" w:hAnsi="Times New Roman" w:cs="Times New Roman"/>
          <w:sz w:val="24"/>
          <w:szCs w:val="24"/>
          <w:lang w:val="en-US"/>
        </w:rPr>
      </w:pPr>
    </w:p>
    <w:p w14:paraId="7F49B8DC" w14:textId="77777777" w:rsidR="00403E75" w:rsidRPr="008D1984" w:rsidRDefault="00403E75" w:rsidP="00845581">
      <w:pPr>
        <w:tabs>
          <w:tab w:val="left" w:pos="6410"/>
        </w:tabs>
        <w:rPr>
          <w:rFonts w:ascii="Times New Roman" w:hAnsi="Times New Roman" w:cs="Times New Roman"/>
          <w:sz w:val="24"/>
          <w:szCs w:val="24"/>
          <w:lang w:val="en-US"/>
        </w:rPr>
      </w:pPr>
    </w:p>
    <w:p w14:paraId="1AD9DC7B" w14:textId="0662E124" w:rsidR="00845581" w:rsidRPr="00E35FFA" w:rsidRDefault="00E35FFA" w:rsidP="00FF5FD2">
      <w:pPr>
        <w:pStyle w:val="ListParagraph"/>
        <w:numPr>
          <w:ilvl w:val="0"/>
          <w:numId w:val="8"/>
        </w:numPr>
        <w:spacing w:line="360" w:lineRule="auto"/>
        <w:jc w:val="both"/>
        <w:rPr>
          <w:rFonts w:ascii="Times New Roman" w:hAnsi="Times New Roman" w:cs="Times New Roman"/>
          <w:bCs/>
          <w:sz w:val="32"/>
          <w:szCs w:val="32"/>
          <w:u w:val="single"/>
        </w:rPr>
      </w:pPr>
      <w:r w:rsidRPr="00E35FFA">
        <w:rPr>
          <w:rFonts w:ascii="Times New Roman" w:hAnsi="Times New Roman" w:cs="Times New Roman"/>
          <w:bCs/>
          <w:sz w:val="32"/>
          <w:szCs w:val="32"/>
          <w:u w:val="single"/>
        </w:rPr>
        <w:lastRenderedPageBreak/>
        <w:t>Why Is It Necessary To Treat Industrial Wastewater?</w:t>
      </w:r>
    </w:p>
    <w:p w14:paraId="416EB62C"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Out in the yards where factories run, dirty water comes out loaded with gunk - stuff like oily films, poisons, muck floating inside, rotten chemicals, dangerous minerals, and invisible bugs. When that slop gets dumped straight into rivers or soil, life nearby pays a price: animals sicken, people risk harm, nature stumbles off track.</w:t>
      </w:r>
    </w:p>
    <w:p w14:paraId="4F4F8662"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Water life struggles when factories release dirty runoff. Pollutants like toxic metals, synthetic compounds, or decaying waste slip into rivers. Oxygen levels drop because of these contaminants. Life beneath the surface suffers as a result. Farms drawing from tainted sources see weaker harvests over time.</w:t>
      </w:r>
    </w:p>
    <w:p w14:paraId="69BDE0DF" w14:textId="77777777" w:rsidR="00DB5452" w:rsidRDefault="00DB5452" w:rsidP="00DB5452">
      <w:pPr>
        <w:spacing w:line="360" w:lineRule="auto"/>
        <w:jc w:val="both"/>
        <w:rPr>
          <w:rFonts w:ascii="Times New Roman" w:hAnsi="Times New Roman" w:cs="Times New Roman"/>
          <w:bCs/>
          <w:sz w:val="24"/>
          <w:szCs w:val="24"/>
        </w:rPr>
      </w:pPr>
    </w:p>
    <w:p w14:paraId="38E3339F"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People stay safer when factories clean their dirty water first. Dirty water often carries harmful stuff like lead, toxic chemicals, oil, greasy residues, leftover medicines, even germs. When this waste flows out untreated, those who drink nearby water - or eat food grown with it - could get sick.</w:t>
      </w:r>
    </w:p>
    <w:p w14:paraId="3468C42C" w14:textId="77777777" w:rsidR="00DB5452" w:rsidRDefault="00DB5452" w:rsidP="00DB5452">
      <w:pPr>
        <w:spacing w:line="360" w:lineRule="auto"/>
        <w:jc w:val="both"/>
        <w:rPr>
          <w:rFonts w:ascii="Times New Roman" w:hAnsi="Times New Roman" w:cs="Times New Roman"/>
          <w:bCs/>
          <w:sz w:val="24"/>
          <w:szCs w:val="24"/>
        </w:rPr>
      </w:pPr>
    </w:p>
    <w:p w14:paraId="7F402251"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One more key point ties into following rules. Because factories can pollute, environmental groups set tight limits on what gets released. To meet national laws like the Water Act, companies must clean wastewater first - no exceptions. These rules come from pollution oversight bodies that monitor output closely. Skipping treatment risks penalties while also hurting how people see the business. Reputation takes a hit when legal steps are ignored.</w:t>
      </w:r>
    </w:p>
    <w:p w14:paraId="323A9ACF" w14:textId="77777777" w:rsidR="00DB5452" w:rsidRDefault="00DB5452" w:rsidP="00DB5452">
      <w:pPr>
        <w:spacing w:line="360" w:lineRule="auto"/>
        <w:jc w:val="both"/>
        <w:rPr>
          <w:rFonts w:ascii="Times New Roman" w:hAnsi="Times New Roman" w:cs="Times New Roman"/>
          <w:bCs/>
          <w:sz w:val="24"/>
          <w:szCs w:val="24"/>
        </w:rPr>
      </w:pPr>
    </w:p>
    <w:p w14:paraId="5A71692C" w14:textId="77777777" w:rsidR="00DB5452" w:rsidRPr="00DB5452"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Worthwhile gains come when dirty water gets cleaned, simply because useful stuff hides inside what we once tossed away. Used again, that cleansed flow runs factories where machines cool down or surfaces scrub clean. Hidden treasures emerge through smart cleanup steps - think power, plant food, or materials waiting to be pulled out.</w:t>
      </w:r>
    </w:p>
    <w:p w14:paraId="0D51D457" w14:textId="77777777" w:rsidR="00DB5452" w:rsidRDefault="00DB5452" w:rsidP="00DB5452">
      <w:pPr>
        <w:spacing w:line="360" w:lineRule="auto"/>
        <w:jc w:val="both"/>
        <w:rPr>
          <w:rFonts w:ascii="Times New Roman" w:hAnsi="Times New Roman" w:cs="Times New Roman"/>
          <w:bCs/>
          <w:sz w:val="24"/>
          <w:szCs w:val="24"/>
        </w:rPr>
      </w:pPr>
    </w:p>
    <w:p w14:paraId="0A9F178C" w14:textId="4BDC9E9E" w:rsidR="00E35FFA" w:rsidRPr="00E35FFA" w:rsidRDefault="00DB5452" w:rsidP="00DB5452">
      <w:pPr>
        <w:spacing w:line="360" w:lineRule="auto"/>
        <w:jc w:val="both"/>
        <w:rPr>
          <w:rFonts w:ascii="Times New Roman" w:hAnsi="Times New Roman" w:cs="Times New Roman"/>
          <w:bCs/>
          <w:sz w:val="24"/>
          <w:szCs w:val="24"/>
        </w:rPr>
      </w:pPr>
      <w:r w:rsidRPr="00DB5452">
        <w:rPr>
          <w:rFonts w:ascii="Times New Roman" w:hAnsi="Times New Roman" w:cs="Times New Roman"/>
          <w:bCs/>
          <w:sz w:val="24"/>
          <w:szCs w:val="24"/>
        </w:rPr>
        <w:t>Waste flows grow when factories get bigger. Because of that, cleaning water before release matters more. Using cleanup systems shows a company pays attention to impact. Bigger operations mean messier byproducts - fixing that starts with better habits.</w:t>
      </w:r>
    </w:p>
    <w:p w14:paraId="1A63D003" w14:textId="77777777" w:rsidR="00E35FFA" w:rsidRPr="00845581" w:rsidRDefault="00E35FFA" w:rsidP="00845581">
      <w:pPr>
        <w:spacing w:line="360" w:lineRule="auto"/>
        <w:jc w:val="both"/>
        <w:rPr>
          <w:rFonts w:ascii="Times New Roman" w:eastAsia="Calibri" w:hAnsi="Times New Roman" w:cs="Times New Roman"/>
          <w:b/>
          <w:color w:val="1F1F1F"/>
          <w:sz w:val="24"/>
          <w:szCs w:val="24"/>
        </w:rPr>
      </w:pPr>
    </w:p>
    <w:p w14:paraId="0DE9E800" w14:textId="77777777" w:rsidR="00A71F1C" w:rsidRDefault="00A71F1C" w:rsidP="00A71F1C">
      <w:pPr>
        <w:spacing w:line="360" w:lineRule="auto"/>
        <w:jc w:val="center"/>
        <w:rPr>
          <w:rFonts w:ascii="Times New Roman" w:hAnsi="Times New Roman" w:cs="Times New Roman"/>
          <w:b/>
          <w:bCs/>
          <w:sz w:val="24"/>
          <w:szCs w:val="24"/>
          <w:lang w:bidi="hi-IN"/>
        </w:rPr>
      </w:pPr>
    </w:p>
    <w:p w14:paraId="6175F255" w14:textId="77777777" w:rsidR="00A71F1C" w:rsidRDefault="00A71F1C" w:rsidP="00A71F1C">
      <w:pPr>
        <w:spacing w:line="360" w:lineRule="auto"/>
        <w:jc w:val="center"/>
        <w:rPr>
          <w:rFonts w:ascii="Times New Roman" w:hAnsi="Times New Roman" w:cs="Times New Roman"/>
          <w:b/>
          <w:bCs/>
          <w:sz w:val="24"/>
          <w:szCs w:val="24"/>
          <w:lang w:bidi="hi-IN"/>
        </w:rPr>
      </w:pPr>
    </w:p>
    <w:p w14:paraId="174BB89E" w14:textId="77777777" w:rsidR="00DB5452" w:rsidRDefault="00DB5452" w:rsidP="00A71F1C">
      <w:pPr>
        <w:spacing w:line="360" w:lineRule="auto"/>
        <w:jc w:val="center"/>
        <w:rPr>
          <w:rFonts w:ascii="Times New Roman" w:hAnsi="Times New Roman" w:cs="Times New Roman"/>
          <w:b/>
          <w:bCs/>
          <w:sz w:val="24"/>
          <w:szCs w:val="24"/>
          <w:lang w:bidi="hi-IN"/>
        </w:rPr>
      </w:pPr>
    </w:p>
    <w:p w14:paraId="4B92A33A" w14:textId="52132575" w:rsidR="00F60E00" w:rsidRDefault="00687EEC" w:rsidP="00A71F1C">
      <w:pPr>
        <w:spacing w:line="360" w:lineRule="auto"/>
        <w:jc w:val="center"/>
        <w:rPr>
          <w:rFonts w:ascii="Times New Roman" w:hAnsi="Times New Roman" w:cs="Times New Roman"/>
          <w:b/>
          <w:bCs/>
          <w:sz w:val="32"/>
          <w:szCs w:val="24"/>
          <w:u w:val="single"/>
          <w:lang w:bidi="hi-IN"/>
        </w:rPr>
      </w:pPr>
      <w:r w:rsidRPr="008F4F3C">
        <w:rPr>
          <w:rFonts w:ascii="Times New Roman" w:hAnsi="Times New Roman" w:cs="Times New Roman"/>
          <w:b/>
          <w:bCs/>
          <w:sz w:val="36"/>
          <w:szCs w:val="24"/>
          <w:u w:val="single"/>
          <w:lang w:bidi="hi-IN"/>
        </w:rPr>
        <w:t>MATERIAL AND METHOD</w:t>
      </w:r>
    </w:p>
    <w:p w14:paraId="60C29207" w14:textId="77777777" w:rsidR="009846A8" w:rsidRPr="00A71F1C" w:rsidRDefault="009846A8" w:rsidP="00A71F1C">
      <w:pPr>
        <w:spacing w:line="360" w:lineRule="auto"/>
        <w:jc w:val="center"/>
        <w:rPr>
          <w:rFonts w:ascii="Times New Roman" w:hAnsi="Times New Roman" w:cs="Times New Roman"/>
          <w:b/>
          <w:bCs/>
          <w:sz w:val="32"/>
          <w:szCs w:val="24"/>
          <w:u w:val="single"/>
          <w:lang w:bidi="hi-IN"/>
        </w:rPr>
      </w:pPr>
    </w:p>
    <w:p w14:paraId="7E0AB8A0" w14:textId="59CA8668"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703296" behindDoc="0" locked="0" layoutInCell="1" allowOverlap="1" wp14:anchorId="48980B0A" wp14:editId="49931E85">
                <wp:simplePos x="0" y="0"/>
                <wp:positionH relativeFrom="column">
                  <wp:posOffset>3204210</wp:posOffset>
                </wp:positionH>
                <wp:positionV relativeFrom="paragraph">
                  <wp:posOffset>206375</wp:posOffset>
                </wp:positionV>
                <wp:extent cx="0" cy="2286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B64B9A4" id="_x0000_t32" coordsize="21600,21600" o:spt="32" o:oned="t" path="m,l21600,21600e" filled="f">
                <v:path arrowok="t" fillok="f" o:connecttype="none"/>
                <o:lock v:ext="edit" shapetype="t"/>
              </v:shapetype>
              <v:shape id="Straight Arrow Connector 9" o:spid="_x0000_s1026" type="#_x0000_t32" style="position:absolute;margin-left:252.3pt;margin-top:16.25pt;width:0;height:1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" strokecolor="#4579b8 [3044]">
                <v:stroke endarrow="open"/>
              </v:shape>
            </w:pict>
          </mc:Fallback>
        </mc:AlternateContent>
      </w:r>
      <w:r w:rsidR="00687EEC" w:rsidRPr="0058418E">
        <w:rPr>
          <w:rFonts w:ascii="Times New Roman" w:hAnsi="Times New Roman" w:cs="Times New Roman"/>
          <w:sz w:val="24"/>
        </w:rPr>
        <w:t>Problem Identification</w:t>
      </w:r>
    </w:p>
    <w:p w14:paraId="1B994144" w14:textId="16C334BA"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701248" behindDoc="0" locked="0" layoutInCell="1" allowOverlap="1" wp14:anchorId="399DA305" wp14:editId="4B22FE31">
                <wp:simplePos x="0" y="0"/>
                <wp:positionH relativeFrom="column">
                  <wp:posOffset>3213735</wp:posOffset>
                </wp:positionH>
                <wp:positionV relativeFrom="paragraph">
                  <wp:posOffset>184785</wp:posOffset>
                </wp:positionV>
                <wp:extent cx="0" cy="22860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0186C1B" id="Straight Arrow Connector 8" o:spid="_x0000_s1026" type="#_x0000_t32" style="position:absolute;margin-left:253.05pt;margin-top:14.55pt;width:0;height:1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" strokecolor="#4579b8 [3044]">
                <v:stroke endarrow="open"/>
              </v:shape>
            </w:pict>
          </mc:Fallback>
        </mc:AlternateContent>
      </w:r>
      <w:r>
        <w:rPr>
          <w:rFonts w:ascii="Times New Roman" w:hAnsi="Times New Roman" w:cs="Times New Roman"/>
          <w:sz w:val="24"/>
        </w:rPr>
        <w:t>Literature Review</w:t>
      </w:r>
    </w:p>
    <w:p w14:paraId="2B30E97C" w14:textId="1FD1819F"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9200" behindDoc="0" locked="0" layoutInCell="1" allowOverlap="1" wp14:anchorId="08A1A255" wp14:editId="5E6FB8F3">
                <wp:simplePos x="0" y="0"/>
                <wp:positionH relativeFrom="column">
                  <wp:posOffset>3213735</wp:posOffset>
                </wp:positionH>
                <wp:positionV relativeFrom="paragraph">
                  <wp:posOffset>191770</wp:posOffset>
                </wp:positionV>
                <wp:extent cx="0" cy="22860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4BECB12" id="Straight Arrow Connector 7" o:spid="_x0000_s1026" type="#_x0000_t32" style="position:absolute;margin-left:253.05pt;margin-top:15.1pt;width:0;height:1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" strokecolor="#4579b8 [3044]">
                <v:stroke endarrow="open"/>
              </v:shape>
            </w:pict>
          </mc:Fallback>
        </mc:AlternateContent>
      </w:r>
      <w:r>
        <w:rPr>
          <w:rFonts w:ascii="Times New Roman" w:hAnsi="Times New Roman" w:cs="Times New Roman"/>
          <w:sz w:val="24"/>
        </w:rPr>
        <w:t>Feasibility Report</w:t>
      </w:r>
    </w:p>
    <w:p w14:paraId="77A83331" w14:textId="063AE61A"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7152" behindDoc="0" locked="0" layoutInCell="1" allowOverlap="1" wp14:anchorId="694C3B61" wp14:editId="18369242">
                <wp:simplePos x="0" y="0"/>
                <wp:positionH relativeFrom="column">
                  <wp:posOffset>3213735</wp:posOffset>
                </wp:positionH>
                <wp:positionV relativeFrom="paragraph">
                  <wp:posOffset>179705</wp:posOffset>
                </wp:positionV>
                <wp:extent cx="0" cy="228600"/>
                <wp:effectExtent l="95250" t="0" r="57150" b="57150"/>
                <wp:wrapNone/>
                <wp:docPr id="6" name="Straight Arrow Connector 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8007DE" id="Straight Arrow Connector 6" o:spid="_x0000_s1026" type="#_x0000_t32" style="position:absolute;margin-left:253.05pt;margin-top:14.15pt;width:0;height:1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" strokecolor="#4579b8 [3044]">
                <v:stroke endarrow="open"/>
              </v:shape>
            </w:pict>
          </mc:Fallback>
        </mc:AlternateContent>
      </w:r>
      <w:r>
        <w:rPr>
          <w:rFonts w:ascii="Times New Roman" w:hAnsi="Times New Roman" w:cs="Times New Roman"/>
          <w:sz w:val="24"/>
        </w:rPr>
        <w:t>Pilot Trial with Small Batches</w:t>
      </w:r>
    </w:p>
    <w:p w14:paraId="2397025B" w14:textId="6DB6595F"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5104" behindDoc="0" locked="0" layoutInCell="1" allowOverlap="1" wp14:anchorId="290916EE" wp14:editId="47504583">
                <wp:simplePos x="0" y="0"/>
                <wp:positionH relativeFrom="column">
                  <wp:posOffset>3213735</wp:posOffset>
                </wp:positionH>
                <wp:positionV relativeFrom="paragraph">
                  <wp:posOffset>115570</wp:posOffset>
                </wp:positionV>
                <wp:extent cx="9525" cy="247650"/>
                <wp:effectExtent l="76200" t="0" r="66675" b="57150"/>
                <wp:wrapNone/>
                <wp:docPr id="5" name="Straight Arrow Connector 5"/>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E7C9B" id="Straight Arrow Connector 5" o:spid="_x0000_s1026" type="#_x0000_t32" style="position:absolute;margin-left:253.05pt;margin-top:9.1pt;width:.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" strokecolor="#4579b8 [3044]">
                <v:stroke endarrow="open"/>
              </v:shape>
            </w:pict>
          </mc:Fallback>
        </mc:AlternateContent>
      </w:r>
      <w:r>
        <w:rPr>
          <w:rFonts w:ascii="Times New Roman" w:hAnsi="Times New Roman" w:cs="Times New Roman"/>
          <w:sz w:val="24"/>
        </w:rPr>
        <w:t>Process Development</w:t>
      </w:r>
    </w:p>
    <w:p w14:paraId="49923D28" w14:textId="1FF8812A"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3056" behindDoc="0" locked="0" layoutInCell="1" allowOverlap="1" wp14:anchorId="3AFBC408" wp14:editId="2F94C51D">
                <wp:simplePos x="0" y="0"/>
                <wp:positionH relativeFrom="column">
                  <wp:posOffset>3213735</wp:posOffset>
                </wp:positionH>
                <wp:positionV relativeFrom="paragraph">
                  <wp:posOffset>165100</wp:posOffset>
                </wp:positionV>
                <wp:extent cx="0" cy="228600"/>
                <wp:effectExtent l="95250" t="0" r="57150" b="57150"/>
                <wp:wrapNone/>
                <wp:docPr id="4" name="Straight Arrow Connector 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8AF6A9D" id="Straight Arrow Connector 4" o:spid="_x0000_s1026" type="#_x0000_t32" style="position:absolute;margin-left:253.05pt;margin-top:13pt;width:0;height:1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" strokecolor="#4579b8 [3044]">
                <v:stroke endarrow="open"/>
              </v:shape>
            </w:pict>
          </mc:Fallback>
        </mc:AlternateContent>
      </w:r>
      <w:r>
        <w:rPr>
          <w:rFonts w:ascii="Times New Roman" w:hAnsi="Times New Roman" w:cs="Times New Roman"/>
          <w:sz w:val="24"/>
        </w:rPr>
        <w:t>Large-Scale Plant Design</w:t>
      </w:r>
    </w:p>
    <w:p w14:paraId="0A40F922" w14:textId="7710BBB4" w:rsidR="00687EEC" w:rsidRPr="0058418E" w:rsidRDefault="0058418E" w:rsidP="0058418E">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91008" behindDoc="0" locked="0" layoutInCell="1" allowOverlap="1" wp14:anchorId="57FDEE49" wp14:editId="4C7BF151">
                <wp:simplePos x="0" y="0"/>
                <wp:positionH relativeFrom="column">
                  <wp:posOffset>3213735</wp:posOffset>
                </wp:positionH>
                <wp:positionV relativeFrom="paragraph">
                  <wp:posOffset>172085</wp:posOffset>
                </wp:positionV>
                <wp:extent cx="0" cy="228600"/>
                <wp:effectExtent l="9525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3CBE812" id="Straight Arrow Connector 3" o:spid="_x0000_s1026" type="#_x0000_t32" style="position:absolute;margin-left:253.05pt;margin-top:13.55pt;width:0;height:1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" strokecolor="#4579b8 [3044]">
                <v:stroke endarrow="open"/>
              </v:shape>
            </w:pict>
          </mc:Fallback>
        </mc:AlternateContent>
      </w:r>
      <w:r w:rsidR="00687EEC" w:rsidRPr="0058418E">
        <w:rPr>
          <w:rFonts w:ascii="Times New Roman" w:hAnsi="Times New Roman" w:cs="Times New Roman"/>
          <w:sz w:val="24"/>
        </w:rPr>
        <w:t>Performance Evaluation</w:t>
      </w:r>
    </w:p>
    <w:p w14:paraId="55B7E892" w14:textId="5F81437D" w:rsidR="00687EEC" w:rsidRDefault="00687EEC" w:rsidP="0058418E">
      <w:pPr>
        <w:pBdr>
          <w:top w:val="single" w:sz="4" w:space="1" w:color="auto"/>
          <w:left w:val="single" w:sz="4" w:space="4" w:color="auto"/>
          <w:bottom w:val="single" w:sz="4" w:space="1" w:color="auto"/>
          <w:right w:val="single" w:sz="4" w:space="4" w:color="auto"/>
        </w:pBdr>
        <w:spacing w:line="360" w:lineRule="auto"/>
        <w:jc w:val="center"/>
      </w:pPr>
      <w:r w:rsidRPr="0058418E">
        <w:rPr>
          <w:rFonts w:ascii="Times New Roman" w:hAnsi="Times New Roman" w:cs="Times New Roman"/>
          <w:sz w:val="24"/>
        </w:rPr>
        <w:t>Conclusion &amp; Recommendations</w:t>
      </w:r>
    </w:p>
    <w:p w14:paraId="538CC9A0" w14:textId="06305300" w:rsidR="00F60E00" w:rsidRPr="0058418E" w:rsidRDefault="0058418E" w:rsidP="0058418E">
      <w:pPr>
        <w:spacing w:line="360" w:lineRule="auto"/>
        <w:jc w:val="center"/>
        <w:rPr>
          <w:rFonts w:ascii="Times New Roman" w:hAnsi="Times New Roman" w:cs="Times New Roman"/>
          <w:sz w:val="20"/>
        </w:rPr>
      </w:pPr>
      <w:r w:rsidRPr="0058418E">
        <w:rPr>
          <w:rFonts w:ascii="Times New Roman" w:hAnsi="Times New Roman" w:cs="Times New Roman"/>
          <w:sz w:val="20"/>
        </w:rPr>
        <w:t>Research Methodology Flowchart</w:t>
      </w:r>
    </w:p>
    <w:p w14:paraId="7DF69A2B" w14:textId="77777777" w:rsidR="0058418E" w:rsidRPr="0058418E" w:rsidRDefault="0058418E" w:rsidP="00FF5FD2">
      <w:pPr>
        <w:pStyle w:val="ListParagraph"/>
        <w:numPr>
          <w:ilvl w:val="0"/>
          <w:numId w:val="9"/>
        </w:numPr>
        <w:spacing w:line="360" w:lineRule="auto"/>
        <w:jc w:val="both"/>
        <w:rPr>
          <w:rFonts w:ascii="Times New Roman" w:hAnsi="Times New Roman" w:cs="Times New Roman"/>
          <w:sz w:val="32"/>
        </w:rPr>
      </w:pPr>
      <w:r w:rsidRPr="0058418E">
        <w:rPr>
          <w:rFonts w:ascii="Times New Roman" w:hAnsi="Times New Roman" w:cs="Times New Roman"/>
          <w:sz w:val="32"/>
        </w:rPr>
        <w:t>Feasibility Report</w:t>
      </w:r>
    </w:p>
    <w:p w14:paraId="6D245884" w14:textId="77777777" w:rsidR="00DB5452" w:rsidRPr="00DB5452"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t>Before any real work begins, someone checks if the chosen way to handle waste actually works. This check looks at how well it runs on paper before anyone tries it out. It might reveal problems that are hard to fix later. Technical success matters - can machines do what they must? Money plays a role too - is the cost reasonable for what it delivers? Nature gets considered - not every solution fits the environment around it. Running day to day brings more questions - will staff manage it without constant trouble? Each part connects, yet stands apart in importance. What seems smart today could fail tomorrow without testing first.</w:t>
      </w:r>
    </w:p>
    <w:p w14:paraId="2664A0EA" w14:textId="77777777" w:rsidR="00DB5452" w:rsidRPr="00DB5452" w:rsidRDefault="00DB5452" w:rsidP="00DB5452">
      <w:pPr>
        <w:spacing w:line="369" w:lineRule="auto"/>
        <w:ind w:left="680" w:right="500"/>
        <w:jc w:val="both"/>
        <w:rPr>
          <w:rFonts w:ascii="Times New Roman" w:hAnsi="Times New Roman" w:cs="Times New Roman"/>
          <w:sz w:val="24"/>
        </w:rPr>
      </w:pPr>
    </w:p>
    <w:p w14:paraId="7D7DE647" w14:textId="77777777" w:rsidR="00DB5452" w:rsidRPr="00DB5452"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t>Looking closely at how wet the waste is, along with traces of antibiotics, amount of organic material, nutrients present, and similar traits helped point toward the best way to handle it. Each detail played a role in shaping which method would work well under these conditions.</w:t>
      </w:r>
    </w:p>
    <w:p w14:paraId="61F8379D" w14:textId="77777777" w:rsidR="00DB5452" w:rsidRPr="00DB5452" w:rsidRDefault="00DB5452" w:rsidP="00DB5452">
      <w:pPr>
        <w:spacing w:line="369" w:lineRule="auto"/>
        <w:ind w:left="680" w:right="500"/>
        <w:jc w:val="both"/>
        <w:rPr>
          <w:rFonts w:ascii="Times New Roman" w:hAnsi="Times New Roman" w:cs="Times New Roman"/>
          <w:sz w:val="24"/>
        </w:rPr>
      </w:pPr>
    </w:p>
    <w:p w14:paraId="0A7A6BC3" w14:textId="77777777" w:rsidR="00DB5452" w:rsidRPr="00DB5452"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lastRenderedPageBreak/>
        <w:t>Composting popped up early in the review, followed by methods like burning trash at high heat. One after another, options got weighed - advanced oxidation made the list too. Resource recovery showed potential, though not every approach fit neatly into plans. Other ideas floated around, none clearly better than the rest.</w:t>
      </w:r>
    </w:p>
    <w:p w14:paraId="1584D6A2" w14:textId="77777777" w:rsidR="00DB5452" w:rsidRPr="00DB5452" w:rsidRDefault="00DB5452" w:rsidP="00DB5452">
      <w:pPr>
        <w:spacing w:line="369" w:lineRule="auto"/>
        <w:ind w:left="680" w:right="500"/>
        <w:jc w:val="both"/>
        <w:rPr>
          <w:rFonts w:ascii="Times New Roman" w:hAnsi="Times New Roman" w:cs="Times New Roman"/>
          <w:sz w:val="24"/>
        </w:rPr>
      </w:pPr>
    </w:p>
    <w:p w14:paraId="242AC092" w14:textId="77777777" w:rsidR="00DB5452" w:rsidRPr="00DB5452"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t>From how well it runs, we checked if the method works technically alongside current factory methods. Running costs, upkeep, people needed, and gains shaped the money-side review. Less pollution and less trash were weighed up when looking at environmental fit. How smoothly it fits into daily work hinged on staffing demands and system links.</w:t>
      </w:r>
    </w:p>
    <w:p w14:paraId="5A298868" w14:textId="172A71F7" w:rsidR="00E35FFA" w:rsidRDefault="00DB5452" w:rsidP="00DB5452">
      <w:pPr>
        <w:spacing w:line="369" w:lineRule="auto"/>
        <w:ind w:left="680" w:right="500"/>
        <w:jc w:val="both"/>
        <w:rPr>
          <w:rFonts w:ascii="Times New Roman" w:hAnsi="Times New Roman" w:cs="Times New Roman"/>
          <w:sz w:val="24"/>
        </w:rPr>
      </w:pPr>
      <w:r w:rsidRPr="00DB5452">
        <w:rPr>
          <w:rFonts w:ascii="Times New Roman" w:hAnsi="Times New Roman" w:cs="Times New Roman"/>
          <w:sz w:val="24"/>
        </w:rPr>
        <w:t>Out of the blue, results from the feasibility study pointed toward the top choice for handling waste. Though not obvious at first, one method stood out once details were compared. Instead of guessing, decisions followed where data led. Because of this, picking a strategy felt less like chance. Even so, every option had trade-offs, yet clarity came through analysis.</w:t>
      </w:r>
    </w:p>
    <w:p w14:paraId="5262CACD" w14:textId="77777777" w:rsidR="00DB5452" w:rsidRDefault="00DB5452" w:rsidP="00DB5452">
      <w:pPr>
        <w:spacing w:line="369" w:lineRule="auto"/>
        <w:ind w:left="680" w:right="500"/>
        <w:jc w:val="both"/>
        <w:rPr>
          <w:rFonts w:ascii="Times New Roman" w:hAnsi="Times New Roman" w:cs="Times New Roman"/>
          <w:sz w:val="24"/>
          <w:szCs w:val="24"/>
        </w:rPr>
      </w:pPr>
    </w:p>
    <w:p w14:paraId="7AA54DE6" w14:textId="01485D0F" w:rsidR="0061279A" w:rsidRPr="0061279A" w:rsidRDefault="009846A8" w:rsidP="0061279A">
      <w:pPr>
        <w:pStyle w:val="ListParagraph"/>
        <w:numPr>
          <w:ilvl w:val="0"/>
          <w:numId w:val="9"/>
        </w:numPr>
        <w:spacing w:line="360" w:lineRule="auto"/>
        <w:jc w:val="both"/>
        <w:rPr>
          <w:rFonts w:ascii="Times New Roman" w:hAnsi="Times New Roman" w:cs="Times New Roman"/>
          <w:sz w:val="32"/>
        </w:rPr>
      </w:pPr>
      <w:r w:rsidRPr="009846A8">
        <w:rPr>
          <w:rFonts w:ascii="Times New Roman" w:hAnsi="Times New Roman" w:cs="Times New Roman"/>
          <w:sz w:val="32"/>
        </w:rPr>
        <w:t>Pilot Trial with Small Batches</w:t>
      </w:r>
    </w:p>
    <w:p w14:paraId="3A6DE7F6" w14:textId="7777777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After the completion of the feasibility study, pilot-scale testing was conducted using smaller batch sizes in order to confirm the suitability of the chosen methodology for treating the mycelium waste. Pilot testing is an important intermediary step between conceptually designing a process and applying it industrially. The major purpose of this type of testing is the verification of technological feasibility and treatment efficiency prior to implementing the process on a larger scale.</w:t>
      </w:r>
    </w:p>
    <w:p w14:paraId="256896BE" w14:textId="7777777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There are several reasons why pilot-scale tests are considered essential for process development. Firstly, they provide an insight into whether the chosen technology will be able to provide effective results when implemented. Secondly, through this type of testing, potential technological barriers can be identified and studied. Thirdly, useful data will be obtained that can be further used to improve the parameters of treatment and to develop the engineering designs.</w:t>
      </w:r>
    </w:p>
    <w:p w14:paraId="410AB51C" w14:textId="386BD0B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In order to conduct these tests, limited amounts of the organic material were processed in laboratory or pilot-scale reactors under certain industrial conditions. This kind of testing requires systematic changes in certain operational variables and the analysis of their effects on the result achieved. Such operational variables included:</w:t>
      </w:r>
    </w:p>
    <w:p w14:paraId="52D2D614" w14:textId="77777777" w:rsidR="0061279A" w:rsidRPr="0061279A" w:rsidRDefault="0061279A" w:rsidP="0061279A">
      <w:pPr>
        <w:spacing w:before="100" w:beforeAutospacing="1" w:after="100" w:afterAutospacing="1" w:line="360" w:lineRule="auto"/>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lastRenderedPageBreak/>
        <w:t>• Temperature control and thermal exposure duration</w:t>
      </w:r>
      <w:r w:rsidRPr="0061279A">
        <w:rPr>
          <w:rFonts w:ascii="Times New Roman" w:eastAsia="Times New Roman" w:hAnsi="Times New Roman" w:cs="Times New Roman"/>
          <w:sz w:val="24"/>
          <w:szCs w:val="24"/>
          <w:lang w:eastAsia="en-IN"/>
        </w:rPr>
        <w:br/>
        <w:t>• pH adjustment and buffering requirements</w:t>
      </w:r>
      <w:r w:rsidRPr="0061279A">
        <w:rPr>
          <w:rFonts w:ascii="Times New Roman" w:eastAsia="Times New Roman" w:hAnsi="Times New Roman" w:cs="Times New Roman"/>
          <w:sz w:val="24"/>
          <w:szCs w:val="24"/>
          <w:lang w:eastAsia="en-IN"/>
        </w:rPr>
        <w:br/>
        <w:t>• Reaction or retention time</w:t>
      </w:r>
      <w:r w:rsidRPr="0061279A">
        <w:rPr>
          <w:rFonts w:ascii="Times New Roman" w:eastAsia="Times New Roman" w:hAnsi="Times New Roman" w:cs="Times New Roman"/>
          <w:sz w:val="24"/>
          <w:szCs w:val="24"/>
          <w:lang w:eastAsia="en-IN"/>
        </w:rPr>
        <w:br/>
        <w:t>• Chemical dosage and reagent concentration</w:t>
      </w:r>
      <w:r w:rsidRPr="0061279A">
        <w:rPr>
          <w:rFonts w:ascii="Times New Roman" w:eastAsia="Times New Roman" w:hAnsi="Times New Roman" w:cs="Times New Roman"/>
          <w:sz w:val="24"/>
          <w:szCs w:val="24"/>
          <w:lang w:eastAsia="en-IN"/>
        </w:rPr>
        <w:br/>
        <w:t>• Agitation or mixing intensity</w:t>
      </w:r>
      <w:r w:rsidRPr="0061279A">
        <w:rPr>
          <w:rFonts w:ascii="Times New Roman" w:eastAsia="Times New Roman" w:hAnsi="Times New Roman" w:cs="Times New Roman"/>
          <w:sz w:val="24"/>
          <w:szCs w:val="24"/>
          <w:lang w:eastAsia="en-IN"/>
        </w:rPr>
        <w:br/>
        <w:t>• Aeration levels (where applicable)</w:t>
      </w:r>
      <w:r w:rsidRPr="0061279A">
        <w:rPr>
          <w:rFonts w:ascii="Times New Roman" w:eastAsia="Times New Roman" w:hAnsi="Times New Roman" w:cs="Times New Roman"/>
          <w:sz w:val="24"/>
          <w:szCs w:val="24"/>
          <w:lang w:eastAsia="en-IN"/>
        </w:rPr>
        <w:br/>
        <w:t>• Solid-liquid ratio and moisture management</w:t>
      </w:r>
      <w:r w:rsidRPr="0061279A">
        <w:rPr>
          <w:rFonts w:ascii="Times New Roman" w:eastAsia="Times New Roman" w:hAnsi="Times New Roman" w:cs="Times New Roman"/>
          <w:sz w:val="24"/>
          <w:szCs w:val="24"/>
          <w:lang w:eastAsia="en-IN"/>
        </w:rPr>
        <w:br/>
        <w:t>• Pressure conditions for specialized treatment methods</w:t>
      </w:r>
    </w:p>
    <w:p w14:paraId="7D6B8E1C" w14:textId="7777777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The pilot trials were designed to evaluate key treatment performance indicators that are essential for assessing process success and environmental compliance. These included:</w:t>
      </w:r>
    </w:p>
    <w:p w14:paraId="2237C800" w14:textId="77777777" w:rsidR="0061279A" w:rsidRPr="0061279A" w:rsidRDefault="0061279A" w:rsidP="0061279A">
      <w:pPr>
        <w:spacing w:before="100" w:beforeAutospacing="1" w:after="100" w:afterAutospacing="1" w:line="360" w:lineRule="auto"/>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 Reduction or elimination of residual antibiotics and pharmaceutical compounds</w:t>
      </w:r>
      <w:r w:rsidRPr="0061279A">
        <w:rPr>
          <w:rFonts w:ascii="Times New Roman" w:eastAsia="Times New Roman" w:hAnsi="Times New Roman" w:cs="Times New Roman"/>
          <w:sz w:val="24"/>
          <w:szCs w:val="24"/>
          <w:lang w:eastAsia="en-IN"/>
        </w:rPr>
        <w:br/>
        <w:t>• Significant moisture content reduction for easier handling and disposal</w:t>
      </w:r>
      <w:r w:rsidRPr="0061279A">
        <w:rPr>
          <w:rFonts w:ascii="Times New Roman" w:eastAsia="Times New Roman" w:hAnsi="Times New Roman" w:cs="Times New Roman"/>
          <w:sz w:val="24"/>
          <w:szCs w:val="24"/>
          <w:lang w:eastAsia="en-IN"/>
        </w:rPr>
        <w:br/>
        <w:t>• Stabilization of organic matter to prevent decomposition-related issues</w:t>
      </w:r>
      <w:r w:rsidRPr="0061279A">
        <w:rPr>
          <w:rFonts w:ascii="Times New Roman" w:eastAsia="Times New Roman" w:hAnsi="Times New Roman" w:cs="Times New Roman"/>
          <w:sz w:val="24"/>
          <w:szCs w:val="24"/>
          <w:lang w:eastAsia="en-IN"/>
        </w:rPr>
        <w:br/>
        <w:t>• Toxicity minimization to ensure environmental safety</w:t>
      </w:r>
      <w:r w:rsidRPr="0061279A">
        <w:rPr>
          <w:rFonts w:ascii="Times New Roman" w:eastAsia="Times New Roman" w:hAnsi="Times New Roman" w:cs="Times New Roman"/>
          <w:sz w:val="24"/>
          <w:szCs w:val="24"/>
          <w:lang w:eastAsia="en-IN"/>
        </w:rPr>
        <w:br/>
        <w:t>• Reduction in odor generation and pathogen load</w:t>
      </w:r>
      <w:r w:rsidRPr="0061279A">
        <w:rPr>
          <w:rFonts w:ascii="Times New Roman" w:eastAsia="Times New Roman" w:hAnsi="Times New Roman" w:cs="Times New Roman"/>
          <w:sz w:val="24"/>
          <w:szCs w:val="24"/>
          <w:lang w:eastAsia="en-IN"/>
        </w:rPr>
        <w:br/>
        <w:t>• Improvement in physical characteristics of treated waste</w:t>
      </w:r>
      <w:r w:rsidRPr="0061279A">
        <w:rPr>
          <w:rFonts w:ascii="Times New Roman" w:eastAsia="Times New Roman" w:hAnsi="Times New Roman" w:cs="Times New Roman"/>
          <w:sz w:val="24"/>
          <w:szCs w:val="24"/>
          <w:lang w:eastAsia="en-IN"/>
        </w:rPr>
        <w:br/>
        <w:t>• Suitability of the treated material for reuse, recovery, or final disposal</w:t>
      </w:r>
    </w:p>
    <w:p w14:paraId="647EBE1E" w14:textId="77777777"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Scientific precision and effective procedures were ensured through the use of advanced methodologies during the pilot study. Various samples were taken and subjected to chemical, biological, and physical examination procedures to determine whether there were any positive effects of the treatment procedure. The measurements of factors such as the level of contaminant remaining, bio-chemical stability, moisture content, nutrients, and toxicity level were undertaken.</w:t>
      </w:r>
    </w:p>
    <w:p w14:paraId="1AD56E8A" w14:textId="6D5081F4" w:rsidR="0061279A" w:rsidRPr="0061279A" w:rsidRDefault="0061279A" w:rsidP="0061279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1279A">
        <w:rPr>
          <w:rFonts w:ascii="Times New Roman" w:eastAsia="Times New Roman" w:hAnsi="Times New Roman" w:cs="Times New Roman"/>
          <w:sz w:val="24"/>
          <w:szCs w:val="24"/>
          <w:lang w:eastAsia="en-IN"/>
        </w:rPr>
        <w:t>The information gathered from the pilot-scale tests was crucial in determining how the process could be improved to achieve maximum efficiency. Several factors were taken into consideration based on the observations, and these helped in optimizing the process parameter.</w:t>
      </w:r>
    </w:p>
    <w:p w14:paraId="56CBA8A0" w14:textId="77777777" w:rsidR="009846A8" w:rsidRDefault="009846A8" w:rsidP="00FE51AB">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hAnsi="Times New Roman" w:cs="Times New Roman"/>
          <w:b/>
          <w:i/>
          <w:noProof/>
          <w:sz w:val="24"/>
          <w:lang w:eastAsia="en-IN"/>
        </w:rPr>
        <w:lastRenderedPageBreak/>
        <w:drawing>
          <wp:inline distT="0" distB="0" distL="0" distR="0" wp14:anchorId="3E5246A8" wp14:editId="7E39D0D2">
            <wp:extent cx="4493173" cy="447799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29, 2026, 07_41_53 PM.png"/>
                    <pic:cNvPicPr/>
                  </pic:nvPicPr>
                  <pic:blipFill rotWithShape="1">
                    <a:blip r:embed="rId8">
                      <a:extLst>
                        <a:ext uri="{28A0092B-C50C-407E-A947-70E740481C1C}">
                          <a14:useLocalDpi xmlns:a14="http://schemas.microsoft.com/office/drawing/2010/main" val="0"/>
                        </a:ext>
                      </a:extLst>
                    </a:blip>
                    <a:srcRect l="72396" t="3711" r="1109" b="59939"/>
                    <a:stretch/>
                  </pic:blipFill>
                  <pic:spPr bwMode="auto">
                    <a:xfrm>
                      <a:off x="0" y="0"/>
                      <a:ext cx="4490041" cy="4474872"/>
                    </a:xfrm>
                    <a:prstGeom prst="rect">
                      <a:avLst/>
                    </a:prstGeom>
                    <a:ln>
                      <a:noFill/>
                    </a:ln>
                    <a:extLst>
                      <a:ext uri="{53640926-AAD7-44D8-BBD7-CCE9431645EC}">
                        <a14:shadowObscured xmlns:a14="http://schemas.microsoft.com/office/drawing/2010/main"/>
                      </a:ext>
                    </a:extLst>
                  </pic:spPr>
                </pic:pic>
              </a:graphicData>
            </a:graphic>
          </wp:inline>
        </w:drawing>
      </w:r>
    </w:p>
    <w:p w14:paraId="5AA7B207" w14:textId="5E10DFB5" w:rsidR="009846A8" w:rsidRPr="009846A8" w:rsidRDefault="009846A8" w:rsidP="00FE51AB">
      <w:pPr>
        <w:spacing w:before="100" w:beforeAutospacing="1" w:after="100" w:afterAutospacing="1" w:line="240" w:lineRule="auto"/>
        <w:jc w:val="center"/>
        <w:rPr>
          <w:rFonts w:ascii="Times New Roman" w:eastAsia="Times New Roman" w:hAnsi="Times New Roman" w:cs="Times New Roman"/>
          <w:sz w:val="24"/>
          <w:szCs w:val="24"/>
          <w:lang w:eastAsia="en-IN"/>
        </w:rPr>
      </w:pPr>
      <w:r>
        <w:t>Pilot Plant Setup</w:t>
      </w:r>
    </w:p>
    <w:p w14:paraId="62CDD825" w14:textId="77777777" w:rsidR="00A71F1C" w:rsidRDefault="00A71F1C" w:rsidP="00F60E00">
      <w:pPr>
        <w:spacing w:line="369" w:lineRule="auto"/>
        <w:ind w:left="680" w:right="500"/>
        <w:jc w:val="both"/>
        <w:rPr>
          <w:rFonts w:ascii="Times New Roman" w:hAnsi="Times New Roman" w:cs="Times New Roman"/>
          <w:sz w:val="24"/>
          <w:szCs w:val="24"/>
        </w:rPr>
      </w:pPr>
    </w:p>
    <w:p w14:paraId="401C913B"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Start by testing just a little amount - it helps shape how the whole system should work when dealing with mycelium leftovers. Picture it: real insights come through practice, not theory, once you see how things behave outside full-scale chaos. Think of the first round as groundwork; without it, handling messy biological material gets risky, especially something stubborn like antibiotic residue.</w:t>
      </w:r>
    </w:p>
    <w:p w14:paraId="22FC58CE"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45E79E8B"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A handful of items makes sense when testing because real materials need real situations. Tests in labs work with perfect examples, yet everything there stays tightly managed, so predictions fall short before they start.</w:t>
      </w:r>
    </w:p>
    <w:p w14:paraId="61BA0DD1"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 xml:space="preserve">Starting off, sample collection kicks things into motion - actual mycelium waste gets pulled for close examination. Moisture levels show up early in testing, followed by checks on acidity, organic strength, leftover antibiotic traces, also what solids are present. Before any processing begins, these traits need clear understanding through analysis. Findings shape how the waste should be prepared, guiding which oxidation method fits best. Water weight </w:t>
      </w:r>
      <w:r w:rsidRPr="000F2CEA">
        <w:rPr>
          <w:rFonts w:ascii="Times New Roman" w:hAnsi="Times New Roman" w:cs="Times New Roman"/>
          <w:sz w:val="24"/>
          <w:szCs w:val="24"/>
        </w:rPr>
        <w:lastRenderedPageBreak/>
        <w:t>plays a role - it's noticeable because higher amounts affect breakdown efficiency. Organic richness adds complexity, making small-scale trials useful for spotting response patterns. Variability hides in each batch, so trial runs reveal if systems can adjust when material shifts unexpectedly.</w:t>
      </w:r>
    </w:p>
    <w:p w14:paraId="39B0E42B"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522E05E9"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Running several trials under different setups happens inside compact reactors or blending units. Temperature shifts, alongside altered acidity levels, shape every round. Oxidizing agent amounts change from one cycle to another. Time spent reacting gets adjusted deliberately each time. Mixing speed varies across samples too. Success means breaking down poisons most effectively. Yet efficiency matters just as much - less chemical load, lower power draw. Finding that balance becomes the real target. Data tools such as design of experiments guide the way. Response surface methods help interpret outcomes later. Each step builds toward spotting optimal zones.</w:t>
      </w:r>
    </w:p>
    <w:p w14:paraId="4AA58FA4"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4C8451CE"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Pilot testing shines by catching hiccups long before full rollout. Early signs of trouble - excessive foam, sludge buildup, blockages, wild pH swings, weak oxidation, or gear that underperforms - show up clearly here. Fixing these glitches happens quietly, behind the scenes, well ahead of mass production. Safety steps take shape during these runs, shaped by what the system actually does. Waste handling gets mapped out too, built to meet real-world environmental rules.</w:t>
      </w:r>
    </w:p>
    <w:p w14:paraId="0B4333C4"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2C259735" w14:textId="77777777"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Looking at how well the trial runs means checking results through lab tools. Because it matters what numbers come back, things like COD, BOD, TOC show up in tests along with antibiotic levels and how harmful they are. Since breakdown speed counts, machines pick apart reaction details using methods such as HPLC or FTIR. Structure changes get spotted thanks to images from SEM plus signals tracked by ESR. Each tool adds its own piece when measuring progress made during reactions.</w:t>
      </w:r>
    </w:p>
    <w:p w14:paraId="39269E27"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198E061A" w14:textId="77FA03FF" w:rsidR="000F2CEA" w:rsidRPr="000F2CEA"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 xml:space="preserve">One key part of pilot-scale testing looks at whether the project makes financial sense. From batch test results, experts figure out expenses tied to chemicals, power use, upkeep, and staff needs. When treated waste can go into things like compost, fertilizer production, or </w:t>
      </w:r>
      <w:r w:rsidRPr="000F2CEA">
        <w:rPr>
          <w:rFonts w:ascii="Times New Roman" w:hAnsi="Times New Roman" w:cs="Times New Roman"/>
          <w:sz w:val="24"/>
          <w:szCs w:val="24"/>
        </w:rPr>
        <w:lastRenderedPageBreak/>
        <w:t>creating electricity, it’s worth gets weighed right then. That value shapes what happens next in planning.</w:t>
      </w:r>
    </w:p>
    <w:p w14:paraId="788CD54E" w14:textId="77777777" w:rsidR="000F2CEA" w:rsidRPr="000F2CEA" w:rsidRDefault="000F2CEA" w:rsidP="000F2CEA">
      <w:pPr>
        <w:spacing w:line="369" w:lineRule="auto"/>
        <w:ind w:left="680" w:right="500"/>
        <w:jc w:val="both"/>
        <w:rPr>
          <w:rFonts w:ascii="Times New Roman" w:hAnsi="Times New Roman" w:cs="Times New Roman"/>
          <w:sz w:val="24"/>
          <w:szCs w:val="24"/>
        </w:rPr>
      </w:pPr>
    </w:p>
    <w:p w14:paraId="57E6A1A9" w14:textId="4DE00493" w:rsidR="009846A8" w:rsidRDefault="000F2CEA" w:rsidP="000F2CEA">
      <w:pPr>
        <w:spacing w:line="369" w:lineRule="auto"/>
        <w:ind w:left="680" w:right="500"/>
        <w:jc w:val="both"/>
        <w:rPr>
          <w:rFonts w:ascii="Times New Roman" w:hAnsi="Times New Roman" w:cs="Times New Roman"/>
          <w:sz w:val="24"/>
          <w:szCs w:val="24"/>
        </w:rPr>
      </w:pPr>
      <w:r w:rsidRPr="000F2CEA">
        <w:rPr>
          <w:rFonts w:ascii="Times New Roman" w:hAnsi="Times New Roman" w:cs="Times New Roman"/>
          <w:sz w:val="24"/>
          <w:szCs w:val="24"/>
        </w:rPr>
        <w:t>Pilot tests deliver real data that shapes how systems grow and get built. When the setup runs well on a smaller level, belief in its potential rises sharply - this paves the way forward into bigger production phases.</w:t>
      </w:r>
    </w:p>
    <w:p w14:paraId="4D783BEE" w14:textId="77777777" w:rsidR="000F2CEA" w:rsidRDefault="000F2CEA" w:rsidP="000F2CEA">
      <w:pPr>
        <w:spacing w:line="369" w:lineRule="auto"/>
        <w:ind w:left="680" w:right="500"/>
        <w:jc w:val="both"/>
        <w:rPr>
          <w:rFonts w:ascii="Times New Roman" w:hAnsi="Times New Roman" w:cs="Times New Roman"/>
          <w:sz w:val="24"/>
          <w:szCs w:val="24"/>
        </w:rPr>
      </w:pPr>
    </w:p>
    <w:p w14:paraId="45D4A523" w14:textId="7EBAED5D" w:rsidR="009846A8" w:rsidRPr="00FE51AB" w:rsidRDefault="00FE51AB" w:rsidP="00FF5FD2">
      <w:pPr>
        <w:pStyle w:val="ListParagraph"/>
        <w:numPr>
          <w:ilvl w:val="0"/>
          <w:numId w:val="9"/>
        </w:numPr>
        <w:spacing w:line="369" w:lineRule="auto"/>
        <w:ind w:right="500"/>
        <w:jc w:val="both"/>
        <w:rPr>
          <w:rFonts w:ascii="Times New Roman" w:hAnsi="Times New Roman" w:cs="Times New Roman"/>
          <w:b/>
          <w:sz w:val="32"/>
          <w:szCs w:val="24"/>
        </w:rPr>
      </w:pPr>
      <w:r w:rsidRPr="00FE51AB">
        <w:rPr>
          <w:rFonts w:ascii="Times New Roman" w:hAnsi="Times New Roman" w:cs="Times New Roman"/>
          <w:b/>
          <w:sz w:val="28"/>
        </w:rPr>
        <w:t>Process Development</w:t>
      </w:r>
    </w:p>
    <w:p w14:paraId="6FE0DC4B"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Process development involved the optimization and standardization of the selected treatment methodology based on data obtained from pilot trials. This stage focused on transforming the validated small-scale procedure into a structured and efficient operational process suitable for industrial application.</w:t>
      </w:r>
    </w:p>
    <w:p w14:paraId="20702149"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Detailed process flow diagrams were prepared to map each stage of treatment, from waste collection and pre-treatment to final product recovery or disposal. Operational parameters were optimized to maximize efficiency while minimizing costs and environmental impact.</w:t>
      </w:r>
    </w:p>
    <w:p w14:paraId="08B9A0B3"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At this stage, process control strategies were established, including:</w:t>
      </w:r>
    </w:p>
    <w:p w14:paraId="5456A8D3" w14:textId="77777777" w:rsidR="00FE51AB" w:rsidRPr="00FE51AB" w:rsidRDefault="00FE51AB" w:rsidP="00FF5FD2">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 xml:space="preserve">Monitoring of temperature, pH, and reaction kinetics </w:t>
      </w:r>
    </w:p>
    <w:p w14:paraId="1B979087" w14:textId="77777777" w:rsidR="00FE51AB" w:rsidRPr="00FE51AB" w:rsidRDefault="00FE51AB" w:rsidP="00FF5FD2">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 xml:space="preserve">Selection of equipment and reactor configuration </w:t>
      </w:r>
    </w:p>
    <w:p w14:paraId="209057C6" w14:textId="77777777" w:rsidR="00FE51AB" w:rsidRPr="00FE51AB" w:rsidRDefault="00FE51AB" w:rsidP="00FF5FD2">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 xml:space="preserve">Standard operating procedures (SOPs) for handling and safety </w:t>
      </w:r>
    </w:p>
    <w:p w14:paraId="5C83FA67" w14:textId="77777777" w:rsidR="00FE51AB" w:rsidRPr="00FE51AB" w:rsidRDefault="00FE51AB" w:rsidP="00FF5FD2">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 xml:space="preserve">Quality assurance measures for treated outputs </w:t>
      </w:r>
    </w:p>
    <w:p w14:paraId="4E2A3974"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Process development also included the identification of bottlenecks, risk mitigation strategies, and contingency planning. Special attention was given to ensuring compliance with environmental regulations and biosafety standards.</w:t>
      </w:r>
    </w:p>
    <w:p w14:paraId="44EAF088" w14:textId="77777777" w:rsidR="00FE51AB" w:rsidRPr="00FE51AB" w:rsidRDefault="00FE51AB" w:rsidP="00FE51A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E51AB">
        <w:rPr>
          <w:rFonts w:ascii="Times New Roman" w:eastAsia="Times New Roman" w:hAnsi="Times New Roman" w:cs="Times New Roman"/>
          <w:sz w:val="24"/>
          <w:szCs w:val="24"/>
          <w:lang w:eastAsia="en-IN"/>
        </w:rPr>
        <w:t>The outcome of this phase was a scalable, reproducible, and technically robust process framework that could be implemented at industrial scale.</w:t>
      </w:r>
    </w:p>
    <w:p w14:paraId="38512772" w14:textId="77777777" w:rsidR="00FE51AB" w:rsidRDefault="00FE51AB" w:rsidP="00F158E9">
      <w:pPr>
        <w:spacing w:line="369" w:lineRule="auto"/>
        <w:ind w:right="500"/>
        <w:jc w:val="both"/>
        <w:rPr>
          <w:rFonts w:ascii="Times New Roman" w:hAnsi="Times New Roman" w:cs="Times New Roman"/>
          <w:sz w:val="24"/>
          <w:szCs w:val="24"/>
        </w:rPr>
      </w:pPr>
    </w:p>
    <w:p w14:paraId="1C630AE5" w14:textId="77777777" w:rsidR="00FE51AB" w:rsidRDefault="00FE51AB" w:rsidP="00F60E00">
      <w:pPr>
        <w:spacing w:line="369" w:lineRule="auto"/>
        <w:ind w:left="680" w:right="500"/>
        <w:jc w:val="both"/>
        <w:rPr>
          <w:rFonts w:ascii="Times New Roman" w:hAnsi="Times New Roman" w:cs="Times New Roman"/>
          <w:sz w:val="24"/>
          <w:szCs w:val="24"/>
        </w:rPr>
      </w:pPr>
    </w:p>
    <w:p w14:paraId="1EA5BBCD" w14:textId="661FD245" w:rsidR="00FE51AB" w:rsidRDefault="00BC6DC8" w:rsidP="00F60E00">
      <w:pPr>
        <w:spacing w:line="369" w:lineRule="auto"/>
        <w:ind w:left="680" w:right="500"/>
        <w:jc w:val="both"/>
        <w:rPr>
          <w:rFonts w:ascii="Times New Roman" w:hAnsi="Times New Roman" w:cs="Times New Roman"/>
          <w:sz w:val="24"/>
          <w:szCs w:val="24"/>
        </w:rPr>
      </w:pPr>
      <w:r>
        <w:rPr>
          <w:rFonts w:ascii="Times New Roman" w:hAnsi="Times New Roman" w:cs="Times New Roman"/>
          <w:b/>
          <w:i/>
          <w:noProof/>
          <w:sz w:val="24"/>
          <w:lang w:eastAsia="en-IN"/>
        </w:rPr>
        <w:lastRenderedPageBreak/>
        <w:drawing>
          <wp:inline distT="0" distB="0" distL="0" distR="0" wp14:anchorId="6DD293EE" wp14:editId="79C9F13B">
            <wp:extent cx="4987810" cy="485578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29, 2026, 07_41_53 PM.png"/>
                    <pic:cNvPicPr/>
                  </pic:nvPicPr>
                  <pic:blipFill rotWithShape="1">
                    <a:blip r:embed="rId8">
                      <a:extLst>
                        <a:ext uri="{28A0092B-C50C-407E-A947-70E740481C1C}">
                          <a14:useLocalDpi xmlns:a14="http://schemas.microsoft.com/office/drawing/2010/main" val="0"/>
                        </a:ext>
                      </a:extLst>
                    </a:blip>
                    <a:srcRect l="49086" t="5633" r="28590" b="60384"/>
                    <a:stretch/>
                  </pic:blipFill>
                  <pic:spPr bwMode="auto">
                    <a:xfrm>
                      <a:off x="0" y="0"/>
                      <a:ext cx="4992771" cy="4860609"/>
                    </a:xfrm>
                    <a:prstGeom prst="rect">
                      <a:avLst/>
                    </a:prstGeom>
                    <a:ln>
                      <a:noFill/>
                    </a:ln>
                    <a:extLst>
                      <a:ext uri="{53640926-AAD7-44D8-BBD7-CCE9431645EC}">
                        <a14:shadowObscured xmlns:a14="http://schemas.microsoft.com/office/drawing/2010/main"/>
                      </a:ext>
                    </a:extLst>
                  </pic:spPr>
                </pic:pic>
              </a:graphicData>
            </a:graphic>
          </wp:inline>
        </w:drawing>
      </w:r>
    </w:p>
    <w:p w14:paraId="2433D3C2" w14:textId="77777777" w:rsidR="00F158E9" w:rsidRDefault="00F158E9" w:rsidP="00F60E00">
      <w:pPr>
        <w:spacing w:line="369" w:lineRule="auto"/>
        <w:ind w:left="680" w:right="500"/>
        <w:jc w:val="both"/>
        <w:rPr>
          <w:rFonts w:ascii="Times New Roman" w:hAnsi="Times New Roman" w:cs="Times New Roman"/>
          <w:sz w:val="24"/>
          <w:szCs w:val="24"/>
        </w:rPr>
      </w:pPr>
    </w:p>
    <w:p w14:paraId="734F6CA6" w14:textId="77777777" w:rsidR="00F158E9" w:rsidRDefault="00F158E9" w:rsidP="00F60E00">
      <w:pPr>
        <w:spacing w:line="369" w:lineRule="auto"/>
        <w:ind w:left="680" w:right="500"/>
        <w:jc w:val="both"/>
        <w:rPr>
          <w:rFonts w:ascii="Times New Roman" w:hAnsi="Times New Roman" w:cs="Times New Roman"/>
          <w:sz w:val="24"/>
          <w:szCs w:val="24"/>
        </w:rPr>
      </w:pPr>
    </w:p>
    <w:p w14:paraId="57225B52" w14:textId="01A93402" w:rsidR="00FE51AB" w:rsidRDefault="00BC6DC8" w:rsidP="00F158E9">
      <w:pPr>
        <w:spacing w:line="360" w:lineRule="auto"/>
        <w:ind w:right="500"/>
        <w:jc w:val="both"/>
        <w:rPr>
          <w:rFonts w:ascii="Times New Roman" w:hAnsi="Times New Roman" w:cs="Times New Roman"/>
          <w:sz w:val="24"/>
          <w:szCs w:val="24"/>
        </w:rPr>
      </w:pPr>
      <w:r w:rsidRPr="00BC6DC8">
        <w:rPr>
          <w:rFonts w:ascii="Times New Roman" w:hAnsi="Times New Roman" w:cs="Times New Roman"/>
          <w:sz w:val="24"/>
          <w:szCs w:val="24"/>
        </w:rPr>
        <w:t>Process development represents the step that turns the experimentally verified technique into a more refined, effective and large-scale production procedure. Here, scientific findings are used to create a process for safe and environmentally friendly disposal of large amounts of mycelium waste. As one can see from the flowchart, the process development sequence involves multiple stages aimed at ensuring complete decomposition of hazardous substances and utilization of available resources.</w:t>
      </w:r>
    </w:p>
    <w:p w14:paraId="6B1FDE47" w14:textId="79601143"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8"/>
          <w:szCs w:val="24"/>
        </w:rPr>
      </w:pPr>
      <w:r w:rsidRPr="00BC6DC8">
        <w:rPr>
          <w:rFonts w:ascii="Times New Roman" w:hAnsi="Times New Roman" w:cs="Times New Roman"/>
          <w:sz w:val="24"/>
        </w:rPr>
        <w:t>Spent Mycelium Collection</w:t>
      </w:r>
    </w:p>
    <w:p w14:paraId="43ADA816" w14:textId="77777777" w:rsidR="00BC6DC8" w:rsidRPr="00BC6DC8" w:rsidRDefault="00BC6DC8" w:rsidP="00BC6DC8">
      <w:pPr>
        <w:spacing w:before="100" w:beforeAutospacing="1" w:after="100" w:afterAutospacing="1" w:line="36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The first step in process development is the systematic collection of spent mycelium waste generated from fermentation industries, particularly pharmaceutical and biotechnology sectors. This waste typically contains fungal biomass, residual nutrients, antibiotics, and moisture.</w:t>
      </w:r>
    </w:p>
    <w:p w14:paraId="78162403" w14:textId="77777777" w:rsidR="00BC6DC8" w:rsidRPr="00BC6DC8" w:rsidRDefault="00BC6DC8" w:rsidP="00BC6DC8">
      <w:pPr>
        <w:spacing w:before="100" w:beforeAutospacing="1" w:after="100" w:afterAutospacing="1" w:line="36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A proper collection system is essential to avoid contamination, leakage, and odor issues. Waste is transferred from fermentation units into sealed containers or pipelines and then transported to the </w:t>
      </w:r>
      <w:r w:rsidRPr="00BC6DC8">
        <w:rPr>
          <w:rFonts w:ascii="Times New Roman" w:eastAsia="Times New Roman" w:hAnsi="Times New Roman" w:cs="Times New Roman"/>
          <w:sz w:val="24"/>
          <w:szCs w:val="24"/>
          <w:lang w:eastAsia="en-IN"/>
        </w:rPr>
        <w:lastRenderedPageBreak/>
        <w:t>treatment area. At this stage, segregation from other industrial wastes is crucial because mixed waste streams can reduce treatment efficiency.</w:t>
      </w:r>
    </w:p>
    <w:p w14:paraId="047086FF" w14:textId="77777777" w:rsidR="00BC6DC8" w:rsidRDefault="00BC6DC8" w:rsidP="00BC6DC8">
      <w:pPr>
        <w:spacing w:before="100" w:beforeAutospacing="1" w:after="100" w:afterAutospacing="1" w:line="36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The objective of this step is to ensure that the raw waste is safely captured and prepared for further handling without causing environmental exposure.</w:t>
      </w:r>
    </w:p>
    <w:p w14:paraId="4CEAAA55" w14:textId="0023E069"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Washing / Pre-treatment</w:t>
      </w:r>
    </w:p>
    <w:p w14:paraId="5D4F3A50"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After collection, the waste undergoes washing or pre-treatment to remove loosely attached impurities, excess nutrients, and soluble antibiotic residues. This stage improves the effectiveness of downstream oxidation processes.</w:t>
      </w:r>
    </w:p>
    <w:p w14:paraId="437CFF01"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Pre-treatment may involve:</w:t>
      </w:r>
    </w:p>
    <w:p w14:paraId="2D4FB171"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Water washing </w:t>
      </w:r>
    </w:p>
    <w:p w14:paraId="6556FAFD"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Mechanical stirring </w:t>
      </w:r>
    </w:p>
    <w:p w14:paraId="54E7ABED"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pH adjustment </w:t>
      </w:r>
    </w:p>
    <w:p w14:paraId="56BB9224"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Dewatering or filtration </w:t>
      </w:r>
    </w:p>
    <w:p w14:paraId="74E25042" w14:textId="77777777" w:rsidR="00BC6DC8" w:rsidRPr="00BC6DC8" w:rsidRDefault="00BC6DC8" w:rsidP="00FF5FD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Particle size reduction </w:t>
      </w:r>
    </w:p>
    <w:p w14:paraId="292DE45F"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For high-moisture mycelium waste, dewatering is especially important because excess water can dilute chemical oxidants and reduce reaction efficiency.</w:t>
      </w:r>
    </w:p>
    <w:p w14:paraId="7BEEA84A" w14:textId="7B64BE02"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stage stabilizes the waste and creates uniform feed characteristics for the next processing step.</w:t>
      </w:r>
    </w:p>
    <w:p w14:paraId="62DA56D3" w14:textId="3AC0ED38"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Oxidative Degradation (Advanced Oxidation Process)</w:t>
      </w:r>
    </w:p>
    <w:p w14:paraId="431865DF"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is the core stage of the treatment system. Advanced oxidation processes (AOPs) are applied to break down refractory organic compounds and residual antibiotics.</w:t>
      </w:r>
    </w:p>
    <w:p w14:paraId="1A08F1A8" w14:textId="1048D9E4"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In the proposed process, thermally activated persulfate is used as the oxidizing agent. Under heat, persulfate generates sulphate radicals, which are highly reactive and capable of degrading complex pollutants.</w:t>
      </w:r>
    </w:p>
    <w:p w14:paraId="642B851C"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Key operating parameters include:</w:t>
      </w:r>
    </w:p>
    <w:p w14:paraId="749E5D28" w14:textId="77777777" w:rsidR="00BC6DC8" w:rsidRPr="00BC6DC8" w:rsidRDefault="00BC6DC8" w:rsidP="00FF5FD2">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Temperature (e.g., 90°C) </w:t>
      </w:r>
    </w:p>
    <w:p w14:paraId="7A68CD80" w14:textId="77777777" w:rsidR="00BC6DC8" w:rsidRPr="00BC6DC8" w:rsidRDefault="00BC6DC8" w:rsidP="00FF5FD2">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Persulfate dosage </w:t>
      </w:r>
    </w:p>
    <w:p w14:paraId="21A09F03" w14:textId="77777777" w:rsidR="00BC6DC8" w:rsidRPr="00BC6DC8" w:rsidRDefault="00BC6DC8" w:rsidP="00FF5FD2">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Reaction time </w:t>
      </w:r>
    </w:p>
    <w:p w14:paraId="2A010524" w14:textId="77777777" w:rsidR="00BC6DC8" w:rsidRPr="00BC6DC8" w:rsidRDefault="00BC6DC8" w:rsidP="00FF5FD2">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pH control </w:t>
      </w:r>
    </w:p>
    <w:p w14:paraId="042F01C2"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The goal is to destroy harmful contaminants at the molecular level and reduce toxicity.</w:t>
      </w:r>
    </w:p>
    <w:p w14:paraId="1A63347D"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stage is considered the most critical because it directly determines treatment efficiency and environmental safety.</w:t>
      </w:r>
    </w:p>
    <w:p w14:paraId="10149ADF" w14:textId="77777777" w:rsidR="00BC6DC8" w:rsidRPr="00BC6DC8" w:rsidRDefault="00BC6DC8" w:rsidP="00BC6DC8">
      <w:pPr>
        <w:spacing w:line="360" w:lineRule="auto"/>
        <w:ind w:right="500"/>
        <w:jc w:val="both"/>
        <w:rPr>
          <w:rFonts w:ascii="Times New Roman" w:hAnsi="Times New Roman" w:cs="Times New Roman"/>
          <w:sz w:val="24"/>
        </w:rPr>
      </w:pPr>
    </w:p>
    <w:p w14:paraId="79C65686" w14:textId="0F8FBA60"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Moisture Reduction</w:t>
      </w:r>
    </w:p>
    <w:p w14:paraId="1AC291A6"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lastRenderedPageBreak/>
        <w:t>Following oxidation, the treated material still contains significant moisture. Moisture reduction is necessary to improve handling, storage, and further utilization.</w:t>
      </w:r>
    </w:p>
    <w:p w14:paraId="355A50AB"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Methods may include:</w:t>
      </w:r>
    </w:p>
    <w:p w14:paraId="64D56EE9" w14:textId="77777777" w:rsidR="00BC6DC8" w:rsidRPr="00BC6DC8" w:rsidRDefault="00BC6DC8" w:rsidP="00FF5FD2">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Mechanical pressing </w:t>
      </w:r>
    </w:p>
    <w:p w14:paraId="6B0CC2B9" w14:textId="77777777" w:rsidR="00BC6DC8" w:rsidRPr="00BC6DC8" w:rsidRDefault="00BC6DC8" w:rsidP="00FF5FD2">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Centrifugation </w:t>
      </w:r>
    </w:p>
    <w:p w14:paraId="63972A7E" w14:textId="77777777" w:rsidR="00BC6DC8" w:rsidRPr="00BC6DC8" w:rsidRDefault="00BC6DC8" w:rsidP="00FF5FD2">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Thermal drying </w:t>
      </w:r>
    </w:p>
    <w:p w14:paraId="39460435" w14:textId="77777777" w:rsidR="00BC6DC8" w:rsidRPr="00BC6DC8" w:rsidRDefault="00BC6DC8" w:rsidP="00FF5FD2">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Solar drying </w:t>
      </w:r>
    </w:p>
    <w:p w14:paraId="4E1C3653"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Reducing moisture lowers transportation costs, prevents microbial regrowth, and increases the stability of the final product.</w:t>
      </w:r>
    </w:p>
    <w:p w14:paraId="1DB9E8EF" w14:textId="17EDAC2D"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step also prepares the material for resource recovery applications such as composting or biofuel production.</w:t>
      </w:r>
    </w:p>
    <w:p w14:paraId="13F2EFC6" w14:textId="108D9693"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Stabilization</w:t>
      </w:r>
    </w:p>
    <w:p w14:paraId="0E1DC009"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Stabilization ensures that the treated waste remains chemically and biologically safe over time.</w:t>
      </w:r>
    </w:p>
    <w:p w14:paraId="265CE40D"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may involve:</w:t>
      </w:r>
    </w:p>
    <w:p w14:paraId="54A584D6" w14:textId="77777777" w:rsidR="00BC6DC8" w:rsidRPr="00BC6DC8" w:rsidRDefault="00BC6DC8" w:rsidP="00FF5FD2">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Neutralization of residual chemicals </w:t>
      </w:r>
    </w:p>
    <w:p w14:paraId="6CE5F5D5" w14:textId="77777777" w:rsidR="00BC6DC8" w:rsidRPr="00BC6DC8" w:rsidRDefault="00BC6DC8" w:rsidP="00FF5FD2">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Addition of stabilizing agents </w:t>
      </w:r>
    </w:p>
    <w:p w14:paraId="4D14E264" w14:textId="77777777" w:rsidR="00BC6DC8" w:rsidRPr="00BC6DC8" w:rsidRDefault="00BC6DC8" w:rsidP="00FF5FD2">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Controlled curing </w:t>
      </w:r>
    </w:p>
    <w:p w14:paraId="353DF377" w14:textId="77777777" w:rsidR="00BC6DC8" w:rsidRPr="00BC6DC8" w:rsidRDefault="00BC6DC8" w:rsidP="00FF5FD2">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pH balancing </w:t>
      </w:r>
    </w:p>
    <w:p w14:paraId="24B1ED9B"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The objective is to prevent reactivation of harmful substances and ensure the material does not release pollutants during storage or disposal.</w:t>
      </w:r>
    </w:p>
    <w:p w14:paraId="328235DE" w14:textId="22D64698"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A stabilized product is easier to manage and safer for downstream applications.</w:t>
      </w:r>
    </w:p>
    <w:p w14:paraId="115EE9BF" w14:textId="0CD5DF98" w:rsidR="00BC6DC8" w:rsidRPr="00124BD7"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Resource Recovery</w:t>
      </w:r>
    </w:p>
    <w:p w14:paraId="34672D30"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Instead of treating the waste as a disposal burden, process development focuses on converting it into useful products.</w:t>
      </w:r>
    </w:p>
    <w:p w14:paraId="753D4FE5"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Possible resource recovery options include:</w:t>
      </w:r>
    </w:p>
    <w:p w14:paraId="4C2EECA4" w14:textId="77777777" w:rsidR="00BC6DC8" w:rsidRPr="00BC6DC8" w:rsidRDefault="00BC6DC8" w:rsidP="00FF5FD2">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Organic compost </w:t>
      </w:r>
    </w:p>
    <w:p w14:paraId="3F393183" w14:textId="77777777" w:rsidR="00BC6DC8" w:rsidRPr="00BC6DC8" w:rsidRDefault="00BC6DC8" w:rsidP="00FF5FD2">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Soil conditioner </w:t>
      </w:r>
    </w:p>
    <w:p w14:paraId="102D3194" w14:textId="65C078FD" w:rsidR="00BC6DC8" w:rsidRPr="00BC6DC8" w:rsidRDefault="00124BD7" w:rsidP="00FF5FD2">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Bio fertilizer</w:t>
      </w:r>
      <w:r w:rsidR="00BC6DC8" w:rsidRPr="00BC6DC8">
        <w:rPr>
          <w:rFonts w:ascii="Times New Roman" w:eastAsia="Times New Roman" w:hAnsi="Times New Roman" w:cs="Times New Roman"/>
          <w:sz w:val="24"/>
          <w:szCs w:val="24"/>
          <w:lang w:eastAsia="en-IN"/>
        </w:rPr>
        <w:t xml:space="preserve"> </w:t>
      </w:r>
    </w:p>
    <w:p w14:paraId="30D3BD14" w14:textId="77777777" w:rsidR="00BC6DC8" w:rsidRPr="00BC6DC8" w:rsidRDefault="00BC6DC8" w:rsidP="00FF5FD2">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 xml:space="preserve">Energy generation through biomass conversion </w:t>
      </w:r>
    </w:p>
    <w:p w14:paraId="46097897"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Since mycelium waste contains nutrients and organic matter, proper treatment can transform it into valuable secondary resources.</w:t>
      </w:r>
    </w:p>
    <w:p w14:paraId="746407E7" w14:textId="77777777" w:rsidR="00BC6DC8" w:rsidRPr="00BC6DC8" w:rsidRDefault="00BC6DC8" w:rsidP="00BC6DC8">
      <w:pPr>
        <w:spacing w:before="100" w:beforeAutospacing="1" w:after="100" w:afterAutospacing="1" w:line="240" w:lineRule="auto"/>
        <w:rPr>
          <w:rFonts w:ascii="Times New Roman" w:eastAsia="Times New Roman" w:hAnsi="Times New Roman" w:cs="Times New Roman"/>
          <w:sz w:val="24"/>
          <w:szCs w:val="24"/>
          <w:lang w:eastAsia="en-IN"/>
        </w:rPr>
      </w:pPr>
      <w:r w:rsidRPr="00BC6DC8">
        <w:rPr>
          <w:rFonts w:ascii="Times New Roman" w:eastAsia="Times New Roman" w:hAnsi="Times New Roman" w:cs="Times New Roman"/>
          <w:sz w:val="24"/>
          <w:szCs w:val="24"/>
          <w:lang w:eastAsia="en-IN"/>
        </w:rPr>
        <w:t>This stage supports circular economy principles by reducing waste and promoting reuse.</w:t>
      </w:r>
    </w:p>
    <w:p w14:paraId="11FD620C" w14:textId="77777777" w:rsidR="00BC6DC8" w:rsidRPr="00BC6DC8" w:rsidRDefault="00BC6DC8" w:rsidP="00BC6DC8">
      <w:pPr>
        <w:spacing w:line="360" w:lineRule="auto"/>
        <w:ind w:right="500"/>
        <w:jc w:val="both"/>
        <w:rPr>
          <w:rFonts w:ascii="Times New Roman" w:hAnsi="Times New Roman" w:cs="Times New Roman"/>
          <w:sz w:val="24"/>
        </w:rPr>
      </w:pPr>
    </w:p>
    <w:p w14:paraId="35FAC430" w14:textId="066B3EF4" w:rsidR="00BC6DC8" w:rsidRPr="00BC6DC8" w:rsidRDefault="00BC6DC8" w:rsidP="00FF5FD2">
      <w:pPr>
        <w:pStyle w:val="ListParagraph"/>
        <w:numPr>
          <w:ilvl w:val="0"/>
          <w:numId w:val="12"/>
        </w:numPr>
        <w:spacing w:line="360" w:lineRule="auto"/>
        <w:ind w:right="500"/>
        <w:jc w:val="both"/>
        <w:rPr>
          <w:rFonts w:ascii="Times New Roman" w:hAnsi="Times New Roman" w:cs="Times New Roman"/>
          <w:sz w:val="24"/>
        </w:rPr>
      </w:pPr>
      <w:r w:rsidRPr="00BC6DC8">
        <w:rPr>
          <w:rFonts w:ascii="Times New Roman" w:hAnsi="Times New Roman" w:cs="Times New Roman"/>
          <w:sz w:val="24"/>
        </w:rPr>
        <w:t>Safe Disposal / Reuse</w:t>
      </w:r>
    </w:p>
    <w:p w14:paraId="607F8C62"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lastRenderedPageBreak/>
        <w:t>The final stage involves either safe disposal of unusable residues or beneficial reuse of treated materials.</w:t>
      </w:r>
    </w:p>
    <w:p w14:paraId="18396478"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Disposal methods may include:</w:t>
      </w:r>
    </w:p>
    <w:p w14:paraId="6CD01367" w14:textId="77777777" w:rsidR="00124BD7" w:rsidRPr="00124BD7" w:rsidRDefault="00124BD7" w:rsidP="00FF5FD2">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Secure landfill </w:t>
      </w:r>
    </w:p>
    <w:p w14:paraId="05853F06" w14:textId="77777777" w:rsidR="00124BD7" w:rsidRPr="00124BD7" w:rsidRDefault="00124BD7" w:rsidP="00FF5FD2">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Controlled incineration of rejects </w:t>
      </w:r>
    </w:p>
    <w:p w14:paraId="63CF6C2B" w14:textId="77777777" w:rsidR="00124BD7" w:rsidRPr="00124BD7" w:rsidRDefault="00124BD7" w:rsidP="00FF5FD2">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Regulatory-approved discharge systems </w:t>
      </w:r>
    </w:p>
    <w:p w14:paraId="2775A728"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If the material meets environmental standards, it can be reused in agriculture, landscaping, or industrial applications.</w:t>
      </w:r>
    </w:p>
    <w:p w14:paraId="679A74D5" w14:textId="77777777" w:rsid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This stage ensures compliance with environmental regulations and completes the waste management cycle.</w:t>
      </w:r>
    </w:p>
    <w:p w14:paraId="1232E321" w14:textId="27B46127" w:rsidR="00124BD7" w:rsidRPr="00124BD7" w:rsidRDefault="00124BD7" w:rsidP="004A6820">
      <w:pPr>
        <w:spacing w:before="100" w:beforeAutospacing="1" w:after="100" w:afterAutospacing="1" w:line="360" w:lineRule="auto"/>
        <w:jc w:val="both"/>
        <w:rPr>
          <w:rFonts w:ascii="Times New Roman" w:eastAsia="Times New Roman" w:hAnsi="Times New Roman" w:cs="Times New Roman"/>
          <w:sz w:val="28"/>
          <w:szCs w:val="24"/>
          <w:u w:val="single"/>
          <w:lang w:eastAsia="en-IN"/>
        </w:rPr>
      </w:pPr>
      <w:r w:rsidRPr="00124BD7">
        <w:rPr>
          <w:rFonts w:ascii="Times New Roman" w:eastAsia="Times New Roman" w:hAnsi="Times New Roman" w:cs="Times New Roman"/>
          <w:sz w:val="28"/>
          <w:szCs w:val="24"/>
          <w:u w:val="single"/>
          <w:lang w:eastAsia="en-IN"/>
        </w:rPr>
        <w:t>Significance of Process Development</w:t>
      </w:r>
    </w:p>
    <w:p w14:paraId="4882480A" w14:textId="02ED724B" w:rsidR="00124BD7" w:rsidRPr="00124BD7" w:rsidRDefault="00124BD7" w:rsidP="004A68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Each step in process development is interlinked and impacts the performance of the whole system. Any problem within any step may lead to problems within the entire process trea</w:t>
      </w:r>
      <w:r>
        <w:rPr>
          <w:rFonts w:ascii="Times New Roman" w:eastAsia="Times New Roman" w:hAnsi="Times New Roman" w:cs="Times New Roman"/>
          <w:sz w:val="24"/>
          <w:szCs w:val="24"/>
          <w:lang w:eastAsia="en-IN"/>
        </w:rPr>
        <w:t>tment.</w:t>
      </w:r>
    </w:p>
    <w:p w14:paraId="65CA12F4" w14:textId="16779173" w:rsidR="00124BD7" w:rsidRPr="00124BD7" w:rsidRDefault="00124BD7" w:rsidP="004A6820">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Process development leads to:</w:t>
      </w:r>
    </w:p>
    <w:p w14:paraId="144617D9" w14:textId="77777777"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Increased process efficiency</w:t>
      </w:r>
    </w:p>
    <w:p w14:paraId="600DA750" w14:textId="77777777"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Decreased costs of operation</w:t>
      </w:r>
    </w:p>
    <w:p w14:paraId="06D88CD8" w14:textId="77777777"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Ensuring environmental regulations are met</w:t>
      </w:r>
    </w:p>
    <w:p w14:paraId="3C9FF9B5" w14:textId="77777777"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Scale up to an industrial level</w:t>
      </w:r>
    </w:p>
    <w:p w14:paraId="64CEFAB7" w14:textId="6F860433" w:rsidR="00124BD7" w:rsidRPr="00124BD7" w:rsidRDefault="00124BD7" w:rsidP="00FF5FD2">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Sustainable use of resources</w:t>
      </w:r>
    </w:p>
    <w:p w14:paraId="2B80FE46" w14:textId="73752129" w:rsidR="00124BD7" w:rsidRDefault="00124BD7" w:rsidP="004A68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To conclude, process development is what transforms the process idea developed from a research perspective into an efficient process for handling the mycelium waste.</w:t>
      </w:r>
    </w:p>
    <w:p w14:paraId="330E412C" w14:textId="1EC18B25"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8D1984">
        <w:rPr>
          <w:rFonts w:ascii="Times New Roman" w:hAnsi="Times New Roman" w:cs="Times New Roman"/>
          <w:noProof/>
          <w:lang w:eastAsia="en-IN"/>
        </w:rPr>
        <w:drawing>
          <wp:inline distT="0" distB="0" distL="0" distR="0" wp14:anchorId="0203C7E3" wp14:editId="6CB58D2B">
            <wp:extent cx="6086475" cy="1950550"/>
            <wp:effectExtent l="0" t="0" r="0" b="0"/>
            <wp:docPr id="800834998" name="Picture 19" descr="Anaerobic digestion (AD)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erobic digestion (AD) system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042" cy="1949450"/>
                    </a:xfrm>
                    <a:prstGeom prst="rect">
                      <a:avLst/>
                    </a:prstGeom>
                    <a:noFill/>
                    <a:ln>
                      <a:noFill/>
                    </a:ln>
                  </pic:spPr>
                </pic:pic>
              </a:graphicData>
            </a:graphic>
          </wp:inline>
        </w:drawing>
      </w:r>
    </w:p>
    <w:p w14:paraId="6E7FE0B2" w14:textId="6FCFCED7" w:rsidR="00124BD7" w:rsidRDefault="00124BD7" w:rsidP="00AB01E0">
      <w:pPr>
        <w:tabs>
          <w:tab w:val="left" w:pos="9639"/>
        </w:tabs>
        <w:spacing w:line="360" w:lineRule="auto"/>
        <w:ind w:right="413"/>
        <w:jc w:val="both"/>
        <w:rPr>
          <w:rFonts w:ascii="Times New Roman" w:hAnsi="Times New Roman" w:cs="Times New Roman"/>
          <w:b/>
        </w:rPr>
      </w:pPr>
      <w:r w:rsidRPr="008D1984">
        <w:rPr>
          <w:rFonts w:ascii="Times New Roman" w:hAnsi="Times New Roman" w:cs="Times New Roman"/>
          <w:b/>
        </w:rPr>
        <w:t xml:space="preserve">As per feasibility report found 49%Metahne gas generation &amp; 47.2% Carbon dioxide gas generation along with COD reduction found about 65% TDS reduction 50% . So Feasibility </w:t>
      </w:r>
      <w:r w:rsidR="00AB01E0">
        <w:rPr>
          <w:rFonts w:ascii="Times New Roman" w:hAnsi="Times New Roman" w:cs="Times New Roman"/>
          <w:b/>
        </w:rPr>
        <w:t xml:space="preserve">report given positive result. </w:t>
      </w:r>
      <w:r w:rsidR="00AB01E0" w:rsidRPr="008D1984">
        <w:rPr>
          <w:rFonts w:ascii="Times New Roman" w:hAnsi="Times New Roman" w:cs="Times New Roman"/>
          <w:b/>
        </w:rPr>
        <w:t>We</w:t>
      </w:r>
      <w:r w:rsidRPr="008D1984">
        <w:rPr>
          <w:rFonts w:ascii="Times New Roman" w:hAnsi="Times New Roman" w:cs="Times New Roman"/>
          <w:b/>
        </w:rPr>
        <w:t xml:space="preserve"> have started pilot trai</w:t>
      </w:r>
      <w:r w:rsidR="00AB01E0">
        <w:rPr>
          <w:rFonts w:ascii="Times New Roman" w:hAnsi="Times New Roman" w:cs="Times New Roman"/>
          <w:b/>
        </w:rPr>
        <w:t>l</w:t>
      </w:r>
      <w:r w:rsidRPr="008D1984">
        <w:rPr>
          <w:rFonts w:ascii="Times New Roman" w:hAnsi="Times New Roman" w:cs="Times New Roman"/>
          <w:b/>
        </w:rPr>
        <w:t xml:space="preserve">. </w:t>
      </w:r>
    </w:p>
    <w:p w14:paraId="230930AC" w14:textId="77777777" w:rsidR="00AB01E0" w:rsidRDefault="00AB01E0" w:rsidP="00AB01E0">
      <w:pPr>
        <w:tabs>
          <w:tab w:val="left" w:pos="9639"/>
        </w:tabs>
        <w:spacing w:line="360" w:lineRule="auto"/>
        <w:ind w:right="413"/>
        <w:jc w:val="both"/>
        <w:rPr>
          <w:rFonts w:ascii="Times New Roman" w:hAnsi="Times New Roman" w:cs="Times New Roman"/>
          <w:b/>
        </w:rPr>
      </w:pPr>
    </w:p>
    <w:p w14:paraId="44AC868E" w14:textId="77777777" w:rsidR="00AB01E0" w:rsidRDefault="00AB01E0" w:rsidP="00AB01E0">
      <w:pPr>
        <w:tabs>
          <w:tab w:val="left" w:pos="9639"/>
        </w:tabs>
        <w:spacing w:line="360" w:lineRule="auto"/>
        <w:ind w:right="413"/>
        <w:jc w:val="both"/>
        <w:rPr>
          <w:rFonts w:ascii="Times New Roman" w:hAnsi="Times New Roman" w:cs="Times New Roman"/>
          <w:b/>
        </w:rPr>
      </w:pPr>
    </w:p>
    <w:p w14:paraId="4A83001F" w14:textId="41E2599E" w:rsidR="00AB01E0" w:rsidRDefault="00AB01E0" w:rsidP="00AB01E0">
      <w:pPr>
        <w:ind w:right="696"/>
        <w:jc w:val="both"/>
        <w:rPr>
          <w:rFonts w:ascii="Times New Roman" w:hAnsi="Times New Roman" w:cs="Times New Roman"/>
        </w:rPr>
      </w:pPr>
      <w:r w:rsidRPr="00AB01E0">
        <w:rPr>
          <w:rFonts w:ascii="Times New Roman" w:hAnsi="Times New Roman" w:cs="Times New Roman"/>
        </w:rPr>
        <w:t xml:space="preserve">Installed 200 ltr SS tank with agitator , Feed </w:t>
      </w:r>
      <w:proofErr w:type="gramStart"/>
      <w:r w:rsidRPr="00AB01E0">
        <w:rPr>
          <w:rFonts w:ascii="Times New Roman" w:hAnsi="Times New Roman" w:cs="Times New Roman"/>
        </w:rPr>
        <w:t>pipe line</w:t>
      </w:r>
      <w:proofErr w:type="gramEnd"/>
      <w:r w:rsidRPr="00AB01E0">
        <w:rPr>
          <w:rFonts w:ascii="Times New Roman" w:hAnsi="Times New Roman" w:cs="Times New Roman"/>
        </w:rPr>
        <w:t xml:space="preserve"> deep , Circulation pump installed for continuous circulation . </w:t>
      </w:r>
      <w:r w:rsidR="006537FC" w:rsidRPr="00AB01E0">
        <w:rPr>
          <w:rFonts w:ascii="Times New Roman" w:hAnsi="Times New Roman" w:cs="Times New Roman"/>
        </w:rPr>
        <w:t>One</w:t>
      </w:r>
      <w:r w:rsidRPr="00AB01E0">
        <w:rPr>
          <w:rFonts w:ascii="Times New Roman" w:hAnsi="Times New Roman" w:cs="Times New Roman"/>
        </w:rPr>
        <w:t xml:space="preserve"> pipe line from</w:t>
      </w:r>
      <w:r w:rsidR="006537FC">
        <w:rPr>
          <w:rFonts w:ascii="Times New Roman" w:hAnsi="Times New Roman" w:cs="Times New Roman"/>
        </w:rPr>
        <w:t xml:space="preserve"> collection of Gas in HDPE drum</w:t>
      </w:r>
      <w:r w:rsidRPr="00AB01E0">
        <w:rPr>
          <w:rFonts w:ascii="Times New Roman" w:hAnsi="Times New Roman" w:cs="Times New Roman"/>
        </w:rPr>
        <w:t>.</w:t>
      </w:r>
    </w:p>
    <w:p w14:paraId="1BB1786C" w14:textId="77777777" w:rsidR="000F2CEA" w:rsidRPr="00AB01E0" w:rsidRDefault="000F2CEA" w:rsidP="00AB01E0">
      <w:pPr>
        <w:ind w:right="696"/>
        <w:jc w:val="both"/>
        <w:rPr>
          <w:rFonts w:ascii="Times New Roman" w:hAnsi="Times New Roman" w:cs="Times New Roman"/>
        </w:rPr>
      </w:pPr>
    </w:p>
    <w:p w14:paraId="1EA89030" w14:textId="77777777" w:rsidR="00AB01E0" w:rsidRDefault="00AB01E0" w:rsidP="00AB01E0">
      <w:pPr>
        <w:ind w:right="1585"/>
        <w:rPr>
          <w:rFonts w:ascii="Times New Roman" w:hAnsi="Times New Roman" w:cs="Times New Roman"/>
          <w:b/>
        </w:rPr>
      </w:pPr>
      <w:r w:rsidRPr="008D1984">
        <w:rPr>
          <w:rFonts w:ascii="Times New Roman" w:hAnsi="Times New Roman" w:cs="Times New Roman"/>
          <w:b/>
        </w:rPr>
        <w:t xml:space="preserve">Pilot trail started after setup of equipment . </w:t>
      </w:r>
    </w:p>
    <w:p w14:paraId="5824ED53" w14:textId="77777777" w:rsidR="000F2CEA" w:rsidRPr="008D1984" w:rsidRDefault="000F2CEA" w:rsidP="00AB01E0">
      <w:pPr>
        <w:ind w:right="1585"/>
        <w:rPr>
          <w:rFonts w:ascii="Times New Roman" w:hAnsi="Times New Roman" w:cs="Times New Roman"/>
          <w:b/>
        </w:rPr>
      </w:pPr>
    </w:p>
    <w:p w14:paraId="43B03CA2" w14:textId="568F7268"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First charged 50 Litre Cow dung slurry &amp; mainta</w:t>
      </w:r>
      <w:r w:rsidR="000F2CEA">
        <w:rPr>
          <w:rFonts w:ascii="Times New Roman" w:hAnsi="Times New Roman" w:cs="Times New Roman"/>
          <w:sz w:val="24"/>
        </w:rPr>
        <w:t xml:space="preserve">in PH 10.5 by addition of lime </w:t>
      </w:r>
    </w:p>
    <w:p w14:paraId="5B12D95C" w14:textId="77777777"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Maintain four days agitation  &amp; maintain PH also </w:t>
      </w:r>
    </w:p>
    <w:p w14:paraId="7D297556" w14:textId="1E39AC61"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Sixth day charged 50 Litre Mycelia slurry &amp; Maintain PH  about 10 by using of lime slurry </w:t>
      </w:r>
    </w:p>
    <w:p w14:paraId="3A87590E" w14:textId="77777777"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Continuous agitation  PH maintaining done </w:t>
      </w:r>
    </w:p>
    <w:p w14:paraId="75704ED1" w14:textId="77777777"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After 5 days found Gas generation started </w:t>
      </w:r>
    </w:p>
    <w:p w14:paraId="708C94DE" w14:textId="7D5B04A0"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Addition of 10 ltr Mycelia waste alternative</w:t>
      </w:r>
      <w:r w:rsidR="006537FC" w:rsidRPr="006537FC">
        <w:rPr>
          <w:rFonts w:ascii="Times New Roman" w:hAnsi="Times New Roman" w:cs="Times New Roman"/>
          <w:sz w:val="24"/>
        </w:rPr>
        <w:t xml:space="preserve"> days</w:t>
      </w:r>
      <w:r w:rsidRPr="006537FC">
        <w:rPr>
          <w:rFonts w:ascii="Times New Roman" w:hAnsi="Times New Roman" w:cs="Times New Roman"/>
          <w:sz w:val="24"/>
        </w:rPr>
        <w:t xml:space="preserve">. </w:t>
      </w:r>
    </w:p>
    <w:p w14:paraId="5C380D0C" w14:textId="536F3203"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After 10th day we found about 30 Kg gas accumulated in tank. </w:t>
      </w:r>
    </w:p>
    <w:p w14:paraId="6D595DB3" w14:textId="77777777"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We have taken sampling  found methane is available </w:t>
      </w:r>
    </w:p>
    <w:p w14:paraId="186C7BCA" w14:textId="57632BE9" w:rsidR="00AB01E0" w:rsidRPr="006537FC" w:rsidRDefault="00AB01E0" w:rsidP="00FF5FD2">
      <w:pPr>
        <w:pStyle w:val="ListParagraph"/>
        <w:numPr>
          <w:ilvl w:val="0"/>
          <w:numId w:val="1"/>
        </w:numPr>
        <w:spacing w:line="360" w:lineRule="auto"/>
        <w:ind w:right="1585"/>
        <w:jc w:val="both"/>
        <w:rPr>
          <w:rFonts w:ascii="Times New Roman" w:hAnsi="Times New Roman" w:cs="Times New Roman"/>
          <w:sz w:val="24"/>
        </w:rPr>
      </w:pPr>
      <w:r w:rsidRPr="006537FC">
        <w:rPr>
          <w:rFonts w:ascii="Times New Roman" w:hAnsi="Times New Roman" w:cs="Times New Roman"/>
          <w:sz w:val="24"/>
        </w:rPr>
        <w:t xml:space="preserve">After purification we can conduct burning test. In burning test found </w:t>
      </w:r>
      <w:r w:rsidR="006537FC" w:rsidRPr="006537FC">
        <w:rPr>
          <w:rFonts w:ascii="Times New Roman" w:hAnsi="Times New Roman" w:cs="Times New Roman"/>
          <w:sz w:val="24"/>
        </w:rPr>
        <w:t>positive.</w:t>
      </w:r>
    </w:p>
    <w:p w14:paraId="5B5AC8B1" w14:textId="2DB861F0" w:rsidR="00BC6DC8" w:rsidRPr="00124BD7" w:rsidRDefault="006537FC" w:rsidP="00124BD7">
      <w:pPr>
        <w:spacing w:before="100" w:beforeAutospacing="1" w:after="100" w:afterAutospacing="1" w:line="360" w:lineRule="auto"/>
        <w:rPr>
          <w:rFonts w:ascii="Times New Roman" w:eastAsia="Times New Roman" w:hAnsi="Times New Roman" w:cs="Times New Roman"/>
          <w:sz w:val="24"/>
          <w:szCs w:val="24"/>
          <w:lang w:eastAsia="en-IN"/>
        </w:rPr>
      </w:pPr>
      <w:r w:rsidRPr="008D1984">
        <w:rPr>
          <w:rFonts w:ascii="Times New Roman" w:hAnsi="Times New Roman" w:cs="Times New Roman"/>
          <w:b/>
          <w:noProof/>
          <w:lang w:eastAsia="en-IN"/>
        </w:rPr>
        <w:lastRenderedPageBreak/>
        <w:drawing>
          <wp:inline distT="0" distB="0" distL="0" distR="0" wp14:anchorId="1591FD18" wp14:editId="5FCCC454">
            <wp:extent cx="5904412" cy="5382376"/>
            <wp:effectExtent l="0" t="0" r="1270" b="8890"/>
            <wp:docPr id="2062050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529" cy="5386129"/>
                    </a:xfrm>
                    <a:prstGeom prst="rect">
                      <a:avLst/>
                    </a:prstGeom>
                    <a:noFill/>
                    <a:ln>
                      <a:noFill/>
                    </a:ln>
                  </pic:spPr>
                </pic:pic>
              </a:graphicData>
            </a:graphic>
          </wp:inline>
        </w:drawing>
      </w:r>
    </w:p>
    <w:p w14:paraId="3F8C8C3C" w14:textId="29D0AE4D" w:rsidR="00BC6DC8" w:rsidRPr="008F4F3C" w:rsidRDefault="00124BD7" w:rsidP="00FF5FD2">
      <w:pPr>
        <w:pStyle w:val="ListParagraph"/>
        <w:numPr>
          <w:ilvl w:val="0"/>
          <w:numId w:val="9"/>
        </w:numPr>
        <w:spacing w:line="360" w:lineRule="auto"/>
        <w:ind w:right="500"/>
        <w:jc w:val="both"/>
        <w:rPr>
          <w:rFonts w:ascii="Times New Roman" w:hAnsi="Times New Roman" w:cs="Times New Roman"/>
          <w:b/>
          <w:sz w:val="32"/>
          <w:szCs w:val="24"/>
        </w:rPr>
      </w:pPr>
      <w:r w:rsidRPr="008F4F3C">
        <w:rPr>
          <w:rFonts w:ascii="Times New Roman" w:hAnsi="Times New Roman" w:cs="Times New Roman"/>
          <w:b/>
          <w:sz w:val="28"/>
        </w:rPr>
        <w:t>Plant Designing on Large Scale</w:t>
      </w:r>
    </w:p>
    <w:p w14:paraId="58BDC0F4"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The final stage involved designing a large-scale treatment plant capable of handling industrial volumes of mycelium waste efficiently and sustainably. The plant design was based on the optimized process developed in previous stages and tailored to meet operational demands.</w:t>
      </w:r>
    </w:p>
    <w:p w14:paraId="02A0448F"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Engineering considerations included:</w:t>
      </w:r>
    </w:p>
    <w:p w14:paraId="5972D559"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Capacity planning based on waste generation rates </w:t>
      </w:r>
    </w:p>
    <w:p w14:paraId="256FA867"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Layout design for material flow efficiency </w:t>
      </w:r>
    </w:p>
    <w:p w14:paraId="479C4591"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Selection and sizing of reactors, mixers, filters, and storage units </w:t>
      </w:r>
    </w:p>
    <w:p w14:paraId="5125B6D3"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Utility requirements such as water, power, and ventilation systems </w:t>
      </w:r>
    </w:p>
    <w:p w14:paraId="2EE38CC1" w14:textId="77777777" w:rsidR="00124BD7" w:rsidRPr="00124BD7" w:rsidRDefault="00124BD7" w:rsidP="00FF5FD2">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 xml:space="preserve">Automation and process monitoring systems </w:t>
      </w:r>
    </w:p>
    <w:p w14:paraId="6A9B8241"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Safety features were integrated into the plant design, including containment measures, emergency response systems, and waste segregation protocols. Environmental safeguards such as effluent treatment, air pollution control, and odor management were also incorporated.</w:t>
      </w:r>
    </w:p>
    <w:p w14:paraId="6AE0F604" w14:textId="77777777" w:rsidR="00124BD7" w:rsidRP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lastRenderedPageBreak/>
        <w:t>Economic analysis was conducted to estimate capital expenditure, operational costs, and projected return on investment. The design emphasized scalability, flexibility, and sustainability to ensure long-term operational success.</w:t>
      </w:r>
    </w:p>
    <w:p w14:paraId="534AE1B3" w14:textId="77777777" w:rsid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r w:rsidRPr="00124BD7">
        <w:rPr>
          <w:rFonts w:ascii="Times New Roman" w:eastAsia="Times New Roman" w:hAnsi="Times New Roman" w:cs="Times New Roman"/>
          <w:sz w:val="24"/>
          <w:szCs w:val="24"/>
          <w:lang w:eastAsia="en-IN"/>
        </w:rPr>
        <w:t>The large-scale plant design represented the practical realization of the research, translating laboratory findings into an industrially applicable solution for effective mycelium waste management.</w:t>
      </w:r>
    </w:p>
    <w:p w14:paraId="43D392D0" w14:textId="77777777" w:rsidR="00124BD7" w:rsidRDefault="00124BD7" w:rsidP="00124BD7">
      <w:pPr>
        <w:spacing w:before="100" w:beforeAutospacing="1" w:after="100" w:afterAutospacing="1" w:line="240" w:lineRule="auto"/>
        <w:rPr>
          <w:rFonts w:ascii="Times New Roman" w:eastAsia="Times New Roman" w:hAnsi="Times New Roman" w:cs="Times New Roman"/>
          <w:sz w:val="24"/>
          <w:szCs w:val="24"/>
          <w:lang w:eastAsia="en-IN"/>
        </w:rPr>
      </w:pPr>
    </w:p>
    <w:p w14:paraId="7CAE3730" w14:textId="79DB4705" w:rsidR="00124BD7" w:rsidRPr="00AB01E0" w:rsidRDefault="00124BD7" w:rsidP="006537FC">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hAnsi="Times New Roman" w:cs="Times New Roman"/>
          <w:b/>
          <w:i/>
          <w:noProof/>
          <w:sz w:val="24"/>
          <w:lang w:eastAsia="en-IN"/>
        </w:rPr>
        <w:drawing>
          <wp:inline distT="0" distB="0" distL="0" distR="0" wp14:anchorId="73B14B4A" wp14:editId="2E25C3F5">
            <wp:extent cx="5394960" cy="410800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pr 29, 2026, 07_41_53 PM.png"/>
                    <pic:cNvPicPr/>
                  </pic:nvPicPr>
                  <pic:blipFill rotWithShape="1">
                    <a:blip r:embed="rId8">
                      <a:extLst>
                        <a:ext uri="{28A0092B-C50C-407E-A947-70E740481C1C}">
                          <a14:useLocalDpi xmlns:a14="http://schemas.microsoft.com/office/drawing/2010/main" val="0"/>
                        </a:ext>
                      </a:extLst>
                    </a:blip>
                    <a:srcRect l="723" t="44489" r="63627" b="25287"/>
                    <a:stretch/>
                  </pic:blipFill>
                  <pic:spPr bwMode="auto">
                    <a:xfrm>
                      <a:off x="0" y="0"/>
                      <a:ext cx="5400387" cy="4112142"/>
                    </a:xfrm>
                    <a:prstGeom prst="rect">
                      <a:avLst/>
                    </a:prstGeom>
                    <a:ln>
                      <a:noFill/>
                    </a:ln>
                    <a:extLst>
                      <a:ext uri="{53640926-AAD7-44D8-BBD7-CCE9431645EC}">
                        <a14:shadowObscured xmlns:a14="http://schemas.microsoft.com/office/drawing/2010/main"/>
                      </a:ext>
                    </a:extLst>
                  </pic:spPr>
                </pic:pic>
              </a:graphicData>
            </a:graphic>
          </wp:inline>
        </w:drawing>
      </w:r>
    </w:p>
    <w:p w14:paraId="42881A35" w14:textId="77777777" w:rsidR="00124BD7" w:rsidRDefault="00124BD7" w:rsidP="00124BD7">
      <w:pPr>
        <w:tabs>
          <w:tab w:val="left" w:pos="9072"/>
        </w:tabs>
        <w:spacing w:line="360" w:lineRule="auto"/>
        <w:ind w:right="696"/>
        <w:jc w:val="both"/>
        <w:rPr>
          <w:rFonts w:ascii="Times New Roman" w:hAnsi="Times New Roman" w:cs="Times New Roman"/>
          <w:noProof/>
          <w:lang w:eastAsia="en-IN"/>
        </w:rPr>
      </w:pPr>
      <w:r w:rsidRPr="008D1984">
        <w:rPr>
          <w:rFonts w:ascii="Times New Roman" w:hAnsi="Times New Roman" w:cs="Times New Roman"/>
          <w:b/>
        </w:rPr>
        <w:t>After successful pilot trial we have design one large scale plant for capacity of 600 KLD. In 500 KLD plant 420</w:t>
      </w:r>
      <w:r>
        <w:rPr>
          <w:rFonts w:ascii="Times New Roman" w:hAnsi="Times New Roman" w:cs="Times New Roman"/>
          <w:b/>
        </w:rPr>
        <w:t xml:space="preserve"> KLD</w:t>
      </w:r>
      <w:r w:rsidRPr="008D1984">
        <w:rPr>
          <w:rFonts w:ascii="Times New Roman" w:hAnsi="Times New Roman" w:cs="Times New Roman"/>
          <w:b/>
        </w:rPr>
        <w:t xml:space="preserve"> Low COD effluent &amp; 80</w:t>
      </w:r>
      <w:r>
        <w:rPr>
          <w:rFonts w:ascii="Times New Roman" w:hAnsi="Times New Roman" w:cs="Times New Roman"/>
          <w:b/>
        </w:rPr>
        <w:t xml:space="preserve"> KLD</w:t>
      </w:r>
      <w:r w:rsidRPr="008D1984">
        <w:rPr>
          <w:rFonts w:ascii="Times New Roman" w:hAnsi="Times New Roman" w:cs="Times New Roman"/>
          <w:b/>
        </w:rPr>
        <w:t xml:space="preserve"> High COD (Mycelia waste)</w:t>
      </w:r>
      <w:r>
        <w:rPr>
          <w:rFonts w:ascii="Times New Roman" w:hAnsi="Times New Roman" w:cs="Times New Roman"/>
          <w:b/>
        </w:rPr>
        <w:t xml:space="preserve"> </w:t>
      </w:r>
      <w:r w:rsidRPr="008D1984">
        <w:rPr>
          <w:rFonts w:ascii="Times New Roman" w:hAnsi="Times New Roman" w:cs="Times New Roman"/>
          <w:b/>
        </w:rPr>
        <w:t>effluent .Tre</w:t>
      </w:r>
      <w:r>
        <w:rPr>
          <w:rFonts w:ascii="Times New Roman" w:hAnsi="Times New Roman" w:cs="Times New Roman"/>
          <w:b/>
        </w:rPr>
        <w:t>atment scheme is mention below.</w:t>
      </w:r>
      <w:r w:rsidRPr="00124BD7">
        <w:rPr>
          <w:rFonts w:ascii="Times New Roman" w:hAnsi="Times New Roman" w:cs="Times New Roman"/>
          <w:noProof/>
          <w:lang w:eastAsia="en-IN"/>
        </w:rPr>
        <w:t xml:space="preserve"> </w:t>
      </w:r>
    </w:p>
    <w:p w14:paraId="31F1E882" w14:textId="7A624123" w:rsidR="00124BD7" w:rsidRDefault="00124BD7" w:rsidP="00124BD7">
      <w:pPr>
        <w:tabs>
          <w:tab w:val="left" w:pos="9072"/>
        </w:tabs>
        <w:spacing w:line="360" w:lineRule="auto"/>
        <w:ind w:right="696"/>
        <w:jc w:val="both"/>
        <w:rPr>
          <w:rFonts w:ascii="Times New Roman" w:hAnsi="Times New Roman" w:cs="Times New Roman"/>
          <w:b/>
        </w:rPr>
      </w:pPr>
      <w:r w:rsidRPr="008D1984">
        <w:rPr>
          <w:rFonts w:ascii="Times New Roman" w:hAnsi="Times New Roman" w:cs="Times New Roman"/>
          <w:noProof/>
          <w:lang w:eastAsia="en-IN"/>
        </w:rPr>
        <w:lastRenderedPageBreak/>
        <w:drawing>
          <wp:inline distT="0" distB="0" distL="0" distR="0" wp14:anchorId="0D4A9524" wp14:editId="35AAD916">
            <wp:extent cx="6375265" cy="6897511"/>
            <wp:effectExtent l="0" t="0" r="6985" b="0"/>
            <wp:docPr id="1748883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344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383020" cy="6905901"/>
                    </a:xfrm>
                    <a:prstGeom prst="rect">
                      <a:avLst/>
                    </a:prstGeom>
                  </pic:spPr>
                </pic:pic>
              </a:graphicData>
            </a:graphic>
          </wp:inline>
        </w:drawing>
      </w:r>
    </w:p>
    <w:p w14:paraId="524C128F" w14:textId="77777777" w:rsidR="000F3E88" w:rsidRPr="000F3E88" w:rsidRDefault="000F3E88" w:rsidP="000F3E8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sz w:val="24"/>
          <w:szCs w:val="24"/>
          <w:lang w:eastAsia="en-IN"/>
        </w:rPr>
        <w:t>The process handles two major streams:</w:t>
      </w:r>
    </w:p>
    <w:p w14:paraId="4B70EC16" w14:textId="77777777" w:rsidR="000F3E88" w:rsidRPr="000F3E88" w:rsidRDefault="000F3E88" w:rsidP="00FF5FD2">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Main wastewater stream</w:t>
      </w:r>
      <w:r w:rsidRPr="000F3E88">
        <w:rPr>
          <w:rFonts w:ascii="Times New Roman" w:eastAsia="Times New Roman" w:hAnsi="Times New Roman" w:cs="Times New Roman"/>
          <w:sz w:val="24"/>
          <w:szCs w:val="24"/>
          <w:lang w:eastAsia="en-IN"/>
        </w:rPr>
        <w:t xml:space="preserve"> (500 m³/day) </w:t>
      </w:r>
    </w:p>
    <w:p w14:paraId="461DF6A9" w14:textId="77777777" w:rsidR="000F3E88" w:rsidRPr="000F3E88" w:rsidRDefault="000F3E88" w:rsidP="00FF5FD2">
      <w:pPr>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High-strength fermentation waste stream</w:t>
      </w:r>
      <w:r w:rsidRPr="000F3E88">
        <w:rPr>
          <w:rFonts w:ascii="Times New Roman" w:eastAsia="Times New Roman" w:hAnsi="Times New Roman" w:cs="Times New Roman"/>
          <w:sz w:val="24"/>
          <w:szCs w:val="24"/>
          <w:lang w:eastAsia="en-IN"/>
        </w:rPr>
        <w:t xml:space="preserve"> (80 m³/day) </w:t>
      </w:r>
    </w:p>
    <w:p w14:paraId="068C961A" w14:textId="77777777" w:rsidR="000F3E88" w:rsidRPr="000F3E88" w:rsidRDefault="000F3E88" w:rsidP="000F3E8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sz w:val="24"/>
          <w:szCs w:val="24"/>
          <w:lang w:eastAsia="en-IN"/>
        </w:rPr>
        <w:t xml:space="preserve">The overall objective is to reduce </w:t>
      </w:r>
      <w:r w:rsidRPr="000F3E88">
        <w:rPr>
          <w:rFonts w:ascii="Times New Roman" w:eastAsia="Times New Roman" w:hAnsi="Times New Roman" w:cs="Times New Roman"/>
          <w:b/>
          <w:bCs/>
          <w:sz w:val="24"/>
          <w:szCs w:val="24"/>
          <w:lang w:eastAsia="en-IN"/>
        </w:rPr>
        <w:t>COD (Chemical Oxygen Demand)</w:t>
      </w:r>
      <w:r w:rsidRPr="000F3E88">
        <w:rPr>
          <w:rFonts w:ascii="Times New Roman" w:eastAsia="Times New Roman" w:hAnsi="Times New Roman" w:cs="Times New Roman"/>
          <w:sz w:val="24"/>
          <w:szCs w:val="24"/>
          <w:lang w:eastAsia="en-IN"/>
        </w:rPr>
        <w:t xml:space="preserve"> and </w:t>
      </w:r>
      <w:r w:rsidRPr="000F3E88">
        <w:rPr>
          <w:rFonts w:ascii="Times New Roman" w:eastAsia="Times New Roman" w:hAnsi="Times New Roman" w:cs="Times New Roman"/>
          <w:b/>
          <w:bCs/>
          <w:sz w:val="24"/>
          <w:szCs w:val="24"/>
          <w:lang w:eastAsia="en-IN"/>
        </w:rPr>
        <w:t>TCOD (Total COD load)</w:t>
      </w:r>
      <w:r w:rsidRPr="000F3E88">
        <w:rPr>
          <w:rFonts w:ascii="Times New Roman" w:eastAsia="Times New Roman" w:hAnsi="Times New Roman" w:cs="Times New Roman"/>
          <w:sz w:val="24"/>
          <w:szCs w:val="24"/>
          <w:lang w:eastAsia="en-IN"/>
        </w:rPr>
        <w:t xml:space="preserve"> step by step while recovering energy and reusable resources.</w:t>
      </w:r>
    </w:p>
    <w:p w14:paraId="4768C797" w14:textId="5A845714" w:rsidR="00124BD7" w:rsidRPr="000F3E88" w:rsidRDefault="000F3E88" w:rsidP="00FF5FD2">
      <w:pPr>
        <w:pStyle w:val="ListParagraph"/>
        <w:numPr>
          <w:ilvl w:val="0"/>
          <w:numId w:val="22"/>
        </w:numPr>
        <w:tabs>
          <w:tab w:val="left" w:pos="9072"/>
        </w:tabs>
        <w:spacing w:line="360" w:lineRule="auto"/>
        <w:ind w:right="696"/>
        <w:jc w:val="both"/>
        <w:rPr>
          <w:rFonts w:ascii="Times New Roman" w:hAnsi="Times New Roman" w:cs="Times New Roman"/>
          <w:b/>
          <w:sz w:val="28"/>
          <w:u w:val="single"/>
        </w:rPr>
      </w:pPr>
      <w:r w:rsidRPr="000F3E88">
        <w:rPr>
          <w:rFonts w:ascii="Times New Roman" w:hAnsi="Times New Roman" w:cs="Times New Roman"/>
          <w:sz w:val="28"/>
          <w:u w:val="single"/>
        </w:rPr>
        <w:t>Influent Characteristics</w:t>
      </w:r>
    </w:p>
    <w:p w14:paraId="62BD911B" w14:textId="77777777" w:rsidR="000F3E88" w:rsidRPr="000F3E88" w:rsidRDefault="000F3E88" w:rsidP="000F3E88">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0F3E88">
        <w:rPr>
          <w:rFonts w:ascii="Times New Roman" w:eastAsia="Times New Roman" w:hAnsi="Times New Roman" w:cs="Times New Roman"/>
          <w:b/>
          <w:bCs/>
          <w:sz w:val="27"/>
          <w:szCs w:val="27"/>
          <w:lang w:eastAsia="en-IN"/>
        </w:rPr>
        <w:lastRenderedPageBreak/>
        <w:t>Main Wastewater Stream</w:t>
      </w:r>
    </w:p>
    <w:p w14:paraId="1D74B172" w14:textId="77777777" w:rsidR="000F3E88" w:rsidRPr="000F3E88" w:rsidRDefault="000F3E88" w:rsidP="00FF5FD2">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Flow:</w:t>
      </w:r>
      <w:r w:rsidRPr="000F3E88">
        <w:rPr>
          <w:rFonts w:ascii="Times New Roman" w:eastAsia="Times New Roman" w:hAnsi="Times New Roman" w:cs="Times New Roman"/>
          <w:sz w:val="24"/>
          <w:szCs w:val="24"/>
          <w:lang w:eastAsia="en-IN"/>
        </w:rPr>
        <w:t xml:space="preserve"> 500 m³/day </w:t>
      </w:r>
    </w:p>
    <w:p w14:paraId="20C826D3" w14:textId="77777777" w:rsidR="000F3E88" w:rsidRPr="000F3E88" w:rsidRDefault="000F3E88" w:rsidP="00FF5FD2">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COD:</w:t>
      </w:r>
      <w:r w:rsidRPr="000F3E88">
        <w:rPr>
          <w:rFonts w:ascii="Times New Roman" w:eastAsia="Times New Roman" w:hAnsi="Times New Roman" w:cs="Times New Roman"/>
          <w:sz w:val="24"/>
          <w:szCs w:val="24"/>
          <w:lang w:eastAsia="en-IN"/>
        </w:rPr>
        <w:t xml:space="preserve"> 9000 mg/L </w:t>
      </w:r>
    </w:p>
    <w:p w14:paraId="39864046" w14:textId="77777777" w:rsidR="000F3E88" w:rsidRPr="000F3E88" w:rsidRDefault="000F3E88" w:rsidP="00FF5FD2">
      <w:pPr>
        <w:numPr>
          <w:ilvl w:val="0"/>
          <w:numId w:val="2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TCOD:</w:t>
      </w:r>
      <w:r w:rsidRPr="000F3E88">
        <w:rPr>
          <w:rFonts w:ascii="Times New Roman" w:eastAsia="Times New Roman" w:hAnsi="Times New Roman" w:cs="Times New Roman"/>
          <w:sz w:val="24"/>
          <w:szCs w:val="24"/>
          <w:lang w:eastAsia="en-IN"/>
        </w:rPr>
        <w:t xml:space="preserve"> 5580 kg/day</w:t>
      </w:r>
    </w:p>
    <w:p w14:paraId="34993EDA" w14:textId="77777777" w:rsidR="000F3E88" w:rsidRPr="000F3E88" w:rsidRDefault="000F3E88" w:rsidP="000F3E88">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0F3E88">
        <w:rPr>
          <w:rFonts w:ascii="Times New Roman" w:eastAsia="Times New Roman" w:hAnsi="Times New Roman" w:cs="Times New Roman"/>
          <w:b/>
          <w:bCs/>
          <w:sz w:val="27"/>
          <w:szCs w:val="27"/>
          <w:lang w:eastAsia="en-IN"/>
        </w:rPr>
        <w:t>Fermentation Waste Stream</w:t>
      </w:r>
    </w:p>
    <w:p w14:paraId="760D0663" w14:textId="77777777" w:rsidR="000F3E88" w:rsidRPr="000F3E88" w:rsidRDefault="000F3E88" w:rsidP="00FF5FD2">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Flow:</w:t>
      </w:r>
      <w:r w:rsidRPr="000F3E88">
        <w:rPr>
          <w:rFonts w:ascii="Times New Roman" w:eastAsia="Times New Roman" w:hAnsi="Times New Roman" w:cs="Times New Roman"/>
          <w:sz w:val="24"/>
          <w:szCs w:val="24"/>
          <w:lang w:eastAsia="en-IN"/>
        </w:rPr>
        <w:t xml:space="preserve"> 80 m³/day </w:t>
      </w:r>
    </w:p>
    <w:p w14:paraId="6CBAF1F5" w14:textId="77777777" w:rsidR="000F3E88" w:rsidRPr="000F3E88" w:rsidRDefault="000F3E88" w:rsidP="00FF5FD2">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COD:</w:t>
      </w:r>
      <w:r w:rsidRPr="000F3E88">
        <w:rPr>
          <w:rFonts w:ascii="Times New Roman" w:eastAsia="Times New Roman" w:hAnsi="Times New Roman" w:cs="Times New Roman"/>
          <w:sz w:val="24"/>
          <w:szCs w:val="24"/>
          <w:lang w:eastAsia="en-IN"/>
        </w:rPr>
        <w:t xml:space="preserve"> 30000 mg/L </w:t>
      </w:r>
    </w:p>
    <w:p w14:paraId="5AE136B8" w14:textId="77777777" w:rsidR="000F3E88" w:rsidRPr="000F3E88" w:rsidRDefault="000F3E88" w:rsidP="00FF5FD2">
      <w:pPr>
        <w:numPr>
          <w:ilvl w:val="0"/>
          <w:numId w:val="2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b/>
          <w:bCs/>
          <w:sz w:val="24"/>
          <w:szCs w:val="24"/>
          <w:lang w:eastAsia="en-IN"/>
        </w:rPr>
        <w:t>TCOD:</w:t>
      </w:r>
      <w:r w:rsidRPr="000F3E88">
        <w:rPr>
          <w:rFonts w:ascii="Times New Roman" w:eastAsia="Times New Roman" w:hAnsi="Times New Roman" w:cs="Times New Roman"/>
          <w:sz w:val="24"/>
          <w:szCs w:val="24"/>
          <w:lang w:eastAsia="en-IN"/>
        </w:rPr>
        <w:t xml:space="preserve"> 2400 kg/day </w:t>
      </w:r>
    </w:p>
    <w:p w14:paraId="0CFD0E48" w14:textId="77777777" w:rsidR="000F3E88" w:rsidRDefault="000F3E88" w:rsidP="000F3E8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3E88">
        <w:rPr>
          <w:rFonts w:ascii="Times New Roman" w:eastAsia="Times New Roman" w:hAnsi="Times New Roman" w:cs="Times New Roman"/>
          <w:sz w:val="24"/>
          <w:szCs w:val="24"/>
          <w:lang w:eastAsia="en-IN"/>
        </w:rPr>
        <w:t>This stream is highly concentrated and requires specialized treatment.</w:t>
      </w:r>
    </w:p>
    <w:p w14:paraId="7656FBCD" w14:textId="77777777" w:rsidR="00B040B2" w:rsidRPr="000F3E88" w:rsidRDefault="00B040B2" w:rsidP="000F3E88">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220D6E6A" w14:textId="454AB923" w:rsidR="000F3E88" w:rsidRDefault="000F3E88"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0F3E88">
        <w:rPr>
          <w:rFonts w:ascii="Times New Roman" w:hAnsi="Times New Roman" w:cs="Times New Roman"/>
          <w:sz w:val="28"/>
          <w:u w:val="single"/>
        </w:rPr>
        <w:t>Equalization Tanks</w:t>
      </w:r>
    </w:p>
    <w:p w14:paraId="4AE61AD9" w14:textId="77777777" w:rsidR="000F3E88" w:rsidRPr="00AA0124" w:rsidRDefault="000F3E88" w:rsidP="00AA0124">
      <w:pPr>
        <w:pStyle w:val="Heading2"/>
        <w:spacing w:line="360" w:lineRule="auto"/>
        <w:jc w:val="both"/>
        <w:rPr>
          <w:rFonts w:ascii="Times New Roman" w:hAnsi="Times New Roman" w:cs="Times New Roman"/>
          <w:sz w:val="24"/>
          <w:szCs w:val="24"/>
        </w:rPr>
      </w:pPr>
      <w:r w:rsidRPr="00AA0124">
        <w:rPr>
          <w:rFonts w:ascii="Times New Roman" w:hAnsi="Times New Roman" w:cs="Times New Roman"/>
          <w:sz w:val="24"/>
          <w:szCs w:val="24"/>
        </w:rPr>
        <w:t>LCOD Equalization Tank (500 m³ × 3 units)</w:t>
      </w:r>
    </w:p>
    <w:p w14:paraId="78A0C6B4" w14:textId="77777777" w:rsidR="000F3E88" w:rsidRPr="00AA0124" w:rsidRDefault="000F3E88" w:rsidP="00AA0124">
      <w:pPr>
        <w:pStyle w:val="NormalWeb"/>
        <w:spacing w:line="360" w:lineRule="auto"/>
        <w:jc w:val="both"/>
      </w:pPr>
      <w:r w:rsidRPr="00AA0124">
        <w:t>This tank receives the main wastewater stream.</w:t>
      </w:r>
    </w:p>
    <w:p w14:paraId="4AF3D95B" w14:textId="77777777" w:rsidR="000F3E88" w:rsidRPr="00AA0124" w:rsidRDefault="000F3E88" w:rsidP="00AA0124">
      <w:pPr>
        <w:pStyle w:val="Heading3"/>
        <w:spacing w:line="360" w:lineRule="auto"/>
        <w:jc w:val="both"/>
        <w:rPr>
          <w:sz w:val="24"/>
          <w:szCs w:val="24"/>
        </w:rPr>
      </w:pPr>
      <w:r w:rsidRPr="00AA0124">
        <w:rPr>
          <w:sz w:val="24"/>
          <w:szCs w:val="24"/>
        </w:rPr>
        <w:t>Purpose:</w:t>
      </w:r>
    </w:p>
    <w:p w14:paraId="07E65C8B" w14:textId="77777777" w:rsidR="000F3E88" w:rsidRPr="00AA0124" w:rsidRDefault="000F3E88" w:rsidP="00FF5FD2">
      <w:pPr>
        <w:numPr>
          <w:ilvl w:val="0"/>
          <w:numId w:val="25"/>
        </w:numPr>
        <w:spacing w:before="100" w:beforeAutospacing="1" w:after="100" w:afterAutospacing="1" w:line="360" w:lineRule="auto"/>
        <w:jc w:val="both"/>
        <w:rPr>
          <w:rFonts w:ascii="Times New Roman" w:hAnsi="Times New Roman" w:cs="Times New Roman"/>
          <w:sz w:val="24"/>
          <w:szCs w:val="24"/>
        </w:rPr>
      </w:pPr>
      <w:r w:rsidRPr="00AA0124">
        <w:rPr>
          <w:rFonts w:ascii="Times New Roman" w:hAnsi="Times New Roman" w:cs="Times New Roman"/>
          <w:sz w:val="24"/>
          <w:szCs w:val="24"/>
        </w:rPr>
        <w:t xml:space="preserve">Balances fluctuations in flow and pollutant concentration </w:t>
      </w:r>
    </w:p>
    <w:p w14:paraId="2B78E3DD" w14:textId="77777777" w:rsidR="000F3E88" w:rsidRPr="00AA0124" w:rsidRDefault="000F3E88" w:rsidP="00FF5FD2">
      <w:pPr>
        <w:numPr>
          <w:ilvl w:val="0"/>
          <w:numId w:val="25"/>
        </w:numPr>
        <w:spacing w:before="100" w:beforeAutospacing="1" w:after="100" w:afterAutospacing="1" w:line="360" w:lineRule="auto"/>
        <w:jc w:val="both"/>
        <w:rPr>
          <w:rFonts w:ascii="Times New Roman" w:hAnsi="Times New Roman" w:cs="Times New Roman"/>
          <w:sz w:val="24"/>
          <w:szCs w:val="24"/>
        </w:rPr>
      </w:pPr>
      <w:r w:rsidRPr="00AA0124">
        <w:rPr>
          <w:rFonts w:ascii="Times New Roman" w:hAnsi="Times New Roman" w:cs="Times New Roman"/>
          <w:sz w:val="24"/>
          <w:szCs w:val="24"/>
        </w:rPr>
        <w:t xml:space="preserve">Provides uniform wastewater quality for downstream treatment </w:t>
      </w:r>
    </w:p>
    <w:p w14:paraId="57CA64EF" w14:textId="77777777" w:rsidR="000F3E88" w:rsidRPr="00AA0124" w:rsidRDefault="000F3E88" w:rsidP="00FF5FD2">
      <w:pPr>
        <w:numPr>
          <w:ilvl w:val="0"/>
          <w:numId w:val="25"/>
        </w:numPr>
        <w:spacing w:before="100" w:beforeAutospacing="1" w:after="100" w:afterAutospacing="1" w:line="360" w:lineRule="auto"/>
        <w:jc w:val="both"/>
        <w:rPr>
          <w:rFonts w:ascii="Times New Roman" w:hAnsi="Times New Roman" w:cs="Times New Roman"/>
          <w:sz w:val="24"/>
          <w:szCs w:val="24"/>
        </w:rPr>
      </w:pPr>
      <w:r w:rsidRPr="00AA0124">
        <w:rPr>
          <w:rFonts w:ascii="Times New Roman" w:hAnsi="Times New Roman" w:cs="Times New Roman"/>
          <w:sz w:val="24"/>
          <w:szCs w:val="24"/>
        </w:rPr>
        <w:t>Prevents shock loading to treatment units</w:t>
      </w:r>
    </w:p>
    <w:p w14:paraId="25BF1FD5" w14:textId="1DC6B515" w:rsidR="000F3E88" w:rsidRDefault="00AA0124" w:rsidP="000F3E88">
      <w:pPr>
        <w:tabs>
          <w:tab w:val="left" w:pos="9072"/>
        </w:tabs>
        <w:spacing w:line="360" w:lineRule="auto"/>
        <w:ind w:left="360" w:right="696"/>
        <w:jc w:val="both"/>
        <w:rPr>
          <w:rFonts w:ascii="Times New Roman" w:hAnsi="Times New Roman" w:cs="Times New Roman"/>
          <w:sz w:val="28"/>
          <w:u w:val="single"/>
        </w:rPr>
      </w:pPr>
      <w:r w:rsidRPr="008D1984">
        <w:rPr>
          <w:rFonts w:ascii="Times New Roman" w:hAnsi="Times New Roman" w:cs="Times New Roman"/>
          <w:noProof/>
          <w:lang w:eastAsia="en-IN"/>
        </w:rPr>
        <w:drawing>
          <wp:inline distT="0" distB="0" distL="0" distR="0" wp14:anchorId="6B1D9C5A" wp14:editId="6A040B99">
            <wp:extent cx="5613400" cy="1536700"/>
            <wp:effectExtent l="0" t="0" r="6350" b="6350"/>
            <wp:docPr id="311106950" name="Picture 17" descr="Equalization Tank Etp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zation Tank Etp Banglade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1536700"/>
                    </a:xfrm>
                    <a:prstGeom prst="rect">
                      <a:avLst/>
                    </a:prstGeom>
                    <a:noFill/>
                    <a:ln>
                      <a:noFill/>
                    </a:ln>
                  </pic:spPr>
                </pic:pic>
              </a:graphicData>
            </a:graphic>
          </wp:inline>
        </w:drawing>
      </w:r>
    </w:p>
    <w:p w14:paraId="39CF6AEC" w14:textId="5B0E6FB8" w:rsidR="00AA0124" w:rsidRPr="00AA0124" w:rsidRDefault="00AA0124" w:rsidP="00AA0124">
      <w:pPr>
        <w:tabs>
          <w:tab w:val="left" w:pos="9072"/>
        </w:tabs>
        <w:spacing w:line="360" w:lineRule="auto"/>
        <w:ind w:left="360" w:right="696"/>
        <w:jc w:val="both"/>
        <w:rPr>
          <w:rFonts w:ascii="Times New Roman" w:hAnsi="Times New Roman" w:cs="Times New Roman"/>
          <w:sz w:val="24"/>
        </w:rPr>
      </w:pPr>
      <w:r w:rsidRPr="00AA0124">
        <w:rPr>
          <w:rFonts w:ascii="Times New Roman" w:hAnsi="Times New Roman" w:cs="Times New Roman"/>
          <w:sz w:val="24"/>
        </w:rPr>
        <w:t xml:space="preserve">The equalization tank is an important piece of infrastructure in any wastewater treatment facility for industries. The main aim of the equalization tank is to provide a place for temporary storage where the variations in flow rate, pollution levels, temperatures, and pH levels are balanced out before the next </w:t>
      </w:r>
      <w:r>
        <w:rPr>
          <w:rFonts w:ascii="Times New Roman" w:hAnsi="Times New Roman" w:cs="Times New Roman"/>
          <w:sz w:val="24"/>
        </w:rPr>
        <w:t>stages of wastewater treatment.</w:t>
      </w:r>
    </w:p>
    <w:p w14:paraId="3F714820" w14:textId="32867B50" w:rsidR="00AA0124" w:rsidRPr="00AA0124" w:rsidRDefault="00AA0124" w:rsidP="00AA0124">
      <w:pPr>
        <w:tabs>
          <w:tab w:val="left" w:pos="9072"/>
        </w:tabs>
        <w:spacing w:line="360" w:lineRule="auto"/>
        <w:ind w:left="360" w:right="696"/>
        <w:jc w:val="both"/>
        <w:rPr>
          <w:rFonts w:ascii="Times New Roman" w:hAnsi="Times New Roman" w:cs="Times New Roman"/>
          <w:sz w:val="24"/>
        </w:rPr>
      </w:pPr>
      <w:r w:rsidRPr="00AA0124">
        <w:rPr>
          <w:rFonts w:ascii="Times New Roman" w:hAnsi="Times New Roman" w:cs="Times New Roman"/>
          <w:sz w:val="24"/>
        </w:rPr>
        <w:lastRenderedPageBreak/>
        <w:t>The variations in mycelium waste treatment occur at different times of the day, and without an equalization tank, the peaks could create a problem in subsequent stages of treatment such as biological reactions, clarification, and even filtration. Through equalization, the treatment is done in a consistent manner</w:t>
      </w:r>
      <w:r>
        <w:rPr>
          <w:rFonts w:ascii="Times New Roman" w:hAnsi="Times New Roman" w:cs="Times New Roman"/>
          <w:sz w:val="24"/>
        </w:rPr>
        <w:t>, hence improved effectiveness.</w:t>
      </w:r>
    </w:p>
    <w:p w14:paraId="39641CCD" w14:textId="3E0FF27D" w:rsidR="00AA0124" w:rsidRPr="00AA0124" w:rsidRDefault="00AA0124" w:rsidP="00AA0124">
      <w:pPr>
        <w:tabs>
          <w:tab w:val="left" w:pos="9072"/>
        </w:tabs>
        <w:spacing w:line="360" w:lineRule="auto"/>
        <w:ind w:left="360" w:right="696"/>
        <w:jc w:val="both"/>
        <w:rPr>
          <w:rFonts w:ascii="Times New Roman" w:hAnsi="Times New Roman" w:cs="Times New Roman"/>
          <w:sz w:val="24"/>
        </w:rPr>
      </w:pPr>
      <w:r w:rsidRPr="00AA0124">
        <w:rPr>
          <w:rFonts w:ascii="Times New Roman" w:hAnsi="Times New Roman" w:cs="Times New Roman"/>
          <w:sz w:val="24"/>
        </w:rPr>
        <w:t>Apart from ensuring consistency and stabilization of water quality and flow rate, other advantages of the equalization tank include the prevention of peak loads, which may lead to overworking of equipment, and mainten</w:t>
      </w:r>
      <w:r>
        <w:rPr>
          <w:rFonts w:ascii="Times New Roman" w:hAnsi="Times New Roman" w:cs="Times New Roman"/>
          <w:sz w:val="24"/>
        </w:rPr>
        <w:t>ance operations become easier.</w:t>
      </w:r>
    </w:p>
    <w:p w14:paraId="383DE3CB" w14:textId="50B1A7D5" w:rsidR="00AA0124" w:rsidRPr="000F3E88" w:rsidRDefault="00AA0124" w:rsidP="00AA0124">
      <w:pPr>
        <w:tabs>
          <w:tab w:val="left" w:pos="9072"/>
        </w:tabs>
        <w:spacing w:line="360" w:lineRule="auto"/>
        <w:ind w:left="360" w:right="696"/>
        <w:jc w:val="both"/>
        <w:rPr>
          <w:rFonts w:ascii="Times New Roman" w:hAnsi="Times New Roman" w:cs="Times New Roman"/>
          <w:sz w:val="28"/>
          <w:u w:val="single"/>
        </w:rPr>
      </w:pPr>
      <w:r w:rsidRPr="00AA0124">
        <w:rPr>
          <w:rFonts w:ascii="Times New Roman" w:hAnsi="Times New Roman" w:cs="Times New Roman"/>
          <w:sz w:val="24"/>
        </w:rPr>
        <w:t>The equalization tank thus becomes very important in wastewater treatment.</w:t>
      </w:r>
    </w:p>
    <w:p w14:paraId="400A8D02" w14:textId="3E73CFA5" w:rsidR="00AA0124" w:rsidRDefault="00AA0124" w:rsidP="00AA0124">
      <w:pPr>
        <w:ind w:right="1585"/>
        <w:rPr>
          <w:rFonts w:ascii="Times New Roman" w:hAnsi="Times New Roman" w:cs="Times New Roman"/>
          <w:b/>
          <w:sz w:val="24"/>
        </w:rPr>
      </w:pPr>
      <w:r w:rsidRPr="00AA0124">
        <w:rPr>
          <w:rFonts w:ascii="Times New Roman" w:hAnsi="Times New Roman" w:cs="Times New Roman"/>
          <w:b/>
          <w:sz w:val="24"/>
        </w:rPr>
        <w:t xml:space="preserve">Functions of an Equalization Tank: </w:t>
      </w:r>
    </w:p>
    <w:p w14:paraId="22353DB7" w14:textId="4D663DC2"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Flow regulation – This helps absorb any changes in the rate of flow and ensures that the rate of discharge of the effluent is uniform.</w:t>
      </w:r>
    </w:p>
    <w:p w14:paraId="6F8D5491" w14:textId="4FC042B1"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Limitations of shock loads – It ensures there is no problem associated with sudden shock loads due to high flow rate and high amount of pollutant concentration.</w:t>
      </w:r>
    </w:p>
    <w:p w14:paraId="1BF23CA2" w14:textId="2BCB1112"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Homogenization - Mixing is necessary in order to get a homogeneous mixture of wastewater, which is essential for biological or chemical processing</w:t>
      </w:r>
    </w:p>
    <w:p w14:paraId="370CD35E" w14:textId="4FC5FBAD"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Preservation of biological activity – Helps maintain biological activity by regulating pH level.</w:t>
      </w:r>
    </w:p>
    <w:p w14:paraId="02157FB0" w14:textId="55FD9E38"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Emergency Storage Capacity – The unit serves as an emergency storage facility for excess inflow in the treatment system.</w:t>
      </w:r>
    </w:p>
    <w:p w14:paraId="0DD041CE" w14:textId="37042E99"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Preventing Shock Loadings – Helps prevent shock loadings caused by high concentrations of pollutants entering the treatment system at once</w:t>
      </w:r>
    </w:p>
    <w:p w14:paraId="7BF1C4AE" w14:textId="39EAE21F" w:rsid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sidRPr="00AA0124">
        <w:rPr>
          <w:rFonts w:ascii="Times New Roman" w:hAnsi="Times New Roman" w:cs="Times New Roman"/>
          <w:sz w:val="24"/>
        </w:rPr>
        <w:t>Suspension of Solids – Helps prevent sedimentation of solids in the unit</w:t>
      </w:r>
    </w:p>
    <w:p w14:paraId="7F16A30C" w14:textId="3283EAFA" w:rsidR="00AA0124" w:rsidRPr="00AA0124" w:rsidRDefault="00AA0124" w:rsidP="00FF5FD2">
      <w:pPr>
        <w:pStyle w:val="ListParagraph"/>
        <w:numPr>
          <w:ilvl w:val="0"/>
          <w:numId w:val="26"/>
        </w:numPr>
        <w:spacing w:line="360" w:lineRule="auto"/>
        <w:ind w:right="1585"/>
        <w:jc w:val="both"/>
        <w:rPr>
          <w:rFonts w:ascii="Times New Roman" w:hAnsi="Times New Roman" w:cs="Times New Roman"/>
          <w:sz w:val="24"/>
        </w:rPr>
      </w:pPr>
      <w:r>
        <w:rPr>
          <w:rFonts w:ascii="Times New Roman" w:hAnsi="Times New Roman" w:cs="Times New Roman"/>
          <w:sz w:val="24"/>
        </w:rPr>
        <w:t>Static Mixter</w:t>
      </w:r>
      <w:r w:rsidR="0084678A" w:rsidRPr="00AA0124">
        <w:rPr>
          <w:rFonts w:ascii="Times New Roman" w:hAnsi="Times New Roman" w:cs="Times New Roman"/>
          <w:sz w:val="24"/>
        </w:rPr>
        <w:t>: - Static</w:t>
      </w:r>
      <w:r w:rsidRPr="00AA0124">
        <w:rPr>
          <w:rFonts w:ascii="Times New Roman" w:hAnsi="Times New Roman" w:cs="Times New Roman"/>
          <w:sz w:val="24"/>
        </w:rPr>
        <w:t xml:space="preserve"> mixers are static devices that continually mix the flow of liquid streams into a homogeneous solution without any moving parts. The mixing of the liquid is done with the help of some stationary components inside the mixer. The movement of the liquid stream occurs through external energy sources, such as a pump. Static mixers are best suited for non-viscous liquids and gases, but not for solid substances.</w:t>
      </w:r>
    </w:p>
    <w:p w14:paraId="5968856D" w14:textId="77777777" w:rsidR="00B040B2" w:rsidRPr="00EF18B4" w:rsidRDefault="00B040B2" w:rsidP="00DC064A">
      <w:pPr>
        <w:spacing w:line="360" w:lineRule="auto"/>
        <w:ind w:right="1585"/>
        <w:jc w:val="both"/>
        <w:rPr>
          <w:rFonts w:ascii="Times New Roman" w:hAnsi="Times New Roman" w:cs="Times New Roman"/>
          <w:b/>
          <w:sz w:val="24"/>
        </w:rPr>
      </w:pPr>
    </w:p>
    <w:p w14:paraId="69C15B2A" w14:textId="002135A3" w:rsidR="00DC064A" w:rsidRPr="00B040B2" w:rsidRDefault="00B040B2"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B040B2">
        <w:rPr>
          <w:rFonts w:ascii="Times New Roman" w:hAnsi="Times New Roman" w:cs="Times New Roman"/>
          <w:sz w:val="28"/>
          <w:u w:val="single"/>
        </w:rPr>
        <w:t>Chemical Treatment Section</w:t>
      </w:r>
    </w:p>
    <w:p w14:paraId="541A3998" w14:textId="77777777" w:rsidR="00B040B2" w:rsidRPr="00B040B2" w:rsidRDefault="00B040B2" w:rsidP="00B040B2">
      <w:pPr>
        <w:pStyle w:val="Heading2"/>
        <w:spacing w:line="360" w:lineRule="auto"/>
        <w:jc w:val="both"/>
        <w:rPr>
          <w:rFonts w:ascii="Times New Roman" w:hAnsi="Times New Roman" w:cs="Times New Roman"/>
          <w:sz w:val="24"/>
          <w:szCs w:val="24"/>
        </w:rPr>
      </w:pPr>
      <w:r w:rsidRPr="00B040B2">
        <w:rPr>
          <w:rFonts w:ascii="Times New Roman" w:hAnsi="Times New Roman" w:cs="Times New Roman"/>
          <w:sz w:val="24"/>
          <w:szCs w:val="24"/>
        </w:rPr>
        <w:lastRenderedPageBreak/>
        <w:t>Chemical Dosing</w:t>
      </w:r>
    </w:p>
    <w:p w14:paraId="0D2069FE" w14:textId="77777777" w:rsidR="00B040B2" w:rsidRPr="00B040B2" w:rsidRDefault="00B040B2" w:rsidP="00B040B2">
      <w:pPr>
        <w:pStyle w:val="NormalWeb"/>
        <w:spacing w:line="360" w:lineRule="auto"/>
        <w:jc w:val="both"/>
      </w:pPr>
      <w:r w:rsidRPr="00B040B2">
        <w:t>Chemicals are added to improve pollutant removal.</w:t>
      </w:r>
    </w:p>
    <w:p w14:paraId="6EDA6218" w14:textId="5DCA8EFA" w:rsidR="00B040B2" w:rsidRPr="00B040B2" w:rsidRDefault="00B040B2" w:rsidP="00B040B2">
      <w:pPr>
        <w:pStyle w:val="Heading3"/>
        <w:spacing w:line="360" w:lineRule="auto"/>
        <w:jc w:val="both"/>
        <w:rPr>
          <w:sz w:val="24"/>
          <w:szCs w:val="24"/>
        </w:rPr>
      </w:pPr>
      <w:r w:rsidRPr="00B040B2">
        <w:rPr>
          <w:sz w:val="24"/>
          <w:szCs w:val="24"/>
        </w:rPr>
        <w:t>Common Chemicals:</w:t>
      </w:r>
      <w:r>
        <w:rPr>
          <w:sz w:val="24"/>
          <w:szCs w:val="24"/>
        </w:rPr>
        <w:t xml:space="preserve"> </w:t>
      </w:r>
      <w:r>
        <w:rPr>
          <w:b w:val="0"/>
          <w:sz w:val="24"/>
          <w:szCs w:val="24"/>
        </w:rPr>
        <w:t>Coagulants,</w:t>
      </w:r>
      <w:r w:rsidRPr="00B040B2">
        <w:rPr>
          <w:b w:val="0"/>
          <w:sz w:val="24"/>
          <w:szCs w:val="24"/>
        </w:rPr>
        <w:t xml:space="preserve"> Flocculants</w:t>
      </w:r>
      <w:r>
        <w:rPr>
          <w:b w:val="0"/>
          <w:sz w:val="24"/>
          <w:szCs w:val="24"/>
        </w:rPr>
        <w:t xml:space="preserve"> &amp;</w:t>
      </w:r>
      <w:r w:rsidRPr="00B040B2">
        <w:rPr>
          <w:b w:val="0"/>
          <w:sz w:val="24"/>
          <w:szCs w:val="24"/>
        </w:rPr>
        <w:t xml:space="preserve"> pH adjusters</w:t>
      </w:r>
      <w:r w:rsidRPr="00B040B2">
        <w:rPr>
          <w:sz w:val="24"/>
          <w:szCs w:val="24"/>
        </w:rPr>
        <w:t xml:space="preserve"> </w:t>
      </w:r>
    </w:p>
    <w:p w14:paraId="4AF22A01" w14:textId="77777777" w:rsidR="00B040B2" w:rsidRPr="00B040B2" w:rsidRDefault="00B040B2" w:rsidP="00B040B2">
      <w:pPr>
        <w:pStyle w:val="Heading3"/>
        <w:spacing w:line="360" w:lineRule="auto"/>
        <w:jc w:val="both"/>
        <w:rPr>
          <w:sz w:val="24"/>
          <w:szCs w:val="24"/>
        </w:rPr>
      </w:pPr>
      <w:r w:rsidRPr="00B040B2">
        <w:rPr>
          <w:sz w:val="24"/>
          <w:szCs w:val="24"/>
        </w:rPr>
        <w:t>Purpose:</w:t>
      </w:r>
    </w:p>
    <w:p w14:paraId="474248CC" w14:textId="77777777" w:rsidR="00B040B2" w:rsidRPr="00B040B2" w:rsidRDefault="00B040B2" w:rsidP="00FF5FD2">
      <w:pPr>
        <w:numPr>
          <w:ilvl w:val="0"/>
          <w:numId w:val="27"/>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Neutralize charges on suspended particles </w:t>
      </w:r>
    </w:p>
    <w:p w14:paraId="54EF8B2E" w14:textId="77777777" w:rsidR="00B040B2" w:rsidRPr="00B040B2" w:rsidRDefault="00B040B2" w:rsidP="00FF5FD2">
      <w:pPr>
        <w:numPr>
          <w:ilvl w:val="0"/>
          <w:numId w:val="27"/>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Improve settling efficiency </w:t>
      </w:r>
    </w:p>
    <w:p w14:paraId="04BB5216" w14:textId="77777777" w:rsidR="00B040B2" w:rsidRDefault="00B040B2" w:rsidP="00FF5FD2">
      <w:pPr>
        <w:numPr>
          <w:ilvl w:val="0"/>
          <w:numId w:val="27"/>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Enhance organic matter removal</w:t>
      </w:r>
    </w:p>
    <w:p w14:paraId="1D09A521" w14:textId="03995C1A" w:rsidR="008050FC" w:rsidRPr="008050FC" w:rsidRDefault="008050FC" w:rsidP="008050FC">
      <w:pPr>
        <w:spacing w:before="100" w:beforeAutospacing="1" w:after="100" w:afterAutospacing="1" w:line="360" w:lineRule="auto"/>
        <w:jc w:val="both"/>
        <w:rPr>
          <w:rFonts w:ascii="Times New Roman" w:hAnsi="Times New Roman" w:cs="Times New Roman"/>
          <w:i/>
          <w:sz w:val="24"/>
          <w:u w:val="single"/>
        </w:rPr>
      </w:pPr>
      <w:r w:rsidRPr="008050FC">
        <w:rPr>
          <w:rFonts w:ascii="Times New Roman" w:hAnsi="Times New Roman" w:cs="Times New Roman"/>
          <w:i/>
          <w:sz w:val="24"/>
          <w:u w:val="single"/>
        </w:rPr>
        <w:t>Coagulation</w:t>
      </w:r>
    </w:p>
    <w:p w14:paraId="2F4FE349"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Water begins to change when a chemical gets mixed into it. Alum shows up often, known as aluminium sulphate on labels. Ferric chloride joins the mix in many treatments too. Instead of sticking with just one option, facilities might choose ferric sulphate. PAC, short for polyaluminum chloride, also plays a role here.</w:t>
      </w:r>
    </w:p>
    <w:p w14:paraId="26CF3E37"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Most of the time, dirty water holds tiny bits floating around - bits so small you can’t see them. These specks push away from one another due to their electric charge. Since they never get close, gravity fails to pull them down. As a result, they just stay mixed in the liquid, refusing to sink.</w:t>
      </w:r>
    </w:p>
    <w:p w14:paraId="77927D86"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Particles stop pushing apart once the coagulant arrives. With their negative charges canceled, they drift nearer, held by quiet shifts instead of force.</w:t>
      </w:r>
    </w:p>
    <w:p w14:paraId="49E66AB3"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So begins the shift - tiny bits once steady in liquid now wobble, lose balance. Their calm breaks when forces nudge them toward clinging. Clumping follows, slow at first, then faster as links form. Size grows not by addition but by gathering, like dust bunched in corners. What flows free soon drags itself into heavier knots.</w:t>
      </w:r>
    </w:p>
    <w:p w14:paraId="6BAF5F37" w14:textId="279839F5" w:rsidR="008050FC" w:rsidRPr="008050FC"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Faster than most notice, this phase kicks in - uniform spread of the coagulant needs intense stirring. Mixing must be thorough, or uneven results follow.</w:t>
      </w:r>
    </w:p>
    <w:p w14:paraId="6EA42282" w14:textId="57349183" w:rsidR="008050FC" w:rsidRPr="006A31EA" w:rsidRDefault="008050FC" w:rsidP="008050FC">
      <w:pPr>
        <w:spacing w:before="100" w:beforeAutospacing="1" w:after="100" w:afterAutospacing="1" w:line="360" w:lineRule="auto"/>
        <w:jc w:val="both"/>
        <w:rPr>
          <w:rFonts w:ascii="Times New Roman" w:hAnsi="Times New Roman" w:cs="Times New Roman"/>
          <w:i/>
          <w:sz w:val="24"/>
          <w:u w:val="single"/>
        </w:rPr>
      </w:pPr>
      <w:r w:rsidRPr="006A31EA">
        <w:rPr>
          <w:rFonts w:ascii="Times New Roman" w:hAnsi="Times New Roman" w:cs="Times New Roman"/>
          <w:i/>
          <w:sz w:val="24"/>
          <w:u w:val="single"/>
        </w:rPr>
        <w:t>Mixing</w:t>
      </w:r>
    </w:p>
    <w:p w14:paraId="087223DF" w14:textId="77777777" w:rsidR="00B04020" w:rsidRP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t>After adding the coagulant, water flows into a mixer causing chaotic movement. These mixers might work by moving parts, stay fixed in place, or twist inside the piping to stir things up.</w:t>
      </w:r>
    </w:p>
    <w:p w14:paraId="1DD6E526" w14:textId="77777777" w:rsidR="00B04020" w:rsidRP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lastRenderedPageBreak/>
        <w:t>Water moving roughly helps spread the coagulant evenly throughout. Because of this motion, the coagulant meets more floating particles. Mixing improves when flow is chaotic instead of smooth. Particles collide often where currents twist and turn. The chemical reaches every part faster under such conditions. When swirls are strong, contact time increases naturally. This kind of movement supports better clumping overall</w:t>
      </w:r>
    </w:p>
    <w:p w14:paraId="5821B30D" w14:textId="77777777" w:rsidR="00B04020" w:rsidRP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t>Right away, things must blend fast - slow mixing drags down performance. Swirling motion inside pipes pushes every drop to meet the treatment substance.</w:t>
      </w:r>
    </w:p>
    <w:p w14:paraId="1FDEE82B" w14:textId="77777777" w:rsidR="00B04020" w:rsidRP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t>Called rapid mixing because it happens fast with strong force. Though brief, the process packs a powerful push right away. Quick in timing, still intense in action throughout.</w:t>
      </w:r>
    </w:p>
    <w:p w14:paraId="7C0DB8DE" w14:textId="77777777" w:rsidR="00B04020" w:rsidRDefault="00B04020" w:rsidP="00B04020">
      <w:pPr>
        <w:spacing w:before="100" w:beforeAutospacing="1" w:after="100" w:afterAutospacing="1" w:line="360" w:lineRule="auto"/>
        <w:jc w:val="both"/>
        <w:rPr>
          <w:rFonts w:ascii="Times New Roman" w:hAnsi="Times New Roman" w:cs="Times New Roman"/>
          <w:sz w:val="24"/>
          <w:szCs w:val="24"/>
        </w:rPr>
      </w:pPr>
      <w:r w:rsidRPr="00B04020">
        <w:rPr>
          <w:rFonts w:ascii="Times New Roman" w:hAnsi="Times New Roman" w:cs="Times New Roman"/>
          <w:sz w:val="24"/>
          <w:szCs w:val="24"/>
        </w:rPr>
        <w:t>When ingredients do not blend well, the whole operation slows down. Poor contact between components drags performance lower. Without proper blending, results turn weak. Uneven distribution causes delays that ripple through each stage. The system stumbles when elements stay separate.</w:t>
      </w:r>
    </w:p>
    <w:p w14:paraId="200A9C95" w14:textId="357A052D" w:rsidR="008050FC" w:rsidRPr="006A31EA" w:rsidRDefault="008050FC" w:rsidP="00B04020">
      <w:pPr>
        <w:spacing w:before="100" w:beforeAutospacing="1" w:after="100" w:afterAutospacing="1" w:line="360" w:lineRule="auto"/>
        <w:jc w:val="both"/>
        <w:rPr>
          <w:rFonts w:ascii="Times New Roman" w:hAnsi="Times New Roman" w:cs="Times New Roman"/>
          <w:i/>
          <w:sz w:val="24"/>
          <w:u w:val="single"/>
        </w:rPr>
      </w:pPr>
      <w:r w:rsidRPr="006A31EA">
        <w:rPr>
          <w:rFonts w:ascii="Times New Roman" w:hAnsi="Times New Roman" w:cs="Times New Roman"/>
          <w:i/>
          <w:sz w:val="24"/>
          <w:u w:val="single"/>
        </w:rPr>
        <w:t>Flocculation</w:t>
      </w:r>
    </w:p>
    <w:p w14:paraId="5D62F91C"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After shaking up the tiny bits, glue-like stuff gets mixed in. These sticky helpers - usually long-chain molecules - pull the scattered specks into clumps when they meet. Clusters start forming once everything slows down.</w:t>
      </w:r>
    </w:p>
    <w:p w14:paraId="38FB862F"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Pulling apart from coagulation’s reliance on balancing charges, flocculation works by linking particles together, forming larger clusters through physical bridging rather than electrical changes.</w:t>
      </w:r>
    </w:p>
    <w:p w14:paraId="245778D7"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Fine movement shapes the water, keeping swirls smaller than fast blends create. Particles meet softly this way, linking up because they aren’t torn by rough motion.</w:t>
      </w:r>
    </w:p>
    <w:p w14:paraId="4AC399AF"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Falling through the water, each clump grabs more particles, slowly thickening. Heavier by degrees, they drag downward with a quiet pull.</w:t>
      </w:r>
    </w:p>
    <w:p w14:paraId="4CEBB6A6" w14:textId="77777777" w:rsidR="00B04020" w:rsidRP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Flocks that are big and tightly packed form faster when water moves just right. Heavy clumps sink on their own without help later down the line. When particles stick close, filters catch them before they slip through. Thick clusters break apart less once settled at the bottom. Size matters because larger masses resist being stirred up again.</w:t>
      </w:r>
    </w:p>
    <w:p w14:paraId="478AA154" w14:textId="77777777" w:rsidR="00B04020" w:rsidRDefault="00B04020" w:rsidP="00B040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04020">
        <w:rPr>
          <w:rFonts w:ascii="Times New Roman" w:eastAsia="Times New Roman" w:hAnsi="Times New Roman" w:cs="Times New Roman"/>
          <w:sz w:val="24"/>
          <w:szCs w:val="24"/>
          <w:lang w:eastAsia="en-IN"/>
        </w:rPr>
        <w:t xml:space="preserve">Besides cutting cloudiness, clumping helps pull out floating particles along with some carbon-based pollutants. Clusters form slowly, trapping debris that would otherwise stay dispersed in water. As those </w:t>
      </w:r>
      <w:r w:rsidRPr="00B04020">
        <w:rPr>
          <w:rFonts w:ascii="Times New Roman" w:eastAsia="Times New Roman" w:hAnsi="Times New Roman" w:cs="Times New Roman"/>
          <w:sz w:val="24"/>
          <w:szCs w:val="24"/>
          <w:lang w:eastAsia="en-IN"/>
        </w:rPr>
        <w:lastRenderedPageBreak/>
        <w:t>clusters grow heavier, they drag contaminants downward when settling. This process handles gunk most filters miss on their own.</w:t>
      </w:r>
    </w:p>
    <w:p w14:paraId="661C658E" w14:textId="2C5BDC33" w:rsidR="008050FC" w:rsidRPr="006A31EA" w:rsidRDefault="008050FC" w:rsidP="00B04020">
      <w:pPr>
        <w:spacing w:before="100" w:beforeAutospacing="1" w:after="100" w:afterAutospacing="1" w:line="360" w:lineRule="auto"/>
        <w:jc w:val="both"/>
        <w:rPr>
          <w:rFonts w:ascii="Times New Roman" w:hAnsi="Times New Roman" w:cs="Times New Roman"/>
          <w:i/>
          <w:sz w:val="24"/>
          <w:u w:val="single"/>
        </w:rPr>
      </w:pPr>
      <w:r w:rsidRPr="006A31EA">
        <w:rPr>
          <w:rFonts w:ascii="Times New Roman" w:hAnsi="Times New Roman" w:cs="Times New Roman"/>
          <w:i/>
          <w:sz w:val="24"/>
          <w:u w:val="single"/>
        </w:rPr>
        <w:t>Retention</w:t>
      </w:r>
    </w:p>
    <w:p w14:paraId="5E9F9006"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Flocs need time to develop fully inside the treatment setup. This period lets them reach the best possible size. What matters is how long they stay in process. Growth happens step by step, not all at once. The duration built into the system shapes their final form.</w:t>
      </w:r>
    </w:p>
    <w:p w14:paraId="2A65169D"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Pipe-based mixing units hold dirty water still long enough for clumping chemicals to work properly. Flow speed matters inside these holding zones where particles start sticking together.</w:t>
      </w:r>
    </w:p>
    <w:p w14:paraId="0321561D"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Flocculation needs enough time since clumps do not form right away. When flow speeds up, particles stay tiny and fragile, which slows how fast they drop.</w:t>
      </w:r>
    </w:p>
    <w:p w14:paraId="30F1382E"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Too much holding time might break apart clumps or slow things down without reason.</w:t>
      </w:r>
    </w:p>
    <w:p w14:paraId="3105058B" w14:textId="77777777" w:rsidR="00B04020" w:rsidRP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How long stuff stays inside depends on how big the chamber is, how fast liquid moves, then also the tube’s reach.</w:t>
      </w:r>
    </w:p>
    <w:p w14:paraId="63AEEDB2" w14:textId="77777777" w:rsid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r w:rsidRPr="00B04020">
        <w:rPr>
          <w:rFonts w:ascii="Times New Roman" w:eastAsia="Times New Roman" w:hAnsi="Times New Roman" w:cs="Times New Roman"/>
          <w:b w:val="0"/>
          <w:bCs w:val="0"/>
          <w:color w:val="auto"/>
          <w:sz w:val="24"/>
          <w:szCs w:val="24"/>
          <w:lang w:eastAsia="en-IN"/>
        </w:rPr>
        <w:t>Flocs hold together better when retention is right, standing up to later processing steps. Their shape stays intact if conditions are stable through the line.</w:t>
      </w:r>
    </w:p>
    <w:p w14:paraId="1593A84D" w14:textId="77777777" w:rsidR="00B04020" w:rsidRDefault="00B04020" w:rsidP="00B04020">
      <w:pPr>
        <w:pStyle w:val="Heading2"/>
        <w:spacing w:line="360" w:lineRule="auto"/>
        <w:jc w:val="both"/>
        <w:rPr>
          <w:rFonts w:ascii="Times New Roman" w:eastAsia="Times New Roman" w:hAnsi="Times New Roman" w:cs="Times New Roman"/>
          <w:b w:val="0"/>
          <w:bCs w:val="0"/>
          <w:color w:val="auto"/>
          <w:sz w:val="24"/>
          <w:szCs w:val="24"/>
          <w:lang w:eastAsia="en-IN"/>
        </w:rPr>
      </w:pPr>
    </w:p>
    <w:p w14:paraId="1EC663F6" w14:textId="48E1B2C2" w:rsidR="00B040B2" w:rsidRPr="00B040B2" w:rsidRDefault="00B040B2" w:rsidP="00B04020">
      <w:pPr>
        <w:pStyle w:val="Heading2"/>
        <w:spacing w:line="360" w:lineRule="auto"/>
        <w:jc w:val="both"/>
        <w:rPr>
          <w:rFonts w:ascii="Times New Roman" w:hAnsi="Times New Roman" w:cs="Times New Roman"/>
          <w:sz w:val="24"/>
          <w:szCs w:val="24"/>
        </w:rPr>
      </w:pPr>
      <w:r w:rsidRPr="00B040B2">
        <w:rPr>
          <w:rFonts w:ascii="Times New Roman" w:hAnsi="Times New Roman" w:cs="Times New Roman"/>
          <w:sz w:val="24"/>
          <w:szCs w:val="24"/>
        </w:rPr>
        <w:t>Static Mixer (30 m³/hr.)</w:t>
      </w:r>
    </w:p>
    <w:p w14:paraId="3BF587C5" w14:textId="77777777" w:rsidR="00B040B2" w:rsidRPr="00B040B2" w:rsidRDefault="00B040B2" w:rsidP="00B040B2">
      <w:pPr>
        <w:pStyle w:val="NormalWeb"/>
        <w:spacing w:line="360" w:lineRule="auto"/>
        <w:jc w:val="both"/>
      </w:pPr>
      <w:r w:rsidRPr="00B040B2">
        <w:t>Ensures rapid mixing of chemicals with wastewater.</w:t>
      </w:r>
    </w:p>
    <w:p w14:paraId="1D946552" w14:textId="77777777" w:rsidR="00B040B2" w:rsidRPr="00DC064A" w:rsidRDefault="00B040B2" w:rsidP="00B040B2">
      <w:pPr>
        <w:spacing w:line="360" w:lineRule="auto"/>
        <w:ind w:right="1585"/>
        <w:jc w:val="both"/>
        <w:rPr>
          <w:rFonts w:ascii="Times New Roman" w:hAnsi="Times New Roman" w:cs="Times New Roman"/>
          <w:b/>
          <w:sz w:val="24"/>
          <w:szCs w:val="24"/>
        </w:rPr>
      </w:pPr>
      <w:r w:rsidRPr="00DC064A">
        <w:rPr>
          <w:rFonts w:ascii="Times New Roman" w:hAnsi="Times New Roman" w:cs="Times New Roman"/>
          <w:b/>
          <w:sz w:val="24"/>
          <w:szCs w:val="24"/>
        </w:rPr>
        <w:t xml:space="preserve">Functions of Static Mixter:-   </w:t>
      </w:r>
    </w:p>
    <w:p w14:paraId="60FFC6B1" w14:textId="77777777" w:rsidR="00B040B2" w:rsidRPr="00DC064A" w:rsidRDefault="00B040B2" w:rsidP="00B040B2">
      <w:pPr>
        <w:spacing w:line="360" w:lineRule="auto"/>
        <w:ind w:right="1585"/>
        <w:jc w:val="both"/>
        <w:rPr>
          <w:rFonts w:ascii="Times New Roman" w:hAnsi="Times New Roman" w:cs="Times New Roman"/>
          <w:b/>
          <w:sz w:val="24"/>
          <w:szCs w:val="24"/>
        </w:rPr>
      </w:pPr>
      <w:r w:rsidRPr="00DC064A">
        <w:rPr>
          <w:rFonts w:ascii="Times New Roman" w:hAnsi="Times New Roman" w:cs="Times New Roman"/>
          <w:b/>
          <w:bCs/>
          <w:sz w:val="24"/>
          <w:szCs w:val="24"/>
        </w:rPr>
        <w:t>Flow and Elements:</w:t>
      </w:r>
      <w:r w:rsidRPr="00DC064A">
        <w:rPr>
          <w:rFonts w:ascii="Times New Roman" w:hAnsi="Times New Roman" w:cs="Times New Roman"/>
          <w:b/>
          <w:sz w:val="24"/>
          <w:szCs w:val="24"/>
        </w:rPr>
        <w:t xml:space="preserve">  </w:t>
      </w:r>
      <w:r w:rsidRPr="00DC064A">
        <w:rPr>
          <w:rFonts w:ascii="Times New Roman" w:hAnsi="Times New Roman" w:cs="Times New Roman"/>
          <w:sz w:val="24"/>
          <w:szCs w:val="24"/>
        </w:rPr>
        <w:t>The fluid is pumped through a tube or channel containing stationary mixing elements.</w:t>
      </w:r>
      <w:r w:rsidRPr="00DC064A">
        <w:rPr>
          <w:rFonts w:ascii="Times New Roman" w:hAnsi="Times New Roman" w:cs="Times New Roman"/>
          <w:b/>
          <w:sz w:val="24"/>
          <w:szCs w:val="24"/>
        </w:rPr>
        <w:t xml:space="preserve"> </w:t>
      </w:r>
    </w:p>
    <w:p w14:paraId="4F764E37" w14:textId="77777777" w:rsidR="00B040B2" w:rsidRPr="00DC064A" w:rsidRDefault="00B040B2" w:rsidP="00B040B2">
      <w:pPr>
        <w:spacing w:line="360" w:lineRule="auto"/>
        <w:ind w:right="1585"/>
        <w:jc w:val="both"/>
        <w:rPr>
          <w:rFonts w:ascii="Times New Roman" w:hAnsi="Times New Roman" w:cs="Times New Roman"/>
          <w:b/>
          <w:sz w:val="24"/>
          <w:szCs w:val="24"/>
        </w:rPr>
      </w:pPr>
      <w:r w:rsidRPr="00DC064A">
        <w:rPr>
          <w:rFonts w:ascii="Times New Roman" w:hAnsi="Times New Roman" w:cs="Times New Roman"/>
          <w:b/>
          <w:bCs/>
          <w:sz w:val="24"/>
          <w:szCs w:val="24"/>
        </w:rPr>
        <w:t>Flow Division and Redistribution:</w:t>
      </w:r>
      <w:r w:rsidRPr="00DC064A">
        <w:rPr>
          <w:rFonts w:ascii="Times New Roman" w:hAnsi="Times New Roman" w:cs="Times New Roman"/>
          <w:b/>
          <w:sz w:val="24"/>
          <w:szCs w:val="24"/>
        </w:rPr>
        <w:t> </w:t>
      </w:r>
      <w:r w:rsidRPr="00DC064A">
        <w:rPr>
          <w:rFonts w:ascii="Times New Roman" w:hAnsi="Times New Roman" w:cs="Times New Roman"/>
          <w:sz w:val="24"/>
          <w:szCs w:val="24"/>
        </w:rPr>
        <w:t>These elements divide the fluid streams and redirect them into a series of complex paths</w:t>
      </w:r>
      <w:r w:rsidRPr="00DC064A">
        <w:rPr>
          <w:rFonts w:ascii="Times New Roman" w:hAnsi="Times New Roman" w:cs="Times New Roman"/>
          <w:b/>
          <w:sz w:val="24"/>
          <w:szCs w:val="24"/>
        </w:rPr>
        <w:t xml:space="preserve">  </w:t>
      </w:r>
    </w:p>
    <w:p w14:paraId="539F33D5" w14:textId="08A36CA0" w:rsidR="00B040B2" w:rsidRPr="00B040B2" w:rsidRDefault="00B040B2" w:rsidP="00B040B2">
      <w:pPr>
        <w:spacing w:before="100" w:beforeAutospacing="1" w:after="100" w:afterAutospacing="1" w:line="360" w:lineRule="auto"/>
        <w:jc w:val="both"/>
        <w:rPr>
          <w:rFonts w:ascii="Times New Roman" w:hAnsi="Times New Roman" w:cs="Times New Roman"/>
          <w:sz w:val="24"/>
          <w:szCs w:val="24"/>
        </w:rPr>
      </w:pPr>
      <w:r w:rsidRPr="00DC064A">
        <w:rPr>
          <w:rFonts w:ascii="Times New Roman" w:hAnsi="Times New Roman" w:cs="Times New Roman"/>
          <w:b/>
          <w:bCs/>
          <w:sz w:val="24"/>
          <w:szCs w:val="24"/>
        </w:rPr>
        <w:t>Mixing Action:</w:t>
      </w:r>
      <w:r w:rsidRPr="00DC064A">
        <w:rPr>
          <w:rFonts w:ascii="Times New Roman" w:hAnsi="Times New Roman" w:cs="Times New Roman"/>
          <w:b/>
          <w:sz w:val="24"/>
          <w:szCs w:val="24"/>
        </w:rPr>
        <w:t xml:space="preserve">  </w:t>
      </w:r>
      <w:r w:rsidRPr="00DC064A">
        <w:rPr>
          <w:rFonts w:ascii="Times New Roman" w:hAnsi="Times New Roman" w:cs="Times New Roman"/>
          <w:sz w:val="24"/>
          <w:szCs w:val="24"/>
        </w:rPr>
        <w:t>As the fluid passes through these elements, it moves in alternating clockwise and counter clockwise motions, colliding with each other and the mixer walls. This action ensures thorough mixing and dispersion, creating a homogeneous product from separate streams.</w:t>
      </w:r>
    </w:p>
    <w:p w14:paraId="739A7991" w14:textId="58230AC7" w:rsidR="00B040B2" w:rsidRPr="00B040B2" w:rsidRDefault="00B040B2" w:rsidP="00B040B2">
      <w:pPr>
        <w:pStyle w:val="Heading2"/>
        <w:spacing w:line="360" w:lineRule="auto"/>
        <w:jc w:val="both"/>
        <w:rPr>
          <w:rFonts w:ascii="Times New Roman" w:hAnsi="Times New Roman" w:cs="Times New Roman"/>
          <w:sz w:val="24"/>
          <w:szCs w:val="24"/>
        </w:rPr>
      </w:pPr>
      <w:r w:rsidRPr="00B040B2">
        <w:rPr>
          <w:rFonts w:ascii="Times New Roman" w:hAnsi="Times New Roman" w:cs="Times New Roman"/>
          <w:sz w:val="24"/>
          <w:szCs w:val="24"/>
        </w:rPr>
        <w:lastRenderedPageBreak/>
        <w:t>Pipe Flocculator (30 m³/hr</w:t>
      </w:r>
      <w:r>
        <w:rPr>
          <w:rFonts w:ascii="Times New Roman" w:hAnsi="Times New Roman" w:cs="Times New Roman"/>
          <w:sz w:val="24"/>
          <w:szCs w:val="24"/>
        </w:rPr>
        <w:t>.</w:t>
      </w:r>
      <w:r w:rsidRPr="00B040B2">
        <w:rPr>
          <w:rFonts w:ascii="Times New Roman" w:hAnsi="Times New Roman" w:cs="Times New Roman"/>
          <w:sz w:val="24"/>
          <w:szCs w:val="24"/>
        </w:rPr>
        <w:t>)</w:t>
      </w:r>
    </w:p>
    <w:p w14:paraId="4C40F06B" w14:textId="77777777" w:rsidR="00826034" w:rsidRPr="00826034" w:rsidRDefault="00826034" w:rsidP="00826034">
      <w:pPr>
        <w:pStyle w:val="Heading3"/>
        <w:spacing w:line="360" w:lineRule="auto"/>
        <w:jc w:val="both"/>
        <w:rPr>
          <w:b w:val="0"/>
          <w:bCs w:val="0"/>
          <w:sz w:val="24"/>
          <w:szCs w:val="24"/>
        </w:rPr>
      </w:pPr>
      <w:r w:rsidRPr="00826034">
        <w:rPr>
          <w:b w:val="0"/>
          <w:bCs w:val="0"/>
          <w:sz w:val="24"/>
          <w:szCs w:val="24"/>
        </w:rPr>
        <w:t>Pipes twist together, creating clumps called flocs when water moves steadily inside them. These clusters grow because chemicals react during flow, guided by motion within enclosed channels. Movement does not stop, allowing changes to happen without pauses along the route. Each section holds space for transformation before passing it forward. Reactions need time - this setup gives just enough, hidden in plain sight.</w:t>
      </w:r>
    </w:p>
    <w:p w14:paraId="663CF0AD" w14:textId="77777777" w:rsidR="00826034" w:rsidRDefault="00826034" w:rsidP="00826034">
      <w:pPr>
        <w:pStyle w:val="Heading3"/>
        <w:spacing w:line="360" w:lineRule="auto"/>
        <w:jc w:val="both"/>
        <w:rPr>
          <w:b w:val="0"/>
          <w:bCs w:val="0"/>
          <w:sz w:val="24"/>
          <w:szCs w:val="24"/>
        </w:rPr>
      </w:pPr>
      <w:r w:rsidRPr="00826034">
        <w:rPr>
          <w:b w:val="0"/>
          <w:bCs w:val="0"/>
          <w:sz w:val="24"/>
          <w:szCs w:val="24"/>
        </w:rPr>
        <w:t>Tiny bits floating in water stick around because of their outer charge. Chemical mix shifts that, making clumps possible. Next step brings another substance into play - this one pulls those loosened specks together. Clumping kicks off once they start linking up. Groups grow heavier only after sticking begins. Heavier clusters sink later on. Movement slows when gathering finishes. Separation shows up clearly at the bottom. That stage marks progress toward cleaner liquid. Final drop clears space above where gunk settles. Clear flow emerges last, leaving mess behind.</w:t>
      </w:r>
    </w:p>
    <w:p w14:paraId="648312B2" w14:textId="4AEA005A" w:rsidR="00077848" w:rsidRPr="00077848" w:rsidRDefault="00077848" w:rsidP="00826034">
      <w:pPr>
        <w:pStyle w:val="Heading3"/>
        <w:spacing w:line="360" w:lineRule="auto"/>
        <w:jc w:val="center"/>
        <w:rPr>
          <w:b w:val="0"/>
          <w:bCs w:val="0"/>
          <w:sz w:val="24"/>
          <w:szCs w:val="24"/>
        </w:rPr>
      </w:pPr>
      <w:r w:rsidRPr="008D1984">
        <w:rPr>
          <w:noProof/>
        </w:rPr>
        <w:drawing>
          <wp:inline distT="0" distB="0" distL="0" distR="0" wp14:anchorId="77810945" wp14:editId="2C4D84E5">
            <wp:extent cx="5418666" cy="1624427"/>
            <wp:effectExtent l="0" t="0" r="0" b="0"/>
            <wp:docPr id="374439217" name="Picture 17" descr="Treatment Capacity: 1000 m3/hr Horizontal Flow Hdpe Pipe Flocculator,  Pharmaceutica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tment Capacity: 1000 m3/hr Horizontal Flow Hdpe Pipe Flocculator,  Pharmaceutical Indust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061" cy="1623646"/>
                    </a:xfrm>
                    <a:prstGeom prst="rect">
                      <a:avLst/>
                    </a:prstGeom>
                    <a:noFill/>
                    <a:ln>
                      <a:noFill/>
                    </a:ln>
                  </pic:spPr>
                </pic:pic>
              </a:graphicData>
            </a:graphic>
          </wp:inline>
        </w:drawing>
      </w:r>
    </w:p>
    <w:p w14:paraId="1C190F96" w14:textId="77777777" w:rsidR="00826034" w:rsidRPr="00826034" w:rsidRDefault="00826034" w:rsidP="00826034">
      <w:pPr>
        <w:pStyle w:val="Heading3"/>
        <w:spacing w:line="360" w:lineRule="auto"/>
        <w:jc w:val="both"/>
        <w:rPr>
          <w:b w:val="0"/>
          <w:bCs w:val="0"/>
          <w:sz w:val="24"/>
          <w:szCs w:val="24"/>
        </w:rPr>
      </w:pPr>
      <w:r w:rsidRPr="00826034">
        <w:rPr>
          <w:b w:val="0"/>
          <w:bCs w:val="0"/>
          <w:sz w:val="24"/>
          <w:szCs w:val="24"/>
        </w:rPr>
        <w:t>Twisting pathways inside the pipe, along with shifts in width and speed of flow, stir things up naturally. Turbulence builds as waste moves through, doing the job usually done by machines. No moving parts needed - just smart shaping does the work. Mixing happens on its own when design guides motion.</w:t>
      </w:r>
    </w:p>
    <w:p w14:paraId="0877AEE9" w14:textId="77777777" w:rsidR="00826034" w:rsidRPr="00826034" w:rsidRDefault="00826034" w:rsidP="00826034">
      <w:pPr>
        <w:pStyle w:val="Heading3"/>
        <w:spacing w:line="360" w:lineRule="auto"/>
        <w:jc w:val="both"/>
        <w:rPr>
          <w:b w:val="0"/>
          <w:bCs w:val="0"/>
          <w:sz w:val="24"/>
          <w:szCs w:val="24"/>
        </w:rPr>
      </w:pPr>
      <w:r w:rsidRPr="00826034">
        <w:rPr>
          <w:b w:val="0"/>
          <w:bCs w:val="0"/>
          <w:sz w:val="24"/>
          <w:szCs w:val="24"/>
        </w:rPr>
        <w:t>With each turn, particles keep meeting again and again, forming tiny clumps. These clusters slowly swell, gaining weight as they gather more material. Heavier than before, they settle faster when reaching tanks built for still water. After that, sideways plates help guide them out, followed by layers of sand or gravel finishing the job.</w:t>
      </w:r>
    </w:p>
    <w:p w14:paraId="39BD5FFA" w14:textId="727DC3B5" w:rsidR="00077848" w:rsidRDefault="00826034" w:rsidP="00826034">
      <w:pPr>
        <w:pStyle w:val="Heading3"/>
        <w:spacing w:line="360" w:lineRule="auto"/>
        <w:jc w:val="both"/>
        <w:rPr>
          <w:b w:val="0"/>
          <w:bCs w:val="0"/>
          <w:sz w:val="24"/>
          <w:szCs w:val="24"/>
        </w:rPr>
      </w:pPr>
      <w:r w:rsidRPr="00826034">
        <w:rPr>
          <w:b w:val="0"/>
          <w:bCs w:val="0"/>
          <w:sz w:val="24"/>
          <w:szCs w:val="24"/>
        </w:rPr>
        <w:t>A pipe flocculator works inside wastewater plants by helping solids clump together naturally. Movement happens only through water flowing steadily through tubes. No motors push or stir the mixture anywhere along the way. Clumping forms happen just because of how long pipes stretch and how fast water moves. This kind stays quiet, needing little attention once set up right.</w:t>
      </w:r>
    </w:p>
    <w:p w14:paraId="6DDB5E50" w14:textId="77777777" w:rsidR="00B85569" w:rsidRDefault="00B85569" w:rsidP="00077848">
      <w:pPr>
        <w:pStyle w:val="Heading3"/>
        <w:spacing w:line="360" w:lineRule="auto"/>
        <w:jc w:val="both"/>
        <w:rPr>
          <w:sz w:val="24"/>
          <w:szCs w:val="24"/>
        </w:rPr>
      </w:pPr>
    </w:p>
    <w:p w14:paraId="30DBAC64" w14:textId="3117D143" w:rsidR="00B040B2" w:rsidRPr="00B040B2" w:rsidRDefault="00B040B2" w:rsidP="00077848">
      <w:pPr>
        <w:pStyle w:val="Heading3"/>
        <w:spacing w:line="360" w:lineRule="auto"/>
        <w:jc w:val="both"/>
        <w:rPr>
          <w:sz w:val="24"/>
          <w:szCs w:val="24"/>
        </w:rPr>
      </w:pPr>
      <w:r w:rsidRPr="00B040B2">
        <w:rPr>
          <w:sz w:val="24"/>
          <w:szCs w:val="24"/>
        </w:rPr>
        <w:lastRenderedPageBreak/>
        <w:t>Function:</w:t>
      </w:r>
    </w:p>
    <w:p w14:paraId="76714C18" w14:textId="77777777" w:rsidR="00B040B2" w:rsidRPr="00B040B2" w:rsidRDefault="00B040B2" w:rsidP="00FF5FD2">
      <w:pPr>
        <w:numPr>
          <w:ilvl w:val="0"/>
          <w:numId w:val="28"/>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Aggregates fine particles </w:t>
      </w:r>
    </w:p>
    <w:p w14:paraId="77371158" w14:textId="411C3FDF" w:rsidR="00077848" w:rsidRPr="000158D8" w:rsidRDefault="00B040B2" w:rsidP="00FF5FD2">
      <w:pPr>
        <w:numPr>
          <w:ilvl w:val="0"/>
          <w:numId w:val="28"/>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Improves downstream clarification</w:t>
      </w:r>
    </w:p>
    <w:p w14:paraId="296469AC" w14:textId="77777777" w:rsidR="00B040B2" w:rsidRPr="00B040B2" w:rsidRDefault="00B040B2" w:rsidP="00B040B2">
      <w:pPr>
        <w:pStyle w:val="Heading2"/>
        <w:spacing w:line="360" w:lineRule="auto"/>
        <w:jc w:val="both"/>
        <w:rPr>
          <w:rFonts w:ascii="Times New Roman" w:hAnsi="Times New Roman" w:cs="Times New Roman"/>
          <w:sz w:val="24"/>
          <w:szCs w:val="24"/>
        </w:rPr>
      </w:pPr>
      <w:r w:rsidRPr="00B040B2">
        <w:rPr>
          <w:rFonts w:ascii="Times New Roman" w:hAnsi="Times New Roman" w:cs="Times New Roman"/>
          <w:sz w:val="24"/>
          <w:szCs w:val="24"/>
        </w:rPr>
        <w:t>Lamella Clarifier (60 m³)</w:t>
      </w:r>
    </w:p>
    <w:p w14:paraId="0C36AE79" w14:textId="1611A0B0" w:rsidR="00B040B2" w:rsidRPr="004A6820" w:rsidRDefault="00B85569" w:rsidP="004A6820">
      <w:pPr>
        <w:spacing w:line="360" w:lineRule="auto"/>
        <w:ind w:right="1585"/>
        <w:jc w:val="both"/>
        <w:rPr>
          <w:rFonts w:ascii="Times New Roman" w:hAnsi="Times New Roman" w:cs="Times New Roman"/>
          <w:bCs/>
          <w:sz w:val="24"/>
        </w:rPr>
      </w:pPr>
      <w:r w:rsidRPr="00B85569">
        <w:rPr>
          <w:rFonts w:ascii="Times New Roman" w:hAnsi="Times New Roman" w:cs="Times New Roman"/>
          <w:bCs/>
          <w:sz w:val="24"/>
        </w:rPr>
        <w:t>Inside an ETP, a lamella clarifier sorts out tiny solid bits from dirty water using slanted layers stacked close together. These angled surfaces create more space for gunk to settle, even though the unit itself takes up less room. Instead of spreading wide like old-style tanks, it builds upward with plates that trap muck faster. Factories pick this setup when floor space is tight but cleaning power matters. It handles goopy stuff and fine floating junk just as well at the start or middle of cleanup steps. Most plants rely on it before pushing water further down the line.</w:t>
      </w:r>
    </w:p>
    <w:p w14:paraId="28D01A45" w14:textId="77777777" w:rsidR="00B040B2" w:rsidRPr="00B040B2" w:rsidRDefault="00B040B2" w:rsidP="00B040B2">
      <w:pPr>
        <w:pStyle w:val="Heading3"/>
        <w:spacing w:line="360" w:lineRule="auto"/>
        <w:jc w:val="both"/>
        <w:rPr>
          <w:sz w:val="24"/>
          <w:szCs w:val="24"/>
        </w:rPr>
      </w:pPr>
      <w:r w:rsidRPr="00B040B2">
        <w:rPr>
          <w:sz w:val="24"/>
          <w:szCs w:val="24"/>
        </w:rPr>
        <w:t>Purpose:</w:t>
      </w:r>
    </w:p>
    <w:p w14:paraId="528C9964" w14:textId="77777777" w:rsidR="00B040B2" w:rsidRPr="00B040B2" w:rsidRDefault="00B040B2" w:rsidP="00FF5FD2">
      <w:pPr>
        <w:numPr>
          <w:ilvl w:val="0"/>
          <w:numId w:val="29"/>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Removes suspended solids and formed flocs </w:t>
      </w:r>
    </w:p>
    <w:p w14:paraId="76E56060" w14:textId="77777777" w:rsidR="00B040B2" w:rsidRPr="00B040B2" w:rsidRDefault="00B040B2" w:rsidP="00FF5FD2">
      <w:pPr>
        <w:numPr>
          <w:ilvl w:val="0"/>
          <w:numId w:val="29"/>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Reduces COD load before biological treatment </w:t>
      </w:r>
    </w:p>
    <w:p w14:paraId="58AF34EA" w14:textId="40F41905" w:rsidR="00B040B2" w:rsidRPr="00B040B2" w:rsidRDefault="00B040B2" w:rsidP="00077848">
      <w:pPr>
        <w:pStyle w:val="Heading3"/>
        <w:tabs>
          <w:tab w:val="left" w:pos="3929"/>
        </w:tabs>
        <w:spacing w:line="360" w:lineRule="auto"/>
        <w:jc w:val="both"/>
        <w:rPr>
          <w:sz w:val="24"/>
          <w:szCs w:val="24"/>
        </w:rPr>
      </w:pPr>
      <w:r w:rsidRPr="00B040B2">
        <w:rPr>
          <w:sz w:val="24"/>
          <w:szCs w:val="24"/>
        </w:rPr>
        <w:t>Result:</w:t>
      </w:r>
      <w:r w:rsidR="00077848">
        <w:rPr>
          <w:sz w:val="24"/>
          <w:szCs w:val="24"/>
        </w:rPr>
        <w:tab/>
      </w:r>
    </w:p>
    <w:p w14:paraId="548DE087" w14:textId="77777777" w:rsidR="00B040B2" w:rsidRPr="00B040B2" w:rsidRDefault="00B040B2" w:rsidP="00FF5FD2">
      <w:pPr>
        <w:numPr>
          <w:ilvl w:val="0"/>
          <w:numId w:val="30"/>
        </w:numPr>
        <w:spacing w:before="100" w:beforeAutospacing="1" w:after="100" w:afterAutospacing="1" w:line="360" w:lineRule="auto"/>
        <w:jc w:val="both"/>
        <w:rPr>
          <w:rFonts w:ascii="Times New Roman" w:hAnsi="Times New Roman" w:cs="Times New Roman"/>
          <w:sz w:val="24"/>
          <w:szCs w:val="24"/>
        </w:rPr>
      </w:pPr>
      <w:r w:rsidRPr="00B040B2">
        <w:rPr>
          <w:rFonts w:ascii="Times New Roman" w:hAnsi="Times New Roman" w:cs="Times New Roman"/>
          <w:sz w:val="24"/>
          <w:szCs w:val="24"/>
        </w:rPr>
        <w:t xml:space="preserve">Approximately </w:t>
      </w:r>
      <w:r w:rsidRPr="00B040B2">
        <w:rPr>
          <w:rStyle w:val="Strong"/>
          <w:rFonts w:ascii="Times New Roman" w:hAnsi="Times New Roman" w:cs="Times New Roman"/>
          <w:sz w:val="24"/>
          <w:szCs w:val="24"/>
        </w:rPr>
        <w:t>25% COD reduction</w:t>
      </w:r>
      <w:r w:rsidRPr="00B040B2">
        <w:rPr>
          <w:rFonts w:ascii="Times New Roman" w:hAnsi="Times New Roman" w:cs="Times New Roman"/>
          <w:sz w:val="24"/>
          <w:szCs w:val="24"/>
        </w:rPr>
        <w:t xml:space="preserve"> </w:t>
      </w:r>
    </w:p>
    <w:p w14:paraId="61EB8DFB" w14:textId="77777777" w:rsidR="00B040B2" w:rsidRDefault="00B040B2" w:rsidP="00B040B2">
      <w:pPr>
        <w:pStyle w:val="NormalWeb"/>
        <w:spacing w:line="360" w:lineRule="auto"/>
        <w:jc w:val="both"/>
      </w:pPr>
      <w:r w:rsidRPr="00B040B2">
        <w:t xml:space="preserve">This lowers COD from </w:t>
      </w:r>
      <w:r w:rsidRPr="00B040B2">
        <w:rPr>
          <w:rStyle w:val="Strong"/>
        </w:rPr>
        <w:t>9000 mg/L to ~6750 mg/L</w:t>
      </w:r>
      <w:r w:rsidRPr="00B040B2">
        <w:t>.</w:t>
      </w:r>
    </w:p>
    <w:p w14:paraId="0BDC1ACA" w14:textId="2D8A3FA2" w:rsidR="004A6820" w:rsidRPr="00B040B2" w:rsidRDefault="004A6820" w:rsidP="004A6820">
      <w:pPr>
        <w:pStyle w:val="NormalWeb"/>
        <w:spacing w:line="360" w:lineRule="auto"/>
        <w:jc w:val="center"/>
      </w:pPr>
      <w:r w:rsidRPr="008D1984">
        <w:rPr>
          <w:noProof/>
        </w:rPr>
        <w:drawing>
          <wp:inline distT="0" distB="0" distL="0" distR="0" wp14:anchorId="2BB7E2F3" wp14:editId="238EC086">
            <wp:extent cx="4130566" cy="1339966"/>
            <wp:effectExtent l="0" t="0" r="3810" b="0"/>
            <wp:docPr id="116421366" name="Picture 17" descr="Lamella Clarifier - Plate Separator, Plant Capacity, Automation Grade: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ella Clarifier - Plate Separator, Plant Capacity, Automation Grade:  Manu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9416" cy="1339593"/>
                    </a:xfrm>
                    <a:prstGeom prst="rect">
                      <a:avLst/>
                    </a:prstGeom>
                    <a:noFill/>
                    <a:ln>
                      <a:noFill/>
                    </a:ln>
                  </pic:spPr>
                </pic:pic>
              </a:graphicData>
            </a:graphic>
          </wp:inline>
        </w:drawing>
      </w:r>
    </w:p>
    <w:p w14:paraId="45C36088" w14:textId="77777777" w:rsidR="007F63B0"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Function of Lamela Clarifier :-</w:t>
      </w:r>
    </w:p>
    <w:p w14:paraId="735B1579" w14:textId="77777777" w:rsidR="007F63B0"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w:t>
      </w:r>
      <w:r w:rsidRPr="007F63B0">
        <w:rPr>
          <w:rFonts w:ascii="Times New Roman" w:hAnsi="Times New Roman" w:cs="Times New Roman"/>
          <w:sz w:val="24"/>
          <w:szCs w:val="24"/>
        </w:rPr>
        <w:tab/>
        <w:t xml:space="preserve">Inlet: The liquid containing suspended particles enters the clarifier and is distributed into the spaces between the inclined plates. </w:t>
      </w:r>
    </w:p>
    <w:p w14:paraId="0853BB85" w14:textId="77777777" w:rsidR="007F63B0"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w:t>
      </w:r>
      <w:r w:rsidRPr="007F63B0">
        <w:rPr>
          <w:rFonts w:ascii="Times New Roman" w:hAnsi="Times New Roman" w:cs="Times New Roman"/>
          <w:sz w:val="24"/>
          <w:szCs w:val="24"/>
        </w:rPr>
        <w:tab/>
        <w:t xml:space="preserve">Settling: As the liquid flows upward through the angled plates, solids settle downward and accumulate on the plate surfaces. The inclined plates significantly increase the settling surface </w:t>
      </w:r>
      <w:r w:rsidRPr="007F63B0">
        <w:rPr>
          <w:rFonts w:ascii="Times New Roman" w:hAnsi="Times New Roman" w:cs="Times New Roman"/>
          <w:sz w:val="24"/>
          <w:szCs w:val="24"/>
        </w:rPr>
        <w:lastRenderedPageBreak/>
        <w:t xml:space="preserve">area within a small footprint, which enhances the settling process compared to a traditional tank. </w:t>
      </w:r>
    </w:p>
    <w:p w14:paraId="0F4D9AD6" w14:textId="77777777" w:rsidR="007F63B0"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w:t>
      </w:r>
      <w:r w:rsidRPr="007F63B0">
        <w:rPr>
          <w:rFonts w:ascii="Times New Roman" w:hAnsi="Times New Roman" w:cs="Times New Roman"/>
          <w:sz w:val="24"/>
          <w:szCs w:val="24"/>
        </w:rPr>
        <w:tab/>
        <w:t xml:space="preserve">Sludge removal: The settled solids slide down the plates into a sludge collection zone at the bottom, where they are then removed. </w:t>
      </w:r>
    </w:p>
    <w:p w14:paraId="15136D02" w14:textId="2F39BC17" w:rsidR="00B040B2" w:rsidRPr="007F63B0" w:rsidRDefault="007F63B0" w:rsidP="007F63B0">
      <w:pPr>
        <w:spacing w:line="360" w:lineRule="auto"/>
        <w:ind w:left="360" w:right="500"/>
        <w:jc w:val="both"/>
        <w:rPr>
          <w:rFonts w:ascii="Times New Roman" w:hAnsi="Times New Roman" w:cs="Times New Roman"/>
          <w:sz w:val="24"/>
          <w:szCs w:val="24"/>
        </w:rPr>
      </w:pPr>
      <w:r w:rsidRPr="007F63B0">
        <w:rPr>
          <w:rFonts w:ascii="Times New Roman" w:hAnsi="Times New Roman" w:cs="Times New Roman"/>
          <w:sz w:val="24"/>
          <w:szCs w:val="24"/>
        </w:rPr>
        <w:t>•</w:t>
      </w:r>
      <w:r w:rsidRPr="007F63B0">
        <w:rPr>
          <w:rFonts w:ascii="Times New Roman" w:hAnsi="Times New Roman" w:cs="Times New Roman"/>
          <w:sz w:val="24"/>
          <w:szCs w:val="24"/>
        </w:rPr>
        <w:tab/>
        <w:t>Clean water outlet: The clarified liquid flows over the top of the plates and is discharged as clean water.</w:t>
      </w:r>
    </w:p>
    <w:p w14:paraId="5C164D4D" w14:textId="77777777" w:rsidR="00FE51AB" w:rsidRDefault="00FE51AB" w:rsidP="00F60E00">
      <w:pPr>
        <w:spacing w:line="369" w:lineRule="auto"/>
        <w:ind w:left="680" w:right="500"/>
        <w:jc w:val="both"/>
        <w:rPr>
          <w:rFonts w:ascii="Times New Roman" w:hAnsi="Times New Roman" w:cs="Times New Roman"/>
          <w:sz w:val="24"/>
          <w:szCs w:val="24"/>
        </w:rPr>
      </w:pPr>
    </w:p>
    <w:p w14:paraId="7BEF2BD3" w14:textId="54D8A32C" w:rsidR="00C97EDE" w:rsidRDefault="00C97EDE"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7770AF">
        <w:rPr>
          <w:rFonts w:ascii="Times New Roman" w:hAnsi="Times New Roman" w:cs="Times New Roman"/>
          <w:sz w:val="28"/>
          <w:u w:val="single"/>
        </w:rPr>
        <w:t>Biological Treatment – Anaerobic Digestion</w:t>
      </w:r>
    </w:p>
    <w:p w14:paraId="7CA1CE32" w14:textId="4B1CC874" w:rsidR="007770AF" w:rsidRPr="007770AF" w:rsidRDefault="007770AF" w:rsidP="007770AF">
      <w:pPr>
        <w:pStyle w:val="ListParagraph"/>
        <w:tabs>
          <w:tab w:val="left" w:pos="9072"/>
        </w:tabs>
        <w:spacing w:line="360" w:lineRule="auto"/>
        <w:ind w:right="696"/>
        <w:jc w:val="both"/>
        <w:rPr>
          <w:rFonts w:ascii="Times New Roman" w:hAnsi="Times New Roman" w:cs="Times New Roman"/>
          <w:sz w:val="24"/>
        </w:rPr>
      </w:pPr>
      <w:r w:rsidRPr="007770AF">
        <w:rPr>
          <w:rFonts w:ascii="Times New Roman" w:hAnsi="Times New Roman" w:cs="Times New Roman"/>
          <w:sz w:val="24"/>
        </w:rPr>
        <w:t>ANAEROBIC DIGESTOR: - Anaerobic digestion refers to a biological process in wastewater treatment in which organic materials are broken down in the absence of oxygen. Anaerobic digestion takes place in a closed container known as a bioreactor, where microorganisms digest the waste and produce two major outputs: biogas (methane and carbon dioxide) and biosolids (nutrient-rich solid waste). Biogas can be harnessed and utilized as an alternative energy source, while biosolids are processed and can be used as fertilizers.</w:t>
      </w:r>
    </w:p>
    <w:p w14:paraId="42D6F237" w14:textId="77777777" w:rsidR="00C97EDE" w:rsidRPr="007770AF" w:rsidRDefault="00C97EDE" w:rsidP="007770AF">
      <w:pPr>
        <w:pStyle w:val="Heading2"/>
        <w:spacing w:line="360" w:lineRule="auto"/>
        <w:jc w:val="both"/>
        <w:rPr>
          <w:rFonts w:ascii="Times New Roman" w:hAnsi="Times New Roman" w:cs="Times New Roman"/>
          <w:sz w:val="24"/>
          <w:szCs w:val="24"/>
        </w:rPr>
      </w:pPr>
      <w:r w:rsidRPr="007770AF">
        <w:rPr>
          <w:rFonts w:ascii="Times New Roman" w:hAnsi="Times New Roman" w:cs="Times New Roman"/>
          <w:sz w:val="24"/>
          <w:szCs w:val="24"/>
        </w:rPr>
        <w:t>CSTR Anaerobic Digester I (1200 m³)</w:t>
      </w:r>
    </w:p>
    <w:p w14:paraId="4B16F827" w14:textId="77777777" w:rsidR="00C97EDE" w:rsidRPr="007770AF" w:rsidRDefault="00C97EDE" w:rsidP="007770AF">
      <w:pPr>
        <w:pStyle w:val="NormalWeb"/>
        <w:spacing w:line="360" w:lineRule="auto"/>
        <w:jc w:val="both"/>
      </w:pPr>
      <w:r w:rsidRPr="007770AF">
        <w:t>Treats pre-clarified wastewater.</w:t>
      </w:r>
    </w:p>
    <w:p w14:paraId="4B3AD7A5" w14:textId="77777777" w:rsidR="00C97EDE" w:rsidRPr="007770AF" w:rsidRDefault="00C97EDE" w:rsidP="007770AF">
      <w:pPr>
        <w:pStyle w:val="Heading3"/>
        <w:spacing w:line="360" w:lineRule="auto"/>
        <w:jc w:val="both"/>
        <w:rPr>
          <w:sz w:val="24"/>
          <w:szCs w:val="24"/>
        </w:rPr>
      </w:pPr>
      <w:r w:rsidRPr="007770AF">
        <w:rPr>
          <w:sz w:val="24"/>
          <w:szCs w:val="24"/>
        </w:rPr>
        <w:t>Purpose:</w:t>
      </w:r>
    </w:p>
    <w:p w14:paraId="2B6FA8DD" w14:textId="77777777" w:rsidR="00C97EDE" w:rsidRPr="007770AF" w:rsidRDefault="00C97EDE" w:rsidP="00FF5FD2">
      <w:pPr>
        <w:numPr>
          <w:ilvl w:val="0"/>
          <w:numId w:val="31"/>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Breaks down organic pollutants without oxygen </w:t>
      </w:r>
    </w:p>
    <w:p w14:paraId="75ADEA8B" w14:textId="77777777" w:rsidR="00C97EDE" w:rsidRPr="007770AF" w:rsidRDefault="00C97EDE" w:rsidP="00FF5FD2">
      <w:pPr>
        <w:numPr>
          <w:ilvl w:val="0"/>
          <w:numId w:val="31"/>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Converts organics into biogas </w:t>
      </w:r>
    </w:p>
    <w:p w14:paraId="2C0BC28B" w14:textId="77777777" w:rsidR="00C97EDE" w:rsidRPr="007770AF" w:rsidRDefault="00C97EDE" w:rsidP="007770AF">
      <w:pPr>
        <w:pStyle w:val="Heading3"/>
        <w:spacing w:line="360" w:lineRule="auto"/>
        <w:jc w:val="both"/>
        <w:rPr>
          <w:sz w:val="24"/>
          <w:szCs w:val="24"/>
        </w:rPr>
      </w:pPr>
      <w:r w:rsidRPr="007770AF">
        <w:rPr>
          <w:sz w:val="24"/>
          <w:szCs w:val="24"/>
        </w:rPr>
        <w:t>Benefits:</w:t>
      </w:r>
    </w:p>
    <w:p w14:paraId="5A3325A3" w14:textId="77777777" w:rsidR="00C97EDE" w:rsidRPr="007770AF" w:rsidRDefault="00C97EDE" w:rsidP="00FF5FD2">
      <w:pPr>
        <w:numPr>
          <w:ilvl w:val="0"/>
          <w:numId w:val="32"/>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High COD removal </w:t>
      </w:r>
    </w:p>
    <w:p w14:paraId="7737C191" w14:textId="77777777" w:rsidR="00C97EDE" w:rsidRPr="007770AF" w:rsidRDefault="00C97EDE" w:rsidP="00FF5FD2">
      <w:pPr>
        <w:numPr>
          <w:ilvl w:val="0"/>
          <w:numId w:val="32"/>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Energy recovery </w:t>
      </w:r>
    </w:p>
    <w:p w14:paraId="3109D256" w14:textId="77777777" w:rsidR="00C97EDE" w:rsidRPr="007770AF" w:rsidRDefault="00C97EDE" w:rsidP="007770AF">
      <w:pPr>
        <w:pStyle w:val="Heading3"/>
        <w:spacing w:line="360" w:lineRule="auto"/>
        <w:jc w:val="both"/>
        <w:rPr>
          <w:sz w:val="24"/>
          <w:szCs w:val="24"/>
        </w:rPr>
      </w:pPr>
      <w:r w:rsidRPr="007770AF">
        <w:rPr>
          <w:sz w:val="24"/>
          <w:szCs w:val="24"/>
        </w:rPr>
        <w:t>Result:</w:t>
      </w:r>
    </w:p>
    <w:p w14:paraId="60D6EE0E" w14:textId="77777777" w:rsidR="00C97EDE" w:rsidRPr="007770AF" w:rsidRDefault="00C97EDE" w:rsidP="00FF5FD2">
      <w:pPr>
        <w:numPr>
          <w:ilvl w:val="0"/>
          <w:numId w:val="33"/>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Around </w:t>
      </w:r>
      <w:r w:rsidRPr="007770AF">
        <w:rPr>
          <w:rStyle w:val="Strong"/>
          <w:rFonts w:ascii="Times New Roman" w:hAnsi="Times New Roman" w:cs="Times New Roman"/>
          <w:sz w:val="24"/>
          <w:szCs w:val="24"/>
        </w:rPr>
        <w:t>60% reduction after this stage</w:t>
      </w:r>
    </w:p>
    <w:p w14:paraId="7FE25219" w14:textId="77777777" w:rsidR="007770AF" w:rsidRPr="007770AF" w:rsidRDefault="007770AF" w:rsidP="007770AF">
      <w:pPr>
        <w:pStyle w:val="Heading2"/>
        <w:spacing w:line="360" w:lineRule="auto"/>
        <w:jc w:val="both"/>
        <w:rPr>
          <w:rFonts w:ascii="Times New Roman" w:hAnsi="Times New Roman" w:cs="Times New Roman"/>
          <w:sz w:val="24"/>
          <w:szCs w:val="24"/>
        </w:rPr>
      </w:pPr>
      <w:r w:rsidRPr="007770AF">
        <w:rPr>
          <w:rFonts w:ascii="Times New Roman" w:hAnsi="Times New Roman" w:cs="Times New Roman"/>
          <w:sz w:val="24"/>
          <w:szCs w:val="24"/>
        </w:rPr>
        <w:t>CSTR Anaerobic Digester II (500 m³)</w:t>
      </w:r>
    </w:p>
    <w:p w14:paraId="28747AD3" w14:textId="77777777" w:rsidR="007770AF" w:rsidRPr="007770AF" w:rsidRDefault="007770AF" w:rsidP="007770AF">
      <w:pPr>
        <w:pStyle w:val="NormalWeb"/>
        <w:spacing w:line="360" w:lineRule="auto"/>
        <w:jc w:val="both"/>
      </w:pPr>
      <w:r w:rsidRPr="007770AF">
        <w:t>Handles concentrated fermentation waste separately.</w:t>
      </w:r>
    </w:p>
    <w:p w14:paraId="1798C04E" w14:textId="77777777" w:rsidR="007770AF" w:rsidRPr="007770AF" w:rsidRDefault="007770AF" w:rsidP="007770AF">
      <w:pPr>
        <w:pStyle w:val="Heading3"/>
        <w:spacing w:line="360" w:lineRule="auto"/>
        <w:jc w:val="both"/>
        <w:rPr>
          <w:sz w:val="24"/>
          <w:szCs w:val="24"/>
        </w:rPr>
      </w:pPr>
      <w:r w:rsidRPr="007770AF">
        <w:rPr>
          <w:sz w:val="24"/>
          <w:szCs w:val="24"/>
        </w:rPr>
        <w:lastRenderedPageBreak/>
        <w:t>Purpose:</w:t>
      </w:r>
    </w:p>
    <w:p w14:paraId="5A162708" w14:textId="77777777" w:rsidR="007770AF" w:rsidRPr="007770AF" w:rsidRDefault="007770AF" w:rsidP="00FF5FD2">
      <w:pPr>
        <w:numPr>
          <w:ilvl w:val="0"/>
          <w:numId w:val="34"/>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 xml:space="preserve">Treats stronger organic loads </w:t>
      </w:r>
    </w:p>
    <w:p w14:paraId="1EE44EAD" w14:textId="77777777" w:rsidR="007770AF" w:rsidRPr="007770AF" w:rsidRDefault="007770AF" w:rsidP="00FF5FD2">
      <w:pPr>
        <w:numPr>
          <w:ilvl w:val="0"/>
          <w:numId w:val="34"/>
        </w:numPr>
        <w:spacing w:before="100" w:beforeAutospacing="1" w:after="100" w:afterAutospacing="1" w:line="360" w:lineRule="auto"/>
        <w:jc w:val="both"/>
        <w:rPr>
          <w:rFonts w:ascii="Times New Roman" w:hAnsi="Times New Roman" w:cs="Times New Roman"/>
          <w:sz w:val="24"/>
          <w:szCs w:val="24"/>
        </w:rPr>
      </w:pPr>
      <w:r w:rsidRPr="007770AF">
        <w:rPr>
          <w:rFonts w:ascii="Times New Roman" w:hAnsi="Times New Roman" w:cs="Times New Roman"/>
          <w:sz w:val="24"/>
          <w:szCs w:val="24"/>
        </w:rPr>
        <w:t>Stabilizes waste before integration</w:t>
      </w:r>
    </w:p>
    <w:p w14:paraId="724D10CF" w14:textId="0947AB0C" w:rsidR="001F430D" w:rsidRPr="001F430D" w:rsidRDefault="001F430D" w:rsidP="001F430D">
      <w:pPr>
        <w:spacing w:line="360" w:lineRule="auto"/>
        <w:ind w:right="1585"/>
        <w:jc w:val="both"/>
        <w:rPr>
          <w:rFonts w:ascii="Times New Roman" w:hAnsi="Times New Roman" w:cs="Times New Roman"/>
          <w:sz w:val="24"/>
          <w:szCs w:val="24"/>
        </w:rPr>
      </w:pPr>
      <w:r w:rsidRPr="001F430D">
        <w:rPr>
          <w:rFonts w:ascii="Times New Roman" w:hAnsi="Times New Roman" w:cs="Times New Roman"/>
          <w:b/>
          <w:sz w:val="24"/>
          <w:szCs w:val="24"/>
        </w:rPr>
        <w:t>Function of Anaerobic Digestor</w:t>
      </w:r>
      <w:r w:rsidR="00A53DBB" w:rsidRPr="001F430D">
        <w:rPr>
          <w:rFonts w:ascii="Times New Roman" w:hAnsi="Times New Roman" w:cs="Times New Roman"/>
          <w:b/>
          <w:sz w:val="24"/>
          <w:szCs w:val="24"/>
        </w:rPr>
        <w:t>: -</w:t>
      </w:r>
      <w:r w:rsidRPr="001F430D">
        <w:rPr>
          <w:rFonts w:ascii="Times New Roman" w:hAnsi="Times New Roman" w:cs="Times New Roman"/>
          <w:b/>
          <w:sz w:val="24"/>
          <w:szCs w:val="24"/>
        </w:rPr>
        <w:t xml:space="preserve"> </w:t>
      </w:r>
      <w:r w:rsidRPr="001F430D">
        <w:rPr>
          <w:rFonts w:ascii="Times New Roman" w:hAnsi="Times New Roman" w:cs="Times New Roman"/>
          <w:sz w:val="24"/>
          <w:szCs w:val="24"/>
        </w:rPr>
        <w:t>The breakdown of organic material happens in four stages: hydrolysis, acidogenesis, acetogenesis, and methanogens.</w:t>
      </w:r>
    </w:p>
    <w:p w14:paraId="118ACA17" w14:textId="77777777" w:rsidR="001F430D" w:rsidRPr="001F430D" w:rsidRDefault="001F430D" w:rsidP="001F430D">
      <w:pPr>
        <w:spacing w:line="360" w:lineRule="auto"/>
        <w:ind w:right="1585"/>
        <w:jc w:val="center"/>
        <w:rPr>
          <w:rFonts w:ascii="Times New Roman" w:hAnsi="Times New Roman" w:cs="Times New Roman"/>
          <w:b/>
          <w:sz w:val="24"/>
          <w:szCs w:val="24"/>
        </w:rPr>
      </w:pPr>
      <w:r w:rsidRPr="001F430D">
        <w:rPr>
          <w:rFonts w:ascii="Times New Roman" w:hAnsi="Times New Roman" w:cs="Times New Roman"/>
          <w:noProof/>
          <w:sz w:val="24"/>
          <w:szCs w:val="24"/>
          <w:lang w:eastAsia="en-IN"/>
        </w:rPr>
        <w:drawing>
          <wp:inline distT="0" distB="0" distL="0" distR="0" wp14:anchorId="31F16463" wp14:editId="1DCE9406">
            <wp:extent cx="5691352" cy="2238959"/>
            <wp:effectExtent l="0" t="0" r="5080" b="9525"/>
            <wp:docPr id="1372378847" name="Picture 22" descr="Biogas Digester: Anaerobic Digestion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ogas Digester: Anaerobic Digestion expla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939" cy="2241550"/>
                    </a:xfrm>
                    <a:prstGeom prst="rect">
                      <a:avLst/>
                    </a:prstGeom>
                    <a:noFill/>
                    <a:ln>
                      <a:noFill/>
                    </a:ln>
                  </pic:spPr>
                </pic:pic>
              </a:graphicData>
            </a:graphic>
          </wp:inline>
        </w:drawing>
      </w:r>
    </w:p>
    <w:p w14:paraId="1477959F" w14:textId="77777777" w:rsidR="001F430D" w:rsidRPr="005F6DD5" w:rsidRDefault="001F430D" w:rsidP="00FF5FD2">
      <w:pPr>
        <w:pStyle w:val="ListParagraph"/>
        <w:numPr>
          <w:ilvl w:val="0"/>
          <w:numId w:val="36"/>
        </w:numPr>
        <w:spacing w:line="360" w:lineRule="auto"/>
        <w:ind w:right="1585"/>
        <w:jc w:val="both"/>
        <w:rPr>
          <w:rFonts w:ascii="Times New Roman" w:hAnsi="Times New Roman" w:cs="Times New Roman"/>
          <w:b/>
          <w:sz w:val="24"/>
          <w:szCs w:val="24"/>
        </w:rPr>
      </w:pPr>
      <w:r w:rsidRPr="005F6DD5">
        <w:rPr>
          <w:rFonts w:ascii="Times New Roman" w:hAnsi="Times New Roman" w:cs="Times New Roman"/>
          <w:b/>
          <w:bCs/>
          <w:sz w:val="24"/>
          <w:szCs w:val="24"/>
        </w:rPr>
        <w:t>Hydrolysis:</w:t>
      </w:r>
      <w:r w:rsidRPr="005F6DD5">
        <w:rPr>
          <w:rFonts w:ascii="Times New Roman" w:hAnsi="Times New Roman" w:cs="Times New Roman"/>
          <w:b/>
          <w:sz w:val="24"/>
          <w:szCs w:val="24"/>
        </w:rPr>
        <w:t> </w:t>
      </w:r>
      <w:r w:rsidRPr="005F6DD5">
        <w:rPr>
          <w:rFonts w:ascii="Times New Roman" w:hAnsi="Times New Roman" w:cs="Times New Roman"/>
          <w:sz w:val="24"/>
          <w:szCs w:val="24"/>
        </w:rPr>
        <w:t>Complex organic polymers are broken down into simpler molecules like sugars and amino acids.</w:t>
      </w:r>
      <w:r w:rsidRPr="005F6DD5">
        <w:rPr>
          <w:rFonts w:ascii="Times New Roman" w:hAnsi="Times New Roman" w:cs="Times New Roman"/>
          <w:b/>
          <w:sz w:val="24"/>
          <w:szCs w:val="24"/>
        </w:rPr>
        <w:t> </w:t>
      </w:r>
    </w:p>
    <w:p w14:paraId="4AB3B041" w14:textId="77777777" w:rsidR="001F430D" w:rsidRPr="005F6DD5" w:rsidRDefault="001F430D" w:rsidP="00FF5FD2">
      <w:pPr>
        <w:pStyle w:val="ListParagraph"/>
        <w:numPr>
          <w:ilvl w:val="0"/>
          <w:numId w:val="36"/>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5F6DD5">
        <w:rPr>
          <w:rFonts w:ascii="Times New Roman" w:eastAsia="Times New Roman" w:hAnsi="Times New Roman" w:cs="Times New Roman"/>
          <w:b/>
          <w:bCs/>
          <w:color w:val="001D35"/>
          <w:sz w:val="24"/>
          <w:szCs w:val="24"/>
          <w:lang w:eastAsia="en-IN"/>
        </w:rPr>
        <w:t>Acidogenesis:</w:t>
      </w:r>
      <w:r w:rsidRPr="005F6DD5">
        <w:rPr>
          <w:rFonts w:ascii="Times New Roman" w:eastAsia="Times New Roman" w:hAnsi="Times New Roman" w:cs="Times New Roman"/>
          <w:color w:val="001D35"/>
          <w:sz w:val="24"/>
          <w:szCs w:val="24"/>
          <w:lang w:eastAsia="en-IN"/>
        </w:rPr>
        <w:t> Microorganisms convert the simple molecules into volatile organic acids, such as acetic acid. </w:t>
      </w:r>
    </w:p>
    <w:p w14:paraId="6A7D8FFE" w14:textId="77777777" w:rsidR="001F430D" w:rsidRPr="005F6DD5" w:rsidRDefault="001F430D" w:rsidP="00FF5FD2">
      <w:pPr>
        <w:pStyle w:val="ListParagraph"/>
        <w:numPr>
          <w:ilvl w:val="0"/>
          <w:numId w:val="36"/>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5F6DD5">
        <w:rPr>
          <w:rFonts w:ascii="Times New Roman" w:eastAsia="Times New Roman" w:hAnsi="Times New Roman" w:cs="Times New Roman"/>
          <w:b/>
          <w:bCs/>
          <w:color w:val="001D35"/>
          <w:sz w:val="24"/>
          <w:szCs w:val="24"/>
          <w:lang w:eastAsia="en-IN"/>
        </w:rPr>
        <w:t>Acetogenesis:</w:t>
      </w:r>
      <w:r w:rsidRPr="005F6DD5">
        <w:rPr>
          <w:rFonts w:ascii="Times New Roman" w:eastAsia="Times New Roman" w:hAnsi="Times New Roman" w:cs="Times New Roman"/>
          <w:color w:val="001D35"/>
          <w:sz w:val="24"/>
          <w:szCs w:val="24"/>
          <w:lang w:eastAsia="en-IN"/>
        </w:rPr>
        <w:t> Other microbes further convert these acids into acetate</w:t>
      </w:r>
    </w:p>
    <w:p w14:paraId="6E09F011" w14:textId="77777777" w:rsidR="001F430D" w:rsidRPr="005F6DD5" w:rsidRDefault="001F430D" w:rsidP="00FF5FD2">
      <w:pPr>
        <w:pStyle w:val="ListParagraph"/>
        <w:numPr>
          <w:ilvl w:val="0"/>
          <w:numId w:val="36"/>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5F6DD5">
        <w:rPr>
          <w:rFonts w:ascii="Times New Roman" w:eastAsia="Times New Roman" w:hAnsi="Times New Roman" w:cs="Times New Roman"/>
          <w:b/>
          <w:bCs/>
          <w:color w:val="001D35"/>
          <w:sz w:val="24"/>
          <w:szCs w:val="24"/>
          <w:lang w:eastAsia="en-IN"/>
        </w:rPr>
        <w:t>Methanogenesis:</w:t>
      </w:r>
      <w:r w:rsidRPr="005F6DD5">
        <w:rPr>
          <w:rFonts w:ascii="Times New Roman" w:eastAsia="Times New Roman" w:hAnsi="Times New Roman" w:cs="Times New Roman"/>
          <w:color w:val="001D35"/>
          <w:sz w:val="24"/>
          <w:szCs w:val="24"/>
          <w:lang w:eastAsia="en-IN"/>
        </w:rPr>
        <w:t> Methane-producing archaea convert acetate into methane (CH4) and carbon dioxide  (Co2)</w:t>
      </w:r>
    </w:p>
    <w:p w14:paraId="0E4BB27E" w14:textId="77777777" w:rsidR="001F430D" w:rsidRPr="001F430D" w:rsidRDefault="001F430D" w:rsidP="001F430D">
      <w:pPr>
        <w:spacing w:line="360" w:lineRule="auto"/>
        <w:ind w:right="1585"/>
        <w:jc w:val="both"/>
        <w:rPr>
          <w:rFonts w:ascii="Times New Roman" w:hAnsi="Times New Roman" w:cs="Times New Roman"/>
          <w:b/>
          <w:sz w:val="24"/>
          <w:szCs w:val="24"/>
        </w:rPr>
      </w:pPr>
      <w:r w:rsidRPr="001F430D">
        <w:rPr>
          <w:rFonts w:ascii="Times New Roman" w:hAnsi="Times New Roman" w:cs="Times New Roman"/>
          <w:b/>
          <w:bCs/>
          <w:sz w:val="24"/>
          <w:szCs w:val="24"/>
        </w:rPr>
        <w:t>Input materials</w:t>
      </w:r>
      <w:r w:rsidRPr="001F430D">
        <w:rPr>
          <w:rFonts w:ascii="Times New Roman" w:hAnsi="Times New Roman" w:cs="Times New Roman"/>
          <w:bCs/>
          <w:sz w:val="24"/>
          <w:szCs w:val="24"/>
        </w:rPr>
        <w:t>:</w:t>
      </w:r>
      <w:r w:rsidRPr="001F430D">
        <w:rPr>
          <w:rFonts w:ascii="Times New Roman" w:hAnsi="Times New Roman" w:cs="Times New Roman"/>
          <w:sz w:val="24"/>
          <w:szCs w:val="24"/>
        </w:rPr>
        <w:t xml:space="preserve">  Mycelia waste use as </w:t>
      </w:r>
      <w:proofErr w:type="gramStart"/>
      <w:r w:rsidRPr="001F430D">
        <w:rPr>
          <w:rFonts w:ascii="Times New Roman" w:hAnsi="Times New Roman" w:cs="Times New Roman"/>
          <w:sz w:val="24"/>
          <w:szCs w:val="24"/>
        </w:rPr>
        <w:t>a</w:t>
      </w:r>
      <w:proofErr w:type="gramEnd"/>
      <w:r w:rsidRPr="001F430D">
        <w:rPr>
          <w:rFonts w:ascii="Times New Roman" w:hAnsi="Times New Roman" w:cs="Times New Roman"/>
          <w:sz w:val="24"/>
          <w:szCs w:val="24"/>
        </w:rPr>
        <w:t xml:space="preserve"> input material in anaerobic Biodigester along with lime &amp; Cow dung. </w:t>
      </w:r>
    </w:p>
    <w:p w14:paraId="090B380F" w14:textId="77777777" w:rsidR="001F430D" w:rsidRPr="001F430D" w:rsidRDefault="001F430D" w:rsidP="001F430D">
      <w:pPr>
        <w:spacing w:line="360" w:lineRule="auto"/>
        <w:ind w:right="1585"/>
        <w:jc w:val="both"/>
        <w:rPr>
          <w:rFonts w:ascii="Times New Roman" w:hAnsi="Times New Roman" w:cs="Times New Roman"/>
          <w:b/>
          <w:sz w:val="24"/>
          <w:szCs w:val="24"/>
        </w:rPr>
      </w:pPr>
      <w:r w:rsidRPr="001F430D">
        <w:rPr>
          <w:rFonts w:ascii="Times New Roman" w:hAnsi="Times New Roman" w:cs="Times New Roman"/>
          <w:b/>
          <w:sz w:val="24"/>
          <w:szCs w:val="24"/>
        </w:rPr>
        <w:t>Out Put material:-</w:t>
      </w:r>
    </w:p>
    <w:p w14:paraId="0E725857" w14:textId="77777777" w:rsidR="001F430D" w:rsidRPr="005F4B7B" w:rsidRDefault="001F430D" w:rsidP="00FF5FD2">
      <w:pPr>
        <w:pStyle w:val="ListParagraph"/>
        <w:numPr>
          <w:ilvl w:val="0"/>
          <w:numId w:val="35"/>
        </w:numPr>
        <w:spacing w:line="360" w:lineRule="auto"/>
        <w:ind w:right="1585"/>
        <w:jc w:val="both"/>
        <w:rPr>
          <w:rFonts w:ascii="Times New Roman" w:hAnsi="Times New Roman" w:cs="Times New Roman"/>
          <w:b/>
          <w:sz w:val="24"/>
          <w:szCs w:val="24"/>
        </w:rPr>
      </w:pPr>
      <w:r w:rsidRPr="005F4B7B">
        <w:rPr>
          <w:rFonts w:ascii="Times New Roman" w:hAnsi="Times New Roman" w:cs="Times New Roman"/>
          <w:b/>
          <w:bCs/>
          <w:sz w:val="24"/>
          <w:szCs w:val="24"/>
        </w:rPr>
        <w:t>Biogas:</w:t>
      </w:r>
      <w:r w:rsidRPr="005F4B7B">
        <w:rPr>
          <w:rFonts w:ascii="Times New Roman" w:hAnsi="Times New Roman" w:cs="Times New Roman"/>
          <w:b/>
          <w:sz w:val="24"/>
          <w:szCs w:val="24"/>
        </w:rPr>
        <w:t> </w:t>
      </w:r>
      <w:r w:rsidRPr="005F4B7B">
        <w:rPr>
          <w:rFonts w:ascii="Times New Roman" w:hAnsi="Times New Roman" w:cs="Times New Roman"/>
          <w:sz w:val="24"/>
          <w:szCs w:val="24"/>
        </w:rPr>
        <w:t>The primary output is a renewable energy source that can power the treatment plant or be sold.</w:t>
      </w:r>
      <w:r w:rsidRPr="005F4B7B">
        <w:rPr>
          <w:rFonts w:ascii="Times New Roman" w:hAnsi="Times New Roman" w:cs="Times New Roman"/>
          <w:b/>
          <w:sz w:val="24"/>
          <w:szCs w:val="24"/>
        </w:rPr>
        <w:t> </w:t>
      </w:r>
    </w:p>
    <w:p w14:paraId="53B3C09F" w14:textId="77777777" w:rsidR="001F430D" w:rsidRPr="001F430D" w:rsidRDefault="001F430D" w:rsidP="00FF5FD2">
      <w:pPr>
        <w:numPr>
          <w:ilvl w:val="0"/>
          <w:numId w:val="35"/>
        </w:numPr>
        <w:shd w:val="clear" w:color="auto" w:fill="FFFFFF"/>
        <w:spacing w:after="0" w:line="360" w:lineRule="auto"/>
        <w:jc w:val="both"/>
        <w:rPr>
          <w:rFonts w:ascii="Times New Roman" w:eastAsia="Times New Roman" w:hAnsi="Times New Roman" w:cs="Times New Roman"/>
          <w:color w:val="001D35"/>
          <w:sz w:val="24"/>
          <w:szCs w:val="24"/>
          <w:lang w:eastAsia="en-IN"/>
        </w:rPr>
      </w:pPr>
      <w:r w:rsidRPr="005F4B7B">
        <w:rPr>
          <w:rFonts w:ascii="Times New Roman" w:eastAsia="Times New Roman" w:hAnsi="Times New Roman" w:cs="Times New Roman"/>
          <w:b/>
          <w:bCs/>
          <w:sz w:val="24"/>
          <w:szCs w:val="24"/>
          <w:lang w:eastAsia="en-IN"/>
        </w:rPr>
        <w:t>Biosolids/Digestate:</w:t>
      </w:r>
      <w:r w:rsidRPr="005F4B7B">
        <w:rPr>
          <w:rFonts w:ascii="Times New Roman" w:eastAsia="Times New Roman" w:hAnsi="Times New Roman" w:cs="Times New Roman"/>
          <w:sz w:val="24"/>
          <w:szCs w:val="24"/>
          <w:lang w:eastAsia="en-IN"/>
        </w:rPr>
        <w:t xml:space="preserve"> The leftover liquid and solid material is nutrient-rich and can be used as fertilizer in agriculture. </w:t>
      </w:r>
    </w:p>
    <w:p w14:paraId="15F8B21E" w14:textId="77777777" w:rsidR="00C97EDE" w:rsidRPr="00C97EDE" w:rsidRDefault="00C97EDE" w:rsidP="001F430D">
      <w:pPr>
        <w:spacing w:line="369" w:lineRule="auto"/>
        <w:ind w:right="500"/>
        <w:jc w:val="both"/>
        <w:rPr>
          <w:rFonts w:ascii="Times New Roman" w:hAnsi="Times New Roman" w:cs="Times New Roman"/>
          <w:sz w:val="24"/>
          <w:szCs w:val="24"/>
        </w:rPr>
      </w:pPr>
    </w:p>
    <w:p w14:paraId="5EA06E1E" w14:textId="152689F0" w:rsidR="00FE51AB" w:rsidRPr="005333A7" w:rsidRDefault="00B56C48"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5333A7">
        <w:rPr>
          <w:rFonts w:ascii="Times New Roman" w:hAnsi="Times New Roman" w:cs="Times New Roman"/>
          <w:sz w:val="28"/>
          <w:u w:val="single"/>
        </w:rPr>
        <w:t>Gas Recovery System</w:t>
      </w:r>
    </w:p>
    <w:p w14:paraId="311D03AB" w14:textId="77777777" w:rsidR="00B56C48" w:rsidRPr="009C42F5" w:rsidRDefault="00B56C48" w:rsidP="009C42F5">
      <w:pPr>
        <w:pStyle w:val="Heading2"/>
        <w:spacing w:line="240" w:lineRule="auto"/>
        <w:jc w:val="both"/>
        <w:rPr>
          <w:rFonts w:ascii="Times New Roman" w:hAnsi="Times New Roman" w:cs="Times New Roman"/>
          <w:sz w:val="24"/>
          <w:szCs w:val="24"/>
        </w:rPr>
      </w:pPr>
      <w:r w:rsidRPr="009C42F5">
        <w:rPr>
          <w:rFonts w:ascii="Times New Roman" w:hAnsi="Times New Roman" w:cs="Times New Roman"/>
          <w:sz w:val="24"/>
          <w:szCs w:val="24"/>
        </w:rPr>
        <w:lastRenderedPageBreak/>
        <w:t>Gas Holder (50 m³)</w:t>
      </w:r>
    </w:p>
    <w:p w14:paraId="41228246" w14:textId="77777777" w:rsidR="00B56C48" w:rsidRPr="009C42F5" w:rsidRDefault="00B56C48" w:rsidP="009C42F5">
      <w:pPr>
        <w:pStyle w:val="NormalWeb"/>
        <w:jc w:val="both"/>
      </w:pPr>
      <w:r w:rsidRPr="009C42F5">
        <w:t>Stores biogas produced in digesters.</w:t>
      </w:r>
    </w:p>
    <w:p w14:paraId="63EC9863" w14:textId="77777777" w:rsidR="00B56C48" w:rsidRPr="009C42F5" w:rsidRDefault="00B56C48" w:rsidP="009C42F5">
      <w:pPr>
        <w:pStyle w:val="Heading3"/>
        <w:jc w:val="both"/>
        <w:rPr>
          <w:sz w:val="24"/>
          <w:szCs w:val="24"/>
        </w:rPr>
      </w:pPr>
      <w:r w:rsidRPr="009C42F5">
        <w:rPr>
          <w:sz w:val="24"/>
          <w:szCs w:val="24"/>
        </w:rPr>
        <w:t>Contents:</w:t>
      </w:r>
    </w:p>
    <w:p w14:paraId="069EE975" w14:textId="77777777" w:rsidR="00B56C48" w:rsidRPr="009C42F5" w:rsidRDefault="00B56C48" w:rsidP="00FF5FD2">
      <w:pPr>
        <w:numPr>
          <w:ilvl w:val="0"/>
          <w:numId w:val="37"/>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Methane </w:t>
      </w:r>
    </w:p>
    <w:p w14:paraId="196ED8AA" w14:textId="77777777" w:rsidR="00B56C48" w:rsidRPr="009C42F5" w:rsidRDefault="00B56C48" w:rsidP="00FF5FD2">
      <w:pPr>
        <w:numPr>
          <w:ilvl w:val="0"/>
          <w:numId w:val="37"/>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Carbon dioxide</w:t>
      </w:r>
    </w:p>
    <w:p w14:paraId="7C7A9275" w14:textId="77777777" w:rsidR="00B56C48" w:rsidRPr="009C42F5" w:rsidRDefault="00B56C48" w:rsidP="009C42F5">
      <w:pPr>
        <w:pStyle w:val="Heading2"/>
        <w:spacing w:line="240" w:lineRule="auto"/>
        <w:jc w:val="both"/>
        <w:rPr>
          <w:rFonts w:ascii="Times New Roman" w:hAnsi="Times New Roman" w:cs="Times New Roman"/>
          <w:sz w:val="24"/>
          <w:szCs w:val="24"/>
        </w:rPr>
      </w:pPr>
      <w:r w:rsidRPr="009C42F5">
        <w:rPr>
          <w:rFonts w:ascii="Times New Roman" w:hAnsi="Times New Roman" w:cs="Times New Roman"/>
          <w:sz w:val="24"/>
          <w:szCs w:val="24"/>
        </w:rPr>
        <w:t>Gas Flare / Boiler</w:t>
      </w:r>
    </w:p>
    <w:p w14:paraId="05518F1D" w14:textId="77777777" w:rsidR="00B56C48" w:rsidRPr="009C42F5" w:rsidRDefault="00B56C48" w:rsidP="009C42F5">
      <w:pPr>
        <w:pStyle w:val="Heading3"/>
        <w:jc w:val="both"/>
        <w:rPr>
          <w:sz w:val="24"/>
          <w:szCs w:val="24"/>
        </w:rPr>
      </w:pPr>
      <w:r w:rsidRPr="009C42F5">
        <w:rPr>
          <w:sz w:val="24"/>
          <w:szCs w:val="24"/>
        </w:rPr>
        <w:t>Purpose:</w:t>
      </w:r>
    </w:p>
    <w:p w14:paraId="24EC01B6" w14:textId="77777777" w:rsidR="00B56C48" w:rsidRPr="009C42F5" w:rsidRDefault="00B56C48" w:rsidP="00FF5FD2">
      <w:pPr>
        <w:numPr>
          <w:ilvl w:val="0"/>
          <w:numId w:val="38"/>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Burns excess gas safely </w:t>
      </w:r>
    </w:p>
    <w:p w14:paraId="0D0A631C" w14:textId="77777777" w:rsidR="00B56C48" w:rsidRPr="009C42F5" w:rsidRDefault="00B56C48" w:rsidP="00FF5FD2">
      <w:pPr>
        <w:numPr>
          <w:ilvl w:val="0"/>
          <w:numId w:val="38"/>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Can be used as fuel for boilers </w:t>
      </w:r>
    </w:p>
    <w:p w14:paraId="6288E14B" w14:textId="77777777" w:rsidR="00B56C48" w:rsidRPr="009C42F5" w:rsidRDefault="00B56C48" w:rsidP="009C42F5">
      <w:pPr>
        <w:pStyle w:val="Heading3"/>
        <w:jc w:val="both"/>
        <w:rPr>
          <w:sz w:val="24"/>
          <w:szCs w:val="24"/>
        </w:rPr>
      </w:pPr>
      <w:r w:rsidRPr="009C42F5">
        <w:rPr>
          <w:sz w:val="24"/>
          <w:szCs w:val="24"/>
        </w:rPr>
        <w:t>Benefit:</w:t>
      </w:r>
    </w:p>
    <w:p w14:paraId="3837D5F6" w14:textId="77777777" w:rsidR="00B56C48" w:rsidRPr="009C42F5" w:rsidRDefault="00B56C48" w:rsidP="00FF5FD2">
      <w:pPr>
        <w:numPr>
          <w:ilvl w:val="0"/>
          <w:numId w:val="39"/>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Converts waste into energy </w:t>
      </w:r>
    </w:p>
    <w:p w14:paraId="5117FE6E" w14:textId="77777777" w:rsidR="00B56C48" w:rsidRPr="009C42F5" w:rsidRDefault="00B56C48" w:rsidP="00FF5FD2">
      <w:pPr>
        <w:numPr>
          <w:ilvl w:val="0"/>
          <w:numId w:val="39"/>
        </w:numPr>
        <w:spacing w:before="100" w:beforeAutospacing="1" w:after="100" w:afterAutospacing="1" w:line="240" w:lineRule="auto"/>
        <w:jc w:val="both"/>
        <w:rPr>
          <w:rFonts w:ascii="Times New Roman" w:hAnsi="Times New Roman" w:cs="Times New Roman"/>
          <w:sz w:val="24"/>
          <w:szCs w:val="24"/>
        </w:rPr>
      </w:pPr>
      <w:r w:rsidRPr="009C42F5">
        <w:rPr>
          <w:rFonts w:ascii="Times New Roman" w:hAnsi="Times New Roman" w:cs="Times New Roman"/>
          <w:sz w:val="24"/>
          <w:szCs w:val="24"/>
        </w:rPr>
        <w:t>Reduces greenhouse emissions</w:t>
      </w:r>
    </w:p>
    <w:p w14:paraId="13F7ED77" w14:textId="77777777" w:rsidR="00B56C48" w:rsidRDefault="00B56C48" w:rsidP="00B56C48">
      <w:pPr>
        <w:spacing w:line="369" w:lineRule="auto"/>
        <w:ind w:left="360" w:right="500"/>
        <w:jc w:val="both"/>
        <w:rPr>
          <w:rFonts w:ascii="Times New Roman" w:hAnsi="Times New Roman" w:cs="Times New Roman"/>
          <w:sz w:val="24"/>
          <w:szCs w:val="24"/>
        </w:rPr>
      </w:pPr>
    </w:p>
    <w:p w14:paraId="295DACDF" w14:textId="0529B719" w:rsidR="00B56C48" w:rsidRDefault="00B56C48"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5333A7">
        <w:rPr>
          <w:rFonts w:ascii="Times New Roman" w:hAnsi="Times New Roman" w:cs="Times New Roman"/>
          <w:sz w:val="28"/>
          <w:u w:val="single"/>
        </w:rPr>
        <w:t>Degassing and Settling</w:t>
      </w:r>
    </w:p>
    <w:p w14:paraId="1A5ED795" w14:textId="77777777" w:rsidR="005333A7" w:rsidRPr="009C42F5" w:rsidRDefault="005333A7" w:rsidP="009C42F5">
      <w:pPr>
        <w:pStyle w:val="Heading2"/>
        <w:spacing w:line="360" w:lineRule="auto"/>
        <w:jc w:val="both"/>
        <w:rPr>
          <w:rFonts w:ascii="Times New Roman" w:hAnsi="Times New Roman" w:cs="Times New Roman"/>
          <w:sz w:val="24"/>
          <w:szCs w:val="24"/>
        </w:rPr>
      </w:pPr>
      <w:r w:rsidRPr="009C42F5">
        <w:rPr>
          <w:rFonts w:ascii="Times New Roman" w:hAnsi="Times New Roman" w:cs="Times New Roman"/>
          <w:sz w:val="24"/>
          <w:szCs w:val="24"/>
        </w:rPr>
        <w:t>Degaser Pond</w:t>
      </w:r>
    </w:p>
    <w:p w14:paraId="0CC0692C" w14:textId="5713F9CF" w:rsidR="005333A7" w:rsidRPr="009C42F5" w:rsidRDefault="005333A7" w:rsidP="009C42F5">
      <w:pPr>
        <w:spacing w:line="360" w:lineRule="auto"/>
        <w:ind w:right="1585"/>
        <w:jc w:val="both"/>
        <w:rPr>
          <w:rFonts w:ascii="Times New Roman" w:hAnsi="Times New Roman" w:cs="Times New Roman"/>
          <w:sz w:val="24"/>
          <w:szCs w:val="24"/>
        </w:rPr>
      </w:pPr>
      <w:r w:rsidRPr="009C42F5">
        <w:rPr>
          <w:rFonts w:ascii="Times New Roman" w:hAnsi="Times New Roman" w:cs="Times New Roman"/>
          <w:sz w:val="24"/>
          <w:szCs w:val="24"/>
        </w:rPr>
        <w:t>Degassing’ is the removal odorous, or even noxious vapor from a tank, vessel, or pipeline under pressure/vacuum and controlling that vapor through chemical reactions, typically Oxidation. Oxidation uses high temperatures to convert VOC’s to water vapour and carbon dioxide.</w:t>
      </w:r>
    </w:p>
    <w:p w14:paraId="4EA8C87E" w14:textId="77777777" w:rsidR="005333A7" w:rsidRPr="009C42F5" w:rsidRDefault="005333A7" w:rsidP="009C42F5">
      <w:pPr>
        <w:pStyle w:val="Heading3"/>
        <w:spacing w:line="360" w:lineRule="auto"/>
        <w:jc w:val="both"/>
        <w:rPr>
          <w:sz w:val="24"/>
          <w:szCs w:val="24"/>
        </w:rPr>
      </w:pPr>
      <w:r w:rsidRPr="009C42F5">
        <w:rPr>
          <w:sz w:val="24"/>
          <w:szCs w:val="24"/>
        </w:rPr>
        <w:t>Purpose:</w:t>
      </w:r>
    </w:p>
    <w:p w14:paraId="3C2076A5" w14:textId="77777777" w:rsidR="005333A7" w:rsidRPr="009C42F5" w:rsidRDefault="005333A7" w:rsidP="00FF5FD2">
      <w:pPr>
        <w:numPr>
          <w:ilvl w:val="0"/>
          <w:numId w:val="40"/>
        </w:numPr>
        <w:spacing w:before="100" w:beforeAutospacing="1" w:after="100" w:afterAutospacing="1" w:line="36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Prevents gas interference in later stages </w:t>
      </w:r>
    </w:p>
    <w:p w14:paraId="44746EDC" w14:textId="77777777" w:rsidR="005333A7" w:rsidRPr="009C42F5" w:rsidRDefault="005333A7" w:rsidP="00FF5FD2">
      <w:pPr>
        <w:numPr>
          <w:ilvl w:val="0"/>
          <w:numId w:val="40"/>
        </w:numPr>
        <w:spacing w:before="100" w:beforeAutospacing="1" w:after="100" w:afterAutospacing="1" w:line="360" w:lineRule="auto"/>
        <w:jc w:val="both"/>
        <w:rPr>
          <w:rFonts w:ascii="Times New Roman" w:hAnsi="Times New Roman" w:cs="Times New Roman"/>
          <w:sz w:val="24"/>
          <w:szCs w:val="24"/>
        </w:rPr>
      </w:pPr>
      <w:r w:rsidRPr="009C42F5">
        <w:rPr>
          <w:rFonts w:ascii="Times New Roman" w:hAnsi="Times New Roman" w:cs="Times New Roman"/>
          <w:sz w:val="24"/>
          <w:szCs w:val="24"/>
        </w:rPr>
        <w:t>Stabilizes flow</w:t>
      </w:r>
    </w:p>
    <w:p w14:paraId="4CAA5AC2" w14:textId="77777777" w:rsidR="009C42F5" w:rsidRPr="009C42F5" w:rsidRDefault="009C42F5" w:rsidP="009C42F5">
      <w:pPr>
        <w:pStyle w:val="Heading2"/>
        <w:spacing w:line="360" w:lineRule="auto"/>
        <w:jc w:val="both"/>
        <w:rPr>
          <w:rFonts w:ascii="Times New Roman" w:hAnsi="Times New Roman" w:cs="Times New Roman"/>
          <w:sz w:val="24"/>
          <w:szCs w:val="24"/>
        </w:rPr>
      </w:pPr>
      <w:r w:rsidRPr="009C42F5">
        <w:rPr>
          <w:rFonts w:ascii="Times New Roman" w:hAnsi="Times New Roman" w:cs="Times New Roman"/>
          <w:sz w:val="24"/>
          <w:szCs w:val="24"/>
        </w:rPr>
        <w:t>Settling Tank</w:t>
      </w:r>
    </w:p>
    <w:p w14:paraId="4D91667A" w14:textId="20D62793" w:rsidR="009C42F5" w:rsidRPr="009C42F5" w:rsidRDefault="009C42F5" w:rsidP="009C42F5">
      <w:pPr>
        <w:pStyle w:val="Heading3"/>
        <w:spacing w:line="360" w:lineRule="auto"/>
        <w:jc w:val="both"/>
        <w:rPr>
          <w:sz w:val="24"/>
          <w:szCs w:val="24"/>
        </w:rPr>
      </w:pPr>
      <w:r w:rsidRPr="009C42F5">
        <w:rPr>
          <w:b w:val="0"/>
          <w:bCs w:val="0"/>
          <w:sz w:val="24"/>
          <w:szCs w:val="24"/>
        </w:rPr>
        <w:t>A settling tank, or clarifier, in an ETP (Effluent Treatment Plant) uses gravity to separate suspended solids from wastewater, with solids settling to the bottom as sludge and clarified water flowing out. These tanks are crucial for both primary and secondary treatment stages, working by reducing turbulence to allow particles to settle, which a key step in purification is.</w:t>
      </w:r>
    </w:p>
    <w:p w14:paraId="5E154117" w14:textId="77777777" w:rsidR="009C42F5" w:rsidRPr="009C42F5" w:rsidRDefault="009C42F5" w:rsidP="00FF5FD2">
      <w:pPr>
        <w:numPr>
          <w:ilvl w:val="0"/>
          <w:numId w:val="41"/>
        </w:numPr>
        <w:spacing w:before="100" w:beforeAutospacing="1" w:after="100" w:afterAutospacing="1" w:line="360" w:lineRule="auto"/>
        <w:jc w:val="both"/>
        <w:rPr>
          <w:rFonts w:ascii="Times New Roman" w:hAnsi="Times New Roman" w:cs="Times New Roman"/>
          <w:sz w:val="24"/>
          <w:szCs w:val="24"/>
        </w:rPr>
      </w:pPr>
      <w:r w:rsidRPr="009C42F5">
        <w:rPr>
          <w:rFonts w:ascii="Times New Roman" w:hAnsi="Times New Roman" w:cs="Times New Roman"/>
          <w:sz w:val="24"/>
          <w:szCs w:val="24"/>
        </w:rPr>
        <w:t xml:space="preserve">Sedimentation of sludge </w:t>
      </w:r>
    </w:p>
    <w:p w14:paraId="71B76136" w14:textId="6D9D395B" w:rsidR="009C42F5" w:rsidRDefault="009C42F5" w:rsidP="00FF5FD2">
      <w:pPr>
        <w:numPr>
          <w:ilvl w:val="0"/>
          <w:numId w:val="41"/>
        </w:numPr>
        <w:spacing w:before="100" w:beforeAutospacing="1" w:after="100" w:afterAutospacing="1" w:line="360" w:lineRule="auto"/>
        <w:jc w:val="both"/>
        <w:rPr>
          <w:rFonts w:ascii="Times New Roman" w:hAnsi="Times New Roman" w:cs="Times New Roman"/>
          <w:sz w:val="24"/>
          <w:szCs w:val="24"/>
        </w:rPr>
      </w:pPr>
      <w:r w:rsidRPr="009C42F5">
        <w:rPr>
          <w:rFonts w:ascii="Times New Roman" w:hAnsi="Times New Roman" w:cs="Times New Roman"/>
          <w:sz w:val="24"/>
          <w:szCs w:val="24"/>
        </w:rPr>
        <w:t>Clarified liquid moves forward</w:t>
      </w:r>
    </w:p>
    <w:p w14:paraId="10FAFF49" w14:textId="3EF66B5E" w:rsidR="00B24D02" w:rsidRPr="009C42F5" w:rsidRDefault="00B24D02" w:rsidP="00B24D02">
      <w:pPr>
        <w:spacing w:before="100" w:beforeAutospacing="1" w:after="100" w:afterAutospacing="1" w:line="360" w:lineRule="auto"/>
        <w:jc w:val="center"/>
        <w:rPr>
          <w:rFonts w:ascii="Times New Roman" w:hAnsi="Times New Roman" w:cs="Times New Roman"/>
          <w:sz w:val="24"/>
          <w:szCs w:val="24"/>
        </w:rPr>
      </w:pPr>
      <w:r w:rsidRPr="008D1984">
        <w:rPr>
          <w:rFonts w:ascii="Times New Roman" w:hAnsi="Times New Roman" w:cs="Times New Roman"/>
          <w:noProof/>
          <w:lang w:eastAsia="en-IN"/>
        </w:rPr>
        <w:lastRenderedPageBreak/>
        <w:drawing>
          <wp:inline distT="0" distB="0" distL="0" distR="0" wp14:anchorId="0E81C985" wp14:editId="241CBB06">
            <wp:extent cx="5943600" cy="2851150"/>
            <wp:effectExtent l="0" t="0" r="0" b="6350"/>
            <wp:docPr id="1956798213" name="Picture 27" descr="500+ Sedimentation Tank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00+ Sedimentation Tank Stock Photos, Pictures &amp; Royalt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51150"/>
                    </a:xfrm>
                    <a:prstGeom prst="rect">
                      <a:avLst/>
                    </a:prstGeom>
                    <a:noFill/>
                    <a:ln>
                      <a:noFill/>
                    </a:ln>
                  </pic:spPr>
                </pic:pic>
              </a:graphicData>
            </a:graphic>
          </wp:inline>
        </w:drawing>
      </w:r>
    </w:p>
    <w:p w14:paraId="2A8BB420" w14:textId="0DE808DB" w:rsidR="009C42F5" w:rsidRPr="00B7037B" w:rsidRDefault="009C42F5" w:rsidP="009C42F5">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sz w:val="24"/>
          <w:szCs w:val="24"/>
        </w:rPr>
        <w:t xml:space="preserve">Function of Settling Tank:- </w:t>
      </w:r>
    </w:p>
    <w:p w14:paraId="4C89FBD4" w14:textId="77777777" w:rsidR="009C42F5" w:rsidRPr="00B7037B" w:rsidRDefault="009C42F5" w:rsidP="009C42F5">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bCs/>
          <w:sz w:val="24"/>
          <w:szCs w:val="24"/>
        </w:rPr>
        <w:t>Influent:</w:t>
      </w:r>
      <w:r w:rsidRPr="00B7037B">
        <w:rPr>
          <w:rFonts w:ascii="Times New Roman" w:hAnsi="Times New Roman" w:cs="Times New Roman"/>
          <w:b/>
          <w:sz w:val="24"/>
          <w:szCs w:val="24"/>
        </w:rPr>
        <w:t> </w:t>
      </w:r>
      <w:r w:rsidRPr="00B7037B">
        <w:rPr>
          <w:rFonts w:ascii="Times New Roman" w:hAnsi="Times New Roman" w:cs="Times New Roman"/>
          <w:sz w:val="24"/>
          <w:szCs w:val="24"/>
        </w:rPr>
        <w:t>Wastewater enters the tank, often after pre-treatment steps like screening and grit removal</w:t>
      </w:r>
    </w:p>
    <w:p w14:paraId="648EC370" w14:textId="77777777" w:rsidR="009C42F5" w:rsidRPr="00B7037B" w:rsidRDefault="009C42F5" w:rsidP="009C42F5">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bCs/>
          <w:sz w:val="24"/>
          <w:szCs w:val="24"/>
        </w:rPr>
        <w:t>Settling zone:</w:t>
      </w:r>
      <w:r w:rsidRPr="00B7037B">
        <w:rPr>
          <w:rFonts w:ascii="Times New Roman" w:hAnsi="Times New Roman" w:cs="Times New Roman"/>
          <w:b/>
          <w:sz w:val="24"/>
          <w:szCs w:val="24"/>
        </w:rPr>
        <w:t> </w:t>
      </w:r>
      <w:r w:rsidRPr="00B7037B">
        <w:rPr>
          <w:rFonts w:ascii="Times New Roman" w:hAnsi="Times New Roman" w:cs="Times New Roman"/>
          <w:sz w:val="24"/>
          <w:szCs w:val="24"/>
        </w:rPr>
        <w:t>The flow slows down significantly within the tank, creating a calm environment. Gravity pulls suspended solids downward, where they accumulate as sludge.</w:t>
      </w:r>
    </w:p>
    <w:p w14:paraId="4DB31AC0" w14:textId="7D3FA87F" w:rsidR="009C42F5" w:rsidRDefault="009C42F5" w:rsidP="00B24D02">
      <w:pPr>
        <w:spacing w:line="360" w:lineRule="auto"/>
        <w:ind w:right="1585"/>
        <w:jc w:val="both"/>
        <w:rPr>
          <w:rFonts w:ascii="Times New Roman" w:hAnsi="Times New Roman" w:cs="Times New Roman"/>
          <w:sz w:val="24"/>
          <w:szCs w:val="24"/>
        </w:rPr>
      </w:pPr>
      <w:r w:rsidRPr="00B7037B">
        <w:rPr>
          <w:rFonts w:ascii="Times New Roman" w:hAnsi="Times New Roman" w:cs="Times New Roman"/>
          <w:b/>
          <w:bCs/>
          <w:sz w:val="24"/>
          <w:szCs w:val="24"/>
        </w:rPr>
        <w:t>Removal:</w:t>
      </w:r>
      <w:r w:rsidRPr="00B7037B">
        <w:rPr>
          <w:rFonts w:ascii="Times New Roman" w:hAnsi="Times New Roman" w:cs="Times New Roman"/>
          <w:b/>
          <w:sz w:val="24"/>
          <w:szCs w:val="24"/>
        </w:rPr>
        <w:t> </w:t>
      </w:r>
      <w:r w:rsidRPr="00B7037B">
        <w:rPr>
          <w:rFonts w:ascii="Times New Roman" w:hAnsi="Times New Roman" w:cs="Times New Roman"/>
          <w:sz w:val="24"/>
          <w:szCs w:val="24"/>
        </w:rPr>
        <w:t>The clarified liquid, which now has fewer suspended particles, is discharged from the top, while the sludge at the bottom is periodically removed. </w:t>
      </w:r>
    </w:p>
    <w:p w14:paraId="0E300FBE" w14:textId="77777777" w:rsidR="00B24D02" w:rsidRPr="00B7037B" w:rsidRDefault="00B24D02" w:rsidP="00B24D02">
      <w:pPr>
        <w:spacing w:line="360" w:lineRule="auto"/>
        <w:ind w:right="1585"/>
        <w:jc w:val="both"/>
        <w:rPr>
          <w:rFonts w:ascii="Times New Roman" w:hAnsi="Times New Roman" w:cs="Times New Roman"/>
          <w:sz w:val="24"/>
          <w:szCs w:val="24"/>
        </w:rPr>
      </w:pPr>
    </w:p>
    <w:p w14:paraId="550B38B7" w14:textId="2E4D16EC" w:rsidR="009C42F5" w:rsidRPr="00B24D02" w:rsidRDefault="009C42F5"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B24D02">
        <w:rPr>
          <w:rFonts w:ascii="Times New Roman" w:hAnsi="Times New Roman" w:cs="Times New Roman"/>
          <w:sz w:val="28"/>
          <w:u w:val="single"/>
        </w:rPr>
        <w:t>Aeration Treatment</w:t>
      </w:r>
    </w:p>
    <w:p w14:paraId="103DB85D" w14:textId="6B2FFE90" w:rsidR="00B24D02" w:rsidRPr="00B24D02" w:rsidRDefault="00B24D02" w:rsidP="00B24D02">
      <w:pPr>
        <w:spacing w:before="100" w:beforeAutospacing="1" w:after="100" w:afterAutospacing="1" w:line="360" w:lineRule="auto"/>
        <w:ind w:left="360"/>
        <w:jc w:val="both"/>
        <w:rPr>
          <w:rFonts w:ascii="Times New Roman" w:hAnsi="Times New Roman" w:cs="Times New Roman"/>
          <w:sz w:val="24"/>
          <w:szCs w:val="24"/>
        </w:rPr>
      </w:pPr>
      <w:r w:rsidRPr="00B24D02">
        <w:rPr>
          <w:rFonts w:ascii="Times New Roman" w:hAnsi="Times New Roman" w:cs="Times New Roman"/>
          <w:sz w:val="24"/>
          <w:szCs w:val="24"/>
        </w:rPr>
        <w:t xml:space="preserve">Aeration tank is an important element in a waste water treatment plant, especially in the activated sludge process. An aeration tank is a basin where oxygen or air is added to waste water to form a suitable environment for the growth of aerobic bacteria. The aerobic bacteria use oxygen to metabolize </w:t>
      </w:r>
      <w:r>
        <w:rPr>
          <w:rFonts w:ascii="Times New Roman" w:hAnsi="Times New Roman" w:cs="Times New Roman"/>
          <w:sz w:val="24"/>
          <w:szCs w:val="24"/>
        </w:rPr>
        <w:t>the organic waste in the water.</w:t>
      </w:r>
    </w:p>
    <w:p w14:paraId="2AD68A53" w14:textId="77777777" w:rsidR="00B24D02" w:rsidRPr="00B24D02" w:rsidRDefault="00B24D02" w:rsidP="00B24D02">
      <w:pPr>
        <w:spacing w:before="100" w:beforeAutospacing="1" w:after="100" w:afterAutospacing="1" w:line="360" w:lineRule="auto"/>
        <w:ind w:left="360"/>
        <w:jc w:val="both"/>
        <w:rPr>
          <w:rFonts w:ascii="Times New Roman" w:hAnsi="Times New Roman" w:cs="Times New Roman"/>
          <w:sz w:val="24"/>
          <w:szCs w:val="24"/>
        </w:rPr>
      </w:pPr>
      <w:r w:rsidRPr="00B24D02">
        <w:rPr>
          <w:rFonts w:ascii="Times New Roman" w:hAnsi="Times New Roman" w:cs="Times New Roman"/>
          <w:sz w:val="24"/>
          <w:szCs w:val="24"/>
        </w:rPr>
        <w:t>The main function of an aeration tank is to reduce the concentration of the biodegradable waste in the water so as to reduce its biological oxygen demand (BOD). This process converts pollutants to simpler compounds such as carbon dioxide and water.</w:t>
      </w:r>
    </w:p>
    <w:p w14:paraId="03855105" w14:textId="77777777" w:rsidR="00B24D02" w:rsidRPr="00B24D02" w:rsidRDefault="00B24D02" w:rsidP="00B24D02">
      <w:pPr>
        <w:spacing w:before="100" w:beforeAutospacing="1" w:after="100" w:afterAutospacing="1" w:line="360" w:lineRule="auto"/>
        <w:ind w:left="360"/>
        <w:jc w:val="both"/>
        <w:rPr>
          <w:rFonts w:ascii="Times New Roman" w:hAnsi="Times New Roman" w:cs="Times New Roman"/>
          <w:sz w:val="24"/>
          <w:szCs w:val="24"/>
        </w:rPr>
      </w:pPr>
    </w:p>
    <w:p w14:paraId="1CC597F3" w14:textId="2C81EF81" w:rsidR="00B24D02" w:rsidRPr="00B24D02" w:rsidRDefault="00B24D02" w:rsidP="00B24D02">
      <w:pPr>
        <w:spacing w:before="100" w:beforeAutospacing="1" w:after="100" w:afterAutospacing="1" w:line="360" w:lineRule="auto"/>
        <w:ind w:left="360"/>
        <w:jc w:val="both"/>
        <w:rPr>
          <w:rFonts w:ascii="Times New Roman" w:hAnsi="Times New Roman" w:cs="Times New Roman"/>
          <w:sz w:val="24"/>
          <w:szCs w:val="24"/>
        </w:rPr>
      </w:pPr>
      <w:r w:rsidRPr="00B24D02">
        <w:rPr>
          <w:rFonts w:ascii="Times New Roman" w:hAnsi="Times New Roman" w:cs="Times New Roman"/>
          <w:sz w:val="24"/>
          <w:szCs w:val="24"/>
        </w:rPr>
        <w:lastRenderedPageBreak/>
        <w:t>The aeration tanks ensure that the water conforms to the environmental standards before it can be used or discharged.</w:t>
      </w:r>
    </w:p>
    <w:p w14:paraId="18FD076E" w14:textId="18B9F1DC" w:rsidR="009C42F5" w:rsidRPr="009C42F5" w:rsidRDefault="009C42F5" w:rsidP="00D25F6D">
      <w:pPr>
        <w:spacing w:before="100" w:beforeAutospacing="1" w:after="100" w:afterAutospacing="1" w:line="360" w:lineRule="auto"/>
        <w:jc w:val="center"/>
        <w:rPr>
          <w:rFonts w:ascii="Times New Roman" w:hAnsi="Times New Roman" w:cs="Times New Roman"/>
          <w:sz w:val="24"/>
          <w:szCs w:val="24"/>
        </w:rPr>
      </w:pPr>
      <w:r w:rsidRPr="008D1984">
        <w:rPr>
          <w:rFonts w:ascii="Times New Roman" w:hAnsi="Times New Roman" w:cs="Times New Roman"/>
          <w:noProof/>
          <w:lang w:eastAsia="en-IN"/>
        </w:rPr>
        <w:drawing>
          <wp:inline distT="0" distB="0" distL="0" distR="0" wp14:anchorId="30805193" wp14:editId="45C64746">
            <wp:extent cx="5549900" cy="1790700"/>
            <wp:effectExtent l="0" t="0" r="0" b="0"/>
            <wp:docPr id="1508286228" name="Picture 17" descr="Aeration tanks in waste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ation tanks in wastewater treatment pl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900" cy="1790700"/>
                    </a:xfrm>
                    <a:prstGeom prst="rect">
                      <a:avLst/>
                    </a:prstGeom>
                    <a:noFill/>
                    <a:ln>
                      <a:noFill/>
                    </a:ln>
                  </pic:spPr>
                </pic:pic>
              </a:graphicData>
            </a:graphic>
          </wp:inline>
        </w:drawing>
      </w:r>
    </w:p>
    <w:p w14:paraId="055C0EA9" w14:textId="494F1FE1" w:rsidR="009C42F5"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sz w:val="24"/>
          <w:szCs w:val="24"/>
        </w:rPr>
        <w:t>Functions of an Aeration Tank:-</w:t>
      </w:r>
    </w:p>
    <w:p w14:paraId="7644B5D6" w14:textId="18EE208B"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Pollutant decomposition</w:t>
      </w:r>
      <w:r w:rsidRPr="00345E82">
        <w:rPr>
          <w:rFonts w:ascii="Times New Roman" w:hAnsi="Times New Roman" w:cs="Times New Roman"/>
          <w:sz w:val="24"/>
          <w:szCs w:val="24"/>
        </w:rPr>
        <w:t>: The aerated tanks contain oxygen, allowing aerobic microorganisms to digest pollutants into carbon dioxide, water, and cellular material.</w:t>
      </w:r>
    </w:p>
    <w:p w14:paraId="4500D711" w14:textId="3B46D252"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Biological Oxygen Demand (BOD) decrease</w:t>
      </w:r>
      <w:r w:rsidRPr="00345E82">
        <w:rPr>
          <w:rFonts w:ascii="Times New Roman" w:hAnsi="Times New Roman" w:cs="Times New Roman"/>
          <w:sz w:val="24"/>
          <w:szCs w:val="24"/>
        </w:rPr>
        <w:t>: With the help of the decomposition of pollutants, it decreases BOD, an indicator of water pollution.</w:t>
      </w:r>
    </w:p>
    <w:p w14:paraId="4C47789F" w14:textId="0BF1DA5B"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Activated Sludge Process</w:t>
      </w:r>
      <w:r w:rsidRPr="00345E82">
        <w:rPr>
          <w:rFonts w:ascii="Times New Roman" w:hAnsi="Times New Roman" w:cs="Times New Roman"/>
          <w:sz w:val="24"/>
          <w:szCs w:val="24"/>
        </w:rPr>
        <w:t>: It stimulates the growth of microorganisms that coalesce to form "floc." These flocs will settle out of the water.</w:t>
      </w:r>
    </w:p>
    <w:p w14:paraId="6CEB569B" w14:textId="38B6D1B3"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Aerobic bacteria activation</w:t>
      </w:r>
      <w:r w:rsidRPr="00345E82">
        <w:rPr>
          <w:rFonts w:ascii="Times New Roman" w:hAnsi="Times New Roman" w:cs="Times New Roman"/>
          <w:sz w:val="24"/>
          <w:szCs w:val="24"/>
        </w:rPr>
        <w:t>: It enables even distribution of oxygen in the wastewater, which is important for the functioning of microorganisms.</w:t>
      </w:r>
    </w:p>
    <w:p w14:paraId="1B667943" w14:textId="75FE263D" w:rsidR="00D25F6D" w:rsidRPr="00345E82"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Control of odor</w:t>
      </w:r>
      <w:r w:rsidRPr="00345E82">
        <w:rPr>
          <w:rFonts w:ascii="Times New Roman" w:hAnsi="Times New Roman" w:cs="Times New Roman"/>
          <w:sz w:val="24"/>
          <w:szCs w:val="24"/>
        </w:rPr>
        <w:t>: Odor control in the process is one of the functions of aeration.</w:t>
      </w:r>
    </w:p>
    <w:p w14:paraId="7B86D985" w14:textId="57F9D829" w:rsidR="00D25F6D" w:rsidRDefault="00D25F6D" w:rsidP="00345E82">
      <w:pPr>
        <w:spacing w:before="100" w:beforeAutospacing="1" w:after="100" w:afterAutospacing="1" w:line="360" w:lineRule="auto"/>
        <w:jc w:val="both"/>
        <w:rPr>
          <w:rFonts w:ascii="Times New Roman" w:hAnsi="Times New Roman" w:cs="Times New Roman"/>
          <w:sz w:val="24"/>
          <w:szCs w:val="24"/>
        </w:rPr>
      </w:pPr>
      <w:r w:rsidRPr="00345E82">
        <w:rPr>
          <w:rFonts w:ascii="Times New Roman" w:hAnsi="Times New Roman" w:cs="Times New Roman"/>
          <w:b/>
          <w:sz w:val="24"/>
          <w:szCs w:val="24"/>
        </w:rPr>
        <w:t>Stabilization of sludge</w:t>
      </w:r>
      <w:r w:rsidRPr="00345E82">
        <w:rPr>
          <w:rFonts w:ascii="Times New Roman" w:hAnsi="Times New Roman" w:cs="Times New Roman"/>
          <w:sz w:val="24"/>
          <w:szCs w:val="24"/>
        </w:rPr>
        <w:t>: It is an essential step in sludge stabilization prior to treatment and disposal.</w:t>
      </w:r>
    </w:p>
    <w:p w14:paraId="1ABC9858" w14:textId="77777777" w:rsidR="002E0864" w:rsidRPr="00345E82" w:rsidRDefault="002E0864" w:rsidP="00345E82">
      <w:pPr>
        <w:spacing w:before="100" w:beforeAutospacing="1" w:after="100" w:afterAutospacing="1" w:line="360" w:lineRule="auto"/>
        <w:jc w:val="both"/>
        <w:rPr>
          <w:rFonts w:ascii="Times New Roman" w:hAnsi="Times New Roman" w:cs="Times New Roman"/>
          <w:sz w:val="24"/>
          <w:szCs w:val="24"/>
        </w:rPr>
      </w:pPr>
    </w:p>
    <w:p w14:paraId="11FB901B" w14:textId="69405CE3" w:rsidR="005333A7" w:rsidRPr="00B47944" w:rsidRDefault="002E0864"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2E0864">
        <w:rPr>
          <w:rFonts w:ascii="Times New Roman" w:hAnsi="Times New Roman" w:cs="Times New Roman"/>
          <w:sz w:val="28"/>
          <w:u w:val="single"/>
        </w:rPr>
        <w:t>Secondary Clarifier</w:t>
      </w:r>
    </w:p>
    <w:p w14:paraId="3CC600AD" w14:textId="77777777" w:rsidR="002E0864" w:rsidRPr="002E0864" w:rsidRDefault="002E0864" w:rsidP="00D83137">
      <w:pPr>
        <w:spacing w:line="360" w:lineRule="auto"/>
        <w:ind w:right="500"/>
        <w:jc w:val="both"/>
        <w:rPr>
          <w:rFonts w:ascii="Times New Roman" w:hAnsi="Times New Roman" w:cs="Times New Roman"/>
          <w:sz w:val="24"/>
          <w:szCs w:val="24"/>
        </w:rPr>
      </w:pPr>
      <w:r w:rsidRPr="002E0864">
        <w:rPr>
          <w:rFonts w:ascii="Times New Roman" w:hAnsi="Times New Roman" w:cs="Times New Roman"/>
          <w:sz w:val="24"/>
          <w:szCs w:val="24"/>
        </w:rPr>
        <w:t>Secondary Clarifier – Secondary clarifiers are very important components of any Effluent Treatment Plant (ETP), which function after the biological process like activated sludge or aeration tank. The main role of the secondary clarifier is the separation of biological solids (microbial solids and suspended solids) from the effluent by the sedimentation process.</w:t>
      </w:r>
    </w:p>
    <w:p w14:paraId="1314BDB3" w14:textId="77777777" w:rsidR="002E0864" w:rsidRPr="002E0864" w:rsidRDefault="002E0864" w:rsidP="00D83137">
      <w:pPr>
        <w:spacing w:line="360" w:lineRule="auto"/>
        <w:ind w:right="500"/>
        <w:jc w:val="both"/>
        <w:rPr>
          <w:rFonts w:ascii="Times New Roman" w:hAnsi="Times New Roman" w:cs="Times New Roman"/>
          <w:sz w:val="24"/>
          <w:szCs w:val="24"/>
        </w:rPr>
      </w:pPr>
    </w:p>
    <w:p w14:paraId="4BAD6B5C" w14:textId="1DBE2F22" w:rsidR="00FE51AB" w:rsidRDefault="002E0864" w:rsidP="00D83137">
      <w:pPr>
        <w:spacing w:line="360" w:lineRule="auto"/>
        <w:ind w:right="500"/>
        <w:jc w:val="both"/>
        <w:rPr>
          <w:rFonts w:ascii="Times New Roman" w:hAnsi="Times New Roman" w:cs="Times New Roman"/>
          <w:sz w:val="24"/>
          <w:szCs w:val="24"/>
        </w:rPr>
      </w:pPr>
      <w:r w:rsidRPr="002E0864">
        <w:rPr>
          <w:rFonts w:ascii="Times New Roman" w:hAnsi="Times New Roman" w:cs="Times New Roman"/>
          <w:sz w:val="24"/>
          <w:szCs w:val="24"/>
        </w:rPr>
        <w:lastRenderedPageBreak/>
        <w:t>In the biological process, microorganisms digest the pollutants present in the effluent and create sludge. This sludge is called activated sludge floc and remains in suspension in the mixed liquor present in the aeration tank. It is essential to separate these solids from the effluent before the next stage of treatment or discharge of the effluent.</w:t>
      </w:r>
    </w:p>
    <w:p w14:paraId="2422DA2F" w14:textId="2C9BBB13" w:rsidR="002E0864" w:rsidRDefault="002E0864" w:rsidP="00D83137">
      <w:pPr>
        <w:spacing w:line="360" w:lineRule="auto"/>
        <w:ind w:right="500"/>
        <w:jc w:val="center"/>
        <w:rPr>
          <w:rFonts w:ascii="Times New Roman" w:hAnsi="Times New Roman" w:cs="Times New Roman"/>
          <w:sz w:val="24"/>
          <w:szCs w:val="24"/>
        </w:rPr>
      </w:pPr>
      <w:r w:rsidRPr="008D1984">
        <w:rPr>
          <w:rFonts w:ascii="Times New Roman" w:hAnsi="Times New Roman" w:cs="Times New Roman"/>
          <w:noProof/>
          <w:lang w:eastAsia="en-IN"/>
        </w:rPr>
        <w:drawing>
          <wp:inline distT="0" distB="0" distL="0" distR="0" wp14:anchorId="6D64815F" wp14:editId="43C3FF90">
            <wp:extent cx="4667250" cy="1536700"/>
            <wp:effectExtent l="0" t="0" r="0" b="6350"/>
            <wp:docPr id="2102082841" name="Picture 19" descr="Secondary Clarifier Mechanism at ₹ 950000 | Primary Clarifier in Vapi | ID:  285441769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ondary Clarifier Mechanism at ₹ 950000 | Primary Clarifier in Vapi | ID:  2854417691133"/>
                    <pic:cNvPicPr>
                      <a:picLocks noChangeAspect="1" noChangeArrowheads="1"/>
                    </pic:cNvPicPr>
                  </pic:nvPicPr>
                  <pic:blipFill rotWithShape="1">
                    <a:blip r:embed="rId19">
                      <a:extLst>
                        <a:ext uri="{28A0092B-C50C-407E-A947-70E740481C1C}">
                          <a14:useLocalDpi xmlns:a14="http://schemas.microsoft.com/office/drawing/2010/main" val="0"/>
                        </a:ext>
                      </a:extLst>
                    </a:blip>
                    <a:srcRect t="14612"/>
                    <a:stretch>
                      <a:fillRect/>
                    </a:stretch>
                  </pic:blipFill>
                  <pic:spPr bwMode="auto">
                    <a:xfrm>
                      <a:off x="0" y="0"/>
                      <a:ext cx="4667250" cy="1536700"/>
                    </a:xfrm>
                    <a:prstGeom prst="rect">
                      <a:avLst/>
                    </a:prstGeom>
                    <a:noFill/>
                    <a:ln>
                      <a:noFill/>
                    </a:ln>
                    <a:extLst>
                      <a:ext uri="{53640926-AAD7-44D8-BBD7-CCE9431645EC}">
                        <a14:shadowObscured xmlns:a14="http://schemas.microsoft.com/office/drawing/2010/main"/>
                      </a:ext>
                    </a:extLst>
                  </pic:spPr>
                </pic:pic>
              </a:graphicData>
            </a:graphic>
          </wp:inline>
        </w:drawing>
      </w:r>
    </w:p>
    <w:p w14:paraId="13B0677D" w14:textId="5AE0C601" w:rsidR="00D83137" w:rsidRPr="00B7037B" w:rsidRDefault="00D83137" w:rsidP="00D83137">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sz w:val="24"/>
          <w:szCs w:val="24"/>
        </w:rPr>
        <w:t xml:space="preserve">Function of Secondary Clarifier:- </w:t>
      </w:r>
    </w:p>
    <w:p w14:paraId="717ED65D" w14:textId="0B9E67C3" w:rsidR="00D83137" w:rsidRPr="00B7037B" w:rsidRDefault="00D83137" w:rsidP="00D83137">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bCs/>
          <w:sz w:val="24"/>
          <w:szCs w:val="24"/>
        </w:rPr>
        <w:t>Process</w:t>
      </w:r>
      <w:r w:rsidRPr="00B7037B">
        <w:rPr>
          <w:rFonts w:ascii="Times New Roman" w:hAnsi="Times New Roman" w:cs="Times New Roman"/>
          <w:b/>
          <w:sz w:val="24"/>
          <w:szCs w:val="24"/>
        </w:rPr>
        <w:t>: </w:t>
      </w:r>
      <w:r w:rsidRPr="00B7037B">
        <w:rPr>
          <w:rFonts w:ascii="Times New Roman" w:hAnsi="Times New Roman" w:cs="Times New Roman"/>
          <w:sz w:val="24"/>
          <w:szCs w:val="24"/>
        </w:rPr>
        <w:t>Wastewater flows into the tank, where the flow is slowed to a calm state. Gravity causes the </w:t>
      </w:r>
      <w:r w:rsidRPr="00D83137">
        <w:rPr>
          <w:rFonts w:ascii="Times New Roman" w:hAnsi="Times New Roman" w:cs="Times New Roman"/>
          <w:sz w:val="24"/>
          <w:szCs w:val="24"/>
        </w:rPr>
        <w:t>biological flocs</w:t>
      </w:r>
      <w:r w:rsidRPr="00B7037B">
        <w:rPr>
          <w:rFonts w:ascii="Times New Roman" w:hAnsi="Times New Roman" w:cs="Times New Roman"/>
          <w:sz w:val="24"/>
          <w:szCs w:val="24"/>
        </w:rPr>
        <w:t> (microorganisms that consume organic waste) and other suspended solids to settle to the bottom of the tank</w:t>
      </w:r>
      <w:r w:rsidRPr="00B7037B">
        <w:rPr>
          <w:rFonts w:ascii="Times New Roman" w:hAnsi="Times New Roman" w:cs="Times New Roman"/>
          <w:b/>
          <w:sz w:val="24"/>
          <w:szCs w:val="24"/>
        </w:rPr>
        <w:t xml:space="preserve"> </w:t>
      </w:r>
    </w:p>
    <w:p w14:paraId="29F29137" w14:textId="77777777" w:rsidR="00D83137" w:rsidRPr="00B7037B" w:rsidRDefault="00D83137" w:rsidP="00FF5FD2">
      <w:pPr>
        <w:numPr>
          <w:ilvl w:val="0"/>
          <w:numId w:val="2"/>
        </w:numPr>
        <w:spacing w:line="360" w:lineRule="auto"/>
        <w:ind w:right="1585"/>
        <w:jc w:val="both"/>
        <w:rPr>
          <w:rFonts w:ascii="Times New Roman" w:hAnsi="Times New Roman" w:cs="Times New Roman"/>
          <w:sz w:val="24"/>
          <w:szCs w:val="24"/>
        </w:rPr>
      </w:pPr>
      <w:r w:rsidRPr="00B7037B">
        <w:rPr>
          <w:rFonts w:ascii="Times New Roman" w:hAnsi="Times New Roman" w:cs="Times New Roman"/>
          <w:bCs/>
          <w:sz w:val="24"/>
          <w:szCs w:val="24"/>
        </w:rPr>
        <w:t>Output</w:t>
      </w:r>
      <w:r w:rsidRPr="00B7037B">
        <w:rPr>
          <w:rFonts w:ascii="Times New Roman" w:hAnsi="Times New Roman" w:cs="Times New Roman"/>
          <w:sz w:val="24"/>
          <w:szCs w:val="24"/>
        </w:rPr>
        <w:t>: The clear, treated water is drawn from the top of the tank. </w:t>
      </w:r>
    </w:p>
    <w:p w14:paraId="59B9C651" w14:textId="77777777" w:rsidR="00D83137" w:rsidRPr="00D83137" w:rsidRDefault="00D83137" w:rsidP="00FF5FD2">
      <w:pPr>
        <w:numPr>
          <w:ilvl w:val="0"/>
          <w:numId w:val="2"/>
        </w:numPr>
        <w:shd w:val="clear" w:color="auto" w:fill="FFFFFF"/>
        <w:spacing w:after="120" w:line="360" w:lineRule="auto"/>
        <w:jc w:val="both"/>
        <w:rPr>
          <w:rFonts w:ascii="Times New Roman" w:eastAsia="Times New Roman" w:hAnsi="Times New Roman" w:cs="Times New Roman"/>
          <w:sz w:val="24"/>
          <w:szCs w:val="24"/>
          <w:lang w:eastAsia="en-IN"/>
        </w:rPr>
      </w:pPr>
      <w:r w:rsidRPr="00D83137">
        <w:rPr>
          <w:rFonts w:ascii="Times New Roman" w:eastAsia="Times New Roman" w:hAnsi="Times New Roman" w:cs="Times New Roman"/>
          <w:bCs/>
          <w:sz w:val="24"/>
          <w:szCs w:val="24"/>
          <w:lang w:eastAsia="en-IN"/>
        </w:rPr>
        <w:t>Sludge return: The settled solids, called activated sludge, are collected and returned to the aeration basin to help maintain the biological treatment process</w:t>
      </w:r>
      <w:r w:rsidRPr="00D83137">
        <w:rPr>
          <w:rFonts w:ascii="Times New Roman" w:eastAsia="Times New Roman" w:hAnsi="Times New Roman" w:cs="Times New Roman"/>
          <w:sz w:val="24"/>
          <w:szCs w:val="24"/>
          <w:lang w:eastAsia="en-IN"/>
        </w:rPr>
        <w:t>. </w:t>
      </w:r>
    </w:p>
    <w:p w14:paraId="46F9FB60" w14:textId="77777777" w:rsidR="00D83137" w:rsidRDefault="00D83137" w:rsidP="00FF5FD2">
      <w:pPr>
        <w:numPr>
          <w:ilvl w:val="0"/>
          <w:numId w:val="2"/>
        </w:numPr>
        <w:shd w:val="clear" w:color="auto" w:fill="FFFFFF"/>
        <w:spacing w:after="0" w:line="360" w:lineRule="auto"/>
        <w:jc w:val="both"/>
        <w:rPr>
          <w:rFonts w:ascii="Times New Roman" w:eastAsia="Times New Roman" w:hAnsi="Times New Roman" w:cs="Times New Roman"/>
          <w:sz w:val="24"/>
          <w:szCs w:val="24"/>
          <w:lang w:eastAsia="en-IN"/>
        </w:rPr>
      </w:pPr>
      <w:r w:rsidRPr="00D83137">
        <w:rPr>
          <w:rFonts w:ascii="Times New Roman" w:eastAsia="Times New Roman" w:hAnsi="Times New Roman" w:cs="Times New Roman"/>
          <w:bCs/>
          <w:sz w:val="24"/>
          <w:szCs w:val="24"/>
          <w:lang w:eastAsia="en-IN"/>
        </w:rPr>
        <w:t>Sludge removal</w:t>
      </w:r>
      <w:r w:rsidRPr="00D83137">
        <w:rPr>
          <w:rFonts w:ascii="Times New Roman" w:eastAsia="Times New Roman" w:hAnsi="Times New Roman" w:cs="Times New Roman"/>
          <w:sz w:val="24"/>
          <w:szCs w:val="24"/>
          <w:lang w:eastAsia="en-IN"/>
        </w:rPr>
        <w:t>: Excess or waste sludge is removed from the tank to prevent the system from becoming overloaded. </w:t>
      </w:r>
    </w:p>
    <w:p w14:paraId="1AA01FC4" w14:textId="77777777" w:rsidR="004A6471" w:rsidRDefault="004A6471" w:rsidP="004A6471">
      <w:pPr>
        <w:shd w:val="clear" w:color="auto" w:fill="FFFFFF"/>
        <w:spacing w:after="0" w:line="360" w:lineRule="auto"/>
        <w:jc w:val="both"/>
        <w:rPr>
          <w:rFonts w:ascii="Times New Roman" w:eastAsia="Times New Roman" w:hAnsi="Times New Roman" w:cs="Times New Roman"/>
          <w:sz w:val="24"/>
          <w:szCs w:val="24"/>
          <w:lang w:eastAsia="en-IN"/>
        </w:rPr>
      </w:pPr>
    </w:p>
    <w:p w14:paraId="45A72229" w14:textId="64F9B1BE" w:rsidR="00D83137" w:rsidRPr="000E3573" w:rsidRDefault="004A6471"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4A6471">
        <w:rPr>
          <w:rFonts w:ascii="Times New Roman" w:hAnsi="Times New Roman" w:cs="Times New Roman"/>
          <w:sz w:val="28"/>
          <w:u w:val="single"/>
        </w:rPr>
        <w:t>Gas Holder for Methane Gas( Bio Gas)</w:t>
      </w:r>
    </w:p>
    <w:p w14:paraId="50FED79F" w14:textId="77777777" w:rsidR="00A66379" w:rsidRPr="00A66379" w:rsidRDefault="00A66379" w:rsidP="00A6637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66379">
        <w:rPr>
          <w:rFonts w:ascii="Times New Roman" w:eastAsia="Times New Roman" w:hAnsi="Times New Roman" w:cs="Times New Roman"/>
          <w:sz w:val="24"/>
          <w:szCs w:val="24"/>
          <w:lang w:eastAsia="en-IN"/>
        </w:rPr>
        <w:t>Gas holders are crucial elements in a biogas plant, meant to act as collection tanks that hold, store and control the biogas produced from the anaerobic decomposition process. In wastewater plants and biogas facilities, gas holders help ensure that there is a steady and manageable flow of biogas which may be used for power generation, combustion, or further refining.</w:t>
      </w:r>
    </w:p>
    <w:p w14:paraId="5BA2C035" w14:textId="77777777" w:rsidR="00A66379" w:rsidRPr="00A66379" w:rsidRDefault="00A66379" w:rsidP="00A6637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66379">
        <w:rPr>
          <w:rFonts w:ascii="Times New Roman" w:eastAsia="Times New Roman" w:hAnsi="Times New Roman" w:cs="Times New Roman"/>
          <w:sz w:val="24"/>
          <w:szCs w:val="24"/>
          <w:lang w:eastAsia="en-IN"/>
        </w:rPr>
        <w:t>Biogas mainly comprises methane, carbon dioxide, and some other gases. The reason why there is need for a storage device is due to the fact that gas production is inconsistent depending on digestion conditions and therefore needs to be stored. This way there is a smooth supply of biogas and at the same time maintains system pressure.</w:t>
      </w:r>
    </w:p>
    <w:p w14:paraId="6378A9DE" w14:textId="0DB49C1B" w:rsidR="007706FE" w:rsidRDefault="00A66379" w:rsidP="00A6637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66379">
        <w:rPr>
          <w:rFonts w:ascii="Times New Roman" w:eastAsia="Times New Roman" w:hAnsi="Times New Roman" w:cs="Times New Roman"/>
          <w:sz w:val="24"/>
          <w:szCs w:val="24"/>
          <w:lang w:eastAsia="en-IN"/>
        </w:rPr>
        <w:t>There are several models of gas holders in use in industry and agriculture and the main models include fixed dome, floating drum, and flexible membrane.</w:t>
      </w:r>
    </w:p>
    <w:p w14:paraId="27199B3E" w14:textId="1C65668D" w:rsidR="007706FE" w:rsidRPr="000E3573" w:rsidRDefault="007706FE" w:rsidP="007706FE">
      <w:pPr>
        <w:spacing w:before="100" w:beforeAutospacing="1" w:after="100" w:afterAutospacing="1" w:line="360" w:lineRule="auto"/>
        <w:jc w:val="center"/>
        <w:rPr>
          <w:rFonts w:ascii="Times New Roman" w:eastAsia="Times New Roman" w:hAnsi="Times New Roman" w:cs="Times New Roman"/>
          <w:sz w:val="24"/>
          <w:szCs w:val="24"/>
          <w:lang w:eastAsia="en-IN"/>
        </w:rPr>
      </w:pPr>
      <w:r>
        <w:rPr>
          <w:noProof/>
          <w:lang w:eastAsia="en-IN"/>
        </w:rPr>
        <w:lastRenderedPageBreak/>
        <w:drawing>
          <wp:inline distT="0" distB="0" distL="0" distR="0" wp14:anchorId="791BFE92" wp14:editId="42020E97">
            <wp:extent cx="3783724" cy="2900659"/>
            <wp:effectExtent l="0" t="0" r="7620" b="0"/>
            <wp:docPr id="11" name="Picture 11" descr="Biogas Holder Design for Commercial CSTR A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gas Holder Design for Commercial CSTR AD Plants"/>
                    <pic:cNvPicPr>
                      <a:picLocks noChangeAspect="1" noChangeArrowheads="1"/>
                    </pic:cNvPicPr>
                  </pic:nvPicPr>
                  <pic:blipFill rotWithShape="1">
                    <a:blip r:embed="rId20">
                      <a:extLst>
                        <a:ext uri="{28A0092B-C50C-407E-A947-70E740481C1C}">
                          <a14:useLocalDpi xmlns:a14="http://schemas.microsoft.com/office/drawing/2010/main" val="0"/>
                        </a:ext>
                      </a:extLst>
                    </a:blip>
                    <a:srcRect l="38304"/>
                    <a:stretch/>
                  </pic:blipFill>
                  <pic:spPr bwMode="auto">
                    <a:xfrm>
                      <a:off x="0" y="0"/>
                      <a:ext cx="3783751" cy="2900680"/>
                    </a:xfrm>
                    <a:prstGeom prst="rect">
                      <a:avLst/>
                    </a:prstGeom>
                    <a:noFill/>
                    <a:ln>
                      <a:noFill/>
                    </a:ln>
                    <a:extLst>
                      <a:ext uri="{53640926-AAD7-44D8-BBD7-CCE9431645EC}">
                        <a14:shadowObscured xmlns:a14="http://schemas.microsoft.com/office/drawing/2010/main"/>
                      </a:ext>
                    </a:extLst>
                  </pic:spPr>
                </pic:pic>
              </a:graphicData>
            </a:graphic>
          </wp:inline>
        </w:drawing>
      </w:r>
    </w:p>
    <w:p w14:paraId="6BA470BA" w14:textId="77777777" w:rsidR="000E3573" w:rsidRPr="000E3573" w:rsidRDefault="000E3573" w:rsidP="000E3573">
      <w:pPr>
        <w:pStyle w:val="Heading2"/>
        <w:spacing w:line="360" w:lineRule="auto"/>
        <w:jc w:val="both"/>
        <w:rPr>
          <w:rFonts w:ascii="Times New Roman" w:hAnsi="Times New Roman" w:cs="Times New Roman"/>
          <w:sz w:val="24"/>
          <w:szCs w:val="24"/>
        </w:rPr>
      </w:pPr>
      <w:r w:rsidRPr="000E3573">
        <w:rPr>
          <w:rFonts w:ascii="Times New Roman" w:hAnsi="Times New Roman" w:cs="Times New Roman"/>
          <w:sz w:val="24"/>
          <w:szCs w:val="24"/>
        </w:rPr>
        <w:t>1. Fixed Dome Gas Holder</w:t>
      </w:r>
    </w:p>
    <w:p w14:paraId="1E858FED" w14:textId="77777777" w:rsidR="000E3573" w:rsidRPr="000E3573" w:rsidRDefault="000E3573" w:rsidP="000E3573">
      <w:pPr>
        <w:pStyle w:val="NormalWeb"/>
        <w:spacing w:line="360" w:lineRule="auto"/>
        <w:jc w:val="both"/>
      </w:pPr>
      <w:r w:rsidRPr="000E3573">
        <w:t>A fixed dome gas holder is a rigid, permanently constructed structure, often built using concrete, brick masonry, or reinforced materials. It is typically integrated into the digester itself, forming a sealed dome-shaped chamber above the slurry or digestion zone.</w:t>
      </w:r>
    </w:p>
    <w:p w14:paraId="04EF306C" w14:textId="77777777" w:rsidR="000E3573" w:rsidRPr="000E3573" w:rsidRDefault="000E3573" w:rsidP="000E3573">
      <w:pPr>
        <w:pStyle w:val="Heading3"/>
        <w:spacing w:line="360" w:lineRule="auto"/>
        <w:jc w:val="both"/>
        <w:rPr>
          <w:sz w:val="24"/>
          <w:szCs w:val="24"/>
        </w:rPr>
      </w:pPr>
      <w:r w:rsidRPr="000E3573">
        <w:rPr>
          <w:sz w:val="24"/>
          <w:szCs w:val="24"/>
        </w:rPr>
        <w:t>Working Principle</w:t>
      </w:r>
    </w:p>
    <w:p w14:paraId="672150FC" w14:textId="77777777" w:rsidR="000E3573" w:rsidRPr="000E3573" w:rsidRDefault="000E3573" w:rsidP="000E3573">
      <w:pPr>
        <w:pStyle w:val="NormalWeb"/>
        <w:spacing w:line="360" w:lineRule="auto"/>
        <w:jc w:val="both"/>
      </w:pPr>
      <w:r w:rsidRPr="000E3573">
        <w:t>As biogas is produced, it accumulates in the upper dome section, creating pressure that displaces the slurry level inside the digester.</w:t>
      </w:r>
    </w:p>
    <w:p w14:paraId="042CC4C4" w14:textId="77777777" w:rsidR="000E3573" w:rsidRPr="000E3573" w:rsidRDefault="000E3573" w:rsidP="000E3573">
      <w:pPr>
        <w:pStyle w:val="Heading3"/>
        <w:spacing w:line="360" w:lineRule="auto"/>
        <w:jc w:val="both"/>
        <w:rPr>
          <w:sz w:val="24"/>
          <w:szCs w:val="24"/>
        </w:rPr>
      </w:pPr>
      <w:r w:rsidRPr="000E3573">
        <w:rPr>
          <w:sz w:val="24"/>
          <w:szCs w:val="24"/>
        </w:rPr>
        <w:t>Advantages</w:t>
      </w:r>
    </w:p>
    <w:p w14:paraId="44855849" w14:textId="77777777" w:rsidR="000E3573" w:rsidRPr="000E3573" w:rsidRDefault="000E3573" w:rsidP="00FF5FD2">
      <w:pPr>
        <w:numPr>
          <w:ilvl w:val="0"/>
          <w:numId w:val="42"/>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Durable and long-lasting </w:t>
      </w:r>
    </w:p>
    <w:p w14:paraId="4A98D47E" w14:textId="77777777" w:rsidR="000E3573" w:rsidRPr="000E3573" w:rsidRDefault="000E3573" w:rsidP="00FF5FD2">
      <w:pPr>
        <w:numPr>
          <w:ilvl w:val="0"/>
          <w:numId w:val="42"/>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Low maintenance requirements </w:t>
      </w:r>
    </w:p>
    <w:p w14:paraId="641CB5CC" w14:textId="77777777" w:rsidR="000E3573" w:rsidRPr="000E3573" w:rsidRDefault="000E3573" w:rsidP="00FF5FD2">
      <w:pPr>
        <w:numPr>
          <w:ilvl w:val="0"/>
          <w:numId w:val="42"/>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No moving parts </w:t>
      </w:r>
    </w:p>
    <w:p w14:paraId="3C772CA6" w14:textId="77777777" w:rsidR="000E3573" w:rsidRPr="000E3573" w:rsidRDefault="000E3573" w:rsidP="00FF5FD2">
      <w:pPr>
        <w:numPr>
          <w:ilvl w:val="0"/>
          <w:numId w:val="42"/>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Suitable for large-scale installations </w:t>
      </w:r>
    </w:p>
    <w:p w14:paraId="42F8B877" w14:textId="77777777" w:rsidR="000E3573" w:rsidRPr="000E3573" w:rsidRDefault="000E3573" w:rsidP="000E3573">
      <w:pPr>
        <w:pStyle w:val="Heading3"/>
        <w:spacing w:line="360" w:lineRule="auto"/>
        <w:jc w:val="both"/>
        <w:rPr>
          <w:sz w:val="24"/>
          <w:szCs w:val="24"/>
        </w:rPr>
      </w:pPr>
      <w:r w:rsidRPr="000E3573">
        <w:rPr>
          <w:sz w:val="24"/>
          <w:szCs w:val="24"/>
        </w:rPr>
        <w:t>Limitations</w:t>
      </w:r>
    </w:p>
    <w:p w14:paraId="5AC9971A" w14:textId="77777777" w:rsidR="000E3573" w:rsidRPr="000E3573" w:rsidRDefault="000E3573" w:rsidP="00FF5FD2">
      <w:pPr>
        <w:numPr>
          <w:ilvl w:val="0"/>
          <w:numId w:val="43"/>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Gas pressure can vary depending on storage volume </w:t>
      </w:r>
    </w:p>
    <w:p w14:paraId="02B6B38A" w14:textId="77777777" w:rsidR="000E3573" w:rsidRPr="000E3573" w:rsidRDefault="000E3573" w:rsidP="00FF5FD2">
      <w:pPr>
        <w:numPr>
          <w:ilvl w:val="0"/>
          <w:numId w:val="43"/>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Difficult to inspect or repair once constructed </w:t>
      </w:r>
    </w:p>
    <w:p w14:paraId="3612689C" w14:textId="77777777" w:rsidR="000E3573" w:rsidRPr="000E3573" w:rsidRDefault="000E3573" w:rsidP="00FF5FD2">
      <w:pPr>
        <w:numPr>
          <w:ilvl w:val="0"/>
          <w:numId w:val="43"/>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Requires precise engineering during installation </w:t>
      </w:r>
    </w:p>
    <w:p w14:paraId="7B43FA58" w14:textId="77777777" w:rsidR="000E3573" w:rsidRPr="000E3573" w:rsidRDefault="000E3573" w:rsidP="000E3573">
      <w:pPr>
        <w:pStyle w:val="NormalWeb"/>
        <w:spacing w:line="360" w:lineRule="auto"/>
        <w:jc w:val="both"/>
      </w:pPr>
      <w:r w:rsidRPr="000E3573">
        <w:t>Fixed dome systems are widely used in permanent industrial and rural biogas setups due to their structural stability and cost-effectiveness over time.</w:t>
      </w:r>
    </w:p>
    <w:p w14:paraId="72933FA9" w14:textId="77777777" w:rsidR="000E3573" w:rsidRPr="000E3573" w:rsidRDefault="000E3573" w:rsidP="000E3573">
      <w:pPr>
        <w:pStyle w:val="Heading2"/>
        <w:spacing w:line="360" w:lineRule="auto"/>
        <w:jc w:val="both"/>
        <w:rPr>
          <w:rFonts w:ascii="Times New Roman" w:hAnsi="Times New Roman" w:cs="Times New Roman"/>
          <w:sz w:val="24"/>
          <w:szCs w:val="24"/>
        </w:rPr>
      </w:pPr>
      <w:r w:rsidRPr="000E3573">
        <w:rPr>
          <w:rFonts w:ascii="Times New Roman" w:hAnsi="Times New Roman" w:cs="Times New Roman"/>
          <w:sz w:val="24"/>
          <w:szCs w:val="24"/>
        </w:rPr>
        <w:lastRenderedPageBreak/>
        <w:t>2. Floating Drum Gas Holder</w:t>
      </w:r>
    </w:p>
    <w:p w14:paraId="15FE1CE6" w14:textId="77777777" w:rsidR="000E3573" w:rsidRPr="000E3573" w:rsidRDefault="000E3573" w:rsidP="000E3573">
      <w:pPr>
        <w:pStyle w:val="NormalWeb"/>
        <w:spacing w:line="360" w:lineRule="auto"/>
        <w:jc w:val="both"/>
      </w:pPr>
      <w:r w:rsidRPr="000E3573">
        <w:t>A floating drum gas holder consists of a movable steel or plastic drum that floats on top of the digester slurry or within a separate water jacket.</w:t>
      </w:r>
    </w:p>
    <w:p w14:paraId="50A7699D" w14:textId="77777777" w:rsidR="000E3573" w:rsidRPr="000E3573" w:rsidRDefault="000E3573" w:rsidP="000E3573">
      <w:pPr>
        <w:pStyle w:val="Heading3"/>
        <w:spacing w:line="360" w:lineRule="auto"/>
        <w:jc w:val="both"/>
        <w:rPr>
          <w:sz w:val="24"/>
          <w:szCs w:val="24"/>
        </w:rPr>
      </w:pPr>
      <w:r w:rsidRPr="000E3573">
        <w:rPr>
          <w:sz w:val="24"/>
          <w:szCs w:val="24"/>
        </w:rPr>
        <w:t>Working Principle</w:t>
      </w:r>
    </w:p>
    <w:p w14:paraId="418B7F81" w14:textId="77777777" w:rsidR="000E3573" w:rsidRPr="000E3573" w:rsidRDefault="000E3573" w:rsidP="000E3573">
      <w:pPr>
        <w:pStyle w:val="NormalWeb"/>
        <w:spacing w:line="360" w:lineRule="auto"/>
        <w:jc w:val="both"/>
      </w:pPr>
      <w:r w:rsidRPr="000E3573">
        <w:t>As gas is produced, the drum rises upward, and as gas is consumed, it descends. The movement of the drum provides a nearly constant gas pressure.</w:t>
      </w:r>
    </w:p>
    <w:p w14:paraId="1FA75F0B" w14:textId="77777777" w:rsidR="000E3573" w:rsidRPr="000E3573" w:rsidRDefault="000E3573" w:rsidP="000E3573">
      <w:pPr>
        <w:pStyle w:val="Heading3"/>
        <w:spacing w:line="360" w:lineRule="auto"/>
        <w:jc w:val="both"/>
        <w:rPr>
          <w:sz w:val="24"/>
          <w:szCs w:val="24"/>
        </w:rPr>
      </w:pPr>
      <w:r w:rsidRPr="000E3573">
        <w:rPr>
          <w:sz w:val="24"/>
          <w:szCs w:val="24"/>
        </w:rPr>
        <w:t>Advantages</w:t>
      </w:r>
    </w:p>
    <w:p w14:paraId="72F5E10A" w14:textId="77777777" w:rsidR="000E3573" w:rsidRPr="000E3573" w:rsidRDefault="000E3573" w:rsidP="00FF5FD2">
      <w:pPr>
        <w:numPr>
          <w:ilvl w:val="0"/>
          <w:numId w:val="44"/>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Stable and predictable gas pressure </w:t>
      </w:r>
    </w:p>
    <w:p w14:paraId="5DC737BD" w14:textId="77777777" w:rsidR="000E3573" w:rsidRPr="000E3573" w:rsidRDefault="000E3573" w:rsidP="00FF5FD2">
      <w:pPr>
        <w:numPr>
          <w:ilvl w:val="0"/>
          <w:numId w:val="44"/>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Easy visual indication of stored gas volume </w:t>
      </w:r>
    </w:p>
    <w:p w14:paraId="3EB23849" w14:textId="77777777" w:rsidR="000E3573" w:rsidRPr="000E3573" w:rsidRDefault="000E3573" w:rsidP="00FF5FD2">
      <w:pPr>
        <w:numPr>
          <w:ilvl w:val="0"/>
          <w:numId w:val="44"/>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Simple operation and monitoring </w:t>
      </w:r>
    </w:p>
    <w:p w14:paraId="56260E34" w14:textId="77777777" w:rsidR="000E3573" w:rsidRPr="000E3573" w:rsidRDefault="000E3573" w:rsidP="000E3573">
      <w:pPr>
        <w:pStyle w:val="Heading3"/>
        <w:spacing w:line="360" w:lineRule="auto"/>
        <w:jc w:val="both"/>
        <w:rPr>
          <w:sz w:val="24"/>
          <w:szCs w:val="24"/>
        </w:rPr>
      </w:pPr>
      <w:r w:rsidRPr="000E3573">
        <w:rPr>
          <w:sz w:val="24"/>
          <w:szCs w:val="24"/>
        </w:rPr>
        <w:t>Limitations</w:t>
      </w:r>
    </w:p>
    <w:p w14:paraId="0CFBB7E3" w14:textId="77777777" w:rsidR="000E3573" w:rsidRPr="000E3573" w:rsidRDefault="000E3573" w:rsidP="00FF5FD2">
      <w:pPr>
        <w:numPr>
          <w:ilvl w:val="0"/>
          <w:numId w:val="45"/>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Requires regular maintenance due to corrosion (if steel is used) </w:t>
      </w:r>
    </w:p>
    <w:p w14:paraId="2FCA2E85" w14:textId="77777777" w:rsidR="000E3573" w:rsidRPr="000E3573" w:rsidRDefault="000E3573" w:rsidP="00FF5FD2">
      <w:pPr>
        <w:numPr>
          <w:ilvl w:val="0"/>
          <w:numId w:val="45"/>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Higher installation and maintenance costs </w:t>
      </w:r>
    </w:p>
    <w:p w14:paraId="7A6780D9" w14:textId="77777777" w:rsidR="000E3573" w:rsidRPr="000E3573" w:rsidRDefault="000E3573" w:rsidP="00FF5FD2">
      <w:pPr>
        <w:numPr>
          <w:ilvl w:val="0"/>
          <w:numId w:val="45"/>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Moving parts may wear over time </w:t>
      </w:r>
    </w:p>
    <w:p w14:paraId="6FC7118B" w14:textId="77777777" w:rsidR="000E3573" w:rsidRPr="000E3573" w:rsidRDefault="000E3573" w:rsidP="000E3573">
      <w:pPr>
        <w:pStyle w:val="NormalWeb"/>
        <w:spacing w:line="360" w:lineRule="auto"/>
        <w:jc w:val="both"/>
      </w:pPr>
      <w:r w:rsidRPr="000E3573">
        <w:t>Floating drum systems are suitable where constant pressure is essential, especially in applications involving direct gas use.</w:t>
      </w:r>
    </w:p>
    <w:p w14:paraId="5CC9CECF" w14:textId="77777777" w:rsidR="000E3573" w:rsidRPr="000E3573" w:rsidRDefault="000E3573" w:rsidP="000E3573">
      <w:pPr>
        <w:pStyle w:val="Heading2"/>
        <w:spacing w:line="360" w:lineRule="auto"/>
        <w:jc w:val="both"/>
        <w:rPr>
          <w:rFonts w:ascii="Times New Roman" w:hAnsi="Times New Roman" w:cs="Times New Roman"/>
          <w:sz w:val="24"/>
          <w:szCs w:val="24"/>
        </w:rPr>
      </w:pPr>
      <w:r w:rsidRPr="000E3573">
        <w:rPr>
          <w:rFonts w:ascii="Times New Roman" w:hAnsi="Times New Roman" w:cs="Times New Roman"/>
          <w:sz w:val="24"/>
          <w:szCs w:val="24"/>
        </w:rPr>
        <w:t>3. Flexible Membrane Gas Holder</w:t>
      </w:r>
    </w:p>
    <w:p w14:paraId="450FD089" w14:textId="77777777" w:rsidR="000E3573" w:rsidRPr="000E3573" w:rsidRDefault="000E3573" w:rsidP="000E3573">
      <w:pPr>
        <w:pStyle w:val="NormalWeb"/>
        <w:spacing w:line="360" w:lineRule="auto"/>
        <w:jc w:val="both"/>
      </w:pPr>
      <w:r w:rsidRPr="000E3573">
        <w:t>Flexible membrane gas holders are modern storage systems made from durable synthetic materials such as PVC or reinforced polymer membranes.</w:t>
      </w:r>
    </w:p>
    <w:p w14:paraId="0AC002D8" w14:textId="77777777" w:rsidR="000E3573" w:rsidRPr="000E3573" w:rsidRDefault="000E3573" w:rsidP="000E3573">
      <w:pPr>
        <w:pStyle w:val="NormalWeb"/>
        <w:spacing w:line="360" w:lineRule="auto"/>
        <w:jc w:val="both"/>
      </w:pPr>
      <w:r w:rsidRPr="000E3573">
        <w:t xml:space="preserve">They typically consist of </w:t>
      </w:r>
      <w:r w:rsidRPr="000E3573">
        <w:rPr>
          <w:rStyle w:val="Strong"/>
        </w:rPr>
        <w:t>two membranes</w:t>
      </w:r>
      <w:r w:rsidRPr="000E3573">
        <w:t>:</w:t>
      </w:r>
    </w:p>
    <w:p w14:paraId="0339E19A" w14:textId="77777777" w:rsidR="000E3573" w:rsidRPr="000E3573" w:rsidRDefault="000E3573" w:rsidP="00FF5FD2">
      <w:pPr>
        <w:numPr>
          <w:ilvl w:val="0"/>
          <w:numId w:val="46"/>
        </w:numPr>
        <w:spacing w:before="100" w:beforeAutospacing="1" w:after="100" w:afterAutospacing="1" w:line="360" w:lineRule="auto"/>
        <w:jc w:val="both"/>
        <w:rPr>
          <w:rFonts w:ascii="Times New Roman" w:hAnsi="Times New Roman" w:cs="Times New Roman"/>
          <w:sz w:val="24"/>
          <w:szCs w:val="24"/>
        </w:rPr>
      </w:pPr>
      <w:r w:rsidRPr="000E3573">
        <w:rPr>
          <w:rStyle w:val="Strong"/>
          <w:rFonts w:ascii="Times New Roman" w:hAnsi="Times New Roman" w:cs="Times New Roman"/>
          <w:sz w:val="24"/>
          <w:szCs w:val="24"/>
        </w:rPr>
        <w:t>Inner membrane:</w:t>
      </w:r>
      <w:r w:rsidRPr="000E3573">
        <w:rPr>
          <w:rFonts w:ascii="Times New Roman" w:hAnsi="Times New Roman" w:cs="Times New Roman"/>
          <w:sz w:val="24"/>
          <w:szCs w:val="24"/>
        </w:rPr>
        <w:t xml:space="preserve"> Stores the biogas </w:t>
      </w:r>
    </w:p>
    <w:p w14:paraId="5E908F36" w14:textId="77777777" w:rsidR="000E3573" w:rsidRPr="000E3573" w:rsidRDefault="000E3573" w:rsidP="00FF5FD2">
      <w:pPr>
        <w:numPr>
          <w:ilvl w:val="0"/>
          <w:numId w:val="46"/>
        </w:numPr>
        <w:spacing w:before="100" w:beforeAutospacing="1" w:after="100" w:afterAutospacing="1" w:line="360" w:lineRule="auto"/>
        <w:jc w:val="both"/>
        <w:rPr>
          <w:rFonts w:ascii="Times New Roman" w:hAnsi="Times New Roman" w:cs="Times New Roman"/>
          <w:sz w:val="24"/>
          <w:szCs w:val="24"/>
        </w:rPr>
      </w:pPr>
      <w:r w:rsidRPr="000E3573">
        <w:rPr>
          <w:rStyle w:val="Strong"/>
          <w:rFonts w:ascii="Times New Roman" w:hAnsi="Times New Roman" w:cs="Times New Roman"/>
          <w:sz w:val="24"/>
          <w:szCs w:val="24"/>
        </w:rPr>
        <w:t>Outer membrane:</w:t>
      </w:r>
      <w:r w:rsidRPr="000E3573">
        <w:rPr>
          <w:rFonts w:ascii="Times New Roman" w:hAnsi="Times New Roman" w:cs="Times New Roman"/>
          <w:sz w:val="24"/>
          <w:szCs w:val="24"/>
        </w:rPr>
        <w:t xml:space="preserve"> Filled with air to maintain structural shape and pressure </w:t>
      </w:r>
    </w:p>
    <w:p w14:paraId="6AD2E249" w14:textId="77777777" w:rsidR="000E3573" w:rsidRPr="000E3573" w:rsidRDefault="000E3573" w:rsidP="000E3573">
      <w:pPr>
        <w:pStyle w:val="Heading3"/>
        <w:spacing w:line="360" w:lineRule="auto"/>
        <w:jc w:val="both"/>
        <w:rPr>
          <w:sz w:val="24"/>
          <w:szCs w:val="24"/>
        </w:rPr>
      </w:pPr>
      <w:r w:rsidRPr="000E3573">
        <w:rPr>
          <w:sz w:val="24"/>
          <w:szCs w:val="24"/>
        </w:rPr>
        <w:t>Working Principle</w:t>
      </w:r>
    </w:p>
    <w:p w14:paraId="373FE8EE" w14:textId="77777777" w:rsidR="000E3573" w:rsidRPr="000E3573" w:rsidRDefault="000E3573" w:rsidP="000E3573">
      <w:pPr>
        <w:pStyle w:val="NormalWeb"/>
        <w:spacing w:line="360" w:lineRule="auto"/>
        <w:jc w:val="both"/>
      </w:pPr>
      <w:r w:rsidRPr="000E3573">
        <w:t>As gas enters the inner chamber, the membrane expands. Air pressure between the membranes ensures consistent gas pressure and system stability.</w:t>
      </w:r>
    </w:p>
    <w:p w14:paraId="29D7C735" w14:textId="77777777" w:rsidR="000E3573" w:rsidRPr="000E3573" w:rsidRDefault="000E3573" w:rsidP="000E3573">
      <w:pPr>
        <w:pStyle w:val="Heading3"/>
        <w:spacing w:line="360" w:lineRule="auto"/>
        <w:jc w:val="both"/>
        <w:rPr>
          <w:sz w:val="24"/>
          <w:szCs w:val="24"/>
        </w:rPr>
      </w:pPr>
      <w:r w:rsidRPr="000E3573">
        <w:rPr>
          <w:sz w:val="24"/>
          <w:szCs w:val="24"/>
        </w:rPr>
        <w:t>Advantages</w:t>
      </w:r>
    </w:p>
    <w:p w14:paraId="56020070"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lastRenderedPageBreak/>
        <w:t xml:space="preserve">Lightweight and easy to install </w:t>
      </w:r>
    </w:p>
    <w:p w14:paraId="25D7ADC5"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Flexible capacity for varying gas volumes </w:t>
      </w:r>
    </w:p>
    <w:p w14:paraId="5E321350"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Corrosion-resistant </w:t>
      </w:r>
    </w:p>
    <w:p w14:paraId="421BDF78"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Suitable for large industrial applications </w:t>
      </w:r>
    </w:p>
    <w:p w14:paraId="4258DEA7" w14:textId="77777777" w:rsidR="000E3573" w:rsidRPr="000E3573" w:rsidRDefault="000E3573" w:rsidP="00FF5FD2">
      <w:pPr>
        <w:numPr>
          <w:ilvl w:val="0"/>
          <w:numId w:val="47"/>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Requires less structural support </w:t>
      </w:r>
    </w:p>
    <w:p w14:paraId="66628143" w14:textId="77777777" w:rsidR="000E3573" w:rsidRPr="000E3573" w:rsidRDefault="000E3573" w:rsidP="000E3573">
      <w:pPr>
        <w:pStyle w:val="Heading3"/>
        <w:spacing w:line="360" w:lineRule="auto"/>
        <w:jc w:val="both"/>
        <w:rPr>
          <w:sz w:val="24"/>
          <w:szCs w:val="24"/>
        </w:rPr>
      </w:pPr>
      <w:r w:rsidRPr="000E3573">
        <w:rPr>
          <w:sz w:val="24"/>
          <w:szCs w:val="24"/>
        </w:rPr>
        <w:t>Limitations</w:t>
      </w:r>
    </w:p>
    <w:p w14:paraId="6C05C3F3" w14:textId="77777777" w:rsidR="000E3573" w:rsidRPr="000E3573" w:rsidRDefault="000E3573" w:rsidP="00FF5FD2">
      <w:pPr>
        <w:numPr>
          <w:ilvl w:val="0"/>
          <w:numId w:val="48"/>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Membrane lifespan depends on material quality </w:t>
      </w:r>
    </w:p>
    <w:p w14:paraId="343B2E99" w14:textId="77777777" w:rsidR="000E3573" w:rsidRPr="000E3573" w:rsidRDefault="000E3573" w:rsidP="00FF5FD2">
      <w:pPr>
        <w:numPr>
          <w:ilvl w:val="0"/>
          <w:numId w:val="48"/>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Requires monitoring of air pressure systems </w:t>
      </w:r>
    </w:p>
    <w:p w14:paraId="5D777E05" w14:textId="77777777" w:rsidR="000E3573" w:rsidRPr="000E3573" w:rsidRDefault="000E3573" w:rsidP="00FF5FD2">
      <w:pPr>
        <w:numPr>
          <w:ilvl w:val="0"/>
          <w:numId w:val="48"/>
        </w:numPr>
        <w:spacing w:before="100" w:beforeAutospacing="1" w:after="100" w:afterAutospacing="1" w:line="360" w:lineRule="auto"/>
        <w:jc w:val="both"/>
        <w:rPr>
          <w:rFonts w:ascii="Times New Roman" w:hAnsi="Times New Roman" w:cs="Times New Roman"/>
          <w:sz w:val="24"/>
          <w:szCs w:val="24"/>
        </w:rPr>
      </w:pPr>
      <w:r w:rsidRPr="000E3573">
        <w:rPr>
          <w:rFonts w:ascii="Times New Roman" w:hAnsi="Times New Roman" w:cs="Times New Roman"/>
          <w:sz w:val="24"/>
          <w:szCs w:val="24"/>
        </w:rPr>
        <w:t xml:space="preserve">Vulnerable to punctures if not properly maintained </w:t>
      </w:r>
    </w:p>
    <w:p w14:paraId="4C2A68DF" w14:textId="77777777" w:rsidR="000E3573" w:rsidRDefault="000E3573" w:rsidP="000E3573">
      <w:pPr>
        <w:pStyle w:val="NormalWeb"/>
        <w:spacing w:line="360" w:lineRule="auto"/>
        <w:jc w:val="both"/>
      </w:pPr>
      <w:r w:rsidRPr="000E3573">
        <w:t>Flexible membrane holders are increasingly preferred in modern wastewater treatment plants because of their adaptability, scalability, and low operational complexity.</w:t>
      </w:r>
    </w:p>
    <w:p w14:paraId="27E1FC2F" w14:textId="77777777" w:rsidR="00791F25" w:rsidRPr="00791F25" w:rsidRDefault="00791F25" w:rsidP="00791F25">
      <w:pPr>
        <w:pStyle w:val="Heading2"/>
        <w:spacing w:line="360" w:lineRule="auto"/>
        <w:jc w:val="both"/>
        <w:rPr>
          <w:rFonts w:ascii="Times New Roman" w:hAnsi="Times New Roman" w:cs="Times New Roman"/>
          <w:sz w:val="24"/>
          <w:szCs w:val="24"/>
        </w:rPr>
      </w:pPr>
      <w:r w:rsidRPr="00791F25">
        <w:rPr>
          <w:rFonts w:ascii="Times New Roman" w:hAnsi="Times New Roman" w:cs="Times New Roman"/>
          <w:sz w:val="24"/>
          <w:szCs w:val="24"/>
        </w:rPr>
        <w:t>Importance of Gas Holders in Biogas Systems</w:t>
      </w:r>
    </w:p>
    <w:p w14:paraId="239458A3" w14:textId="77777777" w:rsidR="00791F25" w:rsidRPr="00791F25" w:rsidRDefault="00791F25" w:rsidP="00791F25">
      <w:pPr>
        <w:pStyle w:val="NormalWeb"/>
        <w:spacing w:line="360" w:lineRule="auto"/>
        <w:jc w:val="both"/>
      </w:pPr>
      <w:r w:rsidRPr="00791F25">
        <w:t>Gas holders serve several critical functions:</w:t>
      </w:r>
    </w:p>
    <w:p w14:paraId="0D193C96"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Storage:</w:t>
      </w:r>
      <w:r w:rsidRPr="00791F25">
        <w:rPr>
          <w:rFonts w:ascii="Times New Roman" w:hAnsi="Times New Roman" w:cs="Times New Roman"/>
          <w:sz w:val="24"/>
          <w:szCs w:val="24"/>
        </w:rPr>
        <w:t xml:space="preserve"> Retain surplus gas during low demand periods </w:t>
      </w:r>
    </w:p>
    <w:p w14:paraId="1C35F207"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Pressure Regulation:</w:t>
      </w:r>
      <w:r w:rsidRPr="00791F25">
        <w:rPr>
          <w:rFonts w:ascii="Times New Roman" w:hAnsi="Times New Roman" w:cs="Times New Roman"/>
          <w:sz w:val="24"/>
          <w:szCs w:val="24"/>
        </w:rPr>
        <w:t xml:space="preserve"> Maintain steady gas delivery to downstream systems </w:t>
      </w:r>
    </w:p>
    <w:p w14:paraId="5C92BE79"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Buffering:</w:t>
      </w:r>
      <w:r w:rsidRPr="00791F25">
        <w:rPr>
          <w:rFonts w:ascii="Times New Roman" w:hAnsi="Times New Roman" w:cs="Times New Roman"/>
          <w:sz w:val="24"/>
          <w:szCs w:val="24"/>
        </w:rPr>
        <w:t xml:space="preserve"> Balance fluctuations in production and consumption </w:t>
      </w:r>
    </w:p>
    <w:p w14:paraId="04A21030"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Safety:</w:t>
      </w:r>
      <w:r w:rsidRPr="00791F25">
        <w:rPr>
          <w:rFonts w:ascii="Times New Roman" w:hAnsi="Times New Roman" w:cs="Times New Roman"/>
          <w:sz w:val="24"/>
          <w:szCs w:val="24"/>
        </w:rPr>
        <w:t xml:space="preserve"> Prevent overpressure and uncontrolled gas release </w:t>
      </w:r>
    </w:p>
    <w:p w14:paraId="5853A7F3" w14:textId="77777777" w:rsidR="00791F25" w:rsidRPr="00791F25" w:rsidRDefault="00791F25" w:rsidP="00FF5FD2">
      <w:pPr>
        <w:numPr>
          <w:ilvl w:val="0"/>
          <w:numId w:val="49"/>
        </w:numPr>
        <w:spacing w:before="100" w:beforeAutospacing="1" w:after="100" w:afterAutospacing="1" w:line="360" w:lineRule="auto"/>
        <w:jc w:val="both"/>
        <w:rPr>
          <w:rFonts w:ascii="Times New Roman" w:hAnsi="Times New Roman" w:cs="Times New Roman"/>
          <w:sz w:val="24"/>
          <w:szCs w:val="24"/>
        </w:rPr>
      </w:pPr>
      <w:r w:rsidRPr="00791F25">
        <w:rPr>
          <w:rStyle w:val="Strong"/>
          <w:rFonts w:ascii="Times New Roman" w:hAnsi="Times New Roman" w:cs="Times New Roman"/>
          <w:sz w:val="24"/>
          <w:szCs w:val="24"/>
        </w:rPr>
        <w:t>Operational Continuity:</w:t>
      </w:r>
      <w:r w:rsidRPr="00791F25">
        <w:rPr>
          <w:rFonts w:ascii="Times New Roman" w:hAnsi="Times New Roman" w:cs="Times New Roman"/>
          <w:sz w:val="24"/>
          <w:szCs w:val="24"/>
        </w:rPr>
        <w:t xml:space="preserve"> Ensure uninterrupted energy supply </w:t>
      </w:r>
    </w:p>
    <w:p w14:paraId="799DB387" w14:textId="031ECB85" w:rsidR="00791F25" w:rsidRPr="00791F25" w:rsidRDefault="00791F25" w:rsidP="00791F25">
      <w:pPr>
        <w:pStyle w:val="NormalWeb"/>
        <w:spacing w:line="360" w:lineRule="auto"/>
        <w:jc w:val="both"/>
      </w:pPr>
      <w:r w:rsidRPr="00791F25">
        <w:t>Without an efficient gas holder, biogas utilization systems would face instability, reduced efficiency, and increased safety risks.</w:t>
      </w:r>
    </w:p>
    <w:p w14:paraId="476F8520" w14:textId="77777777" w:rsidR="00791F25" w:rsidRDefault="00791F25" w:rsidP="00791F25">
      <w:pPr>
        <w:pStyle w:val="NormalWeb"/>
        <w:spacing w:line="360" w:lineRule="auto"/>
      </w:pPr>
    </w:p>
    <w:p w14:paraId="1C52FB1D" w14:textId="77777777" w:rsidR="00791F25" w:rsidRDefault="00791F25" w:rsidP="000E3573">
      <w:pPr>
        <w:pStyle w:val="NormalWeb"/>
        <w:spacing w:line="360" w:lineRule="auto"/>
        <w:jc w:val="center"/>
      </w:pPr>
    </w:p>
    <w:p w14:paraId="36783CE3" w14:textId="77777777" w:rsidR="00791F25" w:rsidRDefault="00791F25" w:rsidP="000E3573">
      <w:pPr>
        <w:pStyle w:val="NormalWeb"/>
        <w:spacing w:line="360" w:lineRule="auto"/>
        <w:jc w:val="center"/>
      </w:pPr>
    </w:p>
    <w:p w14:paraId="3DC49087" w14:textId="77777777" w:rsidR="00791F25" w:rsidRDefault="00791F25" w:rsidP="000E3573">
      <w:pPr>
        <w:pStyle w:val="NormalWeb"/>
        <w:spacing w:line="360" w:lineRule="auto"/>
        <w:jc w:val="center"/>
      </w:pPr>
    </w:p>
    <w:p w14:paraId="639CA0BA" w14:textId="67FD3655" w:rsidR="00791F25" w:rsidRPr="002D514A" w:rsidRDefault="00791F25" w:rsidP="00FF5FD2">
      <w:pPr>
        <w:pStyle w:val="ListParagraph"/>
        <w:numPr>
          <w:ilvl w:val="0"/>
          <w:numId w:val="22"/>
        </w:numPr>
        <w:tabs>
          <w:tab w:val="left" w:pos="9072"/>
        </w:tabs>
        <w:spacing w:line="360" w:lineRule="auto"/>
        <w:ind w:right="696"/>
        <w:jc w:val="both"/>
        <w:rPr>
          <w:rFonts w:ascii="Times New Roman" w:hAnsi="Times New Roman" w:cs="Times New Roman"/>
          <w:sz w:val="28"/>
          <w:u w:val="single"/>
        </w:rPr>
      </w:pPr>
      <w:r w:rsidRPr="002D514A">
        <w:rPr>
          <w:rFonts w:ascii="Times New Roman" w:hAnsi="Times New Roman" w:cs="Times New Roman"/>
          <w:sz w:val="28"/>
          <w:u w:val="single"/>
        </w:rPr>
        <w:t>Final Performance Summary</w:t>
      </w:r>
    </w:p>
    <w:p w14:paraId="781A3637" w14:textId="494FB2F8" w:rsidR="00791F25" w:rsidRDefault="00791F25" w:rsidP="00791F25">
      <w:pPr>
        <w:pStyle w:val="NormalWeb"/>
        <w:spacing w:line="360" w:lineRule="auto"/>
      </w:pPr>
      <w:r>
        <w:rPr>
          <w:noProof/>
        </w:rPr>
        <w:lastRenderedPageBreak/>
        <mc:AlternateContent>
          <mc:Choice Requires="wps">
            <w:drawing>
              <wp:anchor distT="0" distB="0" distL="114300" distR="114300" simplePos="0" relativeHeight="251704320" behindDoc="0" locked="0" layoutInCell="1" allowOverlap="1" wp14:anchorId="1191B308" wp14:editId="37A86425">
                <wp:simplePos x="0" y="0"/>
                <wp:positionH relativeFrom="column">
                  <wp:posOffset>3662724</wp:posOffset>
                </wp:positionH>
                <wp:positionV relativeFrom="paragraph">
                  <wp:posOffset>599834</wp:posOffset>
                </wp:positionV>
                <wp:extent cx="2333296" cy="977462"/>
                <wp:effectExtent l="0" t="0" r="10160" b="13335"/>
                <wp:wrapNone/>
                <wp:docPr id="12" name="Rectangle 12"/>
                <wp:cNvGraphicFramePr/>
                <a:graphic xmlns:a="http://schemas.openxmlformats.org/drawingml/2006/main">
                  <a:graphicData uri="http://schemas.microsoft.com/office/word/2010/wordprocessingShape">
                    <wps:wsp>
                      <wps:cNvSpPr/>
                      <wps:spPr>
                        <a:xfrm>
                          <a:off x="0" y="0"/>
                          <a:ext cx="2333296" cy="9774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16B921" w14:textId="77777777"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FEED </w:t>
                            </w:r>
                          </w:p>
                          <w:p w14:paraId="32566689" w14:textId="77777777" w:rsidR="00333F04" w:rsidRDefault="00333F04" w:rsidP="005F4B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1B308" id="Rectangle 12" o:spid="_x0000_s1030" style="position:absolute;margin-left:288.4pt;margin-top:47.25pt;width:183.7pt;height:76.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" fillcolor="#4f81bd [3204]" strokecolor="#243f60 [1604]" strokeweight="2pt">
                <v:textbox>
                  <w:txbxContent>
                    <w:p w14:paraId="5216B921" w14:textId="77777777"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FEED </w:t>
                      </w:r>
                    </w:p>
                    <w:p w14:paraId="32566689" w14:textId="77777777" w:rsidR="00333F04" w:rsidRDefault="00333F04" w:rsidP="005F4B94">
                      <w:pPr>
                        <w:jc w:val="center"/>
                      </w:pPr>
                    </w:p>
                  </w:txbxContent>
                </v:textbox>
              </v:rect>
            </w:pict>
          </mc:Fallback>
        </mc:AlternateContent>
      </w:r>
      <w:r w:rsidRPr="008D1984">
        <w:rPr>
          <w:noProof/>
        </w:rPr>
        <w:drawing>
          <wp:inline distT="0" distB="0" distL="0" distR="0" wp14:anchorId="5FB33FE9" wp14:editId="7AA7BAA9">
            <wp:extent cx="2882900" cy="2292350"/>
            <wp:effectExtent l="0" t="0" r="0" b="0"/>
            <wp:docPr id="1026" name="Picture 2" descr="A beaker of brown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eaker of brown liqui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3321" cy="2292685"/>
                    </a:xfrm>
                    <a:prstGeom prst="rect">
                      <a:avLst/>
                    </a:prstGeom>
                    <a:noFill/>
                    <a:ln>
                      <a:noFill/>
                    </a:ln>
                    <a:effectLst/>
                  </pic:spPr>
                </pic:pic>
              </a:graphicData>
            </a:graphic>
          </wp:inline>
        </w:drawing>
      </w:r>
    </w:p>
    <w:p w14:paraId="0FB0F09D" w14:textId="77777777" w:rsidR="00791F25" w:rsidRDefault="00791F25" w:rsidP="00791F25">
      <w:pPr>
        <w:pStyle w:val="NormalWeb"/>
        <w:spacing w:line="360" w:lineRule="auto"/>
      </w:pPr>
    </w:p>
    <w:p w14:paraId="120B7D65" w14:textId="3DC6E09C" w:rsidR="00791F25" w:rsidRDefault="00791F25" w:rsidP="00791F25">
      <w:pPr>
        <w:pStyle w:val="NormalWeb"/>
        <w:spacing w:line="360" w:lineRule="auto"/>
      </w:pPr>
      <w:r>
        <w:rPr>
          <w:noProof/>
        </w:rPr>
        <mc:AlternateContent>
          <mc:Choice Requires="wps">
            <w:drawing>
              <wp:anchor distT="0" distB="0" distL="114300" distR="114300" simplePos="0" relativeHeight="251708416" behindDoc="0" locked="0" layoutInCell="1" allowOverlap="1" wp14:anchorId="5716609A" wp14:editId="2BF83F1D">
                <wp:simplePos x="0" y="0"/>
                <wp:positionH relativeFrom="column">
                  <wp:posOffset>3667760</wp:posOffset>
                </wp:positionH>
                <wp:positionV relativeFrom="paragraph">
                  <wp:posOffset>333375</wp:posOffset>
                </wp:positionV>
                <wp:extent cx="2332990" cy="977265"/>
                <wp:effectExtent l="0" t="0" r="10160" b="13335"/>
                <wp:wrapNone/>
                <wp:docPr id="17" name="Rectangle 17"/>
                <wp:cNvGraphicFramePr/>
                <a:graphic xmlns:a="http://schemas.openxmlformats.org/drawingml/2006/main">
                  <a:graphicData uri="http://schemas.microsoft.com/office/word/2010/wordprocessingShape">
                    <wps:wsp>
                      <wps:cNvSpPr/>
                      <wps:spPr>
                        <a:xfrm>
                          <a:off x="0" y="0"/>
                          <a:ext cx="2332990" cy="977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99F3E1" w14:textId="77777777"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TREATED WATER </w:t>
                            </w:r>
                          </w:p>
                          <w:p w14:paraId="2EDB3E78" w14:textId="77777777" w:rsidR="00333F04" w:rsidRDefault="00333F04" w:rsidP="005F4B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6609A" id="Rectangle 17" o:spid="_x0000_s1031" style="position:absolute;margin-left:288.8pt;margin-top:26.25pt;width:183.7pt;height:76.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" fillcolor="#4f81bd [3204]" strokecolor="#243f60 [1604]" strokeweight="2pt">
                <v:textbox>
                  <w:txbxContent>
                    <w:p w14:paraId="6D99F3E1" w14:textId="77777777"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TREATED WATER </w:t>
                      </w:r>
                    </w:p>
                    <w:p w14:paraId="2EDB3E78" w14:textId="77777777" w:rsidR="00333F04" w:rsidRDefault="00333F04" w:rsidP="005F4B94">
                      <w:pPr>
                        <w:jc w:val="center"/>
                      </w:pPr>
                    </w:p>
                  </w:txbxContent>
                </v:textbox>
              </v:rect>
            </w:pict>
          </mc:Fallback>
        </mc:AlternateContent>
      </w:r>
      <w:r w:rsidRPr="008D1984">
        <w:rPr>
          <w:noProof/>
        </w:rPr>
        <w:drawing>
          <wp:inline distT="0" distB="0" distL="0" distR="0" wp14:anchorId="1B697E43" wp14:editId="668CE204">
            <wp:extent cx="2863850" cy="2076450"/>
            <wp:effectExtent l="0" t="0" r="0" b="0"/>
            <wp:docPr id="560927407" name="Picture 3" descr="C:\Users\H034452\Deskto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H034452\Desktop\c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4518" cy="2076934"/>
                    </a:xfrm>
                    <a:prstGeom prst="rect">
                      <a:avLst/>
                    </a:prstGeom>
                    <a:noFill/>
                  </pic:spPr>
                </pic:pic>
              </a:graphicData>
            </a:graphic>
          </wp:inline>
        </w:drawing>
      </w:r>
    </w:p>
    <w:p w14:paraId="617B5B56" w14:textId="77777777" w:rsidR="00791F25" w:rsidRDefault="00791F25" w:rsidP="00791F25">
      <w:pPr>
        <w:pStyle w:val="NormalWeb"/>
        <w:spacing w:line="360" w:lineRule="auto"/>
        <w:rPr>
          <w:noProof/>
        </w:rPr>
      </w:pPr>
    </w:p>
    <w:p w14:paraId="1B77C8F6" w14:textId="11A3951F" w:rsidR="00791F25" w:rsidRPr="000E3573" w:rsidRDefault="00791F25" w:rsidP="00791F25">
      <w:pPr>
        <w:pStyle w:val="NormalWeb"/>
        <w:spacing w:line="360" w:lineRule="auto"/>
      </w:pPr>
      <w:r>
        <w:rPr>
          <w:noProof/>
        </w:rPr>
        <mc:AlternateContent>
          <mc:Choice Requires="wps">
            <w:drawing>
              <wp:anchor distT="0" distB="0" distL="114300" distR="114300" simplePos="0" relativeHeight="251706368" behindDoc="0" locked="0" layoutInCell="1" allowOverlap="1" wp14:anchorId="38C19414" wp14:editId="260F44BB">
                <wp:simplePos x="0" y="0"/>
                <wp:positionH relativeFrom="column">
                  <wp:posOffset>3656965</wp:posOffset>
                </wp:positionH>
                <wp:positionV relativeFrom="paragraph">
                  <wp:posOffset>346710</wp:posOffset>
                </wp:positionV>
                <wp:extent cx="2332990" cy="977265"/>
                <wp:effectExtent l="0" t="0" r="10160" b="13335"/>
                <wp:wrapNone/>
                <wp:docPr id="16" name="Rectangle 16"/>
                <wp:cNvGraphicFramePr/>
                <a:graphic xmlns:a="http://schemas.openxmlformats.org/drawingml/2006/main">
                  <a:graphicData uri="http://schemas.microsoft.com/office/word/2010/wordprocessingShape">
                    <wps:wsp>
                      <wps:cNvSpPr/>
                      <wps:spPr>
                        <a:xfrm>
                          <a:off x="0" y="0"/>
                          <a:ext cx="2332990" cy="977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B77BA4" w14:textId="32CC810B"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DRY POWDER USE AS </w:t>
                            </w:r>
                            <w:r w:rsidRPr="005F4B94">
                              <w:rPr>
                                <w:rFonts w:ascii="Times New Roman" w:hAnsi="Times New Roman" w:cs="Times New Roman"/>
                                <w:b/>
                                <w:sz w:val="36"/>
                              </w:rPr>
                              <w:t>A FERTILIZER FOR AGGRICULTURE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19414" id="Rectangle 16" o:spid="_x0000_s1032" style="position:absolute;margin-left:287.95pt;margin-top:27.3pt;width:183.7pt;height:76.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" fillcolor="#4f81bd [3204]" strokecolor="#243f60 [1604]" strokeweight="2pt">
                <v:textbox>
                  <w:txbxContent>
                    <w:p w14:paraId="7CB77BA4" w14:textId="32CC810B" w:rsidR="00333F04" w:rsidRPr="005F4B94" w:rsidRDefault="00333F04" w:rsidP="005F4B94">
                      <w:pPr>
                        <w:jc w:val="center"/>
                        <w:rPr>
                          <w:rFonts w:ascii="Times New Roman" w:hAnsi="Times New Roman" w:cs="Times New Roman"/>
                          <w:b/>
                          <w:sz w:val="36"/>
                        </w:rPr>
                      </w:pPr>
                      <w:r w:rsidRPr="005F4B94">
                        <w:rPr>
                          <w:rFonts w:ascii="Times New Roman" w:hAnsi="Times New Roman" w:cs="Times New Roman"/>
                          <w:b/>
                          <w:sz w:val="36"/>
                        </w:rPr>
                        <w:t xml:space="preserve">DRY POWDER USE AS </w:t>
                      </w:r>
                      <w:r w:rsidRPr="005F4B94">
                        <w:rPr>
                          <w:rFonts w:ascii="Times New Roman" w:hAnsi="Times New Roman" w:cs="Times New Roman"/>
                          <w:b/>
                          <w:sz w:val="36"/>
                        </w:rPr>
                        <w:t>A FERTILIZER FOR AGGRICULTURE</w:t>
                      </w:r>
                    </w:p>
                  </w:txbxContent>
                </v:textbox>
              </v:rect>
            </w:pict>
          </mc:Fallback>
        </mc:AlternateContent>
      </w:r>
      <w:r w:rsidRPr="008D1984">
        <w:rPr>
          <w:noProof/>
        </w:rPr>
        <w:drawing>
          <wp:inline distT="0" distB="0" distL="0" distR="0" wp14:anchorId="0F930486" wp14:editId="0FCF865B">
            <wp:extent cx="2869324" cy="2060096"/>
            <wp:effectExtent l="0" t="0" r="7620" b="0"/>
            <wp:docPr id="825755734" name="Picture 4" descr="C:\Users\H034452\Desktop\at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H034452\Desktop\atfd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4872"/>
                    <a:stretch>
                      <a:fillRect/>
                    </a:stretch>
                  </pic:blipFill>
                  <pic:spPr bwMode="auto">
                    <a:xfrm>
                      <a:off x="0" y="0"/>
                      <a:ext cx="2857205" cy="2051395"/>
                    </a:xfrm>
                    <a:prstGeom prst="rect">
                      <a:avLst/>
                    </a:prstGeom>
                    <a:noFill/>
                    <a:ln>
                      <a:noFill/>
                    </a:ln>
                    <a:extLst>
                      <a:ext uri="{53640926-AAD7-44D8-BBD7-CCE9431645EC}">
                        <a14:shadowObscured xmlns:a14="http://schemas.microsoft.com/office/drawing/2010/main"/>
                      </a:ext>
                    </a:extLst>
                  </pic:spPr>
                </pic:pic>
              </a:graphicData>
            </a:graphic>
          </wp:inline>
        </w:drawing>
      </w:r>
    </w:p>
    <w:p w14:paraId="46807565" w14:textId="77777777" w:rsidR="000E3573" w:rsidRDefault="000E3573" w:rsidP="00D83137">
      <w:pPr>
        <w:spacing w:line="369" w:lineRule="auto"/>
        <w:ind w:right="500"/>
        <w:rPr>
          <w:rFonts w:ascii="Times New Roman" w:hAnsi="Times New Roman" w:cs="Times New Roman"/>
          <w:sz w:val="24"/>
          <w:szCs w:val="24"/>
        </w:rPr>
      </w:pPr>
    </w:p>
    <w:p w14:paraId="56FC88EE" w14:textId="77777777" w:rsidR="00FE51AB" w:rsidRDefault="00FE51AB" w:rsidP="00F60E00">
      <w:pPr>
        <w:spacing w:line="369" w:lineRule="auto"/>
        <w:ind w:left="680" w:right="500"/>
        <w:jc w:val="both"/>
        <w:rPr>
          <w:rFonts w:ascii="Times New Roman" w:hAnsi="Times New Roman" w:cs="Times New Roman"/>
          <w:sz w:val="24"/>
          <w:szCs w:val="24"/>
        </w:rPr>
      </w:pPr>
    </w:p>
    <w:p w14:paraId="57882D1F" w14:textId="77777777" w:rsidR="008F4F3C" w:rsidRDefault="008F4F3C" w:rsidP="008F4F3C">
      <w:pPr>
        <w:spacing w:line="360" w:lineRule="auto"/>
        <w:jc w:val="center"/>
        <w:rPr>
          <w:rFonts w:ascii="Times New Roman" w:hAnsi="Times New Roman" w:cs="Times New Roman"/>
          <w:b/>
          <w:bCs/>
          <w:sz w:val="24"/>
          <w:szCs w:val="24"/>
          <w:lang w:bidi="hi-IN"/>
        </w:rPr>
      </w:pPr>
    </w:p>
    <w:p w14:paraId="1E37DA6D" w14:textId="77777777" w:rsidR="008F4F3C" w:rsidRDefault="008F4F3C" w:rsidP="008F4F3C">
      <w:pPr>
        <w:spacing w:line="360" w:lineRule="auto"/>
        <w:jc w:val="center"/>
        <w:rPr>
          <w:rFonts w:ascii="Times New Roman" w:hAnsi="Times New Roman" w:cs="Times New Roman"/>
          <w:b/>
          <w:bCs/>
          <w:sz w:val="24"/>
          <w:szCs w:val="24"/>
          <w:lang w:bidi="hi-IN"/>
        </w:rPr>
      </w:pPr>
    </w:p>
    <w:p w14:paraId="5FC34B1B" w14:textId="77777777" w:rsidR="008F4F3C" w:rsidRPr="008F4F3C" w:rsidRDefault="008F4F3C" w:rsidP="008F4F3C">
      <w:pPr>
        <w:spacing w:line="360" w:lineRule="auto"/>
        <w:jc w:val="center"/>
        <w:rPr>
          <w:rFonts w:ascii="Times New Roman" w:hAnsi="Times New Roman" w:cs="Times New Roman"/>
          <w:b/>
          <w:bCs/>
          <w:sz w:val="36"/>
          <w:szCs w:val="24"/>
          <w:u w:val="single"/>
          <w:lang w:bidi="hi-IN"/>
        </w:rPr>
      </w:pPr>
    </w:p>
    <w:p w14:paraId="56763BB6" w14:textId="77777777" w:rsidR="008F4F3C" w:rsidRDefault="008F4F3C" w:rsidP="008F4F3C">
      <w:pPr>
        <w:spacing w:line="360" w:lineRule="auto"/>
        <w:jc w:val="center"/>
        <w:rPr>
          <w:rFonts w:ascii="Times New Roman" w:hAnsi="Times New Roman" w:cs="Times New Roman"/>
          <w:b/>
          <w:bCs/>
          <w:sz w:val="36"/>
          <w:szCs w:val="24"/>
          <w:u w:val="single"/>
          <w:lang w:bidi="hi-IN"/>
        </w:rPr>
      </w:pPr>
      <w:r w:rsidRPr="008F4F3C">
        <w:rPr>
          <w:rFonts w:ascii="Times New Roman" w:hAnsi="Times New Roman" w:cs="Times New Roman"/>
          <w:b/>
          <w:bCs/>
          <w:sz w:val="36"/>
          <w:szCs w:val="24"/>
          <w:u w:val="single"/>
          <w:lang w:bidi="hi-IN"/>
        </w:rPr>
        <w:t>PROCESS FOR TREATMENT OF MYCELIA WASTE</w:t>
      </w:r>
    </w:p>
    <w:p w14:paraId="62253DE6" w14:textId="77777777" w:rsidR="008F4F3C" w:rsidRDefault="008F4F3C" w:rsidP="008F4F3C">
      <w:pPr>
        <w:spacing w:line="360" w:lineRule="auto"/>
        <w:jc w:val="center"/>
        <w:rPr>
          <w:rFonts w:ascii="Times New Roman" w:hAnsi="Times New Roman" w:cs="Times New Roman"/>
          <w:b/>
          <w:bCs/>
          <w:sz w:val="36"/>
          <w:szCs w:val="24"/>
          <w:u w:val="single"/>
          <w:lang w:bidi="hi-IN"/>
        </w:rPr>
      </w:pPr>
    </w:p>
    <w:p w14:paraId="1198465E" w14:textId="2496BDB6" w:rsidR="008F4F3C" w:rsidRPr="008F4F3C" w:rsidRDefault="008F4F3C" w:rsidP="00FF5FD2">
      <w:pPr>
        <w:pStyle w:val="ListParagraph"/>
        <w:numPr>
          <w:ilvl w:val="0"/>
          <w:numId w:val="50"/>
        </w:numPr>
        <w:spacing w:line="360" w:lineRule="auto"/>
        <w:rPr>
          <w:rFonts w:ascii="Times New Roman" w:hAnsi="Times New Roman" w:cs="Times New Roman"/>
          <w:b/>
          <w:bCs/>
          <w:sz w:val="44"/>
          <w:szCs w:val="24"/>
          <w:u w:val="single"/>
          <w:lang w:bidi="hi-IN"/>
        </w:rPr>
      </w:pPr>
      <w:r w:rsidRPr="008F4F3C">
        <w:rPr>
          <w:rFonts w:ascii="Times New Roman" w:hAnsi="Times New Roman" w:cs="Times New Roman"/>
          <w:b/>
          <w:sz w:val="28"/>
        </w:rPr>
        <w:t>Introduction</w:t>
      </w:r>
    </w:p>
    <w:p w14:paraId="11468666" w14:textId="77777777" w:rsidR="00A66379" w:rsidRPr="00A66379" w:rsidRDefault="00A66379" w:rsidP="00A66379">
      <w:pPr>
        <w:spacing w:line="360" w:lineRule="auto"/>
        <w:ind w:left="360"/>
        <w:jc w:val="both"/>
        <w:rPr>
          <w:rFonts w:ascii="Times New Roman" w:hAnsi="Times New Roman" w:cs="Times New Roman"/>
          <w:bCs/>
          <w:sz w:val="24"/>
          <w:szCs w:val="24"/>
          <w:lang w:bidi="hi-IN"/>
        </w:rPr>
      </w:pPr>
      <w:r w:rsidRPr="00A66379">
        <w:rPr>
          <w:rFonts w:ascii="Times New Roman" w:hAnsi="Times New Roman" w:cs="Times New Roman"/>
          <w:bCs/>
          <w:sz w:val="24"/>
          <w:szCs w:val="24"/>
          <w:lang w:bidi="hi-IN"/>
        </w:rPr>
        <w:t>Mycelial waste management is an essential aspect of sustainable waste management when considering fermentation-based industries like pharmaceutical and biotech firms. Mycelium wastes are formed from the production of antibiotics using fermentation and comprise many organics, excess nutrients, fungi, and other components including small quantities of active substances. The lack of waste management in this regard can lead to pollution of the environment and toxic effluents.</w:t>
      </w:r>
    </w:p>
    <w:p w14:paraId="0B133AB8" w14:textId="599EBAB7" w:rsidR="002B24EF" w:rsidRDefault="00A66379" w:rsidP="00A66379">
      <w:pPr>
        <w:spacing w:line="360" w:lineRule="auto"/>
        <w:ind w:left="360"/>
        <w:jc w:val="both"/>
        <w:rPr>
          <w:rFonts w:ascii="Times New Roman" w:hAnsi="Times New Roman" w:cs="Times New Roman"/>
          <w:bCs/>
          <w:sz w:val="24"/>
          <w:szCs w:val="24"/>
          <w:lang w:bidi="hi-IN"/>
        </w:rPr>
      </w:pPr>
      <w:r w:rsidRPr="00A66379">
        <w:rPr>
          <w:rFonts w:ascii="Times New Roman" w:hAnsi="Times New Roman" w:cs="Times New Roman"/>
          <w:bCs/>
          <w:sz w:val="24"/>
          <w:szCs w:val="24"/>
          <w:lang w:bidi="hi-IN"/>
        </w:rPr>
        <w:t>A waste management approach would be required in order to ensure minimal pollutant concentrations, material recovery, and regulatory compliance.</w:t>
      </w:r>
    </w:p>
    <w:p w14:paraId="28AEF123" w14:textId="77777777" w:rsidR="009F4524" w:rsidRDefault="009F4524" w:rsidP="00A66379">
      <w:pPr>
        <w:spacing w:line="360" w:lineRule="auto"/>
        <w:ind w:left="360"/>
        <w:jc w:val="both"/>
        <w:rPr>
          <w:rFonts w:ascii="Times New Roman" w:hAnsi="Times New Roman" w:cs="Times New Roman"/>
          <w:bCs/>
          <w:sz w:val="24"/>
          <w:szCs w:val="24"/>
          <w:lang w:bidi="hi-IN"/>
        </w:rPr>
      </w:pPr>
    </w:p>
    <w:p w14:paraId="59394FA0" w14:textId="170B5B3F" w:rsidR="002B24EF" w:rsidRPr="002B24EF" w:rsidRDefault="002B24EF" w:rsidP="00FF5FD2">
      <w:pPr>
        <w:pStyle w:val="ListParagraph"/>
        <w:numPr>
          <w:ilvl w:val="0"/>
          <w:numId w:val="50"/>
        </w:numPr>
        <w:spacing w:line="360" w:lineRule="auto"/>
        <w:rPr>
          <w:rFonts w:ascii="Times New Roman" w:hAnsi="Times New Roman" w:cs="Times New Roman"/>
          <w:b/>
          <w:sz w:val="28"/>
        </w:rPr>
      </w:pPr>
      <w:r w:rsidRPr="002B24EF">
        <w:rPr>
          <w:rFonts w:ascii="Times New Roman" w:hAnsi="Times New Roman" w:cs="Times New Roman"/>
          <w:b/>
          <w:sz w:val="28"/>
        </w:rPr>
        <w:t>Waste Water Collection and Preliminary Treatment</w:t>
      </w:r>
    </w:p>
    <w:p w14:paraId="14D809A2"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The first step in the treatment process of wastewater entails the proper collection and transport of wastewater emanating from various industrial activities in the plant. The main sources of wastewater include fermenter effluents, equipment washing, cleaning operations, floor washes, utility discharges, and other production wastewaters. Considering that the individual streams of wastewater may vary in their strength and volume, it becomes important to develop a suitable wastewater collection network where all wastewater is transported to a central treatment system.</w:t>
      </w:r>
    </w:p>
    <w:p w14:paraId="3EF63EA7" w14:textId="77777777" w:rsidR="009F4524" w:rsidRPr="009F4524" w:rsidRDefault="009F4524" w:rsidP="009F4524">
      <w:pPr>
        <w:spacing w:line="360" w:lineRule="auto"/>
        <w:jc w:val="both"/>
        <w:rPr>
          <w:rFonts w:ascii="Times New Roman" w:hAnsi="Times New Roman" w:cs="Times New Roman"/>
          <w:bCs/>
          <w:sz w:val="24"/>
          <w:szCs w:val="24"/>
          <w:lang w:bidi="hi-IN"/>
        </w:rPr>
      </w:pPr>
    </w:p>
    <w:p w14:paraId="49C47A65" w14:textId="07CE6C5B" w:rsidR="008F4F3C"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This network serves not only to convey the wastewater efficiently but also without any leakages, overflow, and cross-mixing. Segregation of wastewater streams based on their strength can also be performed at this stage to improve treatment efficiency. Flow monitoring points for assessing the characteristics of the wastewater streams are normally provided within the collection network.</w:t>
      </w:r>
    </w:p>
    <w:p w14:paraId="151F90D0" w14:textId="77777777" w:rsidR="009F4524" w:rsidRDefault="009F4524" w:rsidP="009F4524">
      <w:pPr>
        <w:spacing w:line="360" w:lineRule="auto"/>
        <w:jc w:val="both"/>
        <w:rPr>
          <w:rFonts w:ascii="Times New Roman" w:hAnsi="Times New Roman" w:cs="Times New Roman"/>
          <w:bCs/>
          <w:sz w:val="24"/>
          <w:szCs w:val="24"/>
          <w:lang w:bidi="hi-IN"/>
        </w:rPr>
      </w:pPr>
    </w:p>
    <w:p w14:paraId="7703466A" w14:textId="58AE0AC5" w:rsid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xml:space="preserve">The next step involves the pre-treatment of the wastewater, which is the first barrier of protection in the entire process of treatment. The main aim of this stage is the removal of materials from the wastewater, which may cause disruptions during further processing of the wastewater or may cause problems for the </w:t>
      </w:r>
      <w:r w:rsidRPr="009F4524">
        <w:rPr>
          <w:rFonts w:ascii="Times New Roman" w:hAnsi="Times New Roman" w:cs="Times New Roman"/>
          <w:bCs/>
          <w:sz w:val="24"/>
          <w:szCs w:val="24"/>
          <w:lang w:bidi="hi-IN"/>
        </w:rPr>
        <w:lastRenderedPageBreak/>
        <w:t xml:space="preserve">mechanical devices being used. These materials can be coarse materials, </w:t>
      </w:r>
      <w:proofErr w:type="spellStart"/>
      <w:r w:rsidRPr="009F4524">
        <w:rPr>
          <w:rFonts w:ascii="Times New Roman" w:hAnsi="Times New Roman" w:cs="Times New Roman"/>
          <w:bCs/>
          <w:sz w:val="24"/>
          <w:szCs w:val="24"/>
          <w:lang w:bidi="hi-IN"/>
        </w:rPr>
        <w:t>fiber</w:t>
      </w:r>
      <w:proofErr w:type="spellEnd"/>
      <w:r w:rsidRPr="009F4524">
        <w:rPr>
          <w:rFonts w:ascii="Times New Roman" w:hAnsi="Times New Roman" w:cs="Times New Roman"/>
          <w:bCs/>
          <w:sz w:val="24"/>
          <w:szCs w:val="24"/>
          <w:lang w:bidi="hi-IN"/>
        </w:rPr>
        <w:t>, suspended particles, plastic, sand, grease, oil, etc.</w:t>
      </w:r>
    </w:p>
    <w:p w14:paraId="27E0047B" w14:textId="77777777" w:rsidR="009F4524" w:rsidRDefault="009F4524" w:rsidP="009F4524">
      <w:pPr>
        <w:spacing w:line="360" w:lineRule="auto"/>
        <w:jc w:val="both"/>
        <w:rPr>
          <w:rFonts w:ascii="Times New Roman" w:hAnsi="Times New Roman" w:cs="Times New Roman"/>
          <w:bCs/>
          <w:sz w:val="24"/>
          <w:szCs w:val="24"/>
          <w:lang w:bidi="hi-IN"/>
        </w:rPr>
      </w:pPr>
    </w:p>
    <w:p w14:paraId="45151B6F" w14:textId="2A76B67D"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Preliminary treatment commonly consists of se</w:t>
      </w:r>
      <w:r>
        <w:rPr>
          <w:rFonts w:ascii="Times New Roman" w:hAnsi="Times New Roman" w:cs="Times New Roman"/>
          <w:bCs/>
          <w:sz w:val="24"/>
          <w:szCs w:val="24"/>
          <w:lang w:bidi="hi-IN"/>
        </w:rPr>
        <w:t>veral unit operations, such as:</w:t>
      </w:r>
    </w:p>
    <w:p w14:paraId="55CA5BDF"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Screening – to capture large solids, rags, plastics, and fibrous materials using bar screens or mesh filters.</w:t>
      </w:r>
    </w:p>
    <w:p w14:paraId="4F335F17"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Grit Removal – to separate sand, silt, and heavy inorganic particles that can cause abrasion or accumulation in pipelines and tanks.</w:t>
      </w:r>
    </w:p>
    <w:p w14:paraId="00D3D079"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Oil and Grease Separation – to remove floating oils, fats, and grease through skimming tanks or separators, preventing interference with biological treatment systems.</w:t>
      </w:r>
    </w:p>
    <w:p w14:paraId="48874A09" w14:textId="58F160A3" w:rsidR="00EA191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 Flow Regulation (if required) – to maintain steady hydraulic conditions for smoother downstream processing.</w:t>
      </w:r>
    </w:p>
    <w:p w14:paraId="2743AE02" w14:textId="77777777" w:rsidR="009F4524" w:rsidRDefault="009F4524" w:rsidP="009F4524">
      <w:pPr>
        <w:spacing w:line="360" w:lineRule="auto"/>
        <w:jc w:val="both"/>
        <w:rPr>
          <w:rFonts w:ascii="Times New Roman" w:hAnsi="Times New Roman" w:cs="Times New Roman"/>
          <w:bCs/>
          <w:sz w:val="24"/>
          <w:szCs w:val="24"/>
          <w:lang w:bidi="hi-IN"/>
        </w:rPr>
      </w:pPr>
    </w:p>
    <w:p w14:paraId="5833D277" w14:textId="77777777" w:rsidR="009F4524" w:rsidRPr="009F4524" w:rsidRDefault="009F4524" w:rsidP="009F4524">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This step is important in ensuring that pumps, pipes, valves, mixers, and reactors used in advanced treatment processes are not clogged, corroded, or worn out due to prolonged use. Through the removal of unnecessary particles, preliminary treatment increases the safety, efficiency, and longevity of the entire wastewater treatment system.</w:t>
      </w:r>
    </w:p>
    <w:p w14:paraId="571DF971" w14:textId="77777777" w:rsidR="009F4524" w:rsidRPr="009F4524" w:rsidRDefault="009F4524" w:rsidP="009F4524">
      <w:pPr>
        <w:spacing w:line="360" w:lineRule="auto"/>
        <w:jc w:val="both"/>
        <w:rPr>
          <w:rFonts w:ascii="Times New Roman" w:hAnsi="Times New Roman" w:cs="Times New Roman"/>
          <w:bCs/>
          <w:sz w:val="24"/>
          <w:szCs w:val="24"/>
          <w:lang w:bidi="hi-IN"/>
        </w:rPr>
      </w:pPr>
    </w:p>
    <w:p w14:paraId="3CAE7C3D" w14:textId="73565811" w:rsidR="00FE51AB" w:rsidRPr="00765328" w:rsidRDefault="009F4524" w:rsidP="00765328">
      <w:pPr>
        <w:spacing w:line="360" w:lineRule="auto"/>
        <w:jc w:val="both"/>
        <w:rPr>
          <w:rFonts w:ascii="Times New Roman" w:hAnsi="Times New Roman" w:cs="Times New Roman"/>
          <w:bCs/>
          <w:sz w:val="24"/>
          <w:szCs w:val="24"/>
          <w:lang w:bidi="hi-IN"/>
        </w:rPr>
      </w:pPr>
      <w:r w:rsidRPr="009F4524">
        <w:rPr>
          <w:rFonts w:ascii="Times New Roman" w:hAnsi="Times New Roman" w:cs="Times New Roman"/>
          <w:bCs/>
          <w:sz w:val="24"/>
          <w:szCs w:val="24"/>
          <w:lang w:bidi="hi-IN"/>
        </w:rPr>
        <w:t>Apart from protecting the machinery, preliminary treatment makes the following treatment processes more efficient since there are fewer pollutants for the machines to filter.</w:t>
      </w:r>
    </w:p>
    <w:p w14:paraId="0CE103B5" w14:textId="77777777" w:rsidR="00FE51AB" w:rsidRDefault="00FE51AB" w:rsidP="001643B9">
      <w:pPr>
        <w:spacing w:line="276" w:lineRule="auto"/>
        <w:ind w:left="680" w:right="500"/>
        <w:jc w:val="both"/>
        <w:rPr>
          <w:rFonts w:ascii="Times New Roman" w:hAnsi="Times New Roman" w:cs="Times New Roman"/>
          <w:b/>
          <w:sz w:val="36"/>
          <w:szCs w:val="24"/>
          <w:u w:val="single"/>
        </w:rPr>
      </w:pPr>
    </w:p>
    <w:p w14:paraId="6B29912E" w14:textId="669886F5"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Wastewater Equalization</w:t>
      </w:r>
    </w:p>
    <w:p w14:paraId="7BB82467"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Equalization is carried out in dedicated storage tanks where wastewater from different sources is collected and mixed to achieve uniform characteristics.</w:t>
      </w:r>
    </w:p>
    <w:p w14:paraId="62598797"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process balances variations in flow rate, pollutant concentration, pH, and temperature, ensuring a steady and controlled feed to subsequent treatment stages.</w:t>
      </w:r>
    </w:p>
    <w:p w14:paraId="1FB39595"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Equalization prevents shock loading on biological systems and enhances treatment consistency.</w:t>
      </w:r>
    </w:p>
    <w:p w14:paraId="092EC36E" w14:textId="77777777" w:rsidR="00EA1914" w:rsidRDefault="00EA1914" w:rsidP="00EA1914">
      <w:pPr>
        <w:spacing w:line="276" w:lineRule="auto"/>
        <w:ind w:right="500"/>
        <w:jc w:val="both"/>
        <w:rPr>
          <w:rFonts w:ascii="Times New Roman" w:hAnsi="Times New Roman" w:cs="Times New Roman"/>
          <w:b/>
          <w:sz w:val="36"/>
          <w:szCs w:val="24"/>
          <w:u w:val="single"/>
        </w:rPr>
      </w:pPr>
    </w:p>
    <w:p w14:paraId="06D9B7F8" w14:textId="660A1472" w:rsidR="00EA1914" w:rsidRPr="00EA1914" w:rsidRDefault="00EA1914" w:rsidP="00FF5FD2">
      <w:pPr>
        <w:pStyle w:val="ListParagraph"/>
        <w:numPr>
          <w:ilvl w:val="0"/>
          <w:numId w:val="50"/>
        </w:numPr>
        <w:spacing w:line="360" w:lineRule="auto"/>
        <w:rPr>
          <w:rFonts w:ascii="Times New Roman" w:hAnsi="Times New Roman" w:cs="Times New Roman"/>
          <w:b/>
          <w:sz w:val="36"/>
          <w:szCs w:val="24"/>
          <w:u w:val="single"/>
        </w:rPr>
      </w:pPr>
      <w:r w:rsidRPr="00EA1914">
        <w:rPr>
          <w:rFonts w:ascii="Times New Roman" w:hAnsi="Times New Roman" w:cs="Times New Roman"/>
          <w:b/>
          <w:sz w:val="28"/>
        </w:rPr>
        <w:lastRenderedPageBreak/>
        <w:t>pH</w:t>
      </w:r>
      <w:r>
        <w:t xml:space="preserve"> </w:t>
      </w:r>
      <w:r w:rsidRPr="00EA1914">
        <w:rPr>
          <w:rFonts w:ascii="Times New Roman" w:hAnsi="Times New Roman" w:cs="Times New Roman"/>
          <w:b/>
          <w:sz w:val="28"/>
        </w:rPr>
        <w:t>Adjustment</w:t>
      </w:r>
    </w:p>
    <w:p w14:paraId="26789B56"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Industrial wastewater often exhibits fluctuating acidity or alkalinity, which can negatively impact chemical reactions and microbial activity.</w:t>
      </w:r>
    </w:p>
    <w:p w14:paraId="7BEC00D7"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At this stage, acids or alkalis are added to adjust the pH to an optimal range suitable for downstream treatment.</w:t>
      </w:r>
    </w:p>
    <w:p w14:paraId="27E926B4"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Maintaining proper pH is essential for coagulation efficiency, anaerobic digestion stability, and biological performance in aerobic systems.</w:t>
      </w:r>
    </w:p>
    <w:p w14:paraId="68BAC999" w14:textId="77777777" w:rsidR="00EA1914" w:rsidRDefault="00EA1914" w:rsidP="00EA1914">
      <w:pPr>
        <w:spacing w:line="276" w:lineRule="auto"/>
        <w:ind w:right="500"/>
        <w:jc w:val="both"/>
        <w:rPr>
          <w:rFonts w:ascii="Times New Roman" w:hAnsi="Times New Roman" w:cs="Times New Roman"/>
          <w:b/>
          <w:sz w:val="36"/>
          <w:szCs w:val="24"/>
          <w:u w:val="single"/>
        </w:rPr>
      </w:pPr>
    </w:p>
    <w:p w14:paraId="27A3CB43" w14:textId="30E88F6E"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Primary Treatment</w:t>
      </w:r>
    </w:p>
    <w:p w14:paraId="72BE5563"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Primary treatment focuses on the removal of suspended solids, colloidal matter, and part of the organic load.</w:t>
      </w:r>
    </w:p>
    <w:p w14:paraId="0ADEBC7E"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stage commonly includes coagulation, flocculation, and sedimentation in clarifiers or lamella separators.</w:t>
      </w:r>
    </w:p>
    <w:p w14:paraId="1DF1D543"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Chemical coagulants destabilize particles, while flocculants help form larger aggregates that settle more easily.</w:t>
      </w:r>
    </w:p>
    <w:p w14:paraId="618F3A9D"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Primary treatment significantly reduces turbidity and prepares wastewater for biological treatment.</w:t>
      </w:r>
    </w:p>
    <w:p w14:paraId="4EC8799E" w14:textId="77777777" w:rsidR="00EA1914" w:rsidRDefault="00EA1914" w:rsidP="00EA1914">
      <w:pPr>
        <w:spacing w:line="276" w:lineRule="auto"/>
        <w:ind w:right="500"/>
        <w:jc w:val="both"/>
        <w:rPr>
          <w:rFonts w:ascii="Times New Roman" w:hAnsi="Times New Roman" w:cs="Times New Roman"/>
          <w:b/>
          <w:sz w:val="36"/>
          <w:szCs w:val="24"/>
          <w:u w:val="single"/>
        </w:rPr>
      </w:pPr>
    </w:p>
    <w:p w14:paraId="6FA93D95" w14:textId="297C44F8" w:rsidR="00EA1914" w:rsidRPr="001758E9"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Anaerobic Treatment</w:t>
      </w:r>
    </w:p>
    <w:p w14:paraId="0FB0F81F"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Anaerobic treatment is applied to high-strength organic wastewater under oxygen-free conditions.</w:t>
      </w:r>
    </w:p>
    <w:p w14:paraId="132B74F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Specialized microorganisms break down organic compounds into simpler substances, producing biogas—mainly methane and carbon dioxide—as a by-product.</w:t>
      </w:r>
    </w:p>
    <w:p w14:paraId="0531CD18"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stage is highly effective for reducing Chemical Oxygen Demand (COD) and recovering renewable energy.</w:t>
      </w:r>
    </w:p>
    <w:p w14:paraId="6295C425"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Anaerobic digesters such as CSTRs are commonly used in this process.</w:t>
      </w:r>
    </w:p>
    <w:p w14:paraId="0B7A4CA1" w14:textId="77777777" w:rsidR="00EA1914" w:rsidRDefault="00EA1914" w:rsidP="00EA1914">
      <w:pPr>
        <w:spacing w:line="276" w:lineRule="auto"/>
        <w:ind w:right="500"/>
        <w:jc w:val="both"/>
        <w:rPr>
          <w:rFonts w:ascii="Times New Roman" w:hAnsi="Times New Roman" w:cs="Times New Roman"/>
          <w:b/>
          <w:sz w:val="36"/>
          <w:szCs w:val="24"/>
          <w:u w:val="single"/>
        </w:rPr>
      </w:pPr>
    </w:p>
    <w:p w14:paraId="67D4B214" w14:textId="7CE277A2"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Aerobic Treatment</w:t>
      </w:r>
    </w:p>
    <w:p w14:paraId="3B5DB203"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Following anaerobic treatment, aerobic systems further polish the wastewater by degrading remaining biodegradable organics.</w:t>
      </w:r>
    </w:p>
    <w:p w14:paraId="148301B9"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In aeration tanks, oxygen is supplied to support aerobic microorganisms that convert pollutants into carbon dioxide, water, and biomass.</w:t>
      </w:r>
    </w:p>
    <w:p w14:paraId="00E5C784"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stage reduces Biological Oxygen Demand (BOD), improves effluent quality, and ensures compliance with discharge standards.</w:t>
      </w:r>
    </w:p>
    <w:p w14:paraId="0A23B40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Secondary clarifiers are used afterward to separate biomass from treated water.</w:t>
      </w:r>
    </w:p>
    <w:p w14:paraId="552601E0" w14:textId="77777777" w:rsidR="00EA1914" w:rsidRDefault="00EA1914" w:rsidP="001758E9">
      <w:pPr>
        <w:spacing w:line="360" w:lineRule="auto"/>
        <w:ind w:right="500"/>
        <w:jc w:val="both"/>
        <w:rPr>
          <w:rFonts w:ascii="Times New Roman" w:hAnsi="Times New Roman" w:cs="Times New Roman"/>
          <w:b/>
          <w:sz w:val="36"/>
          <w:szCs w:val="24"/>
          <w:u w:val="single"/>
        </w:rPr>
      </w:pPr>
    </w:p>
    <w:p w14:paraId="11A9D2BE" w14:textId="34493416"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Sludge Dewatering &amp; Disposal Method</w:t>
      </w:r>
    </w:p>
    <w:p w14:paraId="496E4E93"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Sludge generated from primary and biological treatment contains water, solids, and microbial biomass.</w:t>
      </w:r>
    </w:p>
    <w:p w14:paraId="27C94BEC"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Dewatering processes such as centrifuges, filter presses, or screw presses are used to reduce moisture content and volume.</w:t>
      </w:r>
    </w:p>
    <w:p w14:paraId="7072738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The dried sludge can be disposed of in secure landfills, incinerated, or reused as fuel or soil amendment depending on its characteristics and regulatory approval.</w:t>
      </w:r>
    </w:p>
    <w:p w14:paraId="71C5DC6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Proper sludge management minimizes environmental risks and disposal costs.</w:t>
      </w:r>
    </w:p>
    <w:p w14:paraId="67CE885C" w14:textId="77777777" w:rsidR="00EA1914" w:rsidRDefault="00EA1914" w:rsidP="00EA1914">
      <w:pPr>
        <w:spacing w:line="276" w:lineRule="auto"/>
        <w:ind w:right="500"/>
        <w:jc w:val="both"/>
        <w:rPr>
          <w:rFonts w:ascii="Times New Roman" w:hAnsi="Times New Roman" w:cs="Times New Roman"/>
          <w:b/>
          <w:sz w:val="36"/>
          <w:szCs w:val="24"/>
          <w:u w:val="single"/>
        </w:rPr>
      </w:pPr>
    </w:p>
    <w:p w14:paraId="7D97ED5B" w14:textId="1D0478F8"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Methane Gas Generation &amp; Consumption</w:t>
      </w:r>
    </w:p>
    <w:p w14:paraId="5FE603F9"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During anaerobic digestion, organic matter is converted into biogas containing methane.</w:t>
      </w:r>
    </w:p>
    <w:p w14:paraId="163345CB"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methane is collected in gas holders and can be used as a renewable energy source for boilers, heating systems, or electricity generation.</w:t>
      </w:r>
    </w:p>
    <w:p w14:paraId="48094A86"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Excess gas may be safely flared if not immediately utilized.</w:t>
      </w:r>
    </w:p>
    <w:p w14:paraId="524BB51D" w14:textId="0DA23275" w:rsidR="00EA1914" w:rsidRPr="001758E9"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Methane recovery improves process sustainability and reduces dependence on conventional fuels.</w:t>
      </w:r>
    </w:p>
    <w:p w14:paraId="1F6EAE6B" w14:textId="77777777" w:rsidR="001758E9" w:rsidRDefault="001758E9" w:rsidP="00EA1914">
      <w:pPr>
        <w:spacing w:line="276" w:lineRule="auto"/>
        <w:ind w:right="500"/>
        <w:jc w:val="both"/>
        <w:rPr>
          <w:rFonts w:ascii="Times New Roman" w:hAnsi="Times New Roman" w:cs="Times New Roman"/>
          <w:b/>
          <w:sz w:val="36"/>
          <w:szCs w:val="24"/>
          <w:u w:val="single"/>
        </w:rPr>
      </w:pPr>
    </w:p>
    <w:p w14:paraId="75D1F477" w14:textId="5902BDFB"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Treatment Water Reuse Process</w:t>
      </w:r>
    </w:p>
    <w:p w14:paraId="6A40E9C8"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Treated wastewater is further processed for reuse in industrial operations such as cooling, washing, or utility systems.</w:t>
      </w:r>
    </w:p>
    <w:p w14:paraId="57557DF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Water reuse reduces freshwater consumption and supports sustainable resource management.</w:t>
      </w:r>
    </w:p>
    <w:p w14:paraId="05CD49B1"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Additional polishing steps may include filtration, disinfection, and membrane treatment to ensure water quality meets reuse standards.</w:t>
      </w:r>
    </w:p>
    <w:p w14:paraId="2F90B53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This approach contributes to circular economy practices.</w:t>
      </w:r>
    </w:p>
    <w:p w14:paraId="3378E7BC" w14:textId="77777777" w:rsidR="00EA1914" w:rsidRDefault="00EA1914" w:rsidP="00EA1914">
      <w:pPr>
        <w:spacing w:line="276" w:lineRule="auto"/>
        <w:ind w:right="500"/>
        <w:jc w:val="both"/>
        <w:rPr>
          <w:rFonts w:ascii="Times New Roman" w:hAnsi="Times New Roman" w:cs="Times New Roman"/>
          <w:b/>
          <w:sz w:val="36"/>
          <w:szCs w:val="24"/>
          <w:u w:val="single"/>
        </w:rPr>
      </w:pPr>
    </w:p>
    <w:p w14:paraId="407333E4" w14:textId="781E140F" w:rsidR="00EA1914" w:rsidRPr="00EA1914" w:rsidRDefault="00EA1914" w:rsidP="00FF5FD2">
      <w:pPr>
        <w:pStyle w:val="ListParagraph"/>
        <w:numPr>
          <w:ilvl w:val="0"/>
          <w:numId w:val="50"/>
        </w:numPr>
        <w:spacing w:line="360" w:lineRule="auto"/>
        <w:rPr>
          <w:rFonts w:ascii="Times New Roman" w:hAnsi="Times New Roman" w:cs="Times New Roman"/>
          <w:b/>
          <w:sz w:val="28"/>
        </w:rPr>
      </w:pPr>
      <w:r w:rsidRPr="00EA1914">
        <w:rPr>
          <w:rFonts w:ascii="Times New Roman" w:hAnsi="Times New Roman" w:cs="Times New Roman"/>
          <w:b/>
          <w:sz w:val="28"/>
        </w:rPr>
        <w:t>Reverse Osmosis Plant Usages</w:t>
      </w:r>
    </w:p>
    <w:p w14:paraId="7F7B43D0"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Reverse Osmosis (RO) is employed as an advanced purification step to remove dissolved salts, residual organics, and fine contaminants.</w:t>
      </w:r>
    </w:p>
    <w:p w14:paraId="36E56EFC"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RO systems produce high-quality permeate suitable for reuse in critical industrial applications.</w:t>
      </w:r>
    </w:p>
    <w:p w14:paraId="1ADF8D18"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The reject stream is managed separately through evaporation or concentration systems.</w:t>
      </w:r>
    </w:p>
    <w:p w14:paraId="0D349981" w14:textId="77777777" w:rsidR="00EA1914" w:rsidRPr="00EA1914" w:rsidRDefault="00EA1914" w:rsidP="001758E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A1914">
        <w:rPr>
          <w:rFonts w:ascii="Times New Roman" w:eastAsia="Times New Roman" w:hAnsi="Times New Roman" w:cs="Times New Roman"/>
          <w:sz w:val="24"/>
          <w:szCs w:val="24"/>
          <w:lang w:eastAsia="en-IN"/>
        </w:rPr>
        <w:t>The use of RO enhances water recovery efficiency and supports zero-liquid-discharge objectives in modern treatment plants.</w:t>
      </w:r>
    </w:p>
    <w:p w14:paraId="3D6FE956" w14:textId="77777777" w:rsidR="00EA1914" w:rsidRDefault="00EA1914" w:rsidP="001758E9">
      <w:pPr>
        <w:spacing w:line="276" w:lineRule="auto"/>
        <w:ind w:right="500"/>
        <w:jc w:val="both"/>
        <w:rPr>
          <w:rFonts w:ascii="Times New Roman" w:hAnsi="Times New Roman" w:cs="Times New Roman"/>
          <w:b/>
          <w:sz w:val="36"/>
          <w:szCs w:val="24"/>
          <w:u w:val="single"/>
        </w:rPr>
      </w:pPr>
    </w:p>
    <w:p w14:paraId="09574CE1" w14:textId="77777777" w:rsidR="00EA1914" w:rsidRDefault="00EA1914" w:rsidP="001643B9">
      <w:pPr>
        <w:spacing w:line="276" w:lineRule="auto"/>
        <w:ind w:left="680" w:right="500"/>
        <w:jc w:val="both"/>
        <w:rPr>
          <w:rFonts w:ascii="Times New Roman" w:hAnsi="Times New Roman" w:cs="Times New Roman"/>
          <w:b/>
          <w:sz w:val="36"/>
          <w:szCs w:val="24"/>
          <w:u w:val="single"/>
        </w:rPr>
      </w:pPr>
    </w:p>
    <w:p w14:paraId="527D8979"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350FC631"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39331A78"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788B512C"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13B5EE30"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457F5BD0" w14:textId="77777777" w:rsidR="00765328" w:rsidRDefault="00765328" w:rsidP="001643B9">
      <w:pPr>
        <w:spacing w:line="276" w:lineRule="auto"/>
        <w:ind w:left="680" w:right="500"/>
        <w:jc w:val="both"/>
        <w:rPr>
          <w:rFonts w:ascii="Times New Roman" w:hAnsi="Times New Roman" w:cs="Times New Roman"/>
          <w:b/>
          <w:sz w:val="36"/>
          <w:szCs w:val="24"/>
          <w:u w:val="single"/>
        </w:rPr>
      </w:pPr>
    </w:p>
    <w:p w14:paraId="22766143" w14:textId="77777777" w:rsidR="001758E9" w:rsidRDefault="001758E9" w:rsidP="001643B9">
      <w:pPr>
        <w:spacing w:line="276" w:lineRule="auto"/>
        <w:ind w:left="680" w:right="500"/>
        <w:jc w:val="both"/>
        <w:rPr>
          <w:rFonts w:ascii="Times New Roman" w:hAnsi="Times New Roman" w:cs="Times New Roman"/>
          <w:b/>
          <w:sz w:val="36"/>
          <w:szCs w:val="24"/>
          <w:u w:val="single"/>
        </w:rPr>
      </w:pPr>
    </w:p>
    <w:p w14:paraId="16A9E698" w14:textId="77777777" w:rsidR="001643B9" w:rsidRDefault="001643B9" w:rsidP="00EA1914">
      <w:pPr>
        <w:spacing w:line="276" w:lineRule="auto"/>
        <w:ind w:left="680" w:right="500"/>
        <w:jc w:val="center"/>
        <w:rPr>
          <w:rFonts w:ascii="Times New Roman" w:hAnsi="Times New Roman" w:cs="Times New Roman"/>
          <w:b/>
          <w:sz w:val="36"/>
          <w:szCs w:val="24"/>
          <w:u w:val="single"/>
        </w:rPr>
      </w:pPr>
      <w:r w:rsidRPr="001643B9">
        <w:rPr>
          <w:rFonts w:ascii="Times New Roman" w:hAnsi="Times New Roman" w:cs="Times New Roman"/>
          <w:b/>
          <w:sz w:val="36"/>
          <w:szCs w:val="24"/>
          <w:u w:val="single"/>
        </w:rPr>
        <w:t>Conclusion</w:t>
      </w:r>
    </w:p>
    <w:p w14:paraId="0F001A9B" w14:textId="77777777" w:rsidR="001643B9" w:rsidRPr="001643B9" w:rsidRDefault="001643B9" w:rsidP="001643B9">
      <w:pPr>
        <w:spacing w:line="276" w:lineRule="auto"/>
        <w:ind w:left="680" w:right="500"/>
        <w:jc w:val="both"/>
        <w:rPr>
          <w:rFonts w:ascii="Times New Roman" w:hAnsi="Times New Roman" w:cs="Times New Roman"/>
          <w:b/>
          <w:sz w:val="36"/>
          <w:szCs w:val="24"/>
          <w:u w:val="single"/>
        </w:rPr>
      </w:pPr>
    </w:p>
    <w:p w14:paraId="57F308CF" w14:textId="77777777" w:rsidR="00DA53C4" w:rsidRPr="00DA53C4"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Waste from mycelia, left behind by drug and fermentation makers, brings tough problems for nature. Moisture runs high in this leftover stuff, making it thick, hard to handle. Left unchecked, pollution risks grow. Traces of antibiotics linger inside, adding to the trouble. How we deal with it matters more than most realize.</w:t>
      </w:r>
    </w:p>
    <w:p w14:paraId="21A5C491" w14:textId="77777777" w:rsidR="00DA53C4" w:rsidRPr="00DA53C4"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One study shows burning waste or breaking it down with heat can backfire - expensive, often dirty. On the flip side, letting microbes digest trash without air, or using oxygen-loving bacteria, runs cleaner. These greener paths handle garbage better, last longer. Cost drops. Pollution risks shrink too.</w:t>
      </w:r>
    </w:p>
    <w:p w14:paraId="6F72C092" w14:textId="77777777" w:rsidR="00DA53C4" w:rsidRPr="00DA53C4"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From small lab tests to larger trial runs, breaking down mushroom waste without oxygen works well. It slashes pollutants like COD and total dissolved solids. Methane-heavy gas comes out during the process. So does a natural plant food full of nutrients. Results stay strong across different test sizes.</w:t>
      </w:r>
    </w:p>
    <w:p w14:paraId="20528F56" w14:textId="77777777" w:rsidR="00DA53C4" w:rsidRPr="00DA53C4"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What stands out is how crucial early preparation turns out to be. Controlled settings - like pH levels, heat, and mixing - make a real difference when managed carefully. Handling matters just as much along the whole path. Waste doesn’t vanish neatly unless these pieces line up right. Mycelia leftovers? They’re more than trash. Think of them feeding soil instead of sitting idle. Energy can come from what gets tossed aside. Seeing it differently changes everything.</w:t>
      </w:r>
    </w:p>
    <w:p w14:paraId="793B306E" w14:textId="1A51981B" w:rsidR="001643B9" w:rsidRPr="001643B9" w:rsidRDefault="00DA53C4" w:rsidP="00DA53C4">
      <w:pPr>
        <w:spacing w:before="100" w:beforeAutospacing="1" w:after="100" w:afterAutospacing="1" w:line="276" w:lineRule="auto"/>
        <w:jc w:val="both"/>
        <w:rPr>
          <w:rFonts w:ascii="Times New Roman" w:eastAsia="Times New Roman" w:hAnsi="Times New Roman" w:cs="Times New Roman"/>
          <w:sz w:val="24"/>
          <w:szCs w:val="24"/>
          <w:lang w:eastAsia="en-IN"/>
        </w:rPr>
      </w:pPr>
      <w:r w:rsidRPr="00DA53C4">
        <w:rPr>
          <w:rFonts w:ascii="Times New Roman" w:eastAsia="Times New Roman" w:hAnsi="Times New Roman" w:cs="Times New Roman"/>
          <w:sz w:val="24"/>
          <w:szCs w:val="24"/>
          <w:lang w:eastAsia="en-IN"/>
        </w:rPr>
        <w:t>Putting it together, the new way to handle mycelia waste works well without harming nature, fits within budget limits, while lasting over time. This work pushes ahead real progress in how factories deal with leftover materials, turning what was trash into useful stuff instead of letting it pile up.</w:t>
      </w:r>
    </w:p>
    <w:p w14:paraId="6EBDE68B" w14:textId="77777777" w:rsidR="001643B9" w:rsidRDefault="001643B9" w:rsidP="00F60E00">
      <w:pPr>
        <w:spacing w:line="369" w:lineRule="auto"/>
        <w:ind w:left="680" w:right="500"/>
        <w:jc w:val="both"/>
        <w:rPr>
          <w:rFonts w:ascii="Times New Roman" w:hAnsi="Times New Roman" w:cs="Times New Roman"/>
          <w:sz w:val="24"/>
          <w:szCs w:val="24"/>
        </w:rPr>
      </w:pPr>
    </w:p>
    <w:p w14:paraId="29EE6901" w14:textId="77777777" w:rsidR="001D1B0A" w:rsidRDefault="001D1B0A" w:rsidP="00F60E00">
      <w:pPr>
        <w:spacing w:line="369" w:lineRule="auto"/>
        <w:ind w:left="680" w:right="500"/>
        <w:jc w:val="both"/>
        <w:rPr>
          <w:rFonts w:ascii="Times New Roman" w:hAnsi="Times New Roman" w:cs="Times New Roman"/>
          <w:sz w:val="24"/>
          <w:szCs w:val="24"/>
        </w:rPr>
      </w:pPr>
    </w:p>
    <w:p w14:paraId="1E41CA17" w14:textId="77777777" w:rsidR="001D1B0A" w:rsidRDefault="001D1B0A" w:rsidP="00F60E00">
      <w:pPr>
        <w:spacing w:line="369" w:lineRule="auto"/>
        <w:ind w:left="680" w:right="500"/>
        <w:jc w:val="both"/>
        <w:rPr>
          <w:rFonts w:ascii="Times New Roman" w:hAnsi="Times New Roman" w:cs="Times New Roman"/>
          <w:sz w:val="24"/>
          <w:szCs w:val="24"/>
        </w:rPr>
      </w:pPr>
    </w:p>
    <w:p w14:paraId="60D2F6B8" w14:textId="77777777" w:rsidR="001D1B0A" w:rsidRDefault="001D1B0A" w:rsidP="00F60E00">
      <w:pPr>
        <w:spacing w:line="369" w:lineRule="auto"/>
        <w:ind w:left="680" w:right="500"/>
        <w:jc w:val="both"/>
        <w:rPr>
          <w:rFonts w:ascii="Times New Roman" w:hAnsi="Times New Roman" w:cs="Times New Roman"/>
          <w:sz w:val="24"/>
          <w:szCs w:val="24"/>
        </w:rPr>
      </w:pPr>
    </w:p>
    <w:p w14:paraId="4B8945EE" w14:textId="77777777" w:rsidR="001D1B0A" w:rsidRDefault="001D1B0A" w:rsidP="00F60E00">
      <w:pPr>
        <w:spacing w:line="369" w:lineRule="auto"/>
        <w:ind w:left="680" w:right="500"/>
        <w:jc w:val="both"/>
        <w:rPr>
          <w:rFonts w:ascii="Times New Roman" w:hAnsi="Times New Roman" w:cs="Times New Roman"/>
          <w:sz w:val="24"/>
          <w:szCs w:val="24"/>
        </w:rPr>
      </w:pPr>
    </w:p>
    <w:p w14:paraId="52F126A9" w14:textId="77777777" w:rsidR="001D1B0A" w:rsidRDefault="001D1B0A" w:rsidP="00F60E00">
      <w:pPr>
        <w:spacing w:line="369" w:lineRule="auto"/>
        <w:ind w:left="680" w:right="500"/>
        <w:jc w:val="both"/>
        <w:rPr>
          <w:rFonts w:ascii="Times New Roman" w:hAnsi="Times New Roman" w:cs="Times New Roman"/>
          <w:sz w:val="24"/>
          <w:szCs w:val="24"/>
        </w:rPr>
      </w:pPr>
    </w:p>
    <w:p w14:paraId="23749094" w14:textId="77777777" w:rsidR="001D1B0A" w:rsidRDefault="001D1B0A" w:rsidP="00F60E00">
      <w:pPr>
        <w:spacing w:line="369" w:lineRule="auto"/>
        <w:ind w:left="680" w:right="500"/>
        <w:jc w:val="both"/>
        <w:rPr>
          <w:rFonts w:ascii="Times New Roman" w:hAnsi="Times New Roman" w:cs="Times New Roman"/>
          <w:sz w:val="24"/>
          <w:szCs w:val="24"/>
        </w:rPr>
      </w:pPr>
    </w:p>
    <w:p w14:paraId="79252762" w14:textId="77777777" w:rsidR="001D1B0A" w:rsidRDefault="001D1B0A" w:rsidP="00F60E00">
      <w:pPr>
        <w:spacing w:line="369" w:lineRule="auto"/>
        <w:ind w:left="680" w:right="500"/>
        <w:jc w:val="both"/>
        <w:rPr>
          <w:rFonts w:ascii="Times New Roman" w:hAnsi="Times New Roman" w:cs="Times New Roman"/>
          <w:sz w:val="24"/>
          <w:szCs w:val="24"/>
        </w:rPr>
      </w:pPr>
    </w:p>
    <w:p w14:paraId="323404BA" w14:textId="77777777" w:rsidR="001D1B0A" w:rsidRDefault="001D1B0A" w:rsidP="00F60E00">
      <w:pPr>
        <w:spacing w:line="369" w:lineRule="auto"/>
        <w:ind w:left="680" w:right="500"/>
        <w:jc w:val="both"/>
        <w:rPr>
          <w:rFonts w:ascii="Times New Roman" w:hAnsi="Times New Roman" w:cs="Times New Roman"/>
          <w:sz w:val="24"/>
          <w:szCs w:val="24"/>
        </w:rPr>
      </w:pPr>
    </w:p>
    <w:p w14:paraId="4F7425FC" w14:textId="77777777" w:rsidR="001D1B0A" w:rsidRDefault="001D1B0A" w:rsidP="00F60E00">
      <w:pPr>
        <w:spacing w:line="369" w:lineRule="auto"/>
        <w:ind w:left="680" w:right="500"/>
        <w:jc w:val="both"/>
        <w:rPr>
          <w:rFonts w:ascii="Times New Roman" w:hAnsi="Times New Roman" w:cs="Times New Roman"/>
          <w:sz w:val="24"/>
          <w:szCs w:val="24"/>
        </w:rPr>
      </w:pPr>
    </w:p>
    <w:p w14:paraId="752D15E6" w14:textId="77777777" w:rsidR="00EA1914" w:rsidRDefault="00EA1914" w:rsidP="00F60E00">
      <w:pPr>
        <w:spacing w:line="369" w:lineRule="auto"/>
        <w:ind w:left="680" w:right="500"/>
        <w:jc w:val="both"/>
        <w:rPr>
          <w:rFonts w:ascii="Times New Roman" w:hAnsi="Times New Roman" w:cs="Times New Roman"/>
          <w:sz w:val="24"/>
          <w:szCs w:val="24"/>
        </w:rPr>
      </w:pPr>
    </w:p>
    <w:p w14:paraId="064242A2" w14:textId="77777777" w:rsidR="001643B9" w:rsidRDefault="001643B9" w:rsidP="00F60E00">
      <w:pPr>
        <w:spacing w:line="369" w:lineRule="auto"/>
        <w:ind w:left="680" w:right="500"/>
        <w:jc w:val="both"/>
        <w:rPr>
          <w:rFonts w:ascii="Times New Roman" w:hAnsi="Times New Roman" w:cs="Times New Roman"/>
          <w:sz w:val="24"/>
          <w:szCs w:val="24"/>
        </w:rPr>
      </w:pPr>
    </w:p>
    <w:p w14:paraId="5B37284E" w14:textId="77777777" w:rsidR="001643B9" w:rsidRPr="001643B9" w:rsidRDefault="001643B9" w:rsidP="00EA1914">
      <w:pPr>
        <w:spacing w:line="276" w:lineRule="auto"/>
        <w:ind w:left="680" w:right="500"/>
        <w:jc w:val="center"/>
        <w:rPr>
          <w:rFonts w:ascii="Times New Roman" w:hAnsi="Times New Roman" w:cs="Times New Roman"/>
          <w:b/>
          <w:sz w:val="36"/>
          <w:szCs w:val="24"/>
          <w:u w:val="single"/>
        </w:rPr>
      </w:pPr>
      <w:r w:rsidRPr="001643B9">
        <w:rPr>
          <w:rFonts w:ascii="Times New Roman" w:hAnsi="Times New Roman" w:cs="Times New Roman"/>
          <w:b/>
          <w:sz w:val="36"/>
          <w:szCs w:val="24"/>
          <w:u w:val="single"/>
        </w:rPr>
        <w:t>References</w:t>
      </w:r>
    </w:p>
    <w:p w14:paraId="6E121A31" w14:textId="77777777" w:rsidR="001643B9" w:rsidRPr="001643B9" w:rsidRDefault="001643B9" w:rsidP="001643B9">
      <w:pPr>
        <w:spacing w:line="276" w:lineRule="auto"/>
        <w:ind w:left="680" w:right="500"/>
        <w:jc w:val="both"/>
        <w:rPr>
          <w:rFonts w:ascii="Times New Roman" w:hAnsi="Times New Roman" w:cs="Times New Roman"/>
          <w:sz w:val="24"/>
          <w:szCs w:val="24"/>
        </w:rPr>
      </w:pPr>
    </w:p>
    <w:p w14:paraId="4783AC2E"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Central Pollution Control Board (CPCB). </w:t>
      </w:r>
      <w:r w:rsidRPr="001643B9">
        <w:rPr>
          <w:rFonts w:ascii="Times New Roman" w:eastAsia="Times New Roman" w:hAnsi="Times New Roman" w:cs="Times New Roman"/>
          <w:i/>
          <w:iCs/>
          <w:sz w:val="24"/>
          <w:szCs w:val="24"/>
          <w:lang w:eastAsia="en-IN"/>
        </w:rPr>
        <w:t>Guidelines for Hazardous Waste Management</w:t>
      </w:r>
      <w:r w:rsidRPr="001643B9">
        <w:rPr>
          <w:rFonts w:ascii="Times New Roman" w:eastAsia="Times New Roman" w:hAnsi="Times New Roman" w:cs="Times New Roman"/>
          <w:sz w:val="24"/>
          <w:szCs w:val="24"/>
          <w:lang w:eastAsia="en-IN"/>
        </w:rPr>
        <w:t xml:space="preserve">. New Delhi, India. </w:t>
      </w:r>
    </w:p>
    <w:p w14:paraId="21714D95"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Ministry of Environment, Forest and Climate Change (MoEFCC). </w:t>
      </w:r>
      <w:r w:rsidRPr="001643B9">
        <w:rPr>
          <w:rFonts w:ascii="Times New Roman" w:eastAsia="Times New Roman" w:hAnsi="Times New Roman" w:cs="Times New Roman"/>
          <w:i/>
          <w:iCs/>
          <w:sz w:val="24"/>
          <w:szCs w:val="24"/>
          <w:lang w:eastAsia="en-IN"/>
        </w:rPr>
        <w:t>Hazardous and Other Wastes (Management and Transboundary Movement) Rules, 2016</w:t>
      </w:r>
      <w:r w:rsidRPr="001643B9">
        <w:rPr>
          <w:rFonts w:ascii="Times New Roman" w:eastAsia="Times New Roman" w:hAnsi="Times New Roman" w:cs="Times New Roman"/>
          <w:sz w:val="24"/>
          <w:szCs w:val="24"/>
          <w:lang w:eastAsia="en-IN"/>
        </w:rPr>
        <w:t xml:space="preserve">. </w:t>
      </w:r>
    </w:p>
    <w:p w14:paraId="12BA240C"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World Health Organization. </w:t>
      </w:r>
      <w:r w:rsidRPr="001643B9">
        <w:rPr>
          <w:rFonts w:ascii="Times New Roman" w:eastAsia="Times New Roman" w:hAnsi="Times New Roman" w:cs="Times New Roman"/>
          <w:i/>
          <w:iCs/>
          <w:sz w:val="24"/>
          <w:szCs w:val="24"/>
          <w:lang w:eastAsia="en-IN"/>
        </w:rPr>
        <w:t>Safe Management of Wastes from Health-Care Activities</w:t>
      </w:r>
      <w:r w:rsidRPr="001643B9">
        <w:rPr>
          <w:rFonts w:ascii="Times New Roman" w:eastAsia="Times New Roman" w:hAnsi="Times New Roman" w:cs="Times New Roman"/>
          <w:sz w:val="24"/>
          <w:szCs w:val="24"/>
          <w:lang w:eastAsia="en-IN"/>
        </w:rPr>
        <w:t xml:space="preserve">. Geneva. </w:t>
      </w:r>
    </w:p>
    <w:p w14:paraId="0A05AED0"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United States Environmental Protection Agency. </w:t>
      </w:r>
      <w:r w:rsidRPr="001643B9">
        <w:rPr>
          <w:rFonts w:ascii="Times New Roman" w:eastAsia="Times New Roman" w:hAnsi="Times New Roman" w:cs="Times New Roman"/>
          <w:i/>
          <w:iCs/>
          <w:sz w:val="24"/>
          <w:szCs w:val="24"/>
          <w:lang w:eastAsia="en-IN"/>
        </w:rPr>
        <w:t>Industrial Waste Treatment and Disposal Guidelines</w:t>
      </w:r>
      <w:r w:rsidRPr="001643B9">
        <w:rPr>
          <w:rFonts w:ascii="Times New Roman" w:eastAsia="Times New Roman" w:hAnsi="Times New Roman" w:cs="Times New Roman"/>
          <w:sz w:val="24"/>
          <w:szCs w:val="24"/>
          <w:lang w:eastAsia="en-IN"/>
        </w:rPr>
        <w:t xml:space="preserve">. </w:t>
      </w:r>
    </w:p>
    <w:p w14:paraId="17101BDC"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Food and Agriculture Organization. </w:t>
      </w:r>
      <w:r w:rsidRPr="001643B9">
        <w:rPr>
          <w:rFonts w:ascii="Times New Roman" w:eastAsia="Times New Roman" w:hAnsi="Times New Roman" w:cs="Times New Roman"/>
          <w:i/>
          <w:iCs/>
          <w:sz w:val="24"/>
          <w:szCs w:val="24"/>
          <w:lang w:eastAsia="en-IN"/>
        </w:rPr>
        <w:t>Waste Management and Resource Recovery in Agriculture</w:t>
      </w:r>
      <w:r w:rsidRPr="001643B9">
        <w:rPr>
          <w:rFonts w:ascii="Times New Roman" w:eastAsia="Times New Roman" w:hAnsi="Times New Roman" w:cs="Times New Roman"/>
          <w:sz w:val="24"/>
          <w:szCs w:val="24"/>
          <w:lang w:eastAsia="en-IN"/>
        </w:rPr>
        <w:t xml:space="preserve">. </w:t>
      </w:r>
    </w:p>
    <w:p w14:paraId="60098689"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Tchobanoglous, G., &amp; Burton, F. L. </w:t>
      </w:r>
      <w:r w:rsidRPr="001643B9">
        <w:rPr>
          <w:rFonts w:ascii="Times New Roman" w:eastAsia="Times New Roman" w:hAnsi="Times New Roman" w:cs="Times New Roman"/>
          <w:i/>
          <w:iCs/>
          <w:sz w:val="24"/>
          <w:szCs w:val="24"/>
          <w:lang w:eastAsia="en-IN"/>
        </w:rPr>
        <w:t>Wastewater Engineering: Treatment and Reuse</w:t>
      </w:r>
      <w:r w:rsidRPr="001643B9">
        <w:rPr>
          <w:rFonts w:ascii="Times New Roman" w:eastAsia="Times New Roman" w:hAnsi="Times New Roman" w:cs="Times New Roman"/>
          <w:sz w:val="24"/>
          <w:szCs w:val="24"/>
          <w:lang w:eastAsia="en-IN"/>
        </w:rPr>
        <w:t xml:space="preserve">. McGraw-Hill. </w:t>
      </w:r>
    </w:p>
    <w:p w14:paraId="687B17C6"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Metcalf &amp; Eddy. </w:t>
      </w:r>
      <w:r w:rsidRPr="001643B9">
        <w:rPr>
          <w:rFonts w:ascii="Times New Roman" w:eastAsia="Times New Roman" w:hAnsi="Times New Roman" w:cs="Times New Roman"/>
          <w:i/>
          <w:iCs/>
          <w:sz w:val="24"/>
          <w:szCs w:val="24"/>
          <w:lang w:eastAsia="en-IN"/>
        </w:rPr>
        <w:t>Wastewater Engineering: Treatment and Resource Recovery</w:t>
      </w:r>
      <w:r w:rsidRPr="001643B9">
        <w:rPr>
          <w:rFonts w:ascii="Times New Roman" w:eastAsia="Times New Roman" w:hAnsi="Times New Roman" w:cs="Times New Roman"/>
          <w:sz w:val="24"/>
          <w:szCs w:val="24"/>
          <w:lang w:eastAsia="en-IN"/>
        </w:rPr>
        <w:t xml:space="preserve">. McGraw-Hill Education. </w:t>
      </w:r>
    </w:p>
    <w:p w14:paraId="554BF73F"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Chen, Y., Cheng, J. J., &amp; Creamer, K. S. (2008). </w:t>
      </w:r>
      <w:r w:rsidRPr="001643B9">
        <w:rPr>
          <w:rFonts w:ascii="Times New Roman" w:eastAsia="Times New Roman" w:hAnsi="Times New Roman" w:cs="Times New Roman"/>
          <w:i/>
          <w:iCs/>
          <w:sz w:val="24"/>
          <w:szCs w:val="24"/>
          <w:lang w:eastAsia="en-IN"/>
        </w:rPr>
        <w:t>Inhibition of anaerobic digestion process: A review</w:t>
      </w:r>
      <w:r w:rsidRPr="001643B9">
        <w:rPr>
          <w:rFonts w:ascii="Times New Roman" w:eastAsia="Times New Roman" w:hAnsi="Times New Roman" w:cs="Times New Roman"/>
          <w:sz w:val="24"/>
          <w:szCs w:val="24"/>
          <w:lang w:eastAsia="en-IN"/>
        </w:rPr>
        <w:t xml:space="preserve">. Bioresource Technology. </w:t>
      </w:r>
    </w:p>
    <w:p w14:paraId="5E591070"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Zhang, R., El-Mashad, H. M., Hartman, K., et al. (2007). </w:t>
      </w:r>
      <w:r w:rsidRPr="001643B9">
        <w:rPr>
          <w:rFonts w:ascii="Times New Roman" w:eastAsia="Times New Roman" w:hAnsi="Times New Roman" w:cs="Times New Roman"/>
          <w:i/>
          <w:iCs/>
          <w:sz w:val="24"/>
          <w:szCs w:val="24"/>
          <w:lang w:eastAsia="en-IN"/>
        </w:rPr>
        <w:t>Characterization of food waste as feedstock for anaerobic digestion</w:t>
      </w:r>
      <w:r w:rsidRPr="001643B9">
        <w:rPr>
          <w:rFonts w:ascii="Times New Roman" w:eastAsia="Times New Roman" w:hAnsi="Times New Roman" w:cs="Times New Roman"/>
          <w:sz w:val="24"/>
          <w:szCs w:val="24"/>
          <w:lang w:eastAsia="en-IN"/>
        </w:rPr>
        <w:t xml:space="preserve">. Bioresource Technology. </w:t>
      </w:r>
    </w:p>
    <w:p w14:paraId="19D88FC0" w14:textId="77777777" w:rsidR="001643B9" w:rsidRPr="001643B9" w:rsidRDefault="001643B9" w:rsidP="00FF5FD2">
      <w:pPr>
        <w:numPr>
          <w:ilvl w:val="0"/>
          <w:numId w:val="3"/>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Singh, J., &amp; Kalamdhad, A. S. (2013). </w:t>
      </w:r>
      <w:r w:rsidRPr="001643B9">
        <w:rPr>
          <w:rFonts w:ascii="Times New Roman" w:eastAsia="Times New Roman" w:hAnsi="Times New Roman" w:cs="Times New Roman"/>
          <w:i/>
          <w:iCs/>
          <w:sz w:val="24"/>
          <w:szCs w:val="24"/>
          <w:lang w:eastAsia="en-IN"/>
        </w:rPr>
        <w:t>Effects of organic waste on composting process: A review</w:t>
      </w:r>
      <w:r w:rsidRPr="001643B9">
        <w:rPr>
          <w:rFonts w:ascii="Times New Roman" w:eastAsia="Times New Roman" w:hAnsi="Times New Roman" w:cs="Times New Roman"/>
          <w:sz w:val="24"/>
          <w:szCs w:val="24"/>
          <w:lang w:eastAsia="en-IN"/>
        </w:rPr>
        <w:t xml:space="preserve">. Environmental Technology. </w:t>
      </w:r>
    </w:p>
    <w:p w14:paraId="240F8448" w14:textId="77777777" w:rsidR="001643B9" w:rsidRPr="00F60E00" w:rsidRDefault="001643B9" w:rsidP="00F60E00">
      <w:pPr>
        <w:spacing w:line="369" w:lineRule="auto"/>
        <w:ind w:left="680" w:right="500"/>
        <w:jc w:val="both"/>
        <w:rPr>
          <w:rFonts w:ascii="Times New Roman" w:hAnsi="Times New Roman" w:cs="Times New Roman"/>
          <w:sz w:val="24"/>
          <w:szCs w:val="24"/>
        </w:rPr>
      </w:pPr>
    </w:p>
    <w:sectPr w:rsidR="001643B9" w:rsidRPr="00F60E00" w:rsidSect="00D3585B">
      <w:footerReference w:type="default" r:id="rId24"/>
      <w:pgSz w:w="11906" w:h="16838"/>
      <w:pgMar w:top="720" w:right="720" w:bottom="720"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47C15" w14:textId="77777777" w:rsidR="00514A4C" w:rsidRDefault="00514A4C" w:rsidP="00F60E00">
      <w:pPr>
        <w:spacing w:after="0" w:line="240" w:lineRule="auto"/>
      </w:pPr>
      <w:r>
        <w:separator/>
      </w:r>
    </w:p>
  </w:endnote>
  <w:endnote w:type="continuationSeparator" w:id="0">
    <w:p w14:paraId="205C3A3D" w14:textId="77777777" w:rsidR="00514A4C" w:rsidRDefault="00514A4C" w:rsidP="00F6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4876191"/>
      <w:docPartObj>
        <w:docPartGallery w:val="Page Numbers (Bottom of Page)"/>
        <w:docPartUnique/>
      </w:docPartObj>
    </w:sdtPr>
    <w:sdtEndPr>
      <w:rPr>
        <w:noProof/>
      </w:rPr>
    </w:sdtEndPr>
    <w:sdtContent>
      <w:p w14:paraId="50B4A71B" w14:textId="7B50EA4F" w:rsidR="00333F04" w:rsidRDefault="00333F04">
        <w:pPr>
          <w:pStyle w:val="Footer"/>
        </w:pPr>
        <w:r>
          <w:fldChar w:fldCharType="begin"/>
        </w:r>
        <w:r>
          <w:instrText xml:space="preserve"> PAGE   \* MERGEFORMAT </w:instrText>
        </w:r>
        <w:r>
          <w:fldChar w:fldCharType="separate"/>
        </w:r>
        <w:r w:rsidR="00D82245">
          <w:rPr>
            <w:noProof/>
          </w:rPr>
          <w:t>32</w:t>
        </w:r>
        <w:r>
          <w:rPr>
            <w:noProof/>
          </w:rPr>
          <w:fldChar w:fldCharType="end"/>
        </w:r>
      </w:p>
    </w:sdtContent>
  </w:sdt>
  <w:p w14:paraId="18EF309A" w14:textId="77777777" w:rsidR="00333F04" w:rsidRPr="00F60E00" w:rsidRDefault="00333F04" w:rsidP="00F60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C2659" w14:textId="77777777" w:rsidR="00514A4C" w:rsidRDefault="00514A4C" w:rsidP="00F60E00">
      <w:pPr>
        <w:spacing w:after="0" w:line="240" w:lineRule="auto"/>
      </w:pPr>
      <w:r>
        <w:separator/>
      </w:r>
    </w:p>
  </w:footnote>
  <w:footnote w:type="continuationSeparator" w:id="0">
    <w:p w14:paraId="06D361D7" w14:textId="77777777" w:rsidR="00514A4C" w:rsidRDefault="00514A4C" w:rsidP="00F60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75FC"/>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F4BA4"/>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73F18"/>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C2652"/>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9770C"/>
    <w:multiLevelType w:val="multilevel"/>
    <w:tmpl w:val="AF5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446177"/>
    <w:multiLevelType w:val="multilevel"/>
    <w:tmpl w:val="9A56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17046"/>
    <w:multiLevelType w:val="hybridMultilevel"/>
    <w:tmpl w:val="432E89D0"/>
    <w:lvl w:ilvl="0" w:tplc="802ED8C0">
      <w:start w:val="1"/>
      <w:numFmt w:val="upperRoman"/>
      <w:lvlText w:val="%1."/>
      <w:lvlJc w:val="right"/>
      <w:pPr>
        <w:ind w:left="720" w:hanging="360"/>
      </w:pPr>
      <w:rPr>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2AB6601"/>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5D17E1"/>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C23A41"/>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46DA"/>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73E42"/>
    <w:multiLevelType w:val="hybridMultilevel"/>
    <w:tmpl w:val="389C4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8A40484"/>
    <w:multiLevelType w:val="multilevel"/>
    <w:tmpl w:val="B2FE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5306DC"/>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A7362"/>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297108"/>
    <w:multiLevelType w:val="hybridMultilevel"/>
    <w:tmpl w:val="E082823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D8107F6"/>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500EE2"/>
    <w:multiLevelType w:val="multilevel"/>
    <w:tmpl w:val="592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2C0A0E"/>
    <w:multiLevelType w:val="multilevel"/>
    <w:tmpl w:val="B8B2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B47088"/>
    <w:multiLevelType w:val="hybridMultilevel"/>
    <w:tmpl w:val="D75C6928"/>
    <w:lvl w:ilvl="0" w:tplc="9A2041F0">
      <w:start w:val="1"/>
      <w:numFmt w:val="upperRoman"/>
      <w:lvlText w:val="%1."/>
      <w:lvlJc w:val="righ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28335FB3"/>
    <w:multiLevelType w:val="hybridMultilevel"/>
    <w:tmpl w:val="11DC8E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9E54581"/>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08737D"/>
    <w:multiLevelType w:val="multilevel"/>
    <w:tmpl w:val="AF0E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4F42F2"/>
    <w:multiLevelType w:val="multilevel"/>
    <w:tmpl w:val="0C28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FB4728"/>
    <w:multiLevelType w:val="multilevel"/>
    <w:tmpl w:val="1C02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5D7E5C"/>
    <w:multiLevelType w:val="hybridMultilevel"/>
    <w:tmpl w:val="E474EC1A"/>
    <w:lvl w:ilvl="0" w:tplc="F5460BEE">
      <w:numFmt w:val="bullet"/>
      <w:lvlText w:val="•"/>
      <w:lvlJc w:val="left"/>
      <w:pPr>
        <w:ind w:left="1080" w:hanging="360"/>
      </w:pPr>
      <w:rPr>
        <w:rFonts w:hint="default"/>
        <w:lang w:val="en-US" w:eastAsia="en-US" w:bidi="ar-SA"/>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43C46E77"/>
    <w:multiLevelType w:val="hybridMultilevel"/>
    <w:tmpl w:val="2A58D8CC"/>
    <w:lvl w:ilvl="0" w:tplc="F5460BEE">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65D2E97"/>
    <w:multiLevelType w:val="multilevel"/>
    <w:tmpl w:val="0592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3E0FDF"/>
    <w:multiLevelType w:val="hybridMultilevel"/>
    <w:tmpl w:val="96D84198"/>
    <w:lvl w:ilvl="0" w:tplc="40090011">
      <w:start w:val="1"/>
      <w:numFmt w:val="decimal"/>
      <w:lvlText w:val="%1)"/>
      <w:lvlJc w:val="left"/>
      <w:pPr>
        <w:ind w:left="1400" w:hanging="360"/>
      </w:p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29" w15:restartNumberingAfterBreak="0">
    <w:nsid w:val="4BC75C80"/>
    <w:multiLevelType w:val="multilevel"/>
    <w:tmpl w:val="BA50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FA55EF"/>
    <w:multiLevelType w:val="multilevel"/>
    <w:tmpl w:val="0AF6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D937E1"/>
    <w:multiLevelType w:val="multilevel"/>
    <w:tmpl w:val="DF52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8860F6"/>
    <w:multiLevelType w:val="multilevel"/>
    <w:tmpl w:val="10B6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024DB9"/>
    <w:multiLevelType w:val="hybridMultilevel"/>
    <w:tmpl w:val="2BB893D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3B8136B"/>
    <w:multiLevelType w:val="hybridMultilevel"/>
    <w:tmpl w:val="DE643FBA"/>
    <w:lvl w:ilvl="0" w:tplc="231C3FBC">
      <w:start w:val="1"/>
      <w:numFmt w:val="upperRoman"/>
      <w:lvlText w:val="%1."/>
      <w:lvlJc w:val="right"/>
      <w:pPr>
        <w:ind w:left="1440" w:hanging="360"/>
      </w:pPr>
      <w:rPr>
        <w:b w:val="0"/>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15:restartNumberingAfterBreak="0">
    <w:nsid w:val="56C63514"/>
    <w:multiLevelType w:val="multilevel"/>
    <w:tmpl w:val="0FB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E27676"/>
    <w:multiLevelType w:val="multilevel"/>
    <w:tmpl w:val="973C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3D2E56"/>
    <w:multiLevelType w:val="hybridMultilevel"/>
    <w:tmpl w:val="B3AEC7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CAC74ED"/>
    <w:multiLevelType w:val="multilevel"/>
    <w:tmpl w:val="09A4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942884"/>
    <w:multiLevelType w:val="multilevel"/>
    <w:tmpl w:val="2F2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D7072F"/>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9E4433"/>
    <w:multiLevelType w:val="hybridMultilevel"/>
    <w:tmpl w:val="60AAAFD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97626DD"/>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F47139"/>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621BC8"/>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E70ED9"/>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C45BA2"/>
    <w:multiLevelType w:val="hybridMultilevel"/>
    <w:tmpl w:val="9B42E154"/>
    <w:lvl w:ilvl="0" w:tplc="D4BA8EE8">
      <w:start w:val="1"/>
      <w:numFmt w:val="upperRoman"/>
      <w:lvlText w:val="%1."/>
      <w:lvlJc w:val="righ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7" w15:restartNumberingAfterBreak="0">
    <w:nsid w:val="71871979"/>
    <w:multiLevelType w:val="multilevel"/>
    <w:tmpl w:val="E54E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700B23"/>
    <w:multiLevelType w:val="hybridMultilevel"/>
    <w:tmpl w:val="159C7D8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2D117AF"/>
    <w:multiLevelType w:val="multilevel"/>
    <w:tmpl w:val="DE5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7684921">
    <w:abstractNumId w:val="11"/>
  </w:num>
  <w:num w:numId="2" w16cid:durableId="2133160278">
    <w:abstractNumId w:val="35"/>
  </w:num>
  <w:num w:numId="3" w16cid:durableId="377781167">
    <w:abstractNumId w:val="4"/>
  </w:num>
  <w:num w:numId="4" w16cid:durableId="87773667">
    <w:abstractNumId w:val="20"/>
  </w:num>
  <w:num w:numId="5" w16cid:durableId="1897741208">
    <w:abstractNumId w:val="19"/>
  </w:num>
  <w:num w:numId="6" w16cid:durableId="838277959">
    <w:abstractNumId w:val="34"/>
  </w:num>
  <w:num w:numId="7" w16cid:durableId="1153370310">
    <w:abstractNumId w:val="46"/>
  </w:num>
  <w:num w:numId="8" w16cid:durableId="1528444901">
    <w:abstractNumId w:val="15"/>
  </w:num>
  <w:num w:numId="9" w16cid:durableId="1245913203">
    <w:abstractNumId w:val="33"/>
  </w:num>
  <w:num w:numId="10" w16cid:durableId="263732550">
    <w:abstractNumId w:val="32"/>
  </w:num>
  <w:num w:numId="11" w16cid:durableId="1157302963">
    <w:abstractNumId w:val="27"/>
  </w:num>
  <w:num w:numId="12" w16cid:durableId="2098138106">
    <w:abstractNumId w:val="28"/>
  </w:num>
  <w:num w:numId="13" w16cid:durableId="108398958">
    <w:abstractNumId w:val="31"/>
  </w:num>
  <w:num w:numId="14" w16cid:durableId="847598335">
    <w:abstractNumId w:val="47"/>
  </w:num>
  <w:num w:numId="15" w16cid:durableId="1360080221">
    <w:abstractNumId w:val="5"/>
  </w:num>
  <w:num w:numId="16" w16cid:durableId="5787659">
    <w:abstractNumId w:val="39"/>
  </w:num>
  <w:num w:numId="17" w16cid:durableId="362217950">
    <w:abstractNumId w:val="22"/>
  </w:num>
  <w:num w:numId="18" w16cid:durableId="1674184386">
    <w:abstractNumId w:val="17"/>
  </w:num>
  <w:num w:numId="19" w16cid:durableId="2083478899">
    <w:abstractNumId w:val="37"/>
  </w:num>
  <w:num w:numId="20" w16cid:durableId="614869948">
    <w:abstractNumId w:val="24"/>
  </w:num>
  <w:num w:numId="21" w16cid:durableId="239021747">
    <w:abstractNumId w:val="12"/>
  </w:num>
  <w:num w:numId="22" w16cid:durableId="154734613">
    <w:abstractNumId w:val="48"/>
  </w:num>
  <w:num w:numId="23" w16cid:durableId="1866560201">
    <w:abstractNumId w:val="36"/>
  </w:num>
  <w:num w:numId="24" w16cid:durableId="554001921">
    <w:abstractNumId w:val="30"/>
  </w:num>
  <w:num w:numId="25" w16cid:durableId="1473669869">
    <w:abstractNumId w:val="29"/>
  </w:num>
  <w:num w:numId="26" w16cid:durableId="1875388362">
    <w:abstractNumId w:val="41"/>
  </w:num>
  <w:num w:numId="27" w16cid:durableId="1372875196">
    <w:abstractNumId w:val="43"/>
  </w:num>
  <w:num w:numId="28" w16cid:durableId="275529503">
    <w:abstractNumId w:val="23"/>
  </w:num>
  <w:num w:numId="29" w16cid:durableId="790903064">
    <w:abstractNumId w:val="18"/>
  </w:num>
  <w:num w:numId="30" w16cid:durableId="1207446126">
    <w:abstractNumId w:val="38"/>
  </w:num>
  <w:num w:numId="31" w16cid:durableId="1899824516">
    <w:abstractNumId w:val="7"/>
  </w:num>
  <w:num w:numId="32" w16cid:durableId="1260063212">
    <w:abstractNumId w:val="1"/>
  </w:num>
  <w:num w:numId="33" w16cid:durableId="2024359102">
    <w:abstractNumId w:val="3"/>
  </w:num>
  <w:num w:numId="34" w16cid:durableId="1235582670">
    <w:abstractNumId w:val="16"/>
  </w:num>
  <w:num w:numId="35" w16cid:durableId="1107427986">
    <w:abstractNumId w:val="26"/>
  </w:num>
  <w:num w:numId="36" w16cid:durableId="1412242584">
    <w:abstractNumId w:val="25"/>
  </w:num>
  <w:num w:numId="37" w16cid:durableId="31924735">
    <w:abstractNumId w:val="40"/>
  </w:num>
  <w:num w:numId="38" w16cid:durableId="577793547">
    <w:abstractNumId w:val="21"/>
  </w:num>
  <w:num w:numId="39" w16cid:durableId="1675107711">
    <w:abstractNumId w:val="10"/>
  </w:num>
  <w:num w:numId="40" w16cid:durableId="697195712">
    <w:abstractNumId w:val="13"/>
  </w:num>
  <w:num w:numId="41" w16cid:durableId="1809784369">
    <w:abstractNumId w:val="45"/>
  </w:num>
  <w:num w:numId="42" w16cid:durableId="1963340485">
    <w:abstractNumId w:val="42"/>
  </w:num>
  <w:num w:numId="43" w16cid:durableId="528220182">
    <w:abstractNumId w:val="8"/>
  </w:num>
  <w:num w:numId="44" w16cid:durableId="1220291388">
    <w:abstractNumId w:val="44"/>
  </w:num>
  <w:num w:numId="45" w16cid:durableId="1184170037">
    <w:abstractNumId w:val="49"/>
  </w:num>
  <w:num w:numId="46" w16cid:durableId="1048841972">
    <w:abstractNumId w:val="9"/>
  </w:num>
  <w:num w:numId="47" w16cid:durableId="421026595">
    <w:abstractNumId w:val="0"/>
  </w:num>
  <w:num w:numId="48" w16cid:durableId="2098987522">
    <w:abstractNumId w:val="14"/>
  </w:num>
  <w:num w:numId="49" w16cid:durableId="1221941149">
    <w:abstractNumId w:val="2"/>
  </w:num>
  <w:num w:numId="50" w16cid:durableId="1818304492">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838"/>
    <w:rsid w:val="000065B8"/>
    <w:rsid w:val="00013D05"/>
    <w:rsid w:val="000158D8"/>
    <w:rsid w:val="00025D73"/>
    <w:rsid w:val="000341EC"/>
    <w:rsid w:val="00077848"/>
    <w:rsid w:val="0008766C"/>
    <w:rsid w:val="000A1157"/>
    <w:rsid w:val="000C02BB"/>
    <w:rsid w:val="000E3573"/>
    <w:rsid w:val="000E3F41"/>
    <w:rsid w:val="000F2CEA"/>
    <w:rsid w:val="000F3E88"/>
    <w:rsid w:val="000F787A"/>
    <w:rsid w:val="00124BD7"/>
    <w:rsid w:val="00153FF5"/>
    <w:rsid w:val="001643B9"/>
    <w:rsid w:val="001758E9"/>
    <w:rsid w:val="0019446E"/>
    <w:rsid w:val="001D1B0A"/>
    <w:rsid w:val="001D26CA"/>
    <w:rsid w:val="001E0D17"/>
    <w:rsid w:val="001E4956"/>
    <w:rsid w:val="001F430D"/>
    <w:rsid w:val="001F5081"/>
    <w:rsid w:val="00205D9D"/>
    <w:rsid w:val="00222C7B"/>
    <w:rsid w:val="002265FB"/>
    <w:rsid w:val="00262735"/>
    <w:rsid w:val="002B223E"/>
    <w:rsid w:val="002B24EF"/>
    <w:rsid w:val="002D514A"/>
    <w:rsid w:val="002E0864"/>
    <w:rsid w:val="002F4FFA"/>
    <w:rsid w:val="00333F04"/>
    <w:rsid w:val="00345E82"/>
    <w:rsid w:val="00346AEE"/>
    <w:rsid w:val="00350EC9"/>
    <w:rsid w:val="00376ACA"/>
    <w:rsid w:val="003824AD"/>
    <w:rsid w:val="003C2458"/>
    <w:rsid w:val="00403E75"/>
    <w:rsid w:val="00412951"/>
    <w:rsid w:val="00422B72"/>
    <w:rsid w:val="00431B38"/>
    <w:rsid w:val="0047010C"/>
    <w:rsid w:val="004A6471"/>
    <w:rsid w:val="004A6820"/>
    <w:rsid w:val="00514A4C"/>
    <w:rsid w:val="00515D0F"/>
    <w:rsid w:val="005333A7"/>
    <w:rsid w:val="005469FC"/>
    <w:rsid w:val="0056483B"/>
    <w:rsid w:val="00573154"/>
    <w:rsid w:val="0058418E"/>
    <w:rsid w:val="00595E8F"/>
    <w:rsid w:val="005B68A8"/>
    <w:rsid w:val="005F4B7B"/>
    <w:rsid w:val="005F4B94"/>
    <w:rsid w:val="005F6DD5"/>
    <w:rsid w:val="0061279A"/>
    <w:rsid w:val="00630692"/>
    <w:rsid w:val="00637A4A"/>
    <w:rsid w:val="006508B3"/>
    <w:rsid w:val="006537FC"/>
    <w:rsid w:val="00687EEC"/>
    <w:rsid w:val="006A31EA"/>
    <w:rsid w:val="00712686"/>
    <w:rsid w:val="00731682"/>
    <w:rsid w:val="007469AB"/>
    <w:rsid w:val="00765328"/>
    <w:rsid w:val="00765A0D"/>
    <w:rsid w:val="007706FE"/>
    <w:rsid w:val="007770AF"/>
    <w:rsid w:val="00791F25"/>
    <w:rsid w:val="0079432E"/>
    <w:rsid w:val="007E3210"/>
    <w:rsid w:val="007E6F2C"/>
    <w:rsid w:val="007F297B"/>
    <w:rsid w:val="007F4275"/>
    <w:rsid w:val="007F63B0"/>
    <w:rsid w:val="0080129D"/>
    <w:rsid w:val="008050FC"/>
    <w:rsid w:val="00826034"/>
    <w:rsid w:val="00845581"/>
    <w:rsid w:val="0084678A"/>
    <w:rsid w:val="00852E98"/>
    <w:rsid w:val="008711DD"/>
    <w:rsid w:val="00875838"/>
    <w:rsid w:val="008C4063"/>
    <w:rsid w:val="008D48AD"/>
    <w:rsid w:val="008D5C64"/>
    <w:rsid w:val="008F4C90"/>
    <w:rsid w:val="008F4F3C"/>
    <w:rsid w:val="0090055E"/>
    <w:rsid w:val="00913D9C"/>
    <w:rsid w:val="00931E37"/>
    <w:rsid w:val="009377FF"/>
    <w:rsid w:val="00967B40"/>
    <w:rsid w:val="009846A8"/>
    <w:rsid w:val="009C42F5"/>
    <w:rsid w:val="009F4524"/>
    <w:rsid w:val="00A049FF"/>
    <w:rsid w:val="00A13069"/>
    <w:rsid w:val="00A25648"/>
    <w:rsid w:val="00A33438"/>
    <w:rsid w:val="00A53DBB"/>
    <w:rsid w:val="00A61788"/>
    <w:rsid w:val="00A66379"/>
    <w:rsid w:val="00A71F1C"/>
    <w:rsid w:val="00A85450"/>
    <w:rsid w:val="00A933F5"/>
    <w:rsid w:val="00AA0124"/>
    <w:rsid w:val="00AA275A"/>
    <w:rsid w:val="00AB01E0"/>
    <w:rsid w:val="00AB42B9"/>
    <w:rsid w:val="00B04020"/>
    <w:rsid w:val="00B040B2"/>
    <w:rsid w:val="00B24D02"/>
    <w:rsid w:val="00B47944"/>
    <w:rsid w:val="00B56C48"/>
    <w:rsid w:val="00B757BA"/>
    <w:rsid w:val="00B85569"/>
    <w:rsid w:val="00BA28C1"/>
    <w:rsid w:val="00BB5AEF"/>
    <w:rsid w:val="00BC6DC8"/>
    <w:rsid w:val="00BD3492"/>
    <w:rsid w:val="00BF1188"/>
    <w:rsid w:val="00C07A21"/>
    <w:rsid w:val="00C30015"/>
    <w:rsid w:val="00C97EDE"/>
    <w:rsid w:val="00CB05C3"/>
    <w:rsid w:val="00D25F6D"/>
    <w:rsid w:val="00D3585B"/>
    <w:rsid w:val="00D5472D"/>
    <w:rsid w:val="00D67BF4"/>
    <w:rsid w:val="00D82245"/>
    <w:rsid w:val="00D83137"/>
    <w:rsid w:val="00DA53C4"/>
    <w:rsid w:val="00DB24BC"/>
    <w:rsid w:val="00DB5452"/>
    <w:rsid w:val="00DC064A"/>
    <w:rsid w:val="00DC0AD6"/>
    <w:rsid w:val="00DC6024"/>
    <w:rsid w:val="00DE330B"/>
    <w:rsid w:val="00DF7C52"/>
    <w:rsid w:val="00E0385A"/>
    <w:rsid w:val="00E04027"/>
    <w:rsid w:val="00E047EE"/>
    <w:rsid w:val="00E11A76"/>
    <w:rsid w:val="00E35FFA"/>
    <w:rsid w:val="00E7239B"/>
    <w:rsid w:val="00EA1914"/>
    <w:rsid w:val="00EA6E79"/>
    <w:rsid w:val="00EB75FB"/>
    <w:rsid w:val="00EE2EB6"/>
    <w:rsid w:val="00EF33DF"/>
    <w:rsid w:val="00F0672E"/>
    <w:rsid w:val="00F12475"/>
    <w:rsid w:val="00F158E9"/>
    <w:rsid w:val="00F31E93"/>
    <w:rsid w:val="00F378BB"/>
    <w:rsid w:val="00F60E00"/>
    <w:rsid w:val="00F958B3"/>
    <w:rsid w:val="00F96FF1"/>
    <w:rsid w:val="00F9731B"/>
    <w:rsid w:val="00FB45A8"/>
    <w:rsid w:val="00FB5755"/>
    <w:rsid w:val="00FD5FB1"/>
    <w:rsid w:val="00FE51AB"/>
    <w:rsid w:val="00FF5F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C396C"/>
  <w15:docId w15:val="{A368CFA1-5B4E-4207-B9ED-AC712FE8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F3C"/>
    <w:pPr>
      <w:spacing w:after="160" w:line="259" w:lineRule="auto"/>
    </w:pPr>
  </w:style>
  <w:style w:type="paragraph" w:styleId="Heading1">
    <w:name w:val="heading 1"/>
    <w:basedOn w:val="Normal"/>
    <w:next w:val="Normal"/>
    <w:link w:val="Heading1Char"/>
    <w:uiPriority w:val="1"/>
    <w:qFormat/>
    <w:rsid w:val="00F60E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0E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6178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38"/>
    <w:rPr>
      <w:rFonts w:ascii="Tahoma" w:hAnsi="Tahoma" w:cs="Tahoma"/>
      <w:sz w:val="16"/>
      <w:szCs w:val="16"/>
    </w:rPr>
  </w:style>
  <w:style w:type="character" w:styleId="Strong">
    <w:name w:val="Strong"/>
    <w:basedOn w:val="DefaultParagraphFont"/>
    <w:uiPriority w:val="22"/>
    <w:qFormat/>
    <w:rsid w:val="00A61788"/>
    <w:rPr>
      <w:b/>
      <w:bCs/>
    </w:rPr>
  </w:style>
  <w:style w:type="character" w:customStyle="1" w:styleId="text-token-text-primary">
    <w:name w:val="text-token-text-primary"/>
    <w:basedOn w:val="DefaultParagraphFont"/>
    <w:rsid w:val="00A61788"/>
  </w:style>
  <w:style w:type="character" w:customStyle="1" w:styleId="Heading3Char">
    <w:name w:val="Heading 3 Char"/>
    <w:basedOn w:val="DefaultParagraphFont"/>
    <w:link w:val="Heading3"/>
    <w:uiPriority w:val="9"/>
    <w:rsid w:val="00A61788"/>
    <w:rPr>
      <w:rFonts w:ascii="Times New Roman" w:eastAsia="Times New Roman" w:hAnsi="Times New Roman" w:cs="Times New Roman"/>
      <w:b/>
      <w:bCs/>
      <w:sz w:val="27"/>
      <w:szCs w:val="27"/>
      <w:lang w:eastAsia="en-IN"/>
    </w:rPr>
  </w:style>
  <w:style w:type="paragraph" w:customStyle="1" w:styleId="isselectedend">
    <w:name w:val="isselectedend"/>
    <w:basedOn w:val="Normal"/>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1"/>
    <w:qFormat/>
    <w:rsid w:val="00845581"/>
    <w:pPr>
      <w:ind w:left="720"/>
      <w:contextualSpacing/>
    </w:pPr>
    <w:rPr>
      <w:szCs w:val="28"/>
      <w:lang w:bidi="th-TH"/>
    </w:rPr>
  </w:style>
  <w:style w:type="character" w:customStyle="1" w:styleId="Heading1Char">
    <w:name w:val="Heading 1 Char"/>
    <w:basedOn w:val="DefaultParagraphFont"/>
    <w:link w:val="Heading1"/>
    <w:uiPriority w:val="1"/>
    <w:rsid w:val="00F60E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60E00"/>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F60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E00"/>
  </w:style>
  <w:style w:type="paragraph" w:styleId="Header">
    <w:name w:val="header"/>
    <w:basedOn w:val="Normal"/>
    <w:link w:val="HeaderChar"/>
    <w:uiPriority w:val="99"/>
    <w:unhideWhenUsed/>
    <w:rsid w:val="00F60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E00"/>
  </w:style>
  <w:style w:type="character" w:customStyle="1" w:styleId="topic-highlight">
    <w:name w:val="topic-highlight"/>
    <w:basedOn w:val="DefaultParagraphFont"/>
    <w:rsid w:val="001E4956"/>
  </w:style>
  <w:style w:type="character" w:styleId="Hyperlink">
    <w:name w:val="Hyperlink"/>
    <w:basedOn w:val="DefaultParagraphFont"/>
    <w:uiPriority w:val="99"/>
    <w:unhideWhenUsed/>
    <w:rsid w:val="001E4956"/>
    <w:rPr>
      <w:color w:val="0000FF"/>
      <w:u w:val="single"/>
    </w:rPr>
  </w:style>
  <w:style w:type="character" w:styleId="Emphasis">
    <w:name w:val="Emphasis"/>
    <w:basedOn w:val="DefaultParagraphFont"/>
    <w:uiPriority w:val="20"/>
    <w:qFormat/>
    <w:rsid w:val="001E4956"/>
    <w:rPr>
      <w:i/>
      <w:iCs/>
    </w:rPr>
  </w:style>
  <w:style w:type="character" w:customStyle="1" w:styleId="uv3um">
    <w:name w:val="uv3um"/>
    <w:basedOn w:val="DefaultParagraphFont"/>
    <w:rsid w:val="001E4956"/>
  </w:style>
  <w:style w:type="character" w:styleId="CommentReference">
    <w:name w:val="annotation reference"/>
    <w:basedOn w:val="DefaultParagraphFont"/>
    <w:uiPriority w:val="99"/>
    <w:semiHidden/>
    <w:unhideWhenUsed/>
    <w:rsid w:val="001E4956"/>
    <w:rPr>
      <w:sz w:val="16"/>
      <w:szCs w:val="16"/>
    </w:rPr>
  </w:style>
  <w:style w:type="paragraph" w:styleId="CommentText">
    <w:name w:val="annotation text"/>
    <w:basedOn w:val="Normal"/>
    <w:link w:val="CommentTextChar"/>
    <w:uiPriority w:val="99"/>
    <w:semiHidden/>
    <w:unhideWhenUsed/>
    <w:rsid w:val="001E4956"/>
    <w:pPr>
      <w:spacing w:line="240" w:lineRule="auto"/>
    </w:pPr>
    <w:rPr>
      <w:sz w:val="20"/>
      <w:szCs w:val="20"/>
    </w:rPr>
  </w:style>
  <w:style w:type="character" w:customStyle="1" w:styleId="CommentTextChar">
    <w:name w:val="Comment Text Char"/>
    <w:basedOn w:val="DefaultParagraphFont"/>
    <w:link w:val="CommentText"/>
    <w:uiPriority w:val="99"/>
    <w:semiHidden/>
    <w:rsid w:val="001E4956"/>
    <w:rPr>
      <w:sz w:val="20"/>
      <w:szCs w:val="20"/>
    </w:rPr>
  </w:style>
  <w:style w:type="paragraph" w:styleId="CommentSubject">
    <w:name w:val="annotation subject"/>
    <w:basedOn w:val="CommentText"/>
    <w:next w:val="CommentText"/>
    <w:link w:val="CommentSubjectChar"/>
    <w:uiPriority w:val="99"/>
    <w:semiHidden/>
    <w:unhideWhenUsed/>
    <w:rsid w:val="001E4956"/>
    <w:rPr>
      <w:b/>
      <w:bCs/>
    </w:rPr>
  </w:style>
  <w:style w:type="character" w:customStyle="1" w:styleId="CommentSubjectChar">
    <w:name w:val="Comment Subject Char"/>
    <w:basedOn w:val="CommentTextChar"/>
    <w:link w:val="CommentSubject"/>
    <w:uiPriority w:val="99"/>
    <w:semiHidden/>
    <w:rsid w:val="001E4956"/>
    <w:rPr>
      <w:b/>
      <w:bCs/>
      <w:sz w:val="20"/>
      <w:szCs w:val="20"/>
    </w:rPr>
  </w:style>
  <w:style w:type="paragraph" w:styleId="Title">
    <w:name w:val="Title"/>
    <w:basedOn w:val="Normal"/>
    <w:link w:val="TitleChar"/>
    <w:uiPriority w:val="1"/>
    <w:qFormat/>
    <w:rsid w:val="001E4956"/>
    <w:pPr>
      <w:widowControl w:val="0"/>
      <w:autoSpaceDE w:val="0"/>
      <w:autoSpaceDN w:val="0"/>
      <w:spacing w:after="0" w:line="240" w:lineRule="auto"/>
      <w:ind w:left="536" w:right="358"/>
      <w:jc w:val="center"/>
    </w:pPr>
    <w:rPr>
      <w:rFonts w:ascii="Times New Roman" w:eastAsia="Times New Roman" w:hAnsi="Times New Roman" w:cs="Times New Roman"/>
      <w:b/>
      <w:bCs/>
      <w:sz w:val="52"/>
      <w:szCs w:val="52"/>
      <w:lang w:val="en-US"/>
    </w:rPr>
  </w:style>
  <w:style w:type="character" w:customStyle="1" w:styleId="TitleChar">
    <w:name w:val="Title Char"/>
    <w:basedOn w:val="DefaultParagraphFont"/>
    <w:link w:val="Title"/>
    <w:uiPriority w:val="1"/>
    <w:rsid w:val="001E4956"/>
    <w:rPr>
      <w:rFonts w:ascii="Times New Roman" w:eastAsia="Times New Roman" w:hAnsi="Times New Roman" w:cs="Times New Roman"/>
      <w:b/>
      <w:bCs/>
      <w:sz w:val="52"/>
      <w:szCs w:val="52"/>
      <w:lang w:val="en-US"/>
    </w:rPr>
  </w:style>
  <w:style w:type="paragraph" w:styleId="BodyText">
    <w:name w:val="Body Text"/>
    <w:basedOn w:val="Normal"/>
    <w:link w:val="BodyTextChar"/>
    <w:uiPriority w:val="1"/>
    <w:qFormat/>
    <w:rsid w:val="001E4956"/>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1E4956"/>
    <w:rPr>
      <w:rFonts w:ascii="Arial MT" w:eastAsia="Arial MT" w:hAnsi="Arial MT" w:cs="Arial MT"/>
      <w:sz w:val="24"/>
      <w:szCs w:val="24"/>
      <w:lang w:val="en-US"/>
    </w:rPr>
  </w:style>
  <w:style w:type="character" w:customStyle="1" w:styleId="UnresolvedMention1">
    <w:name w:val="Unresolved Mention1"/>
    <w:basedOn w:val="DefaultParagraphFont"/>
    <w:uiPriority w:val="99"/>
    <w:semiHidden/>
    <w:unhideWhenUsed/>
    <w:rsid w:val="001E4956"/>
    <w:rPr>
      <w:color w:val="605E5C"/>
      <w:shd w:val="clear" w:color="auto" w:fill="E1DFDD"/>
    </w:rPr>
  </w:style>
  <w:style w:type="character" w:customStyle="1" w:styleId="whitespace-normal">
    <w:name w:val="whitespace-normal"/>
    <w:basedOn w:val="DefaultParagraphFont"/>
    <w:rsid w:val="001643B9"/>
  </w:style>
  <w:style w:type="character" w:customStyle="1" w:styleId="UnresolvedMention2">
    <w:name w:val="Unresolved Mention2"/>
    <w:basedOn w:val="DefaultParagraphFont"/>
    <w:uiPriority w:val="99"/>
    <w:semiHidden/>
    <w:unhideWhenUsed/>
    <w:rsid w:val="00E0385A"/>
    <w:rPr>
      <w:color w:val="605E5C"/>
      <w:shd w:val="clear" w:color="auto" w:fill="E1DFDD"/>
    </w:rPr>
  </w:style>
  <w:style w:type="paragraph" w:customStyle="1" w:styleId="TableParagraph">
    <w:name w:val="Table Paragraph"/>
    <w:basedOn w:val="Normal"/>
    <w:uiPriority w:val="1"/>
    <w:qFormat/>
    <w:rsid w:val="000F787A"/>
    <w:pPr>
      <w:widowControl w:val="0"/>
      <w:autoSpaceDE w:val="0"/>
      <w:autoSpaceDN w:val="0"/>
      <w:spacing w:before="53" w:after="0" w:line="240" w:lineRule="auto"/>
      <w:ind w:left="80"/>
    </w:pPr>
    <w:rPr>
      <w:rFonts w:ascii="Arial MT" w:eastAsia="Arial MT" w:hAnsi="Arial MT" w:cs="Arial MT"/>
      <w:lang w:val="en-US"/>
    </w:rPr>
  </w:style>
  <w:style w:type="table" w:styleId="TableGrid">
    <w:name w:val="Table Grid"/>
    <w:basedOn w:val="TableNormal"/>
    <w:uiPriority w:val="59"/>
    <w:rsid w:val="00262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12734">
      <w:bodyDiv w:val="1"/>
      <w:marLeft w:val="0"/>
      <w:marRight w:val="0"/>
      <w:marTop w:val="0"/>
      <w:marBottom w:val="0"/>
      <w:divBdr>
        <w:top w:val="none" w:sz="0" w:space="0" w:color="auto"/>
        <w:left w:val="none" w:sz="0" w:space="0" w:color="auto"/>
        <w:bottom w:val="none" w:sz="0" w:space="0" w:color="auto"/>
        <w:right w:val="none" w:sz="0" w:space="0" w:color="auto"/>
      </w:divBdr>
    </w:div>
    <w:div w:id="87360110">
      <w:bodyDiv w:val="1"/>
      <w:marLeft w:val="0"/>
      <w:marRight w:val="0"/>
      <w:marTop w:val="0"/>
      <w:marBottom w:val="0"/>
      <w:divBdr>
        <w:top w:val="none" w:sz="0" w:space="0" w:color="auto"/>
        <w:left w:val="none" w:sz="0" w:space="0" w:color="auto"/>
        <w:bottom w:val="none" w:sz="0" w:space="0" w:color="auto"/>
        <w:right w:val="none" w:sz="0" w:space="0" w:color="auto"/>
      </w:divBdr>
    </w:div>
    <w:div w:id="257951485">
      <w:bodyDiv w:val="1"/>
      <w:marLeft w:val="0"/>
      <w:marRight w:val="0"/>
      <w:marTop w:val="0"/>
      <w:marBottom w:val="0"/>
      <w:divBdr>
        <w:top w:val="none" w:sz="0" w:space="0" w:color="auto"/>
        <w:left w:val="none" w:sz="0" w:space="0" w:color="auto"/>
        <w:bottom w:val="none" w:sz="0" w:space="0" w:color="auto"/>
        <w:right w:val="none" w:sz="0" w:space="0" w:color="auto"/>
      </w:divBdr>
    </w:div>
    <w:div w:id="292836518">
      <w:bodyDiv w:val="1"/>
      <w:marLeft w:val="0"/>
      <w:marRight w:val="0"/>
      <w:marTop w:val="0"/>
      <w:marBottom w:val="0"/>
      <w:divBdr>
        <w:top w:val="none" w:sz="0" w:space="0" w:color="auto"/>
        <w:left w:val="none" w:sz="0" w:space="0" w:color="auto"/>
        <w:bottom w:val="none" w:sz="0" w:space="0" w:color="auto"/>
        <w:right w:val="none" w:sz="0" w:space="0" w:color="auto"/>
      </w:divBdr>
    </w:div>
    <w:div w:id="311443539">
      <w:bodyDiv w:val="1"/>
      <w:marLeft w:val="0"/>
      <w:marRight w:val="0"/>
      <w:marTop w:val="0"/>
      <w:marBottom w:val="0"/>
      <w:divBdr>
        <w:top w:val="none" w:sz="0" w:space="0" w:color="auto"/>
        <w:left w:val="none" w:sz="0" w:space="0" w:color="auto"/>
        <w:bottom w:val="none" w:sz="0" w:space="0" w:color="auto"/>
        <w:right w:val="none" w:sz="0" w:space="0" w:color="auto"/>
      </w:divBdr>
    </w:div>
    <w:div w:id="394789918">
      <w:bodyDiv w:val="1"/>
      <w:marLeft w:val="0"/>
      <w:marRight w:val="0"/>
      <w:marTop w:val="0"/>
      <w:marBottom w:val="0"/>
      <w:divBdr>
        <w:top w:val="none" w:sz="0" w:space="0" w:color="auto"/>
        <w:left w:val="none" w:sz="0" w:space="0" w:color="auto"/>
        <w:bottom w:val="none" w:sz="0" w:space="0" w:color="auto"/>
        <w:right w:val="none" w:sz="0" w:space="0" w:color="auto"/>
      </w:divBdr>
    </w:div>
    <w:div w:id="423964967">
      <w:bodyDiv w:val="1"/>
      <w:marLeft w:val="0"/>
      <w:marRight w:val="0"/>
      <w:marTop w:val="0"/>
      <w:marBottom w:val="0"/>
      <w:divBdr>
        <w:top w:val="none" w:sz="0" w:space="0" w:color="auto"/>
        <w:left w:val="none" w:sz="0" w:space="0" w:color="auto"/>
        <w:bottom w:val="none" w:sz="0" w:space="0" w:color="auto"/>
        <w:right w:val="none" w:sz="0" w:space="0" w:color="auto"/>
      </w:divBdr>
    </w:div>
    <w:div w:id="432869478">
      <w:bodyDiv w:val="1"/>
      <w:marLeft w:val="0"/>
      <w:marRight w:val="0"/>
      <w:marTop w:val="0"/>
      <w:marBottom w:val="0"/>
      <w:divBdr>
        <w:top w:val="none" w:sz="0" w:space="0" w:color="auto"/>
        <w:left w:val="none" w:sz="0" w:space="0" w:color="auto"/>
        <w:bottom w:val="none" w:sz="0" w:space="0" w:color="auto"/>
        <w:right w:val="none" w:sz="0" w:space="0" w:color="auto"/>
      </w:divBdr>
    </w:div>
    <w:div w:id="471756198">
      <w:bodyDiv w:val="1"/>
      <w:marLeft w:val="0"/>
      <w:marRight w:val="0"/>
      <w:marTop w:val="0"/>
      <w:marBottom w:val="0"/>
      <w:divBdr>
        <w:top w:val="none" w:sz="0" w:space="0" w:color="auto"/>
        <w:left w:val="none" w:sz="0" w:space="0" w:color="auto"/>
        <w:bottom w:val="none" w:sz="0" w:space="0" w:color="auto"/>
        <w:right w:val="none" w:sz="0" w:space="0" w:color="auto"/>
      </w:divBdr>
    </w:div>
    <w:div w:id="483816416">
      <w:bodyDiv w:val="1"/>
      <w:marLeft w:val="0"/>
      <w:marRight w:val="0"/>
      <w:marTop w:val="0"/>
      <w:marBottom w:val="0"/>
      <w:divBdr>
        <w:top w:val="none" w:sz="0" w:space="0" w:color="auto"/>
        <w:left w:val="none" w:sz="0" w:space="0" w:color="auto"/>
        <w:bottom w:val="none" w:sz="0" w:space="0" w:color="auto"/>
        <w:right w:val="none" w:sz="0" w:space="0" w:color="auto"/>
      </w:divBdr>
    </w:div>
    <w:div w:id="520434344">
      <w:bodyDiv w:val="1"/>
      <w:marLeft w:val="0"/>
      <w:marRight w:val="0"/>
      <w:marTop w:val="0"/>
      <w:marBottom w:val="0"/>
      <w:divBdr>
        <w:top w:val="none" w:sz="0" w:space="0" w:color="auto"/>
        <w:left w:val="none" w:sz="0" w:space="0" w:color="auto"/>
        <w:bottom w:val="none" w:sz="0" w:space="0" w:color="auto"/>
        <w:right w:val="none" w:sz="0" w:space="0" w:color="auto"/>
      </w:divBdr>
    </w:div>
    <w:div w:id="581569457">
      <w:bodyDiv w:val="1"/>
      <w:marLeft w:val="0"/>
      <w:marRight w:val="0"/>
      <w:marTop w:val="0"/>
      <w:marBottom w:val="0"/>
      <w:divBdr>
        <w:top w:val="none" w:sz="0" w:space="0" w:color="auto"/>
        <w:left w:val="none" w:sz="0" w:space="0" w:color="auto"/>
        <w:bottom w:val="none" w:sz="0" w:space="0" w:color="auto"/>
        <w:right w:val="none" w:sz="0" w:space="0" w:color="auto"/>
      </w:divBdr>
    </w:div>
    <w:div w:id="589192632">
      <w:bodyDiv w:val="1"/>
      <w:marLeft w:val="0"/>
      <w:marRight w:val="0"/>
      <w:marTop w:val="0"/>
      <w:marBottom w:val="0"/>
      <w:divBdr>
        <w:top w:val="none" w:sz="0" w:space="0" w:color="auto"/>
        <w:left w:val="none" w:sz="0" w:space="0" w:color="auto"/>
        <w:bottom w:val="none" w:sz="0" w:space="0" w:color="auto"/>
        <w:right w:val="none" w:sz="0" w:space="0" w:color="auto"/>
      </w:divBdr>
    </w:div>
    <w:div w:id="593831333">
      <w:bodyDiv w:val="1"/>
      <w:marLeft w:val="0"/>
      <w:marRight w:val="0"/>
      <w:marTop w:val="0"/>
      <w:marBottom w:val="0"/>
      <w:divBdr>
        <w:top w:val="none" w:sz="0" w:space="0" w:color="auto"/>
        <w:left w:val="none" w:sz="0" w:space="0" w:color="auto"/>
        <w:bottom w:val="none" w:sz="0" w:space="0" w:color="auto"/>
        <w:right w:val="none" w:sz="0" w:space="0" w:color="auto"/>
      </w:divBdr>
    </w:div>
    <w:div w:id="644703527">
      <w:bodyDiv w:val="1"/>
      <w:marLeft w:val="0"/>
      <w:marRight w:val="0"/>
      <w:marTop w:val="0"/>
      <w:marBottom w:val="0"/>
      <w:divBdr>
        <w:top w:val="none" w:sz="0" w:space="0" w:color="auto"/>
        <w:left w:val="none" w:sz="0" w:space="0" w:color="auto"/>
        <w:bottom w:val="none" w:sz="0" w:space="0" w:color="auto"/>
        <w:right w:val="none" w:sz="0" w:space="0" w:color="auto"/>
      </w:divBdr>
    </w:div>
    <w:div w:id="651904849">
      <w:bodyDiv w:val="1"/>
      <w:marLeft w:val="0"/>
      <w:marRight w:val="0"/>
      <w:marTop w:val="0"/>
      <w:marBottom w:val="0"/>
      <w:divBdr>
        <w:top w:val="none" w:sz="0" w:space="0" w:color="auto"/>
        <w:left w:val="none" w:sz="0" w:space="0" w:color="auto"/>
        <w:bottom w:val="none" w:sz="0" w:space="0" w:color="auto"/>
        <w:right w:val="none" w:sz="0" w:space="0" w:color="auto"/>
      </w:divBdr>
    </w:div>
    <w:div w:id="675958975">
      <w:bodyDiv w:val="1"/>
      <w:marLeft w:val="0"/>
      <w:marRight w:val="0"/>
      <w:marTop w:val="0"/>
      <w:marBottom w:val="0"/>
      <w:divBdr>
        <w:top w:val="none" w:sz="0" w:space="0" w:color="auto"/>
        <w:left w:val="none" w:sz="0" w:space="0" w:color="auto"/>
        <w:bottom w:val="none" w:sz="0" w:space="0" w:color="auto"/>
        <w:right w:val="none" w:sz="0" w:space="0" w:color="auto"/>
      </w:divBdr>
    </w:div>
    <w:div w:id="690838548">
      <w:bodyDiv w:val="1"/>
      <w:marLeft w:val="0"/>
      <w:marRight w:val="0"/>
      <w:marTop w:val="0"/>
      <w:marBottom w:val="0"/>
      <w:divBdr>
        <w:top w:val="none" w:sz="0" w:space="0" w:color="auto"/>
        <w:left w:val="none" w:sz="0" w:space="0" w:color="auto"/>
        <w:bottom w:val="none" w:sz="0" w:space="0" w:color="auto"/>
        <w:right w:val="none" w:sz="0" w:space="0" w:color="auto"/>
      </w:divBdr>
    </w:div>
    <w:div w:id="714042938">
      <w:bodyDiv w:val="1"/>
      <w:marLeft w:val="0"/>
      <w:marRight w:val="0"/>
      <w:marTop w:val="0"/>
      <w:marBottom w:val="0"/>
      <w:divBdr>
        <w:top w:val="none" w:sz="0" w:space="0" w:color="auto"/>
        <w:left w:val="none" w:sz="0" w:space="0" w:color="auto"/>
        <w:bottom w:val="none" w:sz="0" w:space="0" w:color="auto"/>
        <w:right w:val="none" w:sz="0" w:space="0" w:color="auto"/>
      </w:divBdr>
    </w:div>
    <w:div w:id="768545319">
      <w:bodyDiv w:val="1"/>
      <w:marLeft w:val="0"/>
      <w:marRight w:val="0"/>
      <w:marTop w:val="0"/>
      <w:marBottom w:val="0"/>
      <w:divBdr>
        <w:top w:val="none" w:sz="0" w:space="0" w:color="auto"/>
        <w:left w:val="none" w:sz="0" w:space="0" w:color="auto"/>
        <w:bottom w:val="none" w:sz="0" w:space="0" w:color="auto"/>
        <w:right w:val="none" w:sz="0" w:space="0" w:color="auto"/>
      </w:divBdr>
    </w:div>
    <w:div w:id="781614984">
      <w:bodyDiv w:val="1"/>
      <w:marLeft w:val="0"/>
      <w:marRight w:val="0"/>
      <w:marTop w:val="0"/>
      <w:marBottom w:val="0"/>
      <w:divBdr>
        <w:top w:val="none" w:sz="0" w:space="0" w:color="auto"/>
        <w:left w:val="none" w:sz="0" w:space="0" w:color="auto"/>
        <w:bottom w:val="none" w:sz="0" w:space="0" w:color="auto"/>
        <w:right w:val="none" w:sz="0" w:space="0" w:color="auto"/>
      </w:divBdr>
    </w:div>
    <w:div w:id="790322266">
      <w:bodyDiv w:val="1"/>
      <w:marLeft w:val="0"/>
      <w:marRight w:val="0"/>
      <w:marTop w:val="0"/>
      <w:marBottom w:val="0"/>
      <w:divBdr>
        <w:top w:val="none" w:sz="0" w:space="0" w:color="auto"/>
        <w:left w:val="none" w:sz="0" w:space="0" w:color="auto"/>
        <w:bottom w:val="none" w:sz="0" w:space="0" w:color="auto"/>
        <w:right w:val="none" w:sz="0" w:space="0" w:color="auto"/>
      </w:divBdr>
    </w:div>
    <w:div w:id="793065867">
      <w:bodyDiv w:val="1"/>
      <w:marLeft w:val="0"/>
      <w:marRight w:val="0"/>
      <w:marTop w:val="0"/>
      <w:marBottom w:val="0"/>
      <w:divBdr>
        <w:top w:val="none" w:sz="0" w:space="0" w:color="auto"/>
        <w:left w:val="none" w:sz="0" w:space="0" w:color="auto"/>
        <w:bottom w:val="none" w:sz="0" w:space="0" w:color="auto"/>
        <w:right w:val="none" w:sz="0" w:space="0" w:color="auto"/>
      </w:divBdr>
    </w:div>
    <w:div w:id="811992949">
      <w:bodyDiv w:val="1"/>
      <w:marLeft w:val="0"/>
      <w:marRight w:val="0"/>
      <w:marTop w:val="0"/>
      <w:marBottom w:val="0"/>
      <w:divBdr>
        <w:top w:val="none" w:sz="0" w:space="0" w:color="auto"/>
        <w:left w:val="none" w:sz="0" w:space="0" w:color="auto"/>
        <w:bottom w:val="none" w:sz="0" w:space="0" w:color="auto"/>
        <w:right w:val="none" w:sz="0" w:space="0" w:color="auto"/>
      </w:divBdr>
    </w:div>
    <w:div w:id="835926877">
      <w:bodyDiv w:val="1"/>
      <w:marLeft w:val="0"/>
      <w:marRight w:val="0"/>
      <w:marTop w:val="0"/>
      <w:marBottom w:val="0"/>
      <w:divBdr>
        <w:top w:val="none" w:sz="0" w:space="0" w:color="auto"/>
        <w:left w:val="none" w:sz="0" w:space="0" w:color="auto"/>
        <w:bottom w:val="none" w:sz="0" w:space="0" w:color="auto"/>
        <w:right w:val="none" w:sz="0" w:space="0" w:color="auto"/>
      </w:divBdr>
    </w:div>
    <w:div w:id="922185155">
      <w:bodyDiv w:val="1"/>
      <w:marLeft w:val="0"/>
      <w:marRight w:val="0"/>
      <w:marTop w:val="0"/>
      <w:marBottom w:val="0"/>
      <w:divBdr>
        <w:top w:val="none" w:sz="0" w:space="0" w:color="auto"/>
        <w:left w:val="none" w:sz="0" w:space="0" w:color="auto"/>
        <w:bottom w:val="none" w:sz="0" w:space="0" w:color="auto"/>
        <w:right w:val="none" w:sz="0" w:space="0" w:color="auto"/>
      </w:divBdr>
    </w:div>
    <w:div w:id="925697469">
      <w:bodyDiv w:val="1"/>
      <w:marLeft w:val="0"/>
      <w:marRight w:val="0"/>
      <w:marTop w:val="0"/>
      <w:marBottom w:val="0"/>
      <w:divBdr>
        <w:top w:val="none" w:sz="0" w:space="0" w:color="auto"/>
        <w:left w:val="none" w:sz="0" w:space="0" w:color="auto"/>
        <w:bottom w:val="none" w:sz="0" w:space="0" w:color="auto"/>
        <w:right w:val="none" w:sz="0" w:space="0" w:color="auto"/>
      </w:divBdr>
    </w:div>
    <w:div w:id="954290742">
      <w:bodyDiv w:val="1"/>
      <w:marLeft w:val="0"/>
      <w:marRight w:val="0"/>
      <w:marTop w:val="0"/>
      <w:marBottom w:val="0"/>
      <w:divBdr>
        <w:top w:val="none" w:sz="0" w:space="0" w:color="auto"/>
        <w:left w:val="none" w:sz="0" w:space="0" w:color="auto"/>
        <w:bottom w:val="none" w:sz="0" w:space="0" w:color="auto"/>
        <w:right w:val="none" w:sz="0" w:space="0" w:color="auto"/>
      </w:divBdr>
    </w:div>
    <w:div w:id="964191035">
      <w:bodyDiv w:val="1"/>
      <w:marLeft w:val="0"/>
      <w:marRight w:val="0"/>
      <w:marTop w:val="0"/>
      <w:marBottom w:val="0"/>
      <w:divBdr>
        <w:top w:val="none" w:sz="0" w:space="0" w:color="auto"/>
        <w:left w:val="none" w:sz="0" w:space="0" w:color="auto"/>
        <w:bottom w:val="none" w:sz="0" w:space="0" w:color="auto"/>
        <w:right w:val="none" w:sz="0" w:space="0" w:color="auto"/>
      </w:divBdr>
    </w:div>
    <w:div w:id="968781499">
      <w:bodyDiv w:val="1"/>
      <w:marLeft w:val="0"/>
      <w:marRight w:val="0"/>
      <w:marTop w:val="0"/>
      <w:marBottom w:val="0"/>
      <w:divBdr>
        <w:top w:val="none" w:sz="0" w:space="0" w:color="auto"/>
        <w:left w:val="none" w:sz="0" w:space="0" w:color="auto"/>
        <w:bottom w:val="none" w:sz="0" w:space="0" w:color="auto"/>
        <w:right w:val="none" w:sz="0" w:space="0" w:color="auto"/>
      </w:divBdr>
    </w:div>
    <w:div w:id="993991947">
      <w:bodyDiv w:val="1"/>
      <w:marLeft w:val="0"/>
      <w:marRight w:val="0"/>
      <w:marTop w:val="0"/>
      <w:marBottom w:val="0"/>
      <w:divBdr>
        <w:top w:val="none" w:sz="0" w:space="0" w:color="auto"/>
        <w:left w:val="none" w:sz="0" w:space="0" w:color="auto"/>
        <w:bottom w:val="none" w:sz="0" w:space="0" w:color="auto"/>
        <w:right w:val="none" w:sz="0" w:space="0" w:color="auto"/>
      </w:divBdr>
    </w:div>
    <w:div w:id="1024091024">
      <w:bodyDiv w:val="1"/>
      <w:marLeft w:val="0"/>
      <w:marRight w:val="0"/>
      <w:marTop w:val="0"/>
      <w:marBottom w:val="0"/>
      <w:divBdr>
        <w:top w:val="none" w:sz="0" w:space="0" w:color="auto"/>
        <w:left w:val="none" w:sz="0" w:space="0" w:color="auto"/>
        <w:bottom w:val="none" w:sz="0" w:space="0" w:color="auto"/>
        <w:right w:val="none" w:sz="0" w:space="0" w:color="auto"/>
      </w:divBdr>
    </w:div>
    <w:div w:id="1031807247">
      <w:bodyDiv w:val="1"/>
      <w:marLeft w:val="0"/>
      <w:marRight w:val="0"/>
      <w:marTop w:val="0"/>
      <w:marBottom w:val="0"/>
      <w:divBdr>
        <w:top w:val="none" w:sz="0" w:space="0" w:color="auto"/>
        <w:left w:val="none" w:sz="0" w:space="0" w:color="auto"/>
        <w:bottom w:val="none" w:sz="0" w:space="0" w:color="auto"/>
        <w:right w:val="none" w:sz="0" w:space="0" w:color="auto"/>
      </w:divBdr>
    </w:div>
    <w:div w:id="1042906480">
      <w:bodyDiv w:val="1"/>
      <w:marLeft w:val="0"/>
      <w:marRight w:val="0"/>
      <w:marTop w:val="0"/>
      <w:marBottom w:val="0"/>
      <w:divBdr>
        <w:top w:val="none" w:sz="0" w:space="0" w:color="auto"/>
        <w:left w:val="none" w:sz="0" w:space="0" w:color="auto"/>
        <w:bottom w:val="none" w:sz="0" w:space="0" w:color="auto"/>
        <w:right w:val="none" w:sz="0" w:space="0" w:color="auto"/>
      </w:divBdr>
    </w:div>
    <w:div w:id="1106927776">
      <w:bodyDiv w:val="1"/>
      <w:marLeft w:val="0"/>
      <w:marRight w:val="0"/>
      <w:marTop w:val="0"/>
      <w:marBottom w:val="0"/>
      <w:divBdr>
        <w:top w:val="none" w:sz="0" w:space="0" w:color="auto"/>
        <w:left w:val="none" w:sz="0" w:space="0" w:color="auto"/>
        <w:bottom w:val="none" w:sz="0" w:space="0" w:color="auto"/>
        <w:right w:val="none" w:sz="0" w:space="0" w:color="auto"/>
      </w:divBdr>
    </w:div>
    <w:div w:id="1158227866">
      <w:bodyDiv w:val="1"/>
      <w:marLeft w:val="0"/>
      <w:marRight w:val="0"/>
      <w:marTop w:val="0"/>
      <w:marBottom w:val="0"/>
      <w:divBdr>
        <w:top w:val="none" w:sz="0" w:space="0" w:color="auto"/>
        <w:left w:val="none" w:sz="0" w:space="0" w:color="auto"/>
        <w:bottom w:val="none" w:sz="0" w:space="0" w:color="auto"/>
        <w:right w:val="none" w:sz="0" w:space="0" w:color="auto"/>
      </w:divBdr>
    </w:div>
    <w:div w:id="1180702736">
      <w:bodyDiv w:val="1"/>
      <w:marLeft w:val="0"/>
      <w:marRight w:val="0"/>
      <w:marTop w:val="0"/>
      <w:marBottom w:val="0"/>
      <w:divBdr>
        <w:top w:val="none" w:sz="0" w:space="0" w:color="auto"/>
        <w:left w:val="none" w:sz="0" w:space="0" w:color="auto"/>
        <w:bottom w:val="none" w:sz="0" w:space="0" w:color="auto"/>
        <w:right w:val="none" w:sz="0" w:space="0" w:color="auto"/>
      </w:divBdr>
    </w:div>
    <w:div w:id="1191530152">
      <w:bodyDiv w:val="1"/>
      <w:marLeft w:val="0"/>
      <w:marRight w:val="0"/>
      <w:marTop w:val="0"/>
      <w:marBottom w:val="0"/>
      <w:divBdr>
        <w:top w:val="none" w:sz="0" w:space="0" w:color="auto"/>
        <w:left w:val="none" w:sz="0" w:space="0" w:color="auto"/>
        <w:bottom w:val="none" w:sz="0" w:space="0" w:color="auto"/>
        <w:right w:val="none" w:sz="0" w:space="0" w:color="auto"/>
      </w:divBdr>
    </w:div>
    <w:div w:id="1200970653">
      <w:bodyDiv w:val="1"/>
      <w:marLeft w:val="0"/>
      <w:marRight w:val="0"/>
      <w:marTop w:val="0"/>
      <w:marBottom w:val="0"/>
      <w:divBdr>
        <w:top w:val="none" w:sz="0" w:space="0" w:color="auto"/>
        <w:left w:val="none" w:sz="0" w:space="0" w:color="auto"/>
        <w:bottom w:val="none" w:sz="0" w:space="0" w:color="auto"/>
        <w:right w:val="none" w:sz="0" w:space="0" w:color="auto"/>
      </w:divBdr>
    </w:div>
    <w:div w:id="1209223161">
      <w:bodyDiv w:val="1"/>
      <w:marLeft w:val="0"/>
      <w:marRight w:val="0"/>
      <w:marTop w:val="0"/>
      <w:marBottom w:val="0"/>
      <w:divBdr>
        <w:top w:val="none" w:sz="0" w:space="0" w:color="auto"/>
        <w:left w:val="none" w:sz="0" w:space="0" w:color="auto"/>
        <w:bottom w:val="none" w:sz="0" w:space="0" w:color="auto"/>
        <w:right w:val="none" w:sz="0" w:space="0" w:color="auto"/>
      </w:divBdr>
    </w:div>
    <w:div w:id="1277757078">
      <w:bodyDiv w:val="1"/>
      <w:marLeft w:val="0"/>
      <w:marRight w:val="0"/>
      <w:marTop w:val="0"/>
      <w:marBottom w:val="0"/>
      <w:divBdr>
        <w:top w:val="none" w:sz="0" w:space="0" w:color="auto"/>
        <w:left w:val="none" w:sz="0" w:space="0" w:color="auto"/>
        <w:bottom w:val="none" w:sz="0" w:space="0" w:color="auto"/>
        <w:right w:val="none" w:sz="0" w:space="0" w:color="auto"/>
      </w:divBdr>
    </w:div>
    <w:div w:id="1282616029">
      <w:bodyDiv w:val="1"/>
      <w:marLeft w:val="0"/>
      <w:marRight w:val="0"/>
      <w:marTop w:val="0"/>
      <w:marBottom w:val="0"/>
      <w:divBdr>
        <w:top w:val="none" w:sz="0" w:space="0" w:color="auto"/>
        <w:left w:val="none" w:sz="0" w:space="0" w:color="auto"/>
        <w:bottom w:val="none" w:sz="0" w:space="0" w:color="auto"/>
        <w:right w:val="none" w:sz="0" w:space="0" w:color="auto"/>
      </w:divBdr>
    </w:div>
    <w:div w:id="1314018387">
      <w:bodyDiv w:val="1"/>
      <w:marLeft w:val="0"/>
      <w:marRight w:val="0"/>
      <w:marTop w:val="0"/>
      <w:marBottom w:val="0"/>
      <w:divBdr>
        <w:top w:val="none" w:sz="0" w:space="0" w:color="auto"/>
        <w:left w:val="none" w:sz="0" w:space="0" w:color="auto"/>
        <w:bottom w:val="none" w:sz="0" w:space="0" w:color="auto"/>
        <w:right w:val="none" w:sz="0" w:space="0" w:color="auto"/>
      </w:divBdr>
    </w:div>
    <w:div w:id="1327587057">
      <w:bodyDiv w:val="1"/>
      <w:marLeft w:val="0"/>
      <w:marRight w:val="0"/>
      <w:marTop w:val="0"/>
      <w:marBottom w:val="0"/>
      <w:divBdr>
        <w:top w:val="none" w:sz="0" w:space="0" w:color="auto"/>
        <w:left w:val="none" w:sz="0" w:space="0" w:color="auto"/>
        <w:bottom w:val="none" w:sz="0" w:space="0" w:color="auto"/>
        <w:right w:val="none" w:sz="0" w:space="0" w:color="auto"/>
      </w:divBdr>
    </w:div>
    <w:div w:id="1380011665">
      <w:bodyDiv w:val="1"/>
      <w:marLeft w:val="0"/>
      <w:marRight w:val="0"/>
      <w:marTop w:val="0"/>
      <w:marBottom w:val="0"/>
      <w:divBdr>
        <w:top w:val="none" w:sz="0" w:space="0" w:color="auto"/>
        <w:left w:val="none" w:sz="0" w:space="0" w:color="auto"/>
        <w:bottom w:val="none" w:sz="0" w:space="0" w:color="auto"/>
        <w:right w:val="none" w:sz="0" w:space="0" w:color="auto"/>
      </w:divBdr>
    </w:div>
    <w:div w:id="1391002505">
      <w:bodyDiv w:val="1"/>
      <w:marLeft w:val="0"/>
      <w:marRight w:val="0"/>
      <w:marTop w:val="0"/>
      <w:marBottom w:val="0"/>
      <w:divBdr>
        <w:top w:val="none" w:sz="0" w:space="0" w:color="auto"/>
        <w:left w:val="none" w:sz="0" w:space="0" w:color="auto"/>
        <w:bottom w:val="none" w:sz="0" w:space="0" w:color="auto"/>
        <w:right w:val="none" w:sz="0" w:space="0" w:color="auto"/>
      </w:divBdr>
    </w:div>
    <w:div w:id="1450973264">
      <w:bodyDiv w:val="1"/>
      <w:marLeft w:val="0"/>
      <w:marRight w:val="0"/>
      <w:marTop w:val="0"/>
      <w:marBottom w:val="0"/>
      <w:divBdr>
        <w:top w:val="none" w:sz="0" w:space="0" w:color="auto"/>
        <w:left w:val="none" w:sz="0" w:space="0" w:color="auto"/>
        <w:bottom w:val="none" w:sz="0" w:space="0" w:color="auto"/>
        <w:right w:val="none" w:sz="0" w:space="0" w:color="auto"/>
      </w:divBdr>
    </w:div>
    <w:div w:id="1476874826">
      <w:bodyDiv w:val="1"/>
      <w:marLeft w:val="0"/>
      <w:marRight w:val="0"/>
      <w:marTop w:val="0"/>
      <w:marBottom w:val="0"/>
      <w:divBdr>
        <w:top w:val="none" w:sz="0" w:space="0" w:color="auto"/>
        <w:left w:val="none" w:sz="0" w:space="0" w:color="auto"/>
        <w:bottom w:val="none" w:sz="0" w:space="0" w:color="auto"/>
        <w:right w:val="none" w:sz="0" w:space="0" w:color="auto"/>
      </w:divBdr>
    </w:div>
    <w:div w:id="1607620895">
      <w:bodyDiv w:val="1"/>
      <w:marLeft w:val="0"/>
      <w:marRight w:val="0"/>
      <w:marTop w:val="0"/>
      <w:marBottom w:val="0"/>
      <w:divBdr>
        <w:top w:val="none" w:sz="0" w:space="0" w:color="auto"/>
        <w:left w:val="none" w:sz="0" w:space="0" w:color="auto"/>
        <w:bottom w:val="none" w:sz="0" w:space="0" w:color="auto"/>
        <w:right w:val="none" w:sz="0" w:space="0" w:color="auto"/>
      </w:divBdr>
    </w:div>
    <w:div w:id="1766799565">
      <w:bodyDiv w:val="1"/>
      <w:marLeft w:val="0"/>
      <w:marRight w:val="0"/>
      <w:marTop w:val="0"/>
      <w:marBottom w:val="0"/>
      <w:divBdr>
        <w:top w:val="none" w:sz="0" w:space="0" w:color="auto"/>
        <w:left w:val="none" w:sz="0" w:space="0" w:color="auto"/>
        <w:bottom w:val="none" w:sz="0" w:space="0" w:color="auto"/>
        <w:right w:val="none" w:sz="0" w:space="0" w:color="auto"/>
      </w:divBdr>
    </w:div>
    <w:div w:id="1778600795">
      <w:bodyDiv w:val="1"/>
      <w:marLeft w:val="0"/>
      <w:marRight w:val="0"/>
      <w:marTop w:val="0"/>
      <w:marBottom w:val="0"/>
      <w:divBdr>
        <w:top w:val="none" w:sz="0" w:space="0" w:color="auto"/>
        <w:left w:val="none" w:sz="0" w:space="0" w:color="auto"/>
        <w:bottom w:val="none" w:sz="0" w:space="0" w:color="auto"/>
        <w:right w:val="none" w:sz="0" w:space="0" w:color="auto"/>
      </w:divBdr>
    </w:div>
    <w:div w:id="1874460679">
      <w:bodyDiv w:val="1"/>
      <w:marLeft w:val="0"/>
      <w:marRight w:val="0"/>
      <w:marTop w:val="0"/>
      <w:marBottom w:val="0"/>
      <w:divBdr>
        <w:top w:val="none" w:sz="0" w:space="0" w:color="auto"/>
        <w:left w:val="none" w:sz="0" w:space="0" w:color="auto"/>
        <w:bottom w:val="none" w:sz="0" w:space="0" w:color="auto"/>
        <w:right w:val="none" w:sz="0" w:space="0" w:color="auto"/>
      </w:divBdr>
    </w:div>
    <w:div w:id="1926457358">
      <w:bodyDiv w:val="1"/>
      <w:marLeft w:val="0"/>
      <w:marRight w:val="0"/>
      <w:marTop w:val="0"/>
      <w:marBottom w:val="0"/>
      <w:divBdr>
        <w:top w:val="none" w:sz="0" w:space="0" w:color="auto"/>
        <w:left w:val="none" w:sz="0" w:space="0" w:color="auto"/>
        <w:bottom w:val="none" w:sz="0" w:space="0" w:color="auto"/>
        <w:right w:val="none" w:sz="0" w:space="0" w:color="auto"/>
      </w:divBdr>
    </w:div>
    <w:div w:id="1938446542">
      <w:bodyDiv w:val="1"/>
      <w:marLeft w:val="0"/>
      <w:marRight w:val="0"/>
      <w:marTop w:val="0"/>
      <w:marBottom w:val="0"/>
      <w:divBdr>
        <w:top w:val="none" w:sz="0" w:space="0" w:color="auto"/>
        <w:left w:val="none" w:sz="0" w:space="0" w:color="auto"/>
        <w:bottom w:val="none" w:sz="0" w:space="0" w:color="auto"/>
        <w:right w:val="none" w:sz="0" w:space="0" w:color="auto"/>
      </w:divBdr>
    </w:div>
    <w:div w:id="1945532999">
      <w:bodyDiv w:val="1"/>
      <w:marLeft w:val="0"/>
      <w:marRight w:val="0"/>
      <w:marTop w:val="0"/>
      <w:marBottom w:val="0"/>
      <w:divBdr>
        <w:top w:val="none" w:sz="0" w:space="0" w:color="auto"/>
        <w:left w:val="none" w:sz="0" w:space="0" w:color="auto"/>
        <w:bottom w:val="none" w:sz="0" w:space="0" w:color="auto"/>
        <w:right w:val="none" w:sz="0" w:space="0" w:color="auto"/>
      </w:divBdr>
    </w:div>
    <w:div w:id="202324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10046</Words>
  <Characters>57265</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VIVEKANAND PANDIT</cp:lastModifiedBy>
  <cp:revision>3</cp:revision>
  <dcterms:created xsi:type="dcterms:W3CDTF">2026-05-02T15:41:00Z</dcterms:created>
  <dcterms:modified xsi:type="dcterms:W3CDTF">2026-05-02T15:41:00Z</dcterms:modified>
</cp:coreProperties>
</file>