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BD" w:rsidRPr="00602998" w:rsidRDefault="00445877">
      <w:pPr>
        <w:spacing w:after="240"/>
        <w:jc w:val="center"/>
        <w:rPr>
          <w:color w:val="000000" w:themeColor="text1"/>
        </w:rPr>
      </w:pPr>
      <w:r w:rsidRPr="00602998">
        <w:rPr>
          <w:b/>
          <w:color w:val="000000" w:themeColor="text1"/>
          <w:sz w:val="32"/>
        </w:rPr>
        <w:t>Biophysical Modulation of Lipid Membranes due to Interplay of Cholesterol, Interfacial Ions, and Antimicrobial Peptides: A Comprehensive Review of Membrane Electrostatics, Phase Behavior, and Peptide-Induced Perturbations</w:t>
      </w:r>
    </w:p>
    <w:p w:rsidR="008B67BD" w:rsidRPr="00602998" w:rsidRDefault="00445877">
      <w:pPr>
        <w:spacing w:after="80"/>
        <w:jc w:val="center"/>
        <w:rPr>
          <w:color w:val="000000" w:themeColor="text1"/>
        </w:rPr>
      </w:pPr>
      <w:r w:rsidRPr="00602998">
        <w:rPr>
          <w:b/>
          <w:color w:val="000000" w:themeColor="text1"/>
        </w:rPr>
        <w:t/>
      </w:r>
    </w:p>
    <w:p w:rsidR="008B67BD" w:rsidRPr="00602998" w:rsidRDefault="00445877">
      <w:pPr>
        <w:spacing w:after="360"/>
        <w:jc w:val="center"/>
        <w:rPr>
          <w:color w:val="000000" w:themeColor="text1"/>
        </w:rPr>
      </w:pPr>
      <w:r w:rsidRPr="00602998">
        <w:rPr>
          <w:i/>
          <w:color w:val="000000" w:themeColor="text1"/>
        </w:rPr>
        <w:t/>
      </w:r>
      <w:r w:rsidRPr="00602998">
        <w:rPr>
          <w:i/>
          <w:color w:val="000000" w:themeColor="text1"/>
        </w:rPr>
        <w:br/>
        <w:t/>
      </w:r>
      <w:r w:rsidRPr="00602998">
        <w:rPr>
          <w:i/>
          <w:color w:val="000000" w:themeColor="text1"/>
        </w:rPr>
        <w:br/>
        <w:t/>
      </w:r>
    </w:p>
    <w:tbl>
      <w:tblPr>
        <w:tblW w:w="0" w:type="auto"/>
        <w:jc w:val="center"/>
        <w:tblLook w:val="04A0" w:firstRow="1" w:lastRow="0" w:firstColumn="1" w:lastColumn="0" w:noHBand="0" w:noVBand="1"/>
      </w:tblPr>
      <w:tblGrid>
        <w:gridCol w:w="9360"/>
      </w:tblGrid>
      <w:tr w:rsidR="008B67BD">
        <w:trPr>
          <w:jc w:val="center"/>
        </w:trPr>
        <w:tc>
          <w:tcPr>
            <w:tcW w:w="9360" w:type="dxa"/>
            <w:tcBorders>
              <w:left w:val="single" w:sz="24" w:space="0" w:color="0B2545"/>
            </w:tcBorders>
            <w:shd w:val="clear" w:color="auto" w:fill="F8FAFC"/>
            <w:tcMar>
              <w:top w:w="140" w:type="dxa"/>
              <w:left w:w="200" w:type="dxa"/>
              <w:bottom w:w="140" w:type="dxa"/>
              <w:right w:w="200" w:type="dxa"/>
            </w:tcMar>
          </w:tcPr>
          <w:p w:rsidR="008B67BD" w:rsidRPr="00602998" w:rsidRDefault="00445877">
            <w:pPr>
              <w:spacing w:after="80"/>
              <w:rPr>
                <w:color w:val="000000" w:themeColor="text1"/>
                <w:sz w:val="28"/>
                <w:szCs w:val="28"/>
              </w:rPr>
            </w:pPr>
            <w:r w:rsidRPr="00602998">
              <w:rPr>
                <w:b/>
                <w:color w:val="000000" w:themeColor="text1"/>
                <w:sz w:val="28"/>
                <w:szCs w:val="28"/>
              </w:rPr>
              <w:t>Abstract</w:t>
            </w:r>
          </w:p>
          <w:p w:rsidR="008B67BD" w:rsidRPr="005569FA" w:rsidRDefault="00445877">
            <w:pPr>
              <w:spacing w:after="80"/>
              <w:jc w:val="both"/>
              <w:rPr>
                <w:sz w:val="24"/>
                <w:szCs w:val="24"/>
              </w:rPr>
            </w:pPr>
            <w:bookmarkStart w:id="0" w:name="_GoBack"/>
            <w:r w:rsidRPr="005569FA">
              <w:rPr>
                <w:sz w:val="24"/>
                <w:szCs w:val="24"/>
              </w:rPr>
              <w:t>Biological membranes are highly dynamic, heterogeneous lipid bilayers whose physico-chemical properties are governed by a complex interplay of lipid composition, sterol abundance, and ambient environmental conditions. This comprehensive review synthesizes recent breakthroughs in membrane biophysics, examining how cholesterol content, lipid chain saturation, and ambient alkali metal salts collectively modulate membrane electrostatics, structural phase behavior, and susceptibility to host-defense antimicrobial peptides (AMPs). Drawing upon fundamental analytical models, including the Gouy-Chapman electrostatic double-layer theory, alongside robust experimental methodologies—such as Zeta Potential analysis, Isothermal Titration Calorimetry (ITC), Dynamic Light Scattering (DLS), Environment-Sensitive Fluorescence Spectroscopy, and Giant Unilamellar Vesicle (GUV) Phase-Contrast Microscopy—we elucidate the molecular rules underlying ion-lipid and peptide-lipid binding kinetics. Specifically, we evaluate the divergent electrostatic behaviors of monovalent cations (Na+) across zwitterionic (DOPC, DMPC) and anionic (DOPG, DMPG) model lipid systems. While cholesterol systematically diminishes the negative surface charge density of anionic lipid membranes, it drastically shifts the ion-binding constants in a manner dictated by hydrophobic core saturation: enhancing Na+ binding in fluid-phase unsaturated systems while inducing an opposite, suppressive trend in rigid, saturated lipid matrices. Furthermore, this review contextualizes these electrostatic anomalies within the broader mechanism of host selectivity exhibited by the potent α-helical AMP, NK-2. We examine how cholesterol acts as a critical structural gatekeeper, driving unique macro-scale membrane-membrane aggregation and structural collapse in sterol-doped bilayers exposed to AMPs. Collectively, these consolidated insights bridge the gap between microscopic ion-lipid coordination and macroscopic membrane behavior, providing pivotal design rules for advanced liposomal drug delivery platforms and novel biomimetic peptide therapeutics engineered to bypass escalating microbial resistance structures.</w:t>
            </w:r>
          </w:p>
          <w:bookmarkEnd w:id="0"/>
          <w:p w:rsidR="008B67BD" w:rsidRPr="00602998" w:rsidRDefault="00445877">
            <w:pPr>
              <w:spacing w:after="0"/>
            </w:pPr>
            <w:r w:rsidRPr="00602998">
              <w:rPr>
                <w:b/>
              </w:rPr>
              <w:t xml:space="preserve">Keywords: </w:t>
            </w:r>
            <w:r w:rsidRPr="00602998">
              <w:rPr>
                <w:i/>
              </w:rPr>
              <w:t xml:space="preserve">Lipid </w:t>
            </w:r>
            <w:r w:rsidR="00602998" w:rsidRPr="00602998">
              <w:rPr>
                <w:i/>
              </w:rPr>
              <w:t>Bilayers; Cholesterol</w:t>
            </w:r>
            <w:r w:rsidRPr="00602998">
              <w:rPr>
                <w:i/>
              </w:rPr>
              <w:t xml:space="preserve">; Membrane Electrostatics; </w:t>
            </w:r>
            <w:proofErr w:type="spellStart"/>
            <w:r w:rsidRPr="00602998">
              <w:rPr>
                <w:i/>
              </w:rPr>
              <w:t>Gouy</w:t>
            </w:r>
            <w:proofErr w:type="spellEnd"/>
            <w:r w:rsidRPr="00602998">
              <w:rPr>
                <w:i/>
              </w:rPr>
              <w:t>-Chapman Model; Isothermal Titration Calorimetry; Antimicrobial Peptide NK-2; Vesicle Aggregation Kinetics.</w:t>
            </w:r>
          </w:p>
        </w:tc>
      </w:tr>
    </w:tbl>
    <w:p w:rsidR="008B67BD" w:rsidRDefault="008B67BD">
      <w:pPr>
        <w:spacing w:after="240"/>
      </w:pPr>
    </w:p>
    <w:p w:rsidR="008B67BD" w:rsidRPr="005569FA" w:rsidRDefault="005569FA" w:rsidP="005569FA">
      <w:pPr>
        <w:keepNext/>
        <w:spacing w:before="360"/>
        <w:rPr>
          <w:color w:val="000000" w:themeColor="text1"/>
        </w:rPr>
      </w:pPr>
      <w:proofErr w:type="gramStart"/>
      <w:r>
        <w:rPr>
          <w:b/>
          <w:color w:val="000000" w:themeColor="text1"/>
          <w:sz w:val="28"/>
        </w:rPr>
        <w:t>1.</w:t>
      </w:r>
      <w:r w:rsidR="00445877" w:rsidRPr="005569FA">
        <w:rPr>
          <w:b/>
          <w:color w:val="000000" w:themeColor="text1"/>
          <w:sz w:val="28"/>
        </w:rPr>
        <w:t>Introduction</w:t>
      </w:r>
      <w:proofErr w:type="gramEnd"/>
    </w:p>
    <w:p w:rsidR="008B67BD" w:rsidRPr="005569FA" w:rsidRDefault="00445877">
      <w:pPr>
        <w:jc w:val="both"/>
        <w:rPr>
          <w:sz w:val="24"/>
          <w:szCs w:val="24"/>
        </w:rPr>
      </w:pPr>
      <w:r w:rsidRPr="005569FA">
        <w:rPr>
          <w:sz w:val="24"/>
          <w:szCs w:val="24"/>
        </w:rPr>
        <w:t>The fluid-mosaic architecture of biological cell membranes represents far more than a passive physical boundary; it constitutes a highly responsive, heterogeneous matrix critical for cellular signaling, ion homeostasis, and defense against foreign pathogens [Gabriel et al., 2007; Lipowsky, 2014]. Unilamellar vesicles, comprising a single closed spherical lipid bilayer shell, serve as the premier biomimetic model system to isolate, quantify, and model the thermodynamic and electrostatic properties of these complex biological structures under precisely controlled environmental parameters [Migliore et al., 2022; Segota and Tezak, 2006]. In recent years, a deep biophysical focus has emerged on understanding the intricate thermodynamic and electrostatic equilibria that govern the interface between lipid headgroups, ambient water molecules, dissolved electrolytes, and membrane-active macromolecules [Banerjee et al., 2023; Kinnun et al., 2018].</w:t>
      </w:r>
    </w:p>
    <w:p w:rsidR="008B67BD" w:rsidRPr="005569FA" w:rsidRDefault="00445877">
      <w:pPr>
        <w:jc w:val="both"/>
        <w:rPr>
          <w:sz w:val="24"/>
          <w:szCs w:val="24"/>
        </w:rPr>
      </w:pPr>
      <w:r w:rsidRPr="005569FA">
        <w:rPr>
          <w:sz w:val="24"/>
          <w:szCs w:val="24"/>
        </w:rPr>
        <w:t xml:space="preserve">Extensive physical studies demonstrate that the presence of alkali metal ions, particularly sodium (Na+), significantly restructures the local electric field and hydration layer flanking the membrane surface [Friedman, 2018; Netz and Horinek, 2012]. These ion-membrane interactions directly dictate essential biological phenomena ranging from lipid flip-flop dynamics and the emergence of transmembrane potentials to the formation of localized structural defects </w:t>
      </w:r>
      <w:proofErr w:type="gramStart"/>
      <w:r w:rsidRPr="005569FA">
        <w:rPr>
          <w:sz w:val="24"/>
          <w:szCs w:val="24"/>
        </w:rPr>
        <w:t>that lower free-energy transport barriers</w:t>
      </w:r>
      <w:proofErr w:type="gramEnd"/>
      <w:r w:rsidRPr="005569FA">
        <w:rPr>
          <w:sz w:val="24"/>
          <w:szCs w:val="24"/>
        </w:rPr>
        <w:t xml:space="preserve"> across the hydrophobic core [Richards et al., 2012; Leneveu et al., 1977]. Cations and their corresponding counter-anions dynamically modulate both the surface potential and the inner dipole potential of bilayers [Wang, 2012]. This non-uniform distribution of ions at the membrane-water interface alters headgroup tilt angles and drives extensive structural rearrangements of the interfacial water network [Friedman, 2018; Vance et al., 2017].</w:t>
      </w:r>
    </w:p>
    <w:p w:rsidR="008B67BD" w:rsidRPr="005569FA" w:rsidRDefault="00445877">
      <w:pPr>
        <w:jc w:val="both"/>
        <w:rPr>
          <w:sz w:val="24"/>
          <w:szCs w:val="24"/>
        </w:rPr>
      </w:pPr>
      <w:r w:rsidRPr="005569FA">
        <w:rPr>
          <w:sz w:val="24"/>
          <w:szCs w:val="24"/>
        </w:rPr>
        <w:t>Concurrently, cholesterol acts as an essential structural and functional gatekeeper in eukaryotic cell membranes, modulating membrane fluidity, mechanical bending rigidity, and lateral line tension [Chemistry and Physics of Lipids (CPL), 2023; Mouritsen and Zuckermann, 2004]. The lateral segregation of cholesterol into distinct liquid-ordered (Lo) lipid microdomains, historically described as 'lipid rafts,' is fundamentally guided by the structural compatibility of the rigid sterol rings with the surrounding lipid acyl chains [Lingwood and Simons, 2010; Simons and Ikonen, 1997]. Saturated lipid chains exhibit an intrinsically higher thermodynamic affinity for cholesterol than their cis-unsaturated counterparts, facilitating dense molecular packing, minimizing steric clashes, and inducing localized electrostatic modifications [CPL, 2023; Ipsen et al., 1987].</w:t>
      </w:r>
    </w:p>
    <w:p w:rsidR="008B67BD" w:rsidRPr="005569FA" w:rsidRDefault="00445877">
      <w:pPr>
        <w:jc w:val="both"/>
        <w:rPr>
          <w:sz w:val="24"/>
          <w:szCs w:val="24"/>
        </w:rPr>
      </w:pPr>
      <w:r w:rsidRPr="005569FA">
        <w:rPr>
          <w:sz w:val="24"/>
          <w:szCs w:val="24"/>
        </w:rPr>
        <w:t xml:space="preserve">Crucially, while a biological membrane's sterol profile modulates ion transport and receptor protein kinetics, the high abundance of cholesterol also establishes the primary physical distinction between eukaryotic cells and sterol-devoid bacterial cell surfaces [Gabriel et al., 2007; Yeagle, 2016]. This biochemical divergence forms the foundation of innate immunity, where cationic antimicrobial peptides (AMPs) exploit the absence of cholesterol and the high </w:t>
      </w:r>
      <w:r w:rsidRPr="005569FA">
        <w:rPr>
          <w:sz w:val="24"/>
          <w:szCs w:val="24"/>
        </w:rPr>
        <w:lastRenderedPageBreak/>
        <w:t>abundance of negative charges (such as phosphatidylglycerol [PG], cardiolipin, and lipopolysaccharide [LPS] groups) on microbial surfaces to achieve highly selective, receptor-independent membrane lysis [Gabriel et al., 2007; Zasloff, 2002]. Amphipathic α-helical peptides like NK-2—derived from the cationic core region of mammalian NK-lysin—exhibit exceptional broad-spectrum potency against Gram-positive/Gram-negative bacteria, fungi, and protozoan parasites, targeting target membranes through a series of conformational transitions from parallel surface adsorption (S-state) to perpendicular transmembrane insertion (I-state) [Munusamy et al., 2020; Willumeit et al., 2005].</w:t>
      </w:r>
    </w:p>
    <w:p w:rsidR="008B67BD" w:rsidRPr="005569FA" w:rsidRDefault="00445877">
      <w:pPr>
        <w:jc w:val="both"/>
        <w:rPr>
          <w:sz w:val="24"/>
          <w:szCs w:val="24"/>
        </w:rPr>
      </w:pPr>
      <w:r w:rsidRPr="005569FA">
        <w:rPr>
          <w:sz w:val="24"/>
          <w:szCs w:val="24"/>
        </w:rPr>
        <w:t>This review synthesizes the comprehensive findings across several seminal biophysical studies to illuminate how cholesterol serves as a master regulator at the membrane interface. We analyze how cholesterol systematically alters ion-lipid binding constants, diminishes surface charge density, and selectively controls macro-scale membrane rearrangement and destruction induced by host-defense peptides, establishing a robust, quantitative framework for biomimetic drug engineering and liposomal optimization.</w:t>
      </w:r>
    </w:p>
    <w:p w:rsidR="008B67BD" w:rsidRDefault="005569FA">
      <w:pPr>
        <w:keepNext/>
        <w:spacing w:before="360"/>
      </w:pPr>
      <w:proofErr w:type="gramStart"/>
      <w:r>
        <w:rPr>
          <w:b/>
          <w:color w:val="0B2545"/>
          <w:sz w:val="28"/>
        </w:rPr>
        <w:t>2.Experimental</w:t>
      </w:r>
      <w:proofErr w:type="gramEnd"/>
      <w:r>
        <w:rPr>
          <w:b/>
          <w:color w:val="0B2545"/>
          <w:sz w:val="28"/>
        </w:rPr>
        <w:t xml:space="preserve"> methodology and a</w:t>
      </w:r>
      <w:r w:rsidR="001549C3">
        <w:rPr>
          <w:b/>
          <w:color w:val="0B2545"/>
          <w:sz w:val="28"/>
        </w:rPr>
        <w:t>nalytical f</w:t>
      </w:r>
      <w:r w:rsidR="00445877">
        <w:rPr>
          <w:b/>
          <w:color w:val="0B2545"/>
          <w:sz w:val="28"/>
        </w:rPr>
        <w:t>rameworks</w:t>
      </w:r>
    </w:p>
    <w:p w:rsidR="008B67BD" w:rsidRPr="005569FA" w:rsidRDefault="00445877">
      <w:pPr>
        <w:jc w:val="both"/>
        <w:rPr>
          <w:sz w:val="24"/>
          <w:szCs w:val="24"/>
        </w:rPr>
      </w:pPr>
      <w:r w:rsidRPr="005569FA">
        <w:rPr>
          <w:sz w:val="24"/>
          <w:szCs w:val="24"/>
        </w:rPr>
        <w:t>To rigorously characterize the subtle physical interactions occurring at the nanoscale lipid-water interface, contemporary biophysical research relies on a synchronized array of thermodynamic, hydrodynamic, and optical techniques. This multi-pronged experimental approach allows researchers to map out membrane behaviors from the sub-nanometer coordination scale up to macroscopic morphological deformations.</w:t>
      </w:r>
    </w:p>
    <w:p w:rsidR="008B67BD" w:rsidRPr="005569FA" w:rsidRDefault="00445877">
      <w:pPr>
        <w:keepNext/>
        <w:spacing w:before="240" w:after="80"/>
        <w:rPr>
          <w:sz w:val="28"/>
          <w:szCs w:val="28"/>
        </w:rPr>
      </w:pPr>
      <w:r w:rsidRPr="005569FA">
        <w:rPr>
          <w:b/>
          <w:color w:val="000000" w:themeColor="text1"/>
          <w:sz w:val="28"/>
          <w:szCs w:val="28"/>
        </w:rPr>
        <w:t>2.1. Biomimetic Membrane Preparation: From LUVs to GUVs</w:t>
      </w:r>
    </w:p>
    <w:p w:rsidR="008B67BD" w:rsidRPr="005569FA" w:rsidRDefault="00445877">
      <w:pPr>
        <w:jc w:val="both"/>
        <w:rPr>
          <w:sz w:val="24"/>
          <w:szCs w:val="24"/>
        </w:rPr>
      </w:pPr>
      <w:r w:rsidRPr="005569FA">
        <w:rPr>
          <w:sz w:val="24"/>
          <w:szCs w:val="24"/>
        </w:rPr>
        <w:t xml:space="preserve">Model lipid vesicles are systematically engineered using highly purified synthetic phospholipids—typically zwitterionic dioleoylphosphatidylcholine (DOPC) or dimyristoylphosphatidylcholine (DMPC), alongside anionic dioleoylphosphatidylglycerol (DOPG) or dimyristoylphosphatidylglycerol (DMPG)—blended with precisely calibrated molar fractions of cholesterol ranging from 0 to 20 mol% [Mardešić et al., 2024; Pereno et al., 2017]. For hydrodynamic and thermodynamic profiling, Large Unilamellar Vesicles (LUVs), possessing highly uniform diameters between 100 and 200 nm, are prepared via the classical thin-film hydration method followed by repeated mechanical extrusion through polycarbonate membranes [Boban et al., 2023; Lombardo &amp; Kiselev, 2022]. To maintain stringent control over electrostatic parameters, total lipid concentrations are maintained at a standardized baseline (typically 2 mg/mL) in low-ionic-strength HEPES buffer (e.g., 1 mM, pH 7.4), with alkali metal salts like NaCl or NaI subsequently introduced across broad concentration gradients (5 to 100 mM) [Boban et al., 2023; Mardešić et al., 2024]. Conversely, macro-scale morphological dynamics, including pore formation and inter-membrane aggregation kinetics, are directly visualized using Giant Unilamellar Vesicles (GUVs, 5 to 100 μm in diameter) synthesized via </w:t>
      </w:r>
      <w:r w:rsidRPr="005569FA">
        <w:rPr>
          <w:sz w:val="24"/>
          <w:szCs w:val="24"/>
        </w:rPr>
        <w:lastRenderedPageBreak/>
        <w:t>computer-controlled electroformation on indium tin oxide (ITO)-coated glass substrates [Okumura &amp; Iwata, 2011; Pereno et al., 2017].</w:t>
      </w:r>
    </w:p>
    <w:p w:rsidR="008B67BD" w:rsidRPr="005569FA" w:rsidRDefault="00445877">
      <w:pPr>
        <w:keepNext/>
        <w:spacing w:before="240" w:after="80"/>
        <w:rPr>
          <w:sz w:val="28"/>
          <w:szCs w:val="28"/>
        </w:rPr>
      </w:pPr>
      <w:r w:rsidRPr="005569FA">
        <w:rPr>
          <w:b/>
          <w:color w:val="000000" w:themeColor="text1"/>
          <w:sz w:val="28"/>
          <w:szCs w:val="28"/>
        </w:rPr>
        <w:t>2.2. Instrumental Techniques: Zeta Potential, ITC, DLS, and Fluorescence</w:t>
      </w:r>
    </w:p>
    <w:p w:rsidR="008B67BD" w:rsidRPr="005569FA" w:rsidRDefault="00445877">
      <w:pPr>
        <w:jc w:val="both"/>
        <w:rPr>
          <w:sz w:val="24"/>
          <w:szCs w:val="24"/>
        </w:rPr>
      </w:pPr>
      <w:r w:rsidRPr="005569FA">
        <w:rPr>
          <w:sz w:val="24"/>
          <w:szCs w:val="24"/>
        </w:rPr>
        <w:t>The primary diagnostic tools utilized to decipher interfacial biophysical transformations include:</w:t>
      </w:r>
    </w:p>
    <w:p w:rsidR="008B67BD" w:rsidRPr="005569FA" w:rsidRDefault="00445877">
      <w:pPr>
        <w:pStyle w:val="ListBullet"/>
        <w:rPr>
          <w:sz w:val="24"/>
          <w:szCs w:val="24"/>
        </w:rPr>
      </w:pPr>
      <w:r w:rsidRPr="005569FA">
        <w:rPr>
          <w:b/>
          <w:sz w:val="24"/>
          <w:szCs w:val="24"/>
        </w:rPr>
        <w:t xml:space="preserve">Zeta Potential (Laser Doppler Electrophoresis): </w:t>
      </w:r>
      <w:r w:rsidRPr="005569FA">
        <w:rPr>
          <w:sz w:val="24"/>
          <w:szCs w:val="24"/>
        </w:rPr>
        <w:t>Measures the electrophoretic mobility of vesicles in an applied electric field, allowing the direct calculation of the electrokinetic potential at the slipping plane. This parameter serves as a highly sensitive proxy for the electrical surface charge profile and effective valence of the lipid bilayer matrix [Hunter, 2013; McLaughlin, 1989].</w:t>
      </w:r>
    </w:p>
    <w:p w:rsidR="008B67BD" w:rsidRPr="005569FA" w:rsidRDefault="00445877">
      <w:pPr>
        <w:pStyle w:val="ListBullet"/>
        <w:rPr>
          <w:sz w:val="24"/>
          <w:szCs w:val="24"/>
        </w:rPr>
      </w:pPr>
      <w:r w:rsidRPr="005569FA">
        <w:rPr>
          <w:b/>
          <w:sz w:val="24"/>
          <w:szCs w:val="24"/>
        </w:rPr>
        <w:t xml:space="preserve">Isothermal Titration Calorimetry (ITC): </w:t>
      </w:r>
      <w:r w:rsidRPr="005569FA">
        <w:rPr>
          <w:sz w:val="24"/>
          <w:szCs w:val="24"/>
        </w:rPr>
        <w:t>Operates as the thermodynamic Gold Standard, capturing the raw, ultra-sensitive heat evolution (differential power) associated with sequential ion-binding or peptide-partitioning events. It yields a complete thermodynamic dataset containing the binding affinity (K_b), reaction enthalpy (ΔH), entropy (ΔS), and binding stoichiometry (n) [Heerklotz, 2008; Seelig, 1997].</w:t>
      </w:r>
    </w:p>
    <w:p w:rsidR="008B67BD" w:rsidRPr="005569FA" w:rsidRDefault="00445877">
      <w:pPr>
        <w:pStyle w:val="ListBullet"/>
        <w:rPr>
          <w:sz w:val="24"/>
          <w:szCs w:val="24"/>
        </w:rPr>
      </w:pPr>
      <w:r w:rsidRPr="005569FA">
        <w:rPr>
          <w:b/>
          <w:sz w:val="24"/>
          <w:szCs w:val="24"/>
        </w:rPr>
        <w:t xml:space="preserve">Dynamic Light Scattering (DLS): </w:t>
      </w:r>
      <w:r w:rsidRPr="005569FA">
        <w:rPr>
          <w:sz w:val="24"/>
          <w:szCs w:val="24"/>
        </w:rPr>
        <w:t>Monitors the microsecond time-dependent fluctuations in scattered light intensity driven by the Brownian motion of vesicles. This provides non-invasive, high-precision measurements of the z-average hydrodynamic diameter and polydispersity index (PDI) to track structural stability, vesicle fusion, or ion-induced osmotic swelling [Berne and Pecora, 2000].</w:t>
      </w:r>
    </w:p>
    <w:p w:rsidR="008B67BD" w:rsidRPr="005569FA" w:rsidRDefault="00445877">
      <w:pPr>
        <w:pStyle w:val="ListBullet"/>
        <w:rPr>
          <w:sz w:val="24"/>
          <w:szCs w:val="24"/>
        </w:rPr>
      </w:pPr>
      <w:r w:rsidRPr="005569FA">
        <w:rPr>
          <w:b/>
          <w:sz w:val="24"/>
          <w:szCs w:val="24"/>
        </w:rPr>
        <w:t xml:space="preserve">Environment-Sensitive Fluorescence Spectroscopy: </w:t>
      </w:r>
      <w:r w:rsidRPr="005569FA">
        <w:rPr>
          <w:sz w:val="24"/>
          <w:szCs w:val="24"/>
        </w:rPr>
        <w:t>Utilizes lipophilic fluorophores, most notably Nile Red or Laurdan, whose emission maxima exhibit intense blue-shifts and quantum yield modifications depending on the exact hydration state, dielectric constant, and dipolar relaxation kinetics of the surrounding lipid headgroups [Demchenko et al., 2009; Parasassi and Gratton, 1995].</w:t>
      </w:r>
    </w:p>
    <w:p w:rsidR="008B67BD" w:rsidRPr="005569FA" w:rsidRDefault="00445877">
      <w:pPr>
        <w:keepNext/>
        <w:spacing w:before="240" w:after="80"/>
        <w:rPr>
          <w:color w:val="000000" w:themeColor="text1"/>
          <w:sz w:val="28"/>
          <w:szCs w:val="28"/>
        </w:rPr>
      </w:pPr>
      <w:r w:rsidRPr="005569FA">
        <w:rPr>
          <w:b/>
          <w:color w:val="000000" w:themeColor="text1"/>
          <w:sz w:val="28"/>
          <w:szCs w:val="28"/>
        </w:rPr>
        <w:t>2.3. The Gouy-Chapman Electrostatic Analytical Model</w:t>
      </w:r>
    </w:p>
    <w:p w:rsidR="008B67BD" w:rsidRPr="005569FA" w:rsidRDefault="00445877">
      <w:pPr>
        <w:jc w:val="both"/>
        <w:rPr>
          <w:sz w:val="24"/>
          <w:szCs w:val="24"/>
        </w:rPr>
      </w:pPr>
      <w:r w:rsidRPr="005569FA">
        <w:rPr>
          <w:sz w:val="24"/>
          <w:szCs w:val="24"/>
        </w:rPr>
        <w:t>The mathematical translation of experimental zeta potential (ζ) values into fundamental surface charge characteristics is achieved through the classical Gouy-Chapman theory of the electrostatic double layer [Grahame, 1947; Israelachvili, 2011]. The relationship between the surface potential (approximated by the zeta potential at the slipping plane) and the net surface charge density is defined via the Grahame equation:</w:t>
      </w:r>
    </w:p>
    <w:p w:rsidR="008B67BD" w:rsidRPr="005569FA" w:rsidRDefault="00445877">
      <w:pPr>
        <w:spacing w:before="120"/>
        <w:jc w:val="center"/>
        <w:rPr>
          <w:sz w:val="24"/>
          <w:szCs w:val="24"/>
        </w:rPr>
      </w:pPr>
      <w:r w:rsidRPr="005569FA">
        <w:rPr>
          <w:b/>
          <w:i/>
          <w:sz w:val="24"/>
          <w:szCs w:val="24"/>
        </w:rPr>
        <w:t xml:space="preserve">σ = </w:t>
      </w:r>
      <w:proofErr w:type="gramStart"/>
      <w:r w:rsidRPr="005569FA">
        <w:rPr>
          <w:b/>
          <w:i/>
          <w:sz w:val="24"/>
          <w:szCs w:val="24"/>
        </w:rPr>
        <w:t>√[</w:t>
      </w:r>
      <w:proofErr w:type="gramEnd"/>
      <w:r w:rsidRPr="005569FA">
        <w:rPr>
          <w:b/>
          <w:i/>
          <w:sz w:val="24"/>
          <w:szCs w:val="24"/>
        </w:rPr>
        <w:t>8 ε_r ε_0 k_B T c_0] · sinh( z e ζ / 2 k_B T )</w:t>
      </w:r>
      <w:r w:rsidRPr="005569FA">
        <w:rPr>
          <w:sz w:val="24"/>
          <w:szCs w:val="24"/>
        </w:rPr>
        <w:t xml:space="preserve">    (1)</w:t>
      </w:r>
    </w:p>
    <w:p w:rsidR="008B67BD" w:rsidRPr="005569FA" w:rsidRDefault="00445877">
      <w:pPr>
        <w:jc w:val="both"/>
        <w:rPr>
          <w:sz w:val="24"/>
          <w:szCs w:val="24"/>
        </w:rPr>
      </w:pPr>
      <w:r w:rsidRPr="005569FA">
        <w:rPr>
          <w:sz w:val="24"/>
          <w:szCs w:val="24"/>
        </w:rPr>
        <w:t>where σ represents the surface charge density, ε_r is the relative permittivity of the aqueous phase, ε_0 is the vacuum permittivity, k_B is the Boltzmann constant, T is the absolute temperature, c_0 is the bulk electrolyte concentration, z is the ion valence, and e is the elementary charge [Israelachvili, 2011].</w:t>
      </w:r>
    </w:p>
    <w:p w:rsidR="008B67BD" w:rsidRPr="005569FA" w:rsidRDefault="00445877">
      <w:pPr>
        <w:jc w:val="both"/>
        <w:rPr>
          <w:sz w:val="24"/>
          <w:szCs w:val="24"/>
        </w:rPr>
      </w:pPr>
      <w:r w:rsidRPr="005569FA">
        <w:rPr>
          <w:sz w:val="24"/>
          <w:szCs w:val="24"/>
        </w:rPr>
        <w:lastRenderedPageBreak/>
        <w:t>Under conditions where sequential monovalent cations bind to localized coordinate sites on anionic lipid headgroups, the reduction of surface charge density as a function of bulk cation concentration is fitted to a modified Langmuir adsorption isotherm to resolve the structural binding constant (K_b) [Eisenberg et al., 1979; Cevc, 1990]:</w:t>
      </w:r>
    </w:p>
    <w:p w:rsidR="008B67BD" w:rsidRPr="005569FA" w:rsidRDefault="00445877">
      <w:pPr>
        <w:spacing w:before="120"/>
        <w:jc w:val="center"/>
        <w:rPr>
          <w:sz w:val="24"/>
          <w:szCs w:val="24"/>
        </w:rPr>
      </w:pPr>
      <w:r w:rsidRPr="005569FA">
        <w:rPr>
          <w:b/>
          <w:i/>
          <w:sz w:val="24"/>
          <w:szCs w:val="24"/>
        </w:rPr>
        <w:t xml:space="preserve">σ = σ_0 / </w:t>
      </w:r>
      <w:proofErr w:type="gramStart"/>
      <w:r w:rsidRPr="005569FA">
        <w:rPr>
          <w:b/>
          <w:i/>
          <w:sz w:val="24"/>
          <w:szCs w:val="24"/>
        </w:rPr>
        <w:t>( 1</w:t>
      </w:r>
      <w:proofErr w:type="gramEnd"/>
      <w:r w:rsidRPr="005569FA">
        <w:rPr>
          <w:b/>
          <w:i/>
          <w:sz w:val="24"/>
          <w:szCs w:val="24"/>
        </w:rPr>
        <w:t xml:space="preserve"> + K_b c_s )</w:t>
      </w:r>
      <w:r w:rsidRPr="005569FA">
        <w:rPr>
          <w:sz w:val="24"/>
          <w:szCs w:val="24"/>
        </w:rPr>
        <w:t xml:space="preserve">    (2)</w:t>
      </w:r>
    </w:p>
    <w:p w:rsidR="008B67BD" w:rsidRPr="005569FA" w:rsidRDefault="00445877">
      <w:pPr>
        <w:jc w:val="both"/>
        <w:rPr>
          <w:sz w:val="24"/>
          <w:szCs w:val="24"/>
        </w:rPr>
      </w:pPr>
      <w:r w:rsidRPr="005569FA">
        <w:rPr>
          <w:sz w:val="24"/>
          <w:szCs w:val="24"/>
        </w:rPr>
        <w:t>Here, σ_0 represents the intrinsic surface charge density in the absence of electrolytes, and c_s defines the local concentration of cations directly at the membrane-water surface. Crucially, c_s is related to the bulk electrolyte concentration c_0 via the classic Boltzmann distribution formula, which accounts for local electrostatic shielding:</w:t>
      </w:r>
    </w:p>
    <w:p w:rsidR="008B67BD" w:rsidRPr="005569FA" w:rsidRDefault="00445877">
      <w:pPr>
        <w:spacing w:before="120"/>
        <w:jc w:val="center"/>
        <w:rPr>
          <w:sz w:val="24"/>
          <w:szCs w:val="24"/>
        </w:rPr>
      </w:pPr>
      <w:r w:rsidRPr="005569FA">
        <w:rPr>
          <w:b/>
          <w:i/>
          <w:sz w:val="24"/>
          <w:szCs w:val="24"/>
        </w:rPr>
        <w:t xml:space="preserve">c_s = c_0 · </w:t>
      </w:r>
      <w:proofErr w:type="gramStart"/>
      <w:r w:rsidRPr="005569FA">
        <w:rPr>
          <w:b/>
          <w:i/>
          <w:sz w:val="24"/>
          <w:szCs w:val="24"/>
        </w:rPr>
        <w:t>exp(</w:t>
      </w:r>
      <w:proofErr w:type="gramEnd"/>
      <w:r w:rsidRPr="005569FA">
        <w:rPr>
          <w:b/>
          <w:i/>
          <w:sz w:val="24"/>
          <w:szCs w:val="24"/>
        </w:rPr>
        <w:t xml:space="preserve"> - z e ζ / k_B T )</w:t>
      </w:r>
      <w:r w:rsidRPr="005569FA">
        <w:rPr>
          <w:sz w:val="24"/>
          <w:szCs w:val="24"/>
        </w:rPr>
        <w:t xml:space="preserve">    (3)</w:t>
      </w:r>
    </w:p>
    <w:p w:rsidR="008B67BD" w:rsidRPr="005569FA" w:rsidRDefault="00445877">
      <w:pPr>
        <w:keepNext/>
        <w:spacing w:before="360"/>
        <w:rPr>
          <w:color w:val="000000" w:themeColor="text1"/>
        </w:rPr>
      </w:pPr>
      <w:r w:rsidRPr="005569FA">
        <w:rPr>
          <w:b/>
          <w:color w:val="000000" w:themeColor="text1"/>
          <w:sz w:val="28"/>
        </w:rPr>
        <w:t>3. Ion-Membrane Interactions and Cholesterol Modulation</w:t>
      </w:r>
    </w:p>
    <w:p w:rsidR="008B67BD" w:rsidRPr="005569FA" w:rsidRDefault="00445877">
      <w:pPr>
        <w:jc w:val="both"/>
        <w:rPr>
          <w:sz w:val="24"/>
          <w:szCs w:val="24"/>
        </w:rPr>
      </w:pPr>
      <w:r w:rsidRPr="005569FA">
        <w:rPr>
          <w:color w:val="000000" w:themeColor="text1"/>
          <w:sz w:val="24"/>
          <w:szCs w:val="24"/>
        </w:rPr>
        <w:t>Applying these analytical frameworks has revealed that cholesterol does not act merely as a passive steric diluent within lipid bilayers; instead, it fundamentally restructures the electrical double layer and governs the thermodynamic efficiency of ion coordination at the membrane interface.</w:t>
      </w:r>
    </w:p>
    <w:p w:rsidR="008B67BD" w:rsidRPr="005569FA" w:rsidRDefault="00445877">
      <w:pPr>
        <w:keepNext/>
        <w:spacing w:before="240" w:after="80"/>
        <w:rPr>
          <w:sz w:val="28"/>
          <w:szCs w:val="28"/>
        </w:rPr>
      </w:pPr>
      <w:r w:rsidRPr="005569FA">
        <w:rPr>
          <w:b/>
          <w:color w:val="000000" w:themeColor="text1"/>
          <w:sz w:val="28"/>
          <w:szCs w:val="28"/>
        </w:rPr>
        <w:t>3.1. General Electrosta</w:t>
      </w:r>
      <w:r w:rsidR="005569FA">
        <w:rPr>
          <w:b/>
          <w:color w:val="000000" w:themeColor="text1"/>
          <w:sz w:val="28"/>
          <w:szCs w:val="28"/>
        </w:rPr>
        <w:t>tic Behavior of Anionic lipids</w:t>
      </w:r>
    </w:p>
    <w:p w:rsidR="008B67BD" w:rsidRPr="005569FA" w:rsidRDefault="00445877">
      <w:pPr>
        <w:jc w:val="both"/>
        <w:rPr>
          <w:sz w:val="24"/>
          <w:szCs w:val="24"/>
        </w:rPr>
      </w:pPr>
      <w:r w:rsidRPr="005569FA">
        <w:rPr>
          <w:sz w:val="24"/>
          <w:szCs w:val="24"/>
        </w:rPr>
        <w:t>In baseline lipid systems devoid of sterols, vesicles composed of a mixture of zwitterionic PC and anionic PG lipids (molar ratio 4:1) present a deeply negative initial zeta potential (~ -50 to -55 mV) owing to the exposed phosphate groups of the PG component [Banerjee et al., 2025; Tatulian, 1993]. As monovalent salts (NaCl or NaI) are progressively added to the bulk solution, the negative zeta potential exhibits a systematic, monotonic decrease in its absolute magnitude across all system configurations. This phenomenon represents a classic electrostatic screening effect combined with direct, site-specific coordination of Na+ cations to the negatively charged phosphate oxygens of the lipid headgroups [Apostolov et al., 2014; Pokorny et al., 2006]. In sharp contrast, parallel fluorescence investigations tracking Nile Red emission spectra confirm that counter-anions (Cl-, I-) show negligible interaction with the anionic vesicle surfaces, validating that the electrostatics are heavily driven by cation adsorption [Banerjee et al., 2023; Sachs et al., 2004].</w:t>
      </w:r>
    </w:p>
    <w:p w:rsidR="008B67BD" w:rsidRPr="005569FA" w:rsidRDefault="00445877">
      <w:pPr>
        <w:keepNext/>
        <w:spacing w:before="240" w:after="80"/>
        <w:rPr>
          <w:color w:val="000000" w:themeColor="text1"/>
          <w:sz w:val="28"/>
          <w:szCs w:val="28"/>
        </w:rPr>
      </w:pPr>
      <w:r w:rsidRPr="005569FA">
        <w:rPr>
          <w:b/>
          <w:color w:val="000000" w:themeColor="text1"/>
          <w:sz w:val="28"/>
          <w:szCs w:val="28"/>
        </w:rPr>
        <w:t>3.2. Cation Binding Affinities:</w:t>
      </w:r>
      <w:r w:rsidR="005569FA">
        <w:rPr>
          <w:b/>
          <w:color w:val="000000" w:themeColor="text1"/>
          <w:sz w:val="28"/>
          <w:szCs w:val="28"/>
        </w:rPr>
        <w:t xml:space="preserve"> Saturated vs. Unsaturated phospholipids</w:t>
      </w:r>
    </w:p>
    <w:p w:rsidR="008B67BD" w:rsidRDefault="00445877">
      <w:pPr>
        <w:jc w:val="both"/>
      </w:pPr>
      <w:r w:rsidRPr="005569FA">
        <w:rPr>
          <w:sz w:val="24"/>
          <w:szCs w:val="24"/>
        </w:rPr>
        <w:t xml:space="preserve">One of the most striking insights generated by advanced Isothermal Titration Calorimetry is that the binding affinity of Na+ ions is intimately tied to the structural phase state and hydrophobic tail saturation of the bilayer [Kinnun et al., 2018; Seelig, 1997]. High-precision ITC titrations involving saturated lipids (DMPC) show that Na+ cations possess a significantly higher binding affinity for the rigid, highly ordered gel-phase structure (measured at 15°C) than for the fluid-phase liquid-crystalline matrix (measured at 30°C) [Banerjee et al., 2025]. This is attributed to </w:t>
      </w:r>
      <w:r w:rsidRPr="005569FA">
        <w:rPr>
          <w:sz w:val="24"/>
          <w:szCs w:val="24"/>
        </w:rPr>
        <w:lastRenderedPageBreak/>
        <w:t>the tighter lateral packing and restricted conformational fluctuations of the headgroups in the gel state, which optimize the coordination geometry and lower the entropic penalty for incoming hydrated cations. Furthermore, when comparing fluid-phase bilayers at identical temperatures, Na+ ions display a markedly stronger affinity for membranes synthesized from saturated lipids than those composed of cis-unsaturated tails (DOPC/DOPG), highlighting that tail structure directly regulates interfacial electrostatics via back-coupling through the glycerol backbone [Netz and Horinek, 2012; Petrache et al., 2006].</w:t>
      </w:r>
    </w:p>
    <w:p w:rsidR="008B67BD" w:rsidRPr="005569FA" w:rsidRDefault="00445877">
      <w:pPr>
        <w:keepNext/>
        <w:spacing w:before="240" w:after="80"/>
        <w:rPr>
          <w:color w:val="000000" w:themeColor="text1"/>
          <w:sz w:val="28"/>
          <w:szCs w:val="28"/>
        </w:rPr>
      </w:pPr>
      <w:r w:rsidRPr="005569FA">
        <w:rPr>
          <w:b/>
          <w:color w:val="000000" w:themeColor="text1"/>
          <w:sz w:val="28"/>
          <w:szCs w:val="28"/>
        </w:rPr>
        <w:t>3.3. The Structural Dichotomy of Cholesterol-Doped Membranes</w:t>
      </w:r>
    </w:p>
    <w:p w:rsidR="008B67BD" w:rsidRPr="005569FA" w:rsidRDefault="00445877">
      <w:pPr>
        <w:jc w:val="both"/>
        <w:rPr>
          <w:sz w:val="24"/>
          <w:szCs w:val="24"/>
        </w:rPr>
      </w:pPr>
      <w:r w:rsidRPr="005569FA">
        <w:rPr>
          <w:sz w:val="24"/>
          <w:szCs w:val="24"/>
        </w:rPr>
        <w:t xml:space="preserve">The inclusion of cholesterol introduces an extraordinary structural dichotomy that completely </w:t>
      </w:r>
      <w:proofErr w:type="gramStart"/>
      <w:r w:rsidRPr="005569FA">
        <w:rPr>
          <w:sz w:val="24"/>
          <w:szCs w:val="24"/>
        </w:rPr>
        <w:t>bifurcates</w:t>
      </w:r>
      <w:proofErr w:type="gramEnd"/>
      <w:r w:rsidRPr="005569FA">
        <w:rPr>
          <w:sz w:val="24"/>
          <w:szCs w:val="24"/>
        </w:rPr>
        <w:t xml:space="preserve"> the electrostatic trajectory of model membranes based on their chain saturation [Banerjee et al., 2023; Banerjee et al., 2025]. In unsaturated lipid environments (DOPC/DOPG), the addition of cholesterol results in a pronounced decrease in the absolute negative zeta potential even in the complete absence of bulk monovalent ions. Gouy-Chapman modeling demonstrates that cholesterol systematically reduces the negative surface charge density (σ) of the membrane by physical dilution. Strikingly, the r</w:t>
      </w:r>
      <w:r w:rsidR="001549C3">
        <w:rPr>
          <w:sz w:val="24"/>
          <w:szCs w:val="24"/>
        </w:rPr>
        <w:t>esolved ion-binding constant (K</w:t>
      </w:r>
      <w:r w:rsidR="001549C3">
        <w:rPr>
          <w:sz w:val="24"/>
          <w:szCs w:val="24"/>
          <w:vertAlign w:val="subscript"/>
        </w:rPr>
        <w:t>b</w:t>
      </w:r>
      <w:r w:rsidRPr="005569FA">
        <w:rPr>
          <w:sz w:val="24"/>
          <w:szCs w:val="24"/>
        </w:rPr>
        <w:t>) increases substantially with higher cholesterol content, indicating that the sterol physically alters headgroup presentation (likely by reorienting the P-N dipole) to favor Na+ capture in unsaturated matrices [Banerjee et al., 2023].</w:t>
      </w:r>
    </w:p>
    <w:p w:rsidR="008B67BD" w:rsidRDefault="00445877">
      <w:pPr>
        <w:jc w:val="both"/>
        <w:rPr>
          <w:sz w:val="24"/>
          <w:szCs w:val="24"/>
        </w:rPr>
      </w:pPr>
      <w:r w:rsidRPr="005569FA">
        <w:rPr>
          <w:sz w:val="24"/>
          <w:szCs w:val="24"/>
        </w:rPr>
        <w:t>However, when cholesterol is introduced into saturated lipid matrices (DMPC/DMPG), it induces a completely opposite trend. Zeta potential and thermodynamic analyses show that the binding affinity of Na+ with saturated anionic vesicles decreases significantly as a function of both increasing cholesterol fraction and increasing salt concentration [Banerjee et al., 2025]. Gouy-Chapman calculations indicate that while cholesterol reduces surface charge density in these systems, it does so without causing a significant alteration in the area per lipid molecule, indicative of the sterol 'condensation effect'. Atomistic molecular dynamics simulations suggest this divergence is driven by competitive coordination: Na+ ions preferentially target the phosphate oxygens of the phospholipids while binding exceptionally weakly to cholesterol's buried hydroxyl oxygen [Pandit et al., 2004; Sonne et al., 2007]. In saturated bilayers, cholesterol's high packing affinity drives a massive condensation effect that locks the phosphate headgroups into a rigid configuration that physically obstructs Na+ access, effectively expelling the cations from the water-membrane interface back into the bulk phase [Mouritsen and Zuckermann, 2004; Henriksen et al., 1996].</w:t>
      </w:r>
    </w:p>
    <w:p w:rsidR="005569FA" w:rsidRDefault="005569FA">
      <w:pPr>
        <w:jc w:val="both"/>
        <w:rPr>
          <w:sz w:val="24"/>
          <w:szCs w:val="24"/>
        </w:rPr>
      </w:pPr>
    </w:p>
    <w:p w:rsidR="005569FA" w:rsidRDefault="005569FA">
      <w:pPr>
        <w:jc w:val="both"/>
        <w:rPr>
          <w:sz w:val="24"/>
          <w:szCs w:val="24"/>
        </w:rPr>
      </w:pPr>
    </w:p>
    <w:p w:rsidR="005569FA" w:rsidRPr="005569FA" w:rsidRDefault="005569FA">
      <w:pPr>
        <w:jc w:val="both"/>
        <w:rPr>
          <w:sz w:val="24"/>
          <w:szCs w:val="24"/>
        </w:rPr>
      </w:pPr>
    </w:p>
    <w:p w:rsidR="008B67BD" w:rsidRDefault="00445877">
      <w:pPr>
        <w:keepNext/>
        <w:spacing w:before="240" w:after="80"/>
        <w:rPr>
          <w:b/>
          <w:color w:val="000000" w:themeColor="text1"/>
          <w:sz w:val="24"/>
          <w:szCs w:val="24"/>
        </w:rPr>
      </w:pPr>
      <w:r w:rsidRPr="005569FA">
        <w:rPr>
          <w:b/>
          <w:color w:val="000000" w:themeColor="text1"/>
          <w:sz w:val="24"/>
          <w:szCs w:val="24"/>
        </w:rPr>
        <w:lastRenderedPageBreak/>
        <w:t>Table 1: Comparative Interfacial and Electrostatic Parameters of Model Membranes</w:t>
      </w:r>
    </w:p>
    <w:p w:rsidR="005569FA" w:rsidRPr="005569FA" w:rsidRDefault="005569FA">
      <w:pPr>
        <w:keepNext/>
        <w:spacing w:before="240" w:after="80"/>
        <w:rPr>
          <w:color w:val="000000" w:themeColor="text1"/>
          <w:sz w:val="24"/>
          <w:szCs w:val="24"/>
        </w:rPr>
      </w:pPr>
    </w:p>
    <w:tbl>
      <w:tblPr>
        <w:tblW w:w="0" w:type="auto"/>
        <w:jc w:val="center"/>
        <w:tblLook w:val="04A0" w:firstRow="1" w:lastRow="0" w:firstColumn="1" w:lastColumn="0" w:noHBand="0" w:noVBand="1"/>
      </w:tblPr>
      <w:tblGrid>
        <w:gridCol w:w="1872"/>
        <w:gridCol w:w="1872"/>
        <w:gridCol w:w="1872"/>
        <w:gridCol w:w="1872"/>
        <w:gridCol w:w="1872"/>
      </w:tblGrid>
      <w:tr w:rsidR="008B67BD">
        <w:trPr>
          <w:jc w:val="center"/>
        </w:trPr>
        <w:tc>
          <w:tcPr>
            <w:tcW w:w="1872" w:type="dxa"/>
            <w:tcBorders>
              <w:top w:val="single" w:sz="2" w:space="0" w:color="E2E8F0"/>
              <w:left w:val="single" w:sz="2" w:space="0" w:color="E2E8F0"/>
              <w:bottom w:val="single" w:sz="2" w:space="0" w:color="E2E8F0"/>
              <w:right w:val="single" w:sz="2" w:space="0" w:color="E2E8F0"/>
            </w:tcBorders>
            <w:shd w:val="clear" w:color="auto" w:fill="0B2545"/>
            <w:tcMar>
              <w:top w:w="80" w:type="dxa"/>
              <w:left w:w="100" w:type="dxa"/>
              <w:bottom w:w="80" w:type="dxa"/>
              <w:right w:w="100" w:type="dxa"/>
            </w:tcMar>
          </w:tcPr>
          <w:p w:rsidR="008B67BD" w:rsidRDefault="00445877">
            <w:pPr>
              <w:jc w:val="center"/>
            </w:pPr>
            <w:r>
              <w:rPr>
                <w:b/>
                <w:color w:val="FFFFFF"/>
                <w:sz w:val="19"/>
              </w:rPr>
              <w:t>Lipid Core Composition</w:t>
            </w:r>
          </w:p>
        </w:tc>
        <w:tc>
          <w:tcPr>
            <w:tcW w:w="1872" w:type="dxa"/>
            <w:tcBorders>
              <w:top w:val="single" w:sz="2" w:space="0" w:color="E2E8F0"/>
              <w:left w:val="single" w:sz="2" w:space="0" w:color="E2E8F0"/>
              <w:bottom w:val="single" w:sz="2" w:space="0" w:color="E2E8F0"/>
              <w:right w:val="single" w:sz="2" w:space="0" w:color="E2E8F0"/>
            </w:tcBorders>
            <w:shd w:val="clear" w:color="auto" w:fill="0B2545"/>
            <w:tcMar>
              <w:top w:w="80" w:type="dxa"/>
              <w:left w:w="100" w:type="dxa"/>
              <w:bottom w:w="80" w:type="dxa"/>
              <w:right w:w="100" w:type="dxa"/>
            </w:tcMar>
          </w:tcPr>
          <w:p w:rsidR="008B67BD" w:rsidRDefault="00445877">
            <w:pPr>
              <w:jc w:val="center"/>
            </w:pPr>
            <w:r>
              <w:rPr>
                <w:b/>
                <w:color w:val="FFFFFF"/>
                <w:sz w:val="19"/>
              </w:rPr>
              <w:t>Cholesterol (mol%)</w:t>
            </w:r>
          </w:p>
        </w:tc>
        <w:tc>
          <w:tcPr>
            <w:tcW w:w="1872" w:type="dxa"/>
            <w:tcBorders>
              <w:top w:val="single" w:sz="2" w:space="0" w:color="E2E8F0"/>
              <w:left w:val="single" w:sz="2" w:space="0" w:color="E2E8F0"/>
              <w:bottom w:val="single" w:sz="2" w:space="0" w:color="E2E8F0"/>
              <w:right w:val="single" w:sz="2" w:space="0" w:color="E2E8F0"/>
            </w:tcBorders>
            <w:shd w:val="clear" w:color="auto" w:fill="0B2545"/>
            <w:tcMar>
              <w:top w:w="80" w:type="dxa"/>
              <w:left w:w="100" w:type="dxa"/>
              <w:bottom w:w="80" w:type="dxa"/>
              <w:right w:w="100" w:type="dxa"/>
            </w:tcMar>
          </w:tcPr>
          <w:p w:rsidR="008B67BD" w:rsidRDefault="00445877">
            <w:pPr>
              <w:jc w:val="center"/>
            </w:pPr>
            <w:r>
              <w:rPr>
                <w:b/>
                <w:color w:val="FFFFFF"/>
                <w:sz w:val="19"/>
              </w:rPr>
              <w:t>Initial Zeta Potential (mV)</w:t>
            </w:r>
          </w:p>
        </w:tc>
        <w:tc>
          <w:tcPr>
            <w:tcW w:w="1872" w:type="dxa"/>
            <w:tcBorders>
              <w:top w:val="single" w:sz="2" w:space="0" w:color="E2E8F0"/>
              <w:left w:val="single" w:sz="2" w:space="0" w:color="E2E8F0"/>
              <w:bottom w:val="single" w:sz="2" w:space="0" w:color="E2E8F0"/>
              <w:right w:val="single" w:sz="2" w:space="0" w:color="E2E8F0"/>
            </w:tcBorders>
            <w:shd w:val="clear" w:color="auto" w:fill="0B2545"/>
            <w:tcMar>
              <w:top w:w="80" w:type="dxa"/>
              <w:left w:w="100" w:type="dxa"/>
              <w:bottom w:w="80" w:type="dxa"/>
              <w:right w:w="100" w:type="dxa"/>
            </w:tcMar>
          </w:tcPr>
          <w:p w:rsidR="008B67BD" w:rsidRDefault="00445877">
            <w:pPr>
              <w:jc w:val="center"/>
            </w:pPr>
            <w:r>
              <w:rPr>
                <w:b/>
                <w:color w:val="FFFFFF"/>
                <w:sz w:val="19"/>
              </w:rPr>
              <w:t>Resolved Binding Constant (Kb)</w:t>
            </w:r>
          </w:p>
        </w:tc>
        <w:tc>
          <w:tcPr>
            <w:tcW w:w="1872" w:type="dxa"/>
            <w:tcBorders>
              <w:top w:val="single" w:sz="2" w:space="0" w:color="E2E8F0"/>
              <w:left w:val="single" w:sz="2" w:space="0" w:color="E2E8F0"/>
              <w:bottom w:val="single" w:sz="2" w:space="0" w:color="E2E8F0"/>
              <w:right w:val="single" w:sz="2" w:space="0" w:color="E2E8F0"/>
            </w:tcBorders>
            <w:shd w:val="clear" w:color="auto" w:fill="0B2545"/>
            <w:tcMar>
              <w:top w:w="80" w:type="dxa"/>
              <w:left w:w="100" w:type="dxa"/>
              <w:bottom w:w="80" w:type="dxa"/>
              <w:right w:w="100" w:type="dxa"/>
            </w:tcMar>
          </w:tcPr>
          <w:p w:rsidR="008B67BD" w:rsidRDefault="00445877">
            <w:pPr>
              <w:jc w:val="center"/>
            </w:pPr>
            <w:r>
              <w:rPr>
                <w:b/>
                <w:color w:val="FFFFFF"/>
                <w:sz w:val="19"/>
              </w:rPr>
              <w:t>Observed Cation Adsorption Trend</w:t>
            </w:r>
          </w:p>
        </w:tc>
      </w:tr>
      <w:tr w:rsidR="008B67BD">
        <w:trPr>
          <w:jc w:val="center"/>
        </w:trPr>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r>
              <w:rPr>
                <w:sz w:val="18"/>
              </w:rPr>
              <w:t>DOPC / DOPG</w:t>
            </w:r>
            <w:r>
              <w:rPr>
                <w:sz w:val="18"/>
              </w:rPr>
              <w:br/>
              <w:t>(Unsaturated Fluid Core)</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pPr>
              <w:jc w:val="center"/>
            </w:pPr>
            <w:r>
              <w:rPr>
                <w:sz w:val="18"/>
              </w:rPr>
              <w:t>0 mol%</w:t>
            </w:r>
            <w:r>
              <w:rPr>
                <w:sz w:val="18"/>
              </w:rPr>
              <w:br/>
              <w:t>20 mol%</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pPr>
              <w:jc w:val="center"/>
            </w:pPr>
            <w:r>
              <w:rPr>
                <w:sz w:val="18"/>
              </w:rPr>
              <w:t>-55.4 mV</w:t>
            </w:r>
            <w:r>
              <w:rPr>
                <w:sz w:val="18"/>
              </w:rPr>
              <w:br/>
              <w:t>-42.1 mV</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pPr>
              <w:jc w:val="center"/>
            </w:pPr>
            <w:r>
              <w:rPr>
                <w:sz w:val="18"/>
              </w:rPr>
              <w:t>Baseline</w:t>
            </w:r>
            <w:r>
              <w:rPr>
                <w:sz w:val="18"/>
              </w:rPr>
              <w:br/>
              <w:t>Significantly Incr.</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r>
              <w:rPr>
                <w:sz w:val="18"/>
              </w:rPr>
              <w:t>Enhanced Na+ capture; sterol alters headgroup tilt to optimize site access [Banerjee et al., 2023].</w:t>
            </w:r>
          </w:p>
        </w:tc>
      </w:tr>
      <w:tr w:rsidR="008B67BD">
        <w:trPr>
          <w:jc w:val="center"/>
        </w:trPr>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r>
              <w:rPr>
                <w:sz w:val="18"/>
              </w:rPr>
              <w:t>DMPC / DMPG</w:t>
            </w:r>
            <w:r>
              <w:rPr>
                <w:sz w:val="18"/>
              </w:rPr>
              <w:br/>
              <w:t>(Saturated Gel Core)</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pPr>
              <w:jc w:val="center"/>
            </w:pPr>
            <w:r>
              <w:rPr>
                <w:sz w:val="18"/>
              </w:rPr>
              <w:t>0 mol%</w:t>
            </w:r>
            <w:r>
              <w:rPr>
                <w:sz w:val="18"/>
              </w:rPr>
              <w:br/>
              <w:t>20 mol%</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pPr>
              <w:jc w:val="center"/>
            </w:pPr>
            <w:r>
              <w:rPr>
                <w:sz w:val="18"/>
              </w:rPr>
              <w:t>-48.2 mV</w:t>
            </w:r>
            <w:r>
              <w:rPr>
                <w:sz w:val="18"/>
              </w:rPr>
              <w:br/>
              <w:t>-31.5 mV</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pPr>
              <w:jc w:val="center"/>
            </w:pPr>
            <w:r>
              <w:rPr>
                <w:sz w:val="18"/>
              </w:rPr>
              <w:t>High Baseline</w:t>
            </w:r>
            <w:r>
              <w:rPr>
                <w:sz w:val="18"/>
              </w:rPr>
              <w:br/>
              <w:t>Significantly Decr.</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r>
              <w:rPr>
                <w:sz w:val="18"/>
              </w:rPr>
              <w:t>Suppressed Na+ binding; molecular condensation drives ion expulsion [Banerjee et al., 2025].</w:t>
            </w:r>
          </w:p>
        </w:tc>
      </w:tr>
      <w:tr w:rsidR="008B67BD">
        <w:trPr>
          <w:jc w:val="center"/>
        </w:trPr>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r>
              <w:rPr>
                <w:sz w:val="18"/>
              </w:rPr>
              <w:t>Zwitterionic POPC</w:t>
            </w:r>
            <w:r>
              <w:rPr>
                <w:sz w:val="18"/>
              </w:rPr>
              <w:br/>
              <w:t>(Neutral Control Matrix)</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pPr>
              <w:jc w:val="center"/>
            </w:pPr>
            <w:r>
              <w:rPr>
                <w:sz w:val="18"/>
              </w:rPr>
              <w:t>0 mol%</w:t>
            </w:r>
            <w:r>
              <w:rPr>
                <w:sz w:val="18"/>
              </w:rPr>
              <w:br/>
              <w:t>20 mol%</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pPr>
              <w:jc w:val="center"/>
            </w:pPr>
            <w:r>
              <w:rPr>
                <w:sz w:val="18"/>
              </w:rPr>
              <w:t>~ 0 mV</w:t>
            </w:r>
            <w:r>
              <w:rPr>
                <w:sz w:val="18"/>
              </w:rPr>
              <w:br/>
              <w:t>Slightly Negative</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pPr>
              <w:jc w:val="center"/>
            </w:pPr>
            <w:r>
              <w:rPr>
                <w:sz w:val="18"/>
              </w:rPr>
              <w:t>Negligible</w:t>
            </w:r>
            <w:r>
              <w:rPr>
                <w:sz w:val="18"/>
              </w:rPr>
              <w:br/>
              <w:t>Decreased</w:t>
            </w:r>
          </w:p>
        </w:tc>
        <w:tc>
          <w:tcPr>
            <w:tcW w:w="1872" w:type="dxa"/>
            <w:tcBorders>
              <w:top w:val="single" w:sz="2" w:space="0" w:color="E2E8F0"/>
              <w:left w:val="single" w:sz="2" w:space="0" w:color="E2E8F0"/>
              <w:bottom w:val="single" w:sz="2" w:space="0" w:color="E2E8F0"/>
              <w:right w:val="single" w:sz="2" w:space="0" w:color="E2E8F0"/>
            </w:tcBorders>
            <w:shd w:val="clear" w:color="auto" w:fill="FFFFFF"/>
            <w:tcMar>
              <w:top w:w="60" w:type="dxa"/>
              <w:left w:w="80" w:type="dxa"/>
              <w:bottom w:w="60" w:type="dxa"/>
              <w:right w:w="80" w:type="dxa"/>
            </w:tcMar>
          </w:tcPr>
          <w:p w:rsidR="008B67BD" w:rsidRDefault="00445877">
            <w:r>
              <w:rPr>
                <w:sz w:val="18"/>
              </w:rPr>
              <w:t>Transient Na+ binding governed entirely by phosphate group exposure [Apostolov et al., 2014].</w:t>
            </w:r>
          </w:p>
        </w:tc>
      </w:tr>
      <w:tr w:rsidR="008B67BD">
        <w:trPr>
          <w:jc w:val="center"/>
        </w:trPr>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r>
              <w:rPr>
                <w:sz w:val="18"/>
              </w:rPr>
              <w:t>Egg PC Mixture</w:t>
            </w:r>
            <w:r>
              <w:rPr>
                <w:sz w:val="18"/>
              </w:rPr>
              <w:br/>
              <w:t>(Natural Variable Core)</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pPr>
              <w:jc w:val="center"/>
            </w:pPr>
            <w:r>
              <w:rPr>
                <w:sz w:val="18"/>
              </w:rPr>
              <w:t>0 mol%</w:t>
            </w:r>
            <w:r>
              <w:rPr>
                <w:sz w:val="18"/>
              </w:rPr>
              <w:br/>
              <w:t>15 mol%</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pPr>
              <w:jc w:val="center"/>
            </w:pPr>
            <w:r>
              <w:rPr>
                <w:sz w:val="18"/>
              </w:rPr>
              <w:t>-5.2 mV</w:t>
            </w:r>
            <w:r>
              <w:rPr>
                <w:sz w:val="18"/>
              </w:rPr>
              <w:br/>
              <w:t>-2.1 mV</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pPr>
              <w:jc w:val="center"/>
            </w:pPr>
            <w:r>
              <w:rPr>
                <w:sz w:val="18"/>
              </w:rPr>
              <w:t>Low Baseline</w:t>
            </w:r>
            <w:r>
              <w:rPr>
                <w:sz w:val="18"/>
              </w:rPr>
              <w:br/>
              <w:t>Suppressed</w:t>
            </w:r>
          </w:p>
        </w:tc>
        <w:tc>
          <w:tcPr>
            <w:tcW w:w="1872" w:type="dxa"/>
            <w:tcBorders>
              <w:top w:val="single" w:sz="2" w:space="0" w:color="E2E8F0"/>
              <w:left w:val="single" w:sz="2" w:space="0" w:color="E2E8F0"/>
              <w:bottom w:val="single" w:sz="2" w:space="0" w:color="E2E8F0"/>
              <w:right w:val="single" w:sz="2" w:space="0" w:color="E2E8F0"/>
            </w:tcBorders>
            <w:shd w:val="clear" w:color="auto" w:fill="F8FAFC"/>
            <w:tcMar>
              <w:top w:w="60" w:type="dxa"/>
              <w:left w:w="80" w:type="dxa"/>
              <w:bottom w:w="60" w:type="dxa"/>
              <w:right w:w="80" w:type="dxa"/>
            </w:tcMar>
          </w:tcPr>
          <w:p w:rsidR="008B67BD" w:rsidRDefault="00445877">
            <w:r>
              <w:rPr>
                <w:sz w:val="18"/>
              </w:rPr>
              <w:t>Peptide-driven aggregation results in structural collapse under sterol presence [Das ... Karmakar, 2024].</w:t>
            </w:r>
          </w:p>
        </w:tc>
      </w:tr>
    </w:tbl>
    <w:p w:rsidR="008B67BD" w:rsidRDefault="008B67BD"/>
    <w:p w:rsidR="008B67BD" w:rsidRPr="00602998" w:rsidRDefault="00445877">
      <w:pPr>
        <w:keepNext/>
        <w:spacing w:before="360"/>
        <w:rPr>
          <w:color w:val="000000" w:themeColor="text1"/>
          <w:sz w:val="28"/>
          <w:szCs w:val="28"/>
        </w:rPr>
      </w:pPr>
      <w:r w:rsidRPr="00602998">
        <w:rPr>
          <w:b/>
          <w:color w:val="000000" w:themeColor="text1"/>
          <w:sz w:val="28"/>
          <w:szCs w:val="28"/>
        </w:rPr>
        <w:t>4. Peptide-Membrane Interactions and Host Selectivity Mechanisms</w:t>
      </w:r>
    </w:p>
    <w:p w:rsidR="008B67BD" w:rsidRPr="00602998" w:rsidRDefault="00445877">
      <w:pPr>
        <w:jc w:val="both"/>
        <w:rPr>
          <w:sz w:val="24"/>
          <w:szCs w:val="24"/>
        </w:rPr>
      </w:pPr>
      <w:r w:rsidRPr="00602998">
        <w:rPr>
          <w:sz w:val="24"/>
          <w:szCs w:val="24"/>
        </w:rPr>
        <w:t>The subtle, sterol-dependent electrostatic variations detailed above have immediate, profound consequences on how biological membranes interact with host-defense molecules. Cantiated antimicrobial peptides have evolved to specifically exploit these physical differences to distinguish between host and pathogen cells with high fidelity.</w:t>
      </w:r>
    </w:p>
    <w:p w:rsidR="008B67BD" w:rsidRPr="00602998" w:rsidRDefault="00445877">
      <w:pPr>
        <w:keepNext/>
        <w:spacing w:before="240" w:after="80"/>
        <w:rPr>
          <w:color w:val="000000" w:themeColor="text1"/>
          <w:sz w:val="28"/>
          <w:szCs w:val="28"/>
        </w:rPr>
      </w:pPr>
      <w:r w:rsidRPr="00602998">
        <w:rPr>
          <w:b/>
          <w:color w:val="000000" w:themeColor="text1"/>
          <w:sz w:val="28"/>
          <w:szCs w:val="28"/>
        </w:rPr>
        <w:t>4.1. Electrostatic Target Capture and Conformational Evolution</w:t>
      </w:r>
    </w:p>
    <w:p w:rsidR="008B67BD" w:rsidRPr="00602998" w:rsidRDefault="00445877">
      <w:pPr>
        <w:jc w:val="both"/>
        <w:rPr>
          <w:sz w:val="24"/>
          <w:szCs w:val="24"/>
        </w:rPr>
      </w:pPr>
      <w:r w:rsidRPr="00602998">
        <w:rPr>
          <w:sz w:val="24"/>
          <w:szCs w:val="24"/>
        </w:rPr>
        <w:t xml:space="preserve">The primary mechanism of action for cationic antimicrobial peptides is initiated by long-range electrostatic attraction toward the exposed negative charges of bacterial cell envelopes [Matsuzaki, 1999; Zasloff, 2002]. Bacterial cell membranes possess a high net negative surface charge density due to the abundance of anionic phospholipids (such as PG and cardiolipin) and phosphate-rich lipopolysaccharide (LPS) layers, which actively draw in the positively charged side chains (Lys, Arg) of the peptide. Upon successful interfacial capture at low peptide-to-lipid </w:t>
      </w:r>
      <w:r w:rsidRPr="00602998">
        <w:rPr>
          <w:sz w:val="24"/>
          <w:szCs w:val="24"/>
        </w:rPr>
        <w:lastRenderedPageBreak/>
        <w:t xml:space="preserve">ratios (P/L &lt; P/L*), the peptide molecules undergo a sharp conformational change—folding into highly amphipathic α-helices—and embed into the hydrophilic </w:t>
      </w:r>
      <w:proofErr w:type="spellStart"/>
      <w:r w:rsidRPr="00602998">
        <w:rPr>
          <w:sz w:val="24"/>
          <w:szCs w:val="24"/>
        </w:rPr>
        <w:t>headgroup</w:t>
      </w:r>
      <w:proofErr w:type="spellEnd"/>
      <w:r w:rsidRPr="00602998">
        <w:rPr>
          <w:sz w:val="24"/>
          <w:szCs w:val="24"/>
        </w:rPr>
        <w:t xml:space="preserve"> region parallel to the membrane surface, a configuration termed the 'Surface' or S-state [Karmakar et al., 2024; Shai, 1999].</w:t>
      </w:r>
    </w:p>
    <w:p w:rsidR="008B67BD" w:rsidRPr="00602998" w:rsidRDefault="00445877">
      <w:pPr>
        <w:jc w:val="both"/>
        <w:rPr>
          <w:sz w:val="24"/>
          <w:szCs w:val="24"/>
        </w:rPr>
      </w:pPr>
      <w:r w:rsidRPr="00602998">
        <w:rPr>
          <w:sz w:val="24"/>
          <w:szCs w:val="24"/>
        </w:rPr>
        <w:t>In this parallel orientation, the embedded peptides physically stretch the outer leaflet, causing a significant membrane thinning effect and expanding the lateral area per lipid molecule [Huang, 2000]. As the local peptide concentration rises and passes a critical thermodynamic threshold (P/L ≥ P/L*), the severe asymmetric lateral pressure forces the peptides to reorient perpendicularly. This drives direct transmembrane insertion (the 'Insertion' or I-state), culminating in the formation of permanent toroidal or barrel-stave transmembrane pores, structural leakage of vital metabolites, and rapid cell death [Wimley, 2010; Ludtke et al., 1996].</w:t>
      </w:r>
    </w:p>
    <w:p w:rsidR="008B67BD" w:rsidRPr="00602998" w:rsidRDefault="00445877">
      <w:pPr>
        <w:keepNext/>
        <w:spacing w:before="240" w:after="80"/>
        <w:rPr>
          <w:color w:val="000000" w:themeColor="text1"/>
          <w:sz w:val="28"/>
          <w:szCs w:val="28"/>
        </w:rPr>
      </w:pPr>
      <w:r w:rsidRPr="00602998">
        <w:rPr>
          <w:b/>
          <w:color w:val="000000" w:themeColor="text1"/>
          <w:sz w:val="28"/>
          <w:szCs w:val="28"/>
        </w:rPr>
        <w:t>4.2. Macro-Scale Morphological Dynamics: The Role of Cholesterol</w:t>
      </w:r>
    </w:p>
    <w:p w:rsidR="008B67BD" w:rsidRPr="00602998" w:rsidRDefault="00445877">
      <w:pPr>
        <w:jc w:val="both"/>
        <w:rPr>
          <w:color w:val="000000" w:themeColor="text1"/>
          <w:sz w:val="24"/>
          <w:szCs w:val="24"/>
        </w:rPr>
      </w:pPr>
      <w:r w:rsidRPr="00602998">
        <w:rPr>
          <w:color w:val="000000" w:themeColor="text1"/>
          <w:sz w:val="24"/>
          <w:szCs w:val="24"/>
        </w:rPr>
        <w:t xml:space="preserve">When model membranes are doped with cholesterol to mimic eukaryotic cell surfaces, the macroscopic morphological trajectory under peptide exposure changes entirely [Das et al., 2024; Feigin et al., 1995]. Recent phase-contrast microscopy studies tracking Giant Unilamellar Vesicles (GUVs) exposed to the mammalian peptide NK-2 </w:t>
      </w:r>
      <w:proofErr w:type="gramStart"/>
      <w:r w:rsidRPr="00602998">
        <w:rPr>
          <w:color w:val="000000" w:themeColor="text1"/>
          <w:sz w:val="24"/>
          <w:szCs w:val="24"/>
        </w:rPr>
        <w:t>have</w:t>
      </w:r>
      <w:proofErr w:type="gramEnd"/>
      <w:r w:rsidRPr="00602998">
        <w:rPr>
          <w:color w:val="000000" w:themeColor="text1"/>
          <w:sz w:val="24"/>
          <w:szCs w:val="24"/>
        </w:rPr>
        <w:t xml:space="preserve"> revealed an extraordinary macro-scale phenomenon: the rapid induction of vesicle-vesicle aggregation followed by a complete structural collapse [Das et al., 2024]. While sterol-free GUVs undergo typical localized pore formation and single-vesicle leakage, GUVs containing cholesterol exhibit widespread, peptide-mediated cross-linking and multi-vesicle clustering.</w:t>
      </w:r>
    </w:p>
    <w:p w:rsidR="008B67BD" w:rsidRPr="00602998" w:rsidRDefault="00445877">
      <w:pPr>
        <w:jc w:val="both"/>
        <w:rPr>
          <w:sz w:val="24"/>
          <w:szCs w:val="24"/>
        </w:rPr>
      </w:pPr>
      <w:r w:rsidRPr="00602998">
        <w:rPr>
          <w:sz w:val="24"/>
          <w:szCs w:val="24"/>
        </w:rPr>
        <w:t>Quantitative kinetics curves extracted from phase-contrast micrographs confirm that this aggregation behavior is strictly driven by the presence of membrane cholesterol and leads directly to a total structural collapse state—a lethal macroscopic deformation never observed in cholesterol-free environments [Das et al., 2024]. This occurs because cholesterol enhances the mechanical stiffness, packing order, and bending rigidity of the lipid bilayer while concurrently altering its surface potential [Lipowsky, 2014; Raffy and Teissie, 1999]. Rather than allowing the peptide to easily insert into the hydrophobic core, the rigid sterol-doped bilayer traps the amphipathic α-helices at the hydrophilic interface. The exposed hydrophobic sectors of the surface-bound peptides are then forced to interact with adjacent bilayers, driving massive inter-membrane cross-linking, aggregation, and eventual macro-scale collapse [Das et al., 2024; Karmakar et al., 2024].</w:t>
      </w:r>
    </w:p>
    <w:tbl>
      <w:tblPr>
        <w:tblW w:w="0" w:type="auto"/>
        <w:jc w:val="center"/>
        <w:tblLook w:val="04A0" w:firstRow="1" w:lastRow="0" w:firstColumn="1" w:lastColumn="0" w:noHBand="0" w:noVBand="1"/>
      </w:tblPr>
      <w:tblGrid>
        <w:gridCol w:w="9360"/>
      </w:tblGrid>
      <w:tr w:rsidR="008B67BD">
        <w:trPr>
          <w:jc w:val="center"/>
        </w:trPr>
        <w:tc>
          <w:tcPr>
            <w:tcW w:w="9360" w:type="dxa"/>
            <w:tcBorders>
              <w:left w:val="single" w:sz="16" w:space="0" w:color="475569"/>
            </w:tcBorders>
            <w:shd w:val="clear" w:color="auto" w:fill="F1F5F9"/>
            <w:tcMar>
              <w:top w:w="100" w:type="dxa"/>
              <w:left w:w="150" w:type="dxa"/>
              <w:bottom w:w="100" w:type="dxa"/>
              <w:right w:w="150" w:type="dxa"/>
            </w:tcMar>
          </w:tcPr>
          <w:p w:rsidR="008B67BD" w:rsidRDefault="00445877" w:rsidP="00445877">
            <w:pPr>
              <w:spacing w:before="40" w:after="40"/>
              <w:jc w:val="both"/>
            </w:pPr>
            <w:r w:rsidRPr="00602998">
              <w:rPr>
                <w:b/>
                <w:color w:val="000000" w:themeColor="text1"/>
                <w:sz w:val="20"/>
              </w:rPr>
              <w:t xml:space="preserve">Key Biophysical Paradigm: </w:t>
            </w:r>
            <w:r w:rsidRPr="00445877">
              <w:rPr>
                <w:i/>
                <w:color w:val="000000" w:themeColor="text1"/>
              </w:rPr>
              <w:t>Cholesterol alters membrane bending rigidity and surface potential, trapping cationic peptides at the hydrophilic interface. This shifts the peptide's mode of action from simple microscopic pore formation to large-scale membrane cross-linking and macroscopic structural collapse [Das et al., 2024; Karmakar et al., 2024].</w:t>
            </w:r>
          </w:p>
        </w:tc>
      </w:tr>
    </w:tbl>
    <w:p w:rsidR="008B67BD" w:rsidRDefault="008B67BD"/>
    <w:p w:rsidR="008B67BD" w:rsidRPr="00602998" w:rsidRDefault="00445877">
      <w:pPr>
        <w:keepNext/>
        <w:spacing w:before="360"/>
        <w:rPr>
          <w:color w:val="000000" w:themeColor="text1"/>
          <w:sz w:val="28"/>
          <w:szCs w:val="28"/>
        </w:rPr>
      </w:pPr>
      <w:r w:rsidRPr="00602998">
        <w:rPr>
          <w:b/>
          <w:color w:val="000000" w:themeColor="text1"/>
          <w:sz w:val="28"/>
          <w:szCs w:val="28"/>
        </w:rPr>
        <w:lastRenderedPageBreak/>
        <w:t>5. Discussion and Translational Applications</w:t>
      </w:r>
    </w:p>
    <w:p w:rsidR="008B67BD" w:rsidRPr="00602998" w:rsidRDefault="00445877">
      <w:pPr>
        <w:jc w:val="both"/>
        <w:rPr>
          <w:sz w:val="24"/>
          <w:szCs w:val="24"/>
        </w:rPr>
      </w:pPr>
      <w:r w:rsidRPr="00602998">
        <w:rPr>
          <w:sz w:val="24"/>
          <w:szCs w:val="24"/>
        </w:rPr>
        <w:t>Integrating these diverse biophysical findings establishes a cohesive molecular model wherein cholesterol acts as the primary modulator of both interfacial electrostatics and mechanical stability. In unsaturated, fluid bilayers, cholesterol thins out local charge configurations to facilitate closer sodium ion coordination, effectively increasing the localized binding affinity (K_b) [Banerjee et al., 2023]. Conversely, in saturated lipid environments, the high packing affinity between cholesterol and straight saturated tails triggers a severe condensation effect that physically expels ions from the interface, showing how tail structure controls surface electrostatics [Banerjee et al., 2025; Ipsen et al., 1987].</w:t>
      </w:r>
    </w:p>
    <w:p w:rsidR="008B67BD" w:rsidRPr="00602998" w:rsidRDefault="00445877">
      <w:pPr>
        <w:jc w:val="both"/>
        <w:rPr>
          <w:sz w:val="24"/>
          <w:szCs w:val="24"/>
        </w:rPr>
      </w:pPr>
      <w:r w:rsidRPr="00602998">
        <w:rPr>
          <w:sz w:val="24"/>
          <w:szCs w:val="24"/>
        </w:rPr>
        <w:t xml:space="preserve">This dual modulation provides a clear physical explanation for the selective toxicity of host-defense peptides like NK-2 [Karmakar et al., 2024]. Eukaryotic membranes, rich in cholesterol and neutral zwitterionic lipids, resist direct peptide insertion because the sterol-induced rigidity and condensed headgroup packing block the transmembrane transition [Das et al., 2024; Matsuzaki, 1999]. Instead, the peptides are structurally sequestered at the interface, leading to the macro-scale aggregation and collapse observed via phase-contrast microscopy [Das et al., 2024]. Bacterial membranes, lacking cholesterol and dominated by fluid, negatively charged PG </w:t>
      </w:r>
      <w:proofErr w:type="gramStart"/>
      <w:r w:rsidRPr="00602998">
        <w:rPr>
          <w:sz w:val="24"/>
          <w:szCs w:val="24"/>
        </w:rPr>
        <w:t>lipids,</w:t>
      </w:r>
      <w:proofErr w:type="gramEnd"/>
      <w:r w:rsidRPr="00602998">
        <w:rPr>
          <w:sz w:val="24"/>
          <w:szCs w:val="24"/>
        </w:rPr>
        <w:t xml:space="preserve"> present no such physical barriers, allowing the peptide to seamlessly transition from the S-state to the lytic I-state [Zasloff, 2002; Wimley, 2010].</w:t>
      </w:r>
    </w:p>
    <w:p w:rsidR="008B67BD" w:rsidRPr="00602998" w:rsidRDefault="00445877">
      <w:pPr>
        <w:jc w:val="both"/>
        <w:rPr>
          <w:sz w:val="24"/>
          <w:szCs w:val="24"/>
        </w:rPr>
      </w:pPr>
      <w:r w:rsidRPr="00602998">
        <w:rPr>
          <w:sz w:val="24"/>
          <w:szCs w:val="24"/>
        </w:rPr>
        <w:t>These physical insights offer highly actionable design principles for translational medicine. In the field of targeted pharmacology, the engineering of liposomal drug delivery vehicles can be optimized by adjusting the cholesterol-to-saturated-lipid ratio to precisely calibrate surface potential and maximize stability within the human circulatory system [Lombardo &amp; Kiselev, 2022]. Concurrently, understanding the exact charge and packing thresholds that trigger the lytic transition allows for the rational design of synthetic peptidomimetics. These next-generation therapeutics can be engineered to specifically target and disrupt highly resistant bacterial envelopes while remaining completely sequestered and harmless at the cholesterol-dense surfaces of healthy host tissues [Gabriel et al., 2007; Munusamy et al., 2020].</w:t>
      </w:r>
    </w:p>
    <w:p w:rsidR="008B67BD" w:rsidRDefault="00445877">
      <w:pPr>
        <w:keepNext/>
        <w:spacing w:before="360"/>
      </w:pPr>
      <w:r>
        <w:rPr>
          <w:b/>
          <w:color w:val="0B2545"/>
          <w:sz w:val="28"/>
        </w:rPr>
        <w:t xml:space="preserve">6. </w:t>
      </w:r>
      <w:r w:rsidR="00602998">
        <w:rPr>
          <w:b/>
          <w:color w:val="0B2545"/>
          <w:sz w:val="28"/>
        </w:rPr>
        <w:t>References</w:t>
      </w:r>
    </w:p>
    <w:p w:rsidR="008B67BD" w:rsidRPr="00602998" w:rsidRDefault="00445877">
      <w:pPr>
        <w:spacing w:after="80"/>
        <w:ind w:left="576" w:hanging="576"/>
        <w:jc w:val="both"/>
        <w:rPr>
          <w:sz w:val="24"/>
          <w:szCs w:val="24"/>
        </w:rPr>
      </w:pPr>
      <w:r w:rsidRPr="00602998">
        <w:rPr>
          <w:sz w:val="24"/>
          <w:szCs w:val="24"/>
        </w:rPr>
        <w:t xml:space="preserve">Apostolov, A. G., et al. (2014). Cation binding to zwitterionic and anionic lipids: A dynamic light scattering and zeta potential study. </w:t>
      </w:r>
      <w:proofErr w:type="gramStart"/>
      <w:r w:rsidRPr="00602998">
        <w:rPr>
          <w:sz w:val="24"/>
          <w:szCs w:val="24"/>
        </w:rPr>
        <w:t>Physical Review E, 89(3), 032712.</w:t>
      </w:r>
      <w:proofErr w:type="gramEnd"/>
    </w:p>
    <w:p w:rsidR="008B67BD" w:rsidRPr="00602998" w:rsidRDefault="00445877">
      <w:pPr>
        <w:spacing w:after="80"/>
        <w:ind w:left="576" w:hanging="576"/>
        <w:jc w:val="both"/>
        <w:rPr>
          <w:sz w:val="24"/>
          <w:szCs w:val="24"/>
        </w:rPr>
      </w:pPr>
      <w:proofErr w:type="gramStart"/>
      <w:r w:rsidRPr="00602998">
        <w:rPr>
          <w:sz w:val="24"/>
          <w:szCs w:val="24"/>
        </w:rPr>
        <w:t>Banerjee, K. K., Maity, P., Das, S., &amp; Karmakar, S. (2023).</w:t>
      </w:r>
      <w:proofErr w:type="gramEnd"/>
      <w:r w:rsidRPr="00602998">
        <w:rPr>
          <w:sz w:val="24"/>
          <w:szCs w:val="24"/>
        </w:rPr>
        <w:t xml:space="preserve"> Effect of cholesterol on the ion-membrane interaction: Zeta potential and dynamic light scattering study. </w:t>
      </w:r>
      <w:proofErr w:type="gramStart"/>
      <w:r w:rsidRPr="00602998">
        <w:rPr>
          <w:sz w:val="24"/>
          <w:szCs w:val="24"/>
        </w:rPr>
        <w:t>Chemistry and Physics of Lipids, 254, 105307.</w:t>
      </w:r>
      <w:proofErr w:type="gramEnd"/>
      <w:r w:rsidRPr="00602998">
        <w:rPr>
          <w:sz w:val="24"/>
          <w:szCs w:val="24"/>
        </w:rPr>
        <w:t xml:space="preserve"> https://doi.org/10.1016/j.chemphyslip.2023.105307</w:t>
      </w:r>
    </w:p>
    <w:p w:rsidR="008B67BD" w:rsidRPr="00602998" w:rsidRDefault="00445877">
      <w:pPr>
        <w:spacing w:after="80"/>
        <w:ind w:left="576" w:hanging="576"/>
        <w:jc w:val="both"/>
        <w:rPr>
          <w:sz w:val="24"/>
          <w:szCs w:val="24"/>
        </w:rPr>
      </w:pPr>
      <w:proofErr w:type="gramStart"/>
      <w:r w:rsidRPr="00602998">
        <w:rPr>
          <w:sz w:val="24"/>
          <w:szCs w:val="24"/>
        </w:rPr>
        <w:t>Banerjee, K. K., Maity, P., Das, S., &amp; Karmakar, S. (2025).</w:t>
      </w:r>
      <w:proofErr w:type="gramEnd"/>
      <w:r w:rsidRPr="00602998">
        <w:rPr>
          <w:sz w:val="24"/>
          <w:szCs w:val="24"/>
        </w:rPr>
        <w:t xml:space="preserve"> Cholesterol modulates the interaction of sodium salt with negatively charged phospholipid membrane. </w:t>
      </w:r>
      <w:proofErr w:type="gramStart"/>
      <w:r w:rsidRPr="00602998">
        <w:rPr>
          <w:sz w:val="24"/>
          <w:szCs w:val="24"/>
        </w:rPr>
        <w:t>Biophysical Chemistry, 317, 107354.</w:t>
      </w:r>
      <w:proofErr w:type="gramEnd"/>
      <w:r w:rsidRPr="00602998">
        <w:rPr>
          <w:sz w:val="24"/>
          <w:szCs w:val="24"/>
        </w:rPr>
        <w:t xml:space="preserve"> https://doi.org/10.1016/j.bpc.2024.107354</w:t>
      </w:r>
    </w:p>
    <w:p w:rsidR="008B67BD" w:rsidRPr="00602998" w:rsidRDefault="00445877">
      <w:pPr>
        <w:spacing w:after="80"/>
        <w:ind w:left="576" w:hanging="576"/>
        <w:jc w:val="both"/>
        <w:rPr>
          <w:sz w:val="24"/>
          <w:szCs w:val="24"/>
        </w:rPr>
      </w:pPr>
      <w:proofErr w:type="gramStart"/>
      <w:r w:rsidRPr="00602998">
        <w:rPr>
          <w:sz w:val="24"/>
          <w:szCs w:val="24"/>
        </w:rPr>
        <w:lastRenderedPageBreak/>
        <w:t>Berne, B. J., &amp; Pecora, R. (2000).</w:t>
      </w:r>
      <w:proofErr w:type="gramEnd"/>
      <w:r w:rsidRPr="00602998">
        <w:rPr>
          <w:sz w:val="24"/>
          <w:szCs w:val="24"/>
        </w:rPr>
        <w:t xml:space="preserve"> Dynamic Light Scattering: With Applications to Chemistry, Biology, and Physics. Courier Corporation.</w:t>
      </w:r>
    </w:p>
    <w:p w:rsidR="008B67BD" w:rsidRPr="00602998" w:rsidRDefault="00445877">
      <w:pPr>
        <w:spacing w:after="80"/>
        <w:ind w:left="576" w:hanging="576"/>
        <w:jc w:val="both"/>
        <w:rPr>
          <w:sz w:val="24"/>
          <w:szCs w:val="24"/>
        </w:rPr>
      </w:pPr>
      <w:proofErr w:type="gramStart"/>
      <w:r w:rsidRPr="00602998">
        <w:rPr>
          <w:sz w:val="24"/>
          <w:szCs w:val="24"/>
        </w:rPr>
        <w:t>Boban, Z., Mardešić, I., Jozić, S. P., Šumanovac, J., Subczynski, W. K., &amp; Raguz, M. (2023).</w:t>
      </w:r>
      <w:proofErr w:type="gramEnd"/>
      <w:r w:rsidRPr="00602998">
        <w:rPr>
          <w:sz w:val="24"/>
          <w:szCs w:val="24"/>
        </w:rPr>
        <w:t xml:space="preserve"> </w:t>
      </w:r>
      <w:proofErr w:type="gramStart"/>
      <w:r w:rsidRPr="00602998">
        <w:rPr>
          <w:sz w:val="24"/>
          <w:szCs w:val="24"/>
        </w:rPr>
        <w:t>Electroformation of Giant Unilamellar Vesicles from Damp Lipid Films Formed by Vesicle Fusion.</w:t>
      </w:r>
      <w:proofErr w:type="gramEnd"/>
      <w:r w:rsidRPr="00602998">
        <w:rPr>
          <w:sz w:val="24"/>
          <w:szCs w:val="24"/>
        </w:rPr>
        <w:t xml:space="preserve"> </w:t>
      </w:r>
      <w:proofErr w:type="gramStart"/>
      <w:r w:rsidRPr="00602998">
        <w:rPr>
          <w:sz w:val="24"/>
          <w:szCs w:val="24"/>
        </w:rPr>
        <w:t>Membranes, 13(3), 352.</w:t>
      </w:r>
      <w:proofErr w:type="gramEnd"/>
      <w:r w:rsidRPr="00602998">
        <w:rPr>
          <w:sz w:val="24"/>
          <w:szCs w:val="24"/>
        </w:rPr>
        <w:t xml:space="preserve"> https://doi.org/10.3390/membranes13030352</w:t>
      </w:r>
    </w:p>
    <w:p w:rsidR="008B67BD" w:rsidRPr="00602998" w:rsidRDefault="00445877">
      <w:pPr>
        <w:spacing w:after="80"/>
        <w:ind w:left="576" w:hanging="576"/>
        <w:jc w:val="both"/>
        <w:rPr>
          <w:sz w:val="24"/>
          <w:szCs w:val="24"/>
        </w:rPr>
      </w:pPr>
      <w:r w:rsidRPr="00602998">
        <w:rPr>
          <w:sz w:val="24"/>
          <w:szCs w:val="24"/>
        </w:rPr>
        <w:t xml:space="preserve">Cevc, G. (1990). </w:t>
      </w:r>
      <w:proofErr w:type="gramStart"/>
      <w:r w:rsidRPr="00602998">
        <w:rPr>
          <w:sz w:val="24"/>
          <w:szCs w:val="24"/>
        </w:rPr>
        <w:t>Membrane electrostatics.</w:t>
      </w:r>
      <w:proofErr w:type="gramEnd"/>
      <w:r w:rsidRPr="00602998">
        <w:rPr>
          <w:sz w:val="24"/>
          <w:szCs w:val="24"/>
        </w:rPr>
        <w:t xml:space="preserve"> Biochimica </w:t>
      </w:r>
      <w:proofErr w:type="gramStart"/>
      <w:r w:rsidRPr="00602998">
        <w:rPr>
          <w:sz w:val="24"/>
          <w:szCs w:val="24"/>
        </w:rPr>
        <w:t>et</w:t>
      </w:r>
      <w:proofErr w:type="gramEnd"/>
      <w:r w:rsidRPr="00602998">
        <w:rPr>
          <w:sz w:val="24"/>
          <w:szCs w:val="24"/>
        </w:rPr>
        <w:t xml:space="preserve"> Biophysica Acta (BBA) - Reviews on Biomembranes, 1031(3), 311-382.</w:t>
      </w:r>
    </w:p>
    <w:p w:rsidR="008B67BD" w:rsidRPr="00602998" w:rsidRDefault="00445877">
      <w:pPr>
        <w:spacing w:after="80"/>
        <w:ind w:left="576" w:hanging="576"/>
        <w:jc w:val="both"/>
        <w:rPr>
          <w:sz w:val="24"/>
          <w:szCs w:val="24"/>
        </w:rPr>
      </w:pPr>
      <w:r w:rsidRPr="00602998">
        <w:rPr>
          <w:sz w:val="24"/>
          <w:szCs w:val="24"/>
        </w:rPr>
        <w:t xml:space="preserve">Das, S., Jain, R., Banerjee, K. K., Chattopadhyay, K., &amp; Karmakar, S. (2024). </w:t>
      </w:r>
      <w:proofErr w:type="gramStart"/>
      <w:r w:rsidRPr="00602998">
        <w:rPr>
          <w:sz w:val="24"/>
          <w:szCs w:val="24"/>
        </w:rPr>
        <w:t>Cholesterol-driven modulation of membrane-membrane interactions by an antimicrobial peptide, NK-2, in phospholipid vesicles.</w:t>
      </w:r>
      <w:proofErr w:type="gramEnd"/>
      <w:r w:rsidRPr="00602998">
        <w:rPr>
          <w:sz w:val="24"/>
          <w:szCs w:val="24"/>
        </w:rPr>
        <w:t xml:space="preserve"> </w:t>
      </w:r>
      <w:proofErr w:type="gramStart"/>
      <w:r w:rsidRPr="00602998">
        <w:rPr>
          <w:sz w:val="24"/>
          <w:szCs w:val="24"/>
        </w:rPr>
        <w:t>Biochemical and Biophysical Research Communications, 741, 151021.</w:t>
      </w:r>
      <w:proofErr w:type="gramEnd"/>
      <w:r w:rsidRPr="00602998">
        <w:rPr>
          <w:sz w:val="24"/>
          <w:szCs w:val="24"/>
        </w:rPr>
        <w:t xml:space="preserve"> https://doi.org/10.1016/j.bbrc.2024.151021</w:t>
      </w:r>
    </w:p>
    <w:p w:rsidR="008B67BD" w:rsidRPr="00602998" w:rsidRDefault="00445877">
      <w:pPr>
        <w:spacing w:after="80"/>
        <w:ind w:left="576" w:hanging="576"/>
        <w:jc w:val="both"/>
        <w:rPr>
          <w:sz w:val="24"/>
          <w:szCs w:val="24"/>
        </w:rPr>
      </w:pPr>
      <w:r w:rsidRPr="00602998">
        <w:rPr>
          <w:sz w:val="24"/>
          <w:szCs w:val="24"/>
        </w:rPr>
        <w:t xml:space="preserve">Demchenko, A. P., et al. (2009). </w:t>
      </w:r>
      <w:proofErr w:type="gramStart"/>
      <w:r w:rsidRPr="00602998">
        <w:rPr>
          <w:sz w:val="24"/>
          <w:szCs w:val="24"/>
        </w:rPr>
        <w:t>Monitoring membrane properties with environment-sensitive fluorescent probes.</w:t>
      </w:r>
      <w:proofErr w:type="gramEnd"/>
      <w:r w:rsidRPr="00602998">
        <w:rPr>
          <w:sz w:val="24"/>
          <w:szCs w:val="24"/>
        </w:rPr>
        <w:t xml:space="preserve"> </w:t>
      </w:r>
      <w:proofErr w:type="gramStart"/>
      <w:r w:rsidRPr="00602998">
        <w:rPr>
          <w:sz w:val="24"/>
          <w:szCs w:val="24"/>
        </w:rPr>
        <w:t>Biophysical Journal, 96(9), 3461-3470.</w:t>
      </w:r>
      <w:proofErr w:type="gramEnd"/>
    </w:p>
    <w:p w:rsidR="008B67BD" w:rsidRPr="00602998" w:rsidRDefault="00445877">
      <w:pPr>
        <w:spacing w:after="80"/>
        <w:ind w:left="576" w:hanging="576"/>
        <w:jc w:val="both"/>
        <w:rPr>
          <w:sz w:val="24"/>
          <w:szCs w:val="24"/>
        </w:rPr>
      </w:pPr>
      <w:proofErr w:type="gramStart"/>
      <w:r w:rsidRPr="00602998">
        <w:rPr>
          <w:sz w:val="24"/>
          <w:szCs w:val="24"/>
        </w:rPr>
        <w:t>Eisenberg, M., et al. (1979).</w:t>
      </w:r>
      <w:proofErr w:type="gramEnd"/>
      <w:r w:rsidRPr="00602998">
        <w:rPr>
          <w:sz w:val="24"/>
          <w:szCs w:val="24"/>
        </w:rPr>
        <w:t xml:space="preserve"> </w:t>
      </w:r>
      <w:proofErr w:type="gramStart"/>
      <w:r w:rsidRPr="00602998">
        <w:rPr>
          <w:sz w:val="24"/>
          <w:szCs w:val="24"/>
        </w:rPr>
        <w:t>Adsorption of monovalent cations to bilayer membranes containing negative lipids.</w:t>
      </w:r>
      <w:proofErr w:type="gramEnd"/>
      <w:r w:rsidRPr="00602998">
        <w:rPr>
          <w:sz w:val="24"/>
          <w:szCs w:val="24"/>
        </w:rPr>
        <w:t xml:space="preserve"> Biochemistry, 18(23), 5213-5223.</w:t>
      </w:r>
    </w:p>
    <w:p w:rsidR="008B67BD" w:rsidRPr="00602998" w:rsidRDefault="00445877">
      <w:pPr>
        <w:spacing w:after="80"/>
        <w:ind w:left="576" w:hanging="576"/>
        <w:jc w:val="both"/>
        <w:rPr>
          <w:sz w:val="24"/>
          <w:szCs w:val="24"/>
        </w:rPr>
      </w:pPr>
      <w:r w:rsidRPr="00602998">
        <w:rPr>
          <w:sz w:val="24"/>
          <w:szCs w:val="24"/>
        </w:rPr>
        <w:t xml:space="preserve">Feigin, A. M., et al. (1995). </w:t>
      </w:r>
      <w:proofErr w:type="gramStart"/>
      <w:r w:rsidRPr="00602998">
        <w:rPr>
          <w:sz w:val="24"/>
          <w:szCs w:val="24"/>
        </w:rPr>
        <w:t>The role of cholesterol in the action of antimicrobial peptides.</w:t>
      </w:r>
      <w:proofErr w:type="gramEnd"/>
      <w:r w:rsidRPr="00602998">
        <w:rPr>
          <w:sz w:val="24"/>
          <w:szCs w:val="24"/>
        </w:rPr>
        <w:t xml:space="preserve"> Biochimica </w:t>
      </w:r>
      <w:proofErr w:type="gramStart"/>
      <w:r w:rsidRPr="00602998">
        <w:rPr>
          <w:sz w:val="24"/>
          <w:szCs w:val="24"/>
        </w:rPr>
        <w:t>et</w:t>
      </w:r>
      <w:proofErr w:type="gramEnd"/>
      <w:r w:rsidRPr="00602998">
        <w:rPr>
          <w:sz w:val="24"/>
          <w:szCs w:val="24"/>
        </w:rPr>
        <w:t xml:space="preserve"> Biophysica Acta, 1238(1), 56-60.</w:t>
      </w:r>
    </w:p>
    <w:p w:rsidR="008B67BD" w:rsidRPr="00602998" w:rsidRDefault="00445877">
      <w:pPr>
        <w:spacing w:after="80"/>
        <w:ind w:left="576" w:hanging="576"/>
        <w:jc w:val="both"/>
        <w:rPr>
          <w:sz w:val="24"/>
          <w:szCs w:val="24"/>
        </w:rPr>
      </w:pPr>
      <w:r w:rsidRPr="00602998">
        <w:rPr>
          <w:sz w:val="24"/>
          <w:szCs w:val="24"/>
        </w:rPr>
        <w:t xml:space="preserve">Friedman, R. (2018). </w:t>
      </w:r>
      <w:proofErr w:type="gramStart"/>
      <w:r w:rsidRPr="00602998">
        <w:rPr>
          <w:sz w:val="24"/>
          <w:szCs w:val="24"/>
        </w:rPr>
        <w:t>Membrane–Ion Interactions.</w:t>
      </w:r>
      <w:proofErr w:type="gramEnd"/>
      <w:r w:rsidRPr="00602998">
        <w:rPr>
          <w:sz w:val="24"/>
          <w:szCs w:val="24"/>
        </w:rPr>
        <w:t xml:space="preserve"> The Journal of Membrane Biology, 251(4), 453–460. https://doi.org/10.1007/s00232-017-0010-y</w:t>
      </w:r>
    </w:p>
    <w:p w:rsidR="008B67BD" w:rsidRPr="00602998" w:rsidRDefault="00445877">
      <w:pPr>
        <w:spacing w:after="80"/>
        <w:ind w:left="576" w:hanging="576"/>
        <w:jc w:val="both"/>
        <w:rPr>
          <w:sz w:val="24"/>
          <w:szCs w:val="24"/>
        </w:rPr>
      </w:pPr>
      <w:proofErr w:type="gramStart"/>
      <w:r w:rsidRPr="00602998">
        <w:rPr>
          <w:sz w:val="24"/>
          <w:szCs w:val="24"/>
        </w:rPr>
        <w:t>Gabriel, J. G., Som, A., Madkour, A. E., Eren, T., &amp; Tew, G. N. (2007).</w:t>
      </w:r>
      <w:proofErr w:type="gramEnd"/>
      <w:r w:rsidRPr="00602998">
        <w:rPr>
          <w:sz w:val="24"/>
          <w:szCs w:val="24"/>
        </w:rPr>
        <w:t xml:space="preserve"> Infectious disease: Connecting innate immunity to biocidal polymers. Materials Science and Engineering: R: Reports, 57(1-2), 28–64. https://doi.org/10.1016/j.mser.2007.03.002</w:t>
      </w:r>
    </w:p>
    <w:p w:rsidR="008B67BD" w:rsidRPr="00602998" w:rsidRDefault="00445877">
      <w:pPr>
        <w:spacing w:after="80"/>
        <w:ind w:left="576" w:hanging="576"/>
        <w:jc w:val="both"/>
        <w:rPr>
          <w:sz w:val="24"/>
          <w:szCs w:val="24"/>
        </w:rPr>
      </w:pPr>
      <w:proofErr w:type="gramStart"/>
      <w:r w:rsidRPr="00602998">
        <w:rPr>
          <w:sz w:val="24"/>
          <w:szCs w:val="24"/>
        </w:rPr>
        <w:t>Grahame, D. C. (1947).</w:t>
      </w:r>
      <w:proofErr w:type="gramEnd"/>
      <w:r w:rsidRPr="00602998">
        <w:rPr>
          <w:sz w:val="24"/>
          <w:szCs w:val="24"/>
        </w:rPr>
        <w:t xml:space="preserve"> </w:t>
      </w:r>
      <w:proofErr w:type="gramStart"/>
      <w:r w:rsidRPr="00602998">
        <w:rPr>
          <w:sz w:val="24"/>
          <w:szCs w:val="24"/>
        </w:rPr>
        <w:t>The electrical double layer and the theory of electrocapillarity.</w:t>
      </w:r>
      <w:proofErr w:type="gramEnd"/>
      <w:r w:rsidRPr="00602998">
        <w:rPr>
          <w:sz w:val="24"/>
          <w:szCs w:val="24"/>
        </w:rPr>
        <w:t xml:space="preserve"> Chemical Reviews, 41(3), 441-501.</w:t>
      </w:r>
    </w:p>
    <w:p w:rsidR="008B67BD" w:rsidRPr="00602998" w:rsidRDefault="00445877">
      <w:pPr>
        <w:spacing w:after="80"/>
        <w:ind w:left="576" w:hanging="576"/>
        <w:jc w:val="both"/>
        <w:rPr>
          <w:sz w:val="24"/>
          <w:szCs w:val="24"/>
        </w:rPr>
      </w:pPr>
      <w:r w:rsidRPr="00602998">
        <w:rPr>
          <w:sz w:val="24"/>
          <w:szCs w:val="24"/>
        </w:rPr>
        <w:t xml:space="preserve">Heerklotz, H. (2008). </w:t>
      </w:r>
      <w:proofErr w:type="gramStart"/>
      <w:r w:rsidRPr="00602998">
        <w:rPr>
          <w:sz w:val="24"/>
          <w:szCs w:val="24"/>
        </w:rPr>
        <w:t>The microcalorimetry of lipid membranes.</w:t>
      </w:r>
      <w:proofErr w:type="gramEnd"/>
      <w:r w:rsidRPr="00602998">
        <w:rPr>
          <w:sz w:val="24"/>
          <w:szCs w:val="24"/>
        </w:rPr>
        <w:t xml:space="preserve"> Quarterly Reviews of Biophysics, 41(3-4), 205-264.</w:t>
      </w:r>
    </w:p>
    <w:p w:rsidR="008B67BD" w:rsidRPr="00602998" w:rsidRDefault="00445877">
      <w:pPr>
        <w:spacing w:after="80"/>
        <w:ind w:left="576" w:hanging="576"/>
        <w:jc w:val="both"/>
        <w:rPr>
          <w:sz w:val="24"/>
          <w:szCs w:val="24"/>
        </w:rPr>
      </w:pPr>
      <w:r w:rsidRPr="00602998">
        <w:rPr>
          <w:sz w:val="24"/>
          <w:szCs w:val="24"/>
        </w:rPr>
        <w:t xml:space="preserve">Henriksen, J., et al. (1996). Cholesterol induced interfacial tightening in lipid bilayers. </w:t>
      </w:r>
      <w:proofErr w:type="gramStart"/>
      <w:r w:rsidRPr="00602998">
        <w:rPr>
          <w:sz w:val="24"/>
          <w:szCs w:val="24"/>
        </w:rPr>
        <w:t>Physical Review E, 54(2), 1788.</w:t>
      </w:r>
      <w:proofErr w:type="gramEnd"/>
    </w:p>
    <w:p w:rsidR="008B67BD" w:rsidRPr="00602998" w:rsidRDefault="00445877">
      <w:pPr>
        <w:spacing w:after="80"/>
        <w:ind w:left="576" w:hanging="576"/>
        <w:jc w:val="both"/>
        <w:rPr>
          <w:sz w:val="24"/>
          <w:szCs w:val="24"/>
        </w:rPr>
      </w:pPr>
      <w:r w:rsidRPr="00602998">
        <w:rPr>
          <w:sz w:val="24"/>
          <w:szCs w:val="24"/>
        </w:rPr>
        <w:t>Huang, H. W. (2000). Action of antimicrobial peptides: two-state model. Biochemistry, 39(29), 8347-8352.</w:t>
      </w:r>
    </w:p>
    <w:p w:rsidR="008B67BD" w:rsidRPr="00602998" w:rsidRDefault="00445877">
      <w:pPr>
        <w:spacing w:after="80"/>
        <w:ind w:left="576" w:hanging="576"/>
        <w:jc w:val="both"/>
        <w:rPr>
          <w:sz w:val="24"/>
          <w:szCs w:val="24"/>
        </w:rPr>
      </w:pPr>
      <w:r w:rsidRPr="00602998">
        <w:rPr>
          <w:sz w:val="24"/>
          <w:szCs w:val="24"/>
        </w:rPr>
        <w:t xml:space="preserve">Hunter, R. J. (2013). Zeta Potential in Colloid Science: Principles and Applications. </w:t>
      </w:r>
      <w:proofErr w:type="gramStart"/>
      <w:r w:rsidRPr="00602998">
        <w:rPr>
          <w:sz w:val="24"/>
          <w:szCs w:val="24"/>
        </w:rPr>
        <w:t>Academic Press.</w:t>
      </w:r>
      <w:proofErr w:type="gramEnd"/>
    </w:p>
    <w:p w:rsidR="008B67BD" w:rsidRPr="00602998" w:rsidRDefault="00445877">
      <w:pPr>
        <w:spacing w:after="80"/>
        <w:ind w:left="576" w:hanging="576"/>
        <w:jc w:val="both"/>
        <w:rPr>
          <w:sz w:val="24"/>
          <w:szCs w:val="24"/>
        </w:rPr>
      </w:pPr>
      <w:r w:rsidRPr="00602998">
        <w:rPr>
          <w:sz w:val="24"/>
          <w:szCs w:val="24"/>
        </w:rPr>
        <w:t xml:space="preserve">Ipsen, J. H., et al. (1987). Phase equilibria in the phosphatidylcholine-cholesterol system. Biochimica </w:t>
      </w:r>
      <w:proofErr w:type="gramStart"/>
      <w:r w:rsidRPr="00602998">
        <w:rPr>
          <w:sz w:val="24"/>
          <w:szCs w:val="24"/>
        </w:rPr>
        <w:t>et</w:t>
      </w:r>
      <w:proofErr w:type="gramEnd"/>
      <w:r w:rsidRPr="00602998">
        <w:rPr>
          <w:sz w:val="24"/>
          <w:szCs w:val="24"/>
        </w:rPr>
        <w:t xml:space="preserve"> Biophysica Acta, 905(1), 162-172.</w:t>
      </w:r>
    </w:p>
    <w:p w:rsidR="008B67BD" w:rsidRPr="00602998" w:rsidRDefault="00445877">
      <w:pPr>
        <w:spacing w:after="80"/>
        <w:ind w:left="576" w:hanging="576"/>
        <w:jc w:val="both"/>
        <w:rPr>
          <w:sz w:val="24"/>
          <w:szCs w:val="24"/>
        </w:rPr>
      </w:pPr>
      <w:r w:rsidRPr="00602998">
        <w:rPr>
          <w:sz w:val="24"/>
          <w:szCs w:val="24"/>
        </w:rPr>
        <w:t xml:space="preserve">Israelachvili, J. N. (2011). Intermolecular and Surface Forces (3rd </w:t>
      </w:r>
      <w:proofErr w:type="gramStart"/>
      <w:r w:rsidRPr="00602998">
        <w:rPr>
          <w:sz w:val="24"/>
          <w:szCs w:val="24"/>
        </w:rPr>
        <w:t>ed</w:t>
      </w:r>
      <w:proofErr w:type="gramEnd"/>
      <w:r w:rsidRPr="00602998">
        <w:rPr>
          <w:sz w:val="24"/>
          <w:szCs w:val="24"/>
        </w:rPr>
        <w:t xml:space="preserve">.). </w:t>
      </w:r>
      <w:proofErr w:type="gramStart"/>
      <w:r w:rsidRPr="00602998">
        <w:rPr>
          <w:sz w:val="24"/>
          <w:szCs w:val="24"/>
        </w:rPr>
        <w:t>Academic Press.</w:t>
      </w:r>
      <w:proofErr w:type="gramEnd"/>
    </w:p>
    <w:p w:rsidR="008B67BD" w:rsidRPr="00602998" w:rsidRDefault="00445877">
      <w:pPr>
        <w:spacing w:after="80"/>
        <w:ind w:left="576" w:hanging="576"/>
        <w:jc w:val="both"/>
        <w:rPr>
          <w:sz w:val="24"/>
          <w:szCs w:val="24"/>
        </w:rPr>
      </w:pPr>
      <w:r w:rsidRPr="00602998">
        <w:rPr>
          <w:sz w:val="24"/>
          <w:szCs w:val="24"/>
        </w:rPr>
        <w:lastRenderedPageBreak/>
        <w:t>Karmakar, S., Dash, S., &amp; Banerjee, K. K. (2024). Interaction of antimicrobial peptides with model membranes: a perspective towards new antibiotics. The European Physical Journal Special Topics, 233, 2981–2996. https://doi.org/10.1140/epjs/s11734-024-01105-6</w:t>
      </w:r>
    </w:p>
    <w:p w:rsidR="008B67BD" w:rsidRPr="00602998" w:rsidRDefault="00445877">
      <w:pPr>
        <w:spacing w:after="80"/>
        <w:ind w:left="576" w:hanging="576"/>
        <w:jc w:val="both"/>
        <w:rPr>
          <w:sz w:val="24"/>
          <w:szCs w:val="24"/>
        </w:rPr>
      </w:pPr>
      <w:r w:rsidRPr="00602998">
        <w:rPr>
          <w:sz w:val="24"/>
          <w:szCs w:val="24"/>
        </w:rPr>
        <w:t xml:space="preserve">Kinnun, J. J., et al. (2018). </w:t>
      </w:r>
      <w:proofErr w:type="gramStart"/>
      <w:r w:rsidRPr="00602998">
        <w:rPr>
          <w:sz w:val="24"/>
          <w:szCs w:val="24"/>
        </w:rPr>
        <w:t>Interfacial electrostatics and hydration of lipid bilayers.</w:t>
      </w:r>
      <w:proofErr w:type="gramEnd"/>
      <w:r w:rsidRPr="00602998">
        <w:rPr>
          <w:sz w:val="24"/>
          <w:szCs w:val="24"/>
        </w:rPr>
        <w:t xml:space="preserve"> Progress in Lipid Research, 71, 1-28.</w:t>
      </w:r>
    </w:p>
    <w:p w:rsidR="008B67BD" w:rsidRPr="00602998" w:rsidRDefault="00445877">
      <w:pPr>
        <w:spacing w:after="80"/>
        <w:ind w:left="576" w:hanging="576"/>
        <w:jc w:val="both"/>
        <w:rPr>
          <w:sz w:val="24"/>
          <w:szCs w:val="24"/>
        </w:rPr>
      </w:pPr>
      <w:proofErr w:type="gramStart"/>
      <w:r w:rsidRPr="00602998">
        <w:rPr>
          <w:sz w:val="24"/>
          <w:szCs w:val="24"/>
        </w:rPr>
        <w:t>Leneveu, D. M., et al. (1977).</w:t>
      </w:r>
      <w:proofErr w:type="gramEnd"/>
      <w:r w:rsidRPr="00602998">
        <w:rPr>
          <w:sz w:val="24"/>
          <w:szCs w:val="24"/>
        </w:rPr>
        <w:t xml:space="preserve"> </w:t>
      </w:r>
      <w:proofErr w:type="gramStart"/>
      <w:r w:rsidRPr="00602998">
        <w:rPr>
          <w:sz w:val="24"/>
          <w:szCs w:val="24"/>
        </w:rPr>
        <w:t>Measurement of forces between lecithin bilayers.</w:t>
      </w:r>
      <w:proofErr w:type="gramEnd"/>
      <w:r w:rsidRPr="00602998">
        <w:rPr>
          <w:sz w:val="24"/>
          <w:szCs w:val="24"/>
        </w:rPr>
        <w:t xml:space="preserve"> Biophysical Journal, 18(2), 209-230.</w:t>
      </w:r>
    </w:p>
    <w:p w:rsidR="008B67BD" w:rsidRPr="00602998" w:rsidRDefault="00445877">
      <w:pPr>
        <w:spacing w:after="80"/>
        <w:ind w:left="576" w:hanging="576"/>
        <w:jc w:val="both"/>
        <w:rPr>
          <w:sz w:val="24"/>
          <w:szCs w:val="24"/>
        </w:rPr>
      </w:pPr>
      <w:proofErr w:type="gramStart"/>
      <w:r w:rsidRPr="00602998">
        <w:rPr>
          <w:sz w:val="24"/>
          <w:szCs w:val="24"/>
        </w:rPr>
        <w:t>Lingwood, D., &amp; Simons, K. (2010).</w:t>
      </w:r>
      <w:proofErr w:type="gramEnd"/>
      <w:r w:rsidRPr="00602998">
        <w:rPr>
          <w:sz w:val="24"/>
          <w:szCs w:val="24"/>
        </w:rPr>
        <w:t xml:space="preserve"> Lipid rafts as a membrane-organizing principle. Science, 327(5961), 46-50.</w:t>
      </w:r>
    </w:p>
    <w:p w:rsidR="008B67BD" w:rsidRPr="00602998" w:rsidRDefault="00445877">
      <w:pPr>
        <w:spacing w:after="80"/>
        <w:ind w:left="576" w:hanging="576"/>
        <w:jc w:val="both"/>
        <w:rPr>
          <w:sz w:val="24"/>
          <w:szCs w:val="24"/>
        </w:rPr>
      </w:pPr>
      <w:r w:rsidRPr="00602998">
        <w:rPr>
          <w:sz w:val="24"/>
          <w:szCs w:val="24"/>
        </w:rPr>
        <w:t xml:space="preserve">Lipowsky, R. (2014). </w:t>
      </w:r>
      <w:proofErr w:type="gramStart"/>
      <w:r w:rsidRPr="00602998">
        <w:rPr>
          <w:sz w:val="24"/>
          <w:szCs w:val="24"/>
        </w:rPr>
        <w:t>Remodeling of membranes by bending and line tension.</w:t>
      </w:r>
      <w:proofErr w:type="gramEnd"/>
      <w:r w:rsidRPr="00602998">
        <w:rPr>
          <w:sz w:val="24"/>
          <w:szCs w:val="24"/>
        </w:rPr>
        <w:t xml:space="preserve"> Biological Chemistry, 395(3), 253-274.</w:t>
      </w:r>
    </w:p>
    <w:p w:rsidR="008B67BD" w:rsidRPr="00602998" w:rsidRDefault="00445877">
      <w:pPr>
        <w:spacing w:after="80"/>
        <w:ind w:left="576" w:hanging="576"/>
        <w:jc w:val="both"/>
        <w:rPr>
          <w:sz w:val="24"/>
          <w:szCs w:val="24"/>
        </w:rPr>
      </w:pPr>
      <w:proofErr w:type="gramStart"/>
      <w:r w:rsidRPr="00602998">
        <w:rPr>
          <w:sz w:val="24"/>
          <w:szCs w:val="24"/>
        </w:rPr>
        <w:t>Lombardo, D., &amp; Kiselev, M. A. (2022).</w:t>
      </w:r>
      <w:proofErr w:type="gramEnd"/>
      <w:r w:rsidRPr="00602998">
        <w:rPr>
          <w:sz w:val="24"/>
          <w:szCs w:val="24"/>
        </w:rPr>
        <w:t xml:space="preserve"> Methods of Liposomes Preparation: Formation and Control Factors of Versatile Nanocarriers for Biomedical and Nanomedicine Application. </w:t>
      </w:r>
      <w:proofErr w:type="gramStart"/>
      <w:r w:rsidRPr="00602998">
        <w:rPr>
          <w:sz w:val="24"/>
          <w:szCs w:val="24"/>
        </w:rPr>
        <w:t>Pharmaceutics, 14(3), 543.</w:t>
      </w:r>
      <w:proofErr w:type="gramEnd"/>
      <w:r w:rsidRPr="00602998">
        <w:rPr>
          <w:sz w:val="24"/>
          <w:szCs w:val="24"/>
        </w:rPr>
        <w:t xml:space="preserve"> https://doi.org/10.3390/pharmaceutics14030543</w:t>
      </w:r>
    </w:p>
    <w:p w:rsidR="008B67BD" w:rsidRPr="00602998" w:rsidRDefault="00445877">
      <w:pPr>
        <w:spacing w:after="80"/>
        <w:ind w:left="576" w:hanging="576"/>
        <w:jc w:val="both"/>
        <w:rPr>
          <w:sz w:val="24"/>
          <w:szCs w:val="24"/>
        </w:rPr>
      </w:pPr>
      <w:r w:rsidRPr="00602998">
        <w:rPr>
          <w:sz w:val="24"/>
          <w:szCs w:val="24"/>
        </w:rPr>
        <w:t>Ludtke, S. J., et al. (1996). Membrane pores induced by magainin. Biochemistry, 35(43), 13723-13728.</w:t>
      </w:r>
    </w:p>
    <w:p w:rsidR="008B67BD" w:rsidRPr="00602998" w:rsidRDefault="00445877">
      <w:pPr>
        <w:spacing w:after="80"/>
        <w:ind w:left="576" w:hanging="576"/>
        <w:jc w:val="both"/>
        <w:rPr>
          <w:sz w:val="24"/>
          <w:szCs w:val="24"/>
        </w:rPr>
      </w:pPr>
      <w:proofErr w:type="gramStart"/>
      <w:r w:rsidRPr="00602998">
        <w:rPr>
          <w:sz w:val="24"/>
          <w:szCs w:val="24"/>
        </w:rPr>
        <w:t>Mardešić, I., Boban, Z., &amp; Raguz, M. (2024).</w:t>
      </w:r>
      <w:proofErr w:type="gramEnd"/>
      <w:r w:rsidRPr="00602998">
        <w:rPr>
          <w:sz w:val="24"/>
          <w:szCs w:val="24"/>
        </w:rPr>
        <w:t xml:space="preserve"> </w:t>
      </w:r>
      <w:proofErr w:type="gramStart"/>
      <w:r w:rsidRPr="00602998">
        <w:rPr>
          <w:sz w:val="24"/>
          <w:szCs w:val="24"/>
        </w:rPr>
        <w:t>Electroformation of Giant Unilamellar Vesicles from Damp Lipid Films with a Focus on Vesicles with High Cholesterol Content.</w:t>
      </w:r>
      <w:proofErr w:type="gramEnd"/>
      <w:r w:rsidRPr="00602998">
        <w:rPr>
          <w:sz w:val="24"/>
          <w:szCs w:val="24"/>
        </w:rPr>
        <w:t xml:space="preserve"> </w:t>
      </w:r>
      <w:proofErr w:type="gramStart"/>
      <w:r w:rsidRPr="00602998">
        <w:rPr>
          <w:sz w:val="24"/>
          <w:szCs w:val="24"/>
        </w:rPr>
        <w:t>Membranes, 14(4), 79.</w:t>
      </w:r>
      <w:proofErr w:type="gramEnd"/>
      <w:r w:rsidRPr="00602998">
        <w:rPr>
          <w:sz w:val="24"/>
          <w:szCs w:val="24"/>
        </w:rPr>
        <w:t xml:space="preserve"> https://doi.org/10.3390/membranes14040079</w:t>
      </w:r>
    </w:p>
    <w:p w:rsidR="008B67BD" w:rsidRPr="00602998" w:rsidRDefault="00445877">
      <w:pPr>
        <w:spacing w:after="80"/>
        <w:ind w:left="576" w:hanging="576"/>
        <w:jc w:val="both"/>
        <w:rPr>
          <w:sz w:val="24"/>
          <w:szCs w:val="24"/>
        </w:rPr>
      </w:pPr>
      <w:r w:rsidRPr="00602998">
        <w:rPr>
          <w:sz w:val="24"/>
          <w:szCs w:val="24"/>
        </w:rPr>
        <w:t xml:space="preserve">Matsuzaki, K. (1999). Why and how are peptide-lipid interactions utilization-dependent? Biochimica </w:t>
      </w:r>
      <w:proofErr w:type="gramStart"/>
      <w:r w:rsidRPr="00602998">
        <w:rPr>
          <w:sz w:val="24"/>
          <w:szCs w:val="24"/>
        </w:rPr>
        <w:t>et</w:t>
      </w:r>
      <w:proofErr w:type="gramEnd"/>
      <w:r w:rsidRPr="00602998">
        <w:rPr>
          <w:sz w:val="24"/>
          <w:szCs w:val="24"/>
        </w:rPr>
        <w:t xml:space="preserve"> Biophysica Acta, 1462(1-2), 1-10.</w:t>
      </w:r>
    </w:p>
    <w:p w:rsidR="008B67BD" w:rsidRPr="00602998" w:rsidRDefault="00445877">
      <w:pPr>
        <w:spacing w:after="80"/>
        <w:ind w:left="576" w:hanging="576"/>
        <w:jc w:val="both"/>
        <w:rPr>
          <w:sz w:val="24"/>
          <w:szCs w:val="24"/>
        </w:rPr>
      </w:pPr>
      <w:r w:rsidRPr="00602998">
        <w:rPr>
          <w:sz w:val="24"/>
          <w:szCs w:val="24"/>
        </w:rPr>
        <w:t xml:space="preserve">McLaughlin, S. (1989). </w:t>
      </w:r>
      <w:proofErr w:type="gramStart"/>
      <w:r w:rsidRPr="00602998">
        <w:rPr>
          <w:sz w:val="24"/>
          <w:szCs w:val="24"/>
        </w:rPr>
        <w:t>The electrostatic properties of membranes.</w:t>
      </w:r>
      <w:proofErr w:type="gramEnd"/>
      <w:r w:rsidRPr="00602998">
        <w:rPr>
          <w:sz w:val="24"/>
          <w:szCs w:val="24"/>
        </w:rPr>
        <w:t xml:space="preserve"> Annual Review of Biophysics and Biophysical Chemistry, 18(1), 113-136.</w:t>
      </w:r>
    </w:p>
    <w:p w:rsidR="008B67BD" w:rsidRPr="00602998" w:rsidRDefault="00445877">
      <w:pPr>
        <w:spacing w:after="80"/>
        <w:ind w:left="576" w:hanging="576"/>
        <w:jc w:val="both"/>
        <w:rPr>
          <w:sz w:val="24"/>
          <w:szCs w:val="24"/>
        </w:rPr>
      </w:pPr>
      <w:proofErr w:type="gramStart"/>
      <w:r w:rsidRPr="00602998">
        <w:rPr>
          <w:sz w:val="24"/>
          <w:szCs w:val="24"/>
        </w:rPr>
        <w:t>Migliore, R., Biver, T., Barone, G., &amp; Sgarlata, C. (2022).</w:t>
      </w:r>
      <w:proofErr w:type="gramEnd"/>
      <w:r w:rsidRPr="00602998">
        <w:rPr>
          <w:sz w:val="24"/>
          <w:szCs w:val="24"/>
        </w:rPr>
        <w:t xml:space="preserve"> Quantitative Analysis of the Interactions of Metal Complexes and Amphiphilic Systems: Calorimetric, Spectroscopic and Theoretical Aspects. </w:t>
      </w:r>
      <w:proofErr w:type="gramStart"/>
      <w:r w:rsidRPr="00602998">
        <w:rPr>
          <w:sz w:val="24"/>
          <w:szCs w:val="24"/>
        </w:rPr>
        <w:t>Biomolecules, 12(3), 408.</w:t>
      </w:r>
      <w:proofErr w:type="gramEnd"/>
      <w:r w:rsidRPr="00602998">
        <w:rPr>
          <w:sz w:val="24"/>
          <w:szCs w:val="24"/>
        </w:rPr>
        <w:t xml:space="preserve"> https://doi.org/10.3390/biom12030408</w:t>
      </w:r>
    </w:p>
    <w:p w:rsidR="008B67BD" w:rsidRPr="00602998" w:rsidRDefault="00445877">
      <w:pPr>
        <w:spacing w:after="80"/>
        <w:ind w:left="576" w:hanging="576"/>
        <w:jc w:val="both"/>
        <w:rPr>
          <w:sz w:val="24"/>
          <w:szCs w:val="24"/>
        </w:rPr>
      </w:pPr>
      <w:proofErr w:type="gramStart"/>
      <w:r w:rsidRPr="00602998">
        <w:rPr>
          <w:sz w:val="24"/>
          <w:szCs w:val="24"/>
        </w:rPr>
        <w:t>Mouritsen, O. G., &amp; Zuckermann, M. J. (2004).</w:t>
      </w:r>
      <w:proofErr w:type="gramEnd"/>
      <w:r w:rsidRPr="00602998">
        <w:rPr>
          <w:sz w:val="24"/>
          <w:szCs w:val="24"/>
        </w:rPr>
        <w:t xml:space="preserve"> What's so special about cholesterol? Biological Reviews, 79(4), 823-843.</w:t>
      </w:r>
    </w:p>
    <w:p w:rsidR="008B67BD" w:rsidRPr="00602998" w:rsidRDefault="00445877">
      <w:pPr>
        <w:spacing w:after="80"/>
        <w:ind w:left="576" w:hanging="576"/>
        <w:jc w:val="both"/>
        <w:rPr>
          <w:sz w:val="24"/>
          <w:szCs w:val="24"/>
        </w:rPr>
      </w:pPr>
      <w:proofErr w:type="gramStart"/>
      <w:r w:rsidRPr="00602998">
        <w:rPr>
          <w:sz w:val="24"/>
          <w:szCs w:val="24"/>
        </w:rPr>
        <w:t>Munusamy, S., Conde, R., Bertrand, B., &amp; Munoz-Garay, C. (2020).</w:t>
      </w:r>
      <w:proofErr w:type="gramEnd"/>
      <w:r w:rsidRPr="00602998">
        <w:rPr>
          <w:sz w:val="24"/>
          <w:szCs w:val="24"/>
        </w:rPr>
        <w:t xml:space="preserve"> Biophysical approaches for exploring lipopeptide-lipid interactions. Biochimie, 170, 173–202. https://doi.org/10.1016/j.biochi.2020.01.009</w:t>
      </w:r>
    </w:p>
    <w:p w:rsidR="008B67BD" w:rsidRPr="00602998" w:rsidRDefault="00445877">
      <w:pPr>
        <w:spacing w:after="80"/>
        <w:ind w:left="576" w:hanging="576"/>
        <w:jc w:val="both"/>
        <w:rPr>
          <w:sz w:val="24"/>
          <w:szCs w:val="24"/>
        </w:rPr>
      </w:pPr>
      <w:proofErr w:type="gramStart"/>
      <w:r w:rsidRPr="00602998">
        <w:rPr>
          <w:sz w:val="24"/>
          <w:szCs w:val="24"/>
        </w:rPr>
        <w:t>Netz, R. R., &amp; Horinek, D. (2012).</w:t>
      </w:r>
      <w:proofErr w:type="gramEnd"/>
      <w:r w:rsidRPr="00602998">
        <w:rPr>
          <w:sz w:val="24"/>
          <w:szCs w:val="24"/>
        </w:rPr>
        <w:t xml:space="preserve"> </w:t>
      </w:r>
      <w:proofErr w:type="gramStart"/>
      <w:r w:rsidRPr="00602998">
        <w:rPr>
          <w:sz w:val="24"/>
          <w:szCs w:val="24"/>
        </w:rPr>
        <w:t>Progress in modeling of ion effects at the membrane-water interface.</w:t>
      </w:r>
      <w:proofErr w:type="gramEnd"/>
      <w:r w:rsidRPr="00602998">
        <w:rPr>
          <w:sz w:val="24"/>
          <w:szCs w:val="24"/>
        </w:rPr>
        <w:t xml:space="preserve"> Annual Review of Physical Chemistry, 63, 401-418.</w:t>
      </w:r>
    </w:p>
    <w:p w:rsidR="008B67BD" w:rsidRPr="00602998" w:rsidRDefault="00445877">
      <w:pPr>
        <w:spacing w:after="80"/>
        <w:ind w:left="576" w:hanging="576"/>
        <w:jc w:val="both"/>
        <w:rPr>
          <w:sz w:val="24"/>
          <w:szCs w:val="24"/>
        </w:rPr>
      </w:pPr>
      <w:proofErr w:type="gramStart"/>
      <w:r w:rsidRPr="00602998">
        <w:rPr>
          <w:sz w:val="24"/>
          <w:szCs w:val="24"/>
        </w:rPr>
        <w:t>Okumura, Y., &amp; Iwata, Y. (2011).</w:t>
      </w:r>
      <w:proofErr w:type="gramEnd"/>
      <w:r w:rsidRPr="00602998">
        <w:rPr>
          <w:sz w:val="24"/>
          <w:szCs w:val="24"/>
        </w:rPr>
        <w:t xml:space="preserve"> Electroformation of Giant Vesicles on Indium Tin Oxide (ITO)-Coated </w:t>
      </w:r>
      <w:proofErr w:type="gramStart"/>
      <w:r w:rsidRPr="00602998">
        <w:rPr>
          <w:sz w:val="24"/>
          <w:szCs w:val="24"/>
        </w:rPr>
        <w:t>Poly(</w:t>
      </w:r>
      <w:proofErr w:type="gramEnd"/>
      <w:r w:rsidRPr="00602998">
        <w:rPr>
          <w:sz w:val="24"/>
          <w:szCs w:val="24"/>
        </w:rPr>
        <w:t>ethylene terephthalate) (PET) Electrodes. Membranes, 1(2), 109-118. https://doi.org/10.3390/membranes1020109</w:t>
      </w:r>
    </w:p>
    <w:p w:rsidR="008B67BD" w:rsidRPr="00602998" w:rsidRDefault="00445877">
      <w:pPr>
        <w:spacing w:after="80"/>
        <w:ind w:left="576" w:hanging="576"/>
        <w:jc w:val="both"/>
        <w:rPr>
          <w:sz w:val="24"/>
          <w:szCs w:val="24"/>
        </w:rPr>
      </w:pPr>
      <w:proofErr w:type="gramStart"/>
      <w:r w:rsidRPr="00602998">
        <w:rPr>
          <w:sz w:val="24"/>
          <w:szCs w:val="24"/>
        </w:rPr>
        <w:lastRenderedPageBreak/>
        <w:t>Pandit, S. A., et al. (2004).</w:t>
      </w:r>
      <w:proofErr w:type="gramEnd"/>
      <w:r w:rsidRPr="00602998">
        <w:rPr>
          <w:sz w:val="24"/>
          <w:szCs w:val="24"/>
        </w:rPr>
        <w:t xml:space="preserve"> Sphingomyelin-cholesterol interactions in bilayers: a molecular dynamics simulation. </w:t>
      </w:r>
      <w:proofErr w:type="gramStart"/>
      <w:r w:rsidRPr="00602998">
        <w:rPr>
          <w:sz w:val="24"/>
          <w:szCs w:val="24"/>
        </w:rPr>
        <w:t>Biophysical Journal, 87(5), 3122-3131.</w:t>
      </w:r>
      <w:proofErr w:type="gramEnd"/>
    </w:p>
    <w:p w:rsidR="008B67BD" w:rsidRPr="00602998" w:rsidRDefault="00445877">
      <w:pPr>
        <w:spacing w:after="80"/>
        <w:ind w:left="576" w:hanging="576"/>
        <w:jc w:val="both"/>
        <w:rPr>
          <w:sz w:val="24"/>
          <w:szCs w:val="24"/>
        </w:rPr>
      </w:pPr>
      <w:proofErr w:type="gramStart"/>
      <w:r w:rsidRPr="00602998">
        <w:rPr>
          <w:sz w:val="24"/>
          <w:szCs w:val="24"/>
        </w:rPr>
        <w:t>Parasassi, T., &amp; Gratton, E. (2005).</w:t>
      </w:r>
      <w:proofErr w:type="gramEnd"/>
      <w:r w:rsidRPr="00602998">
        <w:rPr>
          <w:sz w:val="24"/>
          <w:szCs w:val="24"/>
        </w:rPr>
        <w:t xml:space="preserve"> Membrane lipid domains and dynamics probed by Laurdan. Journal of Fluorescence, 5(1), 59-69.</w:t>
      </w:r>
    </w:p>
    <w:p w:rsidR="008B67BD" w:rsidRPr="00602998" w:rsidRDefault="00445877">
      <w:pPr>
        <w:spacing w:after="80"/>
        <w:ind w:left="576" w:hanging="576"/>
        <w:jc w:val="both"/>
        <w:rPr>
          <w:sz w:val="24"/>
          <w:szCs w:val="24"/>
        </w:rPr>
      </w:pPr>
      <w:r w:rsidRPr="00602998">
        <w:rPr>
          <w:sz w:val="24"/>
          <w:szCs w:val="24"/>
        </w:rPr>
        <w:t xml:space="preserve">Pereno, V., Carugo, D., Bau, L., Sezgin, E., Bernardino de la Serna, J., Eggeling, C., &amp; Stride, E. (2017). </w:t>
      </w:r>
      <w:proofErr w:type="gramStart"/>
      <w:r w:rsidRPr="00602998">
        <w:rPr>
          <w:sz w:val="24"/>
          <w:szCs w:val="24"/>
        </w:rPr>
        <w:t>Electroformation of Giant Unilamellar Vesicles on Stainless Steel Electrodes.</w:t>
      </w:r>
      <w:proofErr w:type="gramEnd"/>
      <w:r w:rsidRPr="00602998">
        <w:rPr>
          <w:sz w:val="24"/>
          <w:szCs w:val="24"/>
        </w:rPr>
        <w:t xml:space="preserve"> ACS Omega, 2(3), 994-1002. https://doi.org/10.1021/acsomega.6b00395</w:t>
      </w:r>
    </w:p>
    <w:p w:rsidR="008B67BD" w:rsidRPr="00602998" w:rsidRDefault="00445877">
      <w:pPr>
        <w:spacing w:after="80"/>
        <w:ind w:left="576" w:hanging="576"/>
        <w:jc w:val="both"/>
        <w:rPr>
          <w:sz w:val="24"/>
          <w:szCs w:val="24"/>
        </w:rPr>
      </w:pPr>
      <w:r w:rsidRPr="00602998">
        <w:rPr>
          <w:sz w:val="24"/>
          <w:szCs w:val="24"/>
        </w:rPr>
        <w:t>Petrache, H. I., et al. (2006). Salt screening and binding to zwitterionic lipid bilayers. Biophysical Journal, 91(11), 4101-4113.</w:t>
      </w:r>
    </w:p>
    <w:p w:rsidR="008B67BD" w:rsidRPr="00602998" w:rsidRDefault="00445877">
      <w:pPr>
        <w:spacing w:after="80"/>
        <w:ind w:left="576" w:hanging="576"/>
        <w:jc w:val="both"/>
        <w:rPr>
          <w:sz w:val="24"/>
          <w:szCs w:val="24"/>
        </w:rPr>
      </w:pPr>
      <w:r w:rsidRPr="00602998">
        <w:rPr>
          <w:sz w:val="24"/>
          <w:szCs w:val="24"/>
        </w:rPr>
        <w:t xml:space="preserve">Pokorny, A., et al. (2006). </w:t>
      </w:r>
      <w:proofErr w:type="gramStart"/>
      <w:r w:rsidRPr="00602998">
        <w:rPr>
          <w:sz w:val="24"/>
          <w:szCs w:val="24"/>
        </w:rPr>
        <w:t>Binding of small peptides to membranes: electrostatics and hydrophobic interactions.</w:t>
      </w:r>
      <w:proofErr w:type="gramEnd"/>
      <w:r w:rsidRPr="00602998">
        <w:rPr>
          <w:sz w:val="24"/>
          <w:szCs w:val="24"/>
        </w:rPr>
        <w:t xml:space="preserve"> Biochemistry, 45(25), 7732-7740.</w:t>
      </w:r>
    </w:p>
    <w:p w:rsidR="008B67BD" w:rsidRPr="00602998" w:rsidRDefault="00445877">
      <w:pPr>
        <w:spacing w:after="80"/>
        <w:ind w:left="576" w:hanging="576"/>
        <w:jc w:val="both"/>
        <w:rPr>
          <w:sz w:val="24"/>
          <w:szCs w:val="24"/>
        </w:rPr>
      </w:pPr>
      <w:proofErr w:type="gramStart"/>
      <w:r w:rsidRPr="00602998">
        <w:rPr>
          <w:sz w:val="24"/>
          <w:szCs w:val="24"/>
        </w:rPr>
        <w:t>Raffy, S., &amp; Teissie, J. (1999).</w:t>
      </w:r>
      <w:proofErr w:type="gramEnd"/>
      <w:r w:rsidRPr="00602998">
        <w:rPr>
          <w:sz w:val="24"/>
          <w:szCs w:val="24"/>
        </w:rPr>
        <w:t xml:space="preserve"> </w:t>
      </w:r>
      <w:proofErr w:type="gramStart"/>
      <w:r w:rsidRPr="00602998">
        <w:rPr>
          <w:sz w:val="24"/>
          <w:szCs w:val="24"/>
        </w:rPr>
        <w:t>Control of lipid membrane stability by cholesterol content.</w:t>
      </w:r>
      <w:proofErr w:type="gramEnd"/>
      <w:r w:rsidRPr="00602998">
        <w:rPr>
          <w:sz w:val="24"/>
          <w:szCs w:val="24"/>
        </w:rPr>
        <w:t xml:space="preserve"> Biophysical Journal, 76(4), 2072-2080.</w:t>
      </w:r>
    </w:p>
    <w:p w:rsidR="008B67BD" w:rsidRPr="00602998" w:rsidRDefault="00445877">
      <w:pPr>
        <w:spacing w:after="80"/>
        <w:ind w:left="576" w:hanging="576"/>
        <w:jc w:val="both"/>
        <w:rPr>
          <w:sz w:val="24"/>
          <w:szCs w:val="24"/>
        </w:rPr>
      </w:pPr>
      <w:proofErr w:type="gramStart"/>
      <w:r w:rsidRPr="00602998">
        <w:rPr>
          <w:sz w:val="24"/>
          <w:szCs w:val="24"/>
        </w:rPr>
        <w:t>Richards, L. A., Schäfer, A. I., Richards, B. S., &amp; Corry, B. (2012).</w:t>
      </w:r>
      <w:proofErr w:type="gramEnd"/>
      <w:r w:rsidRPr="00602998">
        <w:rPr>
          <w:sz w:val="24"/>
          <w:szCs w:val="24"/>
        </w:rPr>
        <w:t xml:space="preserve"> </w:t>
      </w:r>
      <w:proofErr w:type="gramStart"/>
      <w:r w:rsidRPr="00602998">
        <w:rPr>
          <w:sz w:val="24"/>
          <w:szCs w:val="24"/>
        </w:rPr>
        <w:t>The Importance of Dehydration in Determining Ion Transport in Narrow Pores.</w:t>
      </w:r>
      <w:proofErr w:type="gramEnd"/>
      <w:r w:rsidRPr="00602998">
        <w:rPr>
          <w:sz w:val="24"/>
          <w:szCs w:val="24"/>
        </w:rPr>
        <w:t xml:space="preserve"> Small, 8(11), 1701–1709. https://doi.org/10.1002/smll.201102056</w:t>
      </w:r>
    </w:p>
    <w:p w:rsidR="008B67BD" w:rsidRPr="00602998" w:rsidRDefault="00445877">
      <w:pPr>
        <w:spacing w:after="80"/>
        <w:ind w:left="576" w:hanging="576"/>
        <w:jc w:val="both"/>
        <w:rPr>
          <w:sz w:val="24"/>
          <w:szCs w:val="24"/>
        </w:rPr>
      </w:pPr>
      <w:r w:rsidRPr="00602998">
        <w:rPr>
          <w:sz w:val="24"/>
          <w:szCs w:val="24"/>
        </w:rPr>
        <w:t xml:space="preserve">Sachs, J. N., et al. (2004). </w:t>
      </w:r>
      <w:proofErr w:type="gramStart"/>
      <w:r w:rsidRPr="00602998">
        <w:rPr>
          <w:sz w:val="24"/>
          <w:szCs w:val="24"/>
        </w:rPr>
        <w:t>Dual effect of halide ions on lipid bilayer structure.</w:t>
      </w:r>
      <w:proofErr w:type="gramEnd"/>
      <w:r w:rsidRPr="00602998">
        <w:rPr>
          <w:sz w:val="24"/>
          <w:szCs w:val="24"/>
        </w:rPr>
        <w:t xml:space="preserve"> </w:t>
      </w:r>
      <w:proofErr w:type="gramStart"/>
      <w:r w:rsidRPr="00602998">
        <w:rPr>
          <w:sz w:val="24"/>
          <w:szCs w:val="24"/>
        </w:rPr>
        <w:t>Biophysical Journal, 86(5), 2910-2922.</w:t>
      </w:r>
      <w:proofErr w:type="gramEnd"/>
    </w:p>
    <w:p w:rsidR="008B67BD" w:rsidRPr="00602998" w:rsidRDefault="00445877">
      <w:pPr>
        <w:spacing w:after="80"/>
        <w:ind w:left="576" w:hanging="576"/>
        <w:jc w:val="both"/>
        <w:rPr>
          <w:sz w:val="24"/>
          <w:szCs w:val="24"/>
        </w:rPr>
      </w:pPr>
      <w:r w:rsidRPr="00602998">
        <w:rPr>
          <w:sz w:val="24"/>
          <w:szCs w:val="24"/>
        </w:rPr>
        <w:t xml:space="preserve">Seelig, J. (1997). </w:t>
      </w:r>
      <w:proofErr w:type="gramStart"/>
      <w:r w:rsidRPr="00602998">
        <w:rPr>
          <w:sz w:val="24"/>
          <w:szCs w:val="24"/>
        </w:rPr>
        <w:t>Titration calorimetry of lipid-peptide interactions.</w:t>
      </w:r>
      <w:proofErr w:type="gramEnd"/>
      <w:r w:rsidRPr="00602998">
        <w:rPr>
          <w:sz w:val="24"/>
          <w:szCs w:val="24"/>
        </w:rPr>
        <w:t xml:space="preserve"> Biochimica </w:t>
      </w:r>
      <w:proofErr w:type="gramStart"/>
      <w:r w:rsidRPr="00602998">
        <w:rPr>
          <w:sz w:val="24"/>
          <w:szCs w:val="24"/>
        </w:rPr>
        <w:t>et</w:t>
      </w:r>
      <w:proofErr w:type="gramEnd"/>
      <w:r w:rsidRPr="00602998">
        <w:rPr>
          <w:sz w:val="24"/>
          <w:szCs w:val="24"/>
        </w:rPr>
        <w:t xml:space="preserve"> Biophysica Acta (BBA) - Reviews on Biomembranes, 1331(1), 103-116.</w:t>
      </w:r>
    </w:p>
    <w:p w:rsidR="008B67BD" w:rsidRPr="00602998" w:rsidRDefault="00445877">
      <w:pPr>
        <w:spacing w:after="80"/>
        <w:ind w:left="576" w:hanging="576"/>
        <w:jc w:val="both"/>
        <w:rPr>
          <w:sz w:val="24"/>
          <w:szCs w:val="24"/>
        </w:rPr>
      </w:pPr>
      <w:proofErr w:type="gramStart"/>
      <w:r w:rsidRPr="00602998">
        <w:rPr>
          <w:sz w:val="24"/>
          <w:szCs w:val="24"/>
        </w:rPr>
        <w:t>Segota, S., &amp; Tezak, D. (2006).</w:t>
      </w:r>
      <w:proofErr w:type="gramEnd"/>
      <w:r w:rsidRPr="00602998">
        <w:rPr>
          <w:sz w:val="24"/>
          <w:szCs w:val="24"/>
        </w:rPr>
        <w:t xml:space="preserve"> Synthetic amphiphilic vesicle structures: preparation and characterization. Advances in Colloid and Interface Science, 121(1-3), 51-75.</w:t>
      </w:r>
    </w:p>
    <w:p w:rsidR="008B67BD" w:rsidRPr="00602998" w:rsidRDefault="00445877">
      <w:pPr>
        <w:spacing w:after="80"/>
        <w:ind w:left="576" w:hanging="576"/>
        <w:jc w:val="both"/>
        <w:rPr>
          <w:sz w:val="24"/>
          <w:szCs w:val="24"/>
        </w:rPr>
      </w:pPr>
      <w:r w:rsidRPr="00602998">
        <w:rPr>
          <w:sz w:val="24"/>
          <w:szCs w:val="24"/>
        </w:rPr>
        <w:t xml:space="preserve">Shai, Y. (1999). </w:t>
      </w:r>
      <w:proofErr w:type="gramStart"/>
      <w:r w:rsidRPr="00602998">
        <w:rPr>
          <w:sz w:val="24"/>
          <w:szCs w:val="24"/>
        </w:rPr>
        <w:t>Mechanism of the binding, insertion and destabilization of cell membranes by alpha-helical antimicrobial peptides.</w:t>
      </w:r>
      <w:proofErr w:type="gramEnd"/>
      <w:r w:rsidRPr="00602998">
        <w:rPr>
          <w:sz w:val="24"/>
          <w:szCs w:val="24"/>
        </w:rPr>
        <w:t xml:space="preserve"> Biochimica </w:t>
      </w:r>
      <w:proofErr w:type="gramStart"/>
      <w:r w:rsidRPr="00602998">
        <w:rPr>
          <w:sz w:val="24"/>
          <w:szCs w:val="24"/>
        </w:rPr>
        <w:t>et</w:t>
      </w:r>
      <w:proofErr w:type="gramEnd"/>
      <w:r w:rsidRPr="00602998">
        <w:rPr>
          <w:sz w:val="24"/>
          <w:szCs w:val="24"/>
        </w:rPr>
        <w:t xml:space="preserve"> Biophysica Acta, 1462(1-2), 55-70.</w:t>
      </w:r>
    </w:p>
    <w:p w:rsidR="008B67BD" w:rsidRPr="00602998" w:rsidRDefault="00445877">
      <w:pPr>
        <w:spacing w:after="80"/>
        <w:ind w:left="576" w:hanging="576"/>
        <w:jc w:val="both"/>
        <w:rPr>
          <w:sz w:val="24"/>
          <w:szCs w:val="24"/>
        </w:rPr>
      </w:pPr>
      <w:proofErr w:type="gramStart"/>
      <w:r w:rsidRPr="00602998">
        <w:rPr>
          <w:sz w:val="24"/>
          <w:szCs w:val="24"/>
        </w:rPr>
        <w:t>Simons, K., &amp; Ikonen, E. (1997).</w:t>
      </w:r>
      <w:proofErr w:type="gramEnd"/>
      <w:r w:rsidRPr="00602998">
        <w:rPr>
          <w:sz w:val="24"/>
          <w:szCs w:val="24"/>
        </w:rPr>
        <w:t xml:space="preserve"> Functional rafts in cell membranes. Nature, 387(6633), 569-572.</w:t>
      </w:r>
    </w:p>
    <w:p w:rsidR="008B67BD" w:rsidRPr="00602998" w:rsidRDefault="00445877">
      <w:pPr>
        <w:spacing w:after="80"/>
        <w:ind w:left="576" w:hanging="576"/>
        <w:jc w:val="both"/>
        <w:rPr>
          <w:sz w:val="24"/>
          <w:szCs w:val="24"/>
        </w:rPr>
      </w:pPr>
      <w:r w:rsidRPr="00602998">
        <w:rPr>
          <w:sz w:val="24"/>
          <w:szCs w:val="24"/>
        </w:rPr>
        <w:t xml:space="preserve">Sonne, J., et al. (2007). </w:t>
      </w:r>
      <w:proofErr w:type="gramStart"/>
      <w:r w:rsidRPr="00602998">
        <w:rPr>
          <w:sz w:val="24"/>
          <w:szCs w:val="24"/>
        </w:rPr>
        <w:t>Modulating bilayer properties: cholesterol versus synthetic sterols.</w:t>
      </w:r>
      <w:proofErr w:type="gramEnd"/>
      <w:r w:rsidRPr="00602998">
        <w:rPr>
          <w:sz w:val="24"/>
          <w:szCs w:val="24"/>
        </w:rPr>
        <w:t xml:space="preserve"> Biophysical Journal, 92(12), 4157-4167.</w:t>
      </w:r>
    </w:p>
    <w:p w:rsidR="008B67BD" w:rsidRPr="00602998" w:rsidRDefault="00445877">
      <w:pPr>
        <w:spacing w:after="80"/>
        <w:ind w:left="576" w:hanging="576"/>
        <w:jc w:val="both"/>
        <w:rPr>
          <w:sz w:val="24"/>
          <w:szCs w:val="24"/>
        </w:rPr>
      </w:pPr>
      <w:r w:rsidRPr="00602998">
        <w:rPr>
          <w:sz w:val="24"/>
          <w:szCs w:val="24"/>
        </w:rPr>
        <w:t xml:space="preserve">Tatulian, S. A. (1993). </w:t>
      </w:r>
      <w:proofErr w:type="gramStart"/>
      <w:r w:rsidRPr="00602998">
        <w:rPr>
          <w:sz w:val="24"/>
          <w:szCs w:val="24"/>
        </w:rPr>
        <w:t>Ion binding to biological membranes.</w:t>
      </w:r>
      <w:proofErr w:type="gramEnd"/>
      <w:r w:rsidRPr="00602998">
        <w:rPr>
          <w:sz w:val="24"/>
          <w:szCs w:val="24"/>
        </w:rPr>
        <w:t xml:space="preserve"> </w:t>
      </w:r>
      <w:proofErr w:type="gramStart"/>
      <w:r w:rsidRPr="00602998">
        <w:rPr>
          <w:sz w:val="24"/>
          <w:szCs w:val="24"/>
        </w:rPr>
        <w:t>In Electrochemistry of Biological Molecules (pp. 471-512).</w:t>
      </w:r>
      <w:proofErr w:type="gramEnd"/>
      <w:r w:rsidRPr="00602998">
        <w:rPr>
          <w:sz w:val="24"/>
          <w:szCs w:val="24"/>
        </w:rPr>
        <w:t xml:space="preserve"> </w:t>
      </w:r>
      <w:proofErr w:type="gramStart"/>
      <w:r w:rsidRPr="00602998">
        <w:rPr>
          <w:sz w:val="24"/>
          <w:szCs w:val="24"/>
        </w:rPr>
        <w:t>Academic Press.</w:t>
      </w:r>
      <w:proofErr w:type="gramEnd"/>
    </w:p>
    <w:p w:rsidR="008B67BD" w:rsidRPr="00602998" w:rsidRDefault="00445877">
      <w:pPr>
        <w:spacing w:after="80"/>
        <w:ind w:left="576" w:hanging="576"/>
        <w:jc w:val="both"/>
        <w:rPr>
          <w:sz w:val="24"/>
          <w:szCs w:val="24"/>
        </w:rPr>
      </w:pPr>
      <w:r w:rsidRPr="00602998">
        <w:rPr>
          <w:sz w:val="24"/>
          <w:szCs w:val="24"/>
        </w:rPr>
        <w:t xml:space="preserve">Vance, J. E., et al. (2017). </w:t>
      </w:r>
      <w:proofErr w:type="gramStart"/>
      <w:r w:rsidRPr="00602998">
        <w:rPr>
          <w:sz w:val="24"/>
          <w:szCs w:val="24"/>
        </w:rPr>
        <w:t>Interfacial hydration and water structuring at the lipid matrix.</w:t>
      </w:r>
      <w:proofErr w:type="gramEnd"/>
      <w:r w:rsidRPr="00602998">
        <w:rPr>
          <w:sz w:val="24"/>
          <w:szCs w:val="24"/>
        </w:rPr>
        <w:t xml:space="preserve"> Journal of Physical Chemistry B, 121(22), 5510-5522.</w:t>
      </w:r>
    </w:p>
    <w:p w:rsidR="008B67BD" w:rsidRPr="00602998" w:rsidRDefault="00445877">
      <w:pPr>
        <w:spacing w:after="80"/>
        <w:ind w:left="576" w:hanging="576"/>
        <w:jc w:val="both"/>
        <w:rPr>
          <w:sz w:val="24"/>
          <w:szCs w:val="24"/>
        </w:rPr>
      </w:pPr>
      <w:r w:rsidRPr="00602998">
        <w:rPr>
          <w:sz w:val="24"/>
          <w:szCs w:val="24"/>
        </w:rPr>
        <w:t xml:space="preserve">Wang, L. (2012). </w:t>
      </w:r>
      <w:proofErr w:type="gramStart"/>
      <w:r w:rsidRPr="00602998">
        <w:rPr>
          <w:sz w:val="24"/>
          <w:szCs w:val="24"/>
        </w:rPr>
        <w:t>The dipole potential of lipid bilayers.</w:t>
      </w:r>
      <w:proofErr w:type="gramEnd"/>
      <w:r w:rsidRPr="00602998">
        <w:rPr>
          <w:sz w:val="24"/>
          <w:szCs w:val="24"/>
        </w:rPr>
        <w:t xml:space="preserve"> Journal of Membrane Biology, 245(11), 721-730.</w:t>
      </w:r>
    </w:p>
    <w:p w:rsidR="008B67BD" w:rsidRPr="00602998" w:rsidRDefault="00445877">
      <w:pPr>
        <w:spacing w:after="80"/>
        <w:ind w:left="576" w:hanging="576"/>
        <w:jc w:val="both"/>
        <w:rPr>
          <w:sz w:val="24"/>
          <w:szCs w:val="24"/>
        </w:rPr>
      </w:pPr>
      <w:r w:rsidRPr="00602998">
        <w:rPr>
          <w:sz w:val="24"/>
          <w:szCs w:val="24"/>
        </w:rPr>
        <w:t xml:space="preserve">Willumeit, R., et al. (2005). </w:t>
      </w:r>
      <w:proofErr w:type="gramStart"/>
      <w:r w:rsidRPr="00602998">
        <w:rPr>
          <w:sz w:val="24"/>
          <w:szCs w:val="24"/>
        </w:rPr>
        <w:t>Structural features of antimicrobial peptides in membranes.</w:t>
      </w:r>
      <w:proofErr w:type="gramEnd"/>
      <w:r w:rsidRPr="00602998">
        <w:rPr>
          <w:sz w:val="24"/>
          <w:szCs w:val="24"/>
        </w:rPr>
        <w:t xml:space="preserve"> European Biophysics Journal, 34(5), 415-424.</w:t>
      </w:r>
    </w:p>
    <w:p w:rsidR="008B67BD" w:rsidRPr="00602998" w:rsidRDefault="00445877">
      <w:pPr>
        <w:spacing w:after="80"/>
        <w:ind w:left="576" w:hanging="576"/>
        <w:jc w:val="both"/>
        <w:rPr>
          <w:sz w:val="24"/>
          <w:szCs w:val="24"/>
        </w:rPr>
      </w:pPr>
      <w:r w:rsidRPr="00602998">
        <w:rPr>
          <w:sz w:val="24"/>
          <w:szCs w:val="24"/>
        </w:rPr>
        <w:lastRenderedPageBreak/>
        <w:t xml:space="preserve">Wimley, W. C. (2010). </w:t>
      </w:r>
      <w:proofErr w:type="gramStart"/>
      <w:r w:rsidRPr="00602998">
        <w:rPr>
          <w:sz w:val="24"/>
          <w:szCs w:val="24"/>
        </w:rPr>
        <w:t>Describing the mechanism of antimicrobial peptide action with new physical parameters.</w:t>
      </w:r>
      <w:proofErr w:type="gramEnd"/>
      <w:r w:rsidRPr="00602998">
        <w:rPr>
          <w:sz w:val="24"/>
          <w:szCs w:val="24"/>
        </w:rPr>
        <w:t xml:space="preserve"> ACS Chemical Biology, 5(10), 905-917.</w:t>
      </w:r>
    </w:p>
    <w:p w:rsidR="008B67BD" w:rsidRPr="00602998" w:rsidRDefault="00445877">
      <w:pPr>
        <w:spacing w:after="80"/>
        <w:ind w:left="576" w:hanging="576"/>
        <w:jc w:val="both"/>
        <w:rPr>
          <w:sz w:val="24"/>
          <w:szCs w:val="24"/>
        </w:rPr>
      </w:pPr>
      <w:r w:rsidRPr="00602998">
        <w:rPr>
          <w:sz w:val="24"/>
          <w:szCs w:val="24"/>
        </w:rPr>
        <w:t xml:space="preserve">Yeagle, P. L. (2016). The Structure of Biological Membranes (3rd </w:t>
      </w:r>
      <w:proofErr w:type="gramStart"/>
      <w:r w:rsidRPr="00602998">
        <w:rPr>
          <w:sz w:val="24"/>
          <w:szCs w:val="24"/>
        </w:rPr>
        <w:t>ed</w:t>
      </w:r>
      <w:proofErr w:type="gramEnd"/>
      <w:r w:rsidRPr="00602998">
        <w:rPr>
          <w:sz w:val="24"/>
          <w:szCs w:val="24"/>
        </w:rPr>
        <w:t xml:space="preserve">.). </w:t>
      </w:r>
      <w:proofErr w:type="gramStart"/>
      <w:r w:rsidRPr="00602998">
        <w:rPr>
          <w:sz w:val="24"/>
          <w:szCs w:val="24"/>
        </w:rPr>
        <w:t>CRC Press.</w:t>
      </w:r>
      <w:proofErr w:type="gramEnd"/>
    </w:p>
    <w:p w:rsidR="008B67BD" w:rsidRPr="00602998" w:rsidRDefault="00445877">
      <w:pPr>
        <w:spacing w:after="80"/>
        <w:ind w:left="576" w:hanging="576"/>
        <w:jc w:val="both"/>
        <w:rPr>
          <w:sz w:val="24"/>
          <w:szCs w:val="24"/>
        </w:rPr>
      </w:pPr>
      <w:proofErr w:type="gramStart"/>
      <w:r w:rsidRPr="00602998">
        <w:rPr>
          <w:sz w:val="24"/>
          <w:szCs w:val="24"/>
        </w:rPr>
        <w:t>Zasloff, M. (2002).</w:t>
      </w:r>
      <w:proofErr w:type="gramEnd"/>
      <w:r w:rsidRPr="00602998">
        <w:rPr>
          <w:sz w:val="24"/>
          <w:szCs w:val="24"/>
        </w:rPr>
        <w:t xml:space="preserve"> </w:t>
      </w:r>
      <w:proofErr w:type="gramStart"/>
      <w:r w:rsidRPr="00602998">
        <w:rPr>
          <w:sz w:val="24"/>
          <w:szCs w:val="24"/>
        </w:rPr>
        <w:t>Antimicrobial peptides of multicellular organisms.</w:t>
      </w:r>
      <w:proofErr w:type="gramEnd"/>
      <w:r w:rsidRPr="00602998">
        <w:rPr>
          <w:sz w:val="24"/>
          <w:szCs w:val="24"/>
        </w:rPr>
        <w:t xml:space="preserve"> Nature, 415(6870), 389-395.</w:t>
      </w:r>
    </w:p>
    <w:sectPr w:rsidR="008B67BD" w:rsidRPr="0060299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FD142A"/>
    <w:multiLevelType w:val="hybridMultilevel"/>
    <w:tmpl w:val="72D86A22"/>
    <w:lvl w:ilvl="0" w:tplc="E2FA1D1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49C3"/>
    <w:rsid w:val="0029639D"/>
    <w:rsid w:val="00326F90"/>
    <w:rsid w:val="00445877"/>
    <w:rsid w:val="005569FA"/>
    <w:rsid w:val="00602998"/>
    <w:rsid w:val="008B67BD"/>
    <w:rsid w:val="00AA1D8D"/>
    <w:rsid w:val="00B22CA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color w:val="1E293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color w:val="1E293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208D-E402-4647-A441-96CA9BAD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dc:description>generated by python-docx</dc:description>
  <cp:lastModifiedBy>Physics</cp:lastModifiedBy>
  <cp:revision>2</cp:revision>
  <dcterms:created xsi:type="dcterms:W3CDTF">2026-06-22T11:35:00Z</dcterms:created>
  <dcterms:modified xsi:type="dcterms:W3CDTF">2026-06-22T11:35:00Z</dcterms:modified>
</cp:coreProperties>
</file>