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7B34F" w14:textId="4EB7CE8B" w:rsidR="009662E0" w:rsidRDefault="009662E0"/>
    <w:p w14:paraId="352F23A1" w14:textId="77777777" w:rsidR="00D83EF1" w:rsidRPr="00D83EF1" w:rsidRDefault="00332112" w:rsidP="00D83EF1">
      <w:pPr>
        <w:spacing w:line="240" w:lineRule="auto"/>
        <w:jc w:val="center"/>
        <w:rPr>
          <w:rFonts w:ascii="Times New Roman" w:hAnsi="Times New Roman" w:cs="Times New Roman"/>
          <w:b/>
          <w:bCs/>
          <w:sz w:val="36"/>
          <w:szCs w:val="36"/>
        </w:rPr>
      </w:pPr>
      <w:r w:rsidRPr="00A2638D">
        <w:rPr>
          <w:rFonts w:ascii="Times New Roman" w:hAnsi="Times New Roman" w:cs="Times New Roman"/>
          <w:b/>
          <w:bCs/>
          <w:sz w:val="36"/>
          <w:szCs w:val="36"/>
        </w:rPr>
        <w:t xml:space="preserve">Healthy Lifestyle Education Intervention on Blood Sugar Levels of Diabetes Mellitus Patients at </w:t>
      </w:r>
      <w:proofErr w:type="spellStart"/>
      <w:r w:rsidRPr="00A2638D">
        <w:rPr>
          <w:rFonts w:ascii="Times New Roman" w:hAnsi="Times New Roman" w:cs="Times New Roman"/>
          <w:b/>
          <w:bCs/>
          <w:sz w:val="36"/>
          <w:szCs w:val="36"/>
        </w:rPr>
        <w:t>Tompaso</w:t>
      </w:r>
      <w:proofErr w:type="spellEnd"/>
      <w:r w:rsidRPr="00A2638D">
        <w:rPr>
          <w:rFonts w:ascii="Times New Roman" w:hAnsi="Times New Roman" w:cs="Times New Roman"/>
          <w:b/>
          <w:bCs/>
          <w:sz w:val="36"/>
          <w:szCs w:val="36"/>
        </w:rPr>
        <w:t xml:space="preserve"> Community Health </w:t>
      </w:r>
      <w:proofErr w:type="spellStart"/>
      <w:r w:rsidRPr="00A2638D">
        <w:rPr>
          <w:rFonts w:ascii="Times New Roman" w:hAnsi="Times New Roman" w:cs="Times New Roman"/>
          <w:b/>
          <w:bCs/>
          <w:sz w:val="36"/>
          <w:szCs w:val="36"/>
        </w:rPr>
        <w:t>Center</w:t>
      </w:r>
      <w:proofErr w:type="spellEnd"/>
      <w:r w:rsidR="00D83EF1">
        <w:rPr>
          <w:rFonts w:ascii="Times New Roman" w:hAnsi="Times New Roman" w:cs="Times New Roman"/>
          <w:b/>
          <w:bCs/>
          <w:sz w:val="36"/>
          <w:szCs w:val="36"/>
        </w:rPr>
        <w:t xml:space="preserve"> </w:t>
      </w:r>
      <w:r w:rsidR="00D83EF1" w:rsidRPr="00D83EF1">
        <w:rPr>
          <w:rFonts w:ascii="Times New Roman" w:hAnsi="Times New Roman" w:cs="Times New Roman"/>
          <w:b/>
          <w:bCs/>
          <w:sz w:val="36"/>
          <w:szCs w:val="36"/>
          <w:lang w:val="en"/>
        </w:rPr>
        <w:t>North Sulawesi Province, Indonesia</w:t>
      </w:r>
    </w:p>
    <w:p w14:paraId="422F4240" w14:textId="77777777" w:rsidR="00A2638D" w:rsidRPr="00A2638D" w:rsidRDefault="00A2638D" w:rsidP="00A2638D">
      <w:pPr>
        <w:spacing w:after="0" w:line="240" w:lineRule="auto"/>
        <w:jc w:val="center"/>
        <w:rPr>
          <w:rFonts w:ascii="Times New Roman" w:hAnsi="Times New Roman" w:cs="Times New Roman"/>
          <w:b/>
          <w:bCs/>
          <w:sz w:val="36"/>
          <w:szCs w:val="36"/>
        </w:rPr>
      </w:pPr>
    </w:p>
    <w:p w14:paraId="2A0D61A6" w14:textId="1FCE6ED4" w:rsidR="00A2638D" w:rsidRDefault="00332112" w:rsidP="00332112">
      <w:pPr>
        <w:spacing w:after="0" w:line="240" w:lineRule="auto"/>
        <w:jc w:val="center"/>
        <w:rPr>
          <w:rFonts w:ascii="Times New Roman" w:hAnsi="Times New Roman" w:cs="Times New Roman"/>
          <w:b/>
        </w:rPr>
      </w:pPr>
      <w:r w:rsidRPr="00A2638D">
        <w:rPr>
          <w:rFonts w:ascii="Times New Roman" w:hAnsi="Times New Roman" w:cs="Times New Roman"/>
          <w:b/>
        </w:rPr>
        <w:t>Meildy E. Pascoal</w:t>
      </w:r>
      <w:r w:rsidR="000C5F70" w:rsidRPr="000C5F70">
        <w:rPr>
          <w:rFonts w:ascii="Times New Roman" w:hAnsi="Times New Roman" w:cs="Times New Roman"/>
          <w:b/>
          <w:vertAlign w:val="superscript"/>
        </w:rPr>
        <w:t>1</w:t>
      </w:r>
      <w:r w:rsidRPr="00A2638D">
        <w:rPr>
          <w:rFonts w:ascii="Times New Roman" w:hAnsi="Times New Roman" w:cs="Times New Roman"/>
          <w:b/>
        </w:rPr>
        <w:t>, Angeli Y. Lumantouw</w:t>
      </w:r>
      <w:r w:rsidRPr="000C5F70">
        <w:rPr>
          <w:rFonts w:ascii="Times New Roman" w:hAnsi="Times New Roman" w:cs="Times New Roman"/>
          <w:b/>
          <w:vertAlign w:val="superscript"/>
        </w:rPr>
        <w:t>2</w:t>
      </w:r>
      <w:r w:rsidRPr="00A2638D">
        <w:rPr>
          <w:rFonts w:ascii="Times New Roman" w:hAnsi="Times New Roman" w:cs="Times New Roman"/>
          <w:b/>
        </w:rPr>
        <w:t>, Nonce N. Legi</w:t>
      </w:r>
      <w:r w:rsidRPr="000C5F70">
        <w:rPr>
          <w:rFonts w:ascii="Times New Roman" w:hAnsi="Times New Roman" w:cs="Times New Roman"/>
          <w:b/>
          <w:vertAlign w:val="superscript"/>
        </w:rPr>
        <w:t>3</w:t>
      </w:r>
      <w:r w:rsidRPr="00A2638D">
        <w:rPr>
          <w:rFonts w:ascii="Times New Roman" w:hAnsi="Times New Roman" w:cs="Times New Roman"/>
          <w:b/>
        </w:rPr>
        <w:t xml:space="preserve"> </w:t>
      </w:r>
      <w:proofErr w:type="spellStart"/>
      <w:r w:rsidRPr="00A2638D">
        <w:rPr>
          <w:rFonts w:ascii="Times New Roman" w:hAnsi="Times New Roman" w:cs="Times New Roman"/>
          <w:b/>
        </w:rPr>
        <w:t>Jufri</w:t>
      </w:r>
      <w:proofErr w:type="spellEnd"/>
      <w:r w:rsidRPr="00A2638D">
        <w:rPr>
          <w:rFonts w:ascii="Times New Roman" w:hAnsi="Times New Roman" w:cs="Times New Roman"/>
          <w:b/>
        </w:rPr>
        <w:t xml:space="preserve"> Sineke</w:t>
      </w:r>
      <w:r w:rsidRPr="006E3402">
        <w:rPr>
          <w:rFonts w:ascii="Times New Roman" w:hAnsi="Times New Roman" w:cs="Times New Roman"/>
          <w:b/>
          <w:vertAlign w:val="superscript"/>
        </w:rPr>
        <w:t>4</w:t>
      </w:r>
      <w:r w:rsidRPr="00A2638D">
        <w:rPr>
          <w:rFonts w:ascii="Times New Roman" w:hAnsi="Times New Roman" w:cs="Times New Roman"/>
          <w:b/>
        </w:rPr>
        <w:t>, Irza N Ranti</w:t>
      </w:r>
      <w:r w:rsidRPr="000C5F70">
        <w:rPr>
          <w:rFonts w:ascii="Times New Roman" w:hAnsi="Times New Roman" w:cs="Times New Roman"/>
          <w:b/>
          <w:vertAlign w:val="superscript"/>
        </w:rPr>
        <w:t>5</w:t>
      </w:r>
      <w:r w:rsidRPr="00A2638D">
        <w:rPr>
          <w:rFonts w:ascii="Times New Roman" w:hAnsi="Times New Roman" w:cs="Times New Roman"/>
          <w:b/>
        </w:rPr>
        <w:t>, Vera T. Harikedua</w:t>
      </w:r>
      <w:r w:rsidRPr="000C5F70">
        <w:rPr>
          <w:rFonts w:ascii="Times New Roman" w:hAnsi="Times New Roman" w:cs="Times New Roman"/>
          <w:b/>
          <w:vertAlign w:val="superscript"/>
        </w:rPr>
        <w:t>6</w:t>
      </w:r>
      <w:r w:rsidRPr="00A2638D">
        <w:rPr>
          <w:rFonts w:ascii="Times New Roman" w:hAnsi="Times New Roman" w:cs="Times New Roman"/>
          <w:b/>
        </w:rPr>
        <w:t xml:space="preserve">, </w:t>
      </w:r>
      <w:proofErr w:type="spellStart"/>
      <w:r w:rsidRPr="00A2638D">
        <w:rPr>
          <w:rFonts w:ascii="Times New Roman" w:hAnsi="Times New Roman" w:cs="Times New Roman"/>
          <w:b/>
        </w:rPr>
        <w:t>Fitriyani</w:t>
      </w:r>
      <w:proofErr w:type="spellEnd"/>
      <w:r w:rsidRPr="00A2638D">
        <w:rPr>
          <w:rFonts w:ascii="Times New Roman" w:hAnsi="Times New Roman" w:cs="Times New Roman"/>
          <w:b/>
        </w:rPr>
        <w:t xml:space="preserve"> M. Otoluwo</w:t>
      </w:r>
      <w:r w:rsidR="000C5F70" w:rsidRPr="00A2638D">
        <w:rPr>
          <w:rFonts w:ascii="Times New Roman" w:hAnsi="Times New Roman" w:cs="Times New Roman"/>
          <w:b/>
        </w:rPr>
        <w:t>7</w:t>
      </w:r>
      <w:r w:rsidR="000C5F70">
        <w:rPr>
          <w:rFonts w:ascii="Times New Roman" w:hAnsi="Times New Roman" w:cs="Times New Roman"/>
          <w:b/>
        </w:rPr>
        <w:t>, Kevin G. Pascoal</w:t>
      </w:r>
      <w:r w:rsidR="006E3402" w:rsidRPr="006E3402">
        <w:rPr>
          <w:rFonts w:ascii="Times New Roman" w:hAnsi="Times New Roman" w:cs="Times New Roman"/>
          <w:b/>
          <w:vertAlign w:val="superscript"/>
        </w:rPr>
        <w:t>8</w:t>
      </w:r>
    </w:p>
    <w:p w14:paraId="5E67F352" w14:textId="1D6A5770" w:rsidR="00332112" w:rsidRDefault="00332112" w:rsidP="00332112">
      <w:pPr>
        <w:spacing w:after="0" w:line="240" w:lineRule="auto"/>
        <w:jc w:val="center"/>
        <w:rPr>
          <w:rFonts w:ascii="Times New Roman" w:hAnsi="Times New Roman" w:cs="Times New Roman"/>
          <w:b/>
        </w:rPr>
      </w:pPr>
      <w:r w:rsidRPr="000C5F70">
        <w:rPr>
          <w:rFonts w:ascii="Times New Roman" w:hAnsi="Times New Roman" w:cs="Times New Roman"/>
          <w:b/>
          <w:vertAlign w:val="superscript"/>
        </w:rPr>
        <w:t>¹</w:t>
      </w:r>
      <w:r w:rsidR="000C5F70" w:rsidRPr="000C5F70">
        <w:rPr>
          <w:rFonts w:ascii="Times New Roman" w:hAnsi="Times New Roman" w:cs="Times New Roman"/>
          <w:b/>
          <w:vertAlign w:val="superscript"/>
        </w:rPr>
        <w:t>-7</w:t>
      </w:r>
      <w:r w:rsidR="000C5F70">
        <w:rPr>
          <w:rFonts w:ascii="Times New Roman" w:hAnsi="Times New Roman" w:cs="Times New Roman"/>
          <w:b/>
        </w:rPr>
        <w:t xml:space="preserve"> </w:t>
      </w:r>
      <w:r w:rsidR="000C5F70" w:rsidRPr="00A2638D">
        <w:rPr>
          <w:rFonts w:ascii="Times New Roman" w:hAnsi="Times New Roman" w:cs="Times New Roman"/>
          <w:b/>
        </w:rPr>
        <w:t xml:space="preserve">Department </w:t>
      </w:r>
      <w:r w:rsidR="000C5F70">
        <w:rPr>
          <w:rFonts w:ascii="Times New Roman" w:hAnsi="Times New Roman" w:cs="Times New Roman"/>
          <w:b/>
        </w:rPr>
        <w:t xml:space="preserve">of </w:t>
      </w:r>
      <w:r w:rsidRPr="00A2638D">
        <w:rPr>
          <w:rFonts w:ascii="Times New Roman" w:hAnsi="Times New Roman" w:cs="Times New Roman"/>
          <w:b/>
        </w:rPr>
        <w:t>Nutrition, Ministry of Health Polytechnic, Manado</w:t>
      </w:r>
    </w:p>
    <w:p w14:paraId="4CBB2BDC" w14:textId="79635A17" w:rsidR="000C5F70" w:rsidRPr="00A2638D" w:rsidRDefault="000C5F70" w:rsidP="000C5F70">
      <w:pPr>
        <w:spacing w:after="0" w:line="240" w:lineRule="auto"/>
        <w:jc w:val="center"/>
        <w:rPr>
          <w:rFonts w:ascii="Times New Roman" w:hAnsi="Times New Roman" w:cs="Times New Roman"/>
          <w:b/>
        </w:rPr>
      </w:pPr>
      <w:r w:rsidRPr="000C5F70">
        <w:rPr>
          <w:rFonts w:ascii="Times New Roman" w:hAnsi="Times New Roman" w:cs="Times New Roman"/>
          <w:b/>
          <w:vertAlign w:val="superscript"/>
        </w:rPr>
        <w:t>8</w:t>
      </w:r>
      <w:r w:rsidRPr="000C5F70">
        <w:rPr>
          <w:rFonts w:ascii="Times New Roman" w:hAnsi="Times New Roman" w:cs="Times New Roman"/>
          <w:b/>
        </w:rPr>
        <w:t xml:space="preserve"> </w:t>
      </w:r>
      <w:r w:rsidRPr="000C5F70">
        <w:rPr>
          <w:rFonts w:ascii="Times New Roman" w:hAnsi="Times New Roman" w:cs="Times New Roman"/>
          <w:b/>
          <w:bCs/>
        </w:rPr>
        <w:t>Department of Medical Laboratory Technology, Manado Health Polytechnic</w:t>
      </w:r>
    </w:p>
    <w:p w14:paraId="54EE7EB5" w14:textId="77777777" w:rsidR="00332112" w:rsidRPr="00A2638D" w:rsidRDefault="00332112" w:rsidP="00332112">
      <w:pPr>
        <w:spacing w:after="0" w:line="240" w:lineRule="auto"/>
        <w:jc w:val="center"/>
        <w:rPr>
          <w:rFonts w:ascii="Times New Roman" w:hAnsi="Times New Roman" w:cs="Times New Roman"/>
          <w:b/>
        </w:rPr>
      </w:pPr>
      <w:r w:rsidRPr="00A2638D">
        <w:rPr>
          <w:rFonts w:ascii="Times New Roman" w:hAnsi="Times New Roman" w:cs="Times New Roman"/>
          <w:b/>
        </w:rPr>
        <w:t>Correspondence:</w:t>
      </w:r>
      <w:hyperlink r:id="rId8" w:history="1">
        <w:r w:rsidRPr="00A2638D">
          <w:rPr>
            <w:rStyle w:val="Hyperlink"/>
            <w:rFonts w:ascii="Times New Roman" w:hAnsi="Times New Roman" w:cs="Times New Roman"/>
            <w:b/>
            <w:lang w:val="id-ID"/>
          </w:rPr>
          <w:t>meildy036506@gmail.com</w:t>
        </w:r>
      </w:hyperlink>
      <w:r w:rsidRPr="00A2638D">
        <w:rPr>
          <w:rFonts w:ascii="Times New Roman" w:hAnsi="Times New Roman" w:cs="Times New Roman"/>
          <w:b/>
          <w:lang w:val="id-ID"/>
        </w:rPr>
        <w:t xml:space="preserve"> </w:t>
      </w:r>
    </w:p>
    <w:p w14:paraId="5C7FD180" w14:textId="77777777" w:rsidR="007F752A" w:rsidRPr="00266A1F" w:rsidRDefault="00A2638D">
      <w:pPr>
        <w:rPr>
          <w:rFonts w:ascii="Times New Roman" w:hAnsi="Times New Roman" w:cs="Times New Roman"/>
          <w:b/>
          <w:bCs/>
          <w:sz w:val="28"/>
          <w:szCs w:val="28"/>
        </w:rPr>
      </w:pPr>
      <w:r w:rsidRPr="00266A1F">
        <w:rPr>
          <w:rFonts w:ascii="Times New Roman" w:hAnsi="Times New Roman" w:cs="Times New Roman"/>
          <w:b/>
          <w:bCs/>
          <w:sz w:val="28"/>
          <w:szCs w:val="28"/>
        </w:rPr>
        <w:t>ABSTRACT</w:t>
      </w:r>
    </w:p>
    <w:p w14:paraId="2E94FCFC" w14:textId="77777777" w:rsidR="008C0D00" w:rsidRPr="00A2638D" w:rsidRDefault="00332112" w:rsidP="008C0D00">
      <w:pPr>
        <w:spacing w:after="0" w:line="240" w:lineRule="auto"/>
        <w:jc w:val="both"/>
        <w:rPr>
          <w:rFonts w:ascii="Times New Roman" w:hAnsi="Times New Roman" w:cs="Times New Roman"/>
        </w:rPr>
      </w:pPr>
      <w:r w:rsidRPr="00A2638D">
        <w:rPr>
          <w:rFonts w:ascii="Times New Roman" w:hAnsi="Times New Roman" w:cs="Times New Roman"/>
        </w:rPr>
        <w:t>Diabetes Mellitus (DM) requires disciplined self-management through diet and physical activity. Failure to adhere to these pillars can lead to unstable blood glucose levels.</w:t>
      </w:r>
      <w:r w:rsidR="00C10362" w:rsidRPr="00C10362">
        <w:rPr>
          <w:rFonts w:ascii="Cambria" w:hAnsi="Cambria"/>
          <w:color w:val="1B1B1B"/>
          <w:sz w:val="28"/>
          <w:szCs w:val="28"/>
          <w:shd w:val="clear" w:color="auto" w:fill="FFFFFF"/>
        </w:rPr>
        <w:t xml:space="preserve"> </w:t>
      </w:r>
      <w:r w:rsidR="00C10362" w:rsidRPr="00C10362">
        <w:rPr>
          <w:rFonts w:ascii="Times New Roman" w:hAnsi="Times New Roman" w:cs="Times New Roman"/>
        </w:rPr>
        <w:t xml:space="preserve">Lifestyle-based education is one of the most effective ways to reduce the burden of diabetes in the elderly. Key lifestyle factors such as diet, interpersonal relationships, spiritual growth, and stress management play an important role in improving health and managing diabetes. Poor eating habits, including low fruit and vegetable intake and high sugar consumption, are common in elderly with diabetes. Objective: To </w:t>
      </w:r>
      <w:proofErr w:type="spellStart"/>
      <w:r w:rsidR="00C10362" w:rsidRPr="00C10362">
        <w:rPr>
          <w:rFonts w:ascii="Times New Roman" w:hAnsi="Times New Roman" w:cs="Times New Roman"/>
        </w:rPr>
        <w:t>analyze</w:t>
      </w:r>
      <w:proofErr w:type="spellEnd"/>
      <w:r w:rsidR="00C10362" w:rsidRPr="00C10362">
        <w:rPr>
          <w:rFonts w:ascii="Times New Roman" w:hAnsi="Times New Roman" w:cs="Times New Roman"/>
        </w:rPr>
        <w:t xml:space="preserve"> the effect of healthy lifestyle education on nutritional intake, physical activity, and blood sugar levels in DM patients at the </w:t>
      </w:r>
      <w:proofErr w:type="spellStart"/>
      <w:r w:rsidR="00C10362" w:rsidRPr="00C10362">
        <w:rPr>
          <w:rFonts w:ascii="Times New Roman" w:hAnsi="Times New Roman" w:cs="Times New Roman"/>
        </w:rPr>
        <w:t>Tompaso</w:t>
      </w:r>
      <w:proofErr w:type="spellEnd"/>
      <w:r w:rsidR="00C10362" w:rsidRPr="00C10362">
        <w:rPr>
          <w:rFonts w:ascii="Times New Roman" w:hAnsi="Times New Roman" w:cs="Times New Roman"/>
        </w:rPr>
        <w:t xml:space="preserve"> Community Health </w:t>
      </w:r>
      <w:proofErr w:type="spellStart"/>
      <w:r w:rsidR="00C10362" w:rsidRPr="00C10362">
        <w:rPr>
          <w:rFonts w:ascii="Times New Roman" w:hAnsi="Times New Roman" w:cs="Times New Roman"/>
        </w:rPr>
        <w:t>Center</w:t>
      </w:r>
      <w:proofErr w:type="spellEnd"/>
      <w:r w:rsidR="00C10362" w:rsidRPr="00C10362">
        <w:rPr>
          <w:rFonts w:ascii="Times New Roman" w:hAnsi="Times New Roman" w:cs="Times New Roman"/>
        </w:rPr>
        <w:t>. Method: Pre-experimental research with a one-group pretest-</w:t>
      </w:r>
      <w:proofErr w:type="spellStart"/>
      <w:r w:rsidR="00C10362" w:rsidRPr="00C10362">
        <w:rPr>
          <w:rFonts w:ascii="Times New Roman" w:hAnsi="Times New Roman" w:cs="Times New Roman"/>
        </w:rPr>
        <w:t>posttest</w:t>
      </w:r>
      <w:proofErr w:type="spellEnd"/>
      <w:r w:rsidR="00C10362" w:rsidRPr="00C10362">
        <w:rPr>
          <w:rFonts w:ascii="Times New Roman" w:hAnsi="Times New Roman" w:cs="Times New Roman"/>
        </w:rPr>
        <w:t xml:space="preserve"> design. The sample consisted of DM patients who were given dietary and physical activity education interventions. Intake data were measured by food recall, physical activity with a questionnaire (MET), and blood sugar levels were measured before and after the intervention. Data analysis used statistical tests (Paired T-Test).</w:t>
      </w:r>
    </w:p>
    <w:p w14:paraId="24BA0F17" w14:textId="77777777" w:rsidR="00332112" w:rsidRPr="00A2638D" w:rsidRDefault="00332112" w:rsidP="008C0D00">
      <w:pPr>
        <w:spacing w:after="0" w:line="240" w:lineRule="auto"/>
        <w:jc w:val="both"/>
        <w:rPr>
          <w:rFonts w:ascii="Times New Roman" w:hAnsi="Times New Roman" w:cs="Times New Roman"/>
        </w:rPr>
      </w:pPr>
      <w:r w:rsidRPr="001328E2">
        <w:rPr>
          <w:rFonts w:ascii="Times New Roman" w:hAnsi="Times New Roman" w:cs="Times New Roman"/>
        </w:rPr>
        <w:t>The study results showed significant changes in nutritional intake: energy decreased (1270.6 kcal to 1236.5 kcal), carbohydrates decreased drastically (2131 grams to 1828 grams), while protein and fat experienced adjustments. Physical activity increased significantly from an average of 452.88 METs to 725.15 METs. Average blood sugar levels decreased from 130.06 mg/dL to 125.212 mg/dL with a p-value of 0.000 ().</w:t>
      </w:r>
      <m:oMath>
        <m:r>
          <w:rPr>
            <w:rFonts w:ascii="Cambria Math" w:hAnsi="Cambria Math" w:cs="Times New Roman"/>
          </w:rPr>
          <m:t>p&lt;0,05</m:t>
        </m:r>
      </m:oMath>
    </w:p>
    <w:p w14:paraId="10E19A09" w14:textId="77777777" w:rsidR="00332112" w:rsidRPr="00A2638D" w:rsidRDefault="00332112" w:rsidP="008C0D00">
      <w:pPr>
        <w:spacing w:after="0" w:line="240" w:lineRule="auto"/>
        <w:jc w:val="both"/>
        <w:rPr>
          <w:rFonts w:ascii="Times New Roman" w:hAnsi="Times New Roman" w:cs="Times New Roman"/>
        </w:rPr>
      </w:pPr>
      <w:r w:rsidRPr="001328E2">
        <w:rPr>
          <w:rFonts w:ascii="Times New Roman" w:hAnsi="Times New Roman" w:cs="Times New Roman"/>
        </w:rPr>
        <w:t xml:space="preserve">Conclusion: Healthy lifestyle education effectively improved diet, increased physical activity, and lowered blood sugar levels in patients with diabetes mellitus at the </w:t>
      </w:r>
      <w:proofErr w:type="spellStart"/>
      <w:r w:rsidRPr="001328E2">
        <w:rPr>
          <w:rFonts w:ascii="Times New Roman" w:hAnsi="Times New Roman" w:cs="Times New Roman"/>
        </w:rPr>
        <w:t>Tompaso</w:t>
      </w:r>
      <w:proofErr w:type="spellEnd"/>
      <w:r w:rsidRPr="001328E2">
        <w:rPr>
          <w:rFonts w:ascii="Times New Roman" w:hAnsi="Times New Roman" w:cs="Times New Roman"/>
        </w:rPr>
        <w:t xml:space="preserve"> Community Health </w:t>
      </w:r>
      <w:proofErr w:type="spellStart"/>
      <w:r w:rsidRPr="001328E2">
        <w:rPr>
          <w:rFonts w:ascii="Times New Roman" w:hAnsi="Times New Roman" w:cs="Times New Roman"/>
        </w:rPr>
        <w:t>Center</w:t>
      </w:r>
      <w:proofErr w:type="spellEnd"/>
      <w:r w:rsidRPr="001328E2">
        <w:rPr>
          <w:rFonts w:ascii="Times New Roman" w:hAnsi="Times New Roman" w:cs="Times New Roman"/>
        </w:rPr>
        <w:t>. Future research should explore the long-term impact and integration of similar education programs into broader public health strategies.</w:t>
      </w:r>
    </w:p>
    <w:p w14:paraId="39DEF2FB" w14:textId="77777777" w:rsidR="00332112" w:rsidRPr="00A2638D" w:rsidRDefault="00332112" w:rsidP="008C0D00">
      <w:pPr>
        <w:jc w:val="both"/>
        <w:rPr>
          <w:rFonts w:ascii="Times New Roman" w:hAnsi="Times New Roman" w:cs="Times New Roman"/>
        </w:rPr>
      </w:pPr>
      <w:proofErr w:type="spellStart"/>
      <w:proofErr w:type="gramStart"/>
      <w:r w:rsidRPr="00A2638D">
        <w:rPr>
          <w:rFonts w:ascii="Times New Roman" w:hAnsi="Times New Roman" w:cs="Times New Roman"/>
          <w:b/>
          <w:bCs/>
        </w:rPr>
        <w:t>Keywords:</w:t>
      </w:r>
      <w:r w:rsidRPr="00A2638D">
        <w:rPr>
          <w:rFonts w:ascii="Times New Roman" w:hAnsi="Times New Roman" w:cs="Times New Roman"/>
        </w:rPr>
        <w:t>Diabetes</w:t>
      </w:r>
      <w:proofErr w:type="spellEnd"/>
      <w:proofErr w:type="gramEnd"/>
      <w:r w:rsidRPr="00A2638D">
        <w:rPr>
          <w:rFonts w:ascii="Times New Roman" w:hAnsi="Times New Roman" w:cs="Times New Roman"/>
        </w:rPr>
        <w:t xml:space="preserve"> Mellitus, Education, Diet, Physical Activity, Blood Sugar.</w:t>
      </w:r>
    </w:p>
    <w:p w14:paraId="391C6B5D" w14:textId="77777777" w:rsidR="00250EC0" w:rsidRPr="00266A1F" w:rsidRDefault="00266A1F" w:rsidP="00250EC0">
      <w:pPr>
        <w:rPr>
          <w:rFonts w:ascii="Times New Roman" w:hAnsi="Times New Roman" w:cs="Times New Roman"/>
          <w:b/>
          <w:bCs/>
          <w:sz w:val="28"/>
          <w:szCs w:val="28"/>
        </w:rPr>
      </w:pPr>
      <w:r w:rsidRPr="00266A1F">
        <w:rPr>
          <w:rFonts w:ascii="Times New Roman" w:hAnsi="Times New Roman" w:cs="Times New Roman"/>
          <w:b/>
          <w:bCs/>
          <w:sz w:val="28"/>
          <w:szCs w:val="28"/>
        </w:rPr>
        <w:t>INTRODUCTION</w:t>
      </w:r>
    </w:p>
    <w:p w14:paraId="124FA302" w14:textId="77777777" w:rsidR="00250EC0" w:rsidRPr="00A2638D" w:rsidRDefault="006D6F14" w:rsidP="006D6F14">
      <w:pPr>
        <w:spacing w:after="0" w:line="240" w:lineRule="auto"/>
        <w:jc w:val="both"/>
        <w:rPr>
          <w:rFonts w:ascii="Times New Roman" w:hAnsi="Times New Roman" w:cs="Times New Roman"/>
        </w:rPr>
      </w:pPr>
      <w:r>
        <w:rPr>
          <w:rFonts w:ascii="Times New Roman" w:hAnsi="Times New Roman" w:cs="Times New Roman"/>
        </w:rPr>
        <w:t xml:space="preserve">         Diabetes mellitus, often abbreviated as DM, is a condition caused by metabolic disorders in the body. The body's inability to effectively produce insulin, a hormone that regulates blood sugar balance, is often the cause. As a result, blood sugar levels rise, a condition known as </w:t>
      </w:r>
      <w:proofErr w:type="spellStart"/>
      <w:r>
        <w:rPr>
          <w:rFonts w:ascii="Times New Roman" w:hAnsi="Times New Roman" w:cs="Times New Roman"/>
        </w:rPr>
        <w:t>hyperglycemia</w:t>
      </w:r>
      <w:proofErr w:type="spellEnd"/>
      <w:r>
        <w:rPr>
          <w:rFonts w:ascii="Times New Roman" w:hAnsi="Times New Roman" w:cs="Times New Roman"/>
        </w:rPr>
        <w:t>. Due to damage to the pancreatic beta cells, which are responsible for insulin synthesis, this disease is characterized by high blood sugar levels (Ratih et al., 2020).</w:t>
      </w:r>
    </w:p>
    <w:p w14:paraId="142D3D80" w14:textId="77777777" w:rsidR="00904AE4" w:rsidRPr="00A2638D" w:rsidRDefault="00904AE4" w:rsidP="001504A7">
      <w:pPr>
        <w:pStyle w:val="ListParagraph"/>
        <w:spacing w:after="0" w:line="240" w:lineRule="auto"/>
        <w:ind w:left="0"/>
        <w:jc w:val="both"/>
        <w:rPr>
          <w:rStyle w:val="fontstyle01"/>
          <w:rFonts w:ascii="Times New Roman" w:hAnsi="Times New Roman" w:cs="Times New Roman"/>
          <w:lang w:val="id-ID"/>
        </w:rPr>
      </w:pPr>
      <w:r w:rsidRPr="00A2638D">
        <w:rPr>
          <w:rStyle w:val="fontstyle01"/>
          <w:rFonts w:ascii="Times New Roman" w:hAnsi="Times New Roman" w:cs="Times New Roman"/>
        </w:rPr>
        <w:t xml:space="preserve">        Risk factors for diabetes mellitus can be divided into two categories: modifiable and non-modifiable. Non-modifiable factors include genetic predisposition, age, and gender. Meanwhile, </w:t>
      </w:r>
      <w:r w:rsidRPr="00A2638D">
        <w:rPr>
          <w:rStyle w:val="fontstyle01"/>
          <w:rFonts w:ascii="Times New Roman" w:hAnsi="Times New Roman" w:cs="Times New Roman"/>
        </w:rPr>
        <w:lastRenderedPageBreak/>
        <w:t>modifiable factors relate to lifestyle, such as a high-sugar diet and smoking.</w:t>
      </w:r>
      <w:r w:rsidRPr="00A2638D">
        <w:rPr>
          <w:rStyle w:val="fontstyle01"/>
          <w:rFonts w:ascii="Times New Roman" w:hAnsi="Times New Roman" w:cs="Times New Roman"/>
        </w:rPr>
        <w:fldChar w:fldCharType="begin" w:fldLock="1"/>
      </w:r>
      <w:r w:rsidRPr="00A2638D">
        <w:rPr>
          <w:rStyle w:val="fontstyle01"/>
          <w:rFonts w:ascii="Times New Roman" w:hAnsi="Times New Roman" w:cs="Times New Roman"/>
        </w:rPr>
        <w:instrText>ADDIN CSL_CITATION {"citationItems":[{"id":"ITEM-1","itemData":{"DOI":"10.33757/jik.v6i2.567","ISSN":"2580-930X","abstract":"Diabetes melitus masih menjadi masalah kesehatan di Indonesia yang terus mengalami kenaikan. Seiring dengan bertambahnya kasus diabetes melitus dapat di picu oleh berbagai faktor seperti kebiasaan konsumsi gula yang tinggi dan merokok. Penelitian ini bertujuan untuk menganalisis hubungan konsumsi gula dan kebiasaan merokok dengan kejadian diabetes melitus di Puskesmas Gading Surabaya. Metode penelitian kuantitatif dengan pendekatan cross sectional. Populasi dari penelitian ini adalah semua orang yang melakukan skrining diabetes melitus di Puskesmas Gading Kota Surabaya. Sampel dalam penelitian ini berjumlah 76 responden. Teknik pengambilan sampel menggunakan cluster random sampling. Analisis data menggunakan uji chi-square. Kuesioner digunakan sebagai instrumen dalam pengambilan data. Hasil penelitian menunjukkan hampir setengah responden (40,8%) mengkonsumsi gula dalam kategori sering, sebagian besar responden (56,6%) memiliki kebiasaan merokok dan hampir setengah responden (43,4%) menderita diabetes melitus. Berdasarkan hasil uji statistik menunjukkan bahwa ada hubungan konsumsi gula dengan kejadian diabetes melitus (P-Value = 0,020, phi = 0,320) dan ada hubungan kebiasaan merokok dengan kejadian diabetes melitus (P-Value =0,039, Phi = 0,237). Simpulan pada penelitian ini yaitu konsumsi gula dan kebiasaan merokok memiliki hubungan dengan kejadian diabetes melitus. Diharapkan masyarakat khususnya penderita diabetes mampu menerapkan dan meningkatkan gaya hidup sehat dengan mengkonsumsi makanan bergizi, tidak merokok dan mampu menjaga sanitasi lingkungan.","author":[{"dropping-particle":"","family":"Fitriyah","given":"Choirunnisa' Nur","non-dropping-particle":"","parse-names":false,"suffix":""},{"dropping-particle":"","family":"Herdiani","given":"Novera","non-dropping-particle":"","parse-names":false,"suffix":""}],"container-title":"Jik Jurnal Ilmu Kesehatan","id":"ITEM-1","issue":"2","issued":{"date-parts":[["2022"]]},"page":"467","title":"Konsumsi Gula dan Kebiasaan Merokok dengan Kejadian Diabetes Melitus di Puskesmas Gading Surabaya","type":"article-journal","volume":"6"},"uris":["http://www.mendeley.com/documents/?uuid=ef3f9415-dc41-48df-8294-c0b8e558cb01","http://www.mendeley.com/documents/?uuid=f78bcbf9-2510-4328-844e-239b5665d365"]}],"mendeley":{"formattedCitation":"(Fitriyah &amp; Herdiani, 2022)","plainTextFormattedCitation":"(Fitriyah &amp; Herdiani, 2022)","previouslyFormattedCitation":"(Fitriyah &amp; Herdiani, 2022)"},"properties":{"noteIndex":0},"schema":"https://github.com/citation-style-language/schema/raw/master/csl-citation.json"}</w:instrText>
      </w:r>
      <w:r w:rsidRPr="00A2638D">
        <w:rPr>
          <w:rStyle w:val="fontstyle01"/>
          <w:rFonts w:ascii="Times New Roman" w:hAnsi="Times New Roman" w:cs="Times New Roman"/>
        </w:rPr>
        <w:fldChar w:fldCharType="separate"/>
      </w:r>
      <w:r w:rsidRPr="00A2638D">
        <w:rPr>
          <w:rStyle w:val="fontstyle01"/>
          <w:rFonts w:ascii="Times New Roman" w:hAnsi="Times New Roman" w:cs="Times New Roman"/>
          <w:noProof/>
        </w:rPr>
        <w:t>(Fitriyah &amp; Herdiani, 2022)</w:t>
      </w:r>
      <w:r w:rsidRPr="00A2638D">
        <w:rPr>
          <w:rStyle w:val="fontstyle01"/>
          <w:rFonts w:ascii="Times New Roman" w:hAnsi="Times New Roman" w:cs="Times New Roman"/>
        </w:rPr>
        <w:fldChar w:fldCharType="end"/>
      </w:r>
      <w:r w:rsidRPr="00A2638D">
        <w:rPr>
          <w:rStyle w:val="fontstyle01"/>
          <w:rFonts w:ascii="Times New Roman" w:hAnsi="Times New Roman" w:cs="Times New Roman"/>
        </w:rPr>
        <w:t xml:space="preserve">. In addition, research by </w:t>
      </w:r>
      <w:proofErr w:type="spellStart"/>
      <w:r w:rsidRPr="00A2638D">
        <w:rPr>
          <w:rStyle w:val="fontstyle01"/>
          <w:rFonts w:ascii="Times New Roman" w:hAnsi="Times New Roman" w:cs="Times New Roman"/>
        </w:rPr>
        <w:t>Azriful</w:t>
      </w:r>
      <w:proofErr w:type="spellEnd"/>
      <w:r w:rsidRPr="00A2638D">
        <w:rPr>
          <w:rStyle w:val="fontstyle01"/>
          <w:rFonts w:ascii="Times New Roman" w:hAnsi="Times New Roman" w:cs="Times New Roman"/>
        </w:rPr>
        <w:t xml:space="preserve"> et al. (2024) shows that lack of physical activity contributes to an increased risk of diabetes mellitus. Therefore, it is crucial to raise public awareness regarding the factors that influence this disease (Kesehatan, 2024). One very important aspect for people with diabetes mellitus is controlling blood glucose levels. Choosing the right foods can help maintain balanced blood sugar levels in those with diabetes. Thus, dietary factors and meal planning are closely related to the management of diabetes mellitus.</w:t>
      </w:r>
      <w:r w:rsidR="001504A7">
        <w:rPr>
          <w:rStyle w:val="fontstyle01"/>
          <w:rFonts w:ascii="Times New Roman" w:hAnsi="Times New Roman" w:cs="Times New Roman"/>
        </w:rPr>
        <w:fldChar w:fldCharType="begin" w:fldLock="1"/>
      </w:r>
      <w:r w:rsidR="00EB21CB">
        <w:rPr>
          <w:rStyle w:val="fontstyle01"/>
          <w:rFonts w:ascii="Times New Roman" w:hAnsi="Times New Roman" w:cs="Times New Roman"/>
        </w:rPr>
        <w:instrText>ADDIN CSL_CITATION {"citationItems":[{"id":"ITEM-1","itemData":{"author":[{"dropping-particle":"","family":"Garedo","given":"Aster Wakjira","non-dropping-particle":"","parse-names":false,"suffix":""},{"dropping-particle":"","family":"Tesfaye","given":"Gorfineh Teshome","non-dropping-particle":"","parse-names":false,"suffix":""},{"dropping-particle":"","family":"Tamrat","given":"Rahel","non-dropping-particle":"","parse-names":false,"suffix":""},{"dropping-particle":"","family":"Wynendaele","given":"Evelien","non-dropping-particle":"","parse-names":false,"suffix":""}],"id":"ITEM-1","issued":{"date-parts":[["2024"]]},"title":"Glycemic control and associated factors in patients with type 2 diabetes in Southwest Ethiopia : a prospective observational study","type":"article-journal"},"uris":["http://www.mendeley.com/documents/?uuid=f49320c3-5d17-4078-8e3d-1f5b7d19b843"]}],"mendeley":{"formattedCitation":"(Garedo et al., 2024)","plainTextFormattedCitation":"(Garedo et al., 2024)","previouslyFormattedCitation":"(Garedo et al., 2024)"},"properties":{"noteIndex":0},"schema":"https://github.com/citation-style-language/schema/raw/master/csl-citation.json"}</w:instrText>
      </w:r>
      <w:r w:rsidR="001504A7">
        <w:rPr>
          <w:rStyle w:val="fontstyle01"/>
          <w:rFonts w:ascii="Times New Roman" w:hAnsi="Times New Roman" w:cs="Times New Roman"/>
        </w:rPr>
        <w:fldChar w:fldCharType="separate"/>
      </w:r>
      <w:r w:rsidR="001504A7" w:rsidRPr="001504A7">
        <w:rPr>
          <w:rStyle w:val="fontstyle01"/>
          <w:rFonts w:ascii="Times New Roman" w:hAnsi="Times New Roman" w:cs="Times New Roman"/>
          <w:noProof/>
        </w:rPr>
        <w:t>(Garedo et al., 2024)</w:t>
      </w:r>
      <w:r w:rsidR="001504A7">
        <w:rPr>
          <w:rStyle w:val="fontstyle01"/>
          <w:rFonts w:ascii="Times New Roman" w:hAnsi="Times New Roman" w:cs="Times New Roman"/>
        </w:rPr>
        <w:fldChar w:fldCharType="end"/>
      </w:r>
      <w:r w:rsidR="006D6F14">
        <w:rPr>
          <w:rStyle w:val="fontstyle01"/>
          <w:rFonts w:ascii="Times New Roman" w:hAnsi="Times New Roman" w:cs="Times New Roman"/>
        </w:rPr>
        <w:t xml:space="preserve">    </w:t>
      </w:r>
    </w:p>
    <w:p w14:paraId="269D0CB3" w14:textId="77777777" w:rsidR="00904AE4" w:rsidRPr="00A2638D" w:rsidRDefault="00904AE4" w:rsidP="00904AE4">
      <w:pPr>
        <w:pStyle w:val="ListParagraph"/>
        <w:spacing w:after="0" w:line="240" w:lineRule="auto"/>
        <w:ind w:left="0"/>
        <w:jc w:val="both"/>
        <w:rPr>
          <w:rStyle w:val="fontstyle01"/>
          <w:rFonts w:ascii="Times New Roman" w:hAnsi="Times New Roman" w:cs="Times New Roman"/>
          <w:lang w:val="id-ID"/>
        </w:rPr>
      </w:pPr>
      <w:r w:rsidRPr="00A2638D">
        <w:rPr>
          <w:rStyle w:val="fontstyle01"/>
          <w:rFonts w:ascii="Times New Roman" w:hAnsi="Times New Roman" w:cs="Times New Roman"/>
        </w:rPr>
        <w:t xml:space="preserve">        An unhealthy and unbalanced diet can trigger diabetes mellitus. Therefore, changing eating habits is crucial for people with diabetes to maintain stable blood glucose levels. With proper dietary management, the risk of </w:t>
      </w:r>
      <w:proofErr w:type="spellStart"/>
      <w:r w:rsidRPr="00A2638D">
        <w:rPr>
          <w:rStyle w:val="fontstyle01"/>
          <w:rFonts w:ascii="Times New Roman" w:hAnsi="Times New Roman" w:cs="Times New Roman"/>
        </w:rPr>
        <w:t>hyperglycemia</w:t>
      </w:r>
      <w:proofErr w:type="spellEnd"/>
      <w:r w:rsidRPr="00A2638D">
        <w:rPr>
          <w:rStyle w:val="fontstyle01"/>
          <w:rFonts w:ascii="Times New Roman" w:hAnsi="Times New Roman" w:cs="Times New Roman"/>
        </w:rPr>
        <w:t xml:space="preserve"> and serious complications can be reduced.</w:t>
      </w:r>
      <w:r w:rsidRPr="00A2638D">
        <w:rPr>
          <w:rStyle w:val="fontstyle01"/>
          <w:rFonts w:ascii="Times New Roman" w:hAnsi="Times New Roman" w:cs="Times New Roman"/>
        </w:rPr>
        <w:fldChar w:fldCharType="begin" w:fldLock="1"/>
      </w:r>
      <w:r w:rsidRPr="00A2638D">
        <w:rPr>
          <w:rStyle w:val="fontstyle01"/>
          <w:rFonts w:ascii="Times New Roman" w:hAnsi="Times New Roman" w:cs="Times New Roman"/>
        </w:rPr>
        <w:instrText>ADDIN CSL_CITATION {"citationItems":[{"id":"ITEM-1","itemData":{"DOI":"10.54082/jamsi.1007","ISSN":"2807-6605","abstract":"Prolanis atau program pengelolaan penyakit kronis di wilayah kerja Puskesmas Ngemplak 1 Kabupaten Sleman sebagian besar merupakan penderita Diabetes Melitus (DM). Pengaturan pola makan dengan cara melakukan diet yang tepat dapat membantu mengatur kadar glukosa darah bagi penderita DM. Tujuan kegiatan yaitu untuk menggambarkan pengetahuan anggota prolanis tentang pengaturan diet penderita DM. Peserta kegiatan ini yaitu anggota prolanis sebanyak 35 orang di wilayah kerja Puskesmas Ngemplak 1 Kabupaten Sleman. Metode yang digunakan untuk menyampaikan materi tentang pengaturan diet bagi penderita DM yaitu penyuluhan selama 30 menit menggunakan media edukasi buku saku. Evaluasi dan indikator keberhasilan kegiatan dilihat berdasarkan aspek input, proses, dan output. Data dianalisis dengan cara compare, contrast, criticize, synthesize, dan summarize. Hasil menunjukkan sebagian besar peserta mengetahui tentang penyakit DM (57,15%), prinsip pengaturan makanan bagi penderita DM yaitu jadwal (65,71%) dan jumlah makan (62,86%), melakukan aktivitas fisik (85,71%), dan sebanyak 82,86% menjawab kecap merupakan bahan makanan yang perlu dihindari bagi penderita DM. Namun, sebagian besar responden belum memahami prinsip pengaturan makanan bagi penderita DM dilihat dari ketepatan jenis (62,86%), dan cara mencegah terjadinya hipoglikemia (62,86%). Kegiatan pengabdian kepada masyarakat dilaksanakan dengan baik, dan sebagian besar anggota prolanis telah memahami materi yang diberikan.","author":[{"dropping-particle":"","family":"Kisnawaty","given":"Sudrajah Warajati","non-dropping-particle":"","parse-names":false,"suffix":""},{"dropping-particle":"","family":"Sofyan","given":"Aan","non-dropping-particle":"","parse-names":false,"suffix":""},{"dropping-particle":"","family":"Mustikaningrum","given":"Fitriana","non-dropping-particle":"","parse-names":false,"suffix":""}],"container-title":"Jurnal Abdi Masyarakat Indonesia","id":"ITEM-1","issue":"6","issued":{"date-parts":[["2023"]]},"page":"1727-1734","title":"Penyuluhan tentang Pengaturan Diet Penderita Diabetes Melitus pada Kelompok Prolanis di Puskesmas Ngemplak 1","type":"article-journal","volume":"3"},"uris":["http://www.mendeley.com/documents/?uuid=77f74243-03be-49a3-9599-bc9528536f1b"]}],"mendeley":{"formattedCitation":"(Kisnawaty et al., 2023)","plainTextFormattedCitation":"(Kisnawaty et al., 2023)","previouslyFormattedCitation":"(Kisnawaty et al., 2023)"},"properties":{"noteIndex":0},"schema":"https://github.com/citation-style-language/schema/raw/master/csl-citation.json"}</w:instrText>
      </w:r>
      <w:r w:rsidRPr="00A2638D">
        <w:rPr>
          <w:rStyle w:val="fontstyle01"/>
          <w:rFonts w:ascii="Times New Roman" w:hAnsi="Times New Roman" w:cs="Times New Roman"/>
        </w:rPr>
        <w:fldChar w:fldCharType="separate"/>
      </w:r>
      <w:r w:rsidRPr="00A2638D">
        <w:rPr>
          <w:rStyle w:val="fontstyle01"/>
          <w:rFonts w:ascii="Times New Roman" w:hAnsi="Times New Roman" w:cs="Times New Roman"/>
          <w:noProof/>
        </w:rPr>
        <w:t>(Kisnawaty et al., 2023)</w:t>
      </w:r>
      <w:r w:rsidRPr="00A2638D">
        <w:rPr>
          <w:rStyle w:val="fontstyle01"/>
          <w:rFonts w:ascii="Times New Roman" w:hAnsi="Times New Roman" w:cs="Times New Roman"/>
        </w:rPr>
        <w:fldChar w:fldCharType="end"/>
      </w:r>
      <w:r w:rsidRPr="00A2638D">
        <w:rPr>
          <w:rStyle w:val="fontstyle01"/>
          <w:rFonts w:ascii="Times New Roman" w:hAnsi="Times New Roman" w:cs="Times New Roman"/>
          <w:lang w:val="id-ID"/>
        </w:rPr>
        <w:t>.</w:t>
      </w:r>
    </w:p>
    <w:p w14:paraId="71FD0784" w14:textId="77777777" w:rsidR="00904AE4" w:rsidRPr="00A2638D" w:rsidRDefault="00904AE4" w:rsidP="00904AE4">
      <w:pPr>
        <w:pStyle w:val="ListParagraph"/>
        <w:spacing w:after="0" w:line="240" w:lineRule="auto"/>
        <w:ind w:left="0"/>
        <w:jc w:val="both"/>
        <w:rPr>
          <w:rFonts w:ascii="Times New Roman" w:hAnsi="Times New Roman" w:cs="Times New Roman"/>
        </w:rPr>
      </w:pPr>
      <w:r w:rsidRPr="00A2638D">
        <w:rPr>
          <w:rStyle w:val="fontstyle01"/>
          <w:rFonts w:ascii="Times New Roman" w:hAnsi="Times New Roman" w:cs="Times New Roman"/>
        </w:rPr>
        <w:t xml:space="preserve">        Good, regular physical activity has many benefits for the body, especially for people with diabetes mellitus. It can help control blood glucose levels, maintain weight, and increase physical strength. Exercise, such as gymnastics, plays a crucial role in managing diabetes mellitus. It not only improves insulin sensitivity but also contributes to blood sugar control.</w:t>
      </w:r>
      <w:r w:rsidRPr="00A2638D">
        <w:rPr>
          <w:rStyle w:val="fontstyle01"/>
          <w:rFonts w:ascii="Times New Roman" w:hAnsi="Times New Roman" w:cs="Times New Roman"/>
        </w:rPr>
        <w:fldChar w:fldCharType="begin" w:fldLock="1"/>
      </w:r>
      <w:r w:rsidRPr="00A2638D">
        <w:rPr>
          <w:rStyle w:val="fontstyle01"/>
          <w:rFonts w:ascii="Times New Roman" w:hAnsi="Times New Roman" w:cs="Times New Roman"/>
        </w:rPr>
        <w:instrText>ADDIN CSL_CITATION {"citationItems":[{"id":"ITEM-1","itemData":{"DOI":"10.54460/jifa.v8i2.66","ISSN":"2528-3391","abstract":"Diabetes melitus merupakan penyakit dimana kadar gula dalam meningkat dalam tubuh. Aktivitas fisik membantu meningkatkan kualitas hidup pasien diabetes melitus, kesehatan jantung, meningkatkan sirkulasi darah, dan mengurangi risiko komplikasi jangka panjang. Tujuan penelitian ini untuk mengetahui hubungan aktivitas fisik dan kualitas hidup pasien diabetes melitus. Desain penelitian ini kuantitatif dengan pendekatan cross sectional, jumlah sampel sebanyak  244 responden. Pengumpulan data menggunakan kuesioner. Hasil penelitian didapatkan bahwa aktivitas fisik pada pasien diabetes melitus berada pada kategori sedang (52%) dan kualitas hidup pasien diabetes melitus berada pada kategori sedang (48%). Hasil pengujian didapatkan nilai p value 0,000, yang berarti terdapat hubungan aktivitas fisik dan kualitas hidup pasien diabetes melitus. Saran diharapkan kepada pasien diabetes melitus untuk meningkatkan aktivitas fisik dan kualitas Hidup supaya mempercepat penyembuhannya.","author":[{"dropping-particle":"","family":"Balyan","given":"","non-dropping-particle":"","parse-names":false,"suffix":""},{"dropping-particle":"","family":"Sri Andala","given":"","non-dropping-particle":"","parse-names":false,"suffix":""},{"dropping-particle":"","family":"Yudi Akbar","given":"","non-dropping-particle":"","parse-names":false,"suffix":""}],"container-title":"Jurnal Assyifa Ilmu Keperawatan Islami","id":"ITEM-1","issue":"2","issued":{"date-parts":[["2023"]]},"page":"1-9","title":"Hubungan Aktivitas Fisik dan Kualitas Hidup Pasien Diabetes Melitus","type":"article-journal","volume":"8"},"uris":["http://www.mendeley.com/documents/?uuid=c5bb95fc-02bf-4614-8786-1b80bd4469e2"]}],"mendeley":{"formattedCitation":"(Balyan et al., 2023)","plainTextFormattedCitation":"(Balyan et al., 2023)","previouslyFormattedCitation":"(Balyan et al., 2023)"},"properties":{"noteIndex":0},"schema":"https://github.com/citation-style-language/schema/raw/master/csl-citation.json"}</w:instrText>
      </w:r>
      <w:r w:rsidRPr="00A2638D">
        <w:rPr>
          <w:rStyle w:val="fontstyle01"/>
          <w:rFonts w:ascii="Times New Roman" w:hAnsi="Times New Roman" w:cs="Times New Roman"/>
        </w:rPr>
        <w:fldChar w:fldCharType="separate"/>
      </w:r>
      <w:r w:rsidRPr="00A2638D">
        <w:rPr>
          <w:rStyle w:val="fontstyle01"/>
          <w:rFonts w:ascii="Times New Roman" w:hAnsi="Times New Roman" w:cs="Times New Roman"/>
          <w:noProof/>
        </w:rPr>
        <w:t>(Balyan et al., 2023)</w:t>
      </w:r>
      <w:r w:rsidRPr="00A2638D">
        <w:rPr>
          <w:rStyle w:val="fontstyle01"/>
          <w:rFonts w:ascii="Times New Roman" w:hAnsi="Times New Roman" w:cs="Times New Roman"/>
        </w:rPr>
        <w:fldChar w:fldCharType="end"/>
      </w:r>
      <w:r w:rsidRPr="00A2638D">
        <w:rPr>
          <w:rStyle w:val="fontstyle01"/>
          <w:rFonts w:ascii="Times New Roman" w:hAnsi="Times New Roman" w:cs="Times New Roman"/>
        </w:rPr>
        <w:t>.</w:t>
      </w:r>
      <w:r w:rsidRPr="00A2638D">
        <w:rPr>
          <w:rFonts w:ascii="Times New Roman" w:hAnsi="Times New Roman" w:cs="Times New Roman"/>
          <w:color w:val="000000"/>
        </w:rPr>
        <w:t xml:space="preserve">Physical activity plays a vital role in managing T2DM by improving insulin sensitivity, supporting weight management, and improving cardiovascular health. Even modest increases in physical activity have been shown to significantly improve </w:t>
      </w:r>
      <w:proofErr w:type="spellStart"/>
      <w:r w:rsidRPr="00A2638D">
        <w:rPr>
          <w:rFonts w:ascii="Times New Roman" w:hAnsi="Times New Roman" w:cs="Times New Roman"/>
          <w:color w:val="000000"/>
        </w:rPr>
        <w:t>glycemic</w:t>
      </w:r>
      <w:proofErr w:type="spellEnd"/>
      <w:r w:rsidRPr="00A2638D">
        <w:rPr>
          <w:rFonts w:ascii="Times New Roman" w:hAnsi="Times New Roman" w:cs="Times New Roman"/>
          <w:color w:val="000000"/>
        </w:rPr>
        <w:t xml:space="preserve"> control and reduce dependence on medications.</w:t>
      </w:r>
      <w:r w:rsidRPr="00A2638D">
        <w:rPr>
          <w:rFonts w:ascii="Times New Roman" w:hAnsi="Times New Roman" w:cs="Times New Roman"/>
          <w:color w:val="000000"/>
        </w:rPr>
        <w:fldChar w:fldCharType="begin" w:fldLock="1"/>
      </w:r>
      <w:r w:rsidRPr="00A2638D">
        <w:rPr>
          <w:rFonts w:ascii="Times New Roman" w:hAnsi="Times New Roman" w:cs="Times New Roman"/>
          <w:color w:val="000000"/>
        </w:rPr>
        <w:instrText>ADDIN CSL_CITATION {"citationItems":[{"id":"ITEM-1","itemData":{"DOI":"10.1002/edm2.70051","ISSN":"23989238","PMID":"40372910","abstract":"Background: Type 2 diabetes mellitus (T2DM) is a growing public health issue in Bangladesh, projected to affect 13.7 million individuals by 2045. Physical inactivity and poor dietary habits increase the risk of complications. This study examined the effects of physical activity and lifestyle modifications on T2DM management. Methods: A case–control study was conducted at Manikganj District Diabetic Hospital with 334 T2DM patients (aged 45–60 years). The case group (n = 167) followed structured physical activity and dietary modifications, while the control group (n = 167) did not. Data on socio-demographics, lifestyle and glycaemic markers—fasting plasma glucose (FPG), postprandial plasma glucose (PPG) and HbA1c—were collected at baseline, 3 months and 6 months. Chi-square tests and ordinal logistic regression models assessed associations between lifestyle factors and glycaemic outcomes. Results: The control group had significantly higher plasma glucose levels, associated with gender (p &lt; 0.001), treatment type (p = 0.004), medical adherence (p = 0.009), food habits (p = 0.007) and BMI (p = 0.005). The case group showed a significant FPG reduction from 10.035 mmol/L to 6.261 mmol/L (p &lt; 0.001), with similar trends for PPG and HbA1c. Males had 1.8 times higher odds of elevated FPG, while poor adherence increased this risk 2.5-fold. Conclusions: Lifestyle modifications significantly improve glycaemic control in T2DM patients. Strengthening adherence to medical advice and integrating structured interventions into routine care could enhance diabetes management in Bangladesh.","author":[{"dropping-particle":"","family":"Hadi","given":"Hasan Mahmud","non-dropping-particle":"","parse-names":false,"suffix":""},{"dropping-particle":"","family":"Shimul","given":"Md Monir Hossain","non-dropping-particle":"","parse-names":false,"suffix":""},{"dropping-particle":"","family":"Hossain","given":"Md Sakhawath","non-dropping-particle":"","parse-names":false,"suffix":""},{"dropping-particle":"","family":"Sultana","given":"Afroza","non-dropping-particle":"","parse-names":false,"suffix":""},{"dropping-particle":"","family":"Hossain","given":"Md Kamrul","non-dropping-particle":"","parse-names":false,"suffix":""},{"dropping-particle":"","family":"Khandker","given":"Salamat","non-dropping-particle":"","parse-names":false,"suffix":""},{"dropping-particle":"","family":"Khan","given":"Salim","non-dropping-particle":"","parse-names":false,"suffix":""}],"container-title":"Endocrinology, Diabetes and Metabolism","id":"ITEM-1","issue":"3","issued":{"date-parts":[["2025"]]},"page":"1-18","title":"Effect of Physical Activity and Dietary Changes on Management of Type 2 Diabetes Mellitus Patients: A Case–Control Study in Bangladesh","type":"article-journal","volume":"8"},"uris":["http://www.mendeley.com/documents/?uuid=a3f9aab1-abbf-4440-9b0f-a392276219ae"]}],"mendeley":{"formattedCitation":"(Hadi et al., 2025)","plainTextFormattedCitation":"(Hadi et al., 2025)","previouslyFormattedCitation":"(Hadi et al., 2025)"},"properties":{"noteIndex":0},"schema":"https://github.com/citation-style-language/schema/raw/master/csl-citation.json"}</w:instrText>
      </w:r>
      <w:r w:rsidRPr="00A2638D">
        <w:rPr>
          <w:rFonts w:ascii="Times New Roman" w:hAnsi="Times New Roman" w:cs="Times New Roman"/>
          <w:color w:val="000000"/>
        </w:rPr>
        <w:fldChar w:fldCharType="separate"/>
      </w:r>
      <w:r w:rsidRPr="00A2638D">
        <w:rPr>
          <w:rFonts w:ascii="Times New Roman" w:hAnsi="Times New Roman" w:cs="Times New Roman"/>
          <w:noProof/>
          <w:color w:val="000000"/>
        </w:rPr>
        <w:t>(Hadi et al., 2025)</w:t>
      </w:r>
      <w:r w:rsidRPr="00A2638D">
        <w:rPr>
          <w:rFonts w:ascii="Times New Roman" w:hAnsi="Times New Roman" w:cs="Times New Roman"/>
          <w:color w:val="000000"/>
        </w:rPr>
        <w:fldChar w:fldCharType="end"/>
      </w:r>
      <w:r w:rsidRPr="00A2638D">
        <w:rPr>
          <w:rFonts w:ascii="Times New Roman" w:hAnsi="Times New Roman" w:cs="Times New Roman"/>
        </w:rPr>
        <w:t>However, in Indonesia, as shown in previous studies, public awareness of the importance of physical activity is still low.</w:t>
      </w:r>
      <w:r w:rsidRPr="00A2638D">
        <w:rPr>
          <w:rFonts w:ascii="Times New Roman" w:hAnsi="Times New Roman" w:cs="Times New Roman"/>
        </w:rPr>
        <w:fldChar w:fldCharType="begin" w:fldLock="1"/>
      </w:r>
      <w:r w:rsidRPr="00A2638D">
        <w:rPr>
          <w:rFonts w:ascii="Times New Roman" w:hAnsi="Times New Roman" w:cs="Times New Roman"/>
        </w:rPr>
        <w:instrText>ADDIN CSL_CITATION {"citationItems":[{"id":"ITEM-1","itemData":{"abstract":"Peran motivasi sangat penting sebagai pendorong untuk melakukan aktivitas fisik olahraga pada remaja di masa pandemi. Adapun tujuan umum dari penelitian ini adalah untuk mengetahui gambaran motivasi dan tingkat aktivitas fisik olahraga pada remaja di masa pandemi Covid 19. Sampel dalam penelitian ini adalah remaja berusia 20 – 23 tahun sebanyak 76 orang, terdiri dari 23 laki-laki dan 53 perempuan, pengambilan sampel dengan menggunakan teknik voluntary sampling. Teknik pengumpulan data melalui kuesioner motivasi melakukan aktivitas olahraga yang terdiri dari 13 pernyataan dan IPAQ untuk mengukur tingkat aktivitas fisik. Kuesioner dibagikan secara online melalui google form. Hasil menunjukkan motivasi melakukan aktivitas olahraga pada kategori rendah (25%), kategori sedang (50%) dan kategori tinggi (25%). Tingkat aktivitas fisik pada kategori rendah (87%), kategori sedang (13%) dan kategori berat (0%). Selanjutnya gambaran motivasi untuk melakukan aktivitas olahraga yang dipengaruhi faktor intrinsik, agar tetap sehat dan bugar sebesar 98,68%, sedangkan yang dipengaruhi faktor ekstrinsik berupa sarana dan prasarana yang memadai sebesar 71,05%. Kesimpulan bahwa motivasi remaja melakukan aktivitas berolahraga di masa pandemi Covid 19 dalam kategori sedang dengan tingkat aktivitas fisik yang rendah dengan gambaran motivasi untuk menjaga kesehatan dan kebugaran","author":[{"dropping-particle":"","family":"Bayudamai","given":"Christian Permana","non-dropping-particle":"","parse-names":false,"suffix":""},{"dropping-particle":"","family":"Yuliastrid","given":"Dita","non-dropping-particle":"","parse-names":false,"suffix":""}],"container-title":"Jurnal Kesehatan Olahraga","id":"ITEM-1","issue":"4","issued":{"date-parts":[["2022"]]},"page":"7-12","title":"Tingkat Motivasi Berolahraga dan Aktivitas Fisik pada Remaja di Masa Pandemi Covid-19","type":"article-journal","volume":"10"},"uris":["http://www.mendeley.com/documents/?uuid=b79d8b56-9047-44e8-b071-3dc441ca7c7a"]}],"mendeley":{"formattedCitation":"(Bayudamai &amp; Yuliastrid, 2022)","plainTextFormattedCitation":"(Bayudamai &amp; Yuliastrid, 2022)","previouslyFormattedCitation":"(Bayudamai &amp; Yuliastrid, 2022)"},"properties":{"noteIndex":0},"schema":"https://github.com/citation-style-language/schema/raw/master/csl-citation.json"}</w:instrText>
      </w:r>
      <w:r w:rsidRPr="00A2638D">
        <w:rPr>
          <w:rFonts w:ascii="Times New Roman" w:hAnsi="Times New Roman" w:cs="Times New Roman"/>
        </w:rPr>
        <w:fldChar w:fldCharType="separate"/>
      </w:r>
      <w:r w:rsidRPr="00A2638D">
        <w:rPr>
          <w:rFonts w:ascii="Times New Roman" w:hAnsi="Times New Roman" w:cs="Times New Roman"/>
          <w:noProof/>
        </w:rPr>
        <w:t>(Bayudam &amp; Yuliastrid, 2022)</w:t>
      </w:r>
      <w:r w:rsidRPr="00A2638D">
        <w:rPr>
          <w:rFonts w:ascii="Times New Roman" w:hAnsi="Times New Roman" w:cs="Times New Roman"/>
        </w:rPr>
        <w:fldChar w:fldCharType="end"/>
      </w:r>
      <w:r w:rsidRPr="00A2638D">
        <w:rPr>
          <w:rFonts w:ascii="Times New Roman" w:hAnsi="Times New Roman" w:cs="Times New Roman"/>
        </w:rPr>
        <w:t xml:space="preserve">.  </w:t>
      </w:r>
    </w:p>
    <w:p w14:paraId="131640A7" w14:textId="77777777" w:rsidR="00904AE4" w:rsidRPr="00A2638D" w:rsidRDefault="00904AE4" w:rsidP="00904AE4">
      <w:pPr>
        <w:pStyle w:val="ListParagraph"/>
        <w:spacing w:after="0" w:line="240" w:lineRule="auto"/>
        <w:ind w:left="0"/>
        <w:jc w:val="both"/>
        <w:rPr>
          <w:rFonts w:ascii="Times New Roman" w:hAnsi="Times New Roman" w:cs="Times New Roman"/>
          <w:color w:val="000000"/>
        </w:rPr>
      </w:pPr>
      <w:r w:rsidRPr="00A2638D">
        <w:rPr>
          <w:rFonts w:ascii="Times New Roman" w:hAnsi="Times New Roman" w:cs="Times New Roman"/>
        </w:rPr>
        <w:t xml:space="preserve">      The development of technology and increasingly modern lifestyle changes have caused many people to live a sedentary lifestyle, with minimal physical activity in their daily lives.</w:t>
      </w:r>
      <w:r w:rsidRPr="00A2638D">
        <w:rPr>
          <w:rFonts w:ascii="Times New Roman" w:hAnsi="Times New Roman" w:cs="Times New Roman"/>
        </w:rPr>
        <w:fldChar w:fldCharType="begin" w:fldLock="1"/>
      </w:r>
      <w:r w:rsidRPr="00A2638D">
        <w:rPr>
          <w:rFonts w:ascii="Times New Roman" w:hAnsi="Times New Roman" w:cs="Times New Roman"/>
        </w:rPr>
        <w:instrText>ADDIN CSL_CITATION {"citationItems":[{"id":"ITEM-1","itemData":{"ISSN":"2338-7971","abstract":"Penggunaan Kinesiology Tape untuk membantu fleksibilitas otot hamstring pada atlet bulutangkis PB Imara Kota Kediri. Tujuan dari penelitian ini untuk mengetahui pengaruh Kinesiology Tape terhadap fleksibilitas otot hamstring. Penelitian ini menggunakan pendekatan kuantitatif dengan menggunkan sampel yang berjumlah 10 orang atlet laki-laki. Dalam pemasangan Kinesiolgy Tape pada otot hamstring persentase tarikannya adalah 10- 25%. Langkah-langkah dalam pemasangan Kinesioology Tape dimulai dari origo kemudian menuju insersio. Fleksibilitas merupakan kemampuan otot untuk melakukan suatu gerakan dalam jangkauan maksimum sendi, atau suatu gerakan yang mencapai sebuah jangkauan gerak. Otot Hamstring merupakan otot yang berperan sebagai stabilitas suatu gerakan, seperti menekuk bagian lutut, gerakan paha yang menjauhi bagian tubuh dan gerakan keluar (ekstensi pinggul). Uji normalitas yang dilakukan dalam penelitian ini didapatkan nilai Pretest sig (0,200&gt;0,05) dan nilai Posttest sig (0,200&gt;0,05) sehingga dapat disimpulkan bahwa nilai kedua data berdistribusi Normal. Uji T-Test yang telah dilakukan mendapatkan hasil dari Pretest dan Posttest sig &lt; (0,000&lt;0,05), maka dapat disimpulkan bahwa Ha diterima dan Ho ditolak. Berdasarkan penjabaran diatas maka dapat dinyatakan ada pengaruh aplikasi Kinesiology Tape terhadap fleksibilitas otot hamstring pada atlet bulutangkis PB Imara Kota Kediri. Kata","author":[{"dropping-particle":"","family":"Muhammad Robit Ziyadatur Rokhim","given":"Andri Suyoko","non-dropping-particle":"","parse-names":false,"suffix":""}],"container-title":"JPO: Jurnal Prestasi Olahraga","id":"ITEM-1","issue":"4","issued":{"date-parts":[["2024"]]},"page":"324-328","title":"Analisis kebugaran Jasmani Terkait Pola Hidup Sedantary Di Kalangan Remaja Usia Sekolah Lanjutan Tingkat Pertama (13-15 TH)","type":"article-journal","volume":"7"},"uris":["http://www.mendeley.com/documents/?uuid=ed1a1026-b0fd-472c-9ad6-670a4c0eca93"]}],"mendeley":{"formattedCitation":"(Muhammad Robit Ziyadatur Rokhim, 2024)","manualFormatting":" (Rokhim &amp; Suyoko  2024)","plainTextFormattedCitation":"(Muhammad Robit Ziyadatur Rokhim, 2024)","previouslyFormattedCitation":"(Muhammad Robit Ziyadatur Rokhim, 2024)"},"properties":{"noteIndex":0},"schema":"https://github.com/citation-style-language/schema/raw/master/csl-citation.json"}</w:instrText>
      </w:r>
      <w:r w:rsidRPr="00A2638D">
        <w:rPr>
          <w:rFonts w:ascii="Times New Roman" w:hAnsi="Times New Roman" w:cs="Times New Roman"/>
        </w:rPr>
        <w:fldChar w:fldCharType="separate"/>
      </w:r>
      <w:r w:rsidRPr="00A2638D">
        <w:rPr>
          <w:rFonts w:ascii="Times New Roman" w:hAnsi="Times New Roman" w:cs="Times New Roman"/>
          <w:noProof/>
        </w:rPr>
        <w:t>(Rokhim &amp; Suyoko 2024)</w:t>
      </w:r>
      <w:r w:rsidRPr="00A2638D">
        <w:rPr>
          <w:rFonts w:ascii="Times New Roman" w:hAnsi="Times New Roman" w:cs="Times New Roman"/>
        </w:rPr>
        <w:fldChar w:fldCharType="end"/>
      </w:r>
      <w:r w:rsidRPr="00A2638D">
        <w:rPr>
          <w:rFonts w:ascii="Times New Roman" w:hAnsi="Times New Roman" w:cs="Times New Roman"/>
        </w:rPr>
        <w:t xml:space="preserve">. Much of the work being done online, the increasing use of private vehicles, and people's tendency to spend their free time on digital devices are further reducing daily physical activity levels. This situation has resulted in an increased risk of NCDs and a decreased overall quality of life for the community. Likewise, </w:t>
      </w:r>
      <w:proofErr w:type="spellStart"/>
      <w:r w:rsidRPr="00A2638D">
        <w:rPr>
          <w:rFonts w:ascii="Times New Roman" w:hAnsi="Times New Roman" w:cs="Times New Roman"/>
        </w:rPr>
        <w:t>in</w:t>
      </w:r>
      <w:r w:rsidRPr="00A2638D">
        <w:rPr>
          <w:rFonts w:ascii="Times New Roman" w:hAnsi="Times New Roman" w:cs="Times New Roman"/>
          <w:color w:val="000000" w:themeColor="text1"/>
        </w:rPr>
        <w:t>Bangladesh</w:t>
      </w:r>
      <w:proofErr w:type="spellEnd"/>
      <w:r w:rsidRPr="00A2638D">
        <w:rPr>
          <w:rFonts w:ascii="Times New Roman" w:hAnsi="Times New Roman" w:cs="Times New Roman"/>
          <w:color w:val="000000" w:themeColor="text1"/>
        </w:rPr>
        <w:t>, physical inactivity is common among T2DM patients due to factors such as urbanization, sedentary work, and limited recreational facilities.</w:t>
      </w:r>
      <w:r w:rsidRPr="00A2638D">
        <w:rPr>
          <w:rFonts w:ascii="Times New Roman" w:hAnsi="Times New Roman" w:cs="Times New Roman"/>
          <w:color w:val="000000"/>
        </w:rPr>
        <w:fldChar w:fldCharType="begin" w:fldLock="1"/>
      </w:r>
      <w:r w:rsidRPr="00A2638D">
        <w:rPr>
          <w:rFonts w:ascii="Times New Roman" w:hAnsi="Times New Roman" w:cs="Times New Roman"/>
          <w:color w:val="000000"/>
        </w:rPr>
        <w:instrText>ADDIN CSL_CITATION {"citationItems":[{"id":"ITEM-1","itemData":{"DOI":"10.1186/s12889-016-4003-z","ISSN":"14712458","PMID":"28077119","abstract":"Background: Low level of physical activity (PA) has become an important public health problem even in low-income countries. The objectives of this study were to measure PA levels, determine the prevalence of low PA and identify socio-demographic factors associated with it in Bangladeshi adults. Methods: Data from 792 (urban, 395; rural, 397) Bangladeshi adults (25-64 years) were included in this population-based cross-sectional study conducted in 2011. Global Physical Activity Questionnaire version 2 (GPAQ-2) was used to measure PA. The metabolic equivalent task (MET) in minutes per week was calculated to determine total PA. Participants were categorized into low, moderate and high PA groups. Logistic regression was used to assess socio-demographic factors associated with low level of PA. Results: Median MET-minute of total PA per week was almost double in the rural area (1720) than the urban area (960). The overall prevalence of low PA was 50.3% (95% CI: 46.8-53.8), urban 59.5% (54.7-64.3) and rural 41.9% (37.0-46.8). Women in general were more inactive (women 63.1% [58.3-67.9], men 39.3% [34.6-44.0]). The main contributions to total PA were from work (urban 40.0%, rural 77.0%) and active commute (57.0%, 21.0%). Leisure-time PA represented a very small proportion (&lt;3.0%). Multiple logistic regressions found a significant association of urban residence (OR = 2.2; 95% CI: 1.5-3.2), women (2.1; 1.4-3.9), oldest age group 55-64 years (15.6; 7.5-32.2) compared to youngest age group 25-34 years, graduation or further education (8.6; 4.1-17.7), and higher socio-economic class (2.4; 1.4-4.2) compared to poor with insufficient PA. Conclusions: This study identifies low PA in a rural and urban population in Bangladesh and that further large-scale population studies are warranted.","author":[{"dropping-particle":"","family":"Moniruzzaman","given":"Mohammad","non-dropping-particle":"","parse-names":false,"suffix":""},{"dropping-particle":"","family":"Ahmed","given":"M. S.A.Mansur","non-dropping-particle":"","parse-names":false,"suffix":""},{"dropping-particle":"","family":"Zaman","given":"Mohammad Mostafa","non-dropping-particle":"","parse-names":false,"suffix":""}],"container-title":"BMC Public Health","id":"ITEM-1","issue":"1","issued":{"date-parts":[["2017"]]},"page":"1-8","publisher":"BMC Public Health","title":"Physical activity levels and associated socio-demographic factors in Bangladeshi adults: a cross-sectional study","type":"article-journal","volume":"17"},"uris":["http://www.mendeley.com/documents/?uuid=26076fee-a7a0-479b-ad2b-77fb3d7012c1"]}],"mendeley":{"formattedCitation":"(Moniruzzaman et al., 2017)","plainTextFormattedCitation":"(Moniruzzaman et al., 2017)","previouslyFormattedCitation":"(Moniruzzaman et al., 2017)"},"properties":{"noteIndex":0},"schema":"https://github.com/citation-style-language/schema/raw/master/csl-citation.json"}</w:instrText>
      </w:r>
      <w:r w:rsidRPr="00A2638D">
        <w:rPr>
          <w:rFonts w:ascii="Times New Roman" w:hAnsi="Times New Roman" w:cs="Times New Roman"/>
          <w:color w:val="000000"/>
        </w:rPr>
        <w:fldChar w:fldCharType="separate"/>
      </w:r>
      <w:r w:rsidRPr="00A2638D">
        <w:rPr>
          <w:rFonts w:ascii="Times New Roman" w:hAnsi="Times New Roman" w:cs="Times New Roman"/>
          <w:noProof/>
          <w:color w:val="000000"/>
        </w:rPr>
        <w:t>(Moniruzzaman et al., 2017)</w:t>
      </w:r>
      <w:r w:rsidRPr="00A2638D">
        <w:rPr>
          <w:rFonts w:ascii="Times New Roman" w:hAnsi="Times New Roman" w:cs="Times New Roman"/>
          <w:color w:val="000000"/>
        </w:rPr>
        <w:fldChar w:fldCharType="end"/>
      </w:r>
      <w:r w:rsidRPr="00A2638D">
        <w:rPr>
          <w:rFonts w:ascii="Times New Roman" w:hAnsi="Times New Roman" w:cs="Times New Roman"/>
          <w:color w:val="000000"/>
        </w:rPr>
        <w:t>.</w:t>
      </w:r>
    </w:p>
    <w:p w14:paraId="57BAF725" w14:textId="77777777" w:rsidR="00904AE4" w:rsidRPr="00A2638D" w:rsidRDefault="00904AE4" w:rsidP="00904AE4">
      <w:pPr>
        <w:pStyle w:val="ListParagraph"/>
        <w:spacing w:after="0" w:line="240" w:lineRule="auto"/>
        <w:ind w:left="0"/>
        <w:jc w:val="both"/>
        <w:rPr>
          <w:rFonts w:ascii="Times New Roman" w:hAnsi="Times New Roman" w:cs="Times New Roman"/>
          <w:color w:val="000000"/>
        </w:rPr>
      </w:pPr>
      <w:r w:rsidRPr="00A2638D">
        <w:rPr>
          <w:rFonts w:ascii="Times New Roman" w:hAnsi="Times New Roman" w:cs="Times New Roman"/>
          <w:color w:val="000000"/>
        </w:rPr>
        <w:t xml:space="preserve">Lifestyle modifications, including diet, smoking cessation, and reducing alcohol consumption, are also important for managing T2DM. A diet high in </w:t>
      </w:r>
      <w:proofErr w:type="spellStart"/>
      <w:r w:rsidRPr="00A2638D">
        <w:rPr>
          <w:rFonts w:ascii="Times New Roman" w:hAnsi="Times New Roman" w:cs="Times New Roman"/>
          <w:color w:val="000000"/>
        </w:rPr>
        <w:t>fiber</w:t>
      </w:r>
      <w:proofErr w:type="spellEnd"/>
      <w:r w:rsidRPr="00A2638D">
        <w:rPr>
          <w:rFonts w:ascii="Times New Roman" w:hAnsi="Times New Roman" w:cs="Times New Roman"/>
          <w:color w:val="000000"/>
        </w:rPr>
        <w:t xml:space="preserve"> and low in processed sugars improves </w:t>
      </w:r>
      <w:proofErr w:type="spellStart"/>
      <w:r w:rsidRPr="00A2638D">
        <w:rPr>
          <w:rFonts w:ascii="Times New Roman" w:hAnsi="Times New Roman" w:cs="Times New Roman"/>
          <w:color w:val="000000"/>
        </w:rPr>
        <w:t>glycemic</w:t>
      </w:r>
      <w:proofErr w:type="spellEnd"/>
      <w:r w:rsidRPr="00A2638D">
        <w:rPr>
          <w:rFonts w:ascii="Times New Roman" w:hAnsi="Times New Roman" w:cs="Times New Roman"/>
          <w:color w:val="000000"/>
        </w:rPr>
        <w:t xml:space="preserve"> control and reduces diabetes-related complications.</w:t>
      </w:r>
      <w:r w:rsidRPr="00A2638D">
        <w:rPr>
          <w:rFonts w:ascii="Times New Roman" w:hAnsi="Times New Roman" w:cs="Times New Roman"/>
          <w:color w:val="000000"/>
        </w:rPr>
        <w:fldChar w:fldCharType="begin" w:fldLock="1"/>
      </w:r>
      <w:r w:rsidRPr="00A2638D">
        <w:rPr>
          <w:rFonts w:ascii="Times New Roman" w:hAnsi="Times New Roman" w:cs="Times New Roman"/>
          <w:color w:val="000000"/>
        </w:rPr>
        <w:instrText>ADDIN CSL_CITATION {"citationItems":[{"id":"ITEM-1","itemData":{"DOI":"10.1016/j.tcm.2018.02.004.Plant-based","author":[{"dropping-particle":"","family":"Ambika Satija","given":"Frank B.Hu. 2018","non-dropping-particle":"","parse-names":false,"suffix":""}],"container-title":"Trends Cardiovasc Med","id":"ITEM-1","issue":"7","issued":{"date-parts":[["2018"]]},"page":"437 - 441","title":"Plant-based diets and cardiovascular health","type":"article-journal","volume":"28"},"uris":["http://www.mendeley.com/documents/?uuid=9e90f84b-84ae-4d07-b34f-aceafa8a3936"]}],"mendeley":{"formattedCitation":"(Ambika Satija, 2018)","plainTextFormattedCitation":"(Ambika Satija, 2018)","previouslyFormattedCitation":"(Ambika Satija, 2018)"},"properties":{"noteIndex":0},"schema":"https://github.com/citation-style-language/schema/raw/master/csl-citation.json"}</w:instrText>
      </w:r>
      <w:r w:rsidRPr="00A2638D">
        <w:rPr>
          <w:rFonts w:ascii="Times New Roman" w:hAnsi="Times New Roman" w:cs="Times New Roman"/>
          <w:color w:val="000000"/>
        </w:rPr>
        <w:fldChar w:fldCharType="separate"/>
      </w:r>
      <w:r w:rsidRPr="00A2638D">
        <w:rPr>
          <w:rFonts w:ascii="Times New Roman" w:hAnsi="Times New Roman" w:cs="Times New Roman"/>
          <w:noProof/>
          <w:color w:val="000000"/>
        </w:rPr>
        <w:t>(Ambika Satija, 2018)</w:t>
      </w:r>
      <w:r w:rsidRPr="00A2638D">
        <w:rPr>
          <w:rFonts w:ascii="Times New Roman" w:hAnsi="Times New Roman" w:cs="Times New Roman"/>
          <w:color w:val="000000"/>
        </w:rPr>
        <w:fldChar w:fldCharType="end"/>
      </w:r>
      <w:r w:rsidRPr="00A2638D">
        <w:rPr>
          <w:rFonts w:ascii="Times New Roman" w:hAnsi="Times New Roman" w:cs="Times New Roman"/>
          <w:color w:val="000000"/>
        </w:rPr>
        <w:t xml:space="preserve">Smoking and excessive alcohol consumption further impair </w:t>
      </w:r>
      <w:proofErr w:type="spellStart"/>
      <w:r w:rsidRPr="00A2638D">
        <w:rPr>
          <w:rFonts w:ascii="Times New Roman" w:hAnsi="Times New Roman" w:cs="Times New Roman"/>
          <w:color w:val="000000"/>
        </w:rPr>
        <w:t>glycemic</w:t>
      </w:r>
      <w:proofErr w:type="spellEnd"/>
      <w:r w:rsidRPr="00A2638D">
        <w:rPr>
          <w:rFonts w:ascii="Times New Roman" w:hAnsi="Times New Roman" w:cs="Times New Roman"/>
          <w:color w:val="000000"/>
        </w:rPr>
        <w:t xml:space="preserve"> control and increase cardiovascular risk.</w:t>
      </w:r>
      <w:r w:rsidRPr="00A2638D">
        <w:rPr>
          <w:rFonts w:ascii="Times New Roman" w:hAnsi="Times New Roman" w:cs="Times New Roman"/>
          <w:color w:val="000000"/>
        </w:rPr>
        <w:fldChar w:fldCharType="begin" w:fldLock="1"/>
      </w:r>
      <w:r w:rsidRPr="00A2638D">
        <w:rPr>
          <w:rFonts w:ascii="Times New Roman" w:hAnsi="Times New Roman" w:cs="Times New Roman"/>
          <w:color w:val="000000"/>
        </w:rPr>
        <w:instrText>ADDIN CSL_CITATION {"citationItems":[{"id":"ITEM-1","itemData":{"DOI":"10.1002/edm2.70051","ISSN":"23989238","PMID":"40372910","abstract":"Background: Type 2 diabetes mellitus (T2DM) is a growing public health issue in Bangladesh, projected to affect 13.7 million individuals by 2045. Physical inactivity and poor dietary habits increase the risk of complications. This study examined the effects of physical activity and lifestyle modifications on T2DM management. Methods: A case–control study was conducted at Manikganj District Diabetic Hospital with 334 T2DM patients (aged 45–60 years). The case group (n = 167) followed structured physical activity and dietary modifications, while the control group (n = 167) did not. Data on socio-demographics, lifestyle and glycaemic markers—fasting plasma glucose (FPG), postprandial plasma glucose (PPG) and HbA1c—were collected at baseline, 3 months and 6 months. Chi-square tests and ordinal logistic regression models assessed associations between lifestyle factors and glycaemic outcomes. Results: The control group had significantly higher plasma glucose levels, associated with gender (p &lt; 0.001), treatment type (p = 0.004), medical adherence (p = 0.009), food habits (p = 0.007) and BMI (p = 0.005). The case group showed a significant FPG reduction from 10.035 mmol/L to 6.261 mmol/L (p &lt; 0.001), with similar trends for PPG and HbA1c. Males had 1.8 times higher odds of elevated FPG, while poor adherence increased this risk 2.5-fold. Conclusions: Lifestyle modifications significantly improve glycaemic control in T2DM patients. Strengthening adherence to medical advice and integrating structured interventions into routine care could enhance diabetes management in Bangladesh.","author":[{"dropping-particle":"","family":"Hadi","given":"Hasan Mahmud","non-dropping-particle":"","parse-names":false,"suffix":""},{"dropping-particle":"","family":"Shimul","given":"Md Monir Hossain","non-dropping-particle":"","parse-names":false,"suffix":""},{"dropping-particle":"","family":"Hossain","given":"Md Sakhawath","non-dropping-particle":"","parse-names":false,"suffix":""},{"dropping-particle":"","family":"Sultana","given":"Afroza","non-dropping-particle":"","parse-names":false,"suffix":""},{"dropping-particle":"","family":"Hossain","given":"Md Kamrul","non-dropping-particle":"","parse-names":false,"suffix":""},{"dropping-particle":"","family":"Khandker","given":"Salamat","non-dropping-particle":"","parse-names":false,"suffix":""},{"dropping-particle":"","family":"Khan","given":"Salim","non-dropping-particle":"","parse-names":false,"suffix":""}],"container-title":"Endocrinology, Diabetes and Metabolism","id":"ITEM-1","issue":"3","issued":{"date-parts":[["2025"]]},"page":"1-18","title":"Effect of Physical Activity and Dietary Changes on Management of Type 2 Diabetes Mellitus Patients: A Case–Control Study in Bangladesh","type":"article-journal","volume":"8"},"uris":["http://www.mendeley.com/documents/?uuid=a3f9aab1-abbf-4440-9b0f-a392276219ae"]}],"mendeley":{"formattedCitation":"(Hadi et al., 2025)","plainTextFormattedCitation":"(Hadi et al., 2025)","previouslyFormattedCitation":"(Hadi et al., 2025)"},"properties":{"noteIndex":0},"schema":"https://github.com/citation-style-language/schema/raw/master/csl-citation.json"}</w:instrText>
      </w:r>
      <w:r w:rsidRPr="00A2638D">
        <w:rPr>
          <w:rFonts w:ascii="Times New Roman" w:hAnsi="Times New Roman" w:cs="Times New Roman"/>
          <w:color w:val="000000"/>
        </w:rPr>
        <w:fldChar w:fldCharType="separate"/>
      </w:r>
      <w:r w:rsidRPr="00A2638D">
        <w:rPr>
          <w:rFonts w:ascii="Times New Roman" w:hAnsi="Times New Roman" w:cs="Times New Roman"/>
          <w:noProof/>
          <w:color w:val="000000"/>
        </w:rPr>
        <w:t>(Hadi et al., 2025)</w:t>
      </w:r>
      <w:r w:rsidRPr="00A2638D">
        <w:rPr>
          <w:rFonts w:ascii="Times New Roman" w:hAnsi="Times New Roman" w:cs="Times New Roman"/>
          <w:color w:val="000000"/>
        </w:rPr>
        <w:fldChar w:fldCharType="end"/>
      </w:r>
      <w:r w:rsidRPr="00A2638D">
        <w:rPr>
          <w:rFonts w:ascii="Times New Roman" w:hAnsi="Times New Roman" w:cs="Times New Roman"/>
          <w:color w:val="000000"/>
        </w:rPr>
        <w:t xml:space="preserve">In Bangladesh, dietary habits and lifestyle </w:t>
      </w:r>
      <w:proofErr w:type="spellStart"/>
      <w:r w:rsidRPr="00A2638D">
        <w:rPr>
          <w:rFonts w:ascii="Times New Roman" w:hAnsi="Times New Roman" w:cs="Times New Roman"/>
          <w:color w:val="000000"/>
        </w:rPr>
        <w:t>behaviors</w:t>
      </w:r>
      <w:proofErr w:type="spellEnd"/>
      <w:r w:rsidRPr="00A2638D">
        <w:rPr>
          <w:rFonts w:ascii="Times New Roman" w:hAnsi="Times New Roman" w:cs="Times New Roman"/>
          <w:color w:val="000000"/>
        </w:rPr>
        <w:t xml:space="preserve"> are shaped by cultural and socioeconomic factors, which may influence the success of general lifestyle recommendations.</w:t>
      </w:r>
      <w:r w:rsidRPr="00A2638D">
        <w:rPr>
          <w:rFonts w:ascii="Times New Roman" w:hAnsi="Times New Roman" w:cs="Times New Roman"/>
          <w:color w:val="000000"/>
        </w:rPr>
        <w:fldChar w:fldCharType="begin" w:fldLock="1"/>
      </w:r>
      <w:r w:rsidRPr="00A2638D">
        <w:rPr>
          <w:rFonts w:ascii="Times New Roman" w:hAnsi="Times New Roman" w:cs="Times New Roman"/>
          <w:color w:val="000000"/>
        </w:rPr>
        <w:instrText>ADDIN CSL_CITATION {"citationItems":[{"id":"ITEM-1","itemData":{"DOI":"10.1371/journal.pone.0274978","ISBN":"1111111111","ISSN":"19326203","PMID":"36126087","abstract":"Background Noncommunicable diseases (NCDs) such as hypertension and diabetes are among the most fatal disease and prevalent among the adult population worldwide, including Bangladesh, and pose a public health threat. Understanding the socioeconomic inequalities linked to NCD risk factors can aid in the development of effective strategies to reduce the disease’s recurrence. However, the literature on socioeconomic inequalities in hypertension and diabetes prevalence in Bangladesh is scant. Therefore, this study seeks to assess the inequality in hypertension and diabetes prevalence and to identify factors that may contribute to socioeconomic inequalities in Bangladesh. Methods The current study incorporated data from a recent round of Bangladesh Demographic and Health Survey (BDHS 2017–18). The age-standardized prevalence rates of hypertension and diabetes were reported, and the log-binomial regression technique was used to identify the relevant confounders. Additionally, socioeconomic inequalities were quantified using a regression-based decomposition technique in which the concentration index (CIX) and Concentration curve were produced to determine the socioeconomic factors contributing to inequality. Results Hypertension and diabetes were shown to have an age-standardized prevalence of (11.29% 95% CI: 11.13–11.69) and (36.98% 95% CI: 36.79–37.16), respectively. Both hypertension and diabetes were shown to be pointedly linked to the respondents’ age, wealth status, being overweight or obese, and a variety of respondents’ administrative divisions (p &lt;0.001). In Bangladesh, household wealth status accounted for approximately 25.71% and 43.41% of total inequality in hypertension and diabetes, respectively. While BMI played a significant role in the emergence of inequality, the corresponding percentages for diabetes and hypertension are 4.95 and 83.38, respectively. In addition, urban areas contributed 4.56% inequality to increase diabetes among Bangladeshi inhabitants while administrative region contributed 4.76% of the inequality of hypertension. Conclusion A large proportion of Bangladesh’s adult population suffers from hypertension and diabetes. It is critical to recognize the value of equity-based initiatives in order to optimize the benefit-risk ratio and cost effectiveness of preventive health programmes. Integrating equity considerations into interventions is critical for policies and programmes to achieve their objectives. As a result, these findin…","author":[{"dropping-particle":"","family":"Rahman","given":"Md Ashfikur","non-dropping-particle":"","parse-names":false,"suffix":""}],"container-title":"PLoS ONE","id":"ITEM-1","issue":"9 September","issued":{"date-parts":[["2022"]]},"title":"Socioeconomic inequalities in the risk factors of noncommunicable diseases (hypertension and diabetes) among Bangladeshi population: Evidence based on population level data analysis","type":"article-journal","volume":"17"},"uris":["http://www.mendeley.com/documents/?uuid=07ce8df2-6e31-4dd2-8523-929b86a31928"]}],"mendeley":{"formattedCitation":"(Rahman, 2022)","plainTextFormattedCitation":"(Rahman, 2022)","previouslyFormattedCitation":"(Rahman, 2022)"},"properties":{"noteIndex":0},"schema":"https://github.com/citation-style-language/schema/raw/master/csl-citation.json"}</w:instrText>
      </w:r>
      <w:r w:rsidRPr="00A2638D">
        <w:rPr>
          <w:rFonts w:ascii="Times New Roman" w:hAnsi="Times New Roman" w:cs="Times New Roman"/>
          <w:color w:val="000000"/>
        </w:rPr>
        <w:fldChar w:fldCharType="separate"/>
      </w:r>
      <w:r w:rsidRPr="00A2638D">
        <w:rPr>
          <w:rFonts w:ascii="Times New Roman" w:hAnsi="Times New Roman" w:cs="Times New Roman"/>
          <w:noProof/>
          <w:color w:val="000000"/>
        </w:rPr>
        <w:t>(Rahman, 2022)</w:t>
      </w:r>
      <w:r w:rsidRPr="00A2638D">
        <w:rPr>
          <w:rFonts w:ascii="Times New Roman" w:hAnsi="Times New Roman" w:cs="Times New Roman"/>
          <w:color w:val="000000"/>
        </w:rPr>
        <w:fldChar w:fldCharType="end"/>
      </w:r>
      <w:r w:rsidRPr="00A2638D">
        <w:rPr>
          <w:rFonts w:ascii="Times New Roman" w:hAnsi="Times New Roman" w:cs="Times New Roman"/>
          <w:color w:val="000000"/>
        </w:rPr>
        <w:t>.</w:t>
      </w:r>
    </w:p>
    <w:p w14:paraId="3AA83449" w14:textId="77777777" w:rsidR="00904AE4" w:rsidRPr="00A2638D" w:rsidRDefault="00904AE4" w:rsidP="00904AE4">
      <w:pPr>
        <w:pStyle w:val="ListParagraph"/>
        <w:spacing w:after="0" w:line="240" w:lineRule="auto"/>
        <w:ind w:left="0"/>
        <w:jc w:val="both"/>
        <w:rPr>
          <w:rFonts w:ascii="Times New Roman" w:hAnsi="Times New Roman" w:cs="Times New Roman"/>
          <w:color w:val="000000"/>
        </w:rPr>
      </w:pPr>
      <w:r w:rsidRPr="00A2638D">
        <w:rPr>
          <w:rFonts w:ascii="Times New Roman" w:hAnsi="Times New Roman" w:cs="Times New Roman"/>
          <w:color w:val="000000"/>
        </w:rPr>
        <w:t xml:space="preserve">        The importance of investigating the effects of physical activity and lifestyle on T2DM patients, as found in the Bangladesh study, is crucial. Understanding the relationship between physical activity, lifestyle, and diabetes management is crucial for tailoring interventions to the specific needs of this population. Identifying lifestyle patterns that influence </w:t>
      </w:r>
      <w:proofErr w:type="spellStart"/>
      <w:r w:rsidRPr="00A2638D">
        <w:rPr>
          <w:rFonts w:ascii="Times New Roman" w:hAnsi="Times New Roman" w:cs="Times New Roman"/>
          <w:color w:val="000000"/>
        </w:rPr>
        <w:t>glycemic</w:t>
      </w:r>
      <w:proofErr w:type="spellEnd"/>
      <w:r w:rsidRPr="00A2638D">
        <w:rPr>
          <w:rFonts w:ascii="Times New Roman" w:hAnsi="Times New Roman" w:cs="Times New Roman"/>
          <w:color w:val="000000"/>
        </w:rPr>
        <w:t xml:space="preserve"> control can facilitate the development of personalized treatment plans.</w:t>
      </w:r>
      <w:r w:rsidRPr="00A2638D">
        <w:rPr>
          <w:rFonts w:ascii="Times New Roman" w:hAnsi="Times New Roman" w:cs="Times New Roman"/>
          <w:color w:val="000000"/>
        </w:rPr>
        <w:fldChar w:fldCharType="begin" w:fldLock="1"/>
      </w:r>
      <w:r w:rsidRPr="00A2638D">
        <w:rPr>
          <w:rFonts w:ascii="Times New Roman" w:hAnsi="Times New Roman" w:cs="Times New Roman"/>
          <w:color w:val="000000"/>
        </w:rPr>
        <w:instrText>ADDIN CSL_CITATION {"citationItems":[{"id":"ITEM-1","itemData":{"DOI":"10.15280/jlm.2020.10.2.77","ISBN":"8263259304","ISSN":"2234-8549","abstract":"Background: We aimed to investigate the efficacy of the lifestyle intervention (LSI) program in controlling blood glucose regulation and health promotion in type 2 diabetic (T2D) patients. Methods: Thirty adults with a diagnosed with diabetes were randomly assigned to LSI and control groups. The LSI group maintained their daily routines after participating twice in the LSI program, while control group maintained 4 weeks of daily life without participating in an intervention. Results: HbA1c levels in the LSI group decreased significantly after participation (p = 0.025) compared with levels before the study, but there was no significant difference between the groups. The weight and body mass index (BMI) of the LSI group tended to decrease significantly compared with the control group (p = 0.054 and p = 0.055, respectively), and the waist circumference (WC) of the LSI group decreased significantly compared with that of the control group (p = 0.048). In the effects of the LSI program according to the polymorphism of GCKR genes, changes in glycated albumin (GA) (%), HbA1c, WC, BMI, and weight showed a significant decrease in the non-risk (TT genotype) GCKR group compared with the risk group (CC and TC genotype). Conclusion: Application of the four-week LSI program to diabetics revealed positive effects on blood-glucose control and improvement in obesity indicators. In particular, the risk group with variations in the GCKR gene was associated with more genetic effects on indicators such as blood glucose and obesity than was the non-risk group.","author":[{"dropping-particle":"","family":"Shin","given":"Sang-Wook","non-dropping-particle":"","parse-names":false,"suffix":""},{"dropping-particle":"","family":"Jung","given":"Su-Jin","non-dropping-particle":"","parse-names":false,"suffix":""},{"dropping-particle":"","family":"Jung","given":"Eun-Soo","non-dropping-particle":"","parse-names":false,"suffix":""},{"dropping-particle":"","family":"Hwang","given":"Ji-Hyun","non-dropping-particle":"","parse-names":false,"suffix":""},{"dropping-particle":"","family":"Kim","given":"Woo-Rim","non-dropping-particle":"","parse-names":false,"suffix":""},{"dropping-particle":"","family":"So","given":"Byung-Ok","non-dropping-particle":"","parse-names":false,"suffix":""},{"dropping-particle":"","family":"Park","given":"Byung-Hyun","non-dropping-particle":"","parse-names":false,"suffix":""},{"dropping-particle":"","family":"Lee","given":"Seung-Ok","non-dropping-particle":"","parse-names":false,"suffix":""},{"dropping-particle":"","family":"Cho","given":"Baik-Hwan","non-dropping-particle":"","parse-names":false,"suffix":""},{"dropping-particle":"","family":"Park","given":"Tae-Sun","non-dropping-particle":"","parse-names":false,"suffix":""},{"dropping-particle":"","family":"Kim","given":"Young-Gon","non-dropping-particle":"","parse-names":false,"suffix":""},{"dropping-particle":"","family":"Chae","given":"Soo-Wan","non-dropping-particle":"","parse-names":false,"suffix":""}],"container-title":"Journal of Lifestyle Medicine","id":"ITEM-1","issue":"2","issued":{"date-parts":[["2020"]]},"page":"77-91","title":"Effects of a Lifestyle-Modification Program on Blood-Glucose Regulation and Health Promotion in Diabetic Patients: A Randomized Controlled Trial","type":"article-journal","volume":"10"},"uris":["http://www.mendeley.com/documents/?uuid=87fad096-1cd6-4e83-be28-c57eebf82cfd"]}],"mendeley":{"formattedCitation":"(Shin et al., 2020)","plainTextFormattedCitation":"(Shin et al., 2020)","previouslyFormattedCitation":"(Shin et al., 2020)"},"properties":{"noteIndex":0},"schema":"https://github.com/citation-style-language/schema/raw/master/csl-citation.json"}</w:instrText>
      </w:r>
      <w:r w:rsidRPr="00A2638D">
        <w:rPr>
          <w:rFonts w:ascii="Times New Roman" w:hAnsi="Times New Roman" w:cs="Times New Roman"/>
          <w:color w:val="000000"/>
        </w:rPr>
        <w:fldChar w:fldCharType="separate"/>
      </w:r>
      <w:r w:rsidRPr="00A2638D">
        <w:rPr>
          <w:rFonts w:ascii="Times New Roman" w:hAnsi="Times New Roman" w:cs="Times New Roman"/>
          <w:noProof/>
          <w:color w:val="000000"/>
        </w:rPr>
        <w:t>(Shin et al., 2020)</w:t>
      </w:r>
      <w:r w:rsidRPr="00A2638D">
        <w:rPr>
          <w:rFonts w:ascii="Times New Roman" w:hAnsi="Times New Roman" w:cs="Times New Roman"/>
          <w:color w:val="000000"/>
        </w:rPr>
        <w:fldChar w:fldCharType="end"/>
      </w:r>
      <w:r w:rsidRPr="00A2638D">
        <w:rPr>
          <w:rFonts w:ascii="Times New Roman" w:hAnsi="Times New Roman" w:cs="Times New Roman"/>
          <w:color w:val="000000"/>
        </w:rPr>
        <w:t xml:space="preserve">Such research provides insights that can guide prevention strategies to reduce the incidence of T2DM. By highlighting modifiable risk factors, public health initiatives can be designed to promote healthy </w:t>
      </w:r>
      <w:proofErr w:type="spellStart"/>
      <w:r w:rsidRPr="00A2638D">
        <w:rPr>
          <w:rFonts w:ascii="Times New Roman" w:hAnsi="Times New Roman" w:cs="Times New Roman"/>
          <w:color w:val="000000"/>
        </w:rPr>
        <w:t>behaviors</w:t>
      </w:r>
      <w:proofErr w:type="spellEnd"/>
      <w:r w:rsidRPr="00A2638D">
        <w:rPr>
          <w:rFonts w:ascii="Times New Roman" w:hAnsi="Times New Roman" w:cs="Times New Roman"/>
          <w:color w:val="000000"/>
        </w:rPr>
        <w:t xml:space="preserve"> and effectively address the burden of diabetes in Bangladesh.</w:t>
      </w:r>
      <w:r w:rsidRPr="00A2638D">
        <w:rPr>
          <w:rFonts w:ascii="Times New Roman" w:hAnsi="Times New Roman" w:cs="Times New Roman"/>
          <w:color w:val="000000"/>
        </w:rPr>
        <w:fldChar w:fldCharType="begin" w:fldLock="1"/>
      </w:r>
      <w:r w:rsidRPr="00A2638D">
        <w:rPr>
          <w:rFonts w:ascii="Times New Roman" w:hAnsi="Times New Roman" w:cs="Times New Roman"/>
          <w:color w:val="000000"/>
        </w:rPr>
        <w:instrText>ADDIN CSL_CITATION {"citationItems":[{"id":"ITEM-1","itemData":{"DOI":"10.1136/bmjopen-2023-081385","ISSN":"20446055","PMID":"38697759","abstract":"Background Type 2 diabetes mellitus (T2DM) is a global public health crisis impacting low-income and middle-income countries such as Bangladesh. While self-management is encouraged for individuals with T2DM, there is a significant lack of knowledge regarding the factors of facilitators, barriers and expectations associated with T2DM self-management in Bangladesh. This research aims to investigate the potential elements that support, impede and are anticipated in the effective practice of self-management for T2DM in rural areas of Bangladesh. Methods and analysis This study will use an exploratory qualitative approach. 16 focus group discussions, 13 in-depth interviews and 9 key informant interviews will be conducted among multilevel stakeholders, including people with T2DM, their caregivers, healthcare providers, health managers/administrators and policy planners. Interviews will be audio-recorded, transcribed, translated and analysed using thematic analysis. Ethics and dissemination This research project has been approved by the Monash University Human Research Ethics Committee (project reference number: 39483) and the Ethical Review Committee of the Centre for Injury Prevention and Research, Bangladesh (Memo: CIPRB/ ERC/2023/14). Research findings will be disseminated in peer-reviewed journals and conference presentations. Published reports will include group data. Individual data privacy will be strictly maintained.","author":[{"dropping-particle":"","family":"Chowdhury","given":"Hasina Akhter","non-dropping-particle":"","parse-names":false,"suffix":""},{"dropping-particle":"","family":"Joham","given":"Anju E.","non-dropping-particle":"","parse-names":false,"suffix":""},{"dropping-particle":"","family":"Kabir","given":"Ashraful","non-dropping-particle":"","parse-names":false,"suffix":""},{"dropping-particle":"","family":"Rahman","given":"A. K.M.Fazlur","non-dropping-particle":"","parse-names":false,"suffix":""},{"dropping-particle":"","family":"Ali","given":"Liaquat","non-dropping-particle":"","parse-names":false,"suffix":""},{"dropping-particle":"","family":"Harrison","given":"Cheryce L.","non-dropping-particle":"","parse-names":false,"suffix":""},{"dropping-particle":"","family":"Billah","given":"Baki","non-dropping-particle":"","parse-names":false,"suffix":""}],"container-title":"BMJ Open","id":"ITEM-1","issue":"5","issued":{"date-parts":[["2024"]]},"page":"11-17","title":"Exploring type 2 diabetes self-management practices in rural Bangladesh: facilitators, barriers and expectations—a qualitative study protocol","type":"article-journal","volume":"14"},"uris":["http://www.mendeley.com/documents/?uuid=b2f07a63-b112-4e26-9945-a8229a205b3d"]}],"mendeley":{"formattedCitation":"(Chowdhury et al., 2024)","plainTextFormattedCitation":"(Chowdhury et al., 2024)","previouslyFormattedCitation":"(Chowdhury et al., 2024)"},"properties":{"noteIndex":0},"schema":"https://github.com/citation-style-language/schema/raw/master/csl-citation.json"}</w:instrText>
      </w:r>
      <w:r w:rsidRPr="00A2638D">
        <w:rPr>
          <w:rFonts w:ascii="Times New Roman" w:hAnsi="Times New Roman" w:cs="Times New Roman"/>
          <w:color w:val="000000"/>
        </w:rPr>
        <w:fldChar w:fldCharType="separate"/>
      </w:r>
      <w:r w:rsidRPr="00A2638D">
        <w:rPr>
          <w:rFonts w:ascii="Times New Roman" w:hAnsi="Times New Roman" w:cs="Times New Roman"/>
          <w:noProof/>
          <w:color w:val="000000"/>
        </w:rPr>
        <w:t>(Chowdhury et al., 2024)</w:t>
      </w:r>
      <w:r w:rsidRPr="00A2638D">
        <w:rPr>
          <w:rFonts w:ascii="Times New Roman" w:hAnsi="Times New Roman" w:cs="Times New Roman"/>
          <w:color w:val="000000"/>
        </w:rPr>
        <w:fldChar w:fldCharType="end"/>
      </w:r>
      <w:r w:rsidRPr="00A2638D">
        <w:rPr>
          <w:rFonts w:ascii="Times New Roman" w:hAnsi="Times New Roman" w:cs="Times New Roman"/>
          <w:color w:val="000000"/>
        </w:rPr>
        <w:t>.</w:t>
      </w:r>
    </w:p>
    <w:p w14:paraId="61EAB94C" w14:textId="77777777" w:rsidR="00904AE4" w:rsidRPr="00A2638D" w:rsidRDefault="00A52E82" w:rsidP="00A52E82">
      <w:pPr>
        <w:spacing w:after="0" w:line="240" w:lineRule="auto"/>
        <w:jc w:val="both"/>
        <w:rPr>
          <w:rFonts w:ascii="Times New Roman" w:hAnsi="Times New Roman" w:cs="Times New Roman"/>
        </w:rPr>
      </w:pPr>
      <w:r>
        <w:rPr>
          <w:rFonts w:ascii="Times New Roman" w:hAnsi="Times New Roman" w:cs="Times New Roman"/>
        </w:rPr>
        <w:t xml:space="preserve">         Many people with diabetes have limited knowledge about diet and the importance of exercise. High carbohydrate consumption and low physical activity (sedentary) are the main triggers for </w:t>
      </w:r>
      <w:proofErr w:type="spellStart"/>
      <w:r>
        <w:rPr>
          <w:rFonts w:ascii="Times New Roman" w:hAnsi="Times New Roman" w:cs="Times New Roman"/>
        </w:rPr>
        <w:t>glycemic</w:t>
      </w:r>
      <w:proofErr w:type="spellEnd"/>
      <w:r>
        <w:rPr>
          <w:rFonts w:ascii="Times New Roman" w:hAnsi="Times New Roman" w:cs="Times New Roman"/>
        </w:rPr>
        <w:t xml:space="preserve"> control failure. At the </w:t>
      </w:r>
      <w:proofErr w:type="spellStart"/>
      <w:r>
        <w:rPr>
          <w:rFonts w:ascii="Times New Roman" w:hAnsi="Times New Roman" w:cs="Times New Roman"/>
        </w:rPr>
        <w:t>Tompaso</w:t>
      </w:r>
      <w:proofErr w:type="spellEnd"/>
      <w:r>
        <w:rPr>
          <w:rFonts w:ascii="Times New Roman" w:hAnsi="Times New Roman" w:cs="Times New Roman"/>
        </w:rPr>
        <w:t xml:space="preserve"> Community Health </w:t>
      </w:r>
      <w:proofErr w:type="spellStart"/>
      <w:r>
        <w:rPr>
          <w:rFonts w:ascii="Times New Roman" w:hAnsi="Times New Roman" w:cs="Times New Roman"/>
        </w:rPr>
        <w:t>Center</w:t>
      </w:r>
      <w:proofErr w:type="spellEnd"/>
      <w:r>
        <w:rPr>
          <w:rFonts w:ascii="Times New Roman" w:hAnsi="Times New Roman" w:cs="Times New Roman"/>
        </w:rPr>
        <w:t>, 199 people were still found to have uncontrolled blood sugar levels or a lack of regular education.</w:t>
      </w:r>
    </w:p>
    <w:p w14:paraId="04D37E37" w14:textId="77777777" w:rsidR="00904AE4" w:rsidRPr="00A52E82" w:rsidRDefault="00A52E82" w:rsidP="00A52E82">
      <w:pPr>
        <w:shd w:val="clear" w:color="auto" w:fill="FFFFFF"/>
        <w:spacing w:after="0" w:line="240" w:lineRule="auto"/>
        <w:jc w:val="both"/>
        <w:rPr>
          <w:rFonts w:ascii="Times New Roman" w:eastAsia="Times New Roman" w:hAnsi="Times New Roman" w:cs="Times New Roman"/>
          <w:color w:val="0A0A0A"/>
          <w:kern w:val="0"/>
          <w:lang w:eastAsia="en-ID"/>
          <w14:ligatures w14:val="none"/>
        </w:rPr>
      </w:pPr>
      <w:r w:rsidRPr="00A52E82">
        <w:rPr>
          <w:rFonts w:ascii="Times New Roman" w:eastAsia="Times New Roman" w:hAnsi="Times New Roman" w:cs="Times New Roman"/>
          <w:color w:val="0A0A0A"/>
          <w:kern w:val="0"/>
          <w:lang w:eastAsia="en-ID"/>
          <w14:ligatures w14:val="none"/>
        </w:rPr>
        <w:lastRenderedPageBreak/>
        <w:t xml:space="preserve">        Unlike previous studies that focused solely on total calorie restriction, this study highlights macronutrient </w:t>
      </w:r>
      <w:proofErr w:type="spellStart"/>
      <w:r w:rsidRPr="00A52E82">
        <w:rPr>
          <w:rFonts w:ascii="Times New Roman" w:eastAsia="Times New Roman" w:hAnsi="Times New Roman" w:cs="Times New Roman"/>
          <w:color w:val="0A0A0A"/>
          <w:kern w:val="0"/>
          <w:lang w:eastAsia="en-ID"/>
          <w14:ligatures w14:val="none"/>
        </w:rPr>
        <w:t>recomposition</w:t>
      </w:r>
      <w:proofErr w:type="spellEnd"/>
      <w:r w:rsidRPr="00A52E82">
        <w:rPr>
          <w:rFonts w:ascii="Times New Roman" w:eastAsia="Times New Roman" w:hAnsi="Times New Roman" w:cs="Times New Roman"/>
          <w:color w:val="0A0A0A"/>
          <w:kern w:val="0"/>
          <w:lang w:eastAsia="en-ID"/>
          <w14:ligatures w14:val="none"/>
        </w:rPr>
        <w:t xml:space="preserve"> and a significant increase in MET (Metabolic Equivalent of Task) units through an adaptive educational approach in a rural area (</w:t>
      </w:r>
      <w:proofErr w:type="spellStart"/>
      <w:r w:rsidRPr="00A52E82">
        <w:rPr>
          <w:rFonts w:ascii="Times New Roman" w:eastAsia="Times New Roman" w:hAnsi="Times New Roman" w:cs="Times New Roman"/>
          <w:color w:val="0A0A0A"/>
          <w:kern w:val="0"/>
          <w:lang w:eastAsia="en-ID"/>
          <w14:ligatures w14:val="none"/>
        </w:rPr>
        <w:t>Tompaso</w:t>
      </w:r>
      <w:proofErr w:type="spellEnd"/>
      <w:r w:rsidRPr="00A52E82">
        <w:rPr>
          <w:rFonts w:ascii="Times New Roman" w:eastAsia="Times New Roman" w:hAnsi="Times New Roman" w:cs="Times New Roman"/>
          <w:color w:val="0A0A0A"/>
          <w:kern w:val="0"/>
          <w:lang w:eastAsia="en-ID"/>
          <w14:ligatures w14:val="none"/>
        </w:rPr>
        <w:t xml:space="preserve"> Community Health </w:t>
      </w:r>
      <w:proofErr w:type="spellStart"/>
      <w:r w:rsidRPr="00A52E82">
        <w:rPr>
          <w:rFonts w:ascii="Times New Roman" w:eastAsia="Times New Roman" w:hAnsi="Times New Roman" w:cs="Times New Roman"/>
          <w:color w:val="0A0A0A"/>
          <w:kern w:val="0"/>
          <w:lang w:eastAsia="en-ID"/>
          <w14:ligatures w14:val="none"/>
        </w:rPr>
        <w:t>Center</w:t>
      </w:r>
      <w:proofErr w:type="spellEnd"/>
      <w:r w:rsidRPr="00A52E82">
        <w:rPr>
          <w:rFonts w:ascii="Times New Roman" w:eastAsia="Times New Roman" w:hAnsi="Times New Roman" w:cs="Times New Roman"/>
          <w:color w:val="0A0A0A"/>
          <w:kern w:val="0"/>
          <w:lang w:eastAsia="en-ID"/>
          <w14:ligatures w14:val="none"/>
        </w:rPr>
        <w:t xml:space="preserve">). This provides a new perspective that effective </w:t>
      </w:r>
      <w:proofErr w:type="spellStart"/>
      <w:r w:rsidRPr="00A52E82">
        <w:rPr>
          <w:rFonts w:ascii="Times New Roman" w:eastAsia="Times New Roman" w:hAnsi="Times New Roman" w:cs="Times New Roman"/>
          <w:color w:val="0A0A0A"/>
          <w:kern w:val="0"/>
          <w:lang w:eastAsia="en-ID"/>
          <w14:ligatures w14:val="none"/>
        </w:rPr>
        <w:t>glycemic</w:t>
      </w:r>
      <w:proofErr w:type="spellEnd"/>
      <w:r w:rsidRPr="00A52E82">
        <w:rPr>
          <w:rFonts w:ascii="Times New Roman" w:eastAsia="Times New Roman" w:hAnsi="Times New Roman" w:cs="Times New Roman"/>
          <w:color w:val="0A0A0A"/>
          <w:kern w:val="0"/>
          <w:lang w:eastAsia="en-ID"/>
          <w14:ligatures w14:val="none"/>
        </w:rPr>
        <w:t xml:space="preserve"> control depends not only on reduced intake but also on a balanced diet and measured physical activity intensity.</w:t>
      </w:r>
    </w:p>
    <w:p w14:paraId="409DC325" w14:textId="77777777" w:rsidR="00904AE4" w:rsidRDefault="00904AE4" w:rsidP="00904AE4">
      <w:pPr>
        <w:pStyle w:val="ListParagraph"/>
        <w:spacing w:after="0" w:line="240" w:lineRule="auto"/>
        <w:ind w:left="0"/>
        <w:jc w:val="both"/>
        <w:rPr>
          <w:rFonts w:ascii="Times New Roman" w:hAnsi="Times New Roman" w:cs="Times New Roman"/>
          <w:color w:val="000000"/>
        </w:rPr>
      </w:pPr>
    </w:p>
    <w:p w14:paraId="7F5440FF" w14:textId="77777777" w:rsidR="00904AE4" w:rsidRPr="00E41F60" w:rsidRDefault="00556AC4" w:rsidP="00904AE4">
      <w:pPr>
        <w:pStyle w:val="ListParagraph"/>
        <w:spacing w:after="0" w:line="240" w:lineRule="auto"/>
        <w:ind w:left="0"/>
        <w:jc w:val="both"/>
        <w:rPr>
          <w:rFonts w:ascii="Times New Roman" w:hAnsi="Times New Roman" w:cs="Times New Roman"/>
          <w:b/>
          <w:sz w:val="28"/>
          <w:szCs w:val="28"/>
        </w:rPr>
      </w:pPr>
      <w:r w:rsidRPr="00E41F60">
        <w:rPr>
          <w:rFonts w:ascii="Times New Roman" w:hAnsi="Times New Roman" w:cs="Times New Roman"/>
          <w:b/>
          <w:sz w:val="28"/>
          <w:szCs w:val="28"/>
        </w:rPr>
        <w:t>MATERIALS AND METHODS</w:t>
      </w:r>
    </w:p>
    <w:p w14:paraId="5E4E7FAE" w14:textId="77777777" w:rsidR="00A52E82" w:rsidRDefault="00A52E82" w:rsidP="00904AE4">
      <w:pPr>
        <w:pStyle w:val="ListParagraph"/>
        <w:spacing w:after="0" w:line="240" w:lineRule="auto"/>
        <w:ind w:left="0"/>
        <w:jc w:val="both"/>
        <w:rPr>
          <w:rFonts w:ascii="Times New Roman" w:hAnsi="Times New Roman" w:cs="Times New Roman"/>
          <w:b/>
        </w:rPr>
      </w:pPr>
    </w:p>
    <w:p w14:paraId="04851899" w14:textId="77777777" w:rsidR="00904AE4" w:rsidRPr="00A2638D" w:rsidRDefault="00904AE4" w:rsidP="00904AE4">
      <w:pPr>
        <w:pStyle w:val="ListParagraph"/>
        <w:spacing w:after="0" w:line="240" w:lineRule="auto"/>
        <w:ind w:left="0"/>
        <w:jc w:val="both"/>
        <w:rPr>
          <w:rFonts w:ascii="Times New Roman" w:hAnsi="Times New Roman" w:cs="Times New Roman"/>
          <w:lang w:val="id-ID"/>
        </w:rPr>
      </w:pPr>
      <w:r w:rsidRPr="00A2638D">
        <w:rPr>
          <w:rFonts w:ascii="Times New Roman" w:hAnsi="Times New Roman" w:cs="Times New Roman"/>
          <w:lang w:val="en-US"/>
        </w:rPr>
        <w:t xml:space="preserve">      Quantitative research with a Quasi-experimental research design with a pre-</w:t>
      </w:r>
      <w:proofErr w:type="spellStart"/>
      <w:r w:rsidRPr="00A2638D">
        <w:rPr>
          <w:rFonts w:ascii="Times New Roman" w:hAnsi="Times New Roman" w:cs="Times New Roman"/>
          <w:lang w:val="en-US"/>
        </w:rPr>
        <w:t>post test</w:t>
      </w:r>
      <w:proofErr w:type="spellEnd"/>
      <w:r w:rsidRPr="00A2638D">
        <w:rPr>
          <w:rFonts w:ascii="Times New Roman" w:hAnsi="Times New Roman" w:cs="Times New Roman"/>
          <w:lang w:val="en-US"/>
        </w:rPr>
        <w:t xml:space="preserve"> or experiment is an experimental activity. The research was carried out in January 2025. The location of implementation was in the </w:t>
      </w:r>
      <w:proofErr w:type="spellStart"/>
      <w:r w:rsidRPr="00A2638D">
        <w:rPr>
          <w:rFonts w:ascii="Times New Roman" w:hAnsi="Times New Roman" w:cs="Times New Roman"/>
          <w:lang w:val="en-US"/>
        </w:rPr>
        <w:t>Tompaso</w:t>
      </w:r>
      <w:proofErr w:type="spellEnd"/>
      <w:r w:rsidRPr="00A2638D">
        <w:rPr>
          <w:rFonts w:ascii="Times New Roman" w:hAnsi="Times New Roman" w:cs="Times New Roman"/>
          <w:lang w:val="en-US"/>
        </w:rPr>
        <w:t xml:space="preserve"> Community Health Center work area.</w:t>
      </w:r>
    </w:p>
    <w:p w14:paraId="010D45A8" w14:textId="77777777" w:rsidR="00904AE4" w:rsidRPr="00A2638D" w:rsidRDefault="00904AE4" w:rsidP="00904AE4">
      <w:pPr>
        <w:pStyle w:val="ListParagraph"/>
        <w:spacing w:after="0" w:line="240" w:lineRule="auto"/>
        <w:ind w:left="0"/>
        <w:jc w:val="both"/>
        <w:rPr>
          <w:rFonts w:ascii="Times New Roman" w:hAnsi="Times New Roman" w:cs="Times New Roman"/>
          <w:lang w:val="en-US"/>
        </w:rPr>
      </w:pPr>
      <w:r w:rsidRPr="00A2638D">
        <w:rPr>
          <w:rFonts w:ascii="Times New Roman" w:hAnsi="Times New Roman" w:cs="Times New Roman"/>
          <w:lang w:val="en-US"/>
        </w:rPr>
        <w:t xml:space="preserve">      The population of Diabetes mellitus sufferers at the </w:t>
      </w:r>
      <w:proofErr w:type="spellStart"/>
      <w:r w:rsidRPr="00A2638D">
        <w:rPr>
          <w:rFonts w:ascii="Times New Roman" w:hAnsi="Times New Roman" w:cs="Times New Roman"/>
          <w:lang w:val="en-US"/>
        </w:rPr>
        <w:t>Tompaso</w:t>
      </w:r>
      <w:proofErr w:type="spellEnd"/>
      <w:r w:rsidRPr="00A2638D">
        <w:rPr>
          <w:rFonts w:ascii="Times New Roman" w:hAnsi="Times New Roman" w:cs="Times New Roman"/>
          <w:lang w:val="en-US"/>
        </w:rPr>
        <w:t xml:space="preserve"> Health Center is 99 people from all villages in the </w:t>
      </w:r>
      <w:proofErr w:type="spellStart"/>
      <w:r w:rsidRPr="00A2638D">
        <w:rPr>
          <w:rFonts w:ascii="Times New Roman" w:hAnsi="Times New Roman" w:cs="Times New Roman"/>
          <w:lang w:val="en-US"/>
        </w:rPr>
        <w:t>Tompaso</w:t>
      </w:r>
      <w:proofErr w:type="spellEnd"/>
      <w:r w:rsidRPr="00A2638D">
        <w:rPr>
          <w:rFonts w:ascii="Times New Roman" w:hAnsi="Times New Roman" w:cs="Times New Roman"/>
          <w:lang w:val="en-US"/>
        </w:rPr>
        <w:t xml:space="preserve"> sub-district. The sampling technique uses </w:t>
      </w:r>
      <w:proofErr w:type="gramStart"/>
      <w:r w:rsidRPr="00A2638D">
        <w:rPr>
          <w:rFonts w:ascii="Times New Roman" w:hAnsi="Times New Roman" w:cs="Times New Roman"/>
          <w:lang w:val="en-US"/>
        </w:rPr>
        <w:t>Non-Probability</w:t>
      </w:r>
      <w:proofErr w:type="gramEnd"/>
      <w:r w:rsidRPr="00A2638D">
        <w:rPr>
          <w:rFonts w:ascii="Times New Roman" w:hAnsi="Times New Roman" w:cs="Times New Roman"/>
          <w:lang w:val="en-US"/>
        </w:rPr>
        <w:t xml:space="preserve"> sampling with a sample size of 50 respondents. The research sample is determined by total sampling that meets the criteria.</w:t>
      </w:r>
    </w:p>
    <w:p w14:paraId="7535E79D" w14:textId="77777777" w:rsidR="00904AE4" w:rsidRPr="00A2638D" w:rsidRDefault="00904AE4" w:rsidP="00904AE4">
      <w:pPr>
        <w:pStyle w:val="ListParagraph"/>
        <w:spacing w:after="0" w:line="240" w:lineRule="auto"/>
        <w:ind w:left="0"/>
        <w:jc w:val="both"/>
        <w:rPr>
          <w:rFonts w:ascii="Times New Roman" w:hAnsi="Times New Roman" w:cs="Times New Roman"/>
          <w:lang w:val="en-US"/>
        </w:rPr>
      </w:pPr>
      <w:r w:rsidRPr="00A2638D">
        <w:rPr>
          <w:rFonts w:ascii="Times New Roman" w:hAnsi="Times New Roman" w:cs="Times New Roman"/>
          <w:lang w:val="en-US"/>
        </w:rPr>
        <w:t>Inclusion criteria consist of:</w:t>
      </w:r>
    </w:p>
    <w:p w14:paraId="30036AF9" w14:textId="77777777" w:rsidR="00904AE4" w:rsidRPr="00A2638D" w:rsidRDefault="00904AE4" w:rsidP="00904AE4">
      <w:pPr>
        <w:pStyle w:val="ListParagraph"/>
        <w:numPr>
          <w:ilvl w:val="0"/>
          <w:numId w:val="17"/>
        </w:numPr>
        <w:spacing w:after="0" w:line="240" w:lineRule="auto"/>
        <w:ind w:left="284" w:hanging="284"/>
        <w:jc w:val="both"/>
        <w:rPr>
          <w:rFonts w:ascii="Times New Roman" w:hAnsi="Times New Roman" w:cs="Times New Roman"/>
          <w:lang w:val="en-US"/>
        </w:rPr>
      </w:pPr>
      <w:r w:rsidRPr="00A2638D">
        <w:rPr>
          <w:rFonts w:ascii="Times New Roman" w:hAnsi="Times New Roman" w:cs="Times New Roman"/>
          <w:lang w:val="en-US"/>
        </w:rPr>
        <w:t>Diabetes mellitus sufferers who can read and write.</w:t>
      </w:r>
    </w:p>
    <w:p w14:paraId="0E2B97EB" w14:textId="77777777" w:rsidR="00904AE4" w:rsidRPr="00A2638D" w:rsidRDefault="00904AE4" w:rsidP="00904AE4">
      <w:pPr>
        <w:pStyle w:val="ListParagraph"/>
        <w:numPr>
          <w:ilvl w:val="0"/>
          <w:numId w:val="17"/>
        </w:numPr>
        <w:spacing w:after="0" w:line="240" w:lineRule="auto"/>
        <w:ind w:left="284" w:hanging="284"/>
        <w:jc w:val="both"/>
        <w:rPr>
          <w:rFonts w:ascii="Times New Roman" w:hAnsi="Times New Roman" w:cs="Times New Roman"/>
          <w:lang w:val="en-US"/>
        </w:rPr>
      </w:pPr>
      <w:r w:rsidRPr="00A2638D">
        <w:rPr>
          <w:rFonts w:ascii="Times New Roman" w:hAnsi="Times New Roman" w:cs="Times New Roman"/>
          <w:lang w:val="en-US"/>
        </w:rPr>
        <w:t>Diabetes mellitus sufferers who have good hearing.</w:t>
      </w:r>
    </w:p>
    <w:p w14:paraId="396FD475" w14:textId="77777777" w:rsidR="00904AE4" w:rsidRPr="00A2638D" w:rsidRDefault="00904AE4" w:rsidP="00904AE4">
      <w:pPr>
        <w:pStyle w:val="ListParagraph"/>
        <w:numPr>
          <w:ilvl w:val="0"/>
          <w:numId w:val="17"/>
        </w:numPr>
        <w:spacing w:after="0" w:line="240" w:lineRule="auto"/>
        <w:ind w:left="284" w:hanging="284"/>
        <w:jc w:val="both"/>
        <w:rPr>
          <w:rFonts w:ascii="Times New Roman" w:hAnsi="Times New Roman" w:cs="Times New Roman"/>
          <w:lang w:val="en-US"/>
        </w:rPr>
      </w:pPr>
      <w:r w:rsidRPr="00A2638D">
        <w:rPr>
          <w:rFonts w:ascii="Times New Roman" w:hAnsi="Times New Roman" w:cs="Times New Roman"/>
          <w:lang w:val="en-US"/>
        </w:rPr>
        <w:t>Diabetes mellitus sufferers who are willing to be respondents.</w:t>
      </w:r>
    </w:p>
    <w:p w14:paraId="12366E4A" w14:textId="77777777" w:rsidR="00904AE4" w:rsidRPr="00A2638D" w:rsidRDefault="00904AE4" w:rsidP="00904AE4">
      <w:pPr>
        <w:spacing w:after="0" w:line="240" w:lineRule="auto"/>
        <w:ind w:left="284" w:hanging="284"/>
        <w:jc w:val="both"/>
        <w:rPr>
          <w:rFonts w:ascii="Times New Roman" w:hAnsi="Times New Roman" w:cs="Times New Roman"/>
          <w:lang w:val="en-US"/>
        </w:rPr>
      </w:pPr>
      <w:r w:rsidRPr="00A2638D">
        <w:rPr>
          <w:rFonts w:ascii="Times New Roman" w:hAnsi="Times New Roman" w:cs="Times New Roman"/>
          <w:lang w:val="en-US"/>
        </w:rPr>
        <w:t>Exclusion criteria consist of:</w:t>
      </w:r>
    </w:p>
    <w:p w14:paraId="4D31C1EE" w14:textId="77777777" w:rsidR="00904AE4" w:rsidRPr="00A2638D" w:rsidRDefault="00904AE4" w:rsidP="00904AE4">
      <w:pPr>
        <w:pStyle w:val="ListParagraph"/>
        <w:numPr>
          <w:ilvl w:val="0"/>
          <w:numId w:val="18"/>
        </w:numPr>
        <w:spacing w:after="0" w:line="240" w:lineRule="auto"/>
        <w:ind w:left="284" w:hanging="284"/>
        <w:jc w:val="both"/>
        <w:rPr>
          <w:rFonts w:ascii="Times New Roman" w:hAnsi="Times New Roman" w:cs="Times New Roman"/>
          <w:lang w:val="en-US"/>
        </w:rPr>
      </w:pPr>
      <w:r w:rsidRPr="00A2638D">
        <w:rPr>
          <w:rFonts w:ascii="Times New Roman" w:hAnsi="Times New Roman" w:cs="Times New Roman"/>
          <w:lang w:val="en-US"/>
        </w:rPr>
        <w:t>DM sufferers who were sick and were being treated at the time the study was conducted.</w:t>
      </w:r>
    </w:p>
    <w:p w14:paraId="08E9B862" w14:textId="77777777" w:rsidR="00904AE4" w:rsidRPr="00A2638D" w:rsidRDefault="00904AE4" w:rsidP="00904AE4">
      <w:pPr>
        <w:pStyle w:val="ListParagraph"/>
        <w:numPr>
          <w:ilvl w:val="0"/>
          <w:numId w:val="18"/>
        </w:numPr>
        <w:spacing w:after="0" w:line="240" w:lineRule="auto"/>
        <w:ind w:left="284" w:hanging="284"/>
        <w:jc w:val="both"/>
        <w:rPr>
          <w:rFonts w:ascii="Times New Roman" w:hAnsi="Times New Roman" w:cs="Times New Roman"/>
          <w:lang w:val="en-US"/>
        </w:rPr>
      </w:pPr>
      <w:r w:rsidRPr="00A2638D">
        <w:rPr>
          <w:rFonts w:ascii="Times New Roman" w:hAnsi="Times New Roman" w:cs="Times New Roman"/>
          <w:lang w:val="en-US"/>
        </w:rPr>
        <w:t>DM sufferers who moved house at the time the study was conducted.</w:t>
      </w:r>
    </w:p>
    <w:p w14:paraId="095330D1" w14:textId="77777777" w:rsidR="00904AE4" w:rsidRPr="00A2638D" w:rsidRDefault="00904AE4" w:rsidP="00904AE4">
      <w:pPr>
        <w:pStyle w:val="ListParagraph"/>
        <w:numPr>
          <w:ilvl w:val="0"/>
          <w:numId w:val="18"/>
        </w:numPr>
        <w:spacing w:after="0" w:line="240" w:lineRule="auto"/>
        <w:ind w:left="284" w:hanging="284"/>
        <w:jc w:val="both"/>
        <w:rPr>
          <w:rFonts w:ascii="Times New Roman" w:hAnsi="Times New Roman" w:cs="Times New Roman"/>
          <w:lang w:val="en-US"/>
        </w:rPr>
      </w:pPr>
      <w:r w:rsidRPr="00A2638D">
        <w:rPr>
          <w:rFonts w:ascii="Times New Roman" w:hAnsi="Times New Roman" w:cs="Times New Roman"/>
          <w:lang w:val="en-US"/>
        </w:rPr>
        <w:t>DM sufferers who experience complications such as stroke, CKD.</w:t>
      </w:r>
    </w:p>
    <w:p w14:paraId="578471A7" w14:textId="77777777" w:rsidR="00904AE4" w:rsidRPr="00A52E82" w:rsidRDefault="00904AE4" w:rsidP="00904AE4">
      <w:pPr>
        <w:pStyle w:val="ListParagraph"/>
        <w:spacing w:after="0" w:line="240" w:lineRule="auto"/>
        <w:ind w:left="0"/>
        <w:jc w:val="both"/>
        <w:rPr>
          <w:rFonts w:ascii="Times New Roman" w:hAnsi="Times New Roman" w:cs="Times New Roman"/>
          <w:lang w:val="en-US"/>
        </w:rPr>
      </w:pPr>
      <w:r w:rsidRPr="00A2638D">
        <w:rPr>
          <w:rFonts w:ascii="Times New Roman" w:hAnsi="Times New Roman" w:cs="Times New Roman"/>
          <w:lang w:val="en-US"/>
        </w:rPr>
        <w:t xml:space="preserve"> </w:t>
      </w:r>
    </w:p>
    <w:p w14:paraId="0F09088F" w14:textId="77777777" w:rsidR="00904AE4" w:rsidRPr="00E41F60" w:rsidRDefault="00904AE4" w:rsidP="00904AE4">
      <w:pPr>
        <w:pStyle w:val="ListParagraph"/>
        <w:spacing w:after="0" w:line="240" w:lineRule="auto"/>
        <w:ind w:left="0"/>
        <w:jc w:val="both"/>
        <w:rPr>
          <w:rFonts w:ascii="Times New Roman" w:hAnsi="Times New Roman" w:cs="Times New Roman"/>
          <w:b/>
          <w:sz w:val="28"/>
          <w:szCs w:val="28"/>
          <w:lang w:val="en-US"/>
        </w:rPr>
      </w:pPr>
      <w:r w:rsidRPr="00E41F60">
        <w:rPr>
          <w:rFonts w:ascii="Times New Roman" w:hAnsi="Times New Roman" w:cs="Times New Roman"/>
          <w:b/>
          <w:sz w:val="28"/>
          <w:szCs w:val="28"/>
          <w:lang w:val="en-US"/>
        </w:rPr>
        <w:t>TYPES AND METHODS OF DATA COLLECTION</w:t>
      </w:r>
    </w:p>
    <w:p w14:paraId="689A1736" w14:textId="77777777" w:rsidR="00904AE4" w:rsidRDefault="00904AE4" w:rsidP="005F5C27">
      <w:pPr>
        <w:spacing w:after="0" w:line="240" w:lineRule="auto"/>
        <w:jc w:val="both"/>
        <w:rPr>
          <w:rFonts w:ascii="Times New Roman" w:hAnsi="Times New Roman" w:cs="Times New Roman"/>
        </w:rPr>
      </w:pPr>
    </w:p>
    <w:p w14:paraId="7A795478" w14:textId="77777777" w:rsidR="00904AE4" w:rsidRPr="00A2638D" w:rsidRDefault="00904AE4" w:rsidP="00904AE4">
      <w:pPr>
        <w:pStyle w:val="ListParagraph"/>
        <w:numPr>
          <w:ilvl w:val="0"/>
          <w:numId w:val="14"/>
        </w:numPr>
        <w:spacing w:after="0" w:line="240" w:lineRule="auto"/>
        <w:ind w:left="284" w:hanging="284"/>
        <w:jc w:val="both"/>
        <w:rPr>
          <w:rFonts w:ascii="Times New Roman" w:hAnsi="Times New Roman" w:cs="Times New Roman"/>
        </w:rPr>
      </w:pPr>
      <w:r w:rsidRPr="00A2638D">
        <w:rPr>
          <w:rFonts w:ascii="Times New Roman" w:hAnsi="Times New Roman" w:cs="Times New Roman"/>
        </w:rPr>
        <w:t>Data Types</w:t>
      </w:r>
    </w:p>
    <w:p w14:paraId="1BAA8857" w14:textId="77777777" w:rsidR="00904AE4" w:rsidRPr="00A2638D" w:rsidRDefault="00904AE4" w:rsidP="00904AE4">
      <w:pPr>
        <w:pStyle w:val="ListParagraph"/>
        <w:spacing w:after="0" w:line="240" w:lineRule="auto"/>
        <w:ind w:left="567" w:hanging="283"/>
        <w:jc w:val="both"/>
        <w:rPr>
          <w:rFonts w:ascii="Times New Roman" w:hAnsi="Times New Roman" w:cs="Times New Roman"/>
        </w:rPr>
      </w:pPr>
      <w:r w:rsidRPr="00A2638D">
        <w:rPr>
          <w:rFonts w:ascii="Times New Roman" w:hAnsi="Times New Roman" w:cs="Times New Roman"/>
        </w:rPr>
        <w:t>Data types consist of primary data and secondary data.</w:t>
      </w:r>
    </w:p>
    <w:p w14:paraId="783D381C" w14:textId="77777777" w:rsidR="00904AE4" w:rsidRPr="00A2638D" w:rsidRDefault="00904AE4" w:rsidP="00904AE4">
      <w:pPr>
        <w:pStyle w:val="ListParagraph"/>
        <w:numPr>
          <w:ilvl w:val="0"/>
          <w:numId w:val="15"/>
        </w:numPr>
        <w:spacing w:after="0" w:line="240" w:lineRule="auto"/>
        <w:ind w:left="567" w:hanging="283"/>
        <w:jc w:val="both"/>
        <w:rPr>
          <w:rFonts w:ascii="Times New Roman" w:hAnsi="Times New Roman" w:cs="Times New Roman"/>
        </w:rPr>
      </w:pPr>
      <w:r w:rsidRPr="00A2638D">
        <w:rPr>
          <w:rFonts w:ascii="Times New Roman" w:hAnsi="Times New Roman" w:cs="Times New Roman"/>
        </w:rPr>
        <w:t>Primary data includes data on preference levels, sample characteristics, intake, physical activity levels and blood sugar levels.</w:t>
      </w:r>
    </w:p>
    <w:p w14:paraId="5F9E8773" w14:textId="77777777" w:rsidR="00904AE4" w:rsidRPr="00A2638D" w:rsidRDefault="00904AE4" w:rsidP="00904AE4">
      <w:pPr>
        <w:pStyle w:val="ListParagraph"/>
        <w:numPr>
          <w:ilvl w:val="0"/>
          <w:numId w:val="15"/>
        </w:numPr>
        <w:spacing w:after="0" w:line="240" w:lineRule="auto"/>
        <w:ind w:left="567" w:hanging="283"/>
        <w:jc w:val="both"/>
        <w:rPr>
          <w:rFonts w:ascii="Times New Roman" w:hAnsi="Times New Roman" w:cs="Times New Roman"/>
        </w:rPr>
      </w:pPr>
      <w:r w:rsidRPr="00A2638D">
        <w:rPr>
          <w:rFonts w:ascii="Times New Roman" w:hAnsi="Times New Roman" w:cs="Times New Roman"/>
        </w:rPr>
        <w:t xml:space="preserve">Secondary data includes the profile of </w:t>
      </w:r>
      <w:proofErr w:type="spellStart"/>
      <w:r w:rsidRPr="00A2638D">
        <w:rPr>
          <w:rFonts w:ascii="Times New Roman" w:hAnsi="Times New Roman" w:cs="Times New Roman"/>
        </w:rPr>
        <w:t>Kotabunan</w:t>
      </w:r>
      <w:proofErr w:type="spellEnd"/>
      <w:r w:rsidRPr="00A2638D">
        <w:rPr>
          <w:rFonts w:ascii="Times New Roman" w:hAnsi="Times New Roman" w:cs="Times New Roman"/>
        </w:rPr>
        <w:t xml:space="preserve"> Community Health </w:t>
      </w:r>
      <w:proofErr w:type="spellStart"/>
      <w:r w:rsidRPr="00A2638D">
        <w:rPr>
          <w:rFonts w:ascii="Times New Roman" w:hAnsi="Times New Roman" w:cs="Times New Roman"/>
        </w:rPr>
        <w:t>Center</w:t>
      </w:r>
      <w:proofErr w:type="spellEnd"/>
    </w:p>
    <w:p w14:paraId="5FBF3B97" w14:textId="77777777" w:rsidR="00904AE4" w:rsidRPr="00A2638D" w:rsidRDefault="00904AE4" w:rsidP="00904AE4">
      <w:pPr>
        <w:pStyle w:val="ListParagraph"/>
        <w:numPr>
          <w:ilvl w:val="0"/>
          <w:numId w:val="14"/>
        </w:numPr>
        <w:spacing w:after="0" w:line="240" w:lineRule="auto"/>
        <w:ind w:left="284" w:hanging="284"/>
        <w:jc w:val="both"/>
        <w:rPr>
          <w:rFonts w:ascii="Times New Roman" w:hAnsi="Times New Roman" w:cs="Times New Roman"/>
        </w:rPr>
      </w:pPr>
      <w:r w:rsidRPr="00A2638D">
        <w:rPr>
          <w:rFonts w:ascii="Times New Roman" w:hAnsi="Times New Roman" w:cs="Times New Roman"/>
        </w:rPr>
        <w:t>How to collect data</w:t>
      </w:r>
    </w:p>
    <w:p w14:paraId="465DF083" w14:textId="77777777" w:rsidR="00904AE4" w:rsidRPr="00A2638D" w:rsidRDefault="00904AE4" w:rsidP="00904AE4">
      <w:pPr>
        <w:pStyle w:val="ListParagraph"/>
        <w:numPr>
          <w:ilvl w:val="0"/>
          <w:numId w:val="16"/>
        </w:numPr>
        <w:spacing w:after="0" w:line="240" w:lineRule="auto"/>
        <w:ind w:left="284" w:hanging="284"/>
        <w:jc w:val="both"/>
        <w:rPr>
          <w:rFonts w:ascii="Times New Roman" w:hAnsi="Times New Roman" w:cs="Times New Roman"/>
        </w:rPr>
      </w:pPr>
      <w:r w:rsidRPr="00A2638D">
        <w:rPr>
          <w:rFonts w:ascii="Times New Roman" w:hAnsi="Times New Roman" w:cs="Times New Roman"/>
        </w:rPr>
        <w:t xml:space="preserve">Macronutrient intake was obtained based on the results of a 24-hour recall </w:t>
      </w:r>
      <w:proofErr w:type="spellStart"/>
      <w:r w:rsidRPr="00A2638D">
        <w:rPr>
          <w:rFonts w:ascii="Times New Roman" w:hAnsi="Times New Roman" w:cs="Times New Roman"/>
        </w:rPr>
        <w:t>analyzed</w:t>
      </w:r>
      <w:proofErr w:type="spellEnd"/>
      <w:r w:rsidRPr="00A2638D">
        <w:rPr>
          <w:rFonts w:ascii="Times New Roman" w:hAnsi="Times New Roman" w:cs="Times New Roman"/>
        </w:rPr>
        <w:t xml:space="preserve"> using a nutrient survey.</w:t>
      </w:r>
    </w:p>
    <w:p w14:paraId="1CE0B792" w14:textId="77777777" w:rsidR="00904AE4" w:rsidRPr="00A2638D" w:rsidRDefault="00904AE4" w:rsidP="00904AE4">
      <w:pPr>
        <w:pStyle w:val="ListParagraph"/>
        <w:numPr>
          <w:ilvl w:val="0"/>
          <w:numId w:val="16"/>
        </w:numPr>
        <w:spacing w:after="0" w:line="240" w:lineRule="auto"/>
        <w:ind w:left="284" w:hanging="284"/>
        <w:jc w:val="both"/>
        <w:rPr>
          <w:rFonts w:ascii="Times New Roman" w:hAnsi="Times New Roman" w:cs="Times New Roman"/>
        </w:rPr>
      </w:pPr>
      <w:r w:rsidRPr="00A2638D">
        <w:rPr>
          <w:rFonts w:ascii="Times New Roman" w:hAnsi="Times New Roman" w:cs="Times New Roman"/>
          <w:lang w:val="id-ID"/>
        </w:rPr>
        <w:t>Data on physical activity levels were obtained based on interviews using the GPAQ questionnaire and analyzed using calculations of physical activity levels in low, medium and high categories.</w:t>
      </w:r>
    </w:p>
    <w:p w14:paraId="73EF17AE" w14:textId="77777777" w:rsidR="00904AE4" w:rsidRPr="005F5C27" w:rsidRDefault="00904AE4" w:rsidP="00904AE4">
      <w:pPr>
        <w:pStyle w:val="ListParagraph"/>
        <w:numPr>
          <w:ilvl w:val="0"/>
          <w:numId w:val="16"/>
        </w:numPr>
        <w:spacing w:after="0" w:line="240" w:lineRule="auto"/>
        <w:ind w:left="284" w:hanging="284"/>
        <w:jc w:val="both"/>
        <w:rPr>
          <w:rFonts w:ascii="Times New Roman" w:hAnsi="Times New Roman" w:cs="Times New Roman"/>
        </w:rPr>
      </w:pPr>
      <w:r w:rsidRPr="00A2638D">
        <w:rPr>
          <w:rFonts w:ascii="Times New Roman" w:hAnsi="Times New Roman" w:cs="Times New Roman"/>
        </w:rPr>
        <w:t>Blood sugar level examination data is carried out directly.</w:t>
      </w:r>
    </w:p>
    <w:p w14:paraId="366C5E88" w14:textId="77777777" w:rsidR="005F5C27" w:rsidRPr="00A2638D" w:rsidRDefault="005F5C27" w:rsidP="005F5C27">
      <w:pPr>
        <w:pStyle w:val="ListParagraph"/>
        <w:spacing w:after="0" w:line="240" w:lineRule="auto"/>
        <w:ind w:left="284"/>
        <w:jc w:val="both"/>
        <w:rPr>
          <w:rFonts w:ascii="Times New Roman" w:hAnsi="Times New Roman" w:cs="Times New Roman"/>
        </w:rPr>
      </w:pPr>
    </w:p>
    <w:p w14:paraId="767345AB" w14:textId="77777777" w:rsidR="00904AE4" w:rsidRPr="00A2638D" w:rsidRDefault="00904AE4" w:rsidP="00904AE4">
      <w:pPr>
        <w:pStyle w:val="ListParagraph"/>
        <w:spacing w:after="0" w:line="240" w:lineRule="auto"/>
        <w:ind w:left="0"/>
        <w:jc w:val="both"/>
        <w:rPr>
          <w:rFonts w:ascii="Times New Roman" w:hAnsi="Times New Roman" w:cs="Times New Roman"/>
          <w:lang w:val="id-ID"/>
        </w:rPr>
      </w:pPr>
    </w:p>
    <w:p w14:paraId="3F44AF27" w14:textId="77777777" w:rsidR="00904AE4" w:rsidRPr="00E41F60" w:rsidRDefault="00904AE4" w:rsidP="00904AE4">
      <w:pPr>
        <w:pStyle w:val="ListParagraph"/>
        <w:spacing w:after="0" w:line="240" w:lineRule="auto"/>
        <w:ind w:left="0"/>
        <w:jc w:val="both"/>
        <w:rPr>
          <w:rFonts w:ascii="Times New Roman" w:hAnsi="Times New Roman" w:cs="Times New Roman"/>
          <w:b/>
          <w:sz w:val="28"/>
          <w:szCs w:val="28"/>
          <w:lang w:val="en-US"/>
        </w:rPr>
      </w:pPr>
      <w:r w:rsidRPr="00E41F60">
        <w:rPr>
          <w:rFonts w:ascii="Times New Roman" w:hAnsi="Times New Roman" w:cs="Times New Roman"/>
          <w:b/>
          <w:sz w:val="28"/>
          <w:szCs w:val="28"/>
          <w:lang w:val="en-US"/>
        </w:rPr>
        <w:t>DATA ANALYSIS</w:t>
      </w:r>
    </w:p>
    <w:p w14:paraId="490032B9" w14:textId="77777777" w:rsidR="00904AE4" w:rsidRPr="00A2638D" w:rsidRDefault="00904AE4" w:rsidP="00904AE4">
      <w:pPr>
        <w:pStyle w:val="ListParagraph"/>
        <w:spacing w:after="0" w:line="240" w:lineRule="auto"/>
        <w:ind w:left="0"/>
        <w:jc w:val="both"/>
        <w:rPr>
          <w:rFonts w:ascii="Times New Roman" w:hAnsi="Times New Roman" w:cs="Times New Roman"/>
        </w:rPr>
        <w:sectPr w:rsidR="00904AE4" w:rsidRPr="00A2638D" w:rsidSect="00941194">
          <w:footerReference w:type="default" r:id="rId9"/>
          <w:pgSz w:w="12240" w:h="15840"/>
          <w:pgMar w:top="1418" w:right="1418" w:bottom="1418" w:left="1418" w:header="708" w:footer="708" w:gutter="0"/>
          <w:cols w:space="708"/>
          <w:docGrid w:linePitch="360"/>
        </w:sectPr>
      </w:pPr>
    </w:p>
    <w:p w14:paraId="27A6CEF5" w14:textId="77777777" w:rsidR="00904AE4" w:rsidRPr="00A2638D" w:rsidRDefault="00904AE4" w:rsidP="00904AE4">
      <w:pPr>
        <w:pStyle w:val="ListParagraph"/>
        <w:spacing w:after="0" w:line="240" w:lineRule="auto"/>
        <w:ind w:left="0"/>
        <w:jc w:val="both"/>
        <w:rPr>
          <w:rFonts w:ascii="Times New Roman" w:hAnsi="Times New Roman" w:cs="Times New Roman"/>
          <w:b/>
        </w:rPr>
      </w:pPr>
      <w:r w:rsidRPr="00A2638D">
        <w:rPr>
          <w:rFonts w:ascii="Times New Roman" w:hAnsi="Times New Roman" w:cs="Times New Roman"/>
        </w:rPr>
        <w:t xml:space="preserve">      To determine the effect of physical activity education and dietary patterns on blood sugar levels of diabetes mellitus sufferers before and after the educational intervention, a paired t-test analysis was carried out. There is a difference if the p value is &lt;0.05 (CI 95%).</w:t>
      </w:r>
    </w:p>
    <w:p w14:paraId="455E481F" w14:textId="77777777" w:rsidR="00904AE4" w:rsidRPr="00A2638D" w:rsidRDefault="00904AE4" w:rsidP="00904AE4">
      <w:pPr>
        <w:pStyle w:val="ListParagraph"/>
        <w:spacing w:after="0" w:line="480" w:lineRule="auto"/>
        <w:ind w:left="0"/>
        <w:jc w:val="both"/>
        <w:rPr>
          <w:rFonts w:ascii="Times New Roman" w:hAnsi="Times New Roman" w:cs="Times New Roman"/>
          <w:b/>
          <w:lang w:val="id-ID"/>
        </w:rPr>
        <w:sectPr w:rsidR="00904AE4" w:rsidRPr="00A2638D" w:rsidSect="00904AE4">
          <w:type w:val="continuous"/>
          <w:pgSz w:w="12240" w:h="15840"/>
          <w:pgMar w:top="1418" w:right="1418" w:bottom="1418" w:left="1418" w:header="708" w:footer="708" w:gutter="0"/>
          <w:cols w:space="708"/>
          <w:docGrid w:linePitch="360"/>
        </w:sectPr>
      </w:pPr>
    </w:p>
    <w:p w14:paraId="4D01B32A" w14:textId="77777777" w:rsidR="00904AE4" w:rsidRPr="00A2638D" w:rsidRDefault="00904AE4" w:rsidP="00904AE4">
      <w:pPr>
        <w:pStyle w:val="ListParagraph"/>
        <w:spacing w:after="0" w:line="480" w:lineRule="auto"/>
        <w:ind w:left="0"/>
        <w:jc w:val="both"/>
        <w:rPr>
          <w:rFonts w:ascii="Times New Roman" w:hAnsi="Times New Roman" w:cs="Times New Roman"/>
          <w:b/>
          <w:lang w:val="id-ID"/>
        </w:rPr>
      </w:pPr>
    </w:p>
    <w:p w14:paraId="55432D4B" w14:textId="77777777" w:rsidR="00904AE4" w:rsidRPr="00E41F60" w:rsidRDefault="00904AE4" w:rsidP="00904AE4">
      <w:pPr>
        <w:pStyle w:val="ListParagraph"/>
        <w:spacing w:after="0" w:line="480" w:lineRule="auto"/>
        <w:ind w:left="0"/>
        <w:jc w:val="both"/>
        <w:rPr>
          <w:rFonts w:ascii="Times New Roman" w:hAnsi="Times New Roman" w:cs="Times New Roman"/>
          <w:b/>
          <w:sz w:val="28"/>
          <w:szCs w:val="28"/>
          <w:lang w:val="en-US"/>
        </w:rPr>
      </w:pPr>
      <w:r w:rsidRPr="00E41F60">
        <w:rPr>
          <w:rFonts w:ascii="Times New Roman" w:hAnsi="Times New Roman" w:cs="Times New Roman"/>
          <w:b/>
          <w:sz w:val="28"/>
          <w:szCs w:val="28"/>
          <w:lang w:val="en-US"/>
        </w:rPr>
        <w:lastRenderedPageBreak/>
        <w:t>RESULTS AND DISCUSSION</w:t>
      </w:r>
    </w:p>
    <w:p w14:paraId="0D2D8AB0" w14:textId="77777777" w:rsidR="00904AE4" w:rsidRPr="00A2638D" w:rsidRDefault="00904AE4" w:rsidP="00904AE4">
      <w:pPr>
        <w:pStyle w:val="ListParagraph"/>
        <w:numPr>
          <w:ilvl w:val="0"/>
          <w:numId w:val="12"/>
        </w:numPr>
        <w:spacing w:after="0" w:line="240" w:lineRule="auto"/>
        <w:ind w:left="0" w:firstLine="0"/>
        <w:jc w:val="both"/>
        <w:rPr>
          <w:rFonts w:ascii="Times New Roman" w:hAnsi="Times New Roman" w:cs="Times New Roman"/>
          <w:b/>
          <w:lang w:val="en-US"/>
        </w:rPr>
      </w:pPr>
      <w:r w:rsidRPr="00A2638D">
        <w:rPr>
          <w:rFonts w:ascii="Times New Roman" w:hAnsi="Times New Roman" w:cs="Times New Roman"/>
          <w:b/>
          <w:lang w:val="en-US"/>
        </w:rPr>
        <w:t>Sample Character</w:t>
      </w:r>
    </w:p>
    <w:p w14:paraId="272E3FC1" w14:textId="77777777" w:rsidR="00904AE4" w:rsidRPr="00A2638D" w:rsidRDefault="00904AE4" w:rsidP="00904AE4">
      <w:pPr>
        <w:spacing w:after="0" w:line="240" w:lineRule="auto"/>
        <w:jc w:val="both"/>
        <w:rPr>
          <w:rFonts w:ascii="Times New Roman" w:hAnsi="Times New Roman" w:cs="Times New Roman"/>
        </w:rPr>
        <w:sectPr w:rsidR="00904AE4" w:rsidRPr="00A2638D" w:rsidSect="00904AE4">
          <w:type w:val="continuous"/>
          <w:pgSz w:w="12240" w:h="15840"/>
          <w:pgMar w:top="1418" w:right="1418" w:bottom="1418" w:left="1418" w:header="708" w:footer="708" w:gutter="0"/>
          <w:cols w:space="708"/>
          <w:docGrid w:linePitch="360"/>
        </w:sectPr>
      </w:pPr>
    </w:p>
    <w:p w14:paraId="3450A355" w14:textId="77777777" w:rsidR="00904AE4" w:rsidRPr="00A2638D" w:rsidRDefault="00904AE4" w:rsidP="00904AE4">
      <w:pPr>
        <w:spacing w:after="0" w:line="240" w:lineRule="auto"/>
        <w:jc w:val="both"/>
        <w:rPr>
          <w:rFonts w:ascii="Times New Roman" w:hAnsi="Times New Roman" w:cs="Times New Roman"/>
          <w:lang w:val="id-ID"/>
        </w:rPr>
        <w:sectPr w:rsidR="00904AE4" w:rsidRPr="00A2638D" w:rsidSect="00904AE4">
          <w:type w:val="continuous"/>
          <w:pgSz w:w="12240" w:h="15840"/>
          <w:pgMar w:top="1418" w:right="1418" w:bottom="1418" w:left="1418" w:header="708" w:footer="708" w:gutter="0"/>
          <w:cols w:space="708"/>
          <w:docGrid w:linePitch="360"/>
        </w:sectPr>
      </w:pPr>
      <w:r w:rsidRPr="00A2638D">
        <w:rPr>
          <w:rFonts w:ascii="Times New Roman" w:hAnsi="Times New Roman" w:cs="Times New Roman"/>
        </w:rPr>
        <w:t xml:space="preserve">      The sample consisted of 52 people with diabetes mellitus at the </w:t>
      </w:r>
      <w:proofErr w:type="spellStart"/>
      <w:r w:rsidRPr="00A2638D">
        <w:rPr>
          <w:rFonts w:ascii="Times New Roman" w:hAnsi="Times New Roman" w:cs="Times New Roman"/>
        </w:rPr>
        <w:t>Tompaso</w:t>
      </w:r>
      <w:proofErr w:type="spellEnd"/>
      <w:r w:rsidRPr="00A2638D">
        <w:rPr>
          <w:rFonts w:ascii="Times New Roman" w:hAnsi="Times New Roman" w:cs="Times New Roman"/>
        </w:rPr>
        <w:t xml:space="preserve"> Community Health </w:t>
      </w:r>
      <w:proofErr w:type="spellStart"/>
      <w:r w:rsidRPr="00A2638D">
        <w:rPr>
          <w:rFonts w:ascii="Times New Roman" w:hAnsi="Times New Roman" w:cs="Times New Roman"/>
        </w:rPr>
        <w:t>Center</w:t>
      </w:r>
      <w:proofErr w:type="spellEnd"/>
      <w:r w:rsidRPr="00A2638D">
        <w:rPr>
          <w:rFonts w:ascii="Times New Roman" w:hAnsi="Times New Roman" w:cs="Times New Roman"/>
        </w:rPr>
        <w:t>. The average age of the sample was 46-64 years (46.3%), and the majority were female (74.9%).</w:t>
      </w:r>
    </w:p>
    <w:p w14:paraId="1496D404" w14:textId="77777777" w:rsidR="00904AE4" w:rsidRPr="00A2638D" w:rsidRDefault="00904AE4" w:rsidP="00904AE4">
      <w:pPr>
        <w:spacing w:after="0" w:line="240" w:lineRule="auto"/>
        <w:jc w:val="both"/>
        <w:rPr>
          <w:rFonts w:ascii="Times New Roman" w:hAnsi="Times New Roman" w:cs="Times New Roman"/>
        </w:rPr>
        <w:sectPr w:rsidR="00904AE4" w:rsidRPr="00A2638D" w:rsidSect="00904AE4">
          <w:type w:val="continuous"/>
          <w:pgSz w:w="12240" w:h="15840"/>
          <w:pgMar w:top="1418" w:right="1418" w:bottom="1418" w:left="1418" w:header="708" w:footer="708" w:gutter="0"/>
          <w:cols w:space="708"/>
          <w:docGrid w:linePitch="360"/>
        </w:sectPr>
      </w:pPr>
    </w:p>
    <w:p w14:paraId="795052A6" w14:textId="77777777" w:rsidR="00904AE4" w:rsidRPr="00A2638D" w:rsidRDefault="00904AE4" w:rsidP="00904AE4">
      <w:pPr>
        <w:spacing w:after="0" w:line="480" w:lineRule="auto"/>
        <w:jc w:val="center"/>
        <w:rPr>
          <w:rFonts w:ascii="Times New Roman" w:hAnsi="Times New Roman" w:cs="Times New Roman"/>
          <w:lang w:val="id-ID"/>
        </w:rPr>
      </w:pPr>
      <w:r w:rsidRPr="00A2638D">
        <w:rPr>
          <w:rFonts w:ascii="Times New Roman" w:hAnsi="Times New Roman" w:cs="Times New Roman"/>
          <w:lang w:val="en-US"/>
        </w:rPr>
        <w:t>Table 1. Sample Distribution Based on Age, Gender and Occupation.</w:t>
      </w:r>
    </w:p>
    <w:tbl>
      <w:tblPr>
        <w:tblW w:w="0" w:type="auto"/>
        <w:jc w:val="center"/>
        <w:tblLook w:val="04A0" w:firstRow="1" w:lastRow="0" w:firstColumn="1" w:lastColumn="0" w:noHBand="0" w:noVBand="1"/>
      </w:tblPr>
      <w:tblGrid>
        <w:gridCol w:w="3150"/>
        <w:gridCol w:w="3132"/>
        <w:gridCol w:w="3122"/>
      </w:tblGrid>
      <w:tr w:rsidR="00904AE4" w:rsidRPr="00A2638D" w14:paraId="66EFE661" w14:textId="77777777" w:rsidTr="006D29BA">
        <w:trPr>
          <w:jc w:val="center"/>
        </w:trPr>
        <w:tc>
          <w:tcPr>
            <w:tcW w:w="3192" w:type="dxa"/>
            <w:tcBorders>
              <w:top w:val="single" w:sz="4" w:space="0" w:color="auto"/>
              <w:bottom w:val="single" w:sz="4" w:space="0" w:color="auto"/>
            </w:tcBorders>
            <w:vAlign w:val="center"/>
          </w:tcPr>
          <w:p w14:paraId="197FA929" w14:textId="77777777" w:rsidR="00904AE4" w:rsidRPr="00A2638D" w:rsidRDefault="00904AE4" w:rsidP="006D29BA">
            <w:pPr>
              <w:spacing w:after="0" w:line="240" w:lineRule="auto"/>
              <w:jc w:val="center"/>
              <w:rPr>
                <w:rFonts w:ascii="Times New Roman" w:hAnsi="Times New Roman" w:cs="Times New Roman"/>
                <w:lang w:val="id-ID"/>
              </w:rPr>
            </w:pPr>
            <w:r w:rsidRPr="00A2638D">
              <w:rPr>
                <w:rFonts w:ascii="Times New Roman" w:hAnsi="Times New Roman" w:cs="Times New Roman"/>
                <w:lang w:val="id-ID"/>
              </w:rPr>
              <w:t>Characteristics</w:t>
            </w:r>
          </w:p>
        </w:tc>
        <w:tc>
          <w:tcPr>
            <w:tcW w:w="3192" w:type="dxa"/>
            <w:tcBorders>
              <w:top w:val="single" w:sz="4" w:space="0" w:color="auto"/>
              <w:bottom w:val="single" w:sz="4" w:space="0" w:color="auto"/>
            </w:tcBorders>
            <w:vAlign w:val="center"/>
          </w:tcPr>
          <w:p w14:paraId="5189514D" w14:textId="77777777" w:rsidR="00904AE4" w:rsidRPr="00A2638D" w:rsidRDefault="00904AE4" w:rsidP="006D29BA">
            <w:pPr>
              <w:spacing w:after="0" w:line="240" w:lineRule="auto"/>
              <w:jc w:val="center"/>
              <w:rPr>
                <w:rFonts w:ascii="Times New Roman" w:hAnsi="Times New Roman" w:cs="Times New Roman"/>
                <w:lang w:val="id-ID"/>
              </w:rPr>
            </w:pPr>
            <w:r w:rsidRPr="00A2638D">
              <w:rPr>
                <w:rFonts w:ascii="Times New Roman" w:hAnsi="Times New Roman" w:cs="Times New Roman"/>
                <w:lang w:val="id-ID"/>
              </w:rPr>
              <w:t>Amount</w:t>
            </w:r>
          </w:p>
        </w:tc>
        <w:tc>
          <w:tcPr>
            <w:tcW w:w="3192" w:type="dxa"/>
            <w:tcBorders>
              <w:top w:val="single" w:sz="4" w:space="0" w:color="auto"/>
              <w:bottom w:val="single" w:sz="4" w:space="0" w:color="auto"/>
            </w:tcBorders>
            <w:vAlign w:val="center"/>
          </w:tcPr>
          <w:p w14:paraId="1C00D4C9" w14:textId="77777777" w:rsidR="00904AE4" w:rsidRPr="00A2638D" w:rsidRDefault="00904AE4" w:rsidP="006D29BA">
            <w:pPr>
              <w:spacing w:after="0" w:line="240" w:lineRule="auto"/>
              <w:jc w:val="center"/>
              <w:rPr>
                <w:rFonts w:ascii="Times New Roman" w:hAnsi="Times New Roman" w:cs="Times New Roman"/>
                <w:lang w:val="id-ID"/>
              </w:rPr>
            </w:pPr>
            <w:r w:rsidRPr="00A2638D">
              <w:rPr>
                <w:rFonts w:ascii="Times New Roman" w:hAnsi="Times New Roman" w:cs="Times New Roman"/>
                <w:lang w:val="id-ID"/>
              </w:rPr>
              <w:t>%</w:t>
            </w:r>
          </w:p>
        </w:tc>
      </w:tr>
      <w:tr w:rsidR="00904AE4" w:rsidRPr="00A2638D" w14:paraId="3B99F577" w14:textId="77777777" w:rsidTr="006D29BA">
        <w:trPr>
          <w:jc w:val="center"/>
        </w:trPr>
        <w:tc>
          <w:tcPr>
            <w:tcW w:w="3192" w:type="dxa"/>
            <w:tcBorders>
              <w:top w:val="single" w:sz="4" w:space="0" w:color="auto"/>
              <w:bottom w:val="single" w:sz="4" w:space="0" w:color="auto"/>
            </w:tcBorders>
            <w:vAlign w:val="center"/>
          </w:tcPr>
          <w:p w14:paraId="1C65FC65" w14:textId="77777777" w:rsidR="00904AE4" w:rsidRPr="00A2638D" w:rsidRDefault="00904AE4" w:rsidP="006D29BA">
            <w:pPr>
              <w:spacing w:after="0" w:line="240" w:lineRule="auto"/>
              <w:rPr>
                <w:rFonts w:ascii="Times New Roman" w:hAnsi="Times New Roman" w:cs="Times New Roman"/>
                <w:lang w:val="id-ID"/>
              </w:rPr>
            </w:pPr>
            <w:r w:rsidRPr="00A2638D">
              <w:rPr>
                <w:rFonts w:ascii="Times New Roman" w:hAnsi="Times New Roman" w:cs="Times New Roman"/>
                <w:lang w:val="id-ID"/>
              </w:rPr>
              <w:t>Age</w:t>
            </w:r>
          </w:p>
          <w:p w14:paraId="0F906A6A" w14:textId="77777777" w:rsidR="00904AE4" w:rsidRPr="00A2638D" w:rsidRDefault="00904AE4" w:rsidP="006D29BA">
            <w:pPr>
              <w:spacing w:after="0" w:line="240" w:lineRule="auto"/>
              <w:rPr>
                <w:rFonts w:ascii="Times New Roman" w:hAnsi="Times New Roman" w:cs="Times New Roman"/>
                <w:lang w:val="id-ID"/>
              </w:rPr>
            </w:pPr>
            <w:r w:rsidRPr="00A2638D">
              <w:rPr>
                <w:rFonts w:ascii="Times New Roman" w:hAnsi="Times New Roman" w:cs="Times New Roman"/>
                <w:lang w:val="id-ID"/>
              </w:rPr>
              <w:t>20 - 45 years</w:t>
            </w:r>
          </w:p>
          <w:p w14:paraId="324F0F11" w14:textId="77777777" w:rsidR="00904AE4" w:rsidRPr="00A2638D" w:rsidRDefault="00904AE4" w:rsidP="006D29BA">
            <w:pPr>
              <w:spacing w:after="0" w:line="240" w:lineRule="auto"/>
              <w:rPr>
                <w:rFonts w:ascii="Times New Roman" w:hAnsi="Times New Roman" w:cs="Times New Roman"/>
                <w:lang w:val="id-ID"/>
              </w:rPr>
            </w:pPr>
            <w:r w:rsidRPr="00A2638D">
              <w:rPr>
                <w:rFonts w:ascii="Times New Roman" w:hAnsi="Times New Roman" w:cs="Times New Roman"/>
                <w:lang w:val="id-ID"/>
              </w:rPr>
              <w:t>46 - 64 years</w:t>
            </w:r>
          </w:p>
          <w:p w14:paraId="1E01DF9C" w14:textId="77777777" w:rsidR="00904AE4" w:rsidRPr="00A2638D" w:rsidRDefault="00904AE4" w:rsidP="006D29BA">
            <w:pPr>
              <w:spacing w:after="0" w:line="240" w:lineRule="auto"/>
              <w:rPr>
                <w:rFonts w:ascii="Times New Roman" w:hAnsi="Times New Roman" w:cs="Times New Roman"/>
                <w:lang w:val="id-ID"/>
              </w:rPr>
            </w:pPr>
            <w:r w:rsidRPr="00A2638D">
              <w:rPr>
                <w:rFonts w:ascii="Times New Roman" w:hAnsi="Times New Roman" w:cs="Times New Roman"/>
                <w:lang w:val="id-ID"/>
              </w:rPr>
              <w:t>&gt; 65 years</w:t>
            </w:r>
          </w:p>
        </w:tc>
        <w:tc>
          <w:tcPr>
            <w:tcW w:w="3192" w:type="dxa"/>
            <w:tcBorders>
              <w:top w:val="single" w:sz="4" w:space="0" w:color="auto"/>
              <w:bottom w:val="single" w:sz="4" w:space="0" w:color="auto"/>
            </w:tcBorders>
            <w:vAlign w:val="center"/>
          </w:tcPr>
          <w:p w14:paraId="48EC34BE" w14:textId="77777777" w:rsidR="00904AE4" w:rsidRPr="00A2638D" w:rsidRDefault="00904AE4" w:rsidP="006D29BA">
            <w:pPr>
              <w:spacing w:after="0" w:line="240" w:lineRule="auto"/>
              <w:jc w:val="center"/>
              <w:rPr>
                <w:rFonts w:ascii="Times New Roman" w:hAnsi="Times New Roman" w:cs="Times New Roman"/>
                <w:lang w:val="id-ID"/>
              </w:rPr>
            </w:pPr>
          </w:p>
          <w:p w14:paraId="28B04B65" w14:textId="77777777" w:rsidR="00904AE4" w:rsidRPr="00A2638D" w:rsidRDefault="00904AE4" w:rsidP="006D29BA">
            <w:pPr>
              <w:spacing w:after="0" w:line="240" w:lineRule="auto"/>
              <w:jc w:val="center"/>
              <w:rPr>
                <w:rFonts w:ascii="Times New Roman" w:hAnsi="Times New Roman" w:cs="Times New Roman"/>
                <w:lang w:val="id-ID"/>
              </w:rPr>
            </w:pPr>
            <w:r w:rsidRPr="00A2638D">
              <w:rPr>
                <w:rFonts w:ascii="Times New Roman" w:hAnsi="Times New Roman" w:cs="Times New Roman"/>
                <w:lang w:val="id-ID"/>
              </w:rPr>
              <w:t>9</w:t>
            </w:r>
          </w:p>
          <w:p w14:paraId="0E492A86" w14:textId="77777777" w:rsidR="00904AE4" w:rsidRPr="00A2638D" w:rsidRDefault="00904AE4" w:rsidP="006D29BA">
            <w:pPr>
              <w:spacing w:after="0" w:line="240" w:lineRule="auto"/>
              <w:jc w:val="center"/>
              <w:rPr>
                <w:rFonts w:ascii="Times New Roman" w:hAnsi="Times New Roman" w:cs="Times New Roman"/>
                <w:lang w:val="id-ID"/>
              </w:rPr>
            </w:pPr>
            <w:r w:rsidRPr="00A2638D">
              <w:rPr>
                <w:rFonts w:ascii="Times New Roman" w:hAnsi="Times New Roman" w:cs="Times New Roman"/>
                <w:lang w:val="id-ID"/>
              </w:rPr>
              <w:t>24</w:t>
            </w:r>
          </w:p>
          <w:p w14:paraId="27F11F70" w14:textId="77777777" w:rsidR="00904AE4" w:rsidRPr="00A2638D" w:rsidRDefault="00904AE4" w:rsidP="006D29BA">
            <w:pPr>
              <w:spacing w:after="0" w:line="240" w:lineRule="auto"/>
              <w:jc w:val="center"/>
              <w:rPr>
                <w:rFonts w:ascii="Times New Roman" w:hAnsi="Times New Roman" w:cs="Times New Roman"/>
                <w:lang w:val="id-ID"/>
              </w:rPr>
            </w:pPr>
            <w:r w:rsidRPr="00A2638D">
              <w:rPr>
                <w:rFonts w:ascii="Times New Roman" w:hAnsi="Times New Roman" w:cs="Times New Roman"/>
                <w:lang w:val="id-ID"/>
              </w:rPr>
              <w:t>19</w:t>
            </w:r>
          </w:p>
        </w:tc>
        <w:tc>
          <w:tcPr>
            <w:tcW w:w="3192" w:type="dxa"/>
            <w:tcBorders>
              <w:top w:val="single" w:sz="4" w:space="0" w:color="auto"/>
              <w:bottom w:val="single" w:sz="4" w:space="0" w:color="auto"/>
            </w:tcBorders>
            <w:vAlign w:val="center"/>
          </w:tcPr>
          <w:p w14:paraId="684FCD79" w14:textId="77777777" w:rsidR="00904AE4" w:rsidRPr="00A2638D" w:rsidRDefault="00904AE4" w:rsidP="006D29BA">
            <w:pPr>
              <w:spacing w:after="0" w:line="240" w:lineRule="auto"/>
              <w:jc w:val="center"/>
              <w:rPr>
                <w:rFonts w:ascii="Times New Roman" w:hAnsi="Times New Roman" w:cs="Times New Roman"/>
                <w:lang w:val="id-ID"/>
              </w:rPr>
            </w:pPr>
          </w:p>
          <w:p w14:paraId="588A873A" w14:textId="77777777" w:rsidR="00904AE4" w:rsidRPr="00A2638D" w:rsidRDefault="00904AE4" w:rsidP="006D29BA">
            <w:pPr>
              <w:spacing w:after="0" w:line="240" w:lineRule="auto"/>
              <w:jc w:val="center"/>
              <w:rPr>
                <w:rFonts w:ascii="Times New Roman" w:hAnsi="Times New Roman" w:cs="Times New Roman"/>
                <w:lang w:val="id-ID"/>
              </w:rPr>
            </w:pPr>
            <w:r w:rsidRPr="00A2638D">
              <w:rPr>
                <w:rFonts w:ascii="Times New Roman" w:hAnsi="Times New Roman" w:cs="Times New Roman"/>
                <w:lang w:val="id-ID"/>
              </w:rPr>
              <w:t>17.2</w:t>
            </w:r>
          </w:p>
          <w:p w14:paraId="5572A7F7" w14:textId="77777777" w:rsidR="00904AE4" w:rsidRPr="00A2638D" w:rsidRDefault="00904AE4" w:rsidP="006D29BA">
            <w:pPr>
              <w:spacing w:after="0" w:line="240" w:lineRule="auto"/>
              <w:jc w:val="center"/>
              <w:rPr>
                <w:rFonts w:ascii="Times New Roman" w:hAnsi="Times New Roman" w:cs="Times New Roman"/>
                <w:lang w:val="id-ID"/>
              </w:rPr>
            </w:pPr>
            <w:r w:rsidRPr="00A2638D">
              <w:rPr>
                <w:rFonts w:ascii="Times New Roman" w:hAnsi="Times New Roman" w:cs="Times New Roman"/>
                <w:lang w:val="id-ID"/>
              </w:rPr>
              <w:t>46.3</w:t>
            </w:r>
          </w:p>
          <w:p w14:paraId="2AA29E27" w14:textId="77777777" w:rsidR="00904AE4" w:rsidRPr="00A2638D" w:rsidRDefault="00904AE4" w:rsidP="006D29BA">
            <w:pPr>
              <w:spacing w:after="0" w:line="240" w:lineRule="auto"/>
              <w:jc w:val="center"/>
              <w:rPr>
                <w:rFonts w:ascii="Times New Roman" w:hAnsi="Times New Roman" w:cs="Times New Roman"/>
                <w:lang w:val="id-ID"/>
              </w:rPr>
            </w:pPr>
            <w:r w:rsidRPr="00A2638D">
              <w:rPr>
                <w:rFonts w:ascii="Times New Roman" w:hAnsi="Times New Roman" w:cs="Times New Roman"/>
                <w:lang w:val="id-ID"/>
              </w:rPr>
              <w:t>36.5</w:t>
            </w:r>
          </w:p>
        </w:tc>
      </w:tr>
      <w:tr w:rsidR="00904AE4" w:rsidRPr="00A2638D" w14:paraId="0A66E13A" w14:textId="77777777" w:rsidTr="006D29BA">
        <w:trPr>
          <w:jc w:val="center"/>
        </w:trPr>
        <w:tc>
          <w:tcPr>
            <w:tcW w:w="3192" w:type="dxa"/>
            <w:tcBorders>
              <w:top w:val="single" w:sz="4" w:space="0" w:color="auto"/>
              <w:bottom w:val="single" w:sz="4" w:space="0" w:color="auto"/>
            </w:tcBorders>
            <w:vAlign w:val="center"/>
          </w:tcPr>
          <w:p w14:paraId="1C6AB205" w14:textId="77777777" w:rsidR="00904AE4" w:rsidRPr="00A2638D" w:rsidRDefault="00904AE4" w:rsidP="006D29BA">
            <w:pPr>
              <w:spacing w:after="0" w:line="240" w:lineRule="auto"/>
              <w:jc w:val="center"/>
              <w:rPr>
                <w:rFonts w:ascii="Times New Roman" w:hAnsi="Times New Roman" w:cs="Times New Roman"/>
                <w:lang w:val="id-ID"/>
              </w:rPr>
            </w:pPr>
            <w:r w:rsidRPr="00A2638D">
              <w:rPr>
                <w:rFonts w:ascii="Times New Roman" w:hAnsi="Times New Roman" w:cs="Times New Roman"/>
                <w:lang w:val="id-ID"/>
              </w:rPr>
              <w:t>Total</w:t>
            </w:r>
          </w:p>
        </w:tc>
        <w:tc>
          <w:tcPr>
            <w:tcW w:w="3192" w:type="dxa"/>
            <w:tcBorders>
              <w:top w:val="single" w:sz="4" w:space="0" w:color="auto"/>
              <w:bottom w:val="single" w:sz="4" w:space="0" w:color="auto"/>
            </w:tcBorders>
            <w:vAlign w:val="center"/>
          </w:tcPr>
          <w:p w14:paraId="443C30D9" w14:textId="77777777" w:rsidR="00904AE4" w:rsidRPr="00A2638D" w:rsidRDefault="00904AE4" w:rsidP="006D29BA">
            <w:pPr>
              <w:spacing w:after="0" w:line="240" w:lineRule="auto"/>
              <w:jc w:val="center"/>
              <w:rPr>
                <w:rFonts w:ascii="Times New Roman" w:hAnsi="Times New Roman" w:cs="Times New Roman"/>
                <w:lang w:val="id-ID"/>
              </w:rPr>
            </w:pPr>
            <w:r w:rsidRPr="00A2638D">
              <w:rPr>
                <w:rFonts w:ascii="Times New Roman" w:hAnsi="Times New Roman" w:cs="Times New Roman"/>
                <w:lang w:val="id-ID"/>
              </w:rPr>
              <w:t>52</w:t>
            </w:r>
          </w:p>
        </w:tc>
        <w:tc>
          <w:tcPr>
            <w:tcW w:w="3192" w:type="dxa"/>
            <w:tcBorders>
              <w:top w:val="single" w:sz="4" w:space="0" w:color="auto"/>
              <w:bottom w:val="single" w:sz="4" w:space="0" w:color="auto"/>
            </w:tcBorders>
            <w:vAlign w:val="center"/>
          </w:tcPr>
          <w:p w14:paraId="542AD62A" w14:textId="77777777" w:rsidR="00904AE4" w:rsidRPr="00A2638D" w:rsidRDefault="00904AE4" w:rsidP="006D29BA">
            <w:pPr>
              <w:spacing w:after="0" w:line="240" w:lineRule="auto"/>
              <w:jc w:val="center"/>
              <w:rPr>
                <w:rFonts w:ascii="Times New Roman" w:hAnsi="Times New Roman" w:cs="Times New Roman"/>
                <w:lang w:val="id-ID"/>
              </w:rPr>
            </w:pPr>
            <w:r w:rsidRPr="00A2638D">
              <w:rPr>
                <w:rFonts w:ascii="Times New Roman" w:hAnsi="Times New Roman" w:cs="Times New Roman"/>
                <w:lang w:val="id-ID"/>
              </w:rPr>
              <w:t>100</w:t>
            </w:r>
          </w:p>
        </w:tc>
      </w:tr>
      <w:tr w:rsidR="00904AE4" w:rsidRPr="00A2638D" w14:paraId="3D07FFC0" w14:textId="77777777" w:rsidTr="006D29BA">
        <w:trPr>
          <w:jc w:val="center"/>
        </w:trPr>
        <w:tc>
          <w:tcPr>
            <w:tcW w:w="3192" w:type="dxa"/>
            <w:tcBorders>
              <w:top w:val="single" w:sz="4" w:space="0" w:color="auto"/>
              <w:bottom w:val="single" w:sz="4" w:space="0" w:color="auto"/>
            </w:tcBorders>
            <w:vAlign w:val="center"/>
          </w:tcPr>
          <w:p w14:paraId="27DB2AFD" w14:textId="77777777" w:rsidR="00904AE4" w:rsidRPr="00A2638D" w:rsidRDefault="00904AE4" w:rsidP="006D29BA">
            <w:pPr>
              <w:spacing w:after="0" w:line="240" w:lineRule="auto"/>
              <w:rPr>
                <w:rFonts w:ascii="Times New Roman" w:hAnsi="Times New Roman" w:cs="Times New Roman"/>
                <w:lang w:val="id-ID"/>
              </w:rPr>
            </w:pPr>
            <w:r w:rsidRPr="00A2638D">
              <w:rPr>
                <w:rFonts w:ascii="Times New Roman" w:hAnsi="Times New Roman" w:cs="Times New Roman"/>
                <w:lang w:val="id-ID"/>
              </w:rPr>
              <w:t>Gender</w:t>
            </w:r>
          </w:p>
          <w:p w14:paraId="1E0CF93D" w14:textId="77777777" w:rsidR="00904AE4" w:rsidRPr="00A2638D" w:rsidRDefault="00904AE4" w:rsidP="006D29BA">
            <w:pPr>
              <w:spacing w:after="0" w:line="240" w:lineRule="auto"/>
              <w:rPr>
                <w:rFonts w:ascii="Times New Roman" w:hAnsi="Times New Roman" w:cs="Times New Roman"/>
                <w:lang w:val="id-ID"/>
              </w:rPr>
            </w:pPr>
            <w:r w:rsidRPr="00A2638D">
              <w:rPr>
                <w:rFonts w:ascii="Times New Roman" w:hAnsi="Times New Roman" w:cs="Times New Roman"/>
                <w:lang w:val="id-ID"/>
              </w:rPr>
              <w:t>Woman</w:t>
            </w:r>
          </w:p>
          <w:p w14:paraId="72C25E04" w14:textId="77777777" w:rsidR="00904AE4" w:rsidRPr="00A2638D" w:rsidRDefault="00904AE4" w:rsidP="006D29BA">
            <w:pPr>
              <w:spacing w:after="0" w:line="240" w:lineRule="auto"/>
              <w:rPr>
                <w:rFonts w:ascii="Times New Roman" w:hAnsi="Times New Roman" w:cs="Times New Roman"/>
                <w:lang w:val="id-ID"/>
              </w:rPr>
            </w:pPr>
            <w:r w:rsidRPr="00A2638D">
              <w:rPr>
                <w:rFonts w:ascii="Times New Roman" w:hAnsi="Times New Roman" w:cs="Times New Roman"/>
                <w:lang w:val="id-ID"/>
              </w:rPr>
              <w:t>Man</w:t>
            </w:r>
          </w:p>
        </w:tc>
        <w:tc>
          <w:tcPr>
            <w:tcW w:w="3192" w:type="dxa"/>
            <w:tcBorders>
              <w:top w:val="single" w:sz="4" w:space="0" w:color="auto"/>
              <w:bottom w:val="single" w:sz="4" w:space="0" w:color="auto"/>
            </w:tcBorders>
            <w:vAlign w:val="center"/>
          </w:tcPr>
          <w:p w14:paraId="259DBCE3" w14:textId="77777777" w:rsidR="00904AE4" w:rsidRPr="00A2638D" w:rsidRDefault="00904AE4" w:rsidP="006D29BA">
            <w:pPr>
              <w:spacing w:after="0" w:line="240" w:lineRule="auto"/>
              <w:jc w:val="center"/>
              <w:rPr>
                <w:rFonts w:ascii="Times New Roman" w:hAnsi="Times New Roman" w:cs="Times New Roman"/>
                <w:lang w:val="id-ID"/>
              </w:rPr>
            </w:pPr>
          </w:p>
          <w:p w14:paraId="2F6406A4" w14:textId="77777777" w:rsidR="00904AE4" w:rsidRPr="00A2638D" w:rsidRDefault="00904AE4" w:rsidP="006D29BA">
            <w:pPr>
              <w:spacing w:after="0" w:line="240" w:lineRule="auto"/>
              <w:jc w:val="center"/>
              <w:rPr>
                <w:rFonts w:ascii="Times New Roman" w:hAnsi="Times New Roman" w:cs="Times New Roman"/>
                <w:lang w:val="id-ID"/>
              </w:rPr>
            </w:pPr>
            <w:r w:rsidRPr="00A2638D">
              <w:rPr>
                <w:rFonts w:ascii="Times New Roman" w:hAnsi="Times New Roman" w:cs="Times New Roman"/>
                <w:lang w:val="id-ID"/>
              </w:rPr>
              <w:t>39</w:t>
            </w:r>
          </w:p>
          <w:p w14:paraId="2B5F8192" w14:textId="77777777" w:rsidR="00904AE4" w:rsidRPr="00A2638D" w:rsidRDefault="00904AE4" w:rsidP="006D29BA">
            <w:pPr>
              <w:spacing w:after="0" w:line="240" w:lineRule="auto"/>
              <w:jc w:val="center"/>
              <w:rPr>
                <w:rFonts w:ascii="Times New Roman" w:hAnsi="Times New Roman" w:cs="Times New Roman"/>
                <w:lang w:val="id-ID"/>
              </w:rPr>
            </w:pPr>
            <w:r w:rsidRPr="00A2638D">
              <w:rPr>
                <w:rFonts w:ascii="Times New Roman" w:hAnsi="Times New Roman" w:cs="Times New Roman"/>
                <w:lang w:val="id-ID"/>
              </w:rPr>
              <w:t>13</w:t>
            </w:r>
          </w:p>
        </w:tc>
        <w:tc>
          <w:tcPr>
            <w:tcW w:w="3192" w:type="dxa"/>
            <w:tcBorders>
              <w:top w:val="single" w:sz="4" w:space="0" w:color="auto"/>
              <w:bottom w:val="single" w:sz="4" w:space="0" w:color="auto"/>
            </w:tcBorders>
            <w:vAlign w:val="center"/>
          </w:tcPr>
          <w:p w14:paraId="09FA762A" w14:textId="77777777" w:rsidR="00904AE4" w:rsidRPr="00A2638D" w:rsidRDefault="00904AE4" w:rsidP="006D29BA">
            <w:pPr>
              <w:spacing w:after="0" w:line="240" w:lineRule="auto"/>
              <w:jc w:val="center"/>
              <w:rPr>
                <w:rFonts w:ascii="Times New Roman" w:hAnsi="Times New Roman" w:cs="Times New Roman"/>
                <w:lang w:val="id-ID"/>
              </w:rPr>
            </w:pPr>
          </w:p>
          <w:p w14:paraId="6893DE9B" w14:textId="77777777" w:rsidR="00904AE4" w:rsidRPr="00A2638D" w:rsidRDefault="00904AE4" w:rsidP="006D29BA">
            <w:pPr>
              <w:spacing w:after="0" w:line="240" w:lineRule="auto"/>
              <w:jc w:val="center"/>
              <w:rPr>
                <w:rFonts w:ascii="Times New Roman" w:hAnsi="Times New Roman" w:cs="Times New Roman"/>
                <w:lang w:val="id-ID"/>
              </w:rPr>
            </w:pPr>
            <w:r w:rsidRPr="00A2638D">
              <w:rPr>
                <w:rFonts w:ascii="Times New Roman" w:hAnsi="Times New Roman" w:cs="Times New Roman"/>
                <w:lang w:val="id-ID"/>
              </w:rPr>
              <w:t>74.9</w:t>
            </w:r>
          </w:p>
          <w:p w14:paraId="0BCFC6BD" w14:textId="77777777" w:rsidR="00904AE4" w:rsidRPr="00A2638D" w:rsidRDefault="00904AE4" w:rsidP="006D29BA">
            <w:pPr>
              <w:spacing w:after="0" w:line="240" w:lineRule="auto"/>
              <w:jc w:val="center"/>
              <w:rPr>
                <w:rFonts w:ascii="Times New Roman" w:hAnsi="Times New Roman" w:cs="Times New Roman"/>
                <w:lang w:val="id-ID"/>
              </w:rPr>
            </w:pPr>
            <w:r w:rsidRPr="00A2638D">
              <w:rPr>
                <w:rFonts w:ascii="Times New Roman" w:hAnsi="Times New Roman" w:cs="Times New Roman"/>
                <w:lang w:val="id-ID"/>
              </w:rPr>
              <w:t>25.1</w:t>
            </w:r>
          </w:p>
        </w:tc>
      </w:tr>
      <w:tr w:rsidR="00904AE4" w:rsidRPr="00A2638D" w14:paraId="084F1A78" w14:textId="77777777" w:rsidTr="006D29BA">
        <w:trPr>
          <w:jc w:val="center"/>
        </w:trPr>
        <w:tc>
          <w:tcPr>
            <w:tcW w:w="3192" w:type="dxa"/>
            <w:tcBorders>
              <w:top w:val="single" w:sz="4" w:space="0" w:color="auto"/>
              <w:bottom w:val="single" w:sz="4" w:space="0" w:color="auto"/>
            </w:tcBorders>
            <w:vAlign w:val="center"/>
          </w:tcPr>
          <w:p w14:paraId="76EB4057" w14:textId="77777777" w:rsidR="00904AE4" w:rsidRPr="00A2638D" w:rsidRDefault="00904AE4" w:rsidP="006D29BA">
            <w:pPr>
              <w:spacing w:after="0" w:line="240" w:lineRule="auto"/>
              <w:jc w:val="center"/>
              <w:rPr>
                <w:rFonts w:ascii="Times New Roman" w:hAnsi="Times New Roman" w:cs="Times New Roman"/>
                <w:lang w:val="id-ID"/>
              </w:rPr>
            </w:pPr>
            <w:r w:rsidRPr="00A2638D">
              <w:rPr>
                <w:rFonts w:ascii="Times New Roman" w:hAnsi="Times New Roman" w:cs="Times New Roman"/>
                <w:lang w:val="id-ID"/>
              </w:rPr>
              <w:t>Total</w:t>
            </w:r>
          </w:p>
        </w:tc>
        <w:tc>
          <w:tcPr>
            <w:tcW w:w="3192" w:type="dxa"/>
            <w:tcBorders>
              <w:top w:val="single" w:sz="4" w:space="0" w:color="auto"/>
              <w:bottom w:val="single" w:sz="4" w:space="0" w:color="auto"/>
            </w:tcBorders>
            <w:vAlign w:val="center"/>
          </w:tcPr>
          <w:p w14:paraId="3A103068" w14:textId="77777777" w:rsidR="00904AE4" w:rsidRPr="00A2638D" w:rsidRDefault="00904AE4" w:rsidP="006D29BA">
            <w:pPr>
              <w:spacing w:after="0" w:line="240" w:lineRule="auto"/>
              <w:jc w:val="center"/>
              <w:rPr>
                <w:rFonts w:ascii="Times New Roman" w:hAnsi="Times New Roman" w:cs="Times New Roman"/>
                <w:lang w:val="id-ID"/>
              </w:rPr>
            </w:pPr>
            <w:r w:rsidRPr="00A2638D">
              <w:rPr>
                <w:rFonts w:ascii="Times New Roman" w:hAnsi="Times New Roman" w:cs="Times New Roman"/>
                <w:lang w:val="id-ID"/>
              </w:rPr>
              <w:t>52</w:t>
            </w:r>
          </w:p>
        </w:tc>
        <w:tc>
          <w:tcPr>
            <w:tcW w:w="3192" w:type="dxa"/>
            <w:tcBorders>
              <w:top w:val="single" w:sz="4" w:space="0" w:color="auto"/>
              <w:bottom w:val="single" w:sz="4" w:space="0" w:color="auto"/>
            </w:tcBorders>
            <w:vAlign w:val="center"/>
          </w:tcPr>
          <w:p w14:paraId="1A1DE7B7" w14:textId="77777777" w:rsidR="00904AE4" w:rsidRPr="00A2638D" w:rsidRDefault="00904AE4" w:rsidP="006D29BA">
            <w:pPr>
              <w:spacing w:after="0" w:line="240" w:lineRule="auto"/>
              <w:jc w:val="center"/>
              <w:rPr>
                <w:rFonts w:ascii="Times New Roman" w:hAnsi="Times New Roman" w:cs="Times New Roman"/>
                <w:lang w:val="id-ID"/>
              </w:rPr>
            </w:pPr>
            <w:r w:rsidRPr="00A2638D">
              <w:rPr>
                <w:rFonts w:ascii="Times New Roman" w:hAnsi="Times New Roman" w:cs="Times New Roman"/>
                <w:lang w:val="id-ID"/>
              </w:rPr>
              <w:t>100</w:t>
            </w:r>
          </w:p>
        </w:tc>
      </w:tr>
      <w:tr w:rsidR="00904AE4" w:rsidRPr="00A2638D" w14:paraId="343ED669" w14:textId="77777777" w:rsidTr="006D29BA">
        <w:trPr>
          <w:jc w:val="center"/>
        </w:trPr>
        <w:tc>
          <w:tcPr>
            <w:tcW w:w="3192" w:type="dxa"/>
            <w:tcBorders>
              <w:top w:val="single" w:sz="4" w:space="0" w:color="auto"/>
              <w:bottom w:val="single" w:sz="4" w:space="0" w:color="auto"/>
            </w:tcBorders>
            <w:vAlign w:val="center"/>
          </w:tcPr>
          <w:p w14:paraId="5DB72FE7" w14:textId="77777777" w:rsidR="00904AE4" w:rsidRPr="00A2638D" w:rsidRDefault="00904AE4" w:rsidP="006D29BA">
            <w:pPr>
              <w:spacing w:after="0" w:line="240" w:lineRule="auto"/>
              <w:rPr>
                <w:rFonts w:ascii="Times New Roman" w:hAnsi="Times New Roman" w:cs="Times New Roman"/>
                <w:lang w:val="id-ID"/>
              </w:rPr>
            </w:pPr>
            <w:r w:rsidRPr="00A2638D">
              <w:rPr>
                <w:rFonts w:ascii="Times New Roman" w:hAnsi="Times New Roman" w:cs="Times New Roman"/>
                <w:lang w:val="id-ID"/>
              </w:rPr>
              <w:t>Work</w:t>
            </w:r>
          </w:p>
          <w:p w14:paraId="57B5A79A" w14:textId="77777777" w:rsidR="00904AE4" w:rsidRPr="00A2638D" w:rsidRDefault="00904AE4" w:rsidP="006D29BA">
            <w:pPr>
              <w:spacing w:after="0" w:line="240" w:lineRule="auto"/>
              <w:rPr>
                <w:rFonts w:ascii="Times New Roman" w:hAnsi="Times New Roman" w:cs="Times New Roman"/>
                <w:lang w:val="id-ID"/>
              </w:rPr>
            </w:pPr>
            <w:r w:rsidRPr="00A2638D">
              <w:rPr>
                <w:rFonts w:ascii="Times New Roman" w:hAnsi="Times New Roman" w:cs="Times New Roman"/>
                <w:lang w:val="id-ID"/>
              </w:rPr>
              <w:t>Work</w:t>
            </w:r>
          </w:p>
          <w:p w14:paraId="6EEBB45B" w14:textId="77777777" w:rsidR="00904AE4" w:rsidRPr="00A2638D" w:rsidRDefault="00904AE4" w:rsidP="006D29BA">
            <w:pPr>
              <w:spacing w:after="0" w:line="240" w:lineRule="auto"/>
              <w:rPr>
                <w:rFonts w:ascii="Times New Roman" w:hAnsi="Times New Roman" w:cs="Times New Roman"/>
                <w:lang w:val="id-ID"/>
              </w:rPr>
            </w:pPr>
            <w:r w:rsidRPr="00A2638D">
              <w:rPr>
                <w:rFonts w:ascii="Times New Roman" w:hAnsi="Times New Roman" w:cs="Times New Roman"/>
                <w:lang w:val="id-ID"/>
              </w:rPr>
              <w:t>Doesn't work</w:t>
            </w:r>
          </w:p>
        </w:tc>
        <w:tc>
          <w:tcPr>
            <w:tcW w:w="3192" w:type="dxa"/>
            <w:tcBorders>
              <w:top w:val="single" w:sz="4" w:space="0" w:color="auto"/>
              <w:bottom w:val="single" w:sz="4" w:space="0" w:color="auto"/>
            </w:tcBorders>
            <w:vAlign w:val="center"/>
          </w:tcPr>
          <w:p w14:paraId="6372F919" w14:textId="77777777" w:rsidR="00904AE4" w:rsidRPr="00A2638D" w:rsidRDefault="00904AE4" w:rsidP="006D29BA">
            <w:pPr>
              <w:spacing w:after="0" w:line="240" w:lineRule="auto"/>
              <w:jc w:val="center"/>
              <w:rPr>
                <w:rFonts w:ascii="Times New Roman" w:hAnsi="Times New Roman" w:cs="Times New Roman"/>
                <w:lang w:val="id-ID"/>
              </w:rPr>
            </w:pPr>
          </w:p>
          <w:p w14:paraId="4CCB1F9B" w14:textId="77777777" w:rsidR="00904AE4" w:rsidRPr="00A2638D" w:rsidRDefault="00904AE4" w:rsidP="006D29BA">
            <w:pPr>
              <w:spacing w:after="0" w:line="240" w:lineRule="auto"/>
              <w:jc w:val="center"/>
              <w:rPr>
                <w:rFonts w:ascii="Times New Roman" w:hAnsi="Times New Roman" w:cs="Times New Roman"/>
                <w:lang w:val="id-ID"/>
              </w:rPr>
            </w:pPr>
            <w:r w:rsidRPr="00A2638D">
              <w:rPr>
                <w:rFonts w:ascii="Times New Roman" w:hAnsi="Times New Roman" w:cs="Times New Roman"/>
                <w:lang w:val="id-ID"/>
              </w:rPr>
              <w:t>33</w:t>
            </w:r>
          </w:p>
          <w:p w14:paraId="278849E3" w14:textId="77777777" w:rsidR="00904AE4" w:rsidRPr="00A2638D" w:rsidRDefault="00904AE4" w:rsidP="006D29BA">
            <w:pPr>
              <w:spacing w:after="0" w:line="240" w:lineRule="auto"/>
              <w:jc w:val="center"/>
              <w:rPr>
                <w:rFonts w:ascii="Times New Roman" w:hAnsi="Times New Roman" w:cs="Times New Roman"/>
                <w:lang w:val="id-ID"/>
              </w:rPr>
            </w:pPr>
            <w:r w:rsidRPr="00A2638D">
              <w:rPr>
                <w:rFonts w:ascii="Times New Roman" w:hAnsi="Times New Roman" w:cs="Times New Roman"/>
                <w:lang w:val="id-ID"/>
              </w:rPr>
              <w:t>19</w:t>
            </w:r>
          </w:p>
        </w:tc>
        <w:tc>
          <w:tcPr>
            <w:tcW w:w="3192" w:type="dxa"/>
            <w:tcBorders>
              <w:top w:val="single" w:sz="4" w:space="0" w:color="auto"/>
              <w:bottom w:val="single" w:sz="4" w:space="0" w:color="auto"/>
            </w:tcBorders>
            <w:vAlign w:val="center"/>
          </w:tcPr>
          <w:p w14:paraId="3287555E" w14:textId="77777777" w:rsidR="00904AE4" w:rsidRPr="00A2638D" w:rsidRDefault="00904AE4" w:rsidP="006D29BA">
            <w:pPr>
              <w:spacing w:after="0" w:line="240" w:lineRule="auto"/>
              <w:jc w:val="center"/>
              <w:rPr>
                <w:rFonts w:ascii="Times New Roman" w:hAnsi="Times New Roman" w:cs="Times New Roman"/>
                <w:lang w:val="id-ID"/>
              </w:rPr>
            </w:pPr>
          </w:p>
          <w:p w14:paraId="0CE2D111" w14:textId="77777777" w:rsidR="00904AE4" w:rsidRPr="00A2638D" w:rsidRDefault="00904AE4" w:rsidP="006D29BA">
            <w:pPr>
              <w:spacing w:after="0" w:line="240" w:lineRule="auto"/>
              <w:jc w:val="center"/>
              <w:rPr>
                <w:rFonts w:ascii="Times New Roman" w:hAnsi="Times New Roman" w:cs="Times New Roman"/>
                <w:lang w:val="id-ID"/>
              </w:rPr>
            </w:pPr>
            <w:r w:rsidRPr="00A2638D">
              <w:rPr>
                <w:rFonts w:ascii="Times New Roman" w:hAnsi="Times New Roman" w:cs="Times New Roman"/>
                <w:lang w:val="id-ID"/>
              </w:rPr>
              <w:t>63.4</w:t>
            </w:r>
          </w:p>
          <w:p w14:paraId="747B2B73" w14:textId="77777777" w:rsidR="00904AE4" w:rsidRPr="00A2638D" w:rsidRDefault="00904AE4" w:rsidP="006D29BA">
            <w:pPr>
              <w:spacing w:after="0" w:line="240" w:lineRule="auto"/>
              <w:jc w:val="center"/>
              <w:rPr>
                <w:rFonts w:ascii="Times New Roman" w:hAnsi="Times New Roman" w:cs="Times New Roman"/>
                <w:lang w:val="id-ID"/>
              </w:rPr>
            </w:pPr>
            <w:r w:rsidRPr="00A2638D">
              <w:rPr>
                <w:rFonts w:ascii="Times New Roman" w:hAnsi="Times New Roman" w:cs="Times New Roman"/>
                <w:lang w:val="id-ID"/>
              </w:rPr>
              <w:t>36.6</w:t>
            </w:r>
          </w:p>
        </w:tc>
      </w:tr>
      <w:tr w:rsidR="00904AE4" w:rsidRPr="00A2638D" w14:paraId="68E56183" w14:textId="77777777" w:rsidTr="006D29BA">
        <w:trPr>
          <w:jc w:val="center"/>
        </w:trPr>
        <w:tc>
          <w:tcPr>
            <w:tcW w:w="3192" w:type="dxa"/>
            <w:tcBorders>
              <w:top w:val="single" w:sz="4" w:space="0" w:color="auto"/>
              <w:bottom w:val="single" w:sz="4" w:space="0" w:color="auto"/>
            </w:tcBorders>
            <w:vAlign w:val="center"/>
          </w:tcPr>
          <w:p w14:paraId="69B448E4" w14:textId="77777777" w:rsidR="00904AE4" w:rsidRPr="00A2638D" w:rsidRDefault="00904AE4" w:rsidP="006D29BA">
            <w:pPr>
              <w:spacing w:after="0" w:line="240" w:lineRule="auto"/>
              <w:jc w:val="center"/>
              <w:rPr>
                <w:rFonts w:ascii="Times New Roman" w:hAnsi="Times New Roman" w:cs="Times New Roman"/>
                <w:lang w:val="id-ID"/>
              </w:rPr>
            </w:pPr>
            <w:r w:rsidRPr="00A2638D">
              <w:rPr>
                <w:rFonts w:ascii="Times New Roman" w:hAnsi="Times New Roman" w:cs="Times New Roman"/>
                <w:lang w:val="id-ID"/>
              </w:rPr>
              <w:t>Total</w:t>
            </w:r>
          </w:p>
        </w:tc>
        <w:tc>
          <w:tcPr>
            <w:tcW w:w="3192" w:type="dxa"/>
            <w:tcBorders>
              <w:top w:val="single" w:sz="4" w:space="0" w:color="auto"/>
              <w:bottom w:val="single" w:sz="4" w:space="0" w:color="auto"/>
            </w:tcBorders>
            <w:vAlign w:val="center"/>
          </w:tcPr>
          <w:p w14:paraId="445D4F5C" w14:textId="77777777" w:rsidR="00904AE4" w:rsidRPr="00A2638D" w:rsidRDefault="00904AE4" w:rsidP="006D29BA">
            <w:pPr>
              <w:spacing w:after="0" w:line="240" w:lineRule="auto"/>
              <w:jc w:val="center"/>
              <w:rPr>
                <w:rFonts w:ascii="Times New Roman" w:hAnsi="Times New Roman" w:cs="Times New Roman"/>
                <w:lang w:val="id-ID"/>
              </w:rPr>
            </w:pPr>
            <w:r w:rsidRPr="00A2638D">
              <w:rPr>
                <w:rFonts w:ascii="Times New Roman" w:hAnsi="Times New Roman" w:cs="Times New Roman"/>
                <w:lang w:val="id-ID"/>
              </w:rPr>
              <w:t>52</w:t>
            </w:r>
          </w:p>
        </w:tc>
        <w:tc>
          <w:tcPr>
            <w:tcW w:w="3192" w:type="dxa"/>
            <w:tcBorders>
              <w:top w:val="single" w:sz="4" w:space="0" w:color="auto"/>
              <w:bottom w:val="single" w:sz="4" w:space="0" w:color="auto"/>
            </w:tcBorders>
            <w:vAlign w:val="center"/>
          </w:tcPr>
          <w:p w14:paraId="4ABA51EA" w14:textId="77777777" w:rsidR="00904AE4" w:rsidRPr="00A2638D" w:rsidRDefault="00904AE4" w:rsidP="006D29BA">
            <w:pPr>
              <w:spacing w:after="0" w:line="240" w:lineRule="auto"/>
              <w:jc w:val="center"/>
              <w:rPr>
                <w:rFonts w:ascii="Times New Roman" w:hAnsi="Times New Roman" w:cs="Times New Roman"/>
                <w:lang w:val="id-ID"/>
              </w:rPr>
            </w:pPr>
            <w:r w:rsidRPr="00A2638D">
              <w:rPr>
                <w:rFonts w:ascii="Times New Roman" w:hAnsi="Times New Roman" w:cs="Times New Roman"/>
                <w:lang w:val="id-ID"/>
              </w:rPr>
              <w:t>100</w:t>
            </w:r>
          </w:p>
        </w:tc>
      </w:tr>
    </w:tbl>
    <w:p w14:paraId="42DAC0D2" w14:textId="77777777" w:rsidR="00904AE4" w:rsidRPr="00A2638D" w:rsidRDefault="00904AE4" w:rsidP="00904AE4">
      <w:pPr>
        <w:pStyle w:val="ListParagraph"/>
        <w:tabs>
          <w:tab w:val="left" w:pos="1134"/>
        </w:tabs>
        <w:spacing w:after="0" w:line="240" w:lineRule="auto"/>
        <w:ind w:left="0"/>
        <w:jc w:val="both"/>
        <w:rPr>
          <w:rFonts w:ascii="Times New Roman" w:hAnsi="Times New Roman" w:cs="Times New Roman"/>
          <w:lang w:val="en-US"/>
        </w:rPr>
      </w:pPr>
      <w:r w:rsidRPr="00A2638D">
        <w:rPr>
          <w:rFonts w:ascii="Times New Roman" w:hAnsi="Times New Roman" w:cs="Times New Roman"/>
          <w:lang w:val="en-US"/>
        </w:rPr>
        <w:t xml:space="preserve">      </w:t>
      </w:r>
    </w:p>
    <w:p w14:paraId="5D241726" w14:textId="77777777" w:rsidR="00904AE4" w:rsidRPr="00A2638D" w:rsidRDefault="00904AE4" w:rsidP="00904AE4">
      <w:pPr>
        <w:pStyle w:val="ListParagraph"/>
        <w:tabs>
          <w:tab w:val="left" w:pos="1134"/>
        </w:tabs>
        <w:spacing w:after="0" w:line="240" w:lineRule="auto"/>
        <w:ind w:left="0"/>
        <w:jc w:val="both"/>
        <w:rPr>
          <w:rFonts w:ascii="Times New Roman" w:hAnsi="Times New Roman" w:cs="Times New Roman"/>
          <w:lang w:val="en-US"/>
        </w:rPr>
        <w:sectPr w:rsidR="00904AE4" w:rsidRPr="00A2638D" w:rsidSect="00904AE4">
          <w:type w:val="continuous"/>
          <w:pgSz w:w="12240" w:h="15840"/>
          <w:pgMar w:top="1418" w:right="1418" w:bottom="1418" w:left="1418" w:header="708" w:footer="708" w:gutter="0"/>
          <w:cols w:space="708"/>
          <w:docGrid w:linePitch="360"/>
        </w:sectPr>
      </w:pPr>
    </w:p>
    <w:p w14:paraId="4C98E4FF" w14:textId="77777777" w:rsidR="00904AE4" w:rsidRPr="00A2638D" w:rsidRDefault="00904AE4" w:rsidP="00904AE4">
      <w:pPr>
        <w:pStyle w:val="ListParagraph"/>
        <w:numPr>
          <w:ilvl w:val="0"/>
          <w:numId w:val="12"/>
        </w:numPr>
        <w:tabs>
          <w:tab w:val="left" w:pos="1134"/>
        </w:tabs>
        <w:spacing w:after="0" w:line="240" w:lineRule="auto"/>
        <w:ind w:left="0" w:firstLine="0"/>
        <w:jc w:val="both"/>
        <w:rPr>
          <w:rFonts w:ascii="Times New Roman" w:hAnsi="Times New Roman" w:cs="Times New Roman"/>
          <w:b/>
          <w:lang w:val="en-US"/>
        </w:rPr>
      </w:pPr>
      <w:r w:rsidRPr="00A2638D">
        <w:rPr>
          <w:rFonts w:ascii="Times New Roman" w:hAnsi="Times New Roman" w:cs="Times New Roman"/>
          <w:b/>
          <w:lang w:val="en-US"/>
        </w:rPr>
        <w:t>Nutritional Intake</w:t>
      </w:r>
    </w:p>
    <w:p w14:paraId="2095DC76" w14:textId="77777777" w:rsidR="00904AE4" w:rsidRPr="00A2638D" w:rsidRDefault="00904AE4" w:rsidP="00904AE4">
      <w:pPr>
        <w:spacing w:after="0" w:line="240" w:lineRule="auto"/>
        <w:jc w:val="both"/>
        <w:rPr>
          <w:rFonts w:ascii="Times New Roman" w:hAnsi="Times New Roman" w:cs="Times New Roman"/>
        </w:rPr>
        <w:sectPr w:rsidR="00904AE4" w:rsidRPr="00A2638D" w:rsidSect="00904AE4">
          <w:type w:val="continuous"/>
          <w:pgSz w:w="12240" w:h="15840"/>
          <w:pgMar w:top="1418" w:right="1418" w:bottom="1418" w:left="1418" w:header="708" w:footer="708" w:gutter="0"/>
          <w:cols w:space="708"/>
          <w:docGrid w:linePitch="360"/>
        </w:sectPr>
      </w:pPr>
    </w:p>
    <w:p w14:paraId="30375BD5" w14:textId="77777777" w:rsidR="00904AE4" w:rsidRPr="00A2638D" w:rsidRDefault="00904AE4" w:rsidP="00904AE4">
      <w:pPr>
        <w:spacing w:after="0" w:line="240" w:lineRule="auto"/>
        <w:jc w:val="both"/>
        <w:rPr>
          <w:rFonts w:ascii="Times New Roman" w:hAnsi="Times New Roman" w:cs="Times New Roman"/>
          <w:color w:val="000000" w:themeColor="text1"/>
        </w:rPr>
      </w:pPr>
      <w:r w:rsidRPr="00A2638D">
        <w:rPr>
          <w:rFonts w:ascii="Times New Roman" w:hAnsi="Times New Roman" w:cs="Times New Roman"/>
          <w:color w:val="FF0000"/>
        </w:rPr>
        <w:t xml:space="preserve">      </w:t>
      </w:r>
      <w:r w:rsidRPr="00A2638D">
        <w:rPr>
          <w:rFonts w:ascii="Times New Roman" w:hAnsi="Times New Roman" w:cs="Times New Roman"/>
          <w:color w:val="000000" w:themeColor="text1"/>
        </w:rPr>
        <w:t>Nutrient intake is the amount of nutrients consumed from food. Sample nutrient intake is the intake of macronutrients (energy, protein, fat and KH) before and after the intervention.</w:t>
      </w:r>
    </w:p>
    <w:p w14:paraId="56CAC05C" w14:textId="77777777" w:rsidR="00904AE4" w:rsidRPr="00A2638D" w:rsidRDefault="00904AE4" w:rsidP="00904AE4">
      <w:pPr>
        <w:pStyle w:val="ListParagraph"/>
        <w:spacing w:after="0" w:line="480" w:lineRule="auto"/>
        <w:ind w:left="0"/>
        <w:jc w:val="both"/>
        <w:rPr>
          <w:rFonts w:ascii="Times New Roman" w:hAnsi="Times New Roman" w:cs="Times New Roman"/>
          <w:color w:val="000000" w:themeColor="text1"/>
          <w:lang w:val="en-US"/>
        </w:rPr>
        <w:sectPr w:rsidR="00904AE4" w:rsidRPr="00A2638D" w:rsidSect="00904AE4">
          <w:type w:val="continuous"/>
          <w:pgSz w:w="12240" w:h="15840"/>
          <w:pgMar w:top="1418" w:right="1418" w:bottom="1418" w:left="1418" w:header="708" w:footer="708" w:gutter="0"/>
          <w:cols w:space="708"/>
          <w:docGrid w:linePitch="360"/>
        </w:sectPr>
      </w:pPr>
    </w:p>
    <w:p w14:paraId="3B427C4A" w14:textId="77777777" w:rsidR="00904AE4" w:rsidRPr="00A2638D" w:rsidRDefault="00904AE4" w:rsidP="00904AE4">
      <w:pPr>
        <w:tabs>
          <w:tab w:val="left" w:pos="2280"/>
        </w:tabs>
        <w:spacing w:line="240" w:lineRule="auto"/>
        <w:rPr>
          <w:rFonts w:ascii="Times New Roman" w:hAnsi="Times New Roman" w:cs="Times New Roman"/>
          <w:color w:val="000000" w:themeColor="text1"/>
          <w:lang w:val="en-US"/>
        </w:rPr>
      </w:pPr>
      <w:r w:rsidRPr="00A2638D">
        <w:rPr>
          <w:rFonts w:ascii="Times New Roman" w:hAnsi="Times New Roman" w:cs="Times New Roman"/>
          <w:color w:val="000000" w:themeColor="text1"/>
          <w:lang w:val="en-US"/>
        </w:rPr>
        <w:tab/>
      </w:r>
    </w:p>
    <w:p w14:paraId="00A6E7D2" w14:textId="77777777" w:rsidR="00904AE4" w:rsidRPr="00A2638D" w:rsidRDefault="00904AE4" w:rsidP="00904AE4">
      <w:pPr>
        <w:tabs>
          <w:tab w:val="left" w:pos="2865"/>
        </w:tabs>
        <w:spacing w:line="240" w:lineRule="auto"/>
        <w:jc w:val="center"/>
        <w:rPr>
          <w:rFonts w:ascii="Times New Roman" w:hAnsi="Times New Roman" w:cs="Times New Roman"/>
          <w:color w:val="000000" w:themeColor="text1"/>
          <w:lang w:val="en-US"/>
        </w:rPr>
      </w:pPr>
      <w:r w:rsidRPr="00A2638D">
        <w:rPr>
          <w:rFonts w:ascii="Times New Roman" w:hAnsi="Times New Roman" w:cs="Times New Roman"/>
          <w:color w:val="000000" w:themeColor="text1"/>
          <w:lang w:val="en-US"/>
        </w:rPr>
        <w:t>Table 2. Distribution of samples based on macronutrient intake</w:t>
      </w:r>
    </w:p>
    <w:tbl>
      <w:tblPr>
        <w:tblW w:w="8056" w:type="dxa"/>
        <w:tblInd w:w="118" w:type="dxa"/>
        <w:tblBorders>
          <w:top w:val="single" w:sz="4" w:space="0" w:color="auto"/>
        </w:tblBorders>
        <w:tblLook w:val="04A0" w:firstRow="1" w:lastRow="0" w:firstColumn="1" w:lastColumn="0" w:noHBand="0" w:noVBand="1"/>
      </w:tblPr>
      <w:tblGrid>
        <w:gridCol w:w="2700"/>
        <w:gridCol w:w="2940"/>
        <w:gridCol w:w="2416"/>
      </w:tblGrid>
      <w:tr w:rsidR="00904AE4" w:rsidRPr="00A2638D" w14:paraId="6C6594EE" w14:textId="77777777" w:rsidTr="005F5C27">
        <w:trPr>
          <w:trHeight w:val="281"/>
        </w:trPr>
        <w:tc>
          <w:tcPr>
            <w:tcW w:w="2700" w:type="dxa"/>
            <w:tcBorders>
              <w:top w:val="single" w:sz="4" w:space="0" w:color="auto"/>
              <w:bottom w:val="single" w:sz="4" w:space="0" w:color="auto"/>
            </w:tcBorders>
          </w:tcPr>
          <w:p w14:paraId="1E181AF7" w14:textId="77777777" w:rsidR="00904AE4" w:rsidRPr="00A2638D" w:rsidRDefault="00904AE4" w:rsidP="006D29BA">
            <w:pPr>
              <w:pStyle w:val="ListParagraph"/>
              <w:spacing w:after="0" w:line="240" w:lineRule="auto"/>
              <w:ind w:left="0"/>
              <w:jc w:val="both"/>
              <w:rPr>
                <w:rFonts w:ascii="Times New Roman" w:hAnsi="Times New Roman" w:cs="Times New Roman"/>
              </w:rPr>
            </w:pPr>
            <w:r w:rsidRPr="00A2638D">
              <w:rPr>
                <w:rFonts w:ascii="Times New Roman" w:hAnsi="Times New Roman" w:cs="Times New Roman"/>
              </w:rPr>
              <w:t>Nutritional Intake</w:t>
            </w:r>
          </w:p>
        </w:tc>
        <w:tc>
          <w:tcPr>
            <w:tcW w:w="2940" w:type="dxa"/>
            <w:tcBorders>
              <w:top w:val="single" w:sz="4" w:space="0" w:color="auto"/>
              <w:bottom w:val="single" w:sz="4" w:space="0" w:color="auto"/>
            </w:tcBorders>
          </w:tcPr>
          <w:p w14:paraId="1DCF27A3" w14:textId="77777777" w:rsidR="00904AE4" w:rsidRPr="00A2638D" w:rsidRDefault="00904AE4" w:rsidP="006D29BA">
            <w:pPr>
              <w:pStyle w:val="ListParagraph"/>
              <w:spacing w:after="0" w:line="240" w:lineRule="auto"/>
              <w:ind w:left="0"/>
              <w:jc w:val="both"/>
              <w:rPr>
                <w:rFonts w:ascii="Times New Roman" w:hAnsi="Times New Roman" w:cs="Times New Roman"/>
              </w:rPr>
            </w:pPr>
            <w:proofErr w:type="spellStart"/>
            <w:r w:rsidRPr="00A2638D">
              <w:rPr>
                <w:rFonts w:ascii="Times New Roman" w:hAnsi="Times New Roman" w:cs="Times New Roman"/>
              </w:rPr>
              <w:t>Mean±SD</w:t>
            </w:r>
            <w:proofErr w:type="spellEnd"/>
          </w:p>
        </w:tc>
        <w:tc>
          <w:tcPr>
            <w:tcW w:w="2416" w:type="dxa"/>
            <w:tcBorders>
              <w:top w:val="single" w:sz="4" w:space="0" w:color="auto"/>
              <w:bottom w:val="single" w:sz="4" w:space="0" w:color="auto"/>
            </w:tcBorders>
          </w:tcPr>
          <w:p w14:paraId="2F305625" w14:textId="77777777" w:rsidR="00904AE4" w:rsidRPr="00A2638D" w:rsidRDefault="00904AE4" w:rsidP="006D29BA">
            <w:pPr>
              <w:pStyle w:val="ListParagraph"/>
              <w:spacing w:after="0" w:line="240" w:lineRule="auto"/>
              <w:ind w:left="0"/>
              <w:jc w:val="both"/>
              <w:rPr>
                <w:rFonts w:ascii="Times New Roman" w:hAnsi="Times New Roman" w:cs="Times New Roman"/>
              </w:rPr>
            </w:pPr>
            <w:r w:rsidRPr="00A2638D">
              <w:rPr>
                <w:rFonts w:ascii="Times New Roman" w:hAnsi="Times New Roman" w:cs="Times New Roman"/>
              </w:rPr>
              <w:t>Min-Max</w:t>
            </w:r>
          </w:p>
        </w:tc>
      </w:tr>
      <w:tr w:rsidR="00904AE4" w:rsidRPr="00A2638D" w14:paraId="01191828" w14:textId="77777777" w:rsidTr="006D29BA">
        <w:trPr>
          <w:trHeight w:val="140"/>
        </w:trPr>
        <w:tc>
          <w:tcPr>
            <w:tcW w:w="2700" w:type="dxa"/>
            <w:tcBorders>
              <w:top w:val="single" w:sz="4" w:space="0" w:color="auto"/>
            </w:tcBorders>
          </w:tcPr>
          <w:p w14:paraId="100F5B99" w14:textId="77777777" w:rsidR="00904AE4" w:rsidRPr="00A2638D" w:rsidRDefault="00904AE4" w:rsidP="006D29BA">
            <w:pPr>
              <w:pStyle w:val="ListParagraph"/>
              <w:spacing w:after="0" w:line="240" w:lineRule="auto"/>
              <w:ind w:left="0"/>
              <w:jc w:val="both"/>
              <w:rPr>
                <w:rFonts w:ascii="Times New Roman" w:hAnsi="Times New Roman" w:cs="Times New Roman"/>
              </w:rPr>
            </w:pPr>
            <w:r w:rsidRPr="00A2638D">
              <w:rPr>
                <w:rFonts w:ascii="Times New Roman" w:hAnsi="Times New Roman" w:cs="Times New Roman"/>
              </w:rPr>
              <w:t>Pre Energy</w:t>
            </w:r>
          </w:p>
        </w:tc>
        <w:tc>
          <w:tcPr>
            <w:tcW w:w="2940" w:type="dxa"/>
            <w:tcBorders>
              <w:top w:val="single" w:sz="4" w:space="0" w:color="auto"/>
            </w:tcBorders>
          </w:tcPr>
          <w:p w14:paraId="3839B275" w14:textId="77777777" w:rsidR="00904AE4" w:rsidRPr="00A2638D" w:rsidRDefault="00904AE4" w:rsidP="006D29BA">
            <w:pPr>
              <w:pStyle w:val="ListParagraph"/>
              <w:spacing w:after="0" w:line="240" w:lineRule="auto"/>
              <w:ind w:left="0"/>
              <w:jc w:val="both"/>
              <w:rPr>
                <w:rFonts w:ascii="Times New Roman" w:hAnsi="Times New Roman" w:cs="Times New Roman"/>
                <w:lang w:val="id-ID"/>
              </w:rPr>
            </w:pPr>
            <w:r w:rsidRPr="00A2638D">
              <w:rPr>
                <w:rFonts w:ascii="Times New Roman" w:hAnsi="Times New Roman" w:cs="Times New Roman"/>
              </w:rPr>
              <w:t xml:space="preserve">1270.6 </w:t>
            </w:r>
            <w:proofErr w:type="spellStart"/>
            <w:r w:rsidRPr="00A2638D">
              <w:rPr>
                <w:rFonts w:ascii="Times New Roman" w:hAnsi="Times New Roman" w:cs="Times New Roman"/>
              </w:rPr>
              <w:t>cal</w:t>
            </w:r>
            <w:proofErr w:type="spellEnd"/>
            <w:r w:rsidRPr="00A2638D">
              <w:rPr>
                <w:rFonts w:ascii="Times New Roman" w:hAnsi="Times New Roman" w:cs="Times New Roman"/>
              </w:rPr>
              <w:t xml:space="preserve"> ± 498.36</w:t>
            </w:r>
          </w:p>
        </w:tc>
        <w:tc>
          <w:tcPr>
            <w:tcW w:w="2416" w:type="dxa"/>
            <w:tcBorders>
              <w:top w:val="single" w:sz="4" w:space="0" w:color="auto"/>
            </w:tcBorders>
          </w:tcPr>
          <w:p w14:paraId="187FFCFC" w14:textId="77777777" w:rsidR="00904AE4" w:rsidRPr="00A2638D" w:rsidRDefault="00904AE4" w:rsidP="006D29BA">
            <w:pPr>
              <w:pStyle w:val="ListParagraph"/>
              <w:spacing w:after="0" w:line="240" w:lineRule="auto"/>
              <w:ind w:left="0"/>
              <w:jc w:val="both"/>
              <w:rPr>
                <w:rFonts w:ascii="Times New Roman" w:hAnsi="Times New Roman" w:cs="Times New Roman"/>
              </w:rPr>
            </w:pPr>
            <w:r w:rsidRPr="00A2638D">
              <w:rPr>
                <w:rFonts w:ascii="Times New Roman" w:hAnsi="Times New Roman" w:cs="Times New Roman"/>
                <w:lang w:val="id-ID"/>
              </w:rPr>
              <w:t>425 - 2326 cal</w:t>
            </w:r>
          </w:p>
        </w:tc>
      </w:tr>
      <w:tr w:rsidR="00904AE4" w:rsidRPr="00A2638D" w14:paraId="589C3ADE" w14:textId="77777777" w:rsidTr="006D29BA">
        <w:trPr>
          <w:trHeight w:val="286"/>
        </w:trPr>
        <w:tc>
          <w:tcPr>
            <w:tcW w:w="2700" w:type="dxa"/>
          </w:tcPr>
          <w:p w14:paraId="3AC06A62" w14:textId="77777777" w:rsidR="00904AE4" w:rsidRPr="00A2638D" w:rsidRDefault="00904AE4" w:rsidP="006D29BA">
            <w:pPr>
              <w:pStyle w:val="ListParagraph"/>
              <w:spacing w:after="0" w:line="240" w:lineRule="auto"/>
              <w:ind w:left="0"/>
              <w:jc w:val="both"/>
              <w:rPr>
                <w:rFonts w:ascii="Times New Roman" w:hAnsi="Times New Roman" w:cs="Times New Roman"/>
              </w:rPr>
            </w:pPr>
            <w:r w:rsidRPr="00A2638D">
              <w:rPr>
                <w:rFonts w:ascii="Times New Roman" w:hAnsi="Times New Roman" w:cs="Times New Roman"/>
              </w:rPr>
              <w:t>Energy Post</w:t>
            </w:r>
          </w:p>
        </w:tc>
        <w:tc>
          <w:tcPr>
            <w:tcW w:w="2940" w:type="dxa"/>
          </w:tcPr>
          <w:p w14:paraId="02BDFFC2" w14:textId="77777777" w:rsidR="00904AE4" w:rsidRPr="00A2638D" w:rsidRDefault="00904AE4" w:rsidP="006D29BA">
            <w:pPr>
              <w:pStyle w:val="ListParagraph"/>
              <w:spacing w:after="0" w:line="240" w:lineRule="auto"/>
              <w:ind w:left="0"/>
              <w:jc w:val="both"/>
              <w:rPr>
                <w:rFonts w:ascii="Times New Roman" w:hAnsi="Times New Roman" w:cs="Times New Roman"/>
                <w:lang w:val="id-ID"/>
              </w:rPr>
            </w:pPr>
            <w:r w:rsidRPr="00A2638D">
              <w:rPr>
                <w:rFonts w:ascii="Times New Roman" w:hAnsi="Times New Roman" w:cs="Times New Roman"/>
              </w:rPr>
              <w:t>1236.5 cal±361.95</w:t>
            </w:r>
          </w:p>
        </w:tc>
        <w:tc>
          <w:tcPr>
            <w:tcW w:w="2416" w:type="dxa"/>
          </w:tcPr>
          <w:p w14:paraId="4E095F5C" w14:textId="77777777" w:rsidR="00904AE4" w:rsidRPr="00A2638D" w:rsidRDefault="00904AE4" w:rsidP="006D29BA">
            <w:pPr>
              <w:pStyle w:val="ListParagraph"/>
              <w:spacing w:after="0" w:line="240" w:lineRule="auto"/>
              <w:ind w:left="0"/>
              <w:jc w:val="both"/>
              <w:rPr>
                <w:rFonts w:ascii="Times New Roman" w:hAnsi="Times New Roman" w:cs="Times New Roman"/>
              </w:rPr>
            </w:pPr>
            <w:r w:rsidRPr="00A2638D">
              <w:rPr>
                <w:rFonts w:ascii="Times New Roman" w:hAnsi="Times New Roman" w:cs="Times New Roman"/>
                <w:lang w:val="id-ID"/>
              </w:rPr>
              <w:t>643 - 2081 cal</w:t>
            </w:r>
          </w:p>
        </w:tc>
      </w:tr>
      <w:tr w:rsidR="00904AE4" w:rsidRPr="00A2638D" w14:paraId="1062E8FE" w14:textId="77777777" w:rsidTr="006D29BA">
        <w:trPr>
          <w:trHeight w:val="286"/>
        </w:trPr>
        <w:tc>
          <w:tcPr>
            <w:tcW w:w="2700" w:type="dxa"/>
          </w:tcPr>
          <w:p w14:paraId="7C8B3D72" w14:textId="77777777" w:rsidR="00904AE4" w:rsidRPr="00A2638D" w:rsidRDefault="00904AE4" w:rsidP="006D29BA">
            <w:pPr>
              <w:pStyle w:val="ListParagraph"/>
              <w:spacing w:after="0" w:line="240" w:lineRule="auto"/>
              <w:ind w:left="0"/>
              <w:jc w:val="both"/>
              <w:rPr>
                <w:rFonts w:ascii="Times New Roman" w:hAnsi="Times New Roman" w:cs="Times New Roman"/>
                <w:lang w:val="id-ID"/>
              </w:rPr>
            </w:pPr>
            <w:r w:rsidRPr="00A2638D">
              <w:rPr>
                <w:rFonts w:ascii="Times New Roman" w:hAnsi="Times New Roman" w:cs="Times New Roman"/>
                <w:lang w:val="id-ID"/>
              </w:rPr>
              <w:t>Protein Pre</w:t>
            </w:r>
          </w:p>
        </w:tc>
        <w:tc>
          <w:tcPr>
            <w:tcW w:w="2940" w:type="dxa"/>
          </w:tcPr>
          <w:p w14:paraId="04C146B6" w14:textId="77777777" w:rsidR="00904AE4" w:rsidRPr="00A2638D" w:rsidRDefault="00904AE4" w:rsidP="006D29BA">
            <w:pPr>
              <w:pStyle w:val="ListParagraph"/>
              <w:spacing w:after="0" w:line="240" w:lineRule="auto"/>
              <w:ind w:left="0"/>
              <w:jc w:val="both"/>
              <w:rPr>
                <w:rFonts w:ascii="Times New Roman" w:hAnsi="Times New Roman" w:cs="Times New Roman"/>
                <w:lang w:val="id-ID"/>
              </w:rPr>
            </w:pPr>
            <w:r w:rsidRPr="00A2638D">
              <w:rPr>
                <w:rFonts w:ascii="Times New Roman" w:hAnsi="Times New Roman" w:cs="Times New Roman"/>
                <w:lang w:val="id-ID"/>
              </w:rPr>
              <w:t>44.03 gr ± 17.85</w:t>
            </w:r>
          </w:p>
        </w:tc>
        <w:tc>
          <w:tcPr>
            <w:tcW w:w="2416" w:type="dxa"/>
          </w:tcPr>
          <w:p w14:paraId="05C2772F" w14:textId="77777777" w:rsidR="00904AE4" w:rsidRPr="00A2638D" w:rsidRDefault="00904AE4" w:rsidP="006D29BA">
            <w:pPr>
              <w:pStyle w:val="ListParagraph"/>
              <w:spacing w:after="0" w:line="240" w:lineRule="auto"/>
              <w:ind w:left="0"/>
              <w:jc w:val="both"/>
              <w:rPr>
                <w:rFonts w:ascii="Times New Roman" w:hAnsi="Times New Roman" w:cs="Times New Roman"/>
                <w:lang w:val="id-ID"/>
              </w:rPr>
            </w:pPr>
            <w:r w:rsidRPr="00A2638D">
              <w:rPr>
                <w:rFonts w:ascii="Times New Roman" w:hAnsi="Times New Roman" w:cs="Times New Roman"/>
                <w:lang w:val="id-ID"/>
              </w:rPr>
              <w:t>14 - 83 gr</w:t>
            </w:r>
          </w:p>
        </w:tc>
      </w:tr>
      <w:tr w:rsidR="00904AE4" w:rsidRPr="00A2638D" w14:paraId="4ACFD943" w14:textId="77777777" w:rsidTr="006D29BA">
        <w:trPr>
          <w:trHeight w:val="286"/>
        </w:trPr>
        <w:tc>
          <w:tcPr>
            <w:tcW w:w="2700" w:type="dxa"/>
          </w:tcPr>
          <w:p w14:paraId="3D91247A" w14:textId="77777777" w:rsidR="00904AE4" w:rsidRPr="00A2638D" w:rsidRDefault="00904AE4" w:rsidP="006D29BA">
            <w:pPr>
              <w:pStyle w:val="ListParagraph"/>
              <w:spacing w:after="0" w:line="240" w:lineRule="auto"/>
              <w:ind w:left="0"/>
              <w:jc w:val="both"/>
              <w:rPr>
                <w:rFonts w:ascii="Times New Roman" w:hAnsi="Times New Roman" w:cs="Times New Roman"/>
                <w:lang w:val="id-ID"/>
              </w:rPr>
            </w:pPr>
            <w:r w:rsidRPr="00A2638D">
              <w:rPr>
                <w:rFonts w:ascii="Times New Roman" w:hAnsi="Times New Roman" w:cs="Times New Roman"/>
                <w:lang w:val="id-ID"/>
              </w:rPr>
              <w:t>Protein Post</w:t>
            </w:r>
          </w:p>
        </w:tc>
        <w:tc>
          <w:tcPr>
            <w:tcW w:w="2940" w:type="dxa"/>
          </w:tcPr>
          <w:p w14:paraId="04312BC0" w14:textId="77777777" w:rsidR="00904AE4" w:rsidRPr="00A2638D" w:rsidRDefault="00904AE4" w:rsidP="006D29BA">
            <w:pPr>
              <w:pStyle w:val="ListParagraph"/>
              <w:spacing w:after="0" w:line="240" w:lineRule="auto"/>
              <w:ind w:left="0"/>
              <w:jc w:val="both"/>
              <w:rPr>
                <w:rFonts w:ascii="Times New Roman" w:hAnsi="Times New Roman" w:cs="Times New Roman"/>
              </w:rPr>
            </w:pPr>
            <w:r w:rsidRPr="00A2638D">
              <w:rPr>
                <w:rFonts w:ascii="Times New Roman" w:hAnsi="Times New Roman" w:cs="Times New Roman"/>
                <w:lang w:val="id-ID"/>
              </w:rPr>
              <w:t>46.51±14.03</w:t>
            </w:r>
          </w:p>
        </w:tc>
        <w:tc>
          <w:tcPr>
            <w:tcW w:w="2416" w:type="dxa"/>
          </w:tcPr>
          <w:p w14:paraId="6D68068A" w14:textId="77777777" w:rsidR="00904AE4" w:rsidRPr="00A2638D" w:rsidRDefault="00904AE4" w:rsidP="006D29BA">
            <w:pPr>
              <w:pStyle w:val="ListParagraph"/>
              <w:spacing w:after="0" w:line="240" w:lineRule="auto"/>
              <w:ind w:left="0"/>
              <w:jc w:val="both"/>
              <w:rPr>
                <w:rFonts w:ascii="Times New Roman" w:hAnsi="Times New Roman" w:cs="Times New Roman"/>
                <w:lang w:val="id-ID"/>
              </w:rPr>
            </w:pPr>
            <w:r w:rsidRPr="00A2638D">
              <w:rPr>
                <w:rFonts w:ascii="Times New Roman" w:hAnsi="Times New Roman" w:cs="Times New Roman"/>
              </w:rPr>
              <w:t>23 - 74 gr</w:t>
            </w:r>
          </w:p>
        </w:tc>
      </w:tr>
      <w:tr w:rsidR="00904AE4" w:rsidRPr="00A2638D" w14:paraId="1243ED43" w14:textId="77777777" w:rsidTr="006D29BA">
        <w:trPr>
          <w:trHeight w:val="286"/>
        </w:trPr>
        <w:tc>
          <w:tcPr>
            <w:tcW w:w="2700" w:type="dxa"/>
          </w:tcPr>
          <w:p w14:paraId="22CEC65E" w14:textId="77777777" w:rsidR="00904AE4" w:rsidRPr="00A2638D" w:rsidRDefault="00904AE4" w:rsidP="006D29BA">
            <w:pPr>
              <w:pStyle w:val="ListParagraph"/>
              <w:spacing w:after="0" w:line="240" w:lineRule="auto"/>
              <w:ind w:left="0"/>
              <w:jc w:val="both"/>
              <w:rPr>
                <w:rFonts w:ascii="Times New Roman" w:hAnsi="Times New Roman" w:cs="Times New Roman"/>
                <w:lang w:val="id-ID"/>
              </w:rPr>
            </w:pPr>
            <w:r w:rsidRPr="00A2638D">
              <w:rPr>
                <w:rFonts w:ascii="Times New Roman" w:hAnsi="Times New Roman" w:cs="Times New Roman"/>
                <w:lang w:val="id-ID"/>
              </w:rPr>
              <w:t>Pre Fat</w:t>
            </w:r>
          </w:p>
        </w:tc>
        <w:tc>
          <w:tcPr>
            <w:tcW w:w="2940" w:type="dxa"/>
          </w:tcPr>
          <w:p w14:paraId="719CD49E" w14:textId="77777777" w:rsidR="00904AE4" w:rsidRPr="00A2638D" w:rsidRDefault="00904AE4" w:rsidP="006D29BA">
            <w:pPr>
              <w:pStyle w:val="ListParagraph"/>
              <w:spacing w:after="0" w:line="240" w:lineRule="auto"/>
              <w:ind w:left="0"/>
              <w:jc w:val="both"/>
              <w:rPr>
                <w:rFonts w:ascii="Times New Roman" w:hAnsi="Times New Roman" w:cs="Times New Roman"/>
              </w:rPr>
            </w:pPr>
            <w:r w:rsidRPr="00A2638D">
              <w:rPr>
                <w:rFonts w:ascii="Times New Roman" w:hAnsi="Times New Roman" w:cs="Times New Roman"/>
                <w:lang w:val="id-ID"/>
              </w:rPr>
              <w:t>23.03 gr ± 16.80</w:t>
            </w:r>
          </w:p>
        </w:tc>
        <w:tc>
          <w:tcPr>
            <w:tcW w:w="2416" w:type="dxa"/>
          </w:tcPr>
          <w:p w14:paraId="2895B4C0" w14:textId="77777777" w:rsidR="00904AE4" w:rsidRPr="00A2638D" w:rsidRDefault="00904AE4" w:rsidP="006D29BA">
            <w:pPr>
              <w:pStyle w:val="ListParagraph"/>
              <w:spacing w:after="0" w:line="240" w:lineRule="auto"/>
              <w:ind w:left="0"/>
              <w:jc w:val="both"/>
              <w:rPr>
                <w:rFonts w:ascii="Times New Roman" w:hAnsi="Times New Roman" w:cs="Times New Roman"/>
                <w:lang w:val="id-ID"/>
              </w:rPr>
            </w:pPr>
            <w:r w:rsidRPr="00A2638D">
              <w:rPr>
                <w:rFonts w:ascii="Times New Roman" w:hAnsi="Times New Roman" w:cs="Times New Roman"/>
                <w:lang w:val="id-ID"/>
              </w:rPr>
              <w:t>3 – 69 gr</w:t>
            </w:r>
          </w:p>
        </w:tc>
      </w:tr>
      <w:tr w:rsidR="00904AE4" w:rsidRPr="00A2638D" w14:paraId="16724A04" w14:textId="77777777" w:rsidTr="006D29BA">
        <w:trPr>
          <w:trHeight w:val="286"/>
        </w:trPr>
        <w:tc>
          <w:tcPr>
            <w:tcW w:w="2700" w:type="dxa"/>
          </w:tcPr>
          <w:p w14:paraId="52F1F011" w14:textId="77777777" w:rsidR="00904AE4" w:rsidRPr="00A2638D" w:rsidRDefault="00904AE4" w:rsidP="006D29BA">
            <w:pPr>
              <w:pStyle w:val="ListParagraph"/>
              <w:spacing w:after="0" w:line="240" w:lineRule="auto"/>
              <w:ind w:left="0"/>
              <w:jc w:val="both"/>
              <w:rPr>
                <w:rFonts w:ascii="Times New Roman" w:hAnsi="Times New Roman" w:cs="Times New Roman"/>
                <w:lang w:val="id-ID"/>
              </w:rPr>
            </w:pPr>
            <w:r w:rsidRPr="00A2638D">
              <w:rPr>
                <w:rFonts w:ascii="Times New Roman" w:hAnsi="Times New Roman" w:cs="Times New Roman"/>
                <w:lang w:val="id-ID"/>
              </w:rPr>
              <w:t>Fat Post</w:t>
            </w:r>
          </w:p>
        </w:tc>
        <w:tc>
          <w:tcPr>
            <w:tcW w:w="2940" w:type="dxa"/>
          </w:tcPr>
          <w:p w14:paraId="26939604" w14:textId="77777777" w:rsidR="00904AE4" w:rsidRPr="00A2638D" w:rsidRDefault="00904AE4" w:rsidP="006D29BA">
            <w:pPr>
              <w:pStyle w:val="ListParagraph"/>
              <w:spacing w:after="0" w:line="240" w:lineRule="auto"/>
              <w:ind w:left="0"/>
              <w:jc w:val="both"/>
              <w:rPr>
                <w:rFonts w:ascii="Times New Roman" w:hAnsi="Times New Roman" w:cs="Times New Roman"/>
              </w:rPr>
            </w:pPr>
            <w:r w:rsidRPr="00A2638D">
              <w:rPr>
                <w:rFonts w:ascii="Times New Roman" w:hAnsi="Times New Roman" w:cs="Times New Roman"/>
                <w:lang w:val="id-ID"/>
              </w:rPr>
              <w:t>31.36 gr ± 18.12</w:t>
            </w:r>
          </w:p>
        </w:tc>
        <w:tc>
          <w:tcPr>
            <w:tcW w:w="2416" w:type="dxa"/>
          </w:tcPr>
          <w:p w14:paraId="06EEE921" w14:textId="77777777" w:rsidR="00904AE4" w:rsidRPr="00A2638D" w:rsidRDefault="00904AE4" w:rsidP="006D29BA">
            <w:pPr>
              <w:pStyle w:val="ListParagraph"/>
              <w:spacing w:after="0" w:line="240" w:lineRule="auto"/>
              <w:ind w:left="0"/>
              <w:jc w:val="both"/>
              <w:rPr>
                <w:rFonts w:ascii="Times New Roman" w:hAnsi="Times New Roman" w:cs="Times New Roman"/>
                <w:lang w:val="id-ID"/>
              </w:rPr>
            </w:pPr>
            <w:r w:rsidRPr="00A2638D">
              <w:rPr>
                <w:rFonts w:ascii="Times New Roman" w:hAnsi="Times New Roman" w:cs="Times New Roman"/>
                <w:lang w:val="id-ID"/>
              </w:rPr>
              <w:t>7 – 79 grams</w:t>
            </w:r>
          </w:p>
        </w:tc>
      </w:tr>
      <w:tr w:rsidR="00904AE4" w:rsidRPr="00A2638D" w14:paraId="7A33EEA2" w14:textId="77777777" w:rsidTr="006D29BA">
        <w:trPr>
          <w:trHeight w:val="286"/>
        </w:trPr>
        <w:tc>
          <w:tcPr>
            <w:tcW w:w="2700" w:type="dxa"/>
          </w:tcPr>
          <w:p w14:paraId="398E49AE" w14:textId="77777777" w:rsidR="00904AE4" w:rsidRPr="00A2638D" w:rsidRDefault="00904AE4" w:rsidP="006D29BA">
            <w:pPr>
              <w:pStyle w:val="ListParagraph"/>
              <w:spacing w:after="0" w:line="240" w:lineRule="auto"/>
              <w:ind w:left="0"/>
              <w:jc w:val="both"/>
              <w:rPr>
                <w:rFonts w:ascii="Times New Roman" w:hAnsi="Times New Roman" w:cs="Times New Roman"/>
                <w:lang w:val="id-ID"/>
              </w:rPr>
            </w:pPr>
            <w:r w:rsidRPr="00A2638D">
              <w:rPr>
                <w:rFonts w:ascii="Times New Roman" w:hAnsi="Times New Roman" w:cs="Times New Roman"/>
                <w:lang w:val="id-ID"/>
              </w:rPr>
              <w:t>KH Pre</w:t>
            </w:r>
          </w:p>
        </w:tc>
        <w:tc>
          <w:tcPr>
            <w:tcW w:w="2940" w:type="dxa"/>
          </w:tcPr>
          <w:p w14:paraId="22AD63F7" w14:textId="77777777" w:rsidR="00904AE4" w:rsidRPr="00A2638D" w:rsidRDefault="00904AE4" w:rsidP="006D29BA">
            <w:pPr>
              <w:pStyle w:val="ListParagraph"/>
              <w:spacing w:after="0" w:line="240" w:lineRule="auto"/>
              <w:ind w:left="0"/>
              <w:jc w:val="both"/>
              <w:rPr>
                <w:rFonts w:ascii="Times New Roman" w:hAnsi="Times New Roman" w:cs="Times New Roman"/>
              </w:rPr>
            </w:pPr>
            <w:r w:rsidRPr="00A2638D">
              <w:rPr>
                <w:rFonts w:ascii="Times New Roman" w:hAnsi="Times New Roman" w:cs="Times New Roman"/>
                <w:lang w:val="id-ID"/>
              </w:rPr>
              <w:t>2,131 gr ± 9.66</w:t>
            </w:r>
          </w:p>
        </w:tc>
        <w:tc>
          <w:tcPr>
            <w:tcW w:w="2416" w:type="dxa"/>
          </w:tcPr>
          <w:p w14:paraId="70E0C6B5" w14:textId="77777777" w:rsidR="00904AE4" w:rsidRPr="00A2638D" w:rsidRDefault="00904AE4" w:rsidP="006D29BA">
            <w:pPr>
              <w:pStyle w:val="ListParagraph"/>
              <w:spacing w:after="0" w:line="240" w:lineRule="auto"/>
              <w:ind w:left="0"/>
              <w:jc w:val="both"/>
              <w:rPr>
                <w:rFonts w:ascii="Times New Roman" w:hAnsi="Times New Roman" w:cs="Times New Roman"/>
                <w:lang w:val="id-ID"/>
              </w:rPr>
            </w:pPr>
            <w:r w:rsidRPr="00A2638D">
              <w:rPr>
                <w:rFonts w:ascii="Times New Roman" w:hAnsi="Times New Roman" w:cs="Times New Roman"/>
                <w:lang w:val="id-ID"/>
              </w:rPr>
              <w:t>2.59 – 421 gr</w:t>
            </w:r>
          </w:p>
        </w:tc>
      </w:tr>
      <w:tr w:rsidR="00904AE4" w:rsidRPr="00A2638D" w14:paraId="26845893" w14:textId="77777777" w:rsidTr="005F5C27">
        <w:trPr>
          <w:trHeight w:val="286"/>
        </w:trPr>
        <w:tc>
          <w:tcPr>
            <w:tcW w:w="2700" w:type="dxa"/>
            <w:tcBorders>
              <w:bottom w:val="single" w:sz="4" w:space="0" w:color="auto"/>
            </w:tcBorders>
          </w:tcPr>
          <w:p w14:paraId="3556B7CF" w14:textId="77777777" w:rsidR="00904AE4" w:rsidRPr="00A2638D" w:rsidRDefault="00904AE4" w:rsidP="006D29BA">
            <w:pPr>
              <w:pStyle w:val="ListParagraph"/>
              <w:spacing w:after="0" w:line="240" w:lineRule="auto"/>
              <w:ind w:left="0"/>
              <w:jc w:val="both"/>
              <w:rPr>
                <w:rFonts w:ascii="Times New Roman" w:hAnsi="Times New Roman" w:cs="Times New Roman"/>
                <w:lang w:val="id-ID"/>
              </w:rPr>
            </w:pPr>
            <w:r w:rsidRPr="00A2638D">
              <w:rPr>
                <w:rFonts w:ascii="Times New Roman" w:hAnsi="Times New Roman" w:cs="Times New Roman"/>
                <w:lang w:val="id-ID"/>
              </w:rPr>
              <w:t>KH Post</w:t>
            </w:r>
          </w:p>
        </w:tc>
        <w:tc>
          <w:tcPr>
            <w:tcW w:w="2940" w:type="dxa"/>
            <w:tcBorders>
              <w:bottom w:val="single" w:sz="4" w:space="0" w:color="auto"/>
            </w:tcBorders>
          </w:tcPr>
          <w:p w14:paraId="5AD65CE2" w14:textId="77777777" w:rsidR="00904AE4" w:rsidRPr="00A2638D" w:rsidRDefault="00904AE4" w:rsidP="006D29BA">
            <w:pPr>
              <w:pStyle w:val="ListParagraph"/>
              <w:spacing w:after="0" w:line="240" w:lineRule="auto"/>
              <w:ind w:left="0"/>
              <w:jc w:val="both"/>
              <w:rPr>
                <w:rFonts w:ascii="Times New Roman" w:hAnsi="Times New Roman" w:cs="Times New Roman"/>
              </w:rPr>
            </w:pPr>
            <w:r w:rsidRPr="00A2638D">
              <w:rPr>
                <w:rFonts w:ascii="Times New Roman" w:hAnsi="Times New Roman" w:cs="Times New Roman"/>
                <w:lang w:val="id-ID"/>
              </w:rPr>
              <w:t>1,828 gr ± 7.44</w:t>
            </w:r>
          </w:p>
        </w:tc>
        <w:tc>
          <w:tcPr>
            <w:tcW w:w="2416" w:type="dxa"/>
            <w:tcBorders>
              <w:bottom w:val="single" w:sz="4" w:space="0" w:color="auto"/>
            </w:tcBorders>
          </w:tcPr>
          <w:p w14:paraId="6CB63E63" w14:textId="77777777" w:rsidR="00904AE4" w:rsidRPr="00A2638D" w:rsidRDefault="00904AE4" w:rsidP="006D29BA">
            <w:pPr>
              <w:pStyle w:val="ListParagraph"/>
              <w:spacing w:after="0" w:line="240" w:lineRule="auto"/>
              <w:ind w:left="0"/>
              <w:jc w:val="both"/>
              <w:rPr>
                <w:rFonts w:ascii="Times New Roman" w:hAnsi="Times New Roman" w:cs="Times New Roman"/>
                <w:lang w:val="id-ID"/>
              </w:rPr>
            </w:pPr>
            <w:r w:rsidRPr="00A2638D">
              <w:rPr>
                <w:rFonts w:ascii="Times New Roman" w:hAnsi="Times New Roman" w:cs="Times New Roman"/>
                <w:lang w:val="id-ID"/>
              </w:rPr>
              <w:t>2.59 – 386 gr</w:t>
            </w:r>
          </w:p>
        </w:tc>
      </w:tr>
    </w:tbl>
    <w:p w14:paraId="3E46B593" w14:textId="77777777" w:rsidR="00904AE4" w:rsidRPr="00A2638D" w:rsidRDefault="00904AE4" w:rsidP="00904AE4">
      <w:pPr>
        <w:spacing w:after="0" w:line="240" w:lineRule="auto"/>
        <w:jc w:val="both"/>
        <w:rPr>
          <w:rFonts w:ascii="Times New Roman" w:hAnsi="Times New Roman" w:cs="Times New Roman"/>
          <w:b/>
        </w:rPr>
      </w:pPr>
    </w:p>
    <w:p w14:paraId="39B0AEC1" w14:textId="77777777" w:rsidR="00904AE4" w:rsidRPr="00A2638D" w:rsidRDefault="00904AE4" w:rsidP="00904AE4">
      <w:pPr>
        <w:spacing w:after="0" w:line="240" w:lineRule="auto"/>
        <w:jc w:val="both"/>
        <w:rPr>
          <w:rFonts w:ascii="Times New Roman" w:hAnsi="Times New Roman" w:cs="Times New Roman"/>
          <w:lang w:val="en-US"/>
        </w:rPr>
        <w:sectPr w:rsidR="00904AE4" w:rsidRPr="00A2638D" w:rsidSect="00904AE4">
          <w:type w:val="continuous"/>
          <w:pgSz w:w="12240" w:h="15840"/>
          <w:pgMar w:top="1418" w:right="1418" w:bottom="1418" w:left="1418" w:header="708" w:footer="708" w:gutter="0"/>
          <w:cols w:space="708"/>
          <w:docGrid w:linePitch="360"/>
        </w:sectPr>
      </w:pPr>
    </w:p>
    <w:p w14:paraId="4A2D0099" w14:textId="77777777" w:rsidR="00904AE4" w:rsidRPr="00A2638D" w:rsidRDefault="00904AE4" w:rsidP="00904AE4">
      <w:pPr>
        <w:pStyle w:val="ListParagraph"/>
        <w:spacing w:after="0" w:line="240" w:lineRule="auto"/>
        <w:ind w:left="0"/>
        <w:jc w:val="both"/>
        <w:rPr>
          <w:rFonts w:ascii="Times New Roman" w:hAnsi="Times New Roman" w:cs="Times New Roman"/>
          <w:lang w:val="en-US"/>
        </w:rPr>
      </w:pPr>
      <w:r w:rsidRPr="00A2638D">
        <w:rPr>
          <w:rFonts w:ascii="Times New Roman" w:hAnsi="Times New Roman" w:cs="Times New Roman"/>
          <w:lang w:val="en-US"/>
        </w:rPr>
        <w:lastRenderedPageBreak/>
        <w:t xml:space="preserve">      The sample macronutrient intake based on table 2 shows that the average energy intake before was 1270.6 kcal, energy after 1236.5 kcal, protein before 44.03 grams, protein after 46.51 grams, fat before 23.03 grams, fat after 31.36 grams, carbohydrate after 2131 grams and carbohydrate after 1828 grams.</w:t>
      </w:r>
    </w:p>
    <w:p w14:paraId="3B7CC94B" w14:textId="77777777" w:rsidR="00904AE4" w:rsidRDefault="00904AE4" w:rsidP="00904AE4">
      <w:pPr>
        <w:rPr>
          <w:rFonts w:ascii="Times New Roman" w:hAnsi="Times New Roman" w:cs="Times New Roman"/>
        </w:rPr>
      </w:pPr>
    </w:p>
    <w:p w14:paraId="3D4328AC" w14:textId="77777777" w:rsidR="00904AE4" w:rsidRPr="00A2638D" w:rsidRDefault="00904AE4" w:rsidP="005F5C27">
      <w:pPr>
        <w:pStyle w:val="ListParagraph"/>
        <w:numPr>
          <w:ilvl w:val="0"/>
          <w:numId w:val="12"/>
        </w:numPr>
        <w:spacing w:line="259" w:lineRule="auto"/>
        <w:ind w:left="284" w:hanging="284"/>
        <w:rPr>
          <w:rFonts w:ascii="Times New Roman" w:hAnsi="Times New Roman" w:cs="Times New Roman"/>
          <w:b/>
          <w:color w:val="000000" w:themeColor="text1"/>
        </w:rPr>
      </w:pPr>
      <w:r w:rsidRPr="00A2638D">
        <w:rPr>
          <w:rFonts w:ascii="Times New Roman" w:hAnsi="Times New Roman" w:cs="Times New Roman"/>
          <w:b/>
          <w:color w:val="000000" w:themeColor="text1"/>
          <w:lang w:val="id-ID"/>
        </w:rPr>
        <w:t>Physical activity</w:t>
      </w:r>
    </w:p>
    <w:p w14:paraId="547C33F0" w14:textId="77777777" w:rsidR="00904AE4" w:rsidRDefault="00904AE4" w:rsidP="00904AE4">
      <w:pPr>
        <w:spacing w:after="0" w:line="240" w:lineRule="auto"/>
        <w:jc w:val="both"/>
        <w:rPr>
          <w:rFonts w:ascii="Times New Roman" w:hAnsi="Times New Roman" w:cs="Times New Roman"/>
          <w:color w:val="000000" w:themeColor="text1"/>
        </w:rPr>
      </w:pPr>
    </w:p>
    <w:p w14:paraId="3BE155C7" w14:textId="77777777" w:rsidR="00904AE4" w:rsidRDefault="00904AE4" w:rsidP="00904AE4">
      <w:pPr>
        <w:spacing w:after="0" w:line="240" w:lineRule="auto"/>
        <w:jc w:val="both"/>
        <w:rPr>
          <w:rFonts w:ascii="Times New Roman" w:hAnsi="Times New Roman" w:cs="Times New Roman"/>
          <w:color w:val="000000" w:themeColor="text1"/>
        </w:rPr>
      </w:pPr>
      <w:r w:rsidRPr="00A2638D">
        <w:rPr>
          <w:rFonts w:ascii="Times New Roman" w:hAnsi="Times New Roman" w:cs="Times New Roman"/>
          <w:color w:val="000000" w:themeColor="text1"/>
        </w:rPr>
        <w:t xml:space="preserve">      Physical activity was the indicator assessed in this study as a result of the intervention or education provided over 7 days. Physical activity before and after can be seen in Table 3.</w:t>
      </w:r>
    </w:p>
    <w:p w14:paraId="4EA49A18" w14:textId="77777777" w:rsidR="005F5C27" w:rsidRDefault="005F5C27" w:rsidP="00904AE4">
      <w:pPr>
        <w:spacing w:after="0" w:line="240" w:lineRule="auto"/>
        <w:jc w:val="both"/>
        <w:rPr>
          <w:rFonts w:ascii="Times New Roman" w:hAnsi="Times New Roman" w:cs="Times New Roman"/>
          <w:color w:val="000000" w:themeColor="text1"/>
        </w:rPr>
      </w:pPr>
    </w:p>
    <w:p w14:paraId="1BB86CA7" w14:textId="77777777" w:rsidR="00904AE4" w:rsidRPr="00A2638D" w:rsidRDefault="00904AE4" w:rsidP="00904AE4">
      <w:pPr>
        <w:pStyle w:val="ListParagraph"/>
        <w:ind w:left="0"/>
        <w:jc w:val="center"/>
        <w:rPr>
          <w:rFonts w:ascii="Times New Roman" w:hAnsi="Times New Roman" w:cs="Times New Roman"/>
          <w:color w:val="000000" w:themeColor="text1"/>
          <w:lang w:val="en-US"/>
        </w:rPr>
      </w:pPr>
      <w:r w:rsidRPr="00A2638D">
        <w:rPr>
          <w:rFonts w:ascii="Times New Roman" w:hAnsi="Times New Roman" w:cs="Times New Roman"/>
          <w:color w:val="000000" w:themeColor="text1"/>
          <w:lang w:val="en-US"/>
        </w:rPr>
        <w:t>Table 3. Physical activity of samples before and after intervention</w:t>
      </w:r>
    </w:p>
    <w:tbl>
      <w:tblPr>
        <w:tblW w:w="8133" w:type="dxa"/>
        <w:tblInd w:w="176" w:type="dxa"/>
        <w:tblBorders>
          <w:top w:val="single" w:sz="4" w:space="0" w:color="auto"/>
        </w:tblBorders>
        <w:tblLook w:val="04A0" w:firstRow="1" w:lastRow="0" w:firstColumn="1" w:lastColumn="0" w:noHBand="0" w:noVBand="1"/>
      </w:tblPr>
      <w:tblGrid>
        <w:gridCol w:w="2726"/>
        <w:gridCol w:w="2968"/>
        <w:gridCol w:w="2439"/>
      </w:tblGrid>
      <w:tr w:rsidR="00904AE4" w:rsidRPr="00A2638D" w14:paraId="7F8ECC4B" w14:textId="77777777" w:rsidTr="001416AF">
        <w:trPr>
          <w:trHeight w:val="275"/>
        </w:trPr>
        <w:tc>
          <w:tcPr>
            <w:tcW w:w="2726" w:type="dxa"/>
            <w:tcBorders>
              <w:top w:val="single" w:sz="4" w:space="0" w:color="auto"/>
              <w:bottom w:val="single" w:sz="4" w:space="0" w:color="auto"/>
            </w:tcBorders>
          </w:tcPr>
          <w:p w14:paraId="0D2D05A8" w14:textId="77777777" w:rsidR="00904AE4" w:rsidRPr="00A2638D" w:rsidRDefault="00904AE4" w:rsidP="006D29BA">
            <w:pPr>
              <w:pStyle w:val="ListParagraph"/>
              <w:spacing w:after="0" w:line="240" w:lineRule="auto"/>
              <w:ind w:left="0"/>
              <w:jc w:val="both"/>
              <w:rPr>
                <w:rFonts w:ascii="Times New Roman" w:hAnsi="Times New Roman" w:cs="Times New Roman"/>
                <w:color w:val="000000" w:themeColor="text1"/>
              </w:rPr>
            </w:pPr>
            <w:r w:rsidRPr="00A2638D">
              <w:rPr>
                <w:rFonts w:ascii="Times New Roman" w:hAnsi="Times New Roman" w:cs="Times New Roman"/>
                <w:color w:val="000000" w:themeColor="text1"/>
                <w:lang w:val="id-ID"/>
              </w:rPr>
              <w:t>Physical activity</w:t>
            </w:r>
          </w:p>
        </w:tc>
        <w:tc>
          <w:tcPr>
            <w:tcW w:w="2968" w:type="dxa"/>
            <w:tcBorders>
              <w:top w:val="single" w:sz="4" w:space="0" w:color="auto"/>
              <w:bottom w:val="single" w:sz="4" w:space="0" w:color="auto"/>
            </w:tcBorders>
          </w:tcPr>
          <w:p w14:paraId="133EC059" w14:textId="77777777" w:rsidR="00904AE4" w:rsidRPr="00A2638D" w:rsidRDefault="00904AE4" w:rsidP="006D29BA">
            <w:pPr>
              <w:pStyle w:val="ListParagraph"/>
              <w:spacing w:after="0" w:line="240" w:lineRule="auto"/>
              <w:ind w:left="0"/>
              <w:jc w:val="both"/>
              <w:rPr>
                <w:rFonts w:ascii="Times New Roman" w:hAnsi="Times New Roman" w:cs="Times New Roman"/>
                <w:color w:val="000000" w:themeColor="text1"/>
              </w:rPr>
            </w:pPr>
            <w:proofErr w:type="spellStart"/>
            <w:r w:rsidRPr="00A2638D">
              <w:rPr>
                <w:rFonts w:ascii="Times New Roman" w:hAnsi="Times New Roman" w:cs="Times New Roman"/>
                <w:color w:val="000000" w:themeColor="text1"/>
              </w:rPr>
              <w:t>Mean±SD</w:t>
            </w:r>
            <w:proofErr w:type="spellEnd"/>
          </w:p>
        </w:tc>
        <w:tc>
          <w:tcPr>
            <w:tcW w:w="2439" w:type="dxa"/>
            <w:tcBorders>
              <w:top w:val="single" w:sz="4" w:space="0" w:color="auto"/>
              <w:bottom w:val="single" w:sz="4" w:space="0" w:color="auto"/>
            </w:tcBorders>
          </w:tcPr>
          <w:p w14:paraId="6965C04A" w14:textId="77777777" w:rsidR="00904AE4" w:rsidRPr="00A2638D" w:rsidRDefault="00904AE4" w:rsidP="006D29BA">
            <w:pPr>
              <w:pStyle w:val="ListParagraph"/>
              <w:spacing w:after="0" w:line="240" w:lineRule="auto"/>
              <w:ind w:left="0"/>
              <w:jc w:val="both"/>
              <w:rPr>
                <w:rFonts w:ascii="Times New Roman" w:hAnsi="Times New Roman" w:cs="Times New Roman"/>
                <w:color w:val="000000" w:themeColor="text1"/>
              </w:rPr>
            </w:pPr>
            <w:r w:rsidRPr="00A2638D">
              <w:rPr>
                <w:rFonts w:ascii="Times New Roman" w:hAnsi="Times New Roman" w:cs="Times New Roman"/>
                <w:color w:val="000000" w:themeColor="text1"/>
              </w:rPr>
              <w:t>Min-Max</w:t>
            </w:r>
          </w:p>
        </w:tc>
      </w:tr>
      <w:tr w:rsidR="00904AE4" w:rsidRPr="00A2638D" w14:paraId="5C4F704E" w14:textId="77777777" w:rsidTr="006D29BA">
        <w:trPr>
          <w:trHeight w:val="136"/>
        </w:trPr>
        <w:tc>
          <w:tcPr>
            <w:tcW w:w="2726" w:type="dxa"/>
            <w:tcBorders>
              <w:top w:val="single" w:sz="4" w:space="0" w:color="auto"/>
              <w:bottom w:val="nil"/>
            </w:tcBorders>
          </w:tcPr>
          <w:p w14:paraId="24404B4A" w14:textId="77777777" w:rsidR="00904AE4" w:rsidRPr="00A2638D" w:rsidRDefault="00904AE4" w:rsidP="006D29BA">
            <w:pPr>
              <w:pStyle w:val="ListParagraph"/>
              <w:spacing w:after="0" w:line="240" w:lineRule="auto"/>
              <w:ind w:left="0"/>
              <w:jc w:val="both"/>
              <w:rPr>
                <w:rFonts w:ascii="Times New Roman" w:hAnsi="Times New Roman" w:cs="Times New Roman"/>
                <w:color w:val="000000" w:themeColor="text1"/>
              </w:rPr>
            </w:pPr>
            <w:r w:rsidRPr="00A2638D">
              <w:rPr>
                <w:rFonts w:ascii="Times New Roman" w:hAnsi="Times New Roman" w:cs="Times New Roman"/>
                <w:color w:val="000000" w:themeColor="text1"/>
                <w:lang w:val="id-ID"/>
              </w:rPr>
              <w:t>Pre-physical activity</w:t>
            </w:r>
          </w:p>
        </w:tc>
        <w:tc>
          <w:tcPr>
            <w:tcW w:w="2968" w:type="dxa"/>
            <w:tcBorders>
              <w:top w:val="single" w:sz="4" w:space="0" w:color="auto"/>
              <w:bottom w:val="nil"/>
            </w:tcBorders>
          </w:tcPr>
          <w:p w14:paraId="51951B0A" w14:textId="77777777" w:rsidR="00904AE4" w:rsidRPr="00A2638D" w:rsidRDefault="00904AE4" w:rsidP="006D29BA">
            <w:pPr>
              <w:pStyle w:val="ListParagraph"/>
              <w:spacing w:after="0" w:line="240" w:lineRule="auto"/>
              <w:ind w:left="0"/>
              <w:jc w:val="both"/>
              <w:rPr>
                <w:rFonts w:ascii="Times New Roman" w:hAnsi="Times New Roman" w:cs="Times New Roman"/>
                <w:color w:val="000000" w:themeColor="text1"/>
                <w:lang w:val="id-ID"/>
              </w:rPr>
            </w:pPr>
            <w:r w:rsidRPr="00A2638D">
              <w:rPr>
                <w:rFonts w:ascii="Times New Roman" w:hAnsi="Times New Roman" w:cs="Times New Roman"/>
                <w:color w:val="000000" w:themeColor="text1"/>
                <w:lang w:val="id-ID"/>
              </w:rPr>
              <w:t>452.88 MET ±708.64</w:t>
            </w:r>
          </w:p>
        </w:tc>
        <w:tc>
          <w:tcPr>
            <w:tcW w:w="2439" w:type="dxa"/>
            <w:tcBorders>
              <w:top w:val="single" w:sz="4" w:space="0" w:color="auto"/>
              <w:bottom w:val="nil"/>
            </w:tcBorders>
          </w:tcPr>
          <w:p w14:paraId="603B4192" w14:textId="77777777" w:rsidR="00904AE4" w:rsidRPr="00A2638D" w:rsidRDefault="00904AE4" w:rsidP="006D29BA">
            <w:pPr>
              <w:pStyle w:val="ListParagraph"/>
              <w:spacing w:after="0" w:line="240" w:lineRule="auto"/>
              <w:ind w:left="0"/>
              <w:jc w:val="both"/>
              <w:rPr>
                <w:rFonts w:ascii="Times New Roman" w:hAnsi="Times New Roman" w:cs="Times New Roman"/>
                <w:color w:val="000000" w:themeColor="text1"/>
                <w:lang w:val="id-ID"/>
              </w:rPr>
            </w:pPr>
            <w:r w:rsidRPr="00A2638D">
              <w:rPr>
                <w:rFonts w:ascii="Times New Roman" w:hAnsi="Times New Roman" w:cs="Times New Roman"/>
                <w:color w:val="000000" w:themeColor="text1"/>
                <w:lang w:val="id-ID"/>
              </w:rPr>
              <w:t>0 – 3478 MET</w:t>
            </w:r>
          </w:p>
        </w:tc>
      </w:tr>
      <w:tr w:rsidR="00904AE4" w:rsidRPr="00A2638D" w14:paraId="5EEBB68D" w14:textId="77777777" w:rsidTr="001416AF">
        <w:trPr>
          <w:trHeight w:val="279"/>
        </w:trPr>
        <w:tc>
          <w:tcPr>
            <w:tcW w:w="2726" w:type="dxa"/>
            <w:tcBorders>
              <w:top w:val="nil"/>
              <w:bottom w:val="single" w:sz="4" w:space="0" w:color="auto"/>
            </w:tcBorders>
          </w:tcPr>
          <w:p w14:paraId="6E943A3F" w14:textId="77777777" w:rsidR="00904AE4" w:rsidRPr="00A2638D" w:rsidRDefault="00904AE4" w:rsidP="006D29BA">
            <w:pPr>
              <w:pStyle w:val="ListParagraph"/>
              <w:spacing w:after="0" w:line="240" w:lineRule="auto"/>
              <w:ind w:left="0"/>
              <w:jc w:val="both"/>
              <w:rPr>
                <w:rFonts w:ascii="Times New Roman" w:hAnsi="Times New Roman" w:cs="Times New Roman"/>
                <w:color w:val="000000" w:themeColor="text1"/>
              </w:rPr>
            </w:pPr>
            <w:r w:rsidRPr="00A2638D">
              <w:rPr>
                <w:rFonts w:ascii="Times New Roman" w:hAnsi="Times New Roman" w:cs="Times New Roman"/>
                <w:color w:val="000000" w:themeColor="text1"/>
                <w:lang w:val="id-ID"/>
              </w:rPr>
              <w:t>Post physical activity</w:t>
            </w:r>
          </w:p>
        </w:tc>
        <w:tc>
          <w:tcPr>
            <w:tcW w:w="2968" w:type="dxa"/>
            <w:tcBorders>
              <w:top w:val="nil"/>
              <w:bottom w:val="single" w:sz="4" w:space="0" w:color="auto"/>
            </w:tcBorders>
          </w:tcPr>
          <w:p w14:paraId="478B81E4" w14:textId="77777777" w:rsidR="00904AE4" w:rsidRPr="00A2638D" w:rsidRDefault="00904AE4" w:rsidP="006D29BA">
            <w:pPr>
              <w:pStyle w:val="ListParagraph"/>
              <w:spacing w:after="0" w:line="240" w:lineRule="auto"/>
              <w:ind w:left="0"/>
              <w:jc w:val="both"/>
              <w:rPr>
                <w:rFonts w:ascii="Times New Roman" w:hAnsi="Times New Roman" w:cs="Times New Roman"/>
                <w:color w:val="000000" w:themeColor="text1"/>
                <w:lang w:val="id-ID"/>
              </w:rPr>
            </w:pPr>
            <w:r w:rsidRPr="00A2638D">
              <w:rPr>
                <w:rFonts w:ascii="Times New Roman" w:hAnsi="Times New Roman" w:cs="Times New Roman"/>
                <w:color w:val="000000" w:themeColor="text1"/>
                <w:lang w:val="id-ID"/>
              </w:rPr>
              <w:t>725.15 MET ±668.77</w:t>
            </w:r>
          </w:p>
        </w:tc>
        <w:tc>
          <w:tcPr>
            <w:tcW w:w="2439" w:type="dxa"/>
            <w:tcBorders>
              <w:top w:val="nil"/>
              <w:bottom w:val="single" w:sz="4" w:space="0" w:color="auto"/>
            </w:tcBorders>
          </w:tcPr>
          <w:p w14:paraId="4E02DD2C" w14:textId="77777777" w:rsidR="00904AE4" w:rsidRPr="00A2638D" w:rsidRDefault="00904AE4" w:rsidP="006D29BA">
            <w:pPr>
              <w:spacing w:after="0" w:line="240" w:lineRule="auto"/>
              <w:jc w:val="both"/>
              <w:rPr>
                <w:rFonts w:ascii="Times New Roman" w:hAnsi="Times New Roman" w:cs="Times New Roman"/>
                <w:color w:val="000000" w:themeColor="text1"/>
                <w:lang w:val="id-ID"/>
              </w:rPr>
            </w:pPr>
            <w:r w:rsidRPr="00A2638D">
              <w:rPr>
                <w:rFonts w:ascii="Times New Roman" w:hAnsi="Times New Roman" w:cs="Times New Roman"/>
                <w:color w:val="000000" w:themeColor="text1"/>
                <w:lang w:val="id-ID"/>
              </w:rPr>
              <w:t>0 – 3607 MET</w:t>
            </w:r>
          </w:p>
        </w:tc>
      </w:tr>
    </w:tbl>
    <w:p w14:paraId="13C729B3" w14:textId="77777777" w:rsidR="00904AE4" w:rsidRDefault="00904AE4" w:rsidP="00904AE4">
      <w:pPr>
        <w:pStyle w:val="ListParagraph"/>
        <w:spacing w:after="0" w:line="240" w:lineRule="auto"/>
        <w:ind w:left="0"/>
        <w:jc w:val="both"/>
        <w:rPr>
          <w:rFonts w:ascii="Times New Roman" w:hAnsi="Times New Roman" w:cs="Times New Roman"/>
          <w:color w:val="000000" w:themeColor="text1"/>
        </w:rPr>
      </w:pPr>
    </w:p>
    <w:p w14:paraId="5A976FC6" w14:textId="77777777" w:rsidR="005F5C27" w:rsidRDefault="005F5C27" w:rsidP="00904AE4">
      <w:pPr>
        <w:pStyle w:val="ListParagraph"/>
        <w:spacing w:after="0" w:line="240" w:lineRule="auto"/>
        <w:ind w:left="0"/>
        <w:jc w:val="both"/>
        <w:rPr>
          <w:rFonts w:ascii="Times New Roman" w:hAnsi="Times New Roman" w:cs="Times New Roman"/>
          <w:color w:val="000000" w:themeColor="text1"/>
        </w:rPr>
      </w:pPr>
    </w:p>
    <w:p w14:paraId="7EA7DE29" w14:textId="77777777" w:rsidR="00904AE4" w:rsidRPr="00A2638D" w:rsidRDefault="00904AE4" w:rsidP="00904AE4">
      <w:pPr>
        <w:pStyle w:val="ListParagraph"/>
        <w:spacing w:after="0" w:line="240" w:lineRule="auto"/>
        <w:ind w:left="0"/>
        <w:jc w:val="both"/>
        <w:rPr>
          <w:rFonts w:ascii="Times New Roman" w:hAnsi="Times New Roman" w:cs="Times New Roman"/>
          <w:color w:val="000000" w:themeColor="text1"/>
          <w:lang w:val="id-ID"/>
        </w:rPr>
      </w:pPr>
      <w:r w:rsidRPr="00A2638D">
        <w:rPr>
          <w:rFonts w:ascii="Times New Roman" w:hAnsi="Times New Roman" w:cs="Times New Roman"/>
          <w:color w:val="000000" w:themeColor="text1"/>
          <w:lang w:val="id-ID"/>
        </w:rPr>
        <w:t>The physical activity of the sample based on Table 3 appears to have increased, with the average physical activity before the intervention being 452.88 MET and the physical activity after the intervention being 725.15 MET.</w:t>
      </w:r>
      <w:bookmarkStart w:id="0" w:name="_Hlk154489661"/>
      <w:bookmarkEnd w:id="0"/>
    </w:p>
    <w:p w14:paraId="0902C5EE" w14:textId="77777777" w:rsidR="00904AE4" w:rsidRPr="00A2638D" w:rsidRDefault="00904AE4" w:rsidP="00904AE4">
      <w:pPr>
        <w:pStyle w:val="ListParagraph"/>
        <w:spacing w:after="0" w:line="240" w:lineRule="auto"/>
        <w:ind w:left="0"/>
        <w:jc w:val="both"/>
        <w:rPr>
          <w:rFonts w:ascii="Times New Roman" w:hAnsi="Times New Roman" w:cs="Times New Roman"/>
          <w:color w:val="000000" w:themeColor="text1"/>
          <w:lang w:val="id-ID"/>
        </w:rPr>
      </w:pPr>
    </w:p>
    <w:p w14:paraId="4A6FF8D4" w14:textId="77777777" w:rsidR="00904AE4" w:rsidRPr="00A2638D" w:rsidRDefault="00904AE4" w:rsidP="00904AE4">
      <w:pPr>
        <w:pStyle w:val="ListParagraph"/>
        <w:numPr>
          <w:ilvl w:val="0"/>
          <w:numId w:val="12"/>
        </w:numPr>
        <w:spacing w:line="259" w:lineRule="auto"/>
        <w:ind w:left="284" w:hanging="284"/>
        <w:rPr>
          <w:rFonts w:ascii="Times New Roman" w:hAnsi="Times New Roman" w:cs="Times New Roman"/>
          <w:b/>
          <w:color w:val="000000" w:themeColor="text1"/>
          <w:lang w:val="en-US"/>
        </w:rPr>
      </w:pPr>
      <w:r w:rsidRPr="00A2638D">
        <w:rPr>
          <w:rFonts w:ascii="Times New Roman" w:hAnsi="Times New Roman" w:cs="Times New Roman"/>
          <w:b/>
          <w:color w:val="000000" w:themeColor="text1"/>
          <w:lang w:val="id-ID"/>
        </w:rPr>
        <w:t>Blood sugar level analysis</w:t>
      </w:r>
    </w:p>
    <w:p w14:paraId="44A9ADCA" w14:textId="77777777" w:rsidR="00904AE4" w:rsidRPr="00A2638D" w:rsidRDefault="00904AE4" w:rsidP="00904AE4">
      <w:pPr>
        <w:pStyle w:val="ListParagraph"/>
        <w:spacing w:after="0" w:line="240" w:lineRule="auto"/>
        <w:ind w:left="0"/>
        <w:jc w:val="both"/>
        <w:rPr>
          <w:rFonts w:ascii="Times New Roman" w:hAnsi="Times New Roman" w:cs="Times New Roman"/>
          <w:color w:val="FF0000"/>
          <w:lang w:val="id-ID"/>
        </w:rPr>
      </w:pPr>
      <w:r w:rsidRPr="00A2638D">
        <w:rPr>
          <w:rFonts w:ascii="Times New Roman" w:hAnsi="Times New Roman" w:cs="Times New Roman"/>
          <w:color w:val="000000" w:themeColor="text1"/>
        </w:rPr>
        <w:t xml:space="preserve">      Analysis of blood sugar levels before and after the provision of education on diet and physical activity showed changes in energy intake before 1270.6 </w:t>
      </w:r>
      <w:proofErr w:type="spellStart"/>
      <w:r w:rsidRPr="00A2638D">
        <w:rPr>
          <w:rFonts w:ascii="Times New Roman" w:hAnsi="Times New Roman" w:cs="Times New Roman"/>
          <w:color w:val="000000" w:themeColor="text1"/>
        </w:rPr>
        <w:t>cal</w:t>
      </w:r>
      <w:proofErr w:type="spellEnd"/>
      <w:r w:rsidRPr="00A2638D">
        <w:rPr>
          <w:rFonts w:ascii="Times New Roman" w:hAnsi="Times New Roman" w:cs="Times New Roman"/>
          <w:color w:val="000000" w:themeColor="text1"/>
        </w:rPr>
        <w:t xml:space="preserve">, energy after 1236.5 </w:t>
      </w:r>
      <w:proofErr w:type="spellStart"/>
      <w:r w:rsidRPr="00A2638D">
        <w:rPr>
          <w:rFonts w:ascii="Times New Roman" w:hAnsi="Times New Roman" w:cs="Times New Roman"/>
          <w:color w:val="000000" w:themeColor="text1"/>
        </w:rPr>
        <w:t>cal</w:t>
      </w:r>
      <w:proofErr w:type="spellEnd"/>
      <w:r w:rsidRPr="00A2638D">
        <w:rPr>
          <w:rFonts w:ascii="Times New Roman" w:hAnsi="Times New Roman" w:cs="Times New Roman"/>
          <w:color w:val="000000" w:themeColor="text1"/>
        </w:rPr>
        <w:t xml:space="preserve">, protein before 44.03 grams, protein after 46.51 grams, fat before 23.03 grams, fat after 31.36 grams, carbohydrates before 2131 grams and carbohydrates after 1828 grams. In addition, the assessment indicator in this intervention is physical activity which has increased, it can be seen that the average physical activity before the intervention was 452.88 MET and physical activity after the intervention was 725.15 MET. The results of the analysis test on blood sugar levels before and after the intervention. about distribution </w:t>
      </w:r>
      <w:proofErr w:type="gramStart"/>
      <w:r w:rsidRPr="00A2638D">
        <w:rPr>
          <w:rFonts w:ascii="Times New Roman" w:hAnsi="Times New Roman" w:cs="Times New Roman"/>
          <w:color w:val="000000" w:themeColor="text1"/>
        </w:rPr>
        <w:t>In</w:t>
      </w:r>
      <w:proofErr w:type="gramEnd"/>
      <w:r w:rsidRPr="00A2638D">
        <w:rPr>
          <w:rFonts w:ascii="Times New Roman" w:hAnsi="Times New Roman" w:cs="Times New Roman"/>
          <w:color w:val="000000" w:themeColor="text1"/>
        </w:rPr>
        <w:t xml:space="preserve"> the paired t test there was a significant difference in value between blood sugar levels before education and after education about diet and physical activity with a mean value before treatment of 130.06 decreasing to 125.212 after receiving intervention in the form of education about diet and physical activity. The results of the data obtained using the paired t-test showed that there was an influence of providing education about diet and physical activity on blood sugar levels as indicated by a p-value of 0.000 &lt;0.05.</w:t>
      </w:r>
    </w:p>
    <w:p w14:paraId="3C7CF0E1" w14:textId="77777777" w:rsidR="00904AE4" w:rsidRPr="00A2638D" w:rsidRDefault="00904AE4" w:rsidP="00904AE4">
      <w:pPr>
        <w:spacing w:after="0" w:line="240" w:lineRule="auto"/>
        <w:jc w:val="both"/>
        <w:rPr>
          <w:rFonts w:ascii="Times New Roman" w:hAnsi="Times New Roman" w:cs="Times New Roman"/>
          <w:b/>
          <w:iCs/>
          <w:lang w:val="en-US"/>
        </w:rPr>
      </w:pPr>
    </w:p>
    <w:p w14:paraId="2031C10E" w14:textId="77777777" w:rsidR="00904AE4" w:rsidRPr="00E41F60" w:rsidRDefault="00904AE4" w:rsidP="00904AE4">
      <w:pPr>
        <w:spacing w:after="0" w:line="240" w:lineRule="auto"/>
        <w:jc w:val="both"/>
        <w:rPr>
          <w:rFonts w:ascii="Times New Roman" w:hAnsi="Times New Roman" w:cs="Times New Roman"/>
          <w:b/>
          <w:iCs/>
          <w:sz w:val="28"/>
          <w:szCs w:val="28"/>
          <w:lang w:val="en-US"/>
        </w:rPr>
      </w:pPr>
      <w:r w:rsidRPr="00E41F60">
        <w:rPr>
          <w:rFonts w:ascii="Times New Roman" w:hAnsi="Times New Roman" w:cs="Times New Roman"/>
          <w:b/>
          <w:iCs/>
          <w:sz w:val="28"/>
          <w:szCs w:val="28"/>
          <w:lang w:val="en-US"/>
        </w:rPr>
        <w:t>DISCUSSION</w:t>
      </w:r>
    </w:p>
    <w:p w14:paraId="2FC7FD58" w14:textId="77777777" w:rsidR="00904AE4" w:rsidRDefault="00904AE4" w:rsidP="00904AE4">
      <w:pPr>
        <w:spacing w:after="0" w:line="240" w:lineRule="auto"/>
        <w:jc w:val="both"/>
        <w:rPr>
          <w:rFonts w:ascii="Times New Roman" w:hAnsi="Times New Roman" w:cs="Times New Roman"/>
        </w:rPr>
      </w:pPr>
    </w:p>
    <w:p w14:paraId="264EE8D8" w14:textId="77777777" w:rsidR="00904AE4" w:rsidRDefault="00904AE4" w:rsidP="00904AE4">
      <w:pPr>
        <w:spacing w:after="0" w:line="240" w:lineRule="auto"/>
        <w:jc w:val="both"/>
        <w:rPr>
          <w:rFonts w:ascii="Times New Roman" w:hAnsi="Times New Roman" w:cs="Times New Roman"/>
        </w:rPr>
      </w:pPr>
      <w:r w:rsidRPr="00A2638D">
        <w:rPr>
          <w:rFonts w:ascii="Times New Roman" w:hAnsi="Times New Roman" w:cs="Times New Roman"/>
          <w:lang w:val="id-ID"/>
        </w:rPr>
        <w:t xml:space="preserve"> </w:t>
      </w:r>
      <w:r w:rsidRPr="00A2638D">
        <w:rPr>
          <w:rFonts w:ascii="Times New Roman" w:hAnsi="Times New Roman" w:cs="Times New Roman"/>
          <w:lang w:val="id-ID"/>
        </w:rPr>
        <w:tab/>
      </w:r>
      <w:r w:rsidRPr="00A2638D">
        <w:rPr>
          <w:rFonts w:ascii="Times New Roman" w:hAnsi="Times New Roman" w:cs="Times New Roman"/>
        </w:rPr>
        <w:t>The results of the study showed that before the intervention of providing education, respondents who had a poor diet were 37 people with a percentage of 71.1%, and respondents who had a sufficient diet were only 11 people with a percentage of 21.1%, and the fewest respondents had a diet that was more. And the results of the study after the intervention showed that there was an increase in the number of respondents who had a sufficient diet of 13 people with a percentage of 25.1% and those who had a diet that was more before and after the intervention there was no change. This shows that there was a change in the respondents' eating patterns after the intervention was carried out. Eating patterns including the amount, type and irregular schedule can have an impact on blood sugar levels which are indicators of the risk or incidence of diabetes mellitus.</w:t>
      </w:r>
    </w:p>
    <w:p w14:paraId="3C477212" w14:textId="22BD0168" w:rsidR="000D55A8" w:rsidRPr="000D55A8" w:rsidRDefault="000D55A8" w:rsidP="00904AE4">
      <w:pPr>
        <w:spacing w:after="0" w:line="240" w:lineRule="auto"/>
        <w:jc w:val="both"/>
        <w:rPr>
          <w:rFonts w:ascii="Times New Roman" w:hAnsi="Times New Roman" w:cs="Times New Roman"/>
          <w:b/>
          <w:bCs/>
        </w:rPr>
      </w:pPr>
      <w:r w:rsidRPr="000D55A8">
        <w:rPr>
          <w:rFonts w:ascii="Times New Roman" w:hAnsi="Times New Roman" w:cs="Times New Roman"/>
        </w:rPr>
        <w:lastRenderedPageBreak/>
        <w:t xml:space="preserve">In this study, the educational intervention resulted in an increase in average healthy lifestyles before the intervention compared to after the intervention. This finding is in line with research,  </w:t>
      </w:r>
      <w:r w:rsidR="0028072E">
        <w:rPr>
          <w:rFonts w:ascii="Times New Roman" w:hAnsi="Times New Roman" w:cs="Times New Roman"/>
        </w:rPr>
        <w:fldChar w:fldCharType="begin" w:fldLock="1"/>
      </w:r>
      <w:r w:rsidR="005C0DDD">
        <w:rPr>
          <w:rFonts w:ascii="Times New Roman" w:hAnsi="Times New Roman" w:cs="Times New Roman"/>
        </w:rPr>
        <w:instrText>ADDIN CSL_CITATION {"citationItems":[{"id":"ITEM-1","itemData":{"DOI":"10.30476/ijcbnm.2020.87493.1443.106","author":[{"dropping-particle":"","family":"Rababa","given":"Mohammad","non-dropping-particle":"","parse-names":false,"suffix":""},{"dropping-particle":"Al","family":"Ali","given":"Nahla","non-dropping-particle":"","parse-names":false,"suffix":""},{"dropping-particle":"","family":"Alshaman","given":"Ayat","non-dropping-particle":"","parse-names":false,"suffix":""}],"id":"ITEM-1","issue":"2","issued":{"date-parts":[["2021"]]},"page":"106-116","title":"Health Promoting Behaviors , Health Needs and Associated Factors among Older Adults in","type":"article-journal","volume":"9"},"uris":["http://www.mendeley.com/documents/?uuid=9e4d7ee5-3412-44a6-8af9-1adc664433ec"]}],"mendeley":{"formattedCitation":"(Rababa et al., 2021)","manualFormatting":"(Rababa et al., 2021","plainTextFormattedCitation":"(Rababa et al., 2021)","previouslyFormattedCitation":"(Rababa et al., 2021)"},"properties":{"noteIndex":0},"schema":"https://github.com/citation-style-language/schema/raw/master/csl-citation.json"}</w:instrText>
      </w:r>
      <w:r w:rsidR="0028072E">
        <w:rPr>
          <w:rFonts w:ascii="Times New Roman" w:hAnsi="Times New Roman" w:cs="Times New Roman"/>
        </w:rPr>
        <w:fldChar w:fldCharType="separate"/>
      </w:r>
      <w:r w:rsidR="0028072E" w:rsidRPr="0028072E">
        <w:rPr>
          <w:rFonts w:ascii="Times New Roman" w:hAnsi="Times New Roman" w:cs="Times New Roman"/>
          <w:noProof/>
        </w:rPr>
        <w:t>(Rababa et al., 2021</w:t>
      </w:r>
      <w:r w:rsidR="0028072E">
        <w:rPr>
          <w:rFonts w:ascii="Times New Roman" w:hAnsi="Times New Roman" w:cs="Times New Roman"/>
        </w:rPr>
        <w:fldChar w:fldCharType="end"/>
      </w:r>
      <w:r w:rsidR="0028072E">
        <w:rPr>
          <w:rFonts w:ascii="Times New Roman" w:hAnsi="Times New Roman" w:cs="Times New Roman"/>
        </w:rPr>
        <w:t>;</w:t>
      </w:r>
      <w:r w:rsidR="00D20A4D">
        <w:rPr>
          <w:rFonts w:ascii="Times New Roman" w:hAnsi="Times New Roman" w:cs="Times New Roman"/>
        </w:rPr>
        <w:fldChar w:fldCharType="begin" w:fldLock="1"/>
      </w:r>
      <w:r w:rsidR="0028072E">
        <w:rPr>
          <w:rFonts w:ascii="Times New Roman" w:hAnsi="Times New Roman" w:cs="Times New Roman"/>
        </w:rPr>
        <w:instrText>ADDIN CSL_CITATION {"citationItems":[{"id":"ITEM-1","itemData":{"DOI":"10.20945/2359-3997000000441","PMID":"35289514","author":[{"dropping-particle":"","family":"Jiang","given":"Qiang","non-dropping-particle":"","parse-names":false,"suffix":""},{"dropping-particle":"","family":"Li","given":"Jian-ting","non-dropping-particle":"","parse-names":false,"suffix":""},{"dropping-particle":"","family":"Sun","given":"Pei","non-dropping-particle":"","parse-names":false,"suffix":""},{"dropping-particle":"","family":"Wang","given":"Lu-lu","non-dropping-particle":"","parse-names":false,"suffix":""},{"dropping-particle":"","family":"Sun","given":"Li-zhi","non-dropping-particle":"","parse-names":false,"suffix":""},{"dropping-particle":"","family":"Pang","given":"Shu-guang","non-dropping-particle":"","parse-names":false,"suffix":""}],"container-title":"Arch Endocrinol Metab.","id":"ITEM-1","issue":"2","issued":{"date-parts":[["2019"]]},"title":"Effects of lifestyle interventions on glucose regulation and diabetes risk in adults with impaired glucose tolerance or prediabetes: a meta-analysis","type":"article-journal","volume":"16"},"uris":["http://www.mendeley.com/documents/?uuid=d5760805-e72e-47a2-ac0f-fd5c4f5a7e7b"]}],"mendeley":{"formattedCitation":"(Jiang et al., 2019)","manualFormatting":"Jiang et al., 2019)","plainTextFormattedCitation":"(Jiang et al., 2019)","previouslyFormattedCitation":"(Jiang et al., 2019)"},"properties":{"noteIndex":0},"schema":"https://github.com/citation-style-language/schema/raw/master/csl-citation.json"}</w:instrText>
      </w:r>
      <w:r w:rsidR="00D20A4D">
        <w:rPr>
          <w:rFonts w:ascii="Times New Roman" w:hAnsi="Times New Roman" w:cs="Times New Roman"/>
        </w:rPr>
        <w:fldChar w:fldCharType="separate"/>
      </w:r>
      <w:r w:rsidR="00D20A4D" w:rsidRPr="00D20A4D">
        <w:rPr>
          <w:rFonts w:ascii="Times New Roman" w:hAnsi="Times New Roman" w:cs="Times New Roman"/>
          <w:noProof/>
        </w:rPr>
        <w:t>Jiang et al., 2019)</w:t>
      </w:r>
      <w:r w:rsidR="00D20A4D">
        <w:rPr>
          <w:rFonts w:ascii="Times New Roman" w:hAnsi="Times New Roman" w:cs="Times New Roman"/>
        </w:rPr>
        <w:fldChar w:fldCharType="end"/>
      </w:r>
      <w:r w:rsidR="00D20A4D">
        <w:rPr>
          <w:rFonts w:ascii="Times New Roman" w:hAnsi="Times New Roman" w:cs="Times New Roman"/>
        </w:rPr>
        <w:t xml:space="preserve">where education was positively correlated with the lifestyle of the study subjects. This finding is also in line with research by Sarah et al., (2023) which showed that educational interventions focused on dietary adherence and self-care </w:t>
      </w:r>
      <w:proofErr w:type="spellStart"/>
      <w:r w:rsidR="00D20A4D">
        <w:rPr>
          <w:rFonts w:ascii="Times New Roman" w:hAnsi="Times New Roman" w:cs="Times New Roman"/>
        </w:rPr>
        <w:t>behaviors</w:t>
      </w:r>
      <w:proofErr w:type="spellEnd"/>
      <w:r w:rsidR="00D20A4D">
        <w:rPr>
          <w:rFonts w:ascii="Times New Roman" w:hAnsi="Times New Roman" w:cs="Times New Roman"/>
        </w:rPr>
        <w:t xml:space="preserve"> significantly improved health outcomes in patients with type 2 diabetes.</w:t>
      </w:r>
      <w:r w:rsidR="005C0DDD">
        <w:rPr>
          <w:rFonts w:ascii="Times New Roman" w:hAnsi="Times New Roman" w:cs="Times New Roman"/>
        </w:rPr>
        <w:fldChar w:fldCharType="begin" w:fldLock="1"/>
      </w:r>
      <w:r w:rsidR="008B56B1">
        <w:rPr>
          <w:rFonts w:ascii="Times New Roman" w:hAnsi="Times New Roman" w:cs="Times New Roman"/>
        </w:rPr>
        <w:instrText>ADDIN CSL_CITATION {"citationItems":[{"id":"ITEM-1","itemData":{"DOI":"doi: 10.4314/ejhs.v33i4.3","author":[{"dropping-particle":"","family":"Sara","given":"M","non-dropping-particle":"","parse-names":false,"suffix":""},{"dropping-particle":"","family":"Moghimi","given":"Sara","non-dropping-particle":"","parse-names":false,"suffix":""},{"dropping-particle":"","family":"Payandeh","given":"Abolfazl","non-dropping-particle":"","parse-names":false,"suffix":""},{"dropping-particle":"","family":"Ranjbaran","given":"Soheila","non-dropping-particle":"","parse-names":false,"suffix":""}],"container-title":"Ethiop J Health Sci","id":"ITEM-1","issue":"4","issued":{"date-parts":[["2023"]]},"page":"571–580","title":"Effects of Educational Interventions on Dietary Adherence among Type 2 Diabetics in Zahedan : Using the Health Action Process Approach","type":"article-journal","volume":"33"},"uris":["http://www.mendeley.com/documents/?uuid=1152b7a4-c62e-49d7-81d9-f2ffa37245c3"]}],"mendeley":{"formattedCitation":"(Sara et al., 2023)","plainTextFormattedCitation":"(Sara et al., 2023)","previouslyFormattedCitation":"(Sara et al., 2023)"},"properties":{"noteIndex":0},"schema":"https://github.com/citation-style-language/schema/raw/master/csl-citation.json"}</w:instrText>
      </w:r>
      <w:r w:rsidR="005C0DDD">
        <w:rPr>
          <w:rFonts w:ascii="Times New Roman" w:hAnsi="Times New Roman" w:cs="Times New Roman"/>
        </w:rPr>
        <w:fldChar w:fldCharType="separate"/>
      </w:r>
      <w:r w:rsidR="005C0DDD" w:rsidRPr="005C0DDD">
        <w:rPr>
          <w:rFonts w:ascii="Times New Roman" w:hAnsi="Times New Roman" w:cs="Times New Roman"/>
          <w:noProof/>
        </w:rPr>
        <w:t>(Sara et al., 2023)</w:t>
      </w:r>
      <w:r w:rsidR="005C0DDD">
        <w:rPr>
          <w:rFonts w:ascii="Times New Roman" w:hAnsi="Times New Roman" w:cs="Times New Roman"/>
        </w:rPr>
        <w:fldChar w:fldCharType="end"/>
      </w:r>
      <w:r w:rsidRPr="000D55A8">
        <w:rPr>
          <w:rFonts w:ascii="Times New Roman" w:hAnsi="Times New Roman" w:cs="Times New Roman"/>
        </w:rPr>
        <w:t xml:space="preserve">Similarly, </w:t>
      </w:r>
      <w:proofErr w:type="spellStart"/>
      <w:r w:rsidRPr="000D55A8">
        <w:rPr>
          <w:rFonts w:ascii="Times New Roman" w:hAnsi="Times New Roman" w:cs="Times New Roman"/>
        </w:rPr>
        <w:t>Ranjbaran</w:t>
      </w:r>
      <w:proofErr w:type="spellEnd"/>
      <w:r w:rsidRPr="000D55A8">
        <w:rPr>
          <w:rFonts w:ascii="Times New Roman" w:hAnsi="Times New Roman" w:cs="Times New Roman"/>
        </w:rPr>
        <w:t xml:space="preserve"> et al. highlighted the effectiveness of Health Action Process Approach (HAPA)-based interventions in improving adherence to diet and medication, emphasizing the importance of self-efficacy and planning in diabetes management.</w:t>
      </w:r>
      <w:r w:rsidR="00AF5700">
        <w:rPr>
          <w:rFonts w:ascii="Times New Roman" w:hAnsi="Times New Roman" w:cs="Times New Roman"/>
        </w:rPr>
        <w:fldChar w:fldCharType="begin" w:fldLock="1"/>
      </w:r>
      <w:r w:rsidR="00AF5700">
        <w:rPr>
          <w:rFonts w:ascii="Times New Roman" w:hAnsi="Times New Roman" w:cs="Times New Roman"/>
        </w:rPr>
        <w:instrText>ADDIN CSL_CITATION {"citationItems":[{"id":"ITEM-1","itemData":{"DOI":"10.1186/s13098-021-00773-x","ISSN":"1758-5996","author":[{"dropping-particle":"","family":"Ranjbaran","given":"Soheila","non-dropping-particle":"","parse-names":false,"suffix":""},{"dropping-particle":"","family":"Shojaeizadeh","given":"Davoud","non-dropping-particle":"","parse-names":false,"suffix":""},{"dropping-particle":"","family":"Dehdari","given":"Tahereh","non-dropping-particle":"","parse-names":false,"suffix":""},{"dropping-particle":"","family":"Yaseri","given":"Mehdi","non-dropping-particle":"","parse-names":false,"suffix":""},{"dropping-particle":"","family":"Shakibazadeh","given":"Elham","non-dropping-particle":"","parse-names":false,"suffix":""}],"container-title":"Diabetology &amp; Metabolic Syndrome","id":"ITEM-1","issue":"3","issued":{"date-parts":[["2022"]]},"page":"1-10","publisher":"BioMed Central","title":"The effectiveness of an intervention designed based on health action process approach on diet and medication adherence among patients with type 2 diabetes : a randomized controlled trial","type":"article-journal","volume":"14"},"uris":["http://www.mendeley.com/documents/?uuid=e1411fdb-bec1-4837-894c-065ab45c70e4"]}],"mendeley":{"formattedCitation":"(Ranjbaran et al., 2022)","plainTextFormattedCitation":"(Ranjbaran et al., 2022)","previouslyFormattedCitation":"(Ranjbaran et al., 2022)"},"properties":{"noteIndex":0},"schema":"https://github.com/citation-style-language/schema/raw/master/csl-citation.json"}</w:instrText>
      </w:r>
      <w:r w:rsidR="00AF5700">
        <w:rPr>
          <w:rFonts w:ascii="Times New Roman" w:hAnsi="Times New Roman" w:cs="Times New Roman"/>
        </w:rPr>
        <w:fldChar w:fldCharType="separate"/>
      </w:r>
      <w:r w:rsidR="00AF5700" w:rsidRPr="00AF5700">
        <w:rPr>
          <w:rFonts w:ascii="Times New Roman" w:hAnsi="Times New Roman" w:cs="Times New Roman"/>
          <w:noProof/>
        </w:rPr>
        <w:t>(Ranjbaran et al., 2022)</w:t>
      </w:r>
      <w:r w:rsidR="00AF5700">
        <w:rPr>
          <w:rFonts w:ascii="Times New Roman" w:hAnsi="Times New Roman" w:cs="Times New Roman"/>
        </w:rPr>
        <w:fldChar w:fldCharType="end"/>
      </w:r>
      <w:r w:rsidRPr="000D55A8">
        <w:rPr>
          <w:rFonts w:ascii="Times New Roman" w:hAnsi="Times New Roman" w:cs="Times New Roman"/>
        </w:rPr>
        <w:t>This finding is supported by the fact that educational interventions improve lifestyle, and these lifestyle improvements, through a causal relationship, lead to a significant reduction in diabetes complications in older adults. Key factors in diabetes management include dietary adherence, stress avoidance, and adherence to medication regimens. Diabetes has earned a special place among non-communicable diseases due to its complications. It can easily lead to leg amputations by creating foot ulcers.</w:t>
      </w:r>
      <w:r w:rsidR="008B56B1">
        <w:rPr>
          <w:rFonts w:ascii="Times New Roman" w:hAnsi="Times New Roman" w:cs="Times New Roman"/>
        </w:rPr>
        <w:fldChar w:fldCharType="begin" w:fldLock="1"/>
      </w:r>
      <w:r w:rsidR="00AF5700">
        <w:rPr>
          <w:rFonts w:ascii="Times New Roman" w:hAnsi="Times New Roman" w:cs="Times New Roman"/>
        </w:rPr>
        <w:instrText>ADDIN CSL_CITATION {"citationItems":[{"id":"ITEM-1","itemData":{"DOI":"doi: 10.1186/s12902-025-02155-0","PMID":"41484576","author":[{"dropping-particle":"","family":"Rakhshani","given":"Tayebeh","non-dropping-particle":"","parse-names":false,"suffix":""},{"dropping-particle":"","family":"Rastegar","given":"Paria","non-dropping-particle":"","parse-names":false,"suffix":""},{"dropping-particle":"","family":"Kashfi","given":"Seyyed Mansour","non-dropping-particle":"","parse-names":false,"suffix":""},{"dropping-particle":"","family":"Taravatmanesh","given":"Samira","non-dropping-particle":"","parse-names":false,"suffix":""},{"dropping-particle":"","family":"Kamyab","given":"Amirhossein","non-dropping-particle":"","parse-names":false,"suffix":""}],"container-title":"BMC Endocrine Disorders","id":"ITEM-1","issue":"31","issued":{"date-parts":[["2026"]]},"title":"The effect of educational intervention on the lifestyle changes of elderly people with diabetes","type":"article-journal","volume":"26"},"uris":["http://www.mendeley.com/documents/?uuid=5b059798-cf63-4a62-b0da-50881e4f688d"]}],"mendeley":{"formattedCitation":"(Rakhshani et al., 2026)","plainTextFormattedCitation":"(Rakhshani et al., 2026)","previouslyFormattedCitation":"(Rakhshani et al., 2026)"},"properties":{"noteIndex":0},"schema":"https://github.com/citation-style-language/schema/raw/master/csl-citation.json"}</w:instrText>
      </w:r>
      <w:r w:rsidR="008B56B1">
        <w:rPr>
          <w:rFonts w:ascii="Times New Roman" w:hAnsi="Times New Roman" w:cs="Times New Roman"/>
        </w:rPr>
        <w:fldChar w:fldCharType="separate"/>
      </w:r>
      <w:r w:rsidR="008B56B1" w:rsidRPr="008B56B1">
        <w:rPr>
          <w:rFonts w:ascii="Times New Roman" w:hAnsi="Times New Roman" w:cs="Times New Roman"/>
          <w:noProof/>
        </w:rPr>
        <w:t>(Rakhshani et al., 2026)</w:t>
      </w:r>
      <w:r w:rsidR="008B56B1">
        <w:rPr>
          <w:rFonts w:ascii="Times New Roman" w:hAnsi="Times New Roman" w:cs="Times New Roman"/>
        </w:rPr>
        <w:fldChar w:fldCharType="end"/>
      </w:r>
      <w:r w:rsidR="00676499">
        <w:rPr>
          <w:rFonts w:ascii="Times New Roman" w:hAnsi="Times New Roman" w:cs="Times New Roman"/>
        </w:rPr>
        <w:t>.</w:t>
      </w:r>
      <w:r w:rsidR="008B56B1">
        <w:rPr>
          <w:rFonts w:ascii="Times New Roman" w:hAnsi="Times New Roman" w:cs="Times New Roman"/>
        </w:rPr>
        <w:t xml:space="preserve">   </w:t>
      </w:r>
      <w:hyperlink r:id="rId10" w:history="1"/>
      <w:r w:rsidR="00676499">
        <w:t xml:space="preserve"> </w:t>
      </w:r>
    </w:p>
    <w:p w14:paraId="1BF000F2" w14:textId="77777777" w:rsidR="000D55A8" w:rsidRDefault="000D55A8" w:rsidP="00904AE4">
      <w:pPr>
        <w:spacing w:after="0" w:line="240" w:lineRule="auto"/>
        <w:jc w:val="both"/>
        <w:rPr>
          <w:rFonts w:ascii="Times New Roman" w:hAnsi="Times New Roman" w:cs="Times New Roman"/>
        </w:rPr>
      </w:pPr>
    </w:p>
    <w:p w14:paraId="616106AC" w14:textId="77777777" w:rsidR="00904AE4" w:rsidRPr="00A2638D" w:rsidRDefault="00015BA4" w:rsidP="00904AE4">
      <w:pPr>
        <w:spacing w:after="0" w:line="240" w:lineRule="auto"/>
        <w:jc w:val="both"/>
        <w:rPr>
          <w:rFonts w:ascii="Times New Roman" w:hAnsi="Times New Roman" w:cs="Times New Roman"/>
          <w:lang w:val="id-ID"/>
        </w:rPr>
      </w:pPr>
      <w:r w:rsidRPr="00015BA4">
        <w:rPr>
          <w:rFonts w:ascii="Times New Roman" w:hAnsi="Times New Roman" w:cs="Times New Roman"/>
        </w:rPr>
        <w:t>In this study, educational interventions led to an increase in average nutritional status before and after the intervention. These results are consistent with research from</w:t>
      </w:r>
      <w:r w:rsidR="00904AE4" w:rsidRPr="00A2638D">
        <w:rPr>
          <w:rFonts w:ascii="Times New Roman" w:hAnsi="Times New Roman" w:cs="Times New Roman"/>
        </w:rPr>
        <w:fldChar w:fldCharType="begin" w:fldLock="1"/>
      </w:r>
      <w:r w:rsidR="006D6F14">
        <w:rPr>
          <w:rFonts w:ascii="Times New Roman" w:hAnsi="Times New Roman" w:cs="Times New Roman"/>
        </w:rPr>
        <w:instrText>ADDIN CSL_CITATION {"citationItems":[{"id":"ITEM-1","itemData":{"DOI":"10.30743/stm.v5i1.234","ISSN":"2614-610X","abstract":"Perubahan pola makan dan aktivitas fisik yang terjadi selama masa pandemi Covid-19 dapat memicu terjadinya peningkatan kejadian DM. Ini dikarenakan terjadinya perubahan aktivitas selama tinggal di rumah dalam waktu yang lama, seperti peningkatan perilaku duduk dan berbaring sehingga energi yang keluar sedikit tetapi tidak diiringi dengan perubahan pola makan. Penelitian ini bertujuan untuk mengetahui ada tidaknya hubungan pola makan dan aktivitas fisik dengan Kejadian Diabetes Melitus pada saat pandemi Covid-19. Desain penelitian yang digunakan adalah survei analisis dengan pendekatan studi cross-sectional, menggunakan uji statistik Kendall’s tau-b dengan pengambilan sampel menggunakan teknik purposive Sampling, sehingga diperoleh 55 responden. Instrumen penelitian adalah kuesioner identitas diri, food recall 2x24 jam, GPAQ. Berdasarkan hasil penelitian didapat 37 (67.3%) responden dengan pola makan yang tidak baik dan 18 (32.7%) responden dengan pola makan baik. Hasil uji statistik diperoleh nilai P-Value = 0,023 (P&lt;0,05) dengan koofisien korelasi 0,309 (cukup berhubungan). Diketahui 34 (61.8%) responden dengan aktivitas fisik ringan, 18 (32.7%) responden dengan aktivitas fisik sedang, dan terdapat 3 (5.5%) responden dengan aktivitas fisik berat, nilai P-Value = 0,012 (P&lt;0,05) dengan koofisien korelasi 0,335 (cukup berhubungan). Sehingga dapat disimpulkan, terdapat hubungan pola makan dan aktivitas fisik dengan kejadian diabetes melitus pada saat pandemi covid-19 di puskesmas mulyorejo kecamatan sunggal tahun 2021.","author":[{"dropping-particle":"","family":"Sibagariang","given":"Eva Ellya","non-dropping-particle":"","parse-names":false,"suffix":""},{"dropping-particle":"","family":"Lumban Gaol","given":"Yuli Christina","non-dropping-particle":"","parse-names":false,"suffix":""}],"container-title":"Jurnal Kedokteran STM (Sains dan Teknologi Medik)","id":"ITEM-1","issue":"1","issued":{"date-parts":[["2022"]]},"page":"43-49","title":"Hubungan Pola Makan Dan Aktivitas Fisik Dengan Kejadian Diabetes Melitus Pada Saat Pandemi Covid-19","type":"article-journal","volume":"5"},"uris":["http://www.mendeley.com/documents/?uuid=9e94a5a3-12d8-42d6-a13c-4da137d61f12"]}],"mendeley":{"formattedCitation":"(Sibagariang &amp; Lumban Gaol, 2022)","plainTextFormattedCitation":"(Sibagariang &amp; Lumban Gaol, 2022)","previouslyFormattedCitation":"(Sibagariang &amp; Lumban Gaol, 2022)"},"properties":{"noteIndex":0},"schema":"https://github.com/citation-style-language/schema/raw/master/csl-citation.json"}</w:instrText>
      </w:r>
      <w:r w:rsidR="00904AE4" w:rsidRPr="00A2638D">
        <w:rPr>
          <w:rFonts w:ascii="Times New Roman" w:hAnsi="Times New Roman" w:cs="Times New Roman"/>
        </w:rPr>
        <w:fldChar w:fldCharType="separate"/>
      </w:r>
      <w:r w:rsidR="00904AE4" w:rsidRPr="00A2638D">
        <w:rPr>
          <w:rFonts w:ascii="Times New Roman" w:hAnsi="Times New Roman" w:cs="Times New Roman"/>
          <w:noProof/>
        </w:rPr>
        <w:t>(Sibagariang &amp; Lumban Gaol, 2022)</w:t>
      </w:r>
      <w:r w:rsidR="00904AE4" w:rsidRPr="00A2638D">
        <w:rPr>
          <w:rFonts w:ascii="Times New Roman" w:hAnsi="Times New Roman" w:cs="Times New Roman"/>
        </w:rPr>
        <w:fldChar w:fldCharType="end"/>
      </w:r>
      <w:r w:rsidR="00904AE4" w:rsidRPr="00A2638D">
        <w:rPr>
          <w:rFonts w:ascii="Times New Roman" w:hAnsi="Times New Roman" w:cs="Times New Roman"/>
        </w:rPr>
        <w:t xml:space="preserve">  Diet also significantly influences blood sugar levels in people with diabetes mellitus, as revealed in the study. The results showed that respondents who maintained a healthy diet did not develop diabetes mellitus. Conversely, many respondents did not maintain regular eating habits, did not limit their consumption of high-sugar foods, and frequently consumed fried foods and sweetened drinks.</w:t>
      </w:r>
      <w:r w:rsidR="00904AE4" w:rsidRPr="00A2638D">
        <w:rPr>
          <w:rFonts w:ascii="Times New Roman" w:hAnsi="Times New Roman" w:cs="Times New Roman"/>
        </w:rPr>
        <w:fldChar w:fldCharType="begin" w:fldLock="1"/>
      </w:r>
      <w:r w:rsidR="00904AE4" w:rsidRPr="00A2638D">
        <w:rPr>
          <w:rFonts w:ascii="Times New Roman" w:hAnsi="Times New Roman" w:cs="Times New Roman"/>
        </w:rPr>
        <w:instrText>ADDIN CSL_CITATION {"citationItems":[{"id":"ITEM-1","itemData":{"author":[{"dropping-particle":"","family":"Sibagariang","given":"Eva Ellya","non-dropping-particle":"","parse-names":false,"suffix":""},{"dropping-particle":"","family":"Lumban","given":"Christina","non-dropping-particle":"","parse-names":false,"suffix":""}],"id":"ITEM-1","issue":"I","issued":{"date-parts":[["2022"]]},"page":"43-49","title":"HUBUNGAN POLA MAKAN DAN AKTIVITAS FISIK DENGAN KEJADIAN DIABETES MELITUS PADA SAAT PANDEMI COVID-19 THE RELATIONSHIP OF EATING AND PHYSICAL ACTIVITY WITH EVENT OF DIABETES MELLITUS DURING THE COVID-19 PANDEMIC PENDAHULUAN Peningkatan kasus Covid-19 diseju","type":"article-journal","volume":"V"},"uris":["http://www.mendeley.com/documents/?uuid=5fe799ce-ce07-41f8-a200-4e2589130250","http://www.mendeley.com/documents/?uuid=2c6cc248-423e-4825-b1ed-597008724956"]}],"mendeley":{"formattedCitation":"(Sibagariang &amp; Lumban, 2022)","plainTextFormattedCitation":"(Sibagariang &amp; Lumban, 2022)","previouslyFormattedCitation":"(Sibagariang &amp; Lumban, 2022)"},"properties":{"noteIndex":0},"schema":"https://github.com/citation-style-language/schema/raw/master/csl-citation.json"}</w:instrText>
      </w:r>
      <w:r w:rsidR="00904AE4" w:rsidRPr="00A2638D">
        <w:rPr>
          <w:rFonts w:ascii="Times New Roman" w:hAnsi="Times New Roman" w:cs="Times New Roman"/>
        </w:rPr>
        <w:fldChar w:fldCharType="separate"/>
      </w:r>
      <w:r w:rsidR="00904AE4" w:rsidRPr="00A2638D">
        <w:rPr>
          <w:rFonts w:ascii="Times New Roman" w:hAnsi="Times New Roman" w:cs="Times New Roman"/>
          <w:noProof/>
        </w:rPr>
        <w:t>(Sibagariang &amp; Lumban, 2022)</w:t>
      </w:r>
      <w:r w:rsidR="00904AE4" w:rsidRPr="00A2638D">
        <w:rPr>
          <w:rFonts w:ascii="Times New Roman" w:hAnsi="Times New Roman" w:cs="Times New Roman"/>
        </w:rPr>
        <w:fldChar w:fldCharType="end"/>
      </w:r>
      <w:r w:rsidR="00904AE4" w:rsidRPr="00A2638D">
        <w:rPr>
          <w:rFonts w:ascii="Times New Roman" w:hAnsi="Times New Roman" w:cs="Times New Roman"/>
          <w:lang w:val="id-ID"/>
        </w:rPr>
        <w:t>.</w:t>
      </w:r>
    </w:p>
    <w:p w14:paraId="6249EE9E" w14:textId="77777777" w:rsidR="00904AE4" w:rsidRPr="00A2638D" w:rsidRDefault="00904AE4" w:rsidP="00904AE4">
      <w:pPr>
        <w:spacing w:after="0" w:line="240" w:lineRule="auto"/>
        <w:jc w:val="both"/>
        <w:rPr>
          <w:rFonts w:ascii="Times New Roman" w:hAnsi="Times New Roman" w:cs="Times New Roman"/>
          <w:lang w:val="id-ID"/>
        </w:rPr>
      </w:pPr>
      <w:r w:rsidRPr="00A2638D">
        <w:rPr>
          <w:rFonts w:ascii="Times New Roman" w:hAnsi="Times New Roman" w:cs="Times New Roman"/>
        </w:rPr>
        <w:t xml:space="preserve">The results of this study are also in line with research by </w:t>
      </w:r>
      <w:proofErr w:type="spellStart"/>
      <w:r w:rsidRPr="00A2638D">
        <w:rPr>
          <w:rFonts w:ascii="Times New Roman" w:hAnsi="Times New Roman" w:cs="Times New Roman"/>
        </w:rPr>
        <w:t>Ischak</w:t>
      </w:r>
      <w:proofErr w:type="spellEnd"/>
      <w:r w:rsidRPr="00A2638D">
        <w:rPr>
          <w:rFonts w:ascii="Times New Roman" w:hAnsi="Times New Roman" w:cs="Times New Roman"/>
        </w:rPr>
        <w:t xml:space="preserve"> et al., (2024) who stated that of the total of 84 respondents, the majority showed poor eating patterns, with 59 of them (70.2%) identified as such. The results of the statistical analysis showed a p-value of 0.011, which indicates a significant relationship between eating patterns and blood sugar levels in diabetes mellitus patients at the Internal Medicine Polyclinic of </w:t>
      </w:r>
      <w:proofErr w:type="spellStart"/>
      <w:r w:rsidRPr="00A2638D">
        <w:rPr>
          <w:rFonts w:ascii="Times New Roman" w:hAnsi="Times New Roman" w:cs="Times New Roman"/>
        </w:rPr>
        <w:t>Selasih</w:t>
      </w:r>
      <w:proofErr w:type="spellEnd"/>
      <w:r w:rsidRPr="00A2638D">
        <w:rPr>
          <w:rFonts w:ascii="Times New Roman" w:hAnsi="Times New Roman" w:cs="Times New Roman"/>
        </w:rPr>
        <w:t xml:space="preserve"> Regional General Hospital, </w:t>
      </w:r>
      <w:proofErr w:type="spellStart"/>
      <w:r w:rsidRPr="00A2638D">
        <w:rPr>
          <w:rFonts w:ascii="Times New Roman" w:hAnsi="Times New Roman" w:cs="Times New Roman"/>
        </w:rPr>
        <w:t>Pelalawan</w:t>
      </w:r>
      <w:proofErr w:type="spellEnd"/>
      <w:r w:rsidRPr="00A2638D">
        <w:rPr>
          <w:rFonts w:ascii="Times New Roman" w:hAnsi="Times New Roman" w:cs="Times New Roman"/>
        </w:rPr>
        <w:t xml:space="preserve"> Regency. The odds ratio (OR) value obtained was 4.365, which means that patients with poor eating patterns have a 4.365 times higher risk of experiencing uncontrolled blood sugar levels.</w:t>
      </w:r>
      <w:r w:rsidRPr="00A2638D">
        <w:rPr>
          <w:rFonts w:ascii="Times New Roman" w:hAnsi="Times New Roman" w:cs="Times New Roman"/>
        </w:rPr>
        <w:fldChar w:fldCharType="begin" w:fldLock="1"/>
      </w:r>
      <w:r w:rsidRPr="00A2638D">
        <w:rPr>
          <w:rFonts w:ascii="Times New Roman" w:hAnsi="Times New Roman" w:cs="Times New Roman"/>
        </w:rPr>
        <w:instrText>ADDIN CSL_CITATION {"citationItems":[{"id":"ITEM-1","itemData":{"ISSN":"2654-8399","abstract":"Diabetes mellitus is a metabolic disease characterized by hyperglycemia. Hyperglycemia is a medical condition where there is an increase in blood glucose levels that exceed normal limits. Unhealthy diet and lack of physical activity are one of the causes of uncontrolled blood sugar levels. This study aims to determine the relationship of physical activity and diet to blood sugar levels of patients with diabetes mellitus in the Internal Medicine Polyclinic of Selasih Regional General Hospital, Pelalawan Regency. Research is quantitative with a cross sectional approach. The total sample of 84 respondents was taken using accidental sampling technique. Data analysis was performed univariate and bivariate with chi square test. The results showed that the majority of low physical activity were 49 respondents (58.3%), poor diet were 59 respondents (70.2%) and uncontrolled blood sugar levels were 64 respondents (76.2%). There is a relationship between physical activity (0.030) and diet (0.011) on blood sugar levels of diabetes mellitus patients at the Internal Medicine Polyclinic of Selasih Regional General Hospital, Pelalawan Regency. It is recommended to respondents to be able to do physical activities such as and adjust their diet so that the respondent's blood sugar levels are controlled and prevent worse conditions due to complications.","author":[{"dropping-particle":"","family":"Ischak","given":"Netty Ino","non-dropping-particle":"","parse-names":false,"suffix":""},{"dropping-particle":"","family":"Handayani","given":"Sekar","non-dropping-particle":"","parse-names":false,"suffix":""},{"dropping-particle":"","family":"Rofiqoh","given":"Rofiqoh","non-dropping-particle":"","parse-names":false,"suffix":""},{"dropping-particle":"","family":"Widhi","given":"Anisa Sekar","non-dropping-particle":"","parse-names":false,"suffix":""}],"container-title":"Ensiklopedia of Journal","id":"ITEM-1","issue":"3","issued":{"date-parts":[["2024"]]},"page":"142-147","title":"Hubungan Aktivitas Fisik Dan Pola Makan Terhadap Kadar Gula Darah Pasien Diabetes Melitus","type":"article-journal","volume":"6"},"uris":["http://www.mendeley.com/documents/?uuid=3fdb5bd4-a36b-4259-bec1-cc8485efb9dd","http://www.mendeley.com/documents/?uuid=4c9210bb-bd85-430f-b562-6586381d9da4"]}],"mendeley":{"formattedCitation":"(Ischak et al., 2024)","manualFormatting":"(Ischak dkk, 2024)","plainTextFormattedCitation":"(Ischak et al., 2024)","previouslyFormattedCitation":"(Ischak et al., 2024)"},"properties":{"noteIndex":0},"schema":"https://github.com/citation-style-language/schema/raw/master/csl-citation.json"}</w:instrText>
      </w:r>
      <w:r w:rsidRPr="00A2638D">
        <w:rPr>
          <w:rFonts w:ascii="Times New Roman" w:hAnsi="Times New Roman" w:cs="Times New Roman"/>
        </w:rPr>
        <w:fldChar w:fldCharType="separate"/>
      </w:r>
      <w:r w:rsidRPr="00A2638D">
        <w:rPr>
          <w:rFonts w:ascii="Times New Roman" w:hAnsi="Times New Roman" w:cs="Times New Roman"/>
          <w:noProof/>
        </w:rPr>
        <w:t>(Ischak et al., 2024)</w:t>
      </w:r>
      <w:r w:rsidRPr="00A2638D">
        <w:rPr>
          <w:rFonts w:ascii="Times New Roman" w:hAnsi="Times New Roman" w:cs="Times New Roman"/>
        </w:rPr>
        <w:fldChar w:fldCharType="end"/>
      </w:r>
      <w:r w:rsidRPr="00A2638D">
        <w:rPr>
          <w:rFonts w:ascii="Times New Roman" w:hAnsi="Times New Roman" w:cs="Times New Roman"/>
        </w:rPr>
        <w:t xml:space="preserve">.     </w:t>
      </w:r>
    </w:p>
    <w:p w14:paraId="49540016" w14:textId="77777777" w:rsidR="00E947B3" w:rsidRPr="000D55A8" w:rsidRDefault="00E947B3" w:rsidP="00E947B3">
      <w:pPr>
        <w:spacing w:after="0" w:line="240" w:lineRule="auto"/>
        <w:jc w:val="both"/>
        <w:rPr>
          <w:rFonts w:ascii="Times New Roman" w:hAnsi="Times New Roman" w:cs="Times New Roman"/>
          <w:b/>
          <w:bCs/>
        </w:rPr>
      </w:pPr>
      <w:r w:rsidRPr="00E947B3">
        <w:rPr>
          <w:rFonts w:ascii="Times New Roman" w:hAnsi="Times New Roman" w:cs="Times New Roman"/>
        </w:rPr>
        <w:t>In this study, the educational intervention led to an increase in mean nutritional status in the intervention group compared to the control group. This finding is consistent with research</w:t>
      </w:r>
      <w:r w:rsidR="0046038A">
        <w:rPr>
          <w:rFonts w:ascii="Times New Roman" w:hAnsi="Times New Roman" w:cs="Times New Roman"/>
        </w:rPr>
        <w:fldChar w:fldCharType="begin" w:fldLock="1"/>
      </w:r>
      <w:r w:rsidR="005E2A3B">
        <w:rPr>
          <w:rFonts w:ascii="Times New Roman" w:hAnsi="Times New Roman" w:cs="Times New Roman"/>
        </w:rPr>
        <w:instrText>ADDIN CSL_CITATION {"citationItems":[{"id":"ITEM-1","itemData":{"DOI":"doi: 10.32598 15.3.2569.1sija/15.3.2569","author":[{"dropping-particle":"","family":"Mirzaei","given":"Amin","non-dropping-particle":"","parse-names":false,"suffix":""},{"dropping-particle":"","family":"Ramezankhani","given":"Ali","non-dropping-particle":"","parse-names":false,"suffix":""},{"dropping-particle":"","family":"Tanjani","given":"Parisa Taheri","non-dropping-particle":"","parse-names":false,"suffix":""},{"dropping-particle":"","family":"Ghaffari","given":"Mohtasham","non-dropping-particle":"","parse-names":false,"suffix":""},{"dropping-particle":"","family":"Jorvand","given":"Reza","non-dropping-particle":"","parse-names":false,"suffix":""},{"dropping-particle":"","family":"Momeni","given":"Khalil","non-dropping-particle":"","parse-names":false,"suffix":""},{"dropping-particle":"","family":"Heidarianzadeh","given":"Zahra","non-dropping-particle":"","parse-names":false,"suffix":""}],"container-title":"Iranian Journal of Ageing","id":"ITEM-1","issue":"3","issued":{"date-parts":[["2020"]]},"title":"Research Paper The Effectiveness of Health Literacy Based Educational Intervention on Nutri - tional Outcomes of Elderly","type":"article-journal","volume":"15"},"uris":["http://www.mendeley.com/documents/?uuid=718b5c13-4696-472d-b8ef-10a0d0a8995c"]}],"mendeley":{"formattedCitation":"(Mirzaei et al., 2020)","plainTextFormattedCitation":"(Mirzaei et al., 2020)","previouslyFormattedCitation":"(Mirzaei et al., 2020)"},"properties":{"noteIndex":0},"schema":"https://github.com/citation-style-language/schema/raw/master/csl-citation.json"}</w:instrText>
      </w:r>
      <w:r w:rsidR="0046038A">
        <w:rPr>
          <w:rFonts w:ascii="Times New Roman" w:hAnsi="Times New Roman" w:cs="Times New Roman"/>
        </w:rPr>
        <w:fldChar w:fldCharType="separate"/>
      </w:r>
      <w:r w:rsidR="0046038A" w:rsidRPr="0046038A">
        <w:rPr>
          <w:rFonts w:ascii="Times New Roman" w:hAnsi="Times New Roman" w:cs="Times New Roman"/>
          <w:noProof/>
        </w:rPr>
        <w:t>(Mirzaei et al., 2020)</w:t>
      </w:r>
      <w:r w:rsidR="0046038A">
        <w:rPr>
          <w:rFonts w:ascii="Times New Roman" w:hAnsi="Times New Roman" w:cs="Times New Roman"/>
        </w:rPr>
        <w:fldChar w:fldCharType="end"/>
      </w:r>
      <w:r w:rsidR="0046038A">
        <w:rPr>
          <w:rFonts w:ascii="Times New Roman" w:hAnsi="Times New Roman" w:cs="Times New Roman"/>
        </w:rPr>
        <w:t xml:space="preserve">and (Marques et al. (2019) explained that education has succeeded in improving the eating habits of the elderly through health interventions on individual </w:t>
      </w:r>
      <w:proofErr w:type="spellStart"/>
      <w:r w:rsidR="0046038A">
        <w:rPr>
          <w:rFonts w:ascii="Times New Roman" w:hAnsi="Times New Roman" w:cs="Times New Roman"/>
        </w:rPr>
        <w:t>behavior</w:t>
      </w:r>
      <w:proofErr w:type="spellEnd"/>
      <w:r w:rsidR="0046038A">
        <w:rPr>
          <w:rFonts w:ascii="Times New Roman" w:hAnsi="Times New Roman" w:cs="Times New Roman"/>
        </w:rPr>
        <w:t xml:space="preserve">, encouraging compliance and increasing patient determination to adhere to their diet.  </w:t>
      </w:r>
      <w:hyperlink r:id="rId11" w:history="1"/>
    </w:p>
    <w:p w14:paraId="369419EB" w14:textId="77777777" w:rsidR="00E947B3" w:rsidRDefault="00E947B3" w:rsidP="00E947B3">
      <w:pPr>
        <w:spacing w:after="0" w:line="240" w:lineRule="auto"/>
        <w:jc w:val="both"/>
        <w:rPr>
          <w:rFonts w:ascii="Times New Roman" w:hAnsi="Times New Roman" w:cs="Times New Roman"/>
        </w:rPr>
      </w:pPr>
    </w:p>
    <w:p w14:paraId="6AB3229C" w14:textId="77777777" w:rsidR="00904AE4" w:rsidRPr="00A2638D" w:rsidRDefault="00904AE4" w:rsidP="00904AE4">
      <w:pPr>
        <w:spacing w:after="0" w:line="240" w:lineRule="auto"/>
        <w:jc w:val="both"/>
        <w:rPr>
          <w:rFonts w:ascii="Times New Roman" w:hAnsi="Times New Roman" w:cs="Times New Roman"/>
          <w:lang w:val="id-ID"/>
        </w:rPr>
      </w:pPr>
      <w:r w:rsidRPr="00A2638D">
        <w:rPr>
          <w:rFonts w:ascii="Times New Roman" w:hAnsi="Times New Roman" w:cs="Times New Roman"/>
          <w:lang w:val="id-ID"/>
        </w:rPr>
        <w:t>The results of the study showed that before the intervention, the respondents had the most low levels of physical activity, as many as 45 respondents with a percentage of 86.6%, moderate activity as many as 5 respondents with a percentage of 9.6% and the least had high activity as many as 2 people with a percentage of 3.8%. And the results of the study after the intervention showed an increase in the number of respondents with moderate levels of physical activity as many as 24 people with a percentage of 46.2%, low physical activity as many as 26 respondents with a percentage of 50% and respondents with high physical activity there was no change after the intervention. The results of the study showed that before the education, most respondents with diabetes mellitus did not have sufficient physical activity and were classified as low-level physical activity, the majority of elderly people did not exercise. People who do not exercise, their muscles do not use sugar reserves for energy, this causes their blood sugar levels to increase.</w:t>
      </w:r>
    </w:p>
    <w:p w14:paraId="7543BD7E" w14:textId="77777777" w:rsidR="00904AE4" w:rsidRPr="00A2638D" w:rsidRDefault="00904AE4" w:rsidP="00904AE4">
      <w:pPr>
        <w:spacing w:after="0" w:line="240" w:lineRule="auto"/>
        <w:jc w:val="both"/>
        <w:rPr>
          <w:rFonts w:ascii="Times New Roman" w:hAnsi="Times New Roman" w:cs="Times New Roman"/>
          <w:lang w:val="id-ID"/>
        </w:rPr>
      </w:pPr>
      <w:r w:rsidRPr="00A2638D">
        <w:rPr>
          <w:rFonts w:ascii="Times New Roman" w:hAnsi="Times New Roman" w:cs="Times New Roman"/>
          <w:lang w:val="id-ID"/>
        </w:rPr>
        <w:lastRenderedPageBreak/>
        <w:t>The results of this study align with research by Al Ozairi et al. (2023), which showed that physical activity can help lower blood sugar levels in people with diabetes mellitus. Furthermore, physical activity performed at night has also been shown to be beneficial in reducing blood glucose levels. Exploratory analysis indicates that physical activity can extend sleep duration and reduce the incidence of hyperglycemia.</w:t>
      </w:r>
      <w:r w:rsidRPr="00A2638D">
        <w:rPr>
          <w:rFonts w:ascii="Times New Roman" w:hAnsi="Times New Roman" w:cs="Times New Roman"/>
          <w:lang w:val="id-ID"/>
        </w:rPr>
        <w:fldChar w:fldCharType="begin" w:fldLock="1"/>
      </w:r>
      <w:r w:rsidRPr="00A2638D">
        <w:rPr>
          <w:rFonts w:ascii="Times New Roman" w:hAnsi="Times New Roman" w:cs="Times New Roman"/>
          <w:lang w:val="id-ID"/>
        </w:rPr>
        <w:instrText>ADDIN CSL_CITATION {"citationItems":[{"id":"ITEM-1","itemData":{"DOI":"10.1016/j.dsx.2023.102845","ISSN":"18780334","PMID":"37591044","abstract":"Aim: The aim of the current study was to compare glucose responses when remotely supervised exercise was performed before or after breaking the fast, during Ramadan, in people with type 1 diabetes. Methods: People with type 1 diabetes were recruited to this randomised cross over design study, which took place in Kuwait during Ramadan in 2021–2022. Interstitial glucose was measured using continuous glucose monitors during a baseline week of normal activity and during weeks where remotely supervised exercise was performed, three times per week, either before (afternoon) or after (evening) breaking the fast, in a randomised crossover design. Exercise involved resistance and aerobic exercise and was supervised during a video call. Results: Thirty-two participants were recruited to the study (age 34(9) years and BMI 26(4)kg/m2). Mean interstitial glucose levels were lower on exercise days, compared to equivalent days in the baseline week, during both afternoon (8.6(1.8) mmol/L vs 9.1(1.4) mmol/L, p = 0.035) and evening (8.7(1.8) mmol/L vs 9.6(1.8) mmol/L, p &lt; 0.001) exercise weeks. Mean glucose levels were lower the day after exercise, relative to both baseline (p &lt; 0.001) and exercise (p = 0.011) days, in the evening exercise week only. Conclusions: Remotely supervised exercise performed during Ramadan can safely reduce interstitial glucose levels and may be of greater benefit when performed in the evening, further work is required to confirm this in a larger trial.","author":[{"dropping-particle":"","family":"Ozairi","given":"Ebaa","non-dropping-particle":"Al","parse-names":false,"suffix":""},{"dropping-particle":"","family":"ElSamad","given":"Abeer","non-dropping-particle":"","parse-names":false,"suffix":""},{"dropping-particle":"","family":"Kandari","given":"Jumana","non-dropping-particle":"Al","parse-names":false,"suffix":""},{"dropping-particle":"","family":"Hamdan","given":"Yasmine","non-dropping-particle":"","parse-names":false,"suffix":""},{"dropping-particle":"","family":"Taliping","given":"Dennis","non-dropping-particle":"","parse-names":false,"suffix":""},{"dropping-particle":"","family":"Gray","given":"Stuart R.","non-dropping-particle":"","parse-names":false,"suffix":""}],"container-title":"Diabetes and Metabolic Syndrome: Clinical Research and Reviews","id":"ITEM-1","issue":"9","issued":{"date-parts":[["2023"]]},"page":"102845","publisher":"Elsevier Ltd","title":"The effect of timing of remotely supervised exercise on glucose control in people with type 1 diabetes during Ramadan: A randomised crossover study","type":"article-journal","volume":"17"},"uris":["http://www.mendeley.com/documents/?uuid=c5f254ff-6fe7-4fae-b065-3d118c581df3","http://www.mendeley.com/documents/?uuid=d052a8db-5989-4cef-8ef5-c7fd54a95fb5"]}],"mendeley":{"formattedCitation":"(Al Ozairi et al., 2023)","manualFormatting":"(Al Ozairi dkk, 2023)","plainTextFormattedCitation":"(Al Ozairi et al., 2023)","previouslyFormattedCitation":"(Al Ozairi et al., 2023)"},"properties":{"noteIndex":0},"schema":"https://github.com/citation-style-language/schema/raw/master/csl-citation.json"}</w:instrText>
      </w:r>
      <w:r w:rsidRPr="00A2638D">
        <w:rPr>
          <w:rFonts w:ascii="Times New Roman" w:hAnsi="Times New Roman" w:cs="Times New Roman"/>
          <w:lang w:val="id-ID"/>
        </w:rPr>
        <w:fldChar w:fldCharType="separate"/>
      </w:r>
      <w:r w:rsidRPr="00A2638D">
        <w:rPr>
          <w:rFonts w:ascii="Times New Roman" w:hAnsi="Times New Roman" w:cs="Times New Roman"/>
          <w:noProof/>
          <w:lang w:val="id-ID"/>
        </w:rPr>
        <w:t>(Al Ozairi et al., 2023)</w:t>
      </w:r>
      <w:r w:rsidRPr="00A2638D">
        <w:rPr>
          <w:rFonts w:ascii="Times New Roman" w:hAnsi="Times New Roman" w:cs="Times New Roman"/>
          <w:lang w:val="id-ID"/>
        </w:rPr>
        <w:fldChar w:fldCharType="end"/>
      </w:r>
      <w:r w:rsidRPr="00A2638D">
        <w:rPr>
          <w:rFonts w:ascii="Times New Roman" w:hAnsi="Times New Roman" w:cs="Times New Roman"/>
          <w:lang w:val="id-ID"/>
        </w:rPr>
        <w:t xml:space="preserve"> </w:t>
      </w:r>
    </w:p>
    <w:p w14:paraId="42C99085" w14:textId="77777777" w:rsidR="00904AE4" w:rsidRPr="00A2638D" w:rsidRDefault="00904AE4" w:rsidP="00904AE4">
      <w:pPr>
        <w:spacing w:after="0" w:line="240" w:lineRule="auto"/>
        <w:jc w:val="both"/>
        <w:rPr>
          <w:rFonts w:ascii="Times New Roman" w:hAnsi="Times New Roman" w:cs="Times New Roman"/>
          <w:lang w:val="id-ID"/>
        </w:rPr>
      </w:pPr>
      <w:r w:rsidRPr="00A2638D">
        <w:rPr>
          <w:rFonts w:ascii="Times New Roman" w:hAnsi="Times New Roman" w:cs="Times New Roman"/>
          <w:lang w:val="id-ID"/>
        </w:rPr>
        <w:t xml:space="preserve">The results of this study align with those of Azhari and Septimar (2022), who stated that there is a significant relationship between physical activity and blood glucose levels, with a p-value of 0.03 (&lt;0.05). Physical activity helps control blood glucose levels. Based on this and previous research, it can be concluded that the majority of people with type 2 diabetes mellitus have a good level of physical activity. This is due to their awareness of maintaining their health, such as regular light exercise and adjusting their diet to control blood glucose levels.    </w:t>
      </w:r>
      <w:r w:rsidRPr="00A2638D">
        <w:rPr>
          <w:rFonts w:ascii="Times New Roman" w:hAnsi="Times New Roman" w:cs="Times New Roman"/>
          <w:lang w:val="id-ID"/>
        </w:rPr>
        <w:fldChar w:fldCharType="begin" w:fldLock="1"/>
      </w:r>
      <w:r w:rsidRPr="00A2638D">
        <w:rPr>
          <w:rFonts w:ascii="Times New Roman" w:hAnsi="Times New Roman" w:cs="Times New Roman"/>
          <w:lang w:val="id-ID"/>
        </w:rPr>
        <w:instrText>ADDIN CSL_CITATION {"citationItems":[{"id":"ITEM-1","itemData":{"ISSN":"2798-1428","abstract":"Based on the classification of DM, the number of people with type 2 DM in 2000 is estimated to reach 12.3 million people and will increase to 19,4 million in 2017. The international Diabetes Federation (IDF) reports that in 2019 an estimated 439 million people suffer from diabetes and will reach 578 million by 2030, and 700 million by 2045. Purpose to determine the relationship between physical activity and blood glucose levels in people with type 2 diabetes mellitus in the housing area of Bugel Mas Indah RW 009. This study was based on a quantitative with a sample technique using purposive sampling totaling 82 respondents. The data analysis in this study used univariate and bivariate analysis. Category of moderate physical activity as many as 61 respondents (74.4%). The category of good glucose levels was 58 respondents (70.7%) There is a significant relationship between physical activity and blood glucose levels with a p-value of 0.03 (&lt;0.005). By doing physical activity, glucose levels in the blood are more controlled.","author":[{"dropping-particle":"","family":"Azhari","given":"Reza","non-dropping-particle":"","parse-names":false,"suffix":""},{"dropping-particle":"","family":"Septimar","given":"Zahrah Maulidia","non-dropping-particle":"","parse-names":false,"suffix":""}],"container-title":"Nusantara Hasana Journal","id":"ITEM-1","issue":"7","issued":{"date-parts":[["2022"]]},"page":"Page","title":"HUBUNGAN AKTIVITAS FISIK DENGAN KADAR GLUKOSA DARAH PADA PENYANDANG DIABETES MELITUS TIPE 2 DI WILAYAH PERUMAHAN BUGEL MAS INDAH RW 009 Relationship Between Physical Activity and Blood Glucose Levels In Type 2 Diabetes Mellitus In Bugel Housing Area, Mas ","type":"article-journal","volume":"2"},"uris":["http://www.mendeley.com/documents/?uuid=d0b564a2-e81a-40c7-9b51-c68d95825f4f","http://www.mendeley.com/documents/?uuid=14e79741-a3f8-4794-914c-133148ebb5af"]}],"mendeley":{"formattedCitation":"(Azhari &amp; Septimar, 2022)","plainTextFormattedCitation":"(Azhari &amp; Septimar, 2022)","previouslyFormattedCitation":"(Azhari &amp; Septimar, 2022)"},"properties":{"noteIndex":0},"schema":"https://github.com/citation-style-language/schema/raw/master/csl-citation.json"}</w:instrText>
      </w:r>
      <w:r w:rsidRPr="00A2638D">
        <w:rPr>
          <w:rFonts w:ascii="Times New Roman" w:hAnsi="Times New Roman" w:cs="Times New Roman"/>
          <w:lang w:val="id-ID"/>
        </w:rPr>
        <w:fldChar w:fldCharType="separate"/>
      </w:r>
      <w:r w:rsidRPr="00A2638D">
        <w:rPr>
          <w:rFonts w:ascii="Times New Roman" w:hAnsi="Times New Roman" w:cs="Times New Roman"/>
          <w:noProof/>
          <w:lang w:val="id-ID"/>
        </w:rPr>
        <w:t>(Azhari &amp; Septimar, 2022)</w:t>
      </w:r>
      <w:r w:rsidRPr="00A2638D">
        <w:rPr>
          <w:rFonts w:ascii="Times New Roman" w:hAnsi="Times New Roman" w:cs="Times New Roman"/>
          <w:lang w:val="id-ID"/>
        </w:rPr>
        <w:fldChar w:fldCharType="end"/>
      </w:r>
      <w:r w:rsidRPr="00A2638D">
        <w:rPr>
          <w:rFonts w:ascii="Times New Roman" w:hAnsi="Times New Roman" w:cs="Times New Roman"/>
          <w:lang w:val="id-ID"/>
        </w:rPr>
        <w:t>.</w:t>
      </w:r>
    </w:p>
    <w:p w14:paraId="49BA20FF" w14:textId="77777777" w:rsidR="00904AE4" w:rsidRPr="00A2638D" w:rsidRDefault="00904AE4" w:rsidP="00904AE4">
      <w:pPr>
        <w:pStyle w:val="ListParagraph"/>
        <w:spacing w:after="0" w:line="240" w:lineRule="auto"/>
        <w:ind w:left="0"/>
        <w:jc w:val="both"/>
        <w:rPr>
          <w:rStyle w:val="fontstyle01"/>
          <w:rFonts w:ascii="Times New Roman" w:hAnsi="Times New Roman" w:cs="Times New Roman"/>
          <w:b/>
          <w:bCs/>
        </w:rPr>
      </w:pPr>
      <w:r w:rsidRPr="00A2638D">
        <w:rPr>
          <w:rFonts w:ascii="Times New Roman" w:hAnsi="Times New Roman" w:cs="Times New Roman"/>
        </w:rPr>
        <w:t xml:space="preserve">This study demonstrates that a combined approach of physical activity and dietary modification is effective in improving body composition, </w:t>
      </w:r>
      <w:proofErr w:type="spellStart"/>
      <w:r w:rsidRPr="00A2638D">
        <w:rPr>
          <w:rFonts w:ascii="Times New Roman" w:hAnsi="Times New Roman" w:cs="Times New Roman"/>
        </w:rPr>
        <w:t>glycemic</w:t>
      </w:r>
      <w:proofErr w:type="spellEnd"/>
      <w:r w:rsidRPr="00A2638D">
        <w:rPr>
          <w:rFonts w:ascii="Times New Roman" w:hAnsi="Times New Roman" w:cs="Times New Roman"/>
        </w:rPr>
        <w:t xml:space="preserve"> control, lipid profiles, and insulin sensitivity in male recreational athletes aged 30–45 years with type 2 diabetes. These findings suggest that integrating structured exercise, particularly resistance training, with individualized dietary guidance provides substantial benefits in managing </w:t>
      </w:r>
      <w:proofErr w:type="spellStart"/>
      <w:r w:rsidRPr="00A2638D">
        <w:rPr>
          <w:rFonts w:ascii="Times New Roman" w:hAnsi="Times New Roman" w:cs="Times New Roman"/>
        </w:rPr>
        <w:t>glycemic</w:t>
      </w:r>
      <w:proofErr w:type="spellEnd"/>
      <w:r w:rsidRPr="00A2638D">
        <w:rPr>
          <w:rFonts w:ascii="Times New Roman" w:hAnsi="Times New Roman" w:cs="Times New Roman"/>
        </w:rPr>
        <w:t xml:space="preserve"> levels and reducing cardiovascular risk. In clinical practice, this highlights the practical value of lifestyle-based strategies as an essential part of diabetes care.</w:t>
      </w:r>
      <w:r w:rsidR="005E2A3B">
        <w:rPr>
          <w:rFonts w:ascii="Times New Roman" w:hAnsi="Times New Roman" w:cs="Times New Roman"/>
        </w:rPr>
        <w:fldChar w:fldCharType="begin" w:fldLock="1"/>
      </w:r>
      <w:r w:rsidR="005E2A3B">
        <w:rPr>
          <w:rFonts w:ascii="Times New Roman" w:hAnsi="Times New Roman" w:cs="Times New Roman"/>
        </w:rPr>
        <w:instrText>ADDIN CSL_CITATION {"citationItems":[{"id":"ITEM-1","itemData":{"DOI":"10.3389/fendo.2025.1525559","author":[{"dropping-particle":"","family":"Chouk","given":"Kayri","non-dropping-particle":"","parse-names":false,"suffix":""},{"dropping-particle":"","family":"Triki","given":"Raoua","non-dropping-particle":"","parse-names":false,"suffix":""},{"dropping-particle":"","family":"Dergaa","given":"Ismail","non-dropping-particle":"","parse-names":false,"suffix":""}],"id":"ITEM-1","issue":"June","issued":{"date-parts":[["2025"]]},"page":"1-10","title":"Effects of combined diet and physical activity on glycemic control and body composition in male recreational athletes with type 2 diabetes mellitus","type":"article-journal","volume":"Front. End"},"uris":["http://www.mendeley.com/documents/?uuid=dd3c28b8-99b7-4178-8baa-a9b4dcc410d2"]}],"mendeley":{"formattedCitation":"(Chouk et al., 2025)","plainTextFormattedCitation":"(Chouk et al., 2025)"},"properties":{"noteIndex":0},"schema":"https://github.com/citation-style-language/schema/raw/master/csl-citation.json"}</w:instrText>
      </w:r>
      <w:r w:rsidR="005E2A3B">
        <w:rPr>
          <w:rFonts w:ascii="Times New Roman" w:hAnsi="Times New Roman" w:cs="Times New Roman"/>
        </w:rPr>
        <w:fldChar w:fldCharType="separate"/>
      </w:r>
      <w:r w:rsidR="005E2A3B" w:rsidRPr="005E2A3B">
        <w:rPr>
          <w:rFonts w:ascii="Times New Roman" w:hAnsi="Times New Roman" w:cs="Times New Roman"/>
          <w:noProof/>
        </w:rPr>
        <w:t>(Chouk et al., 2025)</w:t>
      </w:r>
      <w:r w:rsidR="005E2A3B">
        <w:rPr>
          <w:rFonts w:ascii="Times New Roman" w:hAnsi="Times New Roman" w:cs="Times New Roman"/>
        </w:rPr>
        <w:fldChar w:fldCharType="end"/>
      </w:r>
      <w:r w:rsidRPr="00A2638D">
        <w:rPr>
          <w:rFonts w:ascii="Times New Roman" w:hAnsi="Times New Roman" w:cs="Times New Roman"/>
        </w:rPr>
        <w:t>.</w:t>
      </w:r>
      <w:r w:rsidRPr="00A2638D">
        <w:rPr>
          <w:rFonts w:ascii="Times New Roman" w:hAnsi="Times New Roman" w:cs="Times New Roman"/>
          <w:b/>
          <w:bCs/>
          <w:color w:val="000000"/>
        </w:rPr>
        <w:t xml:space="preserve"> </w:t>
      </w:r>
    </w:p>
    <w:p w14:paraId="0490B8F2" w14:textId="77777777" w:rsidR="00904AE4" w:rsidRPr="00A2638D" w:rsidRDefault="00904AE4" w:rsidP="00904AE4">
      <w:pPr>
        <w:spacing w:after="0" w:line="240" w:lineRule="auto"/>
        <w:jc w:val="both"/>
        <w:rPr>
          <w:rFonts w:ascii="Times New Roman" w:hAnsi="Times New Roman" w:cs="Times New Roman"/>
          <w:lang w:val="id-ID"/>
        </w:rPr>
      </w:pPr>
      <w:r w:rsidRPr="00A2638D">
        <w:rPr>
          <w:rFonts w:ascii="Times New Roman" w:hAnsi="Times New Roman" w:cs="Times New Roman"/>
          <w:lang w:val="id-ID"/>
        </w:rPr>
        <w:t>The results of the study showed that the blood sugar levels of respondents before the intervention showed that most had controlled blood sugar levels of 48 respondents with a percentage of 92.3% and those who were not controlled were 5 people with a percentage of 7.7%. and the blood sugar levels of respondents after education showed that 100% of respondents had controlled blood sugar levels.</w:t>
      </w:r>
    </w:p>
    <w:p w14:paraId="3F13DB61" w14:textId="77777777" w:rsidR="00904AE4" w:rsidRPr="00A2638D" w:rsidRDefault="00904AE4" w:rsidP="00904AE4">
      <w:pPr>
        <w:spacing w:after="0" w:line="240" w:lineRule="auto"/>
        <w:jc w:val="both"/>
        <w:rPr>
          <w:rFonts w:ascii="Times New Roman" w:hAnsi="Times New Roman" w:cs="Times New Roman"/>
          <w:lang w:val="id-ID"/>
        </w:rPr>
      </w:pPr>
      <w:r w:rsidRPr="00A2638D">
        <w:rPr>
          <w:rFonts w:ascii="Times New Roman" w:hAnsi="Times New Roman" w:cs="Times New Roman"/>
          <w:lang w:val="id-ID"/>
        </w:rPr>
        <w:t>The results of this study are in line with research by Lestari (2022) which shows a significant influence between adherence to dietary patterns and physical activity on blood sugar levels in diabetes mellitus patients at the Cipayung District Health Center.</w:t>
      </w:r>
      <w:r w:rsidRPr="00A2638D">
        <w:rPr>
          <w:rFonts w:ascii="Times New Roman" w:hAnsi="Times New Roman" w:cs="Times New Roman"/>
          <w:lang w:val="id-ID"/>
        </w:rPr>
        <w:fldChar w:fldCharType="begin" w:fldLock="1"/>
      </w:r>
      <w:r w:rsidRPr="00A2638D">
        <w:rPr>
          <w:rFonts w:ascii="Times New Roman" w:hAnsi="Times New Roman" w:cs="Times New Roman"/>
          <w:lang w:val="id-ID"/>
        </w:rPr>
        <w:instrText>ADDIN CSL_CITATION {"citationItems":[{"id":"ITEM-1","itemData":{"DOI":"10.33024/mnj.v4i9.6961","ISSN":"2655-2728","abstract":"ABSTRACTFlow of globalization in all fields has increased and brought changes to people's behavior and lifestyle, including family food consumption patterns, such as unhealthy lifestyle, high consumption of junk-food and fast food, consumption of high-calorie foods, consumption of fatty foods, consumption of cigarettes and alcohol, and low consumption of fiber, fruit and vegetables, and physical activity. These changes have unwittingly influenced the epidemiological transition with increasing cases of non-communicable diseases (NCDs) such as heart disease, tumors, diabetes, hypertension, kidney failure and so on (Sam et al, 2017). One of the non-communicable diseases (PTM) that has received a lot of attention is Diabetes Mellitus (DM). Based on data at the Ciapayung District Health Center, Jakarta in 2019-2021, Diabetes Mellitus patients have increased every year. Based on this, the researchers were interested in conducting a study entitled \"The Effect of Dietary Compliance and Physical Activity on Blood Sugar Levels in Diabetes Mellitus Patients at the Cipayung District Health Center, Jakarta in 2022\".  To determine the effect of adherence to diet and physical activity on blood sugar levels before and after. pre-experimental with a one-group post-test pre-test. Univariate analysis showed that most of the characteristics of respondents were &gt; 35 years old, had high school education, sex had the same number, most of the post-test dietary adherence were obedient, most of the post-test physical activity were light activity and post-test blood sugar levels. mostly 99-199 mg/dL. Bivariate analysis showed that there was an effect of dietary adherence and physical activity on pre-test and post-test blood sugar levels in patients with diabetes mellitus (p.value 0.000). There is a significant effect of adherence to diet and physical activity on blood sugar levels in patients with diabetes mellitus at the Cipayung District Health Center, Jakarta in 2022.   Keywords: Dietary Compliance, Physical Activity, Blood Sugar Levels ABSTRAKArus globalisasi di segala bidang, telah banyak meningkat dan membawa perubahan pada perilaku dan gaya hidup masyarakat termasuk dalam pola konsumsi makanan keluarga, seperti gaya hidup yang tidak sehat, tingginya konsumsi junk-food dan fast food, konsumsi pangan tinggi kalori, konsumsi makanan berlemak, konsumsi rokok dan alkohol, serta rendahnya konsumsi serat, buah dan sayur, dan aktivitas fisik. Perubahan tersebut tanpa disadari tela…","author":[{"dropping-particle":"","family":"Lestari","given":"Dyah Ayu","non-dropping-particle":"","parse-names":false,"suffix":""},{"dropping-particle":"","family":"Nusantara","given":"Achmad","non-dropping-particle":"","parse-names":false,"suffix":""}],"container-title":"Malahayati Nursing Journal","id":"ITEM-1","issue":"9","issued":{"date-parts":[["2022"]]},"page":"2282-2294","title":"Pengaruh Kepatuhan Pola Makan dan Aktivitas Fisik Terhadap Kadar Gula Darah pada Pasien Diabetes Melitus di Puskesmas Kecamatan Cipayung Jakarta Tahun 2022","type":"article-journal","volume":"4"},"uris":["http://www.mendeley.com/documents/?uuid=182ee41c-5345-434b-9863-8cfc98dcace4","http://www.mendeley.com/documents/?uuid=2336eb70-a5ea-4971-bdc3-54f536888095"]}],"mendeley":{"formattedCitation":"(Lestari &amp; Nusantara, 2022)","plainTextFormattedCitation":"(Lestari &amp; Nusantara, 2022)","previouslyFormattedCitation":"(Lestari &amp; Nusantara, 2022)"},"properties":{"noteIndex":0},"schema":"https://github.com/citation-style-language/schema/raw/master/csl-citation.json"}</w:instrText>
      </w:r>
      <w:r w:rsidRPr="00A2638D">
        <w:rPr>
          <w:rFonts w:ascii="Times New Roman" w:hAnsi="Times New Roman" w:cs="Times New Roman"/>
          <w:lang w:val="id-ID"/>
        </w:rPr>
        <w:fldChar w:fldCharType="separate"/>
      </w:r>
      <w:r w:rsidRPr="00A2638D">
        <w:rPr>
          <w:rFonts w:ascii="Times New Roman" w:hAnsi="Times New Roman" w:cs="Times New Roman"/>
          <w:noProof/>
          <w:lang w:val="id-ID"/>
        </w:rPr>
        <w:t>(Lestari &amp; Nusantara, 2022)</w:t>
      </w:r>
      <w:r w:rsidRPr="00A2638D">
        <w:rPr>
          <w:rFonts w:ascii="Times New Roman" w:hAnsi="Times New Roman" w:cs="Times New Roman"/>
          <w:lang w:val="id-ID"/>
        </w:rPr>
        <w:fldChar w:fldCharType="end"/>
      </w:r>
      <w:r w:rsidRPr="00A2638D">
        <w:rPr>
          <w:rFonts w:ascii="Times New Roman" w:hAnsi="Times New Roman" w:cs="Times New Roman"/>
          <w:lang w:val="id-ID"/>
        </w:rPr>
        <w:t>.</w:t>
      </w:r>
    </w:p>
    <w:p w14:paraId="77D3EC4E" w14:textId="77777777" w:rsidR="00904AE4" w:rsidRDefault="00904AE4" w:rsidP="00904AE4">
      <w:pPr>
        <w:pStyle w:val="ListParagraph"/>
        <w:tabs>
          <w:tab w:val="left" w:pos="1134"/>
        </w:tabs>
        <w:spacing w:after="0" w:line="240" w:lineRule="auto"/>
        <w:ind w:left="0"/>
        <w:jc w:val="both"/>
        <w:rPr>
          <w:rFonts w:ascii="Times New Roman" w:hAnsi="Times New Roman" w:cs="Times New Roman"/>
          <w:lang w:val="id-ID"/>
        </w:rPr>
      </w:pPr>
    </w:p>
    <w:p w14:paraId="181D64E6" w14:textId="77777777" w:rsidR="00904AE4" w:rsidRPr="00E41F60" w:rsidRDefault="00904AE4" w:rsidP="00904AE4">
      <w:pPr>
        <w:spacing w:after="0" w:line="240" w:lineRule="auto"/>
        <w:jc w:val="both"/>
        <w:rPr>
          <w:rFonts w:ascii="Times New Roman" w:hAnsi="Times New Roman" w:cs="Times New Roman"/>
          <w:b/>
          <w:iCs/>
          <w:sz w:val="28"/>
          <w:szCs w:val="28"/>
          <w:lang w:val="en-US"/>
        </w:rPr>
      </w:pPr>
      <w:r w:rsidRPr="00E41F60">
        <w:rPr>
          <w:rFonts w:ascii="Times New Roman" w:hAnsi="Times New Roman" w:cs="Times New Roman"/>
          <w:b/>
          <w:iCs/>
          <w:sz w:val="28"/>
          <w:szCs w:val="28"/>
          <w:lang w:val="en-US"/>
        </w:rPr>
        <w:t>CONCLUSION</w:t>
      </w:r>
    </w:p>
    <w:p w14:paraId="3AB48912" w14:textId="77777777" w:rsidR="00904AE4" w:rsidRDefault="00904AE4" w:rsidP="005F5C27">
      <w:pPr>
        <w:spacing w:after="0" w:line="240" w:lineRule="auto"/>
        <w:jc w:val="both"/>
        <w:rPr>
          <w:rFonts w:ascii="Times New Roman" w:hAnsi="Times New Roman" w:cs="Times New Roman"/>
        </w:rPr>
      </w:pPr>
    </w:p>
    <w:p w14:paraId="3AFB5640" w14:textId="77777777" w:rsidR="00904AE4" w:rsidRPr="00A2638D" w:rsidRDefault="00904AE4" w:rsidP="001416AF">
      <w:pPr>
        <w:pStyle w:val="ListParagraph"/>
        <w:numPr>
          <w:ilvl w:val="0"/>
          <w:numId w:val="13"/>
        </w:numPr>
        <w:spacing w:after="0" w:line="240" w:lineRule="auto"/>
        <w:ind w:left="284" w:hanging="284"/>
        <w:jc w:val="both"/>
        <w:rPr>
          <w:rFonts w:ascii="Times New Roman" w:hAnsi="Times New Roman" w:cs="Times New Roman"/>
          <w:iCs/>
          <w:lang w:val="en-US"/>
        </w:rPr>
      </w:pPr>
      <w:r w:rsidRPr="00A2638D">
        <w:rPr>
          <w:rFonts w:ascii="Times New Roman" w:hAnsi="Times New Roman" w:cs="Times New Roman"/>
        </w:rPr>
        <w:t>The sample macronutrient intake based on table 2 shows that the average energy intake before was 1270.6 kcal, energy after 1236.5 kcal, protein before 44.03 grams, protein after 46.51 grams, fat before 23.03 grams, fat after 31.36 grams, carbohydrate after 2131 grams and carbohydrate after 1828 grams.</w:t>
      </w:r>
    </w:p>
    <w:p w14:paraId="57289F81" w14:textId="77777777" w:rsidR="00904AE4" w:rsidRPr="00A2638D" w:rsidRDefault="00904AE4" w:rsidP="001416AF">
      <w:pPr>
        <w:pStyle w:val="ListParagraph"/>
        <w:numPr>
          <w:ilvl w:val="0"/>
          <w:numId w:val="13"/>
        </w:numPr>
        <w:spacing w:after="0" w:line="240" w:lineRule="auto"/>
        <w:ind w:left="284" w:hanging="284"/>
        <w:jc w:val="both"/>
        <w:rPr>
          <w:rFonts w:ascii="Times New Roman" w:hAnsi="Times New Roman" w:cs="Times New Roman"/>
          <w:iCs/>
          <w:lang w:val="id-ID"/>
        </w:rPr>
      </w:pPr>
      <w:r w:rsidRPr="00A2638D">
        <w:rPr>
          <w:rFonts w:ascii="Times New Roman" w:hAnsi="Times New Roman" w:cs="Times New Roman"/>
          <w:iCs/>
          <w:lang w:val="id-ID"/>
        </w:rPr>
        <w:t>Physical activity increased The physical activity of the sample showed that the average physical activity before the intervention was 452.88 MET and physical activity after the intervention was 725.15 MET.</w:t>
      </w:r>
    </w:p>
    <w:p w14:paraId="4C7BF1ED" w14:textId="77777777" w:rsidR="00904AE4" w:rsidRDefault="00904AE4" w:rsidP="001416AF">
      <w:pPr>
        <w:pStyle w:val="ListParagraph"/>
        <w:numPr>
          <w:ilvl w:val="0"/>
          <w:numId w:val="13"/>
        </w:numPr>
        <w:spacing w:after="0" w:line="240" w:lineRule="auto"/>
        <w:ind w:left="284" w:hanging="284"/>
        <w:jc w:val="both"/>
        <w:rPr>
          <w:rFonts w:ascii="Times New Roman" w:hAnsi="Times New Roman" w:cs="Times New Roman"/>
          <w:iCs/>
          <w:lang w:val="id-ID"/>
        </w:rPr>
      </w:pPr>
      <w:r w:rsidRPr="00A2638D">
        <w:rPr>
          <w:rFonts w:ascii="Times New Roman" w:hAnsi="Times New Roman" w:cs="Times New Roman"/>
          <w:iCs/>
          <w:lang w:val="id-ID"/>
        </w:rPr>
        <w:t>Paired test analysis showed that education regarding diet and physical activity influenced blood sugar levels in diabetes mellitus patients before and after the education. The study found changes in blood sugar levels followed by changes in diet and physical activity behavior.</w:t>
      </w:r>
    </w:p>
    <w:p w14:paraId="49FCF7AD" w14:textId="77777777" w:rsidR="00904AE4" w:rsidRPr="00A2638D" w:rsidRDefault="00904AE4" w:rsidP="00904AE4">
      <w:pPr>
        <w:spacing w:after="0" w:line="240" w:lineRule="auto"/>
        <w:jc w:val="both"/>
        <w:rPr>
          <w:rFonts w:ascii="Times New Roman" w:hAnsi="Times New Roman" w:cs="Times New Roman"/>
          <w:b/>
          <w:iCs/>
          <w:lang w:val="en-US"/>
        </w:rPr>
      </w:pPr>
    </w:p>
    <w:p w14:paraId="08B674E1" w14:textId="77777777" w:rsidR="00904AE4" w:rsidRPr="0008783B" w:rsidRDefault="00904AE4" w:rsidP="00904AE4">
      <w:pPr>
        <w:spacing w:after="0" w:line="240" w:lineRule="auto"/>
        <w:jc w:val="both"/>
        <w:rPr>
          <w:rFonts w:ascii="Times New Roman" w:hAnsi="Times New Roman" w:cs="Times New Roman"/>
          <w:b/>
          <w:iCs/>
          <w:sz w:val="28"/>
          <w:szCs w:val="28"/>
          <w:lang w:val="en-US"/>
        </w:rPr>
      </w:pPr>
      <w:r w:rsidRPr="0008783B">
        <w:rPr>
          <w:rFonts w:ascii="Times New Roman" w:hAnsi="Times New Roman" w:cs="Times New Roman"/>
          <w:b/>
          <w:iCs/>
          <w:sz w:val="28"/>
          <w:szCs w:val="28"/>
          <w:lang w:val="en-US"/>
        </w:rPr>
        <w:t>SUGGESTION</w:t>
      </w:r>
    </w:p>
    <w:p w14:paraId="5AAE84B9" w14:textId="77777777" w:rsidR="00904AE4" w:rsidRDefault="00904AE4" w:rsidP="00904AE4">
      <w:pPr>
        <w:pStyle w:val="ListParagraph"/>
        <w:spacing w:after="0" w:line="240" w:lineRule="auto"/>
        <w:ind w:left="0"/>
        <w:jc w:val="both"/>
        <w:rPr>
          <w:rFonts w:ascii="Times New Roman" w:hAnsi="Times New Roman" w:cs="Times New Roman"/>
          <w:bCs/>
          <w:lang w:val="en-US"/>
        </w:rPr>
      </w:pPr>
    </w:p>
    <w:p w14:paraId="742694C1" w14:textId="77777777" w:rsidR="005F5C27" w:rsidRPr="00A2638D" w:rsidRDefault="00904AE4" w:rsidP="005F5C27">
      <w:pPr>
        <w:spacing w:after="0" w:line="240" w:lineRule="auto"/>
        <w:jc w:val="both"/>
        <w:rPr>
          <w:rFonts w:ascii="Times New Roman" w:hAnsi="Times New Roman" w:cs="Times New Roman"/>
        </w:rPr>
      </w:pPr>
      <w:r w:rsidRPr="00A2638D">
        <w:rPr>
          <w:rFonts w:ascii="Times New Roman" w:hAnsi="Times New Roman" w:cs="Times New Roman"/>
          <w:bCs/>
          <w:lang w:val="en-US"/>
        </w:rPr>
        <w:t xml:space="preserve">      The public is encouraged to maintain a regular diet, adhering to the 3 </w:t>
      </w:r>
      <w:proofErr w:type="spellStart"/>
      <w:r w:rsidRPr="00A2638D">
        <w:rPr>
          <w:rFonts w:ascii="Times New Roman" w:hAnsi="Times New Roman" w:cs="Times New Roman"/>
          <w:bCs/>
          <w:lang w:val="en-US"/>
        </w:rPr>
        <w:t>Js</w:t>
      </w:r>
      <w:proofErr w:type="spellEnd"/>
      <w:r w:rsidRPr="00A2638D">
        <w:rPr>
          <w:rFonts w:ascii="Times New Roman" w:hAnsi="Times New Roman" w:cs="Times New Roman"/>
          <w:bCs/>
          <w:lang w:val="en-US"/>
        </w:rPr>
        <w:t xml:space="preserve"> (amount, type, and schedule of meals) to control blood sugar levels and prevent the risk of diabetes mellitus. Adequate physical activity is also recommended to help the body manage blood sugar levels, especially for those with diabetes </w:t>
      </w:r>
      <w:proofErr w:type="gramStart"/>
      <w:r w:rsidRPr="00A2638D">
        <w:rPr>
          <w:rFonts w:ascii="Times New Roman" w:hAnsi="Times New Roman" w:cs="Times New Roman"/>
          <w:bCs/>
          <w:lang w:val="en-US"/>
        </w:rPr>
        <w:t>mellitus.</w:t>
      </w:r>
      <w:r w:rsidR="005F5C27" w:rsidRPr="001328E2">
        <w:rPr>
          <w:rFonts w:ascii="Times New Roman" w:hAnsi="Times New Roman" w:cs="Times New Roman"/>
        </w:rPr>
        <w:t>Future</w:t>
      </w:r>
      <w:proofErr w:type="gramEnd"/>
      <w:r w:rsidR="005F5C27" w:rsidRPr="001328E2">
        <w:rPr>
          <w:rFonts w:ascii="Times New Roman" w:hAnsi="Times New Roman" w:cs="Times New Roman"/>
        </w:rPr>
        <w:t xml:space="preserve"> research should explore the long-term impact and integration of similar educational programs into broader public health strategies.</w:t>
      </w:r>
    </w:p>
    <w:p w14:paraId="0725B15E" w14:textId="77777777" w:rsidR="00904AE4" w:rsidRDefault="00904AE4" w:rsidP="00904AE4">
      <w:pPr>
        <w:pStyle w:val="ListParagraph"/>
        <w:spacing w:after="0" w:line="240" w:lineRule="auto"/>
        <w:ind w:left="0"/>
        <w:jc w:val="both"/>
        <w:rPr>
          <w:rFonts w:ascii="Times New Roman" w:hAnsi="Times New Roman" w:cs="Times New Roman"/>
          <w:bCs/>
          <w:lang w:val="en-US"/>
        </w:rPr>
      </w:pPr>
    </w:p>
    <w:p w14:paraId="4C12235D" w14:textId="77777777" w:rsidR="00904AE4" w:rsidRPr="00A2638D" w:rsidRDefault="00904AE4" w:rsidP="00904AE4">
      <w:pPr>
        <w:pStyle w:val="ListParagraph"/>
        <w:spacing w:after="0" w:line="240" w:lineRule="auto"/>
        <w:ind w:left="0"/>
        <w:jc w:val="both"/>
        <w:rPr>
          <w:rFonts w:ascii="Times New Roman" w:hAnsi="Times New Roman" w:cs="Times New Roman"/>
          <w:bCs/>
          <w:lang w:val="en-US"/>
        </w:rPr>
      </w:pPr>
    </w:p>
    <w:p w14:paraId="6EE373CF" w14:textId="77777777" w:rsidR="00904AE4" w:rsidRPr="00A2638D" w:rsidRDefault="00904AE4" w:rsidP="00904AE4">
      <w:pPr>
        <w:pStyle w:val="Default"/>
        <w:jc w:val="both"/>
        <w:rPr>
          <w:bCs/>
        </w:rPr>
      </w:pPr>
      <w:r w:rsidRPr="00A2638D">
        <w:t xml:space="preserve">This research has been received from the Health Polytechnic Ethics Commission of the Ministry of Health Manado Number: KEPK /01/ 12/498/2024. December 10, 2024  </w:t>
      </w:r>
    </w:p>
    <w:p w14:paraId="26DEC1EA" w14:textId="77777777" w:rsidR="00904AE4" w:rsidRPr="00A2638D" w:rsidRDefault="00904AE4" w:rsidP="00904AE4">
      <w:pPr>
        <w:pStyle w:val="ListParagraph"/>
        <w:spacing w:after="0" w:line="240" w:lineRule="auto"/>
        <w:ind w:left="0"/>
        <w:jc w:val="both"/>
        <w:rPr>
          <w:rFonts w:ascii="Times New Roman" w:hAnsi="Times New Roman" w:cs="Times New Roman"/>
          <w:b/>
          <w:bCs/>
          <w:lang w:val="en-US"/>
        </w:rPr>
      </w:pPr>
    </w:p>
    <w:p w14:paraId="4AC1EF45" w14:textId="77777777" w:rsidR="00904AE4" w:rsidRDefault="00415013" w:rsidP="00904AE4">
      <w:pPr>
        <w:pStyle w:val="ListParagraph"/>
        <w:spacing w:after="0" w:line="240" w:lineRule="auto"/>
        <w:ind w:left="0"/>
        <w:jc w:val="both"/>
        <w:rPr>
          <w:rFonts w:ascii="Times New Roman" w:hAnsi="Times New Roman" w:cs="Times New Roman"/>
          <w:b/>
          <w:bCs/>
          <w:lang w:val="en-US"/>
        </w:rPr>
      </w:pPr>
      <w:r w:rsidRPr="00415013">
        <w:rPr>
          <w:rFonts w:ascii="Times New Roman" w:hAnsi="Times New Roman" w:cs="Times New Roman"/>
          <w:b/>
          <w:bCs/>
        </w:rPr>
        <w:t>Conflicts of Interest: The authors declare no conflict of interest.</w:t>
      </w:r>
    </w:p>
    <w:p w14:paraId="0D050BED" w14:textId="77777777" w:rsidR="00415013" w:rsidRDefault="00415013" w:rsidP="00904AE4">
      <w:pPr>
        <w:pStyle w:val="ListParagraph"/>
        <w:spacing w:after="0" w:line="240" w:lineRule="auto"/>
        <w:ind w:left="0"/>
        <w:jc w:val="both"/>
        <w:rPr>
          <w:rFonts w:ascii="Times New Roman" w:hAnsi="Times New Roman" w:cs="Times New Roman"/>
          <w:b/>
          <w:bCs/>
          <w:lang w:val="en-US"/>
        </w:rPr>
      </w:pPr>
    </w:p>
    <w:p w14:paraId="15A73F1E" w14:textId="77777777" w:rsidR="00415013" w:rsidRPr="00A2638D" w:rsidRDefault="00415013" w:rsidP="00904AE4">
      <w:pPr>
        <w:pStyle w:val="ListParagraph"/>
        <w:spacing w:after="0" w:line="240" w:lineRule="auto"/>
        <w:ind w:left="0"/>
        <w:jc w:val="both"/>
        <w:rPr>
          <w:rFonts w:ascii="Times New Roman" w:hAnsi="Times New Roman" w:cs="Times New Roman"/>
          <w:b/>
          <w:bCs/>
          <w:lang w:val="en-US"/>
        </w:rPr>
      </w:pPr>
    </w:p>
    <w:p w14:paraId="7AA7266A" w14:textId="77777777" w:rsidR="00676499" w:rsidRPr="00676499" w:rsidRDefault="00676499" w:rsidP="00676499">
      <w:pPr>
        <w:widowControl w:val="0"/>
        <w:autoSpaceDE w:val="0"/>
        <w:autoSpaceDN w:val="0"/>
        <w:adjustRightInd w:val="0"/>
        <w:spacing w:after="0" w:line="240" w:lineRule="auto"/>
        <w:rPr>
          <w:rFonts w:ascii="Times New Roman" w:hAnsi="Times New Roman" w:cs="Times New Roman"/>
          <w:b/>
          <w:bCs/>
          <w:sz w:val="28"/>
          <w:szCs w:val="28"/>
        </w:rPr>
      </w:pPr>
      <w:r w:rsidRPr="00676499">
        <w:rPr>
          <w:rFonts w:ascii="Times New Roman" w:hAnsi="Times New Roman" w:cs="Times New Roman"/>
          <w:b/>
          <w:bCs/>
          <w:sz w:val="28"/>
          <w:szCs w:val="28"/>
        </w:rPr>
        <w:t>REFERENCES</w:t>
      </w:r>
    </w:p>
    <w:p w14:paraId="7B7114D3" w14:textId="77777777" w:rsidR="00904AE4" w:rsidRPr="00A2638D" w:rsidRDefault="00904AE4" w:rsidP="00904AE4">
      <w:pPr>
        <w:widowControl w:val="0"/>
        <w:autoSpaceDE w:val="0"/>
        <w:autoSpaceDN w:val="0"/>
        <w:adjustRightInd w:val="0"/>
        <w:spacing w:after="0" w:line="240" w:lineRule="auto"/>
        <w:rPr>
          <w:rFonts w:ascii="Times New Roman" w:hAnsi="Times New Roman" w:cs="Times New Roman"/>
          <w:b/>
          <w:iCs/>
          <w:lang w:val="id-ID"/>
        </w:rPr>
      </w:pPr>
    </w:p>
    <w:p w14:paraId="3C38DB96" w14:textId="77777777" w:rsidR="005E2A3B" w:rsidRPr="005E2A3B" w:rsidRDefault="00904AE4" w:rsidP="00676499">
      <w:pPr>
        <w:widowControl w:val="0"/>
        <w:autoSpaceDE w:val="0"/>
        <w:autoSpaceDN w:val="0"/>
        <w:adjustRightInd w:val="0"/>
        <w:spacing w:after="120" w:line="240" w:lineRule="auto"/>
        <w:ind w:left="480" w:hanging="480"/>
        <w:jc w:val="both"/>
        <w:rPr>
          <w:rFonts w:ascii="Times New Roman" w:hAnsi="Times New Roman" w:cs="Times New Roman"/>
          <w:noProof/>
          <w:kern w:val="0"/>
        </w:rPr>
      </w:pPr>
      <w:r w:rsidRPr="00A2638D">
        <w:rPr>
          <w:rFonts w:ascii="Times New Roman" w:hAnsi="Times New Roman" w:cs="Times New Roman"/>
          <w:b/>
          <w:iCs/>
          <w:lang w:val="en-US"/>
        </w:rPr>
        <w:fldChar w:fldCharType="begin" w:fldLock="1"/>
      </w:r>
      <w:r w:rsidRPr="00B414C4">
        <w:rPr>
          <w:rFonts w:ascii="Times New Roman" w:hAnsi="Times New Roman" w:cs="Times New Roman"/>
          <w:b/>
          <w:iCs/>
          <w:lang w:val="en-US"/>
        </w:rPr>
        <w:instrText xml:space="preserve">ADDIN Mendeley Bibliography CSL_BIBLIOGRAPHY </w:instrText>
      </w:r>
      <w:r w:rsidRPr="00A2638D">
        <w:rPr>
          <w:rFonts w:ascii="Times New Roman" w:hAnsi="Times New Roman" w:cs="Times New Roman"/>
          <w:b/>
          <w:iCs/>
          <w:lang w:val="en-US"/>
        </w:rPr>
        <w:fldChar w:fldCharType="separate"/>
      </w:r>
      <w:r w:rsidR="005E2A3B" w:rsidRPr="005E2A3B">
        <w:rPr>
          <w:rFonts w:ascii="Times New Roman" w:hAnsi="Times New Roman" w:cs="Times New Roman"/>
          <w:noProof/>
          <w:kern w:val="0"/>
        </w:rPr>
        <w:t>Al Ozairi, E., ElSamad, A., Al Kandari, J., Hamdan, Y., Taliping, D., &amp; Gray, SR (2023). The effect of timing of remotely supervised exercise on glucose control in people with type 1 diabetes during Ramadan: A randomized crossover study. Diabetes and Metabolic Syndrome: Clinical Research and Reviews, 17(9), 102845. https://doi.org/10.1016/j.dsx.2023.102845</w:t>
      </w:r>
    </w:p>
    <w:p w14:paraId="6C4CE9EC" w14:textId="77777777" w:rsidR="005E2A3B" w:rsidRPr="005E2A3B" w:rsidRDefault="005E2A3B" w:rsidP="00676499">
      <w:pPr>
        <w:widowControl w:val="0"/>
        <w:autoSpaceDE w:val="0"/>
        <w:autoSpaceDN w:val="0"/>
        <w:adjustRightInd w:val="0"/>
        <w:spacing w:after="120" w:line="240" w:lineRule="auto"/>
        <w:ind w:left="480" w:hanging="480"/>
        <w:jc w:val="both"/>
        <w:rPr>
          <w:rFonts w:ascii="Times New Roman" w:hAnsi="Times New Roman" w:cs="Times New Roman"/>
          <w:noProof/>
          <w:kern w:val="0"/>
        </w:rPr>
      </w:pPr>
      <w:r w:rsidRPr="005E2A3B">
        <w:rPr>
          <w:rFonts w:ascii="Times New Roman" w:hAnsi="Times New Roman" w:cs="Times New Roman"/>
          <w:noProof/>
          <w:kern w:val="0"/>
        </w:rPr>
        <w:t>Ambika Satija, FBH 2018. (2018). Plant-based diets and cardiovascular health. Trends Cardiovasc Med, 28(7), 437–441. https://doi.org/10.1016/j.tcm.2018.02.004.Plant-based</w:t>
      </w:r>
    </w:p>
    <w:p w14:paraId="5DB6FA2B" w14:textId="77777777" w:rsidR="005E2A3B" w:rsidRPr="005E2A3B" w:rsidRDefault="005E2A3B" w:rsidP="00676499">
      <w:pPr>
        <w:widowControl w:val="0"/>
        <w:autoSpaceDE w:val="0"/>
        <w:autoSpaceDN w:val="0"/>
        <w:adjustRightInd w:val="0"/>
        <w:spacing w:after="120" w:line="240" w:lineRule="auto"/>
        <w:ind w:left="480" w:hanging="480"/>
        <w:jc w:val="both"/>
        <w:rPr>
          <w:rFonts w:ascii="Times New Roman" w:hAnsi="Times New Roman" w:cs="Times New Roman"/>
          <w:noProof/>
          <w:kern w:val="0"/>
        </w:rPr>
      </w:pPr>
      <w:r w:rsidRPr="005E2A3B">
        <w:rPr>
          <w:rFonts w:ascii="Times New Roman" w:hAnsi="Times New Roman" w:cs="Times New Roman"/>
          <w:noProof/>
          <w:kern w:val="0"/>
        </w:rPr>
        <w:t>Azhari, R., &amp; Septimar, ZM (2022). Relationship Between Physical Activity and Blood Glucose Levels in Type 2 Diabetes Mellitus Patients in Bugel Mas Indah Housing Area RW 009 Relationship Between Physical Activity and Blood Glucose Levels in Type 2 Diabetes Mellitus in Bugel Housing Area, Mas . Nusantara Hasana Journal, 2(7), Page.</w:t>
      </w:r>
    </w:p>
    <w:p w14:paraId="4FA83224" w14:textId="77777777" w:rsidR="005E2A3B" w:rsidRPr="005E2A3B" w:rsidRDefault="005E2A3B" w:rsidP="00676499">
      <w:pPr>
        <w:widowControl w:val="0"/>
        <w:autoSpaceDE w:val="0"/>
        <w:autoSpaceDN w:val="0"/>
        <w:adjustRightInd w:val="0"/>
        <w:spacing w:after="120" w:line="240" w:lineRule="auto"/>
        <w:ind w:left="480" w:hanging="480"/>
        <w:jc w:val="both"/>
        <w:rPr>
          <w:rFonts w:ascii="Times New Roman" w:hAnsi="Times New Roman" w:cs="Times New Roman"/>
          <w:noProof/>
          <w:kern w:val="0"/>
        </w:rPr>
      </w:pPr>
      <w:r w:rsidRPr="005E2A3B">
        <w:rPr>
          <w:rFonts w:ascii="Times New Roman" w:hAnsi="Times New Roman" w:cs="Times New Roman"/>
          <w:noProof/>
          <w:kern w:val="0"/>
        </w:rPr>
        <w:t>Balyan, Sri Andala, &amp; Yudi Akbar. (2023). The Relationship Between Physical Activity and Quality of Life in Diabetes Mellitus Patients. Assyifa Journal of Islamic Nursing Science, 8(2), 1–9. https://doi.org/10.54460/jifa.v8i2.66</w:t>
      </w:r>
    </w:p>
    <w:p w14:paraId="029865D9" w14:textId="77777777" w:rsidR="005E2A3B" w:rsidRPr="005E2A3B" w:rsidRDefault="005E2A3B" w:rsidP="00676499">
      <w:pPr>
        <w:widowControl w:val="0"/>
        <w:autoSpaceDE w:val="0"/>
        <w:autoSpaceDN w:val="0"/>
        <w:adjustRightInd w:val="0"/>
        <w:spacing w:after="120" w:line="240" w:lineRule="auto"/>
        <w:ind w:left="480" w:hanging="480"/>
        <w:jc w:val="both"/>
        <w:rPr>
          <w:rFonts w:ascii="Times New Roman" w:hAnsi="Times New Roman" w:cs="Times New Roman"/>
          <w:noProof/>
          <w:kern w:val="0"/>
        </w:rPr>
      </w:pPr>
      <w:r w:rsidRPr="005E2A3B">
        <w:rPr>
          <w:rFonts w:ascii="Times New Roman" w:hAnsi="Times New Roman" w:cs="Times New Roman"/>
          <w:noProof/>
          <w:kern w:val="0"/>
        </w:rPr>
        <w:t>Bayudamai, CP, &amp; Yuliastrid, D. (2022). Level of Motivation to Exercise and Physical Activity in Adolescents During the Covid-19 Pandemic. Journal of Sports Health, 10(4), 7–12.</w:t>
      </w:r>
    </w:p>
    <w:p w14:paraId="2B87F659" w14:textId="77777777" w:rsidR="005E2A3B" w:rsidRPr="005E2A3B" w:rsidRDefault="005E2A3B" w:rsidP="00676499">
      <w:pPr>
        <w:widowControl w:val="0"/>
        <w:autoSpaceDE w:val="0"/>
        <w:autoSpaceDN w:val="0"/>
        <w:adjustRightInd w:val="0"/>
        <w:spacing w:after="120" w:line="240" w:lineRule="auto"/>
        <w:ind w:left="480" w:hanging="480"/>
        <w:jc w:val="both"/>
        <w:rPr>
          <w:rFonts w:ascii="Times New Roman" w:hAnsi="Times New Roman" w:cs="Times New Roman"/>
          <w:noProof/>
          <w:kern w:val="0"/>
        </w:rPr>
      </w:pPr>
      <w:r w:rsidRPr="005E2A3B">
        <w:rPr>
          <w:rFonts w:ascii="Times New Roman" w:hAnsi="Times New Roman" w:cs="Times New Roman"/>
          <w:noProof/>
          <w:kern w:val="0"/>
        </w:rPr>
        <w:t>Chouk, K., Triki, R., &amp; Dergaa, I. (2025). Effects of combined diet and physical activity on glycemic control and body composition in male recreational athletes with type 2 diabetes mellitus. Front. End(June), 1–10. https://doi.org/10.3389/fendo.2025.1525559</w:t>
      </w:r>
    </w:p>
    <w:p w14:paraId="1A0276E0" w14:textId="77777777" w:rsidR="005E2A3B" w:rsidRPr="005E2A3B" w:rsidRDefault="005E2A3B" w:rsidP="00676499">
      <w:pPr>
        <w:widowControl w:val="0"/>
        <w:autoSpaceDE w:val="0"/>
        <w:autoSpaceDN w:val="0"/>
        <w:adjustRightInd w:val="0"/>
        <w:spacing w:after="120" w:line="240" w:lineRule="auto"/>
        <w:ind w:left="480" w:hanging="480"/>
        <w:jc w:val="both"/>
        <w:rPr>
          <w:rFonts w:ascii="Times New Roman" w:hAnsi="Times New Roman" w:cs="Times New Roman"/>
          <w:noProof/>
          <w:kern w:val="0"/>
        </w:rPr>
      </w:pPr>
      <w:r w:rsidRPr="005E2A3B">
        <w:rPr>
          <w:rFonts w:ascii="Times New Roman" w:hAnsi="Times New Roman" w:cs="Times New Roman"/>
          <w:noProof/>
          <w:kern w:val="0"/>
        </w:rPr>
        <w:t>Chowdhury, H.A., Joham, A.E., Kabir, A., Rahman, AKMF, Ali, L., Harrison, C.L., &amp; Billah, B. (2024). Exploring type 2 diabetes self-management practices in rural Bangladesh: facilitators, barriers and expectations—a qualitative study protocol. BMJ Open, 14(5), 11–17. https://doi.org/10.1136/bmjopen-2023-081385</w:t>
      </w:r>
    </w:p>
    <w:p w14:paraId="6B971EE1" w14:textId="77777777" w:rsidR="005E2A3B" w:rsidRPr="005E2A3B" w:rsidRDefault="005E2A3B" w:rsidP="00676499">
      <w:pPr>
        <w:widowControl w:val="0"/>
        <w:autoSpaceDE w:val="0"/>
        <w:autoSpaceDN w:val="0"/>
        <w:adjustRightInd w:val="0"/>
        <w:spacing w:after="120" w:line="240" w:lineRule="auto"/>
        <w:ind w:left="480" w:hanging="480"/>
        <w:jc w:val="both"/>
        <w:rPr>
          <w:rFonts w:ascii="Times New Roman" w:hAnsi="Times New Roman" w:cs="Times New Roman"/>
          <w:noProof/>
          <w:kern w:val="0"/>
        </w:rPr>
      </w:pPr>
      <w:r w:rsidRPr="005E2A3B">
        <w:rPr>
          <w:rFonts w:ascii="Times New Roman" w:hAnsi="Times New Roman" w:cs="Times New Roman"/>
          <w:noProof/>
          <w:kern w:val="0"/>
        </w:rPr>
        <w:t>Fitriyah, CN, &amp; Herdiani, N. (2022). Sugar Consumption and Smoking Habits with the Incidence of Diabetes Mellitus at the Gading Community Health Center in Surabaya. Jik Journal of Health Sciences, 6(2), 467. https://doi.org/10.33757/jik.v6i2.567</w:t>
      </w:r>
    </w:p>
    <w:p w14:paraId="1F887DB9" w14:textId="77777777" w:rsidR="005E2A3B" w:rsidRPr="005E2A3B" w:rsidRDefault="005E2A3B" w:rsidP="00676499">
      <w:pPr>
        <w:widowControl w:val="0"/>
        <w:autoSpaceDE w:val="0"/>
        <w:autoSpaceDN w:val="0"/>
        <w:adjustRightInd w:val="0"/>
        <w:spacing w:after="120" w:line="240" w:lineRule="auto"/>
        <w:ind w:left="480" w:hanging="480"/>
        <w:jc w:val="both"/>
        <w:rPr>
          <w:rFonts w:ascii="Times New Roman" w:hAnsi="Times New Roman" w:cs="Times New Roman"/>
          <w:noProof/>
          <w:kern w:val="0"/>
        </w:rPr>
      </w:pPr>
      <w:r w:rsidRPr="005E2A3B">
        <w:rPr>
          <w:rFonts w:ascii="Times New Roman" w:hAnsi="Times New Roman" w:cs="Times New Roman"/>
          <w:noProof/>
          <w:kern w:val="0"/>
        </w:rPr>
        <w:t>Garedo, A.W., Tesfaye, G.T., Tamrat, R., &amp; Wynendaele, E. (2024). Glycemic control and associated factors in patients with type 2 diabetes in Southwest Ethiopia : a prospective observational study.</w:t>
      </w:r>
    </w:p>
    <w:p w14:paraId="524BEFE8" w14:textId="77777777" w:rsidR="005E2A3B" w:rsidRPr="005E2A3B" w:rsidRDefault="005E2A3B" w:rsidP="00676499">
      <w:pPr>
        <w:widowControl w:val="0"/>
        <w:autoSpaceDE w:val="0"/>
        <w:autoSpaceDN w:val="0"/>
        <w:adjustRightInd w:val="0"/>
        <w:spacing w:after="120" w:line="240" w:lineRule="auto"/>
        <w:ind w:left="480" w:hanging="480"/>
        <w:jc w:val="both"/>
        <w:rPr>
          <w:rFonts w:ascii="Times New Roman" w:hAnsi="Times New Roman" w:cs="Times New Roman"/>
          <w:noProof/>
          <w:kern w:val="0"/>
        </w:rPr>
      </w:pPr>
      <w:r w:rsidRPr="005E2A3B">
        <w:rPr>
          <w:rFonts w:ascii="Times New Roman" w:hAnsi="Times New Roman" w:cs="Times New Roman"/>
          <w:noProof/>
          <w:kern w:val="0"/>
        </w:rPr>
        <w:t>Hadi, HM, Shimul, MMH, Hossain, MS, Sultana, A., Hossain, MK, Khandker, S., &amp; Khan, S. (2025). Effect of Physical Activity and Dietary Changes on Management of Type 2 Diabetes Mellitus Patients: A Case–Control Study in Bangladesh. Endocrinology, Diabetes and Metabolism, 8(3), 1–18. https://doi.org/10.1002/edm2.70051</w:t>
      </w:r>
    </w:p>
    <w:p w14:paraId="463F7EFB" w14:textId="77777777" w:rsidR="005E2A3B" w:rsidRPr="005E2A3B" w:rsidRDefault="005E2A3B" w:rsidP="00676499">
      <w:pPr>
        <w:widowControl w:val="0"/>
        <w:autoSpaceDE w:val="0"/>
        <w:autoSpaceDN w:val="0"/>
        <w:adjustRightInd w:val="0"/>
        <w:spacing w:after="120" w:line="240" w:lineRule="auto"/>
        <w:ind w:left="480" w:hanging="480"/>
        <w:jc w:val="both"/>
        <w:rPr>
          <w:rFonts w:ascii="Times New Roman" w:hAnsi="Times New Roman" w:cs="Times New Roman"/>
          <w:noProof/>
          <w:kern w:val="0"/>
        </w:rPr>
      </w:pPr>
      <w:r w:rsidRPr="005E2A3B">
        <w:rPr>
          <w:rFonts w:ascii="Times New Roman" w:hAnsi="Times New Roman" w:cs="Times New Roman"/>
          <w:noProof/>
          <w:kern w:val="0"/>
        </w:rPr>
        <w:t>Ischak, NI, Handayani, S., Rofiqoh, R., &amp; Widhi, AS (2024). The Relationship Between Physical Activity and Dietary Patterns and Blood Sugar Levels in Diabetes Mellitus Patients. Encyclopedia of Journals, 6(3), 142–147.</w:t>
      </w:r>
    </w:p>
    <w:p w14:paraId="0CF74C03" w14:textId="77777777" w:rsidR="005E2A3B" w:rsidRPr="005E2A3B" w:rsidRDefault="005E2A3B" w:rsidP="00676499">
      <w:pPr>
        <w:widowControl w:val="0"/>
        <w:autoSpaceDE w:val="0"/>
        <w:autoSpaceDN w:val="0"/>
        <w:adjustRightInd w:val="0"/>
        <w:spacing w:after="120" w:line="240" w:lineRule="auto"/>
        <w:ind w:left="480" w:hanging="480"/>
        <w:jc w:val="both"/>
        <w:rPr>
          <w:rFonts w:ascii="Times New Roman" w:hAnsi="Times New Roman" w:cs="Times New Roman"/>
          <w:noProof/>
          <w:kern w:val="0"/>
        </w:rPr>
      </w:pPr>
      <w:r w:rsidRPr="005E2A3B">
        <w:rPr>
          <w:rFonts w:ascii="Times New Roman" w:hAnsi="Times New Roman" w:cs="Times New Roman"/>
          <w:noProof/>
          <w:kern w:val="0"/>
        </w:rPr>
        <w:lastRenderedPageBreak/>
        <w:t>Jiang, Q., Li, J., Sun, P., Wang, L., Sun, L., &amp; Pang, S. (2019). Effects of lifestyle interventions on glucose regulation and diabetes risk in adults with impaired glucose tolerance or prediabetes: a meta-analysis. Arch Endocrinol Metab., 16(2). https://doi.org/10.20945/2359-3997000000441</w:t>
      </w:r>
    </w:p>
    <w:p w14:paraId="062BC6FD" w14:textId="77777777" w:rsidR="005E2A3B" w:rsidRPr="005E2A3B" w:rsidRDefault="005E2A3B" w:rsidP="00676499">
      <w:pPr>
        <w:widowControl w:val="0"/>
        <w:autoSpaceDE w:val="0"/>
        <w:autoSpaceDN w:val="0"/>
        <w:adjustRightInd w:val="0"/>
        <w:spacing w:after="120" w:line="240" w:lineRule="auto"/>
        <w:ind w:left="480" w:hanging="480"/>
        <w:jc w:val="both"/>
        <w:rPr>
          <w:rFonts w:ascii="Times New Roman" w:hAnsi="Times New Roman" w:cs="Times New Roman"/>
          <w:noProof/>
          <w:kern w:val="0"/>
        </w:rPr>
      </w:pPr>
      <w:r w:rsidRPr="005E2A3B">
        <w:rPr>
          <w:rFonts w:ascii="Times New Roman" w:hAnsi="Times New Roman" w:cs="Times New Roman"/>
          <w:noProof/>
          <w:kern w:val="0"/>
        </w:rPr>
        <w:t>Kisnawaty, SW, Sofyan, A., &amp; Mustikaningrum, F. (2023). Counseling on Dietary Management for Diabetes Mellitus Patients in the Prolanis Group at the Ngemplak 1 Community Health Center. Indonesian Community Service Journal, 3(6), 1727–1734. https://doi.org/10.54082/jamsi.1007</w:t>
      </w:r>
    </w:p>
    <w:p w14:paraId="587D9EB7" w14:textId="77777777" w:rsidR="005E2A3B" w:rsidRPr="005E2A3B" w:rsidRDefault="005E2A3B" w:rsidP="00676499">
      <w:pPr>
        <w:widowControl w:val="0"/>
        <w:autoSpaceDE w:val="0"/>
        <w:autoSpaceDN w:val="0"/>
        <w:adjustRightInd w:val="0"/>
        <w:spacing w:after="120" w:line="240" w:lineRule="auto"/>
        <w:ind w:left="480" w:hanging="480"/>
        <w:jc w:val="both"/>
        <w:rPr>
          <w:rFonts w:ascii="Times New Roman" w:hAnsi="Times New Roman" w:cs="Times New Roman"/>
          <w:noProof/>
          <w:kern w:val="0"/>
        </w:rPr>
      </w:pPr>
      <w:r w:rsidRPr="005E2A3B">
        <w:rPr>
          <w:rFonts w:ascii="Times New Roman" w:hAnsi="Times New Roman" w:cs="Times New Roman"/>
          <w:noProof/>
          <w:kern w:val="0"/>
        </w:rPr>
        <w:t>Lestari, DA, &amp; Nusantara, A. (2022). The Effect of Dietary Adherence and Physical Activity on Blood Sugar Levels in Diabetes Mellitus Patients at the Cipayung District Community Health Center, Jakarta, 2022. Malahayati Nursing Journal, 4(9), 2282–2294. https://doi.org/10.33024/mnj.v4i9.6961</w:t>
      </w:r>
    </w:p>
    <w:p w14:paraId="663EC545" w14:textId="77777777" w:rsidR="005E2A3B" w:rsidRPr="005E2A3B" w:rsidRDefault="005E2A3B" w:rsidP="00676499">
      <w:pPr>
        <w:widowControl w:val="0"/>
        <w:autoSpaceDE w:val="0"/>
        <w:autoSpaceDN w:val="0"/>
        <w:adjustRightInd w:val="0"/>
        <w:spacing w:after="120" w:line="240" w:lineRule="auto"/>
        <w:ind w:left="480" w:hanging="480"/>
        <w:jc w:val="both"/>
        <w:rPr>
          <w:rFonts w:ascii="Times New Roman" w:hAnsi="Times New Roman" w:cs="Times New Roman"/>
          <w:noProof/>
          <w:kern w:val="0"/>
        </w:rPr>
      </w:pPr>
      <w:r w:rsidRPr="005E2A3B">
        <w:rPr>
          <w:rFonts w:ascii="Times New Roman" w:hAnsi="Times New Roman" w:cs="Times New Roman"/>
          <w:noProof/>
          <w:kern w:val="0"/>
        </w:rPr>
        <w:t>Mirzaei, A., Ramezankhani, A., Tanjani, P.T., Ghaffari, M., Jorvand, R., Momeni, K., &amp; Heidarianzadeh, Z. (2020). Research Paper The Effectiveness of Health Literacy Based Educational Intervention on Nutritional Outcomes of Elderly. Iranian Journal of Aging, 15(3). https://doi.org/doi: 10.32598 15.3.2569.1sija/15.3.2569</w:t>
      </w:r>
    </w:p>
    <w:p w14:paraId="1122CC66" w14:textId="77777777" w:rsidR="005E2A3B" w:rsidRPr="005E2A3B" w:rsidRDefault="005E2A3B" w:rsidP="00676499">
      <w:pPr>
        <w:widowControl w:val="0"/>
        <w:autoSpaceDE w:val="0"/>
        <w:autoSpaceDN w:val="0"/>
        <w:adjustRightInd w:val="0"/>
        <w:spacing w:after="120" w:line="240" w:lineRule="auto"/>
        <w:ind w:left="480" w:hanging="480"/>
        <w:jc w:val="both"/>
        <w:rPr>
          <w:rFonts w:ascii="Times New Roman" w:hAnsi="Times New Roman" w:cs="Times New Roman"/>
          <w:noProof/>
          <w:kern w:val="0"/>
        </w:rPr>
      </w:pPr>
      <w:r w:rsidRPr="005E2A3B">
        <w:rPr>
          <w:rFonts w:ascii="Times New Roman" w:hAnsi="Times New Roman" w:cs="Times New Roman"/>
          <w:noProof/>
          <w:kern w:val="0"/>
        </w:rPr>
        <w:t>Moniruzzaman, M., Ahmed, MSAM, &amp; Zaman, M.M. (2017). Physical activity levels and associated socio-demographic factors in Bangladeshi adults: a cross-sectional study. BMC Public Health, 17(1), 1–8. https://doi.org/10.1186/s12889-016-4003-z</w:t>
      </w:r>
    </w:p>
    <w:p w14:paraId="7F0820D8" w14:textId="77777777" w:rsidR="005E2A3B" w:rsidRPr="005E2A3B" w:rsidRDefault="005E2A3B" w:rsidP="00676499">
      <w:pPr>
        <w:widowControl w:val="0"/>
        <w:autoSpaceDE w:val="0"/>
        <w:autoSpaceDN w:val="0"/>
        <w:adjustRightInd w:val="0"/>
        <w:spacing w:after="120" w:line="240" w:lineRule="auto"/>
        <w:ind w:left="480" w:hanging="480"/>
        <w:jc w:val="both"/>
        <w:rPr>
          <w:rFonts w:ascii="Times New Roman" w:hAnsi="Times New Roman" w:cs="Times New Roman"/>
          <w:noProof/>
          <w:kern w:val="0"/>
        </w:rPr>
      </w:pPr>
      <w:r w:rsidRPr="005E2A3B">
        <w:rPr>
          <w:rFonts w:ascii="Times New Roman" w:hAnsi="Times New Roman" w:cs="Times New Roman"/>
          <w:noProof/>
          <w:kern w:val="0"/>
        </w:rPr>
        <w:t>Muhammad Robit Ziyadatur Rokhim, AS (2024). Analysis of Physical Fitness Related to Sedentary Lifestyle Patterns Among Junior High School Adolescents (13-15 Years Old). JPO: Journal of Sports Achievement, 7(4), 324–328.</w:t>
      </w:r>
    </w:p>
    <w:p w14:paraId="75E0FCB8" w14:textId="77777777" w:rsidR="005E2A3B" w:rsidRPr="005E2A3B" w:rsidRDefault="005E2A3B" w:rsidP="00676499">
      <w:pPr>
        <w:widowControl w:val="0"/>
        <w:autoSpaceDE w:val="0"/>
        <w:autoSpaceDN w:val="0"/>
        <w:adjustRightInd w:val="0"/>
        <w:spacing w:after="120" w:line="240" w:lineRule="auto"/>
        <w:ind w:left="480" w:hanging="480"/>
        <w:jc w:val="both"/>
        <w:rPr>
          <w:rFonts w:ascii="Times New Roman" w:hAnsi="Times New Roman" w:cs="Times New Roman"/>
          <w:noProof/>
          <w:kern w:val="0"/>
        </w:rPr>
      </w:pPr>
      <w:r w:rsidRPr="005E2A3B">
        <w:rPr>
          <w:rFonts w:ascii="Times New Roman" w:hAnsi="Times New Roman" w:cs="Times New Roman"/>
          <w:noProof/>
          <w:kern w:val="0"/>
        </w:rPr>
        <w:t>Rababa, M., Ali, N. Al, &amp; Alshaman, A. (2021). Health Promoting Behaviors, Health Needs and Associated Factors among Older Adults in. 9(2), 106–116. https://doi.org/10.30476/ijcbnm.2020.87493.1443.106</w:t>
      </w:r>
    </w:p>
    <w:p w14:paraId="534C2198" w14:textId="77777777" w:rsidR="005E2A3B" w:rsidRPr="005E2A3B" w:rsidRDefault="005E2A3B" w:rsidP="00676499">
      <w:pPr>
        <w:widowControl w:val="0"/>
        <w:autoSpaceDE w:val="0"/>
        <w:autoSpaceDN w:val="0"/>
        <w:adjustRightInd w:val="0"/>
        <w:spacing w:after="120" w:line="240" w:lineRule="auto"/>
        <w:ind w:left="480" w:hanging="480"/>
        <w:jc w:val="both"/>
        <w:rPr>
          <w:rFonts w:ascii="Times New Roman" w:hAnsi="Times New Roman" w:cs="Times New Roman"/>
          <w:noProof/>
          <w:kern w:val="0"/>
        </w:rPr>
      </w:pPr>
      <w:r w:rsidRPr="005E2A3B">
        <w:rPr>
          <w:rFonts w:ascii="Times New Roman" w:hAnsi="Times New Roman" w:cs="Times New Roman"/>
          <w:noProof/>
          <w:kern w:val="0"/>
        </w:rPr>
        <w:t>Rahman, M.A. (2022). Socioeconomic inequalities in the risk factors of noncommunicable diseases (hypertension and diabetes) among Bangladeshi population: Evidence based on population level data analysis. PLoS ONE, 17(9 September). https://doi.org/10.1371/journal.pone.0274978</w:t>
      </w:r>
    </w:p>
    <w:p w14:paraId="2AB19CB6" w14:textId="77777777" w:rsidR="005E2A3B" w:rsidRPr="005E2A3B" w:rsidRDefault="005E2A3B" w:rsidP="00676499">
      <w:pPr>
        <w:widowControl w:val="0"/>
        <w:autoSpaceDE w:val="0"/>
        <w:autoSpaceDN w:val="0"/>
        <w:adjustRightInd w:val="0"/>
        <w:spacing w:after="120" w:line="240" w:lineRule="auto"/>
        <w:ind w:left="480" w:hanging="480"/>
        <w:jc w:val="both"/>
        <w:rPr>
          <w:rFonts w:ascii="Times New Roman" w:hAnsi="Times New Roman" w:cs="Times New Roman"/>
          <w:noProof/>
          <w:kern w:val="0"/>
        </w:rPr>
      </w:pPr>
      <w:r w:rsidRPr="005E2A3B">
        <w:rPr>
          <w:rFonts w:ascii="Times New Roman" w:hAnsi="Times New Roman" w:cs="Times New Roman"/>
          <w:noProof/>
          <w:kern w:val="0"/>
        </w:rPr>
        <w:t>Rakhshani, T., Rastegar, P., Kashfi, S. M., Taravatmanesh, S., &amp; Kamyab, A. (2026). The effect of educational intervention on the lifestyle changes of elderly people with diabetes. BMC Endocrine Disorders, 26(31). https://doi.org/doi:10.1186/s12902-025-02155-0</w:t>
      </w:r>
    </w:p>
    <w:p w14:paraId="7AD5B972" w14:textId="77777777" w:rsidR="005E2A3B" w:rsidRPr="005E2A3B" w:rsidRDefault="005E2A3B" w:rsidP="00676499">
      <w:pPr>
        <w:widowControl w:val="0"/>
        <w:autoSpaceDE w:val="0"/>
        <w:autoSpaceDN w:val="0"/>
        <w:adjustRightInd w:val="0"/>
        <w:spacing w:after="120" w:line="240" w:lineRule="auto"/>
        <w:ind w:left="480" w:hanging="480"/>
        <w:jc w:val="both"/>
        <w:rPr>
          <w:rFonts w:ascii="Times New Roman" w:hAnsi="Times New Roman" w:cs="Times New Roman"/>
          <w:noProof/>
          <w:kern w:val="0"/>
        </w:rPr>
      </w:pPr>
      <w:r w:rsidRPr="005E2A3B">
        <w:rPr>
          <w:rFonts w:ascii="Times New Roman" w:hAnsi="Times New Roman" w:cs="Times New Roman"/>
          <w:noProof/>
          <w:kern w:val="0"/>
        </w:rPr>
        <w:t>Ranjbaran, S., Shojaeizadeh, D., Dehdari, T., Yaseri, M., &amp; Shakibazadeh, E. (2022). The effectiveness of an intervention designed based on health action process approach on diet and medication adherence among patients with type 2 diabetes : a randomized controlled trial. Diabetology &amp; Metabolic Syndrome, 14(3), 1–10. https://doi.org/10.1186/s13098-021-00773-x</w:t>
      </w:r>
    </w:p>
    <w:p w14:paraId="7438479E" w14:textId="77777777" w:rsidR="005E2A3B" w:rsidRPr="005E2A3B" w:rsidRDefault="005E2A3B" w:rsidP="00676499">
      <w:pPr>
        <w:widowControl w:val="0"/>
        <w:autoSpaceDE w:val="0"/>
        <w:autoSpaceDN w:val="0"/>
        <w:adjustRightInd w:val="0"/>
        <w:spacing w:after="120" w:line="240" w:lineRule="auto"/>
        <w:ind w:left="480" w:hanging="480"/>
        <w:jc w:val="both"/>
        <w:rPr>
          <w:rFonts w:ascii="Times New Roman" w:hAnsi="Times New Roman" w:cs="Times New Roman"/>
          <w:noProof/>
          <w:kern w:val="0"/>
        </w:rPr>
      </w:pPr>
      <w:r w:rsidRPr="005E2A3B">
        <w:rPr>
          <w:rFonts w:ascii="Times New Roman" w:hAnsi="Times New Roman" w:cs="Times New Roman"/>
          <w:noProof/>
          <w:kern w:val="0"/>
        </w:rPr>
        <w:t>Sara, M., Moghimi, S., Payandeh, A., &amp; Ranjbaran, S. (2023). Effects of Educational Interventions on Dietary Adherence among Type 2 Diabetes in Zahedan: Using the Health Action Process Approach. Ethiop J Health Sci, 33(4), 571–580. https://doi.org/doi:10.4314/ejhs.v33i4.3</w:t>
      </w:r>
    </w:p>
    <w:p w14:paraId="2E206652" w14:textId="77777777" w:rsidR="005E2A3B" w:rsidRPr="005E2A3B" w:rsidRDefault="005E2A3B" w:rsidP="00676499">
      <w:pPr>
        <w:widowControl w:val="0"/>
        <w:autoSpaceDE w:val="0"/>
        <w:autoSpaceDN w:val="0"/>
        <w:adjustRightInd w:val="0"/>
        <w:spacing w:after="120" w:line="240" w:lineRule="auto"/>
        <w:ind w:left="480" w:hanging="480"/>
        <w:jc w:val="both"/>
        <w:rPr>
          <w:rFonts w:ascii="Times New Roman" w:hAnsi="Times New Roman" w:cs="Times New Roman"/>
          <w:noProof/>
          <w:kern w:val="0"/>
        </w:rPr>
      </w:pPr>
      <w:r w:rsidRPr="005E2A3B">
        <w:rPr>
          <w:rFonts w:ascii="Times New Roman" w:hAnsi="Times New Roman" w:cs="Times New Roman"/>
          <w:noProof/>
          <w:kern w:val="0"/>
        </w:rPr>
        <w:t xml:space="preserve">Shin, S.-W., Jung, S.-J., Jung, E.-S., Hwang, J.-H., Kim, W.-R., So, B.-O., Park, B.-H., Lee, S.-O., Cho, B.-H., Park, T.-S., Kim, Y.-G., &amp; Chae, S.-W. (2020). Effects of a Lifestyle-Modification Program on Blood-Glucose Regulation and Health Promotion in Diabetic Patients: A Randomized Controlled Trial. Journal of Lifestyle Medicine, 10(2), 77–91. </w:t>
      </w:r>
      <w:r w:rsidRPr="005E2A3B">
        <w:rPr>
          <w:rFonts w:ascii="Times New Roman" w:hAnsi="Times New Roman" w:cs="Times New Roman"/>
          <w:noProof/>
          <w:kern w:val="0"/>
        </w:rPr>
        <w:lastRenderedPageBreak/>
        <w:t>https://doi.org/10.15280/jlm.2020.10.2.77</w:t>
      </w:r>
    </w:p>
    <w:p w14:paraId="2C021D40" w14:textId="77777777" w:rsidR="005E2A3B" w:rsidRPr="005E2A3B" w:rsidRDefault="005E2A3B" w:rsidP="00676499">
      <w:pPr>
        <w:widowControl w:val="0"/>
        <w:autoSpaceDE w:val="0"/>
        <w:autoSpaceDN w:val="0"/>
        <w:adjustRightInd w:val="0"/>
        <w:spacing w:after="120" w:line="240" w:lineRule="auto"/>
        <w:ind w:left="480" w:hanging="480"/>
        <w:jc w:val="both"/>
        <w:rPr>
          <w:rFonts w:ascii="Times New Roman" w:hAnsi="Times New Roman" w:cs="Times New Roman"/>
          <w:noProof/>
        </w:rPr>
      </w:pPr>
      <w:r w:rsidRPr="005E2A3B">
        <w:rPr>
          <w:rFonts w:ascii="Times New Roman" w:hAnsi="Times New Roman" w:cs="Times New Roman"/>
          <w:noProof/>
          <w:kern w:val="0"/>
        </w:rPr>
        <w:t>Sibagariang, EE, &amp; Lumban Gaol, YC (2022). The Relationship Between Diet and Physical Activity Patterns and the Incidence of Diabetes Mellitus During the Covid-19 Pandemic. STM (Science and Medical Technology) Journal, 5(1), 43–49. https://doi.org/10.30743/stm.v5i1.234</w:t>
      </w:r>
    </w:p>
    <w:p w14:paraId="6828E256" w14:textId="77777777" w:rsidR="00904AE4" w:rsidRPr="00A2638D" w:rsidRDefault="00904AE4" w:rsidP="00676499">
      <w:pPr>
        <w:widowControl w:val="0"/>
        <w:autoSpaceDE w:val="0"/>
        <w:autoSpaceDN w:val="0"/>
        <w:adjustRightInd w:val="0"/>
        <w:spacing w:after="120" w:line="240" w:lineRule="auto"/>
        <w:jc w:val="both"/>
        <w:rPr>
          <w:rFonts w:ascii="Times New Roman" w:hAnsi="Times New Roman" w:cs="Times New Roman"/>
          <w:b/>
          <w:iCs/>
          <w:lang w:val="en-US"/>
        </w:rPr>
      </w:pPr>
      <w:r w:rsidRPr="00A2638D">
        <w:rPr>
          <w:rFonts w:ascii="Times New Roman" w:hAnsi="Times New Roman" w:cs="Times New Roman"/>
          <w:b/>
          <w:iCs/>
          <w:lang w:val="en-US"/>
        </w:rPr>
        <w:fldChar w:fldCharType="end"/>
      </w:r>
    </w:p>
    <w:p w14:paraId="037FDF07" w14:textId="77777777" w:rsidR="00904AE4" w:rsidRPr="00A2638D" w:rsidRDefault="00904AE4" w:rsidP="001416AF">
      <w:pPr>
        <w:spacing w:after="120" w:line="240" w:lineRule="auto"/>
        <w:jc w:val="both"/>
        <w:rPr>
          <w:rFonts w:ascii="Times New Roman" w:hAnsi="Times New Roman" w:cs="Times New Roman"/>
        </w:rPr>
      </w:pPr>
    </w:p>
    <w:p w14:paraId="5B9BC497" w14:textId="77777777" w:rsidR="00250EC0" w:rsidRPr="00A2638D" w:rsidRDefault="00250EC0" w:rsidP="00A2638D">
      <w:pPr>
        <w:pStyle w:val="ListParagraph"/>
        <w:spacing w:after="0" w:line="240" w:lineRule="auto"/>
        <w:ind w:left="0" w:firstLine="360"/>
        <w:jc w:val="both"/>
        <w:rPr>
          <w:rStyle w:val="fontstyle01"/>
          <w:rFonts w:ascii="Times New Roman" w:hAnsi="Times New Roman" w:cs="Times New Roman"/>
          <w:lang w:val="id-ID"/>
        </w:rPr>
      </w:pPr>
    </w:p>
    <w:p w14:paraId="01D1C5C7" w14:textId="77777777" w:rsidR="00250EC0" w:rsidRPr="00A2638D" w:rsidRDefault="00250EC0" w:rsidP="00250EC0">
      <w:pPr>
        <w:rPr>
          <w:rFonts w:ascii="Times New Roman" w:hAnsi="Times New Roman" w:cs="Times New Roman"/>
        </w:rPr>
      </w:pPr>
    </w:p>
    <w:p w14:paraId="679D0C80" w14:textId="77777777" w:rsidR="00250EC0" w:rsidRPr="00A2638D" w:rsidRDefault="00250EC0" w:rsidP="00250EC0">
      <w:pPr>
        <w:rPr>
          <w:rFonts w:ascii="Times New Roman" w:hAnsi="Times New Roman" w:cs="Times New Roman"/>
        </w:rPr>
      </w:pPr>
    </w:p>
    <w:p w14:paraId="0EF586F6" w14:textId="77777777" w:rsidR="00250EC0" w:rsidRPr="00A2638D" w:rsidRDefault="00250EC0" w:rsidP="00250EC0">
      <w:pPr>
        <w:rPr>
          <w:rFonts w:ascii="Times New Roman" w:hAnsi="Times New Roman" w:cs="Times New Roman"/>
          <w:b/>
          <w:bCs/>
        </w:rPr>
      </w:pPr>
    </w:p>
    <w:p w14:paraId="7C474A87" w14:textId="77777777" w:rsidR="00250EC0" w:rsidRDefault="00250EC0" w:rsidP="00250EC0">
      <w:pPr>
        <w:rPr>
          <w:rFonts w:ascii="Times New Roman" w:hAnsi="Times New Roman" w:cs="Times New Roman"/>
          <w:b/>
          <w:bCs/>
        </w:rPr>
      </w:pPr>
    </w:p>
    <w:sectPr w:rsidR="00250EC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D30FD" w14:textId="77777777" w:rsidR="00402E5A" w:rsidRDefault="00402E5A" w:rsidP="006E3402">
      <w:pPr>
        <w:spacing w:after="0" w:line="240" w:lineRule="auto"/>
      </w:pPr>
      <w:r>
        <w:separator/>
      </w:r>
    </w:p>
  </w:endnote>
  <w:endnote w:type="continuationSeparator" w:id="0">
    <w:p w14:paraId="25D95C8F" w14:textId="77777777" w:rsidR="00402E5A" w:rsidRDefault="00402E5A" w:rsidP="006E3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Linotype-Roman">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4302442"/>
      <w:docPartObj>
        <w:docPartGallery w:val="Page Numbers (Bottom of Page)"/>
        <w:docPartUnique/>
      </w:docPartObj>
    </w:sdtPr>
    <w:sdtEndPr>
      <w:rPr>
        <w:noProof/>
      </w:rPr>
    </w:sdtEndPr>
    <w:sdtContent>
      <w:p w14:paraId="10BD02AA" w14:textId="48698F81" w:rsidR="006E3402" w:rsidRDefault="006E34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BBCA3A" w14:textId="77777777" w:rsidR="006E3402" w:rsidRDefault="006E3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26A8D" w14:textId="77777777" w:rsidR="00402E5A" w:rsidRDefault="00402E5A" w:rsidP="006E3402">
      <w:pPr>
        <w:spacing w:after="0" w:line="240" w:lineRule="auto"/>
      </w:pPr>
      <w:r>
        <w:separator/>
      </w:r>
    </w:p>
  </w:footnote>
  <w:footnote w:type="continuationSeparator" w:id="0">
    <w:p w14:paraId="65CD33AE" w14:textId="77777777" w:rsidR="00402E5A" w:rsidRDefault="00402E5A" w:rsidP="006E3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F199F"/>
    <w:multiLevelType w:val="hybridMultilevel"/>
    <w:tmpl w:val="1B0ABBE0"/>
    <w:lvl w:ilvl="0" w:tplc="3846553E">
      <w:start w:val="1"/>
      <w:numFmt w:val="lowerLetter"/>
      <w:lvlText w:val="%1."/>
      <w:lvlJc w:val="left"/>
      <w:pPr>
        <w:ind w:left="786" w:hanging="360"/>
      </w:pPr>
      <w:rPr>
        <w:rFonts w:ascii="Times New Roman" w:eastAsia="Calibri"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16A02394"/>
    <w:multiLevelType w:val="hybridMultilevel"/>
    <w:tmpl w:val="220CA9E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6A57D87"/>
    <w:multiLevelType w:val="hybridMultilevel"/>
    <w:tmpl w:val="6610E3BE"/>
    <w:lvl w:ilvl="0" w:tplc="E0BC244E">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 w15:restartNumberingAfterBreak="0">
    <w:nsid w:val="19D00264"/>
    <w:multiLevelType w:val="hybridMultilevel"/>
    <w:tmpl w:val="CBB0B3E6"/>
    <w:lvl w:ilvl="0" w:tplc="3846553E">
      <w:start w:val="1"/>
      <w:numFmt w:val="lowerLetter"/>
      <w:lvlText w:val="%1."/>
      <w:lvlJc w:val="left"/>
      <w:pPr>
        <w:ind w:left="1572" w:hanging="360"/>
      </w:pPr>
      <w:rPr>
        <w:rFonts w:ascii="Times New Roman" w:eastAsia="Calibri" w:hAnsi="Times New Roman" w:cs="Times New Roman"/>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15:restartNumberingAfterBreak="0">
    <w:nsid w:val="1B677D2B"/>
    <w:multiLevelType w:val="hybridMultilevel"/>
    <w:tmpl w:val="7B0ABB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79F2CFD"/>
    <w:multiLevelType w:val="hybridMultilevel"/>
    <w:tmpl w:val="EFAE794A"/>
    <w:lvl w:ilvl="0" w:tplc="B1CEDB3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29EF6D8B"/>
    <w:multiLevelType w:val="multilevel"/>
    <w:tmpl w:val="9A16E3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1342CB"/>
    <w:multiLevelType w:val="hybridMultilevel"/>
    <w:tmpl w:val="2BCA6C5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575E68EF"/>
    <w:multiLevelType w:val="hybridMultilevel"/>
    <w:tmpl w:val="BA76C192"/>
    <w:lvl w:ilvl="0" w:tplc="0114DE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CE0B25"/>
    <w:multiLevelType w:val="hybridMultilevel"/>
    <w:tmpl w:val="521C78FC"/>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71477283"/>
    <w:multiLevelType w:val="multilevel"/>
    <w:tmpl w:val="B65EC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4E424B"/>
    <w:multiLevelType w:val="multilevel"/>
    <w:tmpl w:val="DF3A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7774439">
    <w:abstractNumId w:val="11"/>
  </w:num>
  <w:num w:numId="2" w16cid:durableId="1892694969">
    <w:abstractNumId w:val="6"/>
  </w:num>
  <w:num w:numId="3" w16cid:durableId="2074311145">
    <w:abstractNumId w:val="6"/>
    <w:lvlOverride w:ilvl="1">
      <w:lvl w:ilvl="1">
        <w:numFmt w:val="decimal"/>
        <w:lvlText w:val="%2."/>
        <w:lvlJc w:val="left"/>
      </w:lvl>
    </w:lvlOverride>
  </w:num>
  <w:num w:numId="4" w16cid:durableId="218827346">
    <w:abstractNumId w:val="6"/>
    <w:lvlOverride w:ilvl="1">
      <w:lvl w:ilvl="1">
        <w:numFmt w:val="decimal"/>
        <w:lvlText w:val="%2."/>
        <w:lvlJc w:val="left"/>
      </w:lvl>
    </w:lvlOverride>
  </w:num>
  <w:num w:numId="5" w16cid:durableId="1828200964">
    <w:abstractNumId w:val="6"/>
    <w:lvlOverride w:ilvl="1">
      <w:lvl w:ilvl="1">
        <w:numFmt w:val="decimal"/>
        <w:lvlText w:val="%2."/>
        <w:lvlJc w:val="left"/>
      </w:lvl>
    </w:lvlOverride>
  </w:num>
  <w:num w:numId="6" w16cid:durableId="79495883">
    <w:abstractNumId w:val="6"/>
    <w:lvlOverride w:ilvl="1">
      <w:lvl w:ilvl="1">
        <w:numFmt w:val="decimal"/>
        <w:lvlText w:val="%2."/>
        <w:lvlJc w:val="left"/>
      </w:lvl>
    </w:lvlOverride>
  </w:num>
  <w:num w:numId="7" w16cid:durableId="118425497">
    <w:abstractNumId w:val="6"/>
    <w:lvlOverride w:ilvl="1">
      <w:lvl w:ilvl="1">
        <w:numFmt w:val="decimal"/>
        <w:lvlText w:val="%2."/>
        <w:lvlJc w:val="left"/>
      </w:lvl>
    </w:lvlOverride>
  </w:num>
  <w:num w:numId="8" w16cid:durableId="457722232">
    <w:abstractNumId w:val="6"/>
    <w:lvlOverride w:ilvl="1">
      <w:lvl w:ilvl="1">
        <w:numFmt w:val="decimal"/>
        <w:lvlText w:val="%2."/>
        <w:lvlJc w:val="left"/>
      </w:lvl>
    </w:lvlOverride>
  </w:num>
  <w:num w:numId="9" w16cid:durableId="49500802">
    <w:abstractNumId w:val="6"/>
    <w:lvlOverride w:ilvl="1">
      <w:lvl w:ilvl="1">
        <w:numFmt w:val="decimal"/>
        <w:lvlText w:val="%2."/>
        <w:lvlJc w:val="left"/>
      </w:lvl>
    </w:lvlOverride>
  </w:num>
  <w:num w:numId="10" w16cid:durableId="2069180028">
    <w:abstractNumId w:val="6"/>
    <w:lvlOverride w:ilvl="1">
      <w:lvl w:ilvl="1">
        <w:numFmt w:val="decimal"/>
        <w:lvlText w:val="%2."/>
        <w:lvlJc w:val="left"/>
      </w:lvl>
    </w:lvlOverride>
  </w:num>
  <w:num w:numId="11" w16cid:durableId="311443557">
    <w:abstractNumId w:val="10"/>
  </w:num>
  <w:num w:numId="12" w16cid:durableId="1412580771">
    <w:abstractNumId w:val="8"/>
  </w:num>
  <w:num w:numId="13" w16cid:durableId="1002515632">
    <w:abstractNumId w:val="2"/>
  </w:num>
  <w:num w:numId="14" w16cid:durableId="1284654446">
    <w:abstractNumId w:val="5"/>
  </w:num>
  <w:num w:numId="15" w16cid:durableId="719942685">
    <w:abstractNumId w:val="3"/>
  </w:num>
  <w:num w:numId="16" w16cid:durableId="127478916">
    <w:abstractNumId w:val="0"/>
  </w:num>
  <w:num w:numId="17" w16cid:durableId="505705656">
    <w:abstractNumId w:val="9"/>
  </w:num>
  <w:num w:numId="18" w16cid:durableId="1994672110">
    <w:abstractNumId w:val="4"/>
  </w:num>
  <w:num w:numId="19" w16cid:durableId="1846555060">
    <w:abstractNumId w:val="1"/>
  </w:num>
  <w:num w:numId="20" w16cid:durableId="2025203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112"/>
    <w:rsid w:val="00015BA4"/>
    <w:rsid w:val="0008783B"/>
    <w:rsid w:val="000C5F70"/>
    <w:rsid w:val="000D55A8"/>
    <w:rsid w:val="000F0437"/>
    <w:rsid w:val="001328E2"/>
    <w:rsid w:val="001416AF"/>
    <w:rsid w:val="001504A7"/>
    <w:rsid w:val="001B6BED"/>
    <w:rsid w:val="001E6A44"/>
    <w:rsid w:val="00250EC0"/>
    <w:rsid w:val="00266A1F"/>
    <w:rsid w:val="0028072E"/>
    <w:rsid w:val="003115F5"/>
    <w:rsid w:val="00332112"/>
    <w:rsid w:val="00387D65"/>
    <w:rsid w:val="003906BA"/>
    <w:rsid w:val="00402E5A"/>
    <w:rsid w:val="00415013"/>
    <w:rsid w:val="0046038A"/>
    <w:rsid w:val="004D39E2"/>
    <w:rsid w:val="00556AC4"/>
    <w:rsid w:val="005C0DDD"/>
    <w:rsid w:val="005E2A3B"/>
    <w:rsid w:val="005F5C27"/>
    <w:rsid w:val="00676499"/>
    <w:rsid w:val="006D5347"/>
    <w:rsid w:val="006D6F14"/>
    <w:rsid w:val="006E3402"/>
    <w:rsid w:val="00785672"/>
    <w:rsid w:val="007F752A"/>
    <w:rsid w:val="008269A2"/>
    <w:rsid w:val="008642DD"/>
    <w:rsid w:val="008B56B1"/>
    <w:rsid w:val="008C0D00"/>
    <w:rsid w:val="00904AE4"/>
    <w:rsid w:val="00907F01"/>
    <w:rsid w:val="00941194"/>
    <w:rsid w:val="009662E0"/>
    <w:rsid w:val="009C1E3F"/>
    <w:rsid w:val="00A2638D"/>
    <w:rsid w:val="00A52E82"/>
    <w:rsid w:val="00AE1068"/>
    <w:rsid w:val="00AF5700"/>
    <w:rsid w:val="00B414C4"/>
    <w:rsid w:val="00C10362"/>
    <w:rsid w:val="00C57FF5"/>
    <w:rsid w:val="00C70C9A"/>
    <w:rsid w:val="00CF1630"/>
    <w:rsid w:val="00D20A4D"/>
    <w:rsid w:val="00D83EF1"/>
    <w:rsid w:val="00E41F60"/>
    <w:rsid w:val="00E62285"/>
    <w:rsid w:val="00E947B3"/>
    <w:rsid w:val="00EB21CB"/>
    <w:rsid w:val="00F20E29"/>
    <w:rsid w:val="00F6406B"/>
    <w:rsid w:val="00FD5FDA"/>
    <w:rsid w:val="00FD727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06E61"/>
  <w15:chartTrackingRefBased/>
  <w15:docId w15:val="{458EF6CE-7661-42E6-B422-5B8C1C006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21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21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321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21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21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21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21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21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21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1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21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321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21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21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21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21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21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2112"/>
    <w:rPr>
      <w:rFonts w:eastAsiaTheme="majorEastAsia" w:cstheme="majorBidi"/>
      <w:color w:val="272727" w:themeColor="text1" w:themeTint="D8"/>
    </w:rPr>
  </w:style>
  <w:style w:type="paragraph" w:styleId="Title">
    <w:name w:val="Title"/>
    <w:basedOn w:val="Normal"/>
    <w:next w:val="Normal"/>
    <w:link w:val="TitleChar"/>
    <w:uiPriority w:val="10"/>
    <w:qFormat/>
    <w:rsid w:val="003321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1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21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21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2112"/>
    <w:pPr>
      <w:spacing w:before="160"/>
      <w:jc w:val="center"/>
    </w:pPr>
    <w:rPr>
      <w:i/>
      <w:iCs/>
      <w:color w:val="404040" w:themeColor="text1" w:themeTint="BF"/>
    </w:rPr>
  </w:style>
  <w:style w:type="character" w:customStyle="1" w:styleId="QuoteChar">
    <w:name w:val="Quote Char"/>
    <w:basedOn w:val="DefaultParagraphFont"/>
    <w:link w:val="Quote"/>
    <w:uiPriority w:val="29"/>
    <w:rsid w:val="00332112"/>
    <w:rPr>
      <w:i/>
      <w:iCs/>
      <w:color w:val="404040" w:themeColor="text1" w:themeTint="BF"/>
    </w:rPr>
  </w:style>
  <w:style w:type="paragraph" w:styleId="ListParagraph">
    <w:name w:val="List Paragraph"/>
    <w:aliases w:val="spasi 2 taiiii,Body of text,List Paragraph1"/>
    <w:basedOn w:val="Normal"/>
    <w:link w:val="ListParagraphChar"/>
    <w:uiPriority w:val="34"/>
    <w:qFormat/>
    <w:rsid w:val="00332112"/>
    <w:pPr>
      <w:ind w:left="720"/>
      <w:contextualSpacing/>
    </w:pPr>
  </w:style>
  <w:style w:type="character" w:styleId="IntenseEmphasis">
    <w:name w:val="Intense Emphasis"/>
    <w:basedOn w:val="DefaultParagraphFont"/>
    <w:uiPriority w:val="21"/>
    <w:qFormat/>
    <w:rsid w:val="00332112"/>
    <w:rPr>
      <w:i/>
      <w:iCs/>
      <w:color w:val="0F4761" w:themeColor="accent1" w:themeShade="BF"/>
    </w:rPr>
  </w:style>
  <w:style w:type="paragraph" w:styleId="IntenseQuote">
    <w:name w:val="Intense Quote"/>
    <w:basedOn w:val="Normal"/>
    <w:next w:val="Normal"/>
    <w:link w:val="IntenseQuoteChar"/>
    <w:uiPriority w:val="30"/>
    <w:qFormat/>
    <w:rsid w:val="003321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2112"/>
    <w:rPr>
      <w:i/>
      <w:iCs/>
      <w:color w:val="0F4761" w:themeColor="accent1" w:themeShade="BF"/>
    </w:rPr>
  </w:style>
  <w:style w:type="character" w:styleId="IntenseReference">
    <w:name w:val="Intense Reference"/>
    <w:basedOn w:val="DefaultParagraphFont"/>
    <w:uiPriority w:val="32"/>
    <w:qFormat/>
    <w:rsid w:val="00332112"/>
    <w:rPr>
      <w:b/>
      <w:bCs/>
      <w:smallCaps/>
      <w:color w:val="0F4761" w:themeColor="accent1" w:themeShade="BF"/>
      <w:spacing w:val="5"/>
    </w:rPr>
  </w:style>
  <w:style w:type="character" w:styleId="Hyperlink">
    <w:name w:val="Hyperlink"/>
    <w:uiPriority w:val="99"/>
    <w:unhideWhenUsed/>
    <w:rsid w:val="00332112"/>
    <w:rPr>
      <w:color w:val="0563C1"/>
      <w:u w:val="single"/>
    </w:rPr>
  </w:style>
  <w:style w:type="character" w:customStyle="1" w:styleId="ListParagraphChar">
    <w:name w:val="List Paragraph Char"/>
    <w:aliases w:val="spasi 2 taiiii Char,Body of text Char,List Paragraph1 Char"/>
    <w:link w:val="ListParagraph"/>
    <w:uiPriority w:val="34"/>
    <w:rsid w:val="00332112"/>
  </w:style>
  <w:style w:type="character" w:styleId="Emphasis">
    <w:name w:val="Emphasis"/>
    <w:basedOn w:val="DefaultParagraphFont"/>
    <w:uiPriority w:val="20"/>
    <w:qFormat/>
    <w:rsid w:val="00250EC0"/>
    <w:rPr>
      <w:i/>
      <w:iCs/>
    </w:rPr>
  </w:style>
  <w:style w:type="character" w:styleId="Strong">
    <w:name w:val="Strong"/>
    <w:basedOn w:val="DefaultParagraphFont"/>
    <w:uiPriority w:val="22"/>
    <w:qFormat/>
    <w:rsid w:val="00250EC0"/>
    <w:rPr>
      <w:b/>
      <w:bCs/>
    </w:rPr>
  </w:style>
  <w:style w:type="character" w:styleId="UnresolvedMention">
    <w:name w:val="Unresolved Mention"/>
    <w:basedOn w:val="DefaultParagraphFont"/>
    <w:uiPriority w:val="99"/>
    <w:semiHidden/>
    <w:unhideWhenUsed/>
    <w:rsid w:val="00250EC0"/>
    <w:rPr>
      <w:color w:val="605E5C"/>
      <w:shd w:val="clear" w:color="auto" w:fill="E1DFDD"/>
    </w:rPr>
  </w:style>
  <w:style w:type="character" w:customStyle="1" w:styleId="fontstyle01">
    <w:name w:val="fontstyle01"/>
    <w:rsid w:val="00250EC0"/>
    <w:rPr>
      <w:rFonts w:ascii="PalatinoLinotype-Roman" w:hAnsi="PalatinoLinotype-Roman" w:hint="default"/>
      <w:b w:val="0"/>
      <w:bCs w:val="0"/>
      <w:i w:val="0"/>
      <w:iCs w:val="0"/>
      <w:color w:val="000000"/>
      <w:sz w:val="24"/>
      <w:szCs w:val="24"/>
    </w:rPr>
  </w:style>
  <w:style w:type="paragraph" w:customStyle="1" w:styleId="Default">
    <w:name w:val="Default"/>
    <w:rsid w:val="00904AE4"/>
    <w:pPr>
      <w:autoSpaceDE w:val="0"/>
      <w:autoSpaceDN w:val="0"/>
      <w:adjustRightInd w:val="0"/>
      <w:spacing w:after="0" w:line="240" w:lineRule="auto"/>
    </w:pPr>
    <w:rPr>
      <w:rFonts w:ascii="Times New Roman" w:hAnsi="Times New Roman" w:cs="Times New Roman"/>
      <w:color w:val="000000"/>
      <w:kern w:val="0"/>
      <w:lang w:val="en-US"/>
      <w14:ligatures w14:val="none"/>
    </w:rPr>
  </w:style>
  <w:style w:type="character" w:styleId="FollowedHyperlink">
    <w:name w:val="FollowedHyperlink"/>
    <w:basedOn w:val="DefaultParagraphFont"/>
    <w:uiPriority w:val="99"/>
    <w:semiHidden/>
    <w:unhideWhenUsed/>
    <w:rsid w:val="00EB21CB"/>
    <w:rPr>
      <w:color w:val="96607D" w:themeColor="followedHyperlink"/>
      <w:u w:val="single"/>
    </w:rPr>
  </w:style>
  <w:style w:type="paragraph" w:styleId="HTMLPreformatted">
    <w:name w:val="HTML Preformatted"/>
    <w:basedOn w:val="Normal"/>
    <w:link w:val="HTMLPreformattedChar"/>
    <w:uiPriority w:val="99"/>
    <w:semiHidden/>
    <w:unhideWhenUsed/>
    <w:rsid w:val="00D83EF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83EF1"/>
    <w:rPr>
      <w:rFonts w:ascii="Consolas" w:hAnsi="Consolas"/>
      <w:sz w:val="20"/>
      <w:szCs w:val="20"/>
    </w:rPr>
  </w:style>
  <w:style w:type="paragraph" w:styleId="Header">
    <w:name w:val="header"/>
    <w:basedOn w:val="Normal"/>
    <w:link w:val="HeaderChar"/>
    <w:uiPriority w:val="99"/>
    <w:unhideWhenUsed/>
    <w:rsid w:val="006E34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3402"/>
  </w:style>
  <w:style w:type="paragraph" w:styleId="Footer">
    <w:name w:val="footer"/>
    <w:basedOn w:val="Normal"/>
    <w:link w:val="FooterChar"/>
    <w:uiPriority w:val="99"/>
    <w:unhideWhenUsed/>
    <w:rsid w:val="006E34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3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ildy036506@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med.ncbi.nlm.nih.gov/?term=%22Rakhshani%20T%22%5bAuthor%5d" TargetMode="External"/><Relationship Id="rId5" Type="http://schemas.openxmlformats.org/officeDocument/2006/relationships/webSettings" Target="webSettings.xml"/><Relationship Id="rId10" Type="http://schemas.openxmlformats.org/officeDocument/2006/relationships/hyperlink" Target="https://pubmed.ncbi.nlm.nih.gov/?term=%22Rakhshani%20T%22%5bAuthor%5d"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6D969-8B82-47F3-BF9F-852B77F27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13255</Words>
  <Characters>75559</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Meildy Pascoal</dc:creator>
  <cp:keywords/>
  <dc:description/>
  <cp:lastModifiedBy>Meildy Pascoal</cp:lastModifiedBy>
  <cp:revision>6</cp:revision>
  <dcterms:created xsi:type="dcterms:W3CDTF">2026-04-01T12:58:00Z</dcterms:created>
  <dcterms:modified xsi:type="dcterms:W3CDTF">2026-04-02T12:32:00Z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c4d47077-7c9f-39d2-bb77-9eb0adbcc7b7</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18th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