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876EA" w14:textId="54DA361F" w:rsidR="00986EB9" w:rsidRPr="00473525" w:rsidRDefault="003146CB" w:rsidP="003146CB">
      <w:pPr>
        <w:jc w:val="center"/>
        <w:rPr>
          <w:rFonts w:ascii="Times New Roman" w:hAnsi="Times New Roman" w:cs="Times New Roman"/>
          <w:b/>
          <w:bCs/>
          <w:sz w:val="36"/>
          <w:szCs w:val="36"/>
        </w:rPr>
      </w:pPr>
      <w:r w:rsidRPr="00473525">
        <w:rPr>
          <w:rFonts w:ascii="Times New Roman" w:hAnsi="Times New Roman" w:cs="Times New Roman"/>
          <w:b/>
          <w:bCs/>
          <w:sz w:val="36"/>
          <w:szCs w:val="36"/>
        </w:rPr>
        <w:t>THE EFFECTS OF POLITICAL INSTABILITY ON PROPERTY INVESTMENT IN RIVERS STATE</w:t>
      </w:r>
    </w:p>
    <w:p w14:paraId="745E15DB" w14:textId="6F0DF025" w:rsidR="003146CB" w:rsidRPr="00473525" w:rsidRDefault="003146CB" w:rsidP="003146CB">
      <w:pPr>
        <w:jc w:val="center"/>
        <w:rPr>
          <w:rFonts w:ascii="Times New Roman" w:hAnsi="Times New Roman" w:cs="Times New Roman"/>
          <w:b/>
          <w:bCs/>
          <w:sz w:val="32"/>
          <w:szCs w:val="32"/>
        </w:rPr>
      </w:pPr>
      <w:r w:rsidRPr="00473525">
        <w:rPr>
          <w:rFonts w:ascii="Times New Roman" w:hAnsi="Times New Roman" w:cs="Times New Roman"/>
          <w:b/>
          <w:bCs/>
          <w:sz w:val="32"/>
          <w:szCs w:val="32"/>
        </w:rPr>
        <w:t/>
      </w:r>
    </w:p>
    <w:p w14:paraId="7E0D0F10" w14:textId="77777777" w:rsidR="003146CB" w:rsidRPr="003146CB" w:rsidRDefault="003146CB" w:rsidP="003146CB">
      <w:pPr>
        <w:spacing w:after="0" w:line="240" w:lineRule="auto"/>
        <w:jc w:val="center"/>
        <w:rPr>
          <w:rFonts w:ascii="Times New Roman" w:hAnsi="Times New Roman" w:cs="Times New Roman"/>
          <w:sz w:val="32"/>
          <w:szCs w:val="32"/>
        </w:rPr>
      </w:pPr>
      <w:r w:rsidRPr="003146CB">
        <w:rPr>
          <w:rFonts w:ascii="Times New Roman" w:hAnsi="Times New Roman" w:cs="Times New Roman"/>
          <w:sz w:val="32"/>
          <w:szCs w:val="32"/>
        </w:rPr>
        <w:t/>
      </w:r>
    </w:p>
    <w:p w14:paraId="5607CAA1" w14:textId="77777777" w:rsidR="003146CB" w:rsidRPr="003146CB" w:rsidRDefault="003146CB" w:rsidP="003146CB">
      <w:pPr>
        <w:spacing w:after="0" w:line="240" w:lineRule="auto"/>
        <w:jc w:val="center"/>
        <w:rPr>
          <w:rFonts w:ascii="Times New Roman" w:hAnsi="Times New Roman" w:cs="Times New Roman"/>
          <w:sz w:val="32"/>
          <w:szCs w:val="32"/>
        </w:rPr>
      </w:pPr>
      <w:r w:rsidRPr="003146CB">
        <w:rPr>
          <w:rFonts w:ascii="Times New Roman" w:hAnsi="Times New Roman" w:cs="Times New Roman"/>
          <w:sz w:val="32"/>
          <w:szCs w:val="32"/>
        </w:rPr>
        <w:t xml:space="preserve"/>
      </w:r>
      <w:proofErr w:type="spellStart"/>
      <w:r w:rsidRPr="003146CB">
        <w:rPr>
          <w:rFonts w:ascii="Times New Roman" w:hAnsi="Times New Roman" w:cs="Times New Roman"/>
          <w:sz w:val="32"/>
          <w:szCs w:val="32"/>
        </w:rPr>
        <w:t/>
      </w:r>
      <w:proofErr w:type="spellEnd"/>
      <w:r w:rsidRPr="003146CB">
        <w:rPr>
          <w:rFonts w:ascii="Times New Roman" w:hAnsi="Times New Roman" w:cs="Times New Roman"/>
          <w:sz w:val="32"/>
          <w:szCs w:val="32"/>
        </w:rPr>
        <w:t/>
      </w:r>
    </w:p>
    <w:p w14:paraId="3B60D4D0" w14:textId="03F55909" w:rsidR="003146CB" w:rsidRDefault="003146CB" w:rsidP="003146CB">
      <w:pPr>
        <w:spacing w:after="0" w:line="240" w:lineRule="auto"/>
        <w:jc w:val="center"/>
        <w:rPr>
          <w:rFonts w:ascii="Times New Roman" w:hAnsi="Times New Roman" w:cs="Times New Roman"/>
          <w:sz w:val="32"/>
          <w:szCs w:val="32"/>
        </w:rPr>
      </w:pPr>
      <w:r w:rsidRPr="003146CB">
        <w:rPr>
          <w:rFonts w:ascii="Times New Roman" w:hAnsi="Times New Roman" w:cs="Times New Roman"/>
          <w:sz w:val="32"/>
          <w:szCs w:val="32"/>
        </w:rPr>
        <w:t/>
      </w:r>
    </w:p>
    <w:p w14:paraId="423B4328" w14:textId="77777777" w:rsidR="00B56A0F" w:rsidRDefault="00B56A0F" w:rsidP="00B56A0F">
      <w:pPr>
        <w:spacing w:after="0" w:line="240" w:lineRule="auto"/>
        <w:rPr>
          <w:rFonts w:ascii="Times New Roman" w:hAnsi="Times New Roman" w:cs="Times New Roman"/>
          <w:sz w:val="32"/>
          <w:szCs w:val="32"/>
        </w:rPr>
      </w:pPr>
    </w:p>
    <w:p w14:paraId="706D293C" w14:textId="04959E7E" w:rsidR="00B56A0F" w:rsidRDefault="00B56A0F" w:rsidP="00B56A0F">
      <w:pPr>
        <w:spacing w:after="0" w:line="240" w:lineRule="auto"/>
        <w:rPr>
          <w:rFonts w:ascii="Times New Roman" w:hAnsi="Times New Roman" w:cs="Times New Roman"/>
          <w:b/>
          <w:bCs/>
          <w:sz w:val="32"/>
          <w:szCs w:val="32"/>
        </w:rPr>
      </w:pPr>
      <w:r w:rsidRPr="00B56A0F">
        <w:rPr>
          <w:rFonts w:ascii="Times New Roman" w:hAnsi="Times New Roman" w:cs="Times New Roman"/>
          <w:b/>
          <w:bCs/>
          <w:sz w:val="32"/>
          <w:szCs w:val="32"/>
        </w:rPr>
        <w:t>ABSTRACT</w:t>
      </w:r>
    </w:p>
    <w:p w14:paraId="7C27E108" w14:textId="77777777" w:rsidR="00B56A0F" w:rsidRDefault="00B56A0F" w:rsidP="00B56A0F">
      <w:pPr>
        <w:spacing w:after="0" w:line="240" w:lineRule="auto"/>
        <w:rPr>
          <w:rFonts w:ascii="Times New Roman" w:hAnsi="Times New Roman" w:cs="Times New Roman"/>
          <w:b/>
          <w:bCs/>
          <w:sz w:val="32"/>
          <w:szCs w:val="32"/>
        </w:rPr>
      </w:pPr>
    </w:p>
    <w:p w14:paraId="5E0A4BF6" w14:textId="53616106" w:rsidR="00B56A0F" w:rsidRDefault="00B56A0F" w:rsidP="00B56A0F">
      <w:pPr>
        <w:spacing w:after="0" w:line="240" w:lineRule="auto"/>
        <w:jc w:val="both"/>
        <w:rPr>
          <w:rFonts w:ascii="Times New Roman" w:hAnsi="Times New Roman" w:cs="Times New Roman"/>
        </w:rPr>
      </w:pPr>
      <w:r w:rsidRPr="00B56A0F">
        <w:rPr>
          <w:rFonts w:ascii="Times New Roman" w:hAnsi="Times New Roman" w:cs="Times New Roman"/>
        </w:rPr>
        <w:t>This study examined the effects of political instability on property market performance and property investment in Rivers State, Nigeria. Employing a mixed-methods approach combining quantitative and</w:t>
      </w:r>
      <w:r>
        <w:rPr>
          <w:rFonts w:ascii="Times New Roman" w:hAnsi="Times New Roman" w:cs="Times New Roman"/>
        </w:rPr>
        <w:t xml:space="preserve"> </w:t>
      </w:r>
      <w:r w:rsidRPr="00B56A0F">
        <w:rPr>
          <w:rFonts w:ascii="Times New Roman" w:hAnsi="Times New Roman" w:cs="Times New Roman"/>
        </w:rPr>
        <w:t>qualitative techniques, the research adopted a case study design focusing on 100 participants in the Rivers</w:t>
      </w:r>
      <w:r>
        <w:rPr>
          <w:rFonts w:ascii="Times New Roman" w:hAnsi="Times New Roman" w:cs="Times New Roman"/>
        </w:rPr>
        <w:t xml:space="preserve"> </w:t>
      </w:r>
      <w:r w:rsidRPr="00B56A0F">
        <w:rPr>
          <w:rFonts w:ascii="Times New Roman" w:hAnsi="Times New Roman" w:cs="Times New Roman"/>
        </w:rPr>
        <w:t>State real estate market, including registered estate surveyors and valuers, real estate developers, investors,</w:t>
      </w:r>
      <w:r>
        <w:rPr>
          <w:rFonts w:ascii="Times New Roman" w:hAnsi="Times New Roman" w:cs="Times New Roman"/>
        </w:rPr>
        <w:t xml:space="preserve"> </w:t>
      </w:r>
      <w:r w:rsidRPr="00B56A0F">
        <w:rPr>
          <w:rFonts w:ascii="Times New Roman" w:hAnsi="Times New Roman" w:cs="Times New Roman"/>
        </w:rPr>
        <w:t>and real estate development financiers. Quantitative data were gathered through structured questionnaires</w:t>
      </w:r>
      <w:r>
        <w:rPr>
          <w:rFonts w:ascii="Times New Roman" w:hAnsi="Times New Roman" w:cs="Times New Roman"/>
        </w:rPr>
        <w:t xml:space="preserve"> </w:t>
      </w:r>
      <w:r w:rsidRPr="00B56A0F">
        <w:rPr>
          <w:rFonts w:ascii="Times New Roman" w:hAnsi="Times New Roman" w:cs="Times New Roman"/>
        </w:rPr>
        <w:t>(n=86 valid responses) and analyzed using descriptive statistics, Relative Importance Index (RII), and</w:t>
      </w:r>
      <w:r>
        <w:rPr>
          <w:rFonts w:ascii="Times New Roman" w:hAnsi="Times New Roman" w:cs="Times New Roman"/>
        </w:rPr>
        <w:t xml:space="preserve"> </w:t>
      </w:r>
      <w:r w:rsidRPr="00B56A0F">
        <w:rPr>
          <w:rFonts w:ascii="Times New Roman" w:hAnsi="Times New Roman" w:cs="Times New Roman"/>
        </w:rPr>
        <w:t>inferential techniques including regression analysis. Qualitative data were obtained through 15 in-depth</w:t>
      </w:r>
      <w:r>
        <w:rPr>
          <w:rFonts w:ascii="Times New Roman" w:hAnsi="Times New Roman" w:cs="Times New Roman"/>
        </w:rPr>
        <w:t xml:space="preserve"> </w:t>
      </w:r>
      <w:r w:rsidRPr="00B56A0F">
        <w:rPr>
          <w:rFonts w:ascii="Times New Roman" w:hAnsi="Times New Roman" w:cs="Times New Roman"/>
        </w:rPr>
        <w:t>interviews with purposively selected stakeholders. The findings reveal that political instability constitutes</w:t>
      </w:r>
      <w:r>
        <w:rPr>
          <w:rFonts w:ascii="Times New Roman" w:hAnsi="Times New Roman" w:cs="Times New Roman"/>
        </w:rPr>
        <w:t xml:space="preserve"> </w:t>
      </w:r>
      <w:r w:rsidRPr="00B56A0F">
        <w:rPr>
          <w:rFonts w:ascii="Times New Roman" w:hAnsi="Times New Roman" w:cs="Times New Roman"/>
        </w:rPr>
        <w:t>a significant constraint on the property market in Rivers State through weakened investor confidence,</w:t>
      </w:r>
      <w:r>
        <w:rPr>
          <w:rFonts w:ascii="Times New Roman" w:hAnsi="Times New Roman" w:cs="Times New Roman"/>
        </w:rPr>
        <w:t xml:space="preserve"> </w:t>
      </w:r>
      <w:r w:rsidRPr="00B56A0F">
        <w:rPr>
          <w:rFonts w:ascii="Times New Roman" w:hAnsi="Times New Roman" w:cs="Times New Roman"/>
        </w:rPr>
        <w:t>heightened risk perception, and reduced development activity, resulting in slower market growth and</w:t>
      </w:r>
      <w:r>
        <w:rPr>
          <w:rFonts w:ascii="Times New Roman" w:hAnsi="Times New Roman" w:cs="Times New Roman"/>
        </w:rPr>
        <w:t xml:space="preserve"> </w:t>
      </w:r>
      <w:r w:rsidRPr="00B56A0F">
        <w:rPr>
          <w:rFonts w:ascii="Times New Roman" w:hAnsi="Times New Roman" w:cs="Times New Roman"/>
        </w:rPr>
        <w:t>reduced liquidity. Regression analysis identified investor confidence erosion (β = 0.412, p &lt; 0.001) as the</w:t>
      </w:r>
      <w:r>
        <w:rPr>
          <w:rFonts w:ascii="Times New Roman" w:hAnsi="Times New Roman" w:cs="Times New Roman"/>
        </w:rPr>
        <w:t xml:space="preserve"> </w:t>
      </w:r>
      <w:r w:rsidRPr="00B56A0F">
        <w:rPr>
          <w:rFonts w:ascii="Times New Roman" w:hAnsi="Times New Roman" w:cs="Times New Roman"/>
        </w:rPr>
        <w:t>strongest predictor of reduced property investment. The study further concludes that despite persistent</w:t>
      </w:r>
      <w:r>
        <w:rPr>
          <w:rFonts w:ascii="Times New Roman" w:hAnsi="Times New Roman" w:cs="Times New Roman"/>
        </w:rPr>
        <w:t xml:space="preserve"> </w:t>
      </w:r>
      <w:r w:rsidRPr="00B56A0F">
        <w:rPr>
          <w:rFonts w:ascii="Times New Roman" w:hAnsi="Times New Roman" w:cs="Times New Roman"/>
        </w:rPr>
        <w:t>housing needs, political uncertainty has discouraged capital commitment, triggered project delays and</w:t>
      </w:r>
      <w:r>
        <w:rPr>
          <w:rFonts w:ascii="Times New Roman" w:hAnsi="Times New Roman" w:cs="Times New Roman"/>
        </w:rPr>
        <w:t xml:space="preserve"> </w:t>
      </w:r>
      <w:r w:rsidRPr="00B56A0F">
        <w:rPr>
          <w:rFonts w:ascii="Times New Roman" w:hAnsi="Times New Roman" w:cs="Times New Roman"/>
        </w:rPr>
        <w:t>abandonment, and prompted investors to reallocate investments to more politically stable states. The study</w:t>
      </w:r>
      <w:r>
        <w:rPr>
          <w:rFonts w:ascii="Times New Roman" w:hAnsi="Times New Roman" w:cs="Times New Roman"/>
        </w:rPr>
        <w:t xml:space="preserve"> </w:t>
      </w:r>
      <w:r w:rsidRPr="00B56A0F">
        <w:rPr>
          <w:rFonts w:ascii="Times New Roman" w:hAnsi="Times New Roman" w:cs="Times New Roman"/>
        </w:rPr>
        <w:t>recommends that government authorities and stakeholders in Rivers State strengthens political stability and</w:t>
      </w:r>
      <w:r>
        <w:rPr>
          <w:rFonts w:ascii="Times New Roman" w:hAnsi="Times New Roman" w:cs="Times New Roman"/>
        </w:rPr>
        <w:t xml:space="preserve"> </w:t>
      </w:r>
      <w:r w:rsidRPr="00B56A0F">
        <w:rPr>
          <w:rFonts w:ascii="Times New Roman" w:hAnsi="Times New Roman" w:cs="Times New Roman"/>
        </w:rPr>
        <w:t>governance through transparent and predictable policies, enhance investor confidence with incentives and</w:t>
      </w:r>
      <w:r>
        <w:rPr>
          <w:rFonts w:ascii="Times New Roman" w:hAnsi="Times New Roman" w:cs="Times New Roman"/>
        </w:rPr>
        <w:t xml:space="preserve"> </w:t>
      </w:r>
      <w:r w:rsidRPr="00B56A0F">
        <w:rPr>
          <w:rFonts w:ascii="Times New Roman" w:hAnsi="Times New Roman" w:cs="Times New Roman"/>
        </w:rPr>
        <w:t>risk-sharing mechanisms, and develop a clear regulatory framework that facilitates property investment and</w:t>
      </w:r>
      <w:r>
        <w:rPr>
          <w:rFonts w:ascii="Times New Roman" w:hAnsi="Times New Roman" w:cs="Times New Roman"/>
        </w:rPr>
        <w:t xml:space="preserve"> </w:t>
      </w:r>
      <w:r w:rsidRPr="00B56A0F">
        <w:rPr>
          <w:rFonts w:ascii="Times New Roman" w:hAnsi="Times New Roman" w:cs="Times New Roman"/>
        </w:rPr>
        <w:t>development.</w:t>
      </w:r>
      <w:r>
        <w:rPr>
          <w:rFonts w:ascii="Times New Roman" w:hAnsi="Times New Roman" w:cs="Times New Roman"/>
        </w:rPr>
        <w:t xml:space="preserve"> </w:t>
      </w:r>
    </w:p>
    <w:p w14:paraId="3DEAB75C" w14:textId="77777777" w:rsidR="00525C0A" w:rsidRDefault="00525C0A" w:rsidP="00B56A0F">
      <w:pPr>
        <w:spacing w:after="0" w:line="240" w:lineRule="auto"/>
        <w:jc w:val="both"/>
        <w:rPr>
          <w:rFonts w:ascii="Times New Roman" w:hAnsi="Times New Roman" w:cs="Times New Roman"/>
        </w:rPr>
      </w:pPr>
    </w:p>
    <w:p w14:paraId="5435E639" w14:textId="79F43CDB" w:rsidR="00525C0A" w:rsidRDefault="00525C0A" w:rsidP="00B56A0F">
      <w:pPr>
        <w:spacing w:after="0" w:line="240" w:lineRule="auto"/>
        <w:jc w:val="both"/>
        <w:rPr>
          <w:rFonts w:ascii="Times New Roman" w:hAnsi="Times New Roman" w:cs="Times New Roman"/>
        </w:rPr>
      </w:pPr>
      <w:r w:rsidRPr="00525C0A">
        <w:rPr>
          <w:rFonts w:ascii="Times New Roman" w:hAnsi="Times New Roman" w:cs="Times New Roman"/>
          <w:b/>
          <w:bCs/>
        </w:rPr>
        <w:t>Keywords</w:t>
      </w:r>
      <w:r w:rsidRPr="00525C0A">
        <w:rPr>
          <w:rFonts w:ascii="Times New Roman" w:hAnsi="Times New Roman" w:cs="Times New Roman"/>
        </w:rPr>
        <w:t>: Political Instability, Property Investment, Property Market, Rivers State, Nigeria"</w:t>
      </w:r>
    </w:p>
    <w:p w14:paraId="1D2BF048" w14:textId="77777777" w:rsidR="00525C0A" w:rsidRDefault="00525C0A" w:rsidP="00B56A0F">
      <w:pPr>
        <w:spacing w:after="0" w:line="240" w:lineRule="auto"/>
        <w:jc w:val="both"/>
        <w:rPr>
          <w:rFonts w:ascii="Times New Roman" w:hAnsi="Times New Roman" w:cs="Times New Roman"/>
        </w:rPr>
      </w:pPr>
    </w:p>
    <w:p w14:paraId="58A87D7A" w14:textId="509DA426" w:rsidR="00525C0A" w:rsidRDefault="00525C0A" w:rsidP="00B56A0F">
      <w:pPr>
        <w:spacing w:after="0" w:line="240" w:lineRule="auto"/>
        <w:jc w:val="both"/>
        <w:rPr>
          <w:rFonts w:ascii="Times New Roman" w:hAnsi="Times New Roman" w:cs="Times New Roman"/>
          <w:b/>
          <w:bCs/>
        </w:rPr>
      </w:pPr>
      <w:r w:rsidRPr="00525C0A">
        <w:rPr>
          <w:rFonts w:ascii="Times New Roman" w:hAnsi="Times New Roman" w:cs="Times New Roman"/>
          <w:b/>
          <w:bCs/>
        </w:rPr>
        <w:t>INTRODUCTION</w:t>
      </w:r>
    </w:p>
    <w:p w14:paraId="3D96F502" w14:textId="60999ED4" w:rsidR="00525C0A" w:rsidRDefault="00525C0A" w:rsidP="00525C0A">
      <w:pPr>
        <w:spacing w:after="0" w:line="240" w:lineRule="auto"/>
        <w:jc w:val="both"/>
        <w:rPr>
          <w:rFonts w:ascii="Times New Roman" w:hAnsi="Times New Roman" w:cs="Times New Roman"/>
        </w:rPr>
      </w:pPr>
      <w:r w:rsidRPr="00525C0A">
        <w:rPr>
          <w:rFonts w:ascii="Times New Roman" w:hAnsi="Times New Roman" w:cs="Times New Roman"/>
        </w:rPr>
        <w:t>Political instability has long been a significant feature of Nigeria’s socio-political and economic landscape,</w:t>
      </w:r>
      <w:r>
        <w:rPr>
          <w:rFonts w:ascii="Times New Roman" w:hAnsi="Times New Roman" w:cs="Times New Roman"/>
        </w:rPr>
        <w:t xml:space="preserve"> </w:t>
      </w:r>
      <w:r w:rsidRPr="00525C0A">
        <w:rPr>
          <w:rFonts w:ascii="Times New Roman" w:hAnsi="Times New Roman" w:cs="Times New Roman"/>
        </w:rPr>
        <w:t>exerting profound effects on various facets of national development, including foreign investment</w:t>
      </w:r>
      <w:r>
        <w:rPr>
          <w:rFonts w:ascii="Times New Roman" w:hAnsi="Times New Roman" w:cs="Times New Roman"/>
        </w:rPr>
        <w:t xml:space="preserve"> </w:t>
      </w:r>
      <w:r w:rsidRPr="00525C0A">
        <w:rPr>
          <w:rFonts w:ascii="Times New Roman" w:hAnsi="Times New Roman" w:cs="Times New Roman"/>
        </w:rPr>
        <w:t>(</w:t>
      </w:r>
      <w:proofErr w:type="spellStart"/>
      <w:r w:rsidRPr="00525C0A">
        <w:rPr>
          <w:rFonts w:ascii="Times New Roman" w:hAnsi="Times New Roman" w:cs="Times New Roman"/>
        </w:rPr>
        <w:t>Osoghoyai</w:t>
      </w:r>
      <w:proofErr w:type="spellEnd"/>
      <w:r w:rsidRPr="00525C0A">
        <w:rPr>
          <w:rFonts w:ascii="Times New Roman" w:hAnsi="Times New Roman" w:cs="Times New Roman"/>
        </w:rPr>
        <w:t xml:space="preserve"> &amp; Kalama (2025). According to Asiedu (2006), political instability encompasses political</w:t>
      </w:r>
      <w:r>
        <w:rPr>
          <w:rFonts w:ascii="Times New Roman" w:hAnsi="Times New Roman" w:cs="Times New Roman"/>
        </w:rPr>
        <w:t xml:space="preserve"> </w:t>
      </w:r>
      <w:r w:rsidRPr="00525C0A">
        <w:rPr>
          <w:rFonts w:ascii="Times New Roman" w:hAnsi="Times New Roman" w:cs="Times New Roman"/>
        </w:rPr>
        <w:t>violence, military coups, electoral malpractices, insurgencies, policy inconsistency, and governance</w:t>
      </w:r>
      <w:r>
        <w:rPr>
          <w:rFonts w:ascii="Times New Roman" w:hAnsi="Times New Roman" w:cs="Times New Roman"/>
        </w:rPr>
        <w:t xml:space="preserve"> </w:t>
      </w:r>
      <w:r w:rsidRPr="00525C0A">
        <w:rPr>
          <w:rFonts w:ascii="Times New Roman" w:hAnsi="Times New Roman" w:cs="Times New Roman"/>
        </w:rPr>
        <w:t>failures, all of which create an environment of uncertainty for both domestic and foreign investors. Property</w:t>
      </w:r>
      <w:r>
        <w:rPr>
          <w:rFonts w:ascii="Times New Roman" w:hAnsi="Times New Roman" w:cs="Times New Roman"/>
        </w:rPr>
        <w:t xml:space="preserve"> </w:t>
      </w:r>
      <w:r w:rsidRPr="00525C0A">
        <w:rPr>
          <w:rFonts w:ascii="Times New Roman" w:hAnsi="Times New Roman" w:cs="Times New Roman"/>
        </w:rPr>
        <w:t>markets are inherently sensitive to the political environment within which they operate, as political stability</w:t>
      </w:r>
      <w:r>
        <w:rPr>
          <w:rFonts w:ascii="Times New Roman" w:hAnsi="Times New Roman" w:cs="Times New Roman"/>
        </w:rPr>
        <w:t xml:space="preserve"> </w:t>
      </w:r>
      <w:r w:rsidRPr="00525C0A">
        <w:rPr>
          <w:rFonts w:ascii="Times New Roman" w:hAnsi="Times New Roman" w:cs="Times New Roman"/>
        </w:rPr>
        <w:t>provides the institutional certainty required for long-term investment, capital formation, and market</w:t>
      </w:r>
      <w:r>
        <w:rPr>
          <w:rFonts w:ascii="Times New Roman" w:hAnsi="Times New Roman" w:cs="Times New Roman"/>
        </w:rPr>
        <w:t xml:space="preserve"> </w:t>
      </w:r>
      <w:r w:rsidRPr="00525C0A">
        <w:rPr>
          <w:rFonts w:ascii="Times New Roman" w:hAnsi="Times New Roman" w:cs="Times New Roman"/>
        </w:rPr>
        <w:t>confidence. Real estate investment is typically characterized by high capital intensity, long gestation</w:t>
      </w:r>
      <w:r>
        <w:rPr>
          <w:rFonts w:ascii="Times New Roman" w:hAnsi="Times New Roman" w:cs="Times New Roman"/>
        </w:rPr>
        <w:t xml:space="preserve"> </w:t>
      </w:r>
      <w:r w:rsidRPr="00525C0A">
        <w:rPr>
          <w:rFonts w:ascii="Times New Roman" w:hAnsi="Times New Roman" w:cs="Times New Roman"/>
        </w:rPr>
        <w:t xml:space="preserve">periods, and </w:t>
      </w:r>
      <w:r w:rsidRPr="00525C0A">
        <w:rPr>
          <w:rFonts w:ascii="Times New Roman" w:hAnsi="Times New Roman" w:cs="Times New Roman"/>
        </w:rPr>
        <w:lastRenderedPageBreak/>
        <w:t>immobility, making it particularly vulnerable to political risks such as policy inconsistency,</w:t>
      </w:r>
      <w:r>
        <w:rPr>
          <w:rFonts w:ascii="Times New Roman" w:hAnsi="Times New Roman" w:cs="Times New Roman"/>
        </w:rPr>
        <w:t xml:space="preserve"> </w:t>
      </w:r>
      <w:r w:rsidRPr="00525C0A">
        <w:rPr>
          <w:rFonts w:ascii="Times New Roman" w:hAnsi="Times New Roman" w:cs="Times New Roman"/>
        </w:rPr>
        <w:t>governance failures, civil unrest, and institutional weakness (Frieden, 2018; Leishman, 2018). In politically</w:t>
      </w:r>
      <w:r>
        <w:rPr>
          <w:rFonts w:ascii="Times New Roman" w:hAnsi="Times New Roman" w:cs="Times New Roman"/>
        </w:rPr>
        <w:t xml:space="preserve"> </w:t>
      </w:r>
      <w:r w:rsidRPr="00525C0A">
        <w:rPr>
          <w:rFonts w:ascii="Times New Roman" w:hAnsi="Times New Roman" w:cs="Times New Roman"/>
        </w:rPr>
        <w:t>stable environments, predictable regulatory frameworks and effective state institutions support property</w:t>
      </w:r>
      <w:r>
        <w:rPr>
          <w:rFonts w:ascii="Times New Roman" w:hAnsi="Times New Roman" w:cs="Times New Roman"/>
        </w:rPr>
        <w:t xml:space="preserve"> </w:t>
      </w:r>
      <w:r w:rsidRPr="00525C0A">
        <w:rPr>
          <w:rFonts w:ascii="Times New Roman" w:hAnsi="Times New Roman" w:cs="Times New Roman"/>
        </w:rPr>
        <w:t>development, efficient land administration, and sustained market performance. Conversely, political</w:t>
      </w:r>
      <w:r>
        <w:rPr>
          <w:rFonts w:ascii="Times New Roman" w:hAnsi="Times New Roman" w:cs="Times New Roman"/>
        </w:rPr>
        <w:t xml:space="preserve"> </w:t>
      </w:r>
      <w:r w:rsidRPr="00525C0A">
        <w:rPr>
          <w:rFonts w:ascii="Times New Roman" w:hAnsi="Times New Roman" w:cs="Times New Roman"/>
        </w:rPr>
        <w:t>instability disrupts these foundations, undermining investors’ confidence and distorting market outcomes.</w:t>
      </w:r>
      <w:r>
        <w:rPr>
          <w:rFonts w:ascii="Times New Roman" w:hAnsi="Times New Roman" w:cs="Times New Roman"/>
        </w:rPr>
        <w:t xml:space="preserve"> </w:t>
      </w:r>
      <w:r w:rsidRPr="00525C0A">
        <w:rPr>
          <w:rFonts w:ascii="Times New Roman" w:hAnsi="Times New Roman" w:cs="Times New Roman"/>
        </w:rPr>
        <w:t>Uncertainty arising from frequent changes in government, weak rule of law, and contested political</w:t>
      </w:r>
      <w:r>
        <w:rPr>
          <w:rFonts w:ascii="Times New Roman" w:hAnsi="Times New Roman" w:cs="Times New Roman"/>
        </w:rPr>
        <w:t xml:space="preserve"> </w:t>
      </w:r>
      <w:r w:rsidRPr="00525C0A">
        <w:rPr>
          <w:rFonts w:ascii="Times New Roman" w:hAnsi="Times New Roman" w:cs="Times New Roman"/>
        </w:rPr>
        <w:t>authority often leads to erratic land-use policies, inconsistent taxation regimes, and arbitrary regulatory</w:t>
      </w:r>
      <w:r>
        <w:rPr>
          <w:rFonts w:ascii="Times New Roman" w:hAnsi="Times New Roman" w:cs="Times New Roman"/>
        </w:rPr>
        <w:t xml:space="preserve"> </w:t>
      </w:r>
      <w:r w:rsidRPr="00525C0A">
        <w:rPr>
          <w:rFonts w:ascii="Times New Roman" w:hAnsi="Times New Roman" w:cs="Times New Roman"/>
        </w:rPr>
        <w:t>enforcement, which increase transaction costs and investment risk (Besley &amp; Persson, 2011). In such</w:t>
      </w:r>
      <w:r>
        <w:rPr>
          <w:rFonts w:ascii="Times New Roman" w:hAnsi="Times New Roman" w:cs="Times New Roman"/>
        </w:rPr>
        <w:t xml:space="preserve"> </w:t>
      </w:r>
      <w:r w:rsidRPr="00525C0A">
        <w:rPr>
          <w:rFonts w:ascii="Times New Roman" w:hAnsi="Times New Roman" w:cs="Times New Roman"/>
        </w:rPr>
        <w:t>scenarios, property developers and investors may delay or ultimately cancel projects, leading to reduced</w:t>
      </w:r>
      <w:r>
        <w:rPr>
          <w:rFonts w:ascii="Times New Roman" w:hAnsi="Times New Roman" w:cs="Times New Roman"/>
        </w:rPr>
        <w:t xml:space="preserve"> </w:t>
      </w:r>
      <w:r w:rsidRPr="00525C0A">
        <w:rPr>
          <w:rFonts w:ascii="Times New Roman" w:hAnsi="Times New Roman" w:cs="Times New Roman"/>
        </w:rPr>
        <w:t>housing supply, declining transactions volumes, and suppressed capital values. Furthermore, political</w:t>
      </w:r>
      <w:r>
        <w:rPr>
          <w:rFonts w:ascii="Times New Roman" w:hAnsi="Times New Roman" w:cs="Times New Roman"/>
        </w:rPr>
        <w:t xml:space="preserve"> </w:t>
      </w:r>
      <w:r w:rsidRPr="00525C0A">
        <w:rPr>
          <w:rFonts w:ascii="Times New Roman" w:hAnsi="Times New Roman" w:cs="Times New Roman"/>
        </w:rPr>
        <w:t>violences civil unrest directly damage physical assets, increases insurance costs, and depress demand,</w:t>
      </w:r>
      <w:r>
        <w:rPr>
          <w:rFonts w:ascii="Times New Roman" w:hAnsi="Times New Roman" w:cs="Times New Roman"/>
        </w:rPr>
        <w:t xml:space="preserve"> </w:t>
      </w:r>
      <w:r w:rsidRPr="00525C0A">
        <w:rPr>
          <w:rFonts w:ascii="Times New Roman" w:hAnsi="Times New Roman" w:cs="Times New Roman"/>
        </w:rPr>
        <w:t xml:space="preserve">particularly in affected urban areas (Abadie &amp; </w:t>
      </w:r>
      <w:proofErr w:type="spellStart"/>
      <w:r w:rsidRPr="00525C0A">
        <w:rPr>
          <w:rFonts w:ascii="Times New Roman" w:hAnsi="Times New Roman" w:cs="Times New Roman"/>
        </w:rPr>
        <w:t>Gardeazabal</w:t>
      </w:r>
      <w:proofErr w:type="spellEnd"/>
      <w:r w:rsidRPr="00525C0A">
        <w:rPr>
          <w:rFonts w:ascii="Times New Roman" w:hAnsi="Times New Roman" w:cs="Times New Roman"/>
        </w:rPr>
        <w:t>, 2003)</w:t>
      </w:r>
      <w:r>
        <w:rPr>
          <w:rFonts w:ascii="Times New Roman" w:hAnsi="Times New Roman" w:cs="Times New Roman"/>
        </w:rPr>
        <w:t>.</w:t>
      </w:r>
    </w:p>
    <w:p w14:paraId="3F4DA965" w14:textId="77777777" w:rsidR="00525C0A" w:rsidRDefault="00525C0A" w:rsidP="00525C0A">
      <w:pPr>
        <w:spacing w:after="0" w:line="240" w:lineRule="auto"/>
        <w:jc w:val="both"/>
        <w:rPr>
          <w:rFonts w:ascii="Times New Roman" w:hAnsi="Times New Roman" w:cs="Times New Roman"/>
        </w:rPr>
      </w:pPr>
    </w:p>
    <w:p w14:paraId="3989FD0A" w14:textId="504FD745" w:rsidR="00525C0A" w:rsidRDefault="00525C0A" w:rsidP="00525C0A">
      <w:pPr>
        <w:spacing w:after="0" w:line="240" w:lineRule="auto"/>
        <w:jc w:val="both"/>
        <w:rPr>
          <w:rFonts w:ascii="Times New Roman" w:hAnsi="Times New Roman" w:cs="Times New Roman"/>
        </w:rPr>
      </w:pPr>
      <w:r w:rsidRPr="00525C0A">
        <w:rPr>
          <w:rFonts w:ascii="Times New Roman" w:hAnsi="Times New Roman" w:cs="Times New Roman"/>
        </w:rPr>
        <w:t>Beyond direct market effects, political instability shapes macroeconomic conditions that influence property</w:t>
      </w:r>
      <w:r>
        <w:rPr>
          <w:rFonts w:ascii="Times New Roman" w:hAnsi="Times New Roman" w:cs="Times New Roman"/>
        </w:rPr>
        <w:t xml:space="preserve"> </w:t>
      </w:r>
      <w:r w:rsidRPr="00525C0A">
        <w:rPr>
          <w:rFonts w:ascii="Times New Roman" w:hAnsi="Times New Roman" w:cs="Times New Roman"/>
        </w:rPr>
        <w:t>performance. Heightened political risk often triggers capital flight, currency volatility, and restrictive</w:t>
      </w:r>
      <w:r>
        <w:rPr>
          <w:rFonts w:ascii="Times New Roman" w:hAnsi="Times New Roman" w:cs="Times New Roman"/>
        </w:rPr>
        <w:t xml:space="preserve"> </w:t>
      </w:r>
      <w:r w:rsidRPr="00525C0A">
        <w:rPr>
          <w:rFonts w:ascii="Times New Roman" w:hAnsi="Times New Roman" w:cs="Times New Roman"/>
        </w:rPr>
        <w:t>monetary policies, leading to higher interest rates and reduced access to mortgage finance (Feldmann,</w:t>
      </w:r>
      <w:r>
        <w:rPr>
          <w:rFonts w:ascii="Times New Roman" w:hAnsi="Times New Roman" w:cs="Times New Roman"/>
        </w:rPr>
        <w:t xml:space="preserve"> </w:t>
      </w:r>
      <w:r w:rsidRPr="00525C0A">
        <w:rPr>
          <w:rFonts w:ascii="Times New Roman" w:hAnsi="Times New Roman" w:cs="Times New Roman"/>
        </w:rPr>
        <w:t>2013). These conditions constrain both demand and supply within property markets, reinforcing cyclical</w:t>
      </w:r>
      <w:r>
        <w:rPr>
          <w:rFonts w:ascii="Times New Roman" w:hAnsi="Times New Roman" w:cs="Times New Roman"/>
        </w:rPr>
        <w:t xml:space="preserve"> </w:t>
      </w:r>
      <w:r w:rsidRPr="00525C0A">
        <w:rPr>
          <w:rFonts w:ascii="Times New Roman" w:hAnsi="Times New Roman" w:cs="Times New Roman"/>
        </w:rPr>
        <w:t>downturns and limiting the sector’s contribution to economic development. Investor perceptions and</w:t>
      </w:r>
      <w:r>
        <w:rPr>
          <w:rFonts w:ascii="Times New Roman" w:hAnsi="Times New Roman" w:cs="Times New Roman"/>
        </w:rPr>
        <w:t xml:space="preserve"> </w:t>
      </w:r>
      <w:r w:rsidRPr="00525C0A">
        <w:rPr>
          <w:rFonts w:ascii="Times New Roman" w:hAnsi="Times New Roman" w:cs="Times New Roman"/>
        </w:rPr>
        <w:t>expectations further amplify these effects, as heightened uncertainty increases risk premiums and shifts</w:t>
      </w:r>
      <w:r>
        <w:rPr>
          <w:rFonts w:ascii="Times New Roman" w:hAnsi="Times New Roman" w:cs="Times New Roman"/>
        </w:rPr>
        <w:t xml:space="preserve"> </w:t>
      </w:r>
      <w:r w:rsidRPr="00525C0A">
        <w:rPr>
          <w:rFonts w:ascii="Times New Roman" w:hAnsi="Times New Roman" w:cs="Times New Roman"/>
        </w:rPr>
        <w:t>capital toward more stable jurisdictions (case &amp; Shiller, 2003).</w:t>
      </w:r>
    </w:p>
    <w:p w14:paraId="4BA2C669" w14:textId="77777777" w:rsidR="00525C0A" w:rsidRDefault="00525C0A" w:rsidP="00525C0A">
      <w:pPr>
        <w:spacing w:after="0" w:line="240" w:lineRule="auto"/>
        <w:jc w:val="both"/>
        <w:rPr>
          <w:rFonts w:ascii="Times New Roman" w:hAnsi="Times New Roman" w:cs="Times New Roman"/>
        </w:rPr>
      </w:pPr>
    </w:p>
    <w:p w14:paraId="7E7FABC1" w14:textId="7E0AD682" w:rsidR="00525C0A" w:rsidRDefault="00525C0A" w:rsidP="00525C0A">
      <w:pPr>
        <w:spacing w:after="0" w:line="240" w:lineRule="auto"/>
        <w:jc w:val="both"/>
        <w:rPr>
          <w:rFonts w:ascii="Times New Roman" w:hAnsi="Times New Roman" w:cs="Times New Roman"/>
        </w:rPr>
      </w:pPr>
      <w:r w:rsidRPr="00525C0A">
        <w:rPr>
          <w:rFonts w:ascii="Times New Roman" w:hAnsi="Times New Roman" w:cs="Times New Roman"/>
        </w:rPr>
        <w:t>Rivers State, located in Nigeria's oil-rich Niger Delta region, has historically been an attractive market for</w:t>
      </w:r>
      <w:r>
        <w:rPr>
          <w:rFonts w:ascii="Times New Roman" w:hAnsi="Times New Roman" w:cs="Times New Roman"/>
        </w:rPr>
        <w:t xml:space="preserve"> </w:t>
      </w:r>
      <w:r w:rsidRPr="00525C0A">
        <w:rPr>
          <w:rFonts w:ascii="Times New Roman" w:hAnsi="Times New Roman" w:cs="Times New Roman"/>
        </w:rPr>
        <w:t>real estate investment due to its position as a hub for business, trade, oil and gas hub, and urbanization. The</w:t>
      </w:r>
      <w:r>
        <w:rPr>
          <w:rFonts w:ascii="Times New Roman" w:hAnsi="Times New Roman" w:cs="Times New Roman"/>
        </w:rPr>
        <w:t xml:space="preserve"> </w:t>
      </w:r>
      <w:r w:rsidRPr="00525C0A">
        <w:rPr>
          <w:rFonts w:ascii="Times New Roman" w:hAnsi="Times New Roman" w:cs="Times New Roman"/>
        </w:rPr>
        <w:t>capital, Port Harcourt, has witnessed significant population growth, leading to increased demand for both</w:t>
      </w:r>
      <w:r>
        <w:rPr>
          <w:rFonts w:ascii="Times New Roman" w:hAnsi="Times New Roman" w:cs="Times New Roman"/>
        </w:rPr>
        <w:t xml:space="preserve"> </w:t>
      </w:r>
      <w:r w:rsidRPr="00525C0A">
        <w:rPr>
          <w:rFonts w:ascii="Times New Roman" w:hAnsi="Times New Roman" w:cs="Times New Roman"/>
        </w:rPr>
        <w:t>residential and commercial real estate. However, since 2013, the state has been marred by political</w:t>
      </w:r>
      <w:r>
        <w:rPr>
          <w:rFonts w:ascii="Times New Roman" w:hAnsi="Times New Roman" w:cs="Times New Roman"/>
        </w:rPr>
        <w:t xml:space="preserve"> </w:t>
      </w:r>
      <w:r w:rsidRPr="00525C0A">
        <w:rPr>
          <w:rFonts w:ascii="Times New Roman" w:hAnsi="Times New Roman" w:cs="Times New Roman"/>
        </w:rPr>
        <w:t>instability, which has disrupted governance, security, and economic development and investor’s perception</w:t>
      </w:r>
      <w:r>
        <w:rPr>
          <w:rFonts w:ascii="Times New Roman" w:hAnsi="Times New Roman" w:cs="Times New Roman"/>
        </w:rPr>
        <w:t xml:space="preserve"> </w:t>
      </w:r>
      <w:r w:rsidRPr="00525C0A">
        <w:rPr>
          <w:rFonts w:ascii="Times New Roman" w:hAnsi="Times New Roman" w:cs="Times New Roman"/>
        </w:rPr>
        <w:t>and confidence. As political conflicts between interested political groups escalated in Rivers State,</w:t>
      </w:r>
      <w:r>
        <w:rPr>
          <w:rFonts w:ascii="Times New Roman" w:hAnsi="Times New Roman" w:cs="Times New Roman"/>
        </w:rPr>
        <w:t xml:space="preserve"> </w:t>
      </w:r>
      <w:r w:rsidRPr="00525C0A">
        <w:rPr>
          <w:rFonts w:ascii="Times New Roman" w:hAnsi="Times New Roman" w:cs="Times New Roman"/>
        </w:rPr>
        <w:t xml:space="preserve">particularly with the ongoing battles for political control between </w:t>
      </w:r>
      <w:r>
        <w:rPr>
          <w:rFonts w:ascii="Times New Roman" w:hAnsi="Times New Roman" w:cs="Times New Roman"/>
        </w:rPr>
        <w:t xml:space="preserve">the </w:t>
      </w:r>
      <w:r w:rsidRPr="00525C0A">
        <w:rPr>
          <w:rFonts w:ascii="Times New Roman" w:hAnsi="Times New Roman" w:cs="Times New Roman"/>
        </w:rPr>
        <w:t>Governor and the</w:t>
      </w:r>
      <w:r>
        <w:rPr>
          <w:rFonts w:ascii="Times New Roman" w:hAnsi="Times New Roman" w:cs="Times New Roman"/>
        </w:rPr>
        <w:t xml:space="preserve"> </w:t>
      </w:r>
      <w:r w:rsidRPr="00525C0A">
        <w:rPr>
          <w:rFonts w:ascii="Times New Roman" w:hAnsi="Times New Roman" w:cs="Times New Roman"/>
        </w:rPr>
        <w:t>Rivers State House of Assembly, the state has witnessed a rise in policy and regime uncertainty, creating a</w:t>
      </w:r>
      <w:r>
        <w:rPr>
          <w:rFonts w:ascii="Times New Roman" w:hAnsi="Times New Roman" w:cs="Times New Roman"/>
        </w:rPr>
        <w:t xml:space="preserve"> </w:t>
      </w:r>
      <w:r w:rsidRPr="00525C0A">
        <w:rPr>
          <w:rFonts w:ascii="Times New Roman" w:hAnsi="Times New Roman" w:cs="Times New Roman"/>
        </w:rPr>
        <w:t>volatile environment for investment.</w:t>
      </w:r>
    </w:p>
    <w:p w14:paraId="69F0D404" w14:textId="77777777" w:rsidR="00525C0A" w:rsidRDefault="00525C0A" w:rsidP="00525C0A">
      <w:pPr>
        <w:spacing w:after="0" w:line="240" w:lineRule="auto"/>
        <w:jc w:val="both"/>
        <w:rPr>
          <w:rFonts w:ascii="Times New Roman" w:hAnsi="Times New Roman" w:cs="Times New Roman"/>
        </w:rPr>
      </w:pPr>
    </w:p>
    <w:p w14:paraId="1989BD21" w14:textId="7A20C476" w:rsidR="00525C0A" w:rsidRPr="00EA4D62" w:rsidRDefault="00525C0A" w:rsidP="00525C0A">
      <w:pPr>
        <w:spacing w:after="0" w:line="240" w:lineRule="auto"/>
        <w:jc w:val="both"/>
        <w:rPr>
          <w:rFonts w:ascii="Times New Roman" w:hAnsi="Times New Roman" w:cs="Times New Roman"/>
          <w:b/>
          <w:bCs/>
        </w:rPr>
      </w:pPr>
      <w:r w:rsidRPr="00EA4D62">
        <w:rPr>
          <w:rFonts w:ascii="Times New Roman" w:hAnsi="Times New Roman" w:cs="Times New Roman"/>
          <w:b/>
          <w:bCs/>
        </w:rPr>
        <w:t>STUDY AREA</w:t>
      </w:r>
    </w:p>
    <w:p w14:paraId="53551E98" w14:textId="77777777" w:rsidR="00525C0A" w:rsidRDefault="00525C0A" w:rsidP="00525C0A">
      <w:pPr>
        <w:spacing w:after="0" w:line="240" w:lineRule="auto"/>
        <w:jc w:val="both"/>
        <w:rPr>
          <w:rFonts w:ascii="Times New Roman" w:hAnsi="Times New Roman" w:cs="Times New Roman"/>
        </w:rPr>
      </w:pPr>
    </w:p>
    <w:p w14:paraId="6817B9A9" w14:textId="24760C8C" w:rsidR="00525C0A" w:rsidRDefault="00525C0A" w:rsidP="00525C0A">
      <w:pPr>
        <w:spacing w:after="0" w:line="240" w:lineRule="auto"/>
        <w:jc w:val="both"/>
        <w:rPr>
          <w:rFonts w:ascii="Times New Roman" w:hAnsi="Times New Roman" w:cs="Times New Roman"/>
        </w:rPr>
      </w:pPr>
      <w:r w:rsidRPr="00525C0A">
        <w:rPr>
          <w:rFonts w:ascii="Times New Roman" w:hAnsi="Times New Roman" w:cs="Times New Roman"/>
        </w:rPr>
        <w:t>Rivers State is one of Nigeria’s most economically strategic state due to its position within the oil-rich</w:t>
      </w:r>
      <w:r>
        <w:rPr>
          <w:rFonts w:ascii="Times New Roman" w:hAnsi="Times New Roman" w:cs="Times New Roman"/>
        </w:rPr>
        <w:t xml:space="preserve"> </w:t>
      </w:r>
      <w:r w:rsidRPr="00525C0A">
        <w:rPr>
          <w:rFonts w:ascii="Times New Roman" w:hAnsi="Times New Roman" w:cs="Times New Roman"/>
        </w:rPr>
        <w:t>Niger Delta and its role as a hub for petroleum production, logistics, and allied services. Port Harcourt, its</w:t>
      </w:r>
      <w:r>
        <w:rPr>
          <w:rFonts w:ascii="Times New Roman" w:hAnsi="Times New Roman" w:cs="Times New Roman"/>
        </w:rPr>
        <w:t xml:space="preserve"> </w:t>
      </w:r>
      <w:r w:rsidRPr="00525C0A">
        <w:rPr>
          <w:rFonts w:ascii="Times New Roman" w:hAnsi="Times New Roman" w:cs="Times New Roman"/>
        </w:rPr>
        <w:t>capital city has experienced rapid urbanization, population growth, and spatial expansion over the past two</w:t>
      </w:r>
      <w:r>
        <w:rPr>
          <w:rFonts w:ascii="Times New Roman" w:hAnsi="Times New Roman" w:cs="Times New Roman"/>
        </w:rPr>
        <w:t xml:space="preserve"> </w:t>
      </w:r>
      <w:r w:rsidRPr="00525C0A">
        <w:rPr>
          <w:rFonts w:ascii="Times New Roman" w:hAnsi="Times New Roman" w:cs="Times New Roman"/>
        </w:rPr>
        <w:t>decades, resulting in sustained demand for residential, commercial, and industrial real estate (Ede &amp; Emem,</w:t>
      </w:r>
      <w:r>
        <w:rPr>
          <w:rFonts w:ascii="Times New Roman" w:hAnsi="Times New Roman" w:cs="Times New Roman"/>
        </w:rPr>
        <w:t xml:space="preserve"> </w:t>
      </w:r>
      <w:r w:rsidRPr="00525C0A">
        <w:rPr>
          <w:rFonts w:ascii="Times New Roman" w:hAnsi="Times New Roman" w:cs="Times New Roman"/>
        </w:rPr>
        <w:t>2019). However, the performance and stability of the real estate market in Port Harcourt have been</w:t>
      </w:r>
      <w:r>
        <w:rPr>
          <w:rFonts w:ascii="Times New Roman" w:hAnsi="Times New Roman" w:cs="Times New Roman"/>
        </w:rPr>
        <w:t xml:space="preserve"> </w:t>
      </w:r>
      <w:r w:rsidRPr="00525C0A">
        <w:rPr>
          <w:rFonts w:ascii="Times New Roman" w:hAnsi="Times New Roman" w:cs="Times New Roman"/>
        </w:rPr>
        <w:t>repeatedly shaped by cycles of political instability and security challenges. The contemporary trajectory of</w:t>
      </w:r>
      <w:r>
        <w:rPr>
          <w:rFonts w:ascii="Times New Roman" w:hAnsi="Times New Roman" w:cs="Times New Roman"/>
        </w:rPr>
        <w:t xml:space="preserve"> </w:t>
      </w:r>
      <w:r w:rsidRPr="00525C0A">
        <w:rPr>
          <w:rFonts w:ascii="Times New Roman" w:hAnsi="Times New Roman" w:cs="Times New Roman"/>
        </w:rPr>
        <w:t>political instability in Rivers State can be traced back to 2013, when a severe political crisis erupted within</w:t>
      </w:r>
      <w:r>
        <w:rPr>
          <w:rFonts w:ascii="Times New Roman" w:hAnsi="Times New Roman" w:cs="Times New Roman"/>
        </w:rPr>
        <w:t xml:space="preserve"> </w:t>
      </w:r>
      <w:r w:rsidRPr="00525C0A">
        <w:rPr>
          <w:rFonts w:ascii="Times New Roman" w:hAnsi="Times New Roman" w:cs="Times New Roman"/>
        </w:rPr>
        <w:t>the Rivers State House of Assembly following internal party crisis between factions loyal to the sitting</w:t>
      </w:r>
      <w:r>
        <w:rPr>
          <w:rFonts w:ascii="Times New Roman" w:hAnsi="Times New Roman" w:cs="Times New Roman"/>
        </w:rPr>
        <w:t xml:space="preserve"> </w:t>
      </w:r>
      <w:r w:rsidRPr="00525C0A">
        <w:rPr>
          <w:rFonts w:ascii="Times New Roman" w:hAnsi="Times New Roman" w:cs="Times New Roman"/>
        </w:rPr>
        <w:t>governor and those aligned with federal political interests. The crisis culminated in physical violence within</w:t>
      </w:r>
      <w:r>
        <w:rPr>
          <w:rFonts w:ascii="Times New Roman" w:hAnsi="Times New Roman" w:cs="Times New Roman"/>
        </w:rPr>
        <w:t xml:space="preserve"> </w:t>
      </w:r>
      <w:r w:rsidRPr="00525C0A">
        <w:rPr>
          <w:rFonts w:ascii="Times New Roman" w:hAnsi="Times New Roman" w:cs="Times New Roman"/>
        </w:rPr>
        <w:t xml:space="preserve">the hallowed chamber of the state assembly which led to temporary paralysis of legislative functions, </w:t>
      </w:r>
      <w:r w:rsidRPr="00525C0A">
        <w:rPr>
          <w:rFonts w:ascii="Times New Roman" w:hAnsi="Times New Roman" w:cs="Times New Roman"/>
        </w:rPr>
        <w:lastRenderedPageBreak/>
        <w:t>and</w:t>
      </w:r>
      <w:r>
        <w:rPr>
          <w:rFonts w:ascii="Times New Roman" w:hAnsi="Times New Roman" w:cs="Times New Roman"/>
        </w:rPr>
        <w:t xml:space="preserve"> </w:t>
      </w:r>
      <w:r w:rsidRPr="00525C0A">
        <w:rPr>
          <w:rFonts w:ascii="Times New Roman" w:hAnsi="Times New Roman" w:cs="Times New Roman"/>
        </w:rPr>
        <w:t>widespread concerns over institutional breakdown and democratic governance (HRW, 2014; Albert, 2017).</w:t>
      </w:r>
      <w:r>
        <w:rPr>
          <w:rFonts w:ascii="Times New Roman" w:hAnsi="Times New Roman" w:cs="Times New Roman"/>
        </w:rPr>
        <w:t xml:space="preserve"> </w:t>
      </w:r>
      <w:r w:rsidRPr="00525C0A">
        <w:rPr>
          <w:rFonts w:ascii="Times New Roman" w:hAnsi="Times New Roman" w:cs="Times New Roman"/>
        </w:rPr>
        <w:t>This event marked a turning point in the state’s political climate, introducing heightened perceptions of</w:t>
      </w:r>
      <w:r>
        <w:rPr>
          <w:rFonts w:ascii="Times New Roman" w:hAnsi="Times New Roman" w:cs="Times New Roman"/>
        </w:rPr>
        <w:t xml:space="preserve"> </w:t>
      </w:r>
      <w:r w:rsidRPr="00525C0A">
        <w:rPr>
          <w:rFonts w:ascii="Times New Roman" w:hAnsi="Times New Roman" w:cs="Times New Roman"/>
        </w:rPr>
        <w:t>political risk and insecurity concerns. Between 2014 and 2016, Rivers State emerged as one of Nigeria’s</w:t>
      </w:r>
      <w:r>
        <w:rPr>
          <w:rFonts w:ascii="Times New Roman" w:hAnsi="Times New Roman" w:cs="Times New Roman"/>
        </w:rPr>
        <w:t xml:space="preserve"> </w:t>
      </w:r>
      <w:r w:rsidRPr="00525C0A">
        <w:rPr>
          <w:rFonts w:ascii="Times New Roman" w:hAnsi="Times New Roman" w:cs="Times New Roman"/>
        </w:rPr>
        <w:t>most volatile theatres of electoral violence, particularly during the 2015 general elections. Adetula (2016)</w:t>
      </w:r>
      <w:r>
        <w:rPr>
          <w:rFonts w:ascii="Times New Roman" w:hAnsi="Times New Roman" w:cs="Times New Roman"/>
        </w:rPr>
        <w:t xml:space="preserve"> </w:t>
      </w:r>
      <w:r w:rsidRPr="00525C0A">
        <w:rPr>
          <w:rFonts w:ascii="Times New Roman" w:hAnsi="Times New Roman" w:cs="Times New Roman"/>
        </w:rPr>
        <w:t xml:space="preserve">revealed that politically motivated violence, </w:t>
      </w:r>
      <w:r w:rsidR="00F361D5" w:rsidRPr="00525C0A">
        <w:rPr>
          <w:rFonts w:ascii="Times New Roman" w:hAnsi="Times New Roman" w:cs="Times New Roman"/>
        </w:rPr>
        <w:t>militarization</w:t>
      </w:r>
      <w:r w:rsidRPr="00525C0A">
        <w:rPr>
          <w:rFonts w:ascii="Times New Roman" w:hAnsi="Times New Roman" w:cs="Times New Roman"/>
        </w:rPr>
        <w:t xml:space="preserve"> of elections, and post-election unrest were</w:t>
      </w:r>
      <w:r>
        <w:rPr>
          <w:rFonts w:ascii="Times New Roman" w:hAnsi="Times New Roman" w:cs="Times New Roman"/>
        </w:rPr>
        <w:t xml:space="preserve"> </w:t>
      </w:r>
      <w:r w:rsidRPr="00525C0A">
        <w:rPr>
          <w:rFonts w:ascii="Times New Roman" w:hAnsi="Times New Roman" w:cs="Times New Roman"/>
        </w:rPr>
        <w:t>especially pronounced in Port Harcourt and its surrounding local government areas. These conditions</w:t>
      </w:r>
      <w:r>
        <w:rPr>
          <w:rFonts w:ascii="Times New Roman" w:hAnsi="Times New Roman" w:cs="Times New Roman"/>
        </w:rPr>
        <w:t xml:space="preserve"> </w:t>
      </w:r>
      <w:r w:rsidRPr="00525C0A">
        <w:rPr>
          <w:rFonts w:ascii="Times New Roman" w:hAnsi="Times New Roman" w:cs="Times New Roman"/>
        </w:rPr>
        <w:t>increased uncertainty in the real estate markets, constrained commercial activities, and discouraged both</w:t>
      </w:r>
      <w:r>
        <w:rPr>
          <w:rFonts w:ascii="Times New Roman" w:hAnsi="Times New Roman" w:cs="Times New Roman"/>
        </w:rPr>
        <w:t xml:space="preserve"> </w:t>
      </w:r>
      <w:r w:rsidRPr="00525C0A">
        <w:rPr>
          <w:rFonts w:ascii="Times New Roman" w:hAnsi="Times New Roman" w:cs="Times New Roman"/>
        </w:rPr>
        <w:t>domestic and foreign real estate investment, as investors became wary of asset security, regulatory</w:t>
      </w:r>
      <w:r>
        <w:rPr>
          <w:rFonts w:ascii="Times New Roman" w:hAnsi="Times New Roman" w:cs="Times New Roman"/>
        </w:rPr>
        <w:t xml:space="preserve"> </w:t>
      </w:r>
      <w:r w:rsidRPr="00525C0A">
        <w:rPr>
          <w:rFonts w:ascii="Times New Roman" w:hAnsi="Times New Roman" w:cs="Times New Roman"/>
        </w:rPr>
        <w:t>continuity, and market liquidity during politically sensitive periods. The 2019 electoral cycle reinforced</w:t>
      </w:r>
      <w:r>
        <w:rPr>
          <w:rFonts w:ascii="Times New Roman" w:hAnsi="Times New Roman" w:cs="Times New Roman"/>
        </w:rPr>
        <w:t xml:space="preserve"> </w:t>
      </w:r>
      <w:r w:rsidRPr="00525C0A">
        <w:rPr>
          <w:rFonts w:ascii="Times New Roman" w:hAnsi="Times New Roman" w:cs="Times New Roman"/>
        </w:rPr>
        <w:t>this pattern, with Rivers State again recording high incidences of election-related violence, suspended polls,</w:t>
      </w:r>
      <w:r>
        <w:rPr>
          <w:rFonts w:ascii="Times New Roman" w:hAnsi="Times New Roman" w:cs="Times New Roman"/>
        </w:rPr>
        <w:t xml:space="preserve"> </w:t>
      </w:r>
      <w:r w:rsidRPr="00525C0A">
        <w:rPr>
          <w:rFonts w:ascii="Times New Roman" w:hAnsi="Times New Roman" w:cs="Times New Roman"/>
        </w:rPr>
        <w:t>and security lockdowns (CLEEN Foundation, 2019; European Union Election Observation Mission [EU</w:t>
      </w:r>
      <w:r>
        <w:rPr>
          <w:rFonts w:ascii="Times New Roman" w:hAnsi="Times New Roman" w:cs="Times New Roman"/>
        </w:rPr>
        <w:t xml:space="preserve"> </w:t>
      </w:r>
      <w:r w:rsidRPr="00525C0A">
        <w:rPr>
          <w:rFonts w:ascii="Times New Roman" w:hAnsi="Times New Roman" w:cs="Times New Roman"/>
        </w:rPr>
        <w:t>EOM], 2019). In October, 2023, Rivers State entered another prolonged phase of political instability</w:t>
      </w:r>
      <w:r>
        <w:rPr>
          <w:rFonts w:ascii="Times New Roman" w:hAnsi="Times New Roman" w:cs="Times New Roman"/>
        </w:rPr>
        <w:t xml:space="preserve"> </w:t>
      </w:r>
      <w:r w:rsidRPr="00525C0A">
        <w:rPr>
          <w:rFonts w:ascii="Times New Roman" w:hAnsi="Times New Roman" w:cs="Times New Roman"/>
        </w:rPr>
        <w:t xml:space="preserve">following a breakdown in relations between </w:t>
      </w:r>
      <w:r w:rsidR="00F361D5">
        <w:rPr>
          <w:rFonts w:ascii="Times New Roman" w:hAnsi="Times New Roman" w:cs="Times New Roman"/>
        </w:rPr>
        <w:t>the g</w:t>
      </w:r>
      <w:r w:rsidRPr="00525C0A">
        <w:rPr>
          <w:rFonts w:ascii="Times New Roman" w:hAnsi="Times New Roman" w:cs="Times New Roman"/>
        </w:rPr>
        <w:t>overnor and his predecessor</w:t>
      </w:r>
      <w:r w:rsidR="00F361D5">
        <w:rPr>
          <w:rFonts w:ascii="Times New Roman" w:hAnsi="Times New Roman" w:cs="Times New Roman"/>
        </w:rPr>
        <w:t xml:space="preserve"> </w:t>
      </w:r>
      <w:r w:rsidRPr="00525C0A">
        <w:rPr>
          <w:rFonts w:ascii="Times New Roman" w:hAnsi="Times New Roman" w:cs="Times New Roman"/>
        </w:rPr>
        <w:t>(Minister of the FCT). This conflict manifested in the bombing of part of the Rivers State House of</w:t>
      </w:r>
      <w:r>
        <w:rPr>
          <w:rFonts w:ascii="Times New Roman" w:hAnsi="Times New Roman" w:cs="Times New Roman"/>
        </w:rPr>
        <w:t xml:space="preserve"> </w:t>
      </w:r>
      <w:r w:rsidRPr="00525C0A">
        <w:rPr>
          <w:rFonts w:ascii="Times New Roman" w:hAnsi="Times New Roman" w:cs="Times New Roman"/>
        </w:rPr>
        <w:t>Assembly complex, legislative defections, executive–legislative paralysis, contested budgetary processes</w:t>
      </w:r>
      <w:r>
        <w:rPr>
          <w:rFonts w:ascii="Times New Roman" w:hAnsi="Times New Roman" w:cs="Times New Roman"/>
        </w:rPr>
        <w:t xml:space="preserve"> </w:t>
      </w:r>
      <w:r w:rsidRPr="00525C0A">
        <w:rPr>
          <w:rFonts w:ascii="Times New Roman" w:hAnsi="Times New Roman" w:cs="Times New Roman"/>
        </w:rPr>
        <w:t>and repeated legal battles over local government administration throughout 2024 (Anyanwu, 2024;</w:t>
      </w:r>
      <w:r>
        <w:rPr>
          <w:rFonts w:ascii="Times New Roman" w:hAnsi="Times New Roman" w:cs="Times New Roman"/>
        </w:rPr>
        <w:t xml:space="preserve"> </w:t>
      </w:r>
      <w:proofErr w:type="spellStart"/>
      <w:r w:rsidRPr="00525C0A">
        <w:rPr>
          <w:rFonts w:ascii="Times New Roman" w:hAnsi="Times New Roman" w:cs="Times New Roman"/>
        </w:rPr>
        <w:t>ThisDay</w:t>
      </w:r>
      <w:proofErr w:type="spellEnd"/>
      <w:r w:rsidRPr="00525C0A">
        <w:rPr>
          <w:rFonts w:ascii="Times New Roman" w:hAnsi="Times New Roman" w:cs="Times New Roman"/>
        </w:rPr>
        <w:t>, 2024). These events weakened governance predictability in Rivers State and directly affected real</w:t>
      </w:r>
      <w:r>
        <w:rPr>
          <w:rFonts w:ascii="Times New Roman" w:hAnsi="Times New Roman" w:cs="Times New Roman"/>
        </w:rPr>
        <w:t xml:space="preserve"> </w:t>
      </w:r>
      <w:r w:rsidRPr="00525C0A">
        <w:rPr>
          <w:rFonts w:ascii="Times New Roman" w:hAnsi="Times New Roman" w:cs="Times New Roman"/>
        </w:rPr>
        <w:t>estate investment. The crisis reached its climax in March 2025 when the President Bola Ahmed Tinubu</w:t>
      </w:r>
      <w:r>
        <w:rPr>
          <w:rFonts w:ascii="Times New Roman" w:hAnsi="Times New Roman" w:cs="Times New Roman"/>
        </w:rPr>
        <w:t xml:space="preserve"> </w:t>
      </w:r>
      <w:r w:rsidRPr="00525C0A">
        <w:rPr>
          <w:rFonts w:ascii="Times New Roman" w:hAnsi="Times New Roman" w:cs="Times New Roman"/>
        </w:rPr>
        <w:t>declared a state of emergency in Rivers State, temporarily suspending the elected Governor, Deputy</w:t>
      </w:r>
      <w:r>
        <w:rPr>
          <w:rFonts w:ascii="Times New Roman" w:hAnsi="Times New Roman" w:cs="Times New Roman"/>
        </w:rPr>
        <w:t xml:space="preserve"> </w:t>
      </w:r>
      <w:r w:rsidRPr="00525C0A">
        <w:rPr>
          <w:rFonts w:ascii="Times New Roman" w:hAnsi="Times New Roman" w:cs="Times New Roman"/>
        </w:rPr>
        <w:t>Governor, and the State House of Assembly, and appointing a sole administrator to govern the state.</w:t>
      </w:r>
      <w:r>
        <w:rPr>
          <w:rFonts w:ascii="Times New Roman" w:hAnsi="Times New Roman" w:cs="Times New Roman"/>
        </w:rPr>
        <w:t xml:space="preserve"> </w:t>
      </w:r>
      <w:r w:rsidRPr="00525C0A">
        <w:rPr>
          <w:rFonts w:ascii="Times New Roman" w:hAnsi="Times New Roman" w:cs="Times New Roman"/>
        </w:rPr>
        <w:t>Although the emergency rule was officially justified on grounds of restoring order and safeguarding critical</w:t>
      </w:r>
      <w:r>
        <w:rPr>
          <w:rFonts w:ascii="Times New Roman" w:hAnsi="Times New Roman" w:cs="Times New Roman"/>
        </w:rPr>
        <w:t xml:space="preserve"> </w:t>
      </w:r>
      <w:r w:rsidRPr="00525C0A">
        <w:rPr>
          <w:rFonts w:ascii="Times New Roman" w:hAnsi="Times New Roman" w:cs="Times New Roman"/>
        </w:rPr>
        <w:t>infrastructure, it represented an extraordinary disruption of democratic governance and significantly</w:t>
      </w:r>
      <w:r>
        <w:rPr>
          <w:rFonts w:ascii="Times New Roman" w:hAnsi="Times New Roman" w:cs="Times New Roman"/>
        </w:rPr>
        <w:t xml:space="preserve"> </w:t>
      </w:r>
      <w:r w:rsidRPr="00525C0A">
        <w:rPr>
          <w:rFonts w:ascii="Times New Roman" w:hAnsi="Times New Roman" w:cs="Times New Roman"/>
        </w:rPr>
        <w:t>heightened political risk perceptions among investors (Premium Times, 2025; Punch, 2025). Reports during</w:t>
      </w:r>
      <w:r>
        <w:rPr>
          <w:rFonts w:ascii="Times New Roman" w:hAnsi="Times New Roman" w:cs="Times New Roman"/>
        </w:rPr>
        <w:t xml:space="preserve"> </w:t>
      </w:r>
      <w:r w:rsidRPr="00525C0A">
        <w:rPr>
          <w:rFonts w:ascii="Times New Roman" w:hAnsi="Times New Roman" w:cs="Times New Roman"/>
        </w:rPr>
        <w:t>this period indicated slowed commercial activity, deferred property transactions, and heightened investor</w:t>
      </w:r>
      <w:r>
        <w:rPr>
          <w:rFonts w:ascii="Times New Roman" w:hAnsi="Times New Roman" w:cs="Times New Roman"/>
        </w:rPr>
        <w:t xml:space="preserve"> </w:t>
      </w:r>
      <w:r w:rsidRPr="00525C0A">
        <w:rPr>
          <w:rFonts w:ascii="Times New Roman" w:hAnsi="Times New Roman" w:cs="Times New Roman"/>
        </w:rPr>
        <w:t>caution, particularly in high-value residential and commercial sub-markets of Port Harcourt. Even after the</w:t>
      </w:r>
      <w:r>
        <w:rPr>
          <w:rFonts w:ascii="Times New Roman" w:hAnsi="Times New Roman" w:cs="Times New Roman"/>
        </w:rPr>
        <w:t xml:space="preserve"> </w:t>
      </w:r>
      <w:r w:rsidRPr="00525C0A">
        <w:rPr>
          <w:rFonts w:ascii="Times New Roman" w:hAnsi="Times New Roman" w:cs="Times New Roman"/>
        </w:rPr>
        <w:t>lifting of the emergency and the reinstatement of democratic institutions later in 2025, the episode left a</w:t>
      </w:r>
      <w:r>
        <w:rPr>
          <w:rFonts w:ascii="Times New Roman" w:hAnsi="Times New Roman" w:cs="Times New Roman"/>
        </w:rPr>
        <w:t xml:space="preserve"> </w:t>
      </w:r>
      <w:r w:rsidRPr="00525C0A">
        <w:rPr>
          <w:rFonts w:ascii="Times New Roman" w:hAnsi="Times New Roman" w:cs="Times New Roman"/>
        </w:rPr>
        <w:t>residual effect on investor confidence and reinforced concerns about the fragility of political institutions in</w:t>
      </w:r>
      <w:r>
        <w:rPr>
          <w:rFonts w:ascii="Times New Roman" w:hAnsi="Times New Roman" w:cs="Times New Roman"/>
        </w:rPr>
        <w:t xml:space="preserve"> </w:t>
      </w:r>
      <w:r w:rsidRPr="00525C0A">
        <w:rPr>
          <w:rFonts w:ascii="Times New Roman" w:hAnsi="Times New Roman" w:cs="Times New Roman"/>
        </w:rPr>
        <w:t>the state. Overall, the political history of Rivers State from 2013 to 2025 reveals a persistent pattern of</w:t>
      </w:r>
      <w:r>
        <w:rPr>
          <w:rFonts w:ascii="Times New Roman" w:hAnsi="Times New Roman" w:cs="Times New Roman"/>
        </w:rPr>
        <w:t xml:space="preserve"> </w:t>
      </w:r>
      <w:r w:rsidRPr="00525C0A">
        <w:rPr>
          <w:rFonts w:ascii="Times New Roman" w:hAnsi="Times New Roman" w:cs="Times New Roman"/>
        </w:rPr>
        <w:t>political conflict, electoral violence, and extraordinary governance interventions that have had measurable</w:t>
      </w:r>
      <w:r>
        <w:rPr>
          <w:rFonts w:ascii="Times New Roman" w:hAnsi="Times New Roman" w:cs="Times New Roman"/>
        </w:rPr>
        <w:t xml:space="preserve"> </w:t>
      </w:r>
      <w:r w:rsidRPr="00525C0A">
        <w:rPr>
          <w:rFonts w:ascii="Times New Roman" w:hAnsi="Times New Roman" w:cs="Times New Roman"/>
        </w:rPr>
        <w:t>implications for real estate investment. Political instability in the state has operated through multiple</w:t>
      </w:r>
      <w:r>
        <w:rPr>
          <w:rFonts w:ascii="Times New Roman" w:hAnsi="Times New Roman" w:cs="Times New Roman"/>
        </w:rPr>
        <w:t xml:space="preserve"> </w:t>
      </w:r>
      <w:r w:rsidRPr="00525C0A">
        <w:rPr>
          <w:rFonts w:ascii="Times New Roman" w:hAnsi="Times New Roman" w:cs="Times New Roman"/>
        </w:rPr>
        <w:t>channels, including weakened institutional effectiveness, heightened security risks, disrupted urban</w:t>
      </w:r>
      <w:r>
        <w:rPr>
          <w:rFonts w:ascii="Times New Roman" w:hAnsi="Times New Roman" w:cs="Times New Roman"/>
        </w:rPr>
        <w:t xml:space="preserve"> </w:t>
      </w:r>
      <w:r w:rsidRPr="00525C0A">
        <w:rPr>
          <w:rFonts w:ascii="Times New Roman" w:hAnsi="Times New Roman" w:cs="Times New Roman"/>
        </w:rPr>
        <w:t>governance, and uncertainty surrounding property rights and development control.</w:t>
      </w:r>
    </w:p>
    <w:p w14:paraId="30B9A3A6" w14:textId="77777777" w:rsidR="00EA4D62" w:rsidRDefault="00EA4D62" w:rsidP="00525C0A">
      <w:pPr>
        <w:spacing w:after="0" w:line="240" w:lineRule="auto"/>
        <w:jc w:val="both"/>
        <w:rPr>
          <w:rFonts w:ascii="Times New Roman" w:hAnsi="Times New Roman" w:cs="Times New Roman"/>
        </w:rPr>
      </w:pPr>
    </w:p>
    <w:p w14:paraId="79507A17" w14:textId="65A3B2BF" w:rsidR="00EA4D62" w:rsidRPr="00F361D5" w:rsidRDefault="00EA4D62" w:rsidP="00525C0A">
      <w:pPr>
        <w:spacing w:after="0" w:line="240" w:lineRule="auto"/>
        <w:jc w:val="both"/>
        <w:rPr>
          <w:rFonts w:ascii="Times New Roman" w:hAnsi="Times New Roman" w:cs="Times New Roman"/>
          <w:b/>
          <w:bCs/>
        </w:rPr>
      </w:pPr>
      <w:r w:rsidRPr="00F361D5">
        <w:rPr>
          <w:rFonts w:ascii="Times New Roman" w:hAnsi="Times New Roman" w:cs="Times New Roman"/>
          <w:b/>
          <w:bCs/>
        </w:rPr>
        <w:t>Timeline of Political Crisis in Rivers State between 2013 – 2025</w:t>
      </w:r>
    </w:p>
    <w:p w14:paraId="1B06CBF7" w14:textId="77777777" w:rsidR="00EA4D62" w:rsidRDefault="00EA4D62" w:rsidP="00525C0A">
      <w:pPr>
        <w:spacing w:after="0" w:line="240" w:lineRule="auto"/>
        <w:jc w:val="both"/>
        <w:rPr>
          <w:rFonts w:ascii="Times New Roman" w:hAnsi="Times New Roman" w:cs="Times New Roman"/>
        </w:rPr>
      </w:pPr>
    </w:p>
    <w:tbl>
      <w:tblPr>
        <w:tblStyle w:val="TableGrid"/>
        <w:tblW w:w="10890" w:type="dxa"/>
        <w:tblInd w:w="-635" w:type="dxa"/>
        <w:tblLook w:val="04A0" w:firstRow="1" w:lastRow="0" w:firstColumn="1" w:lastColumn="0" w:noHBand="0" w:noVBand="1"/>
      </w:tblPr>
      <w:tblGrid>
        <w:gridCol w:w="1696"/>
        <w:gridCol w:w="2282"/>
        <w:gridCol w:w="2341"/>
        <w:gridCol w:w="2302"/>
        <w:gridCol w:w="2269"/>
      </w:tblGrid>
      <w:tr w:rsidR="001A550F" w:rsidRPr="004C5051" w14:paraId="58A651C9" w14:textId="0B1A1C62" w:rsidTr="001A550F">
        <w:tc>
          <w:tcPr>
            <w:tcW w:w="1549" w:type="dxa"/>
          </w:tcPr>
          <w:p w14:paraId="722E2917" w14:textId="7D0FE718" w:rsidR="001A550F" w:rsidRPr="004C5051" w:rsidRDefault="001A550F" w:rsidP="00EA4D62">
            <w:pPr>
              <w:jc w:val="both"/>
              <w:rPr>
                <w:rFonts w:ascii="Times New Roman" w:hAnsi="Times New Roman" w:cs="Times New Roman"/>
                <w:b/>
                <w:bCs/>
              </w:rPr>
            </w:pPr>
            <w:r w:rsidRPr="004C5051">
              <w:rPr>
                <w:rFonts w:ascii="Times New Roman" w:hAnsi="Times New Roman" w:cs="Times New Roman"/>
                <w:b/>
                <w:bCs/>
              </w:rPr>
              <w:t xml:space="preserve">Date / Period </w:t>
            </w:r>
          </w:p>
          <w:p w14:paraId="0D9B67DB" w14:textId="7947A2BC" w:rsidR="001A550F" w:rsidRPr="004C5051" w:rsidRDefault="001A550F" w:rsidP="00EA4D62">
            <w:pPr>
              <w:jc w:val="both"/>
              <w:rPr>
                <w:rFonts w:ascii="Times New Roman" w:hAnsi="Times New Roman" w:cs="Times New Roman"/>
                <w:b/>
                <w:bCs/>
              </w:rPr>
            </w:pPr>
          </w:p>
        </w:tc>
        <w:tc>
          <w:tcPr>
            <w:tcW w:w="2293" w:type="dxa"/>
          </w:tcPr>
          <w:p w14:paraId="662184D1" w14:textId="77777777" w:rsidR="001A550F" w:rsidRPr="004C5051" w:rsidRDefault="001A550F" w:rsidP="00EA4D62">
            <w:pPr>
              <w:jc w:val="both"/>
              <w:rPr>
                <w:rFonts w:ascii="Times New Roman" w:hAnsi="Times New Roman" w:cs="Times New Roman"/>
                <w:b/>
                <w:bCs/>
              </w:rPr>
            </w:pPr>
            <w:r w:rsidRPr="004C5051">
              <w:rPr>
                <w:rFonts w:ascii="Times New Roman" w:hAnsi="Times New Roman" w:cs="Times New Roman"/>
                <w:b/>
                <w:bCs/>
              </w:rPr>
              <w:t>Major Occurrence /</w:t>
            </w:r>
          </w:p>
          <w:p w14:paraId="2EF144EE" w14:textId="77777777" w:rsidR="001A550F" w:rsidRPr="004C5051" w:rsidRDefault="001A550F" w:rsidP="00EA4D62">
            <w:pPr>
              <w:jc w:val="both"/>
              <w:rPr>
                <w:rFonts w:ascii="Times New Roman" w:hAnsi="Times New Roman" w:cs="Times New Roman"/>
                <w:b/>
                <w:bCs/>
              </w:rPr>
            </w:pPr>
            <w:r w:rsidRPr="004C5051">
              <w:rPr>
                <w:rFonts w:ascii="Times New Roman" w:hAnsi="Times New Roman" w:cs="Times New Roman"/>
                <w:b/>
                <w:bCs/>
              </w:rPr>
              <w:t>Crisis</w:t>
            </w:r>
          </w:p>
          <w:p w14:paraId="1DEBE373" w14:textId="77777777" w:rsidR="001A550F" w:rsidRPr="004C5051" w:rsidRDefault="001A550F" w:rsidP="00525C0A">
            <w:pPr>
              <w:jc w:val="both"/>
              <w:rPr>
                <w:rFonts w:ascii="Times New Roman" w:hAnsi="Times New Roman" w:cs="Times New Roman"/>
                <w:b/>
                <w:bCs/>
              </w:rPr>
            </w:pPr>
          </w:p>
        </w:tc>
        <w:tc>
          <w:tcPr>
            <w:tcW w:w="2341" w:type="dxa"/>
          </w:tcPr>
          <w:p w14:paraId="42524DF2" w14:textId="77777777" w:rsidR="001A550F" w:rsidRPr="004C5051" w:rsidRDefault="001A550F" w:rsidP="00EA4D62">
            <w:pPr>
              <w:jc w:val="both"/>
              <w:rPr>
                <w:rFonts w:ascii="Times New Roman" w:hAnsi="Times New Roman" w:cs="Times New Roman"/>
                <w:b/>
                <w:bCs/>
              </w:rPr>
            </w:pPr>
            <w:r w:rsidRPr="004C5051">
              <w:rPr>
                <w:rFonts w:ascii="Times New Roman" w:hAnsi="Times New Roman" w:cs="Times New Roman"/>
                <w:b/>
                <w:bCs/>
              </w:rPr>
              <w:t>Actors / Players</w:t>
            </w:r>
          </w:p>
          <w:p w14:paraId="6A8521C4" w14:textId="77777777" w:rsidR="001A550F" w:rsidRPr="004C5051" w:rsidRDefault="001A550F" w:rsidP="00EA4D62">
            <w:pPr>
              <w:jc w:val="both"/>
              <w:rPr>
                <w:rFonts w:ascii="Times New Roman" w:hAnsi="Times New Roman" w:cs="Times New Roman"/>
                <w:b/>
                <w:bCs/>
              </w:rPr>
            </w:pPr>
            <w:r w:rsidRPr="004C5051">
              <w:rPr>
                <w:rFonts w:ascii="Times New Roman" w:hAnsi="Times New Roman" w:cs="Times New Roman"/>
                <w:b/>
                <w:bCs/>
              </w:rPr>
              <w:t>Involved</w:t>
            </w:r>
          </w:p>
          <w:p w14:paraId="7D8170AA" w14:textId="77777777" w:rsidR="001A550F" w:rsidRPr="004C5051" w:rsidRDefault="001A550F" w:rsidP="00525C0A">
            <w:pPr>
              <w:jc w:val="both"/>
              <w:rPr>
                <w:rFonts w:ascii="Times New Roman" w:hAnsi="Times New Roman" w:cs="Times New Roman"/>
                <w:b/>
                <w:bCs/>
              </w:rPr>
            </w:pPr>
          </w:p>
        </w:tc>
        <w:tc>
          <w:tcPr>
            <w:tcW w:w="2388" w:type="dxa"/>
          </w:tcPr>
          <w:p w14:paraId="4C3AF424" w14:textId="2E0169A2"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t xml:space="preserve">Implications </w:t>
            </w:r>
          </w:p>
          <w:p w14:paraId="69CC2B4E" w14:textId="5007195E" w:rsidR="001A550F" w:rsidRPr="004C5051" w:rsidRDefault="001A550F" w:rsidP="00EA4D62">
            <w:pPr>
              <w:jc w:val="both"/>
              <w:rPr>
                <w:rFonts w:ascii="Times New Roman" w:hAnsi="Times New Roman" w:cs="Times New Roman"/>
                <w:b/>
                <w:bCs/>
              </w:rPr>
            </w:pPr>
          </w:p>
        </w:tc>
        <w:tc>
          <w:tcPr>
            <w:tcW w:w="2319" w:type="dxa"/>
          </w:tcPr>
          <w:p w14:paraId="073E477E" w14:textId="77777777"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t>Economic &amp;</w:t>
            </w:r>
          </w:p>
          <w:p w14:paraId="03BF98D2" w14:textId="7B4965DE"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t>Social Effects</w:t>
            </w:r>
          </w:p>
        </w:tc>
      </w:tr>
      <w:tr w:rsidR="001A550F" w14:paraId="15CB30D9" w14:textId="6856731F" w:rsidTr="001A550F">
        <w:tc>
          <w:tcPr>
            <w:tcW w:w="1549" w:type="dxa"/>
          </w:tcPr>
          <w:p w14:paraId="7F9C6EEC" w14:textId="772AA02A" w:rsidR="001A550F" w:rsidRPr="004C5051" w:rsidRDefault="001A550F" w:rsidP="00525C0A">
            <w:pPr>
              <w:jc w:val="both"/>
              <w:rPr>
                <w:rFonts w:ascii="Times New Roman" w:hAnsi="Times New Roman" w:cs="Times New Roman"/>
                <w:b/>
                <w:bCs/>
              </w:rPr>
            </w:pPr>
            <w:r w:rsidRPr="004C5051">
              <w:rPr>
                <w:rFonts w:ascii="Times New Roman" w:hAnsi="Times New Roman" w:cs="Times New Roman"/>
                <w:b/>
                <w:bCs/>
              </w:rPr>
              <w:t>2013</w:t>
            </w:r>
          </w:p>
        </w:tc>
        <w:tc>
          <w:tcPr>
            <w:tcW w:w="2293" w:type="dxa"/>
          </w:tcPr>
          <w:p w14:paraId="7638AEEC"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t>Rift between Rotimi</w:t>
            </w:r>
          </w:p>
          <w:p w14:paraId="779B8792"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t xml:space="preserve">Amaechi &amp; </w:t>
            </w:r>
            <w:proofErr w:type="spellStart"/>
            <w:r w:rsidRPr="00EA4D62">
              <w:rPr>
                <w:rFonts w:ascii="Times New Roman" w:hAnsi="Times New Roman" w:cs="Times New Roman"/>
              </w:rPr>
              <w:t>Nyesom</w:t>
            </w:r>
            <w:proofErr w:type="spellEnd"/>
          </w:p>
          <w:p w14:paraId="24ACE55A"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t>Wike begins to deepen</w:t>
            </w:r>
          </w:p>
          <w:p w14:paraId="17E7642C"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t>as key political allies</w:t>
            </w:r>
          </w:p>
          <w:p w14:paraId="22FAA17C"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lastRenderedPageBreak/>
              <w:t>part ways; Amaechi</w:t>
            </w:r>
          </w:p>
          <w:p w14:paraId="0411E00D"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t>defects from PDP to</w:t>
            </w:r>
          </w:p>
          <w:p w14:paraId="1AA20FC4" w14:textId="5E804B0D" w:rsidR="001A550F" w:rsidRDefault="001A550F" w:rsidP="00EA4D62">
            <w:pPr>
              <w:jc w:val="both"/>
              <w:rPr>
                <w:rFonts w:ascii="Times New Roman" w:hAnsi="Times New Roman" w:cs="Times New Roman"/>
              </w:rPr>
            </w:pPr>
            <w:r w:rsidRPr="00EA4D62">
              <w:rPr>
                <w:rFonts w:ascii="Times New Roman" w:hAnsi="Times New Roman" w:cs="Times New Roman"/>
              </w:rPr>
              <w:t xml:space="preserve">APC, realigning state </w:t>
            </w:r>
          </w:p>
          <w:p w14:paraId="3CCD0992" w14:textId="564383BB" w:rsidR="001A550F" w:rsidRPr="00EA4D62" w:rsidRDefault="001A550F" w:rsidP="00EA4D62">
            <w:pPr>
              <w:jc w:val="both"/>
              <w:rPr>
                <w:rFonts w:ascii="Times New Roman" w:hAnsi="Times New Roman" w:cs="Times New Roman"/>
              </w:rPr>
            </w:pPr>
          </w:p>
          <w:p w14:paraId="20F4FE62"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t>politics.</w:t>
            </w:r>
          </w:p>
          <w:p w14:paraId="31942256" w14:textId="77777777" w:rsidR="001A550F" w:rsidRPr="00EA4D62" w:rsidRDefault="001A550F" w:rsidP="00EA4D62">
            <w:pPr>
              <w:jc w:val="both"/>
              <w:rPr>
                <w:rFonts w:ascii="Times New Roman" w:hAnsi="Times New Roman" w:cs="Times New Roman"/>
              </w:rPr>
            </w:pPr>
          </w:p>
          <w:p w14:paraId="2F584AF2" w14:textId="2FDF8518" w:rsidR="001A550F" w:rsidRDefault="001A550F" w:rsidP="00EA4D62">
            <w:pPr>
              <w:jc w:val="both"/>
              <w:rPr>
                <w:rFonts w:ascii="Times New Roman" w:hAnsi="Times New Roman" w:cs="Times New Roman"/>
              </w:rPr>
            </w:pPr>
          </w:p>
        </w:tc>
        <w:tc>
          <w:tcPr>
            <w:tcW w:w="2341" w:type="dxa"/>
          </w:tcPr>
          <w:p w14:paraId="7ACC2AF4"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lastRenderedPageBreak/>
              <w:t>Rotimi Amaechi (then</w:t>
            </w:r>
          </w:p>
          <w:p w14:paraId="0598CECD"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t>Minister of</w:t>
            </w:r>
          </w:p>
          <w:p w14:paraId="52424133"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t>Transportation/former</w:t>
            </w:r>
          </w:p>
          <w:p w14:paraId="52CC1A3E"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t xml:space="preserve">Governor); </w:t>
            </w:r>
            <w:proofErr w:type="spellStart"/>
            <w:r w:rsidRPr="00EA4D62">
              <w:rPr>
                <w:rFonts w:ascii="Times New Roman" w:hAnsi="Times New Roman" w:cs="Times New Roman"/>
              </w:rPr>
              <w:t>Nyesom</w:t>
            </w:r>
            <w:proofErr w:type="spellEnd"/>
          </w:p>
          <w:p w14:paraId="7B1798C2"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lastRenderedPageBreak/>
              <w:t>Wike (then PDP stalwart</w:t>
            </w:r>
          </w:p>
          <w:p w14:paraId="534C3B51"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t>&amp; Minister of State for</w:t>
            </w:r>
          </w:p>
          <w:p w14:paraId="2E8C818C"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t>Education); PDP &amp; APC</w:t>
            </w:r>
          </w:p>
          <w:p w14:paraId="5F5299A5" w14:textId="77777777" w:rsidR="001A550F" w:rsidRDefault="001A550F" w:rsidP="00EA4D62">
            <w:pPr>
              <w:jc w:val="both"/>
              <w:rPr>
                <w:rFonts w:ascii="Times New Roman" w:hAnsi="Times New Roman" w:cs="Times New Roman"/>
              </w:rPr>
            </w:pPr>
            <w:r w:rsidRPr="00EA4D62">
              <w:rPr>
                <w:rFonts w:ascii="Times New Roman" w:hAnsi="Times New Roman" w:cs="Times New Roman"/>
              </w:rPr>
              <w:t>factions.</w:t>
            </w:r>
          </w:p>
          <w:p w14:paraId="693FFF74" w14:textId="77777777" w:rsidR="001A550F" w:rsidRDefault="001A550F" w:rsidP="00525C0A">
            <w:pPr>
              <w:jc w:val="both"/>
              <w:rPr>
                <w:rFonts w:ascii="Times New Roman" w:hAnsi="Times New Roman" w:cs="Times New Roman"/>
              </w:rPr>
            </w:pPr>
          </w:p>
        </w:tc>
        <w:tc>
          <w:tcPr>
            <w:tcW w:w="2388" w:type="dxa"/>
          </w:tcPr>
          <w:p w14:paraId="2D01BC11"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lastRenderedPageBreak/>
              <w:t>Breakdown in the</w:t>
            </w:r>
          </w:p>
          <w:p w14:paraId="3698A38E"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t>erstwhile PDP</w:t>
            </w:r>
          </w:p>
          <w:p w14:paraId="18C74E16"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t>alliance in Rivers</w:t>
            </w:r>
          </w:p>
          <w:p w14:paraId="310B711E"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t>State; heightened</w:t>
            </w:r>
          </w:p>
          <w:p w14:paraId="1EFF5E8C"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t>political rivalries</w:t>
            </w:r>
          </w:p>
          <w:p w14:paraId="45DAE1BF"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lastRenderedPageBreak/>
              <w:t>fueling</w:t>
            </w:r>
          </w:p>
          <w:p w14:paraId="791341C3"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t>subsequent</w:t>
            </w:r>
          </w:p>
          <w:p w14:paraId="72CECCD3"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t>electoral</w:t>
            </w:r>
          </w:p>
          <w:p w14:paraId="0294A594" w14:textId="77777777" w:rsidR="001A550F" w:rsidRPr="00EA4D62" w:rsidRDefault="001A550F" w:rsidP="00EA4D62">
            <w:pPr>
              <w:jc w:val="both"/>
              <w:rPr>
                <w:rFonts w:ascii="Times New Roman" w:hAnsi="Times New Roman" w:cs="Times New Roman"/>
              </w:rPr>
            </w:pPr>
            <w:r w:rsidRPr="00EA4D62">
              <w:rPr>
                <w:rFonts w:ascii="Times New Roman" w:hAnsi="Times New Roman" w:cs="Times New Roman"/>
              </w:rPr>
              <w:t>tensions.</w:t>
            </w:r>
          </w:p>
          <w:p w14:paraId="5737E14D" w14:textId="5A893DB6" w:rsidR="001A550F" w:rsidRDefault="001A550F" w:rsidP="00EA4D62">
            <w:pPr>
              <w:jc w:val="both"/>
              <w:rPr>
                <w:rFonts w:ascii="Times New Roman" w:hAnsi="Times New Roman" w:cs="Times New Roman"/>
              </w:rPr>
            </w:pPr>
          </w:p>
        </w:tc>
        <w:tc>
          <w:tcPr>
            <w:tcW w:w="2319" w:type="dxa"/>
          </w:tcPr>
          <w:p w14:paraId="5E115B89" w14:textId="77777777" w:rsidR="001A550F" w:rsidRPr="00EA4D62" w:rsidRDefault="001A550F" w:rsidP="001A550F">
            <w:pPr>
              <w:jc w:val="both"/>
              <w:rPr>
                <w:rFonts w:ascii="Times New Roman" w:hAnsi="Times New Roman" w:cs="Times New Roman"/>
              </w:rPr>
            </w:pPr>
            <w:r w:rsidRPr="00EA4D62">
              <w:rPr>
                <w:rFonts w:ascii="Times New Roman" w:hAnsi="Times New Roman" w:cs="Times New Roman"/>
              </w:rPr>
              <w:lastRenderedPageBreak/>
              <w:t>Set the stage for</w:t>
            </w:r>
          </w:p>
          <w:p w14:paraId="5AF1909A" w14:textId="77777777" w:rsidR="001A550F" w:rsidRPr="00EA4D62" w:rsidRDefault="001A550F" w:rsidP="001A550F">
            <w:pPr>
              <w:jc w:val="both"/>
              <w:rPr>
                <w:rFonts w:ascii="Times New Roman" w:hAnsi="Times New Roman" w:cs="Times New Roman"/>
              </w:rPr>
            </w:pPr>
            <w:proofErr w:type="spellStart"/>
            <w:r w:rsidRPr="00EA4D62">
              <w:rPr>
                <w:rFonts w:ascii="Times New Roman" w:hAnsi="Times New Roman" w:cs="Times New Roman"/>
              </w:rPr>
              <w:t>militarised</w:t>
            </w:r>
            <w:proofErr w:type="spellEnd"/>
            <w:r w:rsidRPr="00EA4D62">
              <w:rPr>
                <w:rFonts w:ascii="Times New Roman" w:hAnsi="Times New Roman" w:cs="Times New Roman"/>
              </w:rPr>
              <w:t xml:space="preserve"> political</w:t>
            </w:r>
          </w:p>
          <w:p w14:paraId="00454B20" w14:textId="77777777" w:rsidR="001A550F" w:rsidRPr="00EA4D62" w:rsidRDefault="001A550F" w:rsidP="001A550F">
            <w:pPr>
              <w:jc w:val="both"/>
              <w:rPr>
                <w:rFonts w:ascii="Times New Roman" w:hAnsi="Times New Roman" w:cs="Times New Roman"/>
              </w:rPr>
            </w:pPr>
            <w:r w:rsidRPr="00EA4D62">
              <w:rPr>
                <w:rFonts w:ascii="Times New Roman" w:hAnsi="Times New Roman" w:cs="Times New Roman"/>
              </w:rPr>
              <w:t>competition and</w:t>
            </w:r>
          </w:p>
          <w:p w14:paraId="7D5FC2AB" w14:textId="77777777" w:rsidR="001A550F" w:rsidRPr="00EA4D62" w:rsidRDefault="001A550F" w:rsidP="001A550F">
            <w:pPr>
              <w:jc w:val="both"/>
              <w:rPr>
                <w:rFonts w:ascii="Times New Roman" w:hAnsi="Times New Roman" w:cs="Times New Roman"/>
              </w:rPr>
            </w:pPr>
            <w:r w:rsidRPr="00EA4D62">
              <w:rPr>
                <w:rFonts w:ascii="Times New Roman" w:hAnsi="Times New Roman" w:cs="Times New Roman"/>
              </w:rPr>
              <w:t>proliferation of</w:t>
            </w:r>
          </w:p>
          <w:p w14:paraId="5DBC153A" w14:textId="77777777" w:rsidR="001A550F" w:rsidRPr="00EA4D62" w:rsidRDefault="001A550F" w:rsidP="001A550F">
            <w:pPr>
              <w:jc w:val="both"/>
              <w:rPr>
                <w:rFonts w:ascii="Times New Roman" w:hAnsi="Times New Roman" w:cs="Times New Roman"/>
              </w:rPr>
            </w:pPr>
            <w:r w:rsidRPr="00EA4D62">
              <w:rPr>
                <w:rFonts w:ascii="Times New Roman" w:hAnsi="Times New Roman" w:cs="Times New Roman"/>
              </w:rPr>
              <w:t>armed actors;</w:t>
            </w:r>
          </w:p>
          <w:p w14:paraId="13874B15" w14:textId="77777777" w:rsidR="001A550F" w:rsidRPr="00EA4D62" w:rsidRDefault="001A550F" w:rsidP="001A550F">
            <w:pPr>
              <w:jc w:val="both"/>
              <w:rPr>
                <w:rFonts w:ascii="Times New Roman" w:hAnsi="Times New Roman" w:cs="Times New Roman"/>
              </w:rPr>
            </w:pPr>
            <w:r w:rsidRPr="00EA4D62">
              <w:rPr>
                <w:rFonts w:ascii="Times New Roman" w:hAnsi="Times New Roman" w:cs="Times New Roman"/>
              </w:rPr>
              <w:lastRenderedPageBreak/>
              <w:t>undermined</w:t>
            </w:r>
          </w:p>
          <w:p w14:paraId="48582584" w14:textId="77777777" w:rsidR="001A550F" w:rsidRPr="00EA4D62" w:rsidRDefault="001A550F" w:rsidP="001A550F">
            <w:pPr>
              <w:jc w:val="both"/>
              <w:rPr>
                <w:rFonts w:ascii="Times New Roman" w:hAnsi="Times New Roman" w:cs="Times New Roman"/>
              </w:rPr>
            </w:pPr>
            <w:r w:rsidRPr="00EA4D62">
              <w:rPr>
                <w:rFonts w:ascii="Times New Roman" w:hAnsi="Times New Roman" w:cs="Times New Roman"/>
              </w:rPr>
              <w:t>political stability</w:t>
            </w:r>
          </w:p>
          <w:p w14:paraId="578B6D5D" w14:textId="78A41E54" w:rsidR="001A550F" w:rsidRPr="00EA4D62" w:rsidRDefault="001A550F" w:rsidP="001A550F">
            <w:pPr>
              <w:jc w:val="both"/>
              <w:rPr>
                <w:rFonts w:ascii="Times New Roman" w:hAnsi="Times New Roman" w:cs="Times New Roman"/>
              </w:rPr>
            </w:pPr>
            <w:r w:rsidRPr="00EA4D62">
              <w:rPr>
                <w:rFonts w:ascii="Times New Roman" w:hAnsi="Times New Roman" w:cs="Times New Roman"/>
              </w:rPr>
              <w:t>and confidence.</w:t>
            </w:r>
          </w:p>
        </w:tc>
      </w:tr>
      <w:tr w:rsidR="001A550F" w14:paraId="595E038C" w14:textId="1AEF615A" w:rsidTr="001A550F">
        <w:tc>
          <w:tcPr>
            <w:tcW w:w="1549" w:type="dxa"/>
          </w:tcPr>
          <w:p w14:paraId="6097870A" w14:textId="77777777"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lastRenderedPageBreak/>
              <w:t>2015 General</w:t>
            </w:r>
          </w:p>
          <w:p w14:paraId="30247183" w14:textId="77777777"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t>Elections</w:t>
            </w:r>
          </w:p>
          <w:p w14:paraId="01237121" w14:textId="77777777"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t>(April)</w:t>
            </w:r>
          </w:p>
          <w:p w14:paraId="2F1DC18F" w14:textId="77777777" w:rsidR="001A550F" w:rsidRPr="004C5051" w:rsidRDefault="001A550F" w:rsidP="00525C0A">
            <w:pPr>
              <w:jc w:val="both"/>
              <w:rPr>
                <w:rFonts w:ascii="Times New Roman" w:hAnsi="Times New Roman" w:cs="Times New Roman"/>
                <w:b/>
                <w:bCs/>
              </w:rPr>
            </w:pPr>
          </w:p>
        </w:tc>
        <w:tc>
          <w:tcPr>
            <w:tcW w:w="2293" w:type="dxa"/>
          </w:tcPr>
          <w:p w14:paraId="656CDAA5"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Governorship election</w:t>
            </w:r>
          </w:p>
          <w:p w14:paraId="1C0CC76E"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amid intense violence</w:t>
            </w:r>
          </w:p>
          <w:p w14:paraId="314B987C"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and allegations of</w:t>
            </w:r>
          </w:p>
          <w:p w14:paraId="3C259880"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sponsored killings;</w:t>
            </w:r>
          </w:p>
          <w:p w14:paraId="09583CF9"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Wike (PDP) defeats</w:t>
            </w:r>
          </w:p>
          <w:p w14:paraId="1927C11A"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 xml:space="preserve">APC’s </w:t>
            </w:r>
            <w:proofErr w:type="spellStart"/>
            <w:r w:rsidRPr="001A550F">
              <w:rPr>
                <w:rFonts w:ascii="Times New Roman" w:hAnsi="Times New Roman" w:cs="Times New Roman"/>
              </w:rPr>
              <w:t>Dakuku</w:t>
            </w:r>
            <w:proofErr w:type="spellEnd"/>
          </w:p>
          <w:p w14:paraId="2527AF1B"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Peterside with a large</w:t>
            </w:r>
          </w:p>
          <w:p w14:paraId="7E755C2C"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margin.</w:t>
            </w:r>
          </w:p>
          <w:p w14:paraId="239764CA" w14:textId="10E84F30" w:rsidR="001A550F" w:rsidRDefault="001A550F" w:rsidP="001A550F">
            <w:pPr>
              <w:jc w:val="both"/>
              <w:rPr>
                <w:rFonts w:ascii="Times New Roman" w:hAnsi="Times New Roman" w:cs="Times New Roman"/>
              </w:rPr>
            </w:pPr>
          </w:p>
        </w:tc>
        <w:tc>
          <w:tcPr>
            <w:tcW w:w="2341" w:type="dxa"/>
          </w:tcPr>
          <w:p w14:paraId="706242CD"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PDP (Wike faction);</w:t>
            </w:r>
          </w:p>
          <w:p w14:paraId="04A9A531"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APC (Amaechi-aligned);</w:t>
            </w:r>
          </w:p>
          <w:p w14:paraId="7B32FFDF"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INEC; security agencies;</w:t>
            </w:r>
          </w:p>
          <w:p w14:paraId="6E8EFB41"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political thugs/militants.</w:t>
            </w:r>
          </w:p>
          <w:p w14:paraId="02026B0F" w14:textId="77777777" w:rsidR="001A550F" w:rsidRDefault="001A550F" w:rsidP="00525C0A">
            <w:pPr>
              <w:jc w:val="both"/>
              <w:rPr>
                <w:rFonts w:ascii="Times New Roman" w:hAnsi="Times New Roman" w:cs="Times New Roman"/>
              </w:rPr>
            </w:pPr>
          </w:p>
        </w:tc>
        <w:tc>
          <w:tcPr>
            <w:tcW w:w="2388" w:type="dxa"/>
          </w:tcPr>
          <w:p w14:paraId="14FCEDB9"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Deepened party</w:t>
            </w:r>
          </w:p>
          <w:p w14:paraId="4638854F"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rivalries;</w:t>
            </w:r>
          </w:p>
          <w:p w14:paraId="015EFCE6"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widespread</w:t>
            </w:r>
          </w:p>
          <w:p w14:paraId="3418A4D3"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allegations of</w:t>
            </w:r>
          </w:p>
          <w:p w14:paraId="3077FF02"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electoral</w:t>
            </w:r>
          </w:p>
          <w:p w14:paraId="067EB23B"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malpractice and</w:t>
            </w:r>
          </w:p>
          <w:p w14:paraId="458829A2"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violence.</w:t>
            </w:r>
          </w:p>
          <w:p w14:paraId="31D1D17A" w14:textId="77777777" w:rsidR="001A550F" w:rsidRDefault="001A550F" w:rsidP="00525C0A">
            <w:pPr>
              <w:jc w:val="both"/>
              <w:rPr>
                <w:rFonts w:ascii="Times New Roman" w:hAnsi="Times New Roman" w:cs="Times New Roman"/>
              </w:rPr>
            </w:pPr>
          </w:p>
        </w:tc>
        <w:tc>
          <w:tcPr>
            <w:tcW w:w="2319" w:type="dxa"/>
          </w:tcPr>
          <w:p w14:paraId="3B32A267"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Rivers recorded</w:t>
            </w:r>
          </w:p>
          <w:p w14:paraId="208D2B94"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some of the highest</w:t>
            </w:r>
          </w:p>
          <w:p w14:paraId="62CD7E4B"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election-related</w:t>
            </w:r>
          </w:p>
          <w:p w14:paraId="0072DF90"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fatalities in the</w:t>
            </w:r>
          </w:p>
          <w:p w14:paraId="51F74265"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Niger Delta;</w:t>
            </w:r>
          </w:p>
          <w:p w14:paraId="15BB078B"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insecurity</w:t>
            </w:r>
          </w:p>
          <w:p w14:paraId="431D1F2F"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discouraged</w:t>
            </w:r>
          </w:p>
          <w:p w14:paraId="4F42370C"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investments and</w:t>
            </w:r>
          </w:p>
          <w:p w14:paraId="3A46B38E"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eroded trust in</w:t>
            </w:r>
          </w:p>
          <w:p w14:paraId="45633384"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electoral</w:t>
            </w:r>
          </w:p>
          <w:p w14:paraId="6C7687FE" w14:textId="09BC1C22" w:rsidR="001A550F" w:rsidRDefault="001A550F" w:rsidP="001A550F">
            <w:pPr>
              <w:jc w:val="both"/>
              <w:rPr>
                <w:rFonts w:ascii="Times New Roman" w:hAnsi="Times New Roman" w:cs="Times New Roman"/>
              </w:rPr>
            </w:pPr>
            <w:r w:rsidRPr="001A550F">
              <w:rPr>
                <w:rFonts w:ascii="Times New Roman" w:hAnsi="Times New Roman" w:cs="Times New Roman"/>
              </w:rPr>
              <w:t>institutions.</w:t>
            </w:r>
          </w:p>
        </w:tc>
      </w:tr>
      <w:tr w:rsidR="001A550F" w14:paraId="0067DDC0" w14:textId="1A4C145C" w:rsidTr="001A550F">
        <w:tc>
          <w:tcPr>
            <w:tcW w:w="1549" w:type="dxa"/>
          </w:tcPr>
          <w:p w14:paraId="1590A913" w14:textId="77777777"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t>2015–2016</w:t>
            </w:r>
          </w:p>
          <w:p w14:paraId="69B2F26D" w14:textId="77777777"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t>Post-Election</w:t>
            </w:r>
          </w:p>
          <w:p w14:paraId="110B261A" w14:textId="77777777"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t>Violence</w:t>
            </w:r>
          </w:p>
          <w:p w14:paraId="06BAF49E" w14:textId="77777777" w:rsidR="001A550F" w:rsidRPr="004C5051" w:rsidRDefault="001A550F" w:rsidP="00525C0A">
            <w:pPr>
              <w:jc w:val="both"/>
              <w:rPr>
                <w:rFonts w:ascii="Times New Roman" w:hAnsi="Times New Roman" w:cs="Times New Roman"/>
                <w:b/>
                <w:bCs/>
              </w:rPr>
            </w:pPr>
          </w:p>
        </w:tc>
        <w:tc>
          <w:tcPr>
            <w:tcW w:w="2293" w:type="dxa"/>
          </w:tcPr>
          <w:p w14:paraId="5CC0EDB5"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Clashes persist after</w:t>
            </w:r>
          </w:p>
          <w:p w14:paraId="706C1CC8"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elections, including</w:t>
            </w:r>
          </w:p>
          <w:p w14:paraId="7E99114C"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alleged “sponsored</w:t>
            </w:r>
          </w:p>
          <w:p w14:paraId="51399F7F"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killings” and violent</w:t>
            </w:r>
          </w:p>
          <w:p w14:paraId="2AA8B3F7"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reruns.</w:t>
            </w:r>
          </w:p>
          <w:p w14:paraId="4D47144F" w14:textId="49F9B817" w:rsidR="001A550F" w:rsidRDefault="001A550F" w:rsidP="001A550F">
            <w:pPr>
              <w:jc w:val="both"/>
              <w:rPr>
                <w:rFonts w:ascii="Times New Roman" w:hAnsi="Times New Roman" w:cs="Times New Roman"/>
              </w:rPr>
            </w:pPr>
          </w:p>
        </w:tc>
        <w:tc>
          <w:tcPr>
            <w:tcW w:w="2341" w:type="dxa"/>
          </w:tcPr>
          <w:p w14:paraId="50D08609"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PDP vs APC supporters;</w:t>
            </w:r>
          </w:p>
          <w:p w14:paraId="6AB2EDD8"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security agencies; armed</w:t>
            </w:r>
          </w:p>
          <w:p w14:paraId="6D5B6ADB"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youth groups.</w:t>
            </w:r>
          </w:p>
          <w:p w14:paraId="3AE2FC68" w14:textId="77777777" w:rsidR="001A550F" w:rsidRDefault="001A550F" w:rsidP="001A550F">
            <w:pPr>
              <w:jc w:val="both"/>
              <w:rPr>
                <w:rFonts w:ascii="Times New Roman" w:hAnsi="Times New Roman" w:cs="Times New Roman"/>
              </w:rPr>
            </w:pPr>
          </w:p>
        </w:tc>
        <w:tc>
          <w:tcPr>
            <w:tcW w:w="2388" w:type="dxa"/>
          </w:tcPr>
          <w:p w14:paraId="089D586A"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Escalation of</w:t>
            </w:r>
          </w:p>
          <w:p w14:paraId="17559986"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political violence</w:t>
            </w:r>
          </w:p>
          <w:p w14:paraId="49EF7A4D"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beyond polls;</w:t>
            </w:r>
          </w:p>
          <w:p w14:paraId="0333C6E6"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legal and security</w:t>
            </w:r>
          </w:p>
          <w:p w14:paraId="746220BF"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contested terrain.</w:t>
            </w:r>
          </w:p>
          <w:p w14:paraId="30F9F63A" w14:textId="77777777" w:rsidR="001A550F" w:rsidRDefault="001A550F" w:rsidP="00525C0A">
            <w:pPr>
              <w:jc w:val="both"/>
              <w:rPr>
                <w:rFonts w:ascii="Times New Roman" w:hAnsi="Times New Roman" w:cs="Times New Roman"/>
              </w:rPr>
            </w:pPr>
          </w:p>
        </w:tc>
        <w:tc>
          <w:tcPr>
            <w:tcW w:w="2319" w:type="dxa"/>
          </w:tcPr>
          <w:p w14:paraId="0C181F7A"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Heightened</w:t>
            </w:r>
          </w:p>
          <w:p w14:paraId="147C4BFD"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insecurity;</w:t>
            </w:r>
          </w:p>
          <w:p w14:paraId="7F7BD304"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fatalities/injuries;</w:t>
            </w:r>
          </w:p>
          <w:p w14:paraId="4C5B43CD"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negative publicity;</w:t>
            </w:r>
          </w:p>
          <w:p w14:paraId="6444F958"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disruptions to local</w:t>
            </w:r>
          </w:p>
          <w:p w14:paraId="451E980F"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economic</w:t>
            </w:r>
          </w:p>
          <w:p w14:paraId="73B5D546" w14:textId="41BC514A" w:rsidR="001A550F" w:rsidRDefault="001A550F" w:rsidP="001A550F">
            <w:pPr>
              <w:jc w:val="both"/>
              <w:rPr>
                <w:rFonts w:ascii="Times New Roman" w:hAnsi="Times New Roman" w:cs="Times New Roman"/>
              </w:rPr>
            </w:pPr>
            <w:r w:rsidRPr="001A550F">
              <w:rPr>
                <w:rFonts w:ascii="Times New Roman" w:hAnsi="Times New Roman" w:cs="Times New Roman"/>
              </w:rPr>
              <w:t>activities.</w:t>
            </w:r>
          </w:p>
        </w:tc>
      </w:tr>
      <w:tr w:rsidR="001A550F" w14:paraId="154241BD" w14:textId="21C3E60D" w:rsidTr="001A550F">
        <w:tc>
          <w:tcPr>
            <w:tcW w:w="1549" w:type="dxa"/>
          </w:tcPr>
          <w:p w14:paraId="2BB2B796" w14:textId="0B4884F9" w:rsidR="001A550F" w:rsidRPr="004C5051" w:rsidRDefault="001A550F" w:rsidP="00525C0A">
            <w:pPr>
              <w:jc w:val="both"/>
              <w:rPr>
                <w:rFonts w:ascii="Times New Roman" w:hAnsi="Times New Roman" w:cs="Times New Roman"/>
                <w:b/>
                <w:bCs/>
              </w:rPr>
            </w:pPr>
            <w:r w:rsidRPr="004C5051">
              <w:rPr>
                <w:rFonts w:ascii="Times New Roman" w:hAnsi="Times New Roman" w:cs="Times New Roman"/>
                <w:b/>
                <w:bCs/>
              </w:rPr>
              <w:t>2017</w:t>
            </w:r>
          </w:p>
        </w:tc>
        <w:tc>
          <w:tcPr>
            <w:tcW w:w="2293" w:type="dxa"/>
          </w:tcPr>
          <w:p w14:paraId="7CBBB730" w14:textId="6D2A4FE9" w:rsidR="001A550F" w:rsidRPr="001A550F" w:rsidRDefault="001A550F" w:rsidP="001A550F">
            <w:pPr>
              <w:jc w:val="both"/>
              <w:rPr>
                <w:rFonts w:ascii="Times New Roman" w:hAnsi="Times New Roman" w:cs="Times New Roman"/>
              </w:rPr>
            </w:pPr>
            <w:r w:rsidRPr="001A550F">
              <w:rPr>
                <w:rFonts w:ascii="Times New Roman" w:hAnsi="Times New Roman" w:cs="Times New Roman"/>
              </w:rPr>
              <w:t>Political violence &amp;</w:t>
            </w:r>
          </w:p>
          <w:p w14:paraId="486F9F4D"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fatalities begin to</w:t>
            </w:r>
          </w:p>
          <w:p w14:paraId="7D3F3857"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reduce compared to</w:t>
            </w:r>
          </w:p>
          <w:p w14:paraId="7D616CF8"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2015–2016 but</w:t>
            </w:r>
          </w:p>
          <w:p w14:paraId="1D9E609B"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structural grievances</w:t>
            </w:r>
          </w:p>
          <w:p w14:paraId="5FECCD2F"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remain unresolved.</w:t>
            </w:r>
          </w:p>
          <w:p w14:paraId="0239CF1D" w14:textId="1764AC87" w:rsidR="001A550F" w:rsidRDefault="001A550F" w:rsidP="001A550F">
            <w:pPr>
              <w:jc w:val="both"/>
              <w:rPr>
                <w:rFonts w:ascii="Times New Roman" w:hAnsi="Times New Roman" w:cs="Times New Roman"/>
              </w:rPr>
            </w:pPr>
          </w:p>
        </w:tc>
        <w:tc>
          <w:tcPr>
            <w:tcW w:w="2341" w:type="dxa"/>
          </w:tcPr>
          <w:p w14:paraId="5646BCFD"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Political elites; local</w:t>
            </w:r>
          </w:p>
          <w:p w14:paraId="72CD1358"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stakeholders citing</w:t>
            </w:r>
          </w:p>
          <w:p w14:paraId="406C0437" w14:textId="77777777" w:rsidR="001A550F" w:rsidRPr="001A550F" w:rsidRDefault="001A550F" w:rsidP="001A550F">
            <w:pPr>
              <w:jc w:val="both"/>
              <w:rPr>
                <w:rFonts w:ascii="Times New Roman" w:hAnsi="Times New Roman" w:cs="Times New Roman"/>
              </w:rPr>
            </w:pPr>
            <w:proofErr w:type="spellStart"/>
            <w:r w:rsidRPr="001A550F">
              <w:rPr>
                <w:rFonts w:ascii="Times New Roman" w:hAnsi="Times New Roman" w:cs="Times New Roman"/>
              </w:rPr>
              <w:t>marginalisation</w:t>
            </w:r>
            <w:proofErr w:type="spellEnd"/>
            <w:r w:rsidRPr="001A550F">
              <w:rPr>
                <w:rFonts w:ascii="Times New Roman" w:hAnsi="Times New Roman" w:cs="Times New Roman"/>
              </w:rPr>
              <w:t>.</w:t>
            </w:r>
          </w:p>
          <w:p w14:paraId="7ECB3052" w14:textId="77777777" w:rsidR="001A550F" w:rsidRDefault="001A550F" w:rsidP="00525C0A">
            <w:pPr>
              <w:jc w:val="both"/>
              <w:rPr>
                <w:rFonts w:ascii="Times New Roman" w:hAnsi="Times New Roman" w:cs="Times New Roman"/>
              </w:rPr>
            </w:pPr>
          </w:p>
        </w:tc>
        <w:tc>
          <w:tcPr>
            <w:tcW w:w="2388" w:type="dxa"/>
          </w:tcPr>
          <w:p w14:paraId="3AF2B98E"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Slight de-</w:t>
            </w:r>
          </w:p>
          <w:p w14:paraId="0CC53EAD"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escalation but</w:t>
            </w:r>
          </w:p>
          <w:p w14:paraId="06022E45"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unresolved</w:t>
            </w:r>
          </w:p>
          <w:p w14:paraId="1CB5C21E"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causes of</w:t>
            </w:r>
          </w:p>
          <w:p w14:paraId="03E4C375"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electoral violence</w:t>
            </w:r>
          </w:p>
          <w:p w14:paraId="7A2B08B6"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persisted.</w:t>
            </w:r>
          </w:p>
          <w:p w14:paraId="5409C11C" w14:textId="77777777" w:rsidR="001A550F" w:rsidRDefault="001A550F" w:rsidP="00525C0A">
            <w:pPr>
              <w:jc w:val="both"/>
              <w:rPr>
                <w:rFonts w:ascii="Times New Roman" w:hAnsi="Times New Roman" w:cs="Times New Roman"/>
              </w:rPr>
            </w:pPr>
          </w:p>
        </w:tc>
        <w:tc>
          <w:tcPr>
            <w:tcW w:w="2319" w:type="dxa"/>
          </w:tcPr>
          <w:p w14:paraId="0C3B862C"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Continued political</w:t>
            </w:r>
          </w:p>
          <w:p w14:paraId="6296F244"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tension inhibited</w:t>
            </w:r>
          </w:p>
          <w:p w14:paraId="53D901F4"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sustainable growth</w:t>
            </w:r>
          </w:p>
          <w:p w14:paraId="472CD305"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of democratic</w:t>
            </w:r>
          </w:p>
          <w:p w14:paraId="735D51DE" w14:textId="1DA83771" w:rsidR="001A550F" w:rsidRDefault="001A550F" w:rsidP="001A550F">
            <w:pPr>
              <w:jc w:val="both"/>
              <w:rPr>
                <w:rFonts w:ascii="Times New Roman" w:hAnsi="Times New Roman" w:cs="Times New Roman"/>
              </w:rPr>
            </w:pPr>
            <w:r w:rsidRPr="001A550F">
              <w:rPr>
                <w:rFonts w:ascii="Times New Roman" w:hAnsi="Times New Roman" w:cs="Times New Roman"/>
              </w:rPr>
              <w:t>norms</w:t>
            </w:r>
          </w:p>
        </w:tc>
      </w:tr>
      <w:tr w:rsidR="001A550F" w14:paraId="62A808DA" w14:textId="77777777" w:rsidTr="001A550F">
        <w:tc>
          <w:tcPr>
            <w:tcW w:w="1549" w:type="dxa"/>
          </w:tcPr>
          <w:p w14:paraId="405AAA19" w14:textId="77777777"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t>2018 Pre-2019</w:t>
            </w:r>
          </w:p>
          <w:p w14:paraId="713C44BD" w14:textId="77777777"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t>Politics</w:t>
            </w:r>
          </w:p>
          <w:p w14:paraId="2A5D9B48" w14:textId="77777777" w:rsidR="001A550F" w:rsidRPr="004C5051" w:rsidRDefault="001A550F" w:rsidP="00525C0A">
            <w:pPr>
              <w:jc w:val="both"/>
              <w:rPr>
                <w:rFonts w:ascii="Times New Roman" w:hAnsi="Times New Roman" w:cs="Times New Roman"/>
                <w:b/>
                <w:bCs/>
              </w:rPr>
            </w:pPr>
          </w:p>
        </w:tc>
        <w:tc>
          <w:tcPr>
            <w:tcW w:w="2293" w:type="dxa"/>
          </w:tcPr>
          <w:p w14:paraId="74097F3A"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Analysts warn that</w:t>
            </w:r>
          </w:p>
          <w:p w14:paraId="2B62B6E7"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senatorial zoning</w:t>
            </w:r>
          </w:p>
          <w:p w14:paraId="050F85E0"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grievances and rivalry</w:t>
            </w:r>
          </w:p>
          <w:p w14:paraId="3F8FA091"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could fuel instability</w:t>
            </w:r>
          </w:p>
          <w:p w14:paraId="040FAB61"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ahead of 2019 polls.</w:t>
            </w:r>
          </w:p>
          <w:p w14:paraId="641AEB80" w14:textId="25928C27" w:rsidR="001A550F" w:rsidRPr="001A550F" w:rsidRDefault="001A550F" w:rsidP="001A550F">
            <w:pPr>
              <w:jc w:val="both"/>
              <w:rPr>
                <w:rFonts w:ascii="Times New Roman" w:hAnsi="Times New Roman" w:cs="Times New Roman"/>
              </w:rPr>
            </w:pPr>
          </w:p>
        </w:tc>
        <w:tc>
          <w:tcPr>
            <w:tcW w:w="2341" w:type="dxa"/>
          </w:tcPr>
          <w:p w14:paraId="284A340B"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Political aspirants across</w:t>
            </w:r>
          </w:p>
          <w:p w14:paraId="41BB51C7"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Rivers’ senatorial</w:t>
            </w:r>
          </w:p>
          <w:p w14:paraId="4B4EA192" w14:textId="6C7CF356" w:rsidR="001A550F" w:rsidRPr="001A550F" w:rsidRDefault="001A550F" w:rsidP="001A550F">
            <w:pPr>
              <w:jc w:val="both"/>
              <w:rPr>
                <w:rFonts w:ascii="Times New Roman" w:hAnsi="Times New Roman" w:cs="Times New Roman"/>
              </w:rPr>
            </w:pPr>
            <w:r w:rsidRPr="001A550F">
              <w:rPr>
                <w:rFonts w:ascii="Times New Roman" w:hAnsi="Times New Roman" w:cs="Times New Roman"/>
              </w:rPr>
              <w:t>districts; PDP vs APC.</w:t>
            </w:r>
          </w:p>
          <w:p w14:paraId="77C97F3D" w14:textId="229941C5" w:rsidR="001A550F" w:rsidRPr="001A550F" w:rsidRDefault="001A550F" w:rsidP="001A550F">
            <w:pPr>
              <w:jc w:val="both"/>
              <w:rPr>
                <w:rFonts w:ascii="Times New Roman" w:hAnsi="Times New Roman" w:cs="Times New Roman"/>
              </w:rPr>
            </w:pPr>
          </w:p>
        </w:tc>
        <w:tc>
          <w:tcPr>
            <w:tcW w:w="2388" w:type="dxa"/>
          </w:tcPr>
          <w:p w14:paraId="5A0FBFD0"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Increased public</w:t>
            </w:r>
          </w:p>
          <w:p w14:paraId="293E6302"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anxiety over</w:t>
            </w:r>
          </w:p>
          <w:p w14:paraId="59691266"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potential</w:t>
            </w:r>
          </w:p>
          <w:p w14:paraId="2EF3C89E"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violence in 2019</w:t>
            </w:r>
          </w:p>
          <w:p w14:paraId="59642F03"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elections.</w:t>
            </w:r>
          </w:p>
          <w:p w14:paraId="08233D07" w14:textId="77777777" w:rsidR="001A550F" w:rsidRPr="001A550F" w:rsidRDefault="001A550F" w:rsidP="001A550F">
            <w:pPr>
              <w:jc w:val="both"/>
              <w:rPr>
                <w:rFonts w:ascii="Times New Roman" w:hAnsi="Times New Roman" w:cs="Times New Roman"/>
              </w:rPr>
            </w:pPr>
          </w:p>
        </w:tc>
        <w:tc>
          <w:tcPr>
            <w:tcW w:w="2319" w:type="dxa"/>
          </w:tcPr>
          <w:p w14:paraId="02177A74"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Perceptions of</w:t>
            </w:r>
          </w:p>
          <w:p w14:paraId="59C17627" w14:textId="77777777" w:rsidR="001A550F" w:rsidRPr="001A550F" w:rsidRDefault="001A550F" w:rsidP="001A550F">
            <w:pPr>
              <w:jc w:val="both"/>
              <w:rPr>
                <w:rFonts w:ascii="Times New Roman" w:hAnsi="Times New Roman" w:cs="Times New Roman"/>
              </w:rPr>
            </w:pPr>
            <w:proofErr w:type="spellStart"/>
            <w:r w:rsidRPr="001A550F">
              <w:rPr>
                <w:rFonts w:ascii="Times New Roman" w:hAnsi="Times New Roman" w:cs="Times New Roman"/>
              </w:rPr>
              <w:t>marginalisation</w:t>
            </w:r>
            <w:proofErr w:type="spellEnd"/>
          </w:p>
          <w:p w14:paraId="6DDE90FB"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intensified socio-</w:t>
            </w:r>
          </w:p>
          <w:p w14:paraId="0E6CE3B9"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political tensions</w:t>
            </w:r>
          </w:p>
          <w:p w14:paraId="0268F179"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potentially</w:t>
            </w:r>
          </w:p>
          <w:p w14:paraId="0F046A74"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impacting voter</w:t>
            </w:r>
          </w:p>
          <w:p w14:paraId="3774A029"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turnout and</w:t>
            </w:r>
          </w:p>
          <w:p w14:paraId="4AE8DE61" w14:textId="10312255" w:rsidR="001A550F" w:rsidRPr="001A550F" w:rsidRDefault="001A550F" w:rsidP="001A550F">
            <w:pPr>
              <w:jc w:val="both"/>
              <w:rPr>
                <w:rFonts w:ascii="Times New Roman" w:hAnsi="Times New Roman" w:cs="Times New Roman"/>
              </w:rPr>
            </w:pPr>
            <w:r w:rsidRPr="001A550F">
              <w:rPr>
                <w:rFonts w:ascii="Times New Roman" w:hAnsi="Times New Roman" w:cs="Times New Roman"/>
              </w:rPr>
              <w:t>security.</w:t>
            </w:r>
          </w:p>
        </w:tc>
      </w:tr>
      <w:tr w:rsidR="001A550F" w14:paraId="3A97604C" w14:textId="77777777" w:rsidTr="001A550F">
        <w:tc>
          <w:tcPr>
            <w:tcW w:w="1549" w:type="dxa"/>
          </w:tcPr>
          <w:p w14:paraId="7AA5A42C" w14:textId="77777777"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t>2019</w:t>
            </w:r>
          </w:p>
          <w:p w14:paraId="3F982D16" w14:textId="77777777"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t>Gubernatorial</w:t>
            </w:r>
          </w:p>
          <w:p w14:paraId="4C067DA2" w14:textId="77777777"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t>Election</w:t>
            </w:r>
          </w:p>
          <w:p w14:paraId="16E7A22B" w14:textId="77777777" w:rsidR="001A550F" w:rsidRPr="004C5051" w:rsidRDefault="001A550F" w:rsidP="00525C0A">
            <w:pPr>
              <w:jc w:val="both"/>
              <w:rPr>
                <w:rFonts w:ascii="Times New Roman" w:hAnsi="Times New Roman" w:cs="Times New Roman"/>
                <w:b/>
                <w:bCs/>
              </w:rPr>
            </w:pPr>
          </w:p>
        </w:tc>
        <w:tc>
          <w:tcPr>
            <w:tcW w:w="2293" w:type="dxa"/>
          </w:tcPr>
          <w:p w14:paraId="74B6A71B"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Wike re-elected amid</w:t>
            </w:r>
          </w:p>
          <w:p w14:paraId="1E359A8A"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reports of violence</w:t>
            </w:r>
          </w:p>
          <w:p w14:paraId="097670FC"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interrupting vote</w:t>
            </w:r>
          </w:p>
          <w:p w14:paraId="1FD926A6"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counting and</w:t>
            </w:r>
          </w:p>
          <w:p w14:paraId="68AC837F"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subsequent</w:t>
            </w:r>
          </w:p>
          <w:p w14:paraId="3D3D8D22"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lastRenderedPageBreak/>
              <w:t>supplementary polls.</w:t>
            </w:r>
          </w:p>
          <w:p w14:paraId="4F4502FE" w14:textId="04615D99" w:rsidR="001A550F" w:rsidRPr="001A550F" w:rsidRDefault="001A550F" w:rsidP="001A550F">
            <w:pPr>
              <w:jc w:val="both"/>
              <w:rPr>
                <w:rFonts w:ascii="Times New Roman" w:hAnsi="Times New Roman" w:cs="Times New Roman"/>
              </w:rPr>
            </w:pPr>
          </w:p>
        </w:tc>
        <w:tc>
          <w:tcPr>
            <w:tcW w:w="2341" w:type="dxa"/>
          </w:tcPr>
          <w:p w14:paraId="3270220F" w14:textId="77777777" w:rsidR="001A550F" w:rsidRPr="001A550F" w:rsidRDefault="001A550F" w:rsidP="001A550F">
            <w:pPr>
              <w:jc w:val="both"/>
              <w:rPr>
                <w:rFonts w:ascii="Times New Roman" w:hAnsi="Times New Roman" w:cs="Times New Roman"/>
              </w:rPr>
            </w:pPr>
            <w:proofErr w:type="spellStart"/>
            <w:r w:rsidRPr="001A550F">
              <w:rPr>
                <w:rFonts w:ascii="Times New Roman" w:hAnsi="Times New Roman" w:cs="Times New Roman"/>
              </w:rPr>
              <w:lastRenderedPageBreak/>
              <w:t>Ezenwo</w:t>
            </w:r>
            <w:proofErr w:type="spellEnd"/>
            <w:r w:rsidRPr="001A550F">
              <w:rPr>
                <w:rFonts w:ascii="Times New Roman" w:hAnsi="Times New Roman" w:cs="Times New Roman"/>
              </w:rPr>
              <w:t xml:space="preserve"> Wike (PDP</w:t>
            </w:r>
          </w:p>
          <w:p w14:paraId="12D77683"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incumbent);</w:t>
            </w:r>
          </w:p>
          <w:p w14:paraId="6EEA49FE" w14:textId="77777777" w:rsidR="001A550F" w:rsidRPr="001A550F" w:rsidRDefault="001A550F" w:rsidP="001A550F">
            <w:pPr>
              <w:jc w:val="both"/>
              <w:rPr>
                <w:rFonts w:ascii="Times New Roman" w:hAnsi="Times New Roman" w:cs="Times New Roman"/>
              </w:rPr>
            </w:pPr>
            <w:proofErr w:type="spellStart"/>
            <w:r w:rsidRPr="001A550F">
              <w:rPr>
                <w:rFonts w:ascii="Times New Roman" w:hAnsi="Times New Roman" w:cs="Times New Roman"/>
              </w:rPr>
              <w:t>Biokpomabo</w:t>
            </w:r>
            <w:proofErr w:type="spellEnd"/>
            <w:r w:rsidRPr="001A550F">
              <w:rPr>
                <w:rFonts w:ascii="Times New Roman" w:hAnsi="Times New Roman" w:cs="Times New Roman"/>
              </w:rPr>
              <w:t xml:space="preserve"> Awara</w:t>
            </w:r>
          </w:p>
          <w:p w14:paraId="2D257D46"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(AAC); APC; INEC;</w:t>
            </w:r>
          </w:p>
          <w:p w14:paraId="1243C4C4"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security agencies.</w:t>
            </w:r>
          </w:p>
          <w:p w14:paraId="2590AD08" w14:textId="77777777" w:rsidR="001A550F" w:rsidRPr="001A550F" w:rsidRDefault="001A550F" w:rsidP="001A550F">
            <w:pPr>
              <w:jc w:val="both"/>
              <w:rPr>
                <w:rFonts w:ascii="Times New Roman" w:hAnsi="Times New Roman" w:cs="Times New Roman"/>
              </w:rPr>
            </w:pPr>
          </w:p>
        </w:tc>
        <w:tc>
          <w:tcPr>
            <w:tcW w:w="2388" w:type="dxa"/>
          </w:tcPr>
          <w:p w14:paraId="4A16C5E7"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lastRenderedPageBreak/>
              <w:t>Allegations of</w:t>
            </w:r>
          </w:p>
          <w:p w14:paraId="66B30DA0"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interference by</w:t>
            </w:r>
          </w:p>
          <w:p w14:paraId="7E1EA3BD"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federal actors;</w:t>
            </w:r>
          </w:p>
          <w:p w14:paraId="787C8A16"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intensification of</w:t>
            </w:r>
          </w:p>
          <w:p w14:paraId="5CCA54B8"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political rivalries.</w:t>
            </w:r>
          </w:p>
          <w:p w14:paraId="3A4ACED1" w14:textId="77777777" w:rsidR="001A550F" w:rsidRPr="001A550F" w:rsidRDefault="001A550F" w:rsidP="001A550F">
            <w:pPr>
              <w:jc w:val="both"/>
              <w:rPr>
                <w:rFonts w:ascii="Times New Roman" w:hAnsi="Times New Roman" w:cs="Times New Roman"/>
              </w:rPr>
            </w:pPr>
          </w:p>
        </w:tc>
        <w:tc>
          <w:tcPr>
            <w:tcW w:w="2319" w:type="dxa"/>
          </w:tcPr>
          <w:p w14:paraId="265073E0"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lastRenderedPageBreak/>
              <w:t>Multiple violent</w:t>
            </w:r>
          </w:p>
          <w:p w14:paraId="777A222D"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incidents,</w:t>
            </w:r>
          </w:p>
          <w:p w14:paraId="237E1555"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intimidation at</w:t>
            </w:r>
          </w:p>
          <w:p w14:paraId="37051075"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polling units;</w:t>
            </w:r>
          </w:p>
          <w:p w14:paraId="58552348"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affected electoral</w:t>
            </w:r>
          </w:p>
          <w:p w14:paraId="553765A2"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lastRenderedPageBreak/>
              <w:t>credibility and</w:t>
            </w:r>
          </w:p>
          <w:p w14:paraId="4942E7F2"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investor</w:t>
            </w:r>
          </w:p>
          <w:p w14:paraId="62ED09A1" w14:textId="26C8FE91" w:rsidR="001A550F" w:rsidRPr="001A550F" w:rsidRDefault="001A550F" w:rsidP="001A550F">
            <w:pPr>
              <w:jc w:val="both"/>
              <w:rPr>
                <w:rFonts w:ascii="Times New Roman" w:hAnsi="Times New Roman" w:cs="Times New Roman"/>
              </w:rPr>
            </w:pPr>
            <w:r w:rsidRPr="001A550F">
              <w:rPr>
                <w:rFonts w:ascii="Times New Roman" w:hAnsi="Times New Roman" w:cs="Times New Roman"/>
              </w:rPr>
              <w:t>confidence.</w:t>
            </w:r>
          </w:p>
        </w:tc>
      </w:tr>
      <w:tr w:rsidR="001A550F" w14:paraId="7E57780D" w14:textId="77777777" w:rsidTr="001A550F">
        <w:tc>
          <w:tcPr>
            <w:tcW w:w="1549" w:type="dxa"/>
          </w:tcPr>
          <w:p w14:paraId="0FFF4A28" w14:textId="2FC6C7EC"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lastRenderedPageBreak/>
              <w:t>Pre-2023 Climate</w:t>
            </w:r>
          </w:p>
          <w:p w14:paraId="6D55F1BE" w14:textId="069BFBED"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t>.</w:t>
            </w:r>
          </w:p>
          <w:p w14:paraId="59F6254C" w14:textId="35316E12" w:rsidR="001A550F" w:rsidRPr="004C5051" w:rsidRDefault="001A550F" w:rsidP="001A550F">
            <w:pPr>
              <w:jc w:val="both"/>
              <w:rPr>
                <w:rFonts w:ascii="Times New Roman" w:hAnsi="Times New Roman" w:cs="Times New Roman"/>
                <w:b/>
                <w:bCs/>
              </w:rPr>
            </w:pPr>
          </w:p>
        </w:tc>
        <w:tc>
          <w:tcPr>
            <w:tcW w:w="2293" w:type="dxa"/>
          </w:tcPr>
          <w:p w14:paraId="5DE10F6C"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Election-related</w:t>
            </w:r>
          </w:p>
          <w:p w14:paraId="1E19969A"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violence and political</w:t>
            </w:r>
          </w:p>
          <w:p w14:paraId="56B348CB"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thuggery leading up to</w:t>
            </w:r>
          </w:p>
          <w:p w14:paraId="36FC6C16"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2023 polls.</w:t>
            </w:r>
          </w:p>
          <w:p w14:paraId="5301AD53" w14:textId="77777777" w:rsidR="001A550F" w:rsidRPr="001A550F" w:rsidRDefault="001A550F" w:rsidP="001A550F">
            <w:pPr>
              <w:jc w:val="both"/>
              <w:rPr>
                <w:rFonts w:ascii="Times New Roman" w:hAnsi="Times New Roman" w:cs="Times New Roman"/>
              </w:rPr>
            </w:pPr>
          </w:p>
        </w:tc>
        <w:tc>
          <w:tcPr>
            <w:tcW w:w="2341" w:type="dxa"/>
          </w:tcPr>
          <w:p w14:paraId="22498328"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Electoral</w:t>
            </w:r>
          </w:p>
          <w:p w14:paraId="79395B70"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Climate</w:t>
            </w:r>
          </w:p>
          <w:p w14:paraId="2875C396"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Political party thugs;</w:t>
            </w:r>
          </w:p>
          <w:p w14:paraId="48DD1A8C"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campaign actors;</w:t>
            </w:r>
          </w:p>
          <w:p w14:paraId="65504A85"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security agents.</w:t>
            </w:r>
          </w:p>
          <w:p w14:paraId="02632565" w14:textId="77777777" w:rsidR="001A550F" w:rsidRPr="001A550F" w:rsidRDefault="001A550F" w:rsidP="001A550F">
            <w:pPr>
              <w:jc w:val="both"/>
              <w:rPr>
                <w:rFonts w:ascii="Times New Roman" w:hAnsi="Times New Roman" w:cs="Times New Roman"/>
              </w:rPr>
            </w:pPr>
          </w:p>
        </w:tc>
        <w:tc>
          <w:tcPr>
            <w:tcW w:w="2388" w:type="dxa"/>
          </w:tcPr>
          <w:p w14:paraId="291C770F"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Violence at</w:t>
            </w:r>
          </w:p>
          <w:p w14:paraId="44104A9F"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rallies; disrupted</w:t>
            </w:r>
          </w:p>
          <w:p w14:paraId="400B9D3D"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voting;</w:t>
            </w:r>
          </w:p>
          <w:p w14:paraId="189C0115"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intimidation of</w:t>
            </w:r>
          </w:p>
          <w:p w14:paraId="309E37CF" w14:textId="33E246E4" w:rsidR="001A550F" w:rsidRPr="001A550F" w:rsidRDefault="001A550F" w:rsidP="001A550F">
            <w:pPr>
              <w:jc w:val="both"/>
              <w:rPr>
                <w:rFonts w:ascii="Times New Roman" w:hAnsi="Times New Roman" w:cs="Times New Roman"/>
              </w:rPr>
            </w:pPr>
            <w:r w:rsidRPr="001A550F">
              <w:rPr>
                <w:rFonts w:ascii="Times New Roman" w:hAnsi="Times New Roman" w:cs="Times New Roman"/>
              </w:rPr>
              <w:t>opponents</w:t>
            </w:r>
          </w:p>
        </w:tc>
        <w:tc>
          <w:tcPr>
            <w:tcW w:w="2319" w:type="dxa"/>
          </w:tcPr>
          <w:p w14:paraId="44586F59"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Local instability;</w:t>
            </w:r>
          </w:p>
          <w:p w14:paraId="0FB475C3"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fear among voters;</w:t>
            </w:r>
          </w:p>
          <w:p w14:paraId="191677CF"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negative perception</w:t>
            </w:r>
          </w:p>
          <w:p w14:paraId="0DFEFBFF"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of electoral</w:t>
            </w:r>
          </w:p>
          <w:p w14:paraId="40CFC8CF" w14:textId="0A16172B" w:rsidR="001A550F" w:rsidRPr="001A550F" w:rsidRDefault="001A550F" w:rsidP="001A550F">
            <w:pPr>
              <w:jc w:val="both"/>
              <w:rPr>
                <w:rFonts w:ascii="Times New Roman" w:hAnsi="Times New Roman" w:cs="Times New Roman"/>
              </w:rPr>
            </w:pPr>
            <w:r w:rsidRPr="001A550F">
              <w:rPr>
                <w:rFonts w:ascii="Times New Roman" w:hAnsi="Times New Roman" w:cs="Times New Roman"/>
              </w:rPr>
              <w:t>integrity.</w:t>
            </w:r>
          </w:p>
        </w:tc>
      </w:tr>
      <w:tr w:rsidR="001A550F" w14:paraId="3005C26A" w14:textId="77777777" w:rsidTr="001A550F">
        <w:tc>
          <w:tcPr>
            <w:tcW w:w="1549" w:type="dxa"/>
          </w:tcPr>
          <w:p w14:paraId="0367A24D" w14:textId="77777777"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t>December 2023</w:t>
            </w:r>
          </w:p>
          <w:p w14:paraId="39CA0ADC" w14:textId="77777777"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t>– Early 2024</w:t>
            </w:r>
          </w:p>
          <w:p w14:paraId="665B3D4C" w14:textId="77777777"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t>Political Crisis</w:t>
            </w:r>
          </w:p>
          <w:p w14:paraId="554B7762" w14:textId="77777777"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t>Begins</w:t>
            </w:r>
          </w:p>
          <w:p w14:paraId="15B6369D" w14:textId="77777777" w:rsidR="001A550F" w:rsidRPr="004C5051" w:rsidRDefault="001A550F" w:rsidP="00525C0A">
            <w:pPr>
              <w:jc w:val="both"/>
              <w:rPr>
                <w:rFonts w:ascii="Times New Roman" w:hAnsi="Times New Roman" w:cs="Times New Roman"/>
                <w:b/>
                <w:bCs/>
              </w:rPr>
            </w:pPr>
          </w:p>
        </w:tc>
        <w:tc>
          <w:tcPr>
            <w:tcW w:w="2293" w:type="dxa"/>
          </w:tcPr>
          <w:p w14:paraId="2519F69E"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Assembly conflict,</w:t>
            </w:r>
          </w:p>
          <w:p w14:paraId="7016CF81"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alleged arson at</w:t>
            </w:r>
          </w:p>
          <w:p w14:paraId="36238C56"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legislature, internal</w:t>
            </w:r>
          </w:p>
          <w:p w14:paraId="0CCB9E7B"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political divisions.</w:t>
            </w:r>
          </w:p>
          <w:p w14:paraId="0A59D538" w14:textId="59E1DFED" w:rsidR="001A550F" w:rsidRPr="001A550F" w:rsidRDefault="001A550F" w:rsidP="001A550F">
            <w:pPr>
              <w:jc w:val="both"/>
              <w:rPr>
                <w:rFonts w:ascii="Times New Roman" w:hAnsi="Times New Roman" w:cs="Times New Roman"/>
              </w:rPr>
            </w:pPr>
          </w:p>
        </w:tc>
        <w:tc>
          <w:tcPr>
            <w:tcW w:w="2341" w:type="dxa"/>
          </w:tcPr>
          <w:p w14:paraId="1CF77C5F"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State House of</w:t>
            </w:r>
          </w:p>
          <w:p w14:paraId="5D6B061A"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Assembly; Governor</w:t>
            </w:r>
          </w:p>
          <w:p w14:paraId="6DD5F91F" w14:textId="77777777" w:rsidR="001A550F" w:rsidRPr="001A550F" w:rsidRDefault="001A550F" w:rsidP="001A550F">
            <w:pPr>
              <w:jc w:val="both"/>
              <w:rPr>
                <w:rFonts w:ascii="Times New Roman" w:hAnsi="Times New Roman" w:cs="Times New Roman"/>
              </w:rPr>
            </w:pPr>
            <w:proofErr w:type="spellStart"/>
            <w:r w:rsidRPr="001A550F">
              <w:rPr>
                <w:rFonts w:ascii="Times New Roman" w:hAnsi="Times New Roman" w:cs="Times New Roman"/>
              </w:rPr>
              <w:t>Siminalayi</w:t>
            </w:r>
            <w:proofErr w:type="spellEnd"/>
            <w:r w:rsidRPr="001A550F">
              <w:rPr>
                <w:rFonts w:ascii="Times New Roman" w:hAnsi="Times New Roman" w:cs="Times New Roman"/>
              </w:rPr>
              <w:t xml:space="preserve"> </w:t>
            </w:r>
            <w:proofErr w:type="spellStart"/>
            <w:r w:rsidRPr="001A550F">
              <w:rPr>
                <w:rFonts w:ascii="Times New Roman" w:hAnsi="Times New Roman" w:cs="Times New Roman"/>
              </w:rPr>
              <w:t>Fubara</w:t>
            </w:r>
            <w:proofErr w:type="spellEnd"/>
            <w:r w:rsidRPr="001A550F">
              <w:rPr>
                <w:rFonts w:ascii="Times New Roman" w:hAnsi="Times New Roman" w:cs="Times New Roman"/>
              </w:rPr>
              <w:t>;</w:t>
            </w:r>
          </w:p>
          <w:p w14:paraId="44C306C2"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legislative members.</w:t>
            </w:r>
          </w:p>
          <w:p w14:paraId="335570F4" w14:textId="77777777" w:rsidR="001A550F" w:rsidRPr="001A550F" w:rsidRDefault="001A550F" w:rsidP="001A550F">
            <w:pPr>
              <w:jc w:val="both"/>
              <w:rPr>
                <w:rFonts w:ascii="Times New Roman" w:hAnsi="Times New Roman" w:cs="Times New Roman"/>
              </w:rPr>
            </w:pPr>
          </w:p>
        </w:tc>
        <w:tc>
          <w:tcPr>
            <w:tcW w:w="2388" w:type="dxa"/>
          </w:tcPr>
          <w:p w14:paraId="529FB1F6"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Rising</w:t>
            </w:r>
          </w:p>
          <w:p w14:paraId="537B01CF"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constitutional</w:t>
            </w:r>
          </w:p>
          <w:p w14:paraId="31013B11"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and governance</w:t>
            </w:r>
          </w:p>
          <w:p w14:paraId="1743BEFD"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disputes;</w:t>
            </w:r>
          </w:p>
          <w:p w14:paraId="1D02B226"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legislative</w:t>
            </w:r>
          </w:p>
          <w:p w14:paraId="0B79252A"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paralysis.</w:t>
            </w:r>
          </w:p>
          <w:p w14:paraId="6FDB0F8A" w14:textId="77777777" w:rsidR="001A550F" w:rsidRPr="001A550F" w:rsidRDefault="001A550F" w:rsidP="001A550F">
            <w:pPr>
              <w:jc w:val="both"/>
              <w:rPr>
                <w:rFonts w:ascii="Times New Roman" w:hAnsi="Times New Roman" w:cs="Times New Roman"/>
              </w:rPr>
            </w:pPr>
          </w:p>
        </w:tc>
        <w:tc>
          <w:tcPr>
            <w:tcW w:w="2319" w:type="dxa"/>
          </w:tcPr>
          <w:p w14:paraId="6C73A8E6"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Governance</w:t>
            </w:r>
          </w:p>
          <w:p w14:paraId="2C23793D"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gridlock hindered</w:t>
            </w:r>
          </w:p>
          <w:p w14:paraId="67EEF266"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policy</w:t>
            </w:r>
          </w:p>
          <w:p w14:paraId="54D619B5" w14:textId="77777777" w:rsidR="001A550F" w:rsidRPr="001A550F" w:rsidRDefault="001A550F" w:rsidP="001A550F">
            <w:pPr>
              <w:jc w:val="both"/>
              <w:rPr>
                <w:rFonts w:ascii="Times New Roman" w:hAnsi="Times New Roman" w:cs="Times New Roman"/>
              </w:rPr>
            </w:pPr>
            <w:r w:rsidRPr="001A550F">
              <w:rPr>
                <w:rFonts w:ascii="Times New Roman" w:hAnsi="Times New Roman" w:cs="Times New Roman"/>
              </w:rPr>
              <w:t>implementation</w:t>
            </w:r>
          </w:p>
          <w:p w14:paraId="41F0053D" w14:textId="34A508C0" w:rsidR="001A550F" w:rsidRPr="001A550F" w:rsidRDefault="001A550F" w:rsidP="001A550F">
            <w:pPr>
              <w:jc w:val="both"/>
              <w:rPr>
                <w:rFonts w:ascii="Times New Roman" w:hAnsi="Times New Roman" w:cs="Times New Roman"/>
              </w:rPr>
            </w:pPr>
            <w:r w:rsidRPr="001A550F">
              <w:rPr>
                <w:rFonts w:ascii="Times New Roman" w:hAnsi="Times New Roman" w:cs="Times New Roman"/>
              </w:rPr>
              <w:t>and public services.</w:t>
            </w:r>
          </w:p>
        </w:tc>
      </w:tr>
      <w:tr w:rsidR="001A550F" w14:paraId="7ACB97E3" w14:textId="77777777" w:rsidTr="001A550F">
        <w:tc>
          <w:tcPr>
            <w:tcW w:w="1549" w:type="dxa"/>
          </w:tcPr>
          <w:p w14:paraId="3ACBA10B" w14:textId="77777777"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t>2024–2025</w:t>
            </w:r>
          </w:p>
          <w:p w14:paraId="30EE0035" w14:textId="77777777"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t>Wike–</w:t>
            </w:r>
            <w:proofErr w:type="spellStart"/>
            <w:r w:rsidRPr="004C5051">
              <w:rPr>
                <w:rFonts w:ascii="Times New Roman" w:hAnsi="Times New Roman" w:cs="Times New Roman"/>
                <w:b/>
                <w:bCs/>
              </w:rPr>
              <w:t>Fubara</w:t>
            </w:r>
            <w:proofErr w:type="spellEnd"/>
          </w:p>
          <w:p w14:paraId="358AC998" w14:textId="77777777" w:rsidR="001A550F" w:rsidRPr="004C5051" w:rsidRDefault="001A550F" w:rsidP="001A550F">
            <w:pPr>
              <w:jc w:val="both"/>
              <w:rPr>
                <w:rFonts w:ascii="Times New Roman" w:hAnsi="Times New Roman" w:cs="Times New Roman"/>
                <w:b/>
                <w:bCs/>
              </w:rPr>
            </w:pPr>
            <w:r w:rsidRPr="004C5051">
              <w:rPr>
                <w:rFonts w:ascii="Times New Roman" w:hAnsi="Times New Roman" w:cs="Times New Roman"/>
                <w:b/>
                <w:bCs/>
              </w:rPr>
              <w:t>Power Struggle</w:t>
            </w:r>
          </w:p>
          <w:p w14:paraId="1A1985A9" w14:textId="26C2BAE0" w:rsidR="001A550F" w:rsidRPr="004C5051" w:rsidRDefault="001A550F" w:rsidP="001A550F">
            <w:pPr>
              <w:jc w:val="both"/>
              <w:rPr>
                <w:rFonts w:ascii="Times New Roman" w:hAnsi="Times New Roman" w:cs="Times New Roman"/>
                <w:b/>
                <w:bCs/>
              </w:rPr>
            </w:pPr>
          </w:p>
        </w:tc>
        <w:tc>
          <w:tcPr>
            <w:tcW w:w="2293" w:type="dxa"/>
          </w:tcPr>
          <w:p w14:paraId="12BFE410" w14:textId="77777777" w:rsidR="009115CA" w:rsidRPr="001A550F" w:rsidRDefault="009115CA" w:rsidP="009115CA">
            <w:pPr>
              <w:jc w:val="both"/>
              <w:rPr>
                <w:rFonts w:ascii="Times New Roman" w:hAnsi="Times New Roman" w:cs="Times New Roman"/>
              </w:rPr>
            </w:pPr>
            <w:r w:rsidRPr="001A550F">
              <w:rPr>
                <w:rFonts w:ascii="Times New Roman" w:hAnsi="Times New Roman" w:cs="Times New Roman"/>
              </w:rPr>
              <w:t>Intensified feud</w:t>
            </w:r>
          </w:p>
          <w:p w14:paraId="669CF501" w14:textId="77777777" w:rsidR="009115CA" w:rsidRPr="001A550F" w:rsidRDefault="009115CA" w:rsidP="009115CA">
            <w:pPr>
              <w:jc w:val="both"/>
              <w:rPr>
                <w:rFonts w:ascii="Times New Roman" w:hAnsi="Times New Roman" w:cs="Times New Roman"/>
              </w:rPr>
            </w:pPr>
            <w:r w:rsidRPr="001A550F">
              <w:rPr>
                <w:rFonts w:ascii="Times New Roman" w:hAnsi="Times New Roman" w:cs="Times New Roman"/>
              </w:rPr>
              <w:t>between Governor</w:t>
            </w:r>
          </w:p>
          <w:p w14:paraId="2E70143C" w14:textId="77777777" w:rsidR="009115CA" w:rsidRPr="001A550F" w:rsidRDefault="009115CA" w:rsidP="009115CA">
            <w:pPr>
              <w:jc w:val="both"/>
              <w:rPr>
                <w:rFonts w:ascii="Times New Roman" w:hAnsi="Times New Roman" w:cs="Times New Roman"/>
              </w:rPr>
            </w:pPr>
            <w:proofErr w:type="spellStart"/>
            <w:r w:rsidRPr="001A550F">
              <w:rPr>
                <w:rFonts w:ascii="Times New Roman" w:hAnsi="Times New Roman" w:cs="Times New Roman"/>
              </w:rPr>
              <w:t>Fubara</w:t>
            </w:r>
            <w:proofErr w:type="spellEnd"/>
            <w:r w:rsidRPr="001A550F">
              <w:rPr>
                <w:rFonts w:ascii="Times New Roman" w:hAnsi="Times New Roman" w:cs="Times New Roman"/>
              </w:rPr>
              <w:t xml:space="preserve"> and his</w:t>
            </w:r>
          </w:p>
          <w:p w14:paraId="1CC518B7" w14:textId="77777777" w:rsidR="009115CA" w:rsidRPr="001A550F" w:rsidRDefault="009115CA" w:rsidP="009115CA">
            <w:pPr>
              <w:jc w:val="both"/>
              <w:rPr>
                <w:rFonts w:ascii="Times New Roman" w:hAnsi="Times New Roman" w:cs="Times New Roman"/>
              </w:rPr>
            </w:pPr>
            <w:r w:rsidRPr="001A550F">
              <w:rPr>
                <w:rFonts w:ascii="Times New Roman" w:hAnsi="Times New Roman" w:cs="Times New Roman"/>
              </w:rPr>
              <w:t>predecessor/political</w:t>
            </w:r>
          </w:p>
          <w:p w14:paraId="5051F2EE" w14:textId="77777777" w:rsidR="009115CA" w:rsidRPr="001A550F" w:rsidRDefault="009115CA" w:rsidP="009115CA">
            <w:pPr>
              <w:jc w:val="both"/>
              <w:rPr>
                <w:rFonts w:ascii="Times New Roman" w:hAnsi="Times New Roman" w:cs="Times New Roman"/>
              </w:rPr>
            </w:pPr>
            <w:r w:rsidRPr="001A550F">
              <w:rPr>
                <w:rFonts w:ascii="Times New Roman" w:hAnsi="Times New Roman" w:cs="Times New Roman"/>
              </w:rPr>
              <w:t xml:space="preserve">sponsor </w:t>
            </w:r>
            <w:proofErr w:type="spellStart"/>
            <w:r w:rsidRPr="001A550F">
              <w:rPr>
                <w:rFonts w:ascii="Times New Roman" w:hAnsi="Times New Roman" w:cs="Times New Roman"/>
              </w:rPr>
              <w:t>Nyesom</w:t>
            </w:r>
            <w:proofErr w:type="spellEnd"/>
            <w:r w:rsidRPr="001A550F">
              <w:rPr>
                <w:rFonts w:ascii="Times New Roman" w:hAnsi="Times New Roman" w:cs="Times New Roman"/>
              </w:rPr>
              <w:t xml:space="preserve"> Wike</w:t>
            </w:r>
          </w:p>
          <w:p w14:paraId="72E1751E" w14:textId="77777777" w:rsidR="009115CA" w:rsidRPr="001A550F" w:rsidRDefault="009115CA" w:rsidP="009115CA">
            <w:pPr>
              <w:jc w:val="both"/>
              <w:rPr>
                <w:rFonts w:ascii="Times New Roman" w:hAnsi="Times New Roman" w:cs="Times New Roman"/>
              </w:rPr>
            </w:pPr>
            <w:r w:rsidRPr="001A550F">
              <w:rPr>
                <w:rFonts w:ascii="Times New Roman" w:hAnsi="Times New Roman" w:cs="Times New Roman"/>
              </w:rPr>
              <w:t>bloc; defections and</w:t>
            </w:r>
          </w:p>
          <w:p w14:paraId="4E56E5E0" w14:textId="77777777" w:rsidR="009115CA" w:rsidRPr="001A550F" w:rsidRDefault="009115CA" w:rsidP="009115CA">
            <w:pPr>
              <w:jc w:val="both"/>
              <w:rPr>
                <w:rFonts w:ascii="Times New Roman" w:hAnsi="Times New Roman" w:cs="Times New Roman"/>
              </w:rPr>
            </w:pPr>
            <w:r w:rsidRPr="001A550F">
              <w:rPr>
                <w:rFonts w:ascii="Times New Roman" w:hAnsi="Times New Roman" w:cs="Times New Roman"/>
              </w:rPr>
              <w:t>legal battles.</w:t>
            </w:r>
          </w:p>
          <w:p w14:paraId="602954A6" w14:textId="77777777" w:rsidR="001A550F" w:rsidRPr="001A550F" w:rsidRDefault="001A550F" w:rsidP="001A550F">
            <w:pPr>
              <w:jc w:val="both"/>
              <w:rPr>
                <w:rFonts w:ascii="Times New Roman" w:hAnsi="Times New Roman" w:cs="Times New Roman"/>
              </w:rPr>
            </w:pPr>
          </w:p>
        </w:tc>
        <w:tc>
          <w:tcPr>
            <w:tcW w:w="2341" w:type="dxa"/>
          </w:tcPr>
          <w:p w14:paraId="25864A55" w14:textId="77777777" w:rsidR="009115CA" w:rsidRPr="001A550F" w:rsidRDefault="009115CA" w:rsidP="009115CA">
            <w:pPr>
              <w:jc w:val="both"/>
              <w:rPr>
                <w:rFonts w:ascii="Times New Roman" w:hAnsi="Times New Roman" w:cs="Times New Roman"/>
              </w:rPr>
            </w:pPr>
            <w:proofErr w:type="spellStart"/>
            <w:r w:rsidRPr="001A550F">
              <w:rPr>
                <w:rFonts w:ascii="Times New Roman" w:hAnsi="Times New Roman" w:cs="Times New Roman"/>
              </w:rPr>
              <w:t>Siminalayi</w:t>
            </w:r>
            <w:proofErr w:type="spellEnd"/>
            <w:r w:rsidRPr="001A550F">
              <w:rPr>
                <w:rFonts w:ascii="Times New Roman" w:hAnsi="Times New Roman" w:cs="Times New Roman"/>
              </w:rPr>
              <w:t xml:space="preserve"> </w:t>
            </w:r>
            <w:proofErr w:type="spellStart"/>
            <w:r w:rsidRPr="001A550F">
              <w:rPr>
                <w:rFonts w:ascii="Times New Roman" w:hAnsi="Times New Roman" w:cs="Times New Roman"/>
              </w:rPr>
              <w:t>Fubara</w:t>
            </w:r>
            <w:proofErr w:type="spellEnd"/>
            <w:r w:rsidRPr="001A550F">
              <w:rPr>
                <w:rFonts w:ascii="Times New Roman" w:hAnsi="Times New Roman" w:cs="Times New Roman"/>
              </w:rPr>
              <w:t>;</w:t>
            </w:r>
          </w:p>
          <w:p w14:paraId="2BDE62C4" w14:textId="77777777" w:rsidR="009115CA" w:rsidRPr="001A550F" w:rsidRDefault="009115CA" w:rsidP="009115CA">
            <w:pPr>
              <w:jc w:val="both"/>
              <w:rPr>
                <w:rFonts w:ascii="Times New Roman" w:hAnsi="Times New Roman" w:cs="Times New Roman"/>
              </w:rPr>
            </w:pPr>
            <w:proofErr w:type="spellStart"/>
            <w:r w:rsidRPr="001A550F">
              <w:rPr>
                <w:rFonts w:ascii="Times New Roman" w:hAnsi="Times New Roman" w:cs="Times New Roman"/>
              </w:rPr>
              <w:t>Nyesom</w:t>
            </w:r>
            <w:proofErr w:type="spellEnd"/>
            <w:r w:rsidRPr="001A550F">
              <w:rPr>
                <w:rFonts w:ascii="Times New Roman" w:hAnsi="Times New Roman" w:cs="Times New Roman"/>
              </w:rPr>
              <w:t xml:space="preserve"> Wike; PDP</w:t>
            </w:r>
          </w:p>
          <w:p w14:paraId="0D7FC269" w14:textId="77777777" w:rsidR="009115CA" w:rsidRPr="001A550F" w:rsidRDefault="009115CA" w:rsidP="009115CA">
            <w:pPr>
              <w:jc w:val="both"/>
              <w:rPr>
                <w:rFonts w:ascii="Times New Roman" w:hAnsi="Times New Roman" w:cs="Times New Roman"/>
              </w:rPr>
            </w:pPr>
            <w:r w:rsidRPr="001A550F">
              <w:rPr>
                <w:rFonts w:ascii="Times New Roman" w:hAnsi="Times New Roman" w:cs="Times New Roman"/>
              </w:rPr>
              <w:t>legislators; defectors to</w:t>
            </w:r>
          </w:p>
          <w:p w14:paraId="7951FB60" w14:textId="77777777" w:rsidR="009115CA" w:rsidRPr="001A550F" w:rsidRDefault="009115CA" w:rsidP="009115CA">
            <w:pPr>
              <w:jc w:val="both"/>
              <w:rPr>
                <w:rFonts w:ascii="Times New Roman" w:hAnsi="Times New Roman" w:cs="Times New Roman"/>
              </w:rPr>
            </w:pPr>
            <w:r w:rsidRPr="001A550F">
              <w:rPr>
                <w:rFonts w:ascii="Times New Roman" w:hAnsi="Times New Roman" w:cs="Times New Roman"/>
              </w:rPr>
              <w:t>APC (27 lawmakers).</w:t>
            </w:r>
          </w:p>
          <w:p w14:paraId="2CA13D3F" w14:textId="77777777" w:rsidR="001A550F" w:rsidRPr="001A550F" w:rsidRDefault="001A550F" w:rsidP="001A550F">
            <w:pPr>
              <w:jc w:val="both"/>
              <w:rPr>
                <w:rFonts w:ascii="Times New Roman" w:hAnsi="Times New Roman" w:cs="Times New Roman"/>
              </w:rPr>
            </w:pPr>
          </w:p>
        </w:tc>
        <w:tc>
          <w:tcPr>
            <w:tcW w:w="2388" w:type="dxa"/>
          </w:tcPr>
          <w:p w14:paraId="266A3C2C" w14:textId="77777777" w:rsidR="009115CA" w:rsidRPr="001A550F" w:rsidRDefault="009115CA" w:rsidP="009115CA">
            <w:pPr>
              <w:jc w:val="both"/>
              <w:rPr>
                <w:rFonts w:ascii="Times New Roman" w:hAnsi="Times New Roman" w:cs="Times New Roman"/>
              </w:rPr>
            </w:pPr>
            <w:r w:rsidRPr="001A550F">
              <w:rPr>
                <w:rFonts w:ascii="Times New Roman" w:hAnsi="Times New Roman" w:cs="Times New Roman"/>
              </w:rPr>
              <w:t>Weakened party</w:t>
            </w:r>
          </w:p>
          <w:p w14:paraId="54933116" w14:textId="77777777" w:rsidR="009115CA" w:rsidRPr="001A550F" w:rsidRDefault="009115CA" w:rsidP="009115CA">
            <w:pPr>
              <w:jc w:val="both"/>
              <w:rPr>
                <w:rFonts w:ascii="Times New Roman" w:hAnsi="Times New Roman" w:cs="Times New Roman"/>
              </w:rPr>
            </w:pPr>
            <w:r w:rsidRPr="001A550F">
              <w:rPr>
                <w:rFonts w:ascii="Times New Roman" w:hAnsi="Times New Roman" w:cs="Times New Roman"/>
              </w:rPr>
              <w:t>cohesion;</w:t>
            </w:r>
          </w:p>
          <w:p w14:paraId="2DCEEF50" w14:textId="77777777" w:rsidR="009115CA" w:rsidRPr="001A550F" w:rsidRDefault="009115CA" w:rsidP="009115CA">
            <w:pPr>
              <w:jc w:val="both"/>
              <w:rPr>
                <w:rFonts w:ascii="Times New Roman" w:hAnsi="Times New Roman" w:cs="Times New Roman"/>
              </w:rPr>
            </w:pPr>
            <w:r w:rsidRPr="001A550F">
              <w:rPr>
                <w:rFonts w:ascii="Times New Roman" w:hAnsi="Times New Roman" w:cs="Times New Roman"/>
              </w:rPr>
              <w:t>constitutional</w:t>
            </w:r>
          </w:p>
          <w:p w14:paraId="76BF8D20" w14:textId="77777777" w:rsidR="009115CA" w:rsidRPr="001A550F" w:rsidRDefault="009115CA" w:rsidP="009115CA">
            <w:pPr>
              <w:jc w:val="both"/>
              <w:rPr>
                <w:rFonts w:ascii="Times New Roman" w:hAnsi="Times New Roman" w:cs="Times New Roman"/>
              </w:rPr>
            </w:pPr>
            <w:r w:rsidRPr="001A550F">
              <w:rPr>
                <w:rFonts w:ascii="Times New Roman" w:hAnsi="Times New Roman" w:cs="Times New Roman"/>
              </w:rPr>
              <w:t>interpretations</w:t>
            </w:r>
          </w:p>
          <w:p w14:paraId="2D960641" w14:textId="77777777" w:rsidR="009115CA" w:rsidRPr="001A550F" w:rsidRDefault="009115CA" w:rsidP="009115CA">
            <w:pPr>
              <w:jc w:val="both"/>
              <w:rPr>
                <w:rFonts w:ascii="Times New Roman" w:hAnsi="Times New Roman" w:cs="Times New Roman"/>
              </w:rPr>
            </w:pPr>
            <w:r w:rsidRPr="001A550F">
              <w:rPr>
                <w:rFonts w:ascii="Times New Roman" w:hAnsi="Times New Roman" w:cs="Times New Roman"/>
              </w:rPr>
              <w:t>questioned;</w:t>
            </w:r>
          </w:p>
          <w:p w14:paraId="6F7AA861" w14:textId="77777777" w:rsidR="009115CA" w:rsidRPr="001A550F" w:rsidRDefault="009115CA" w:rsidP="009115CA">
            <w:pPr>
              <w:jc w:val="both"/>
              <w:rPr>
                <w:rFonts w:ascii="Times New Roman" w:hAnsi="Times New Roman" w:cs="Times New Roman"/>
              </w:rPr>
            </w:pPr>
            <w:r w:rsidRPr="001A550F">
              <w:rPr>
                <w:rFonts w:ascii="Times New Roman" w:hAnsi="Times New Roman" w:cs="Times New Roman"/>
              </w:rPr>
              <w:t>federal</w:t>
            </w:r>
          </w:p>
          <w:p w14:paraId="4F9A76FE" w14:textId="77777777" w:rsidR="009115CA" w:rsidRPr="001A550F" w:rsidRDefault="009115CA" w:rsidP="009115CA">
            <w:pPr>
              <w:jc w:val="both"/>
              <w:rPr>
                <w:rFonts w:ascii="Times New Roman" w:hAnsi="Times New Roman" w:cs="Times New Roman"/>
              </w:rPr>
            </w:pPr>
            <w:r w:rsidRPr="001A550F">
              <w:rPr>
                <w:rFonts w:ascii="Times New Roman" w:hAnsi="Times New Roman" w:cs="Times New Roman"/>
              </w:rPr>
              <w:t>intervention</w:t>
            </w:r>
          </w:p>
          <w:p w14:paraId="73D3BB86" w14:textId="77777777" w:rsidR="009115CA" w:rsidRPr="001A550F" w:rsidRDefault="009115CA" w:rsidP="009115CA">
            <w:pPr>
              <w:jc w:val="both"/>
              <w:rPr>
                <w:rFonts w:ascii="Times New Roman" w:hAnsi="Times New Roman" w:cs="Times New Roman"/>
              </w:rPr>
            </w:pPr>
            <w:r w:rsidRPr="001A550F">
              <w:rPr>
                <w:rFonts w:ascii="Times New Roman" w:hAnsi="Times New Roman" w:cs="Times New Roman"/>
              </w:rPr>
              <w:t>precursor.</w:t>
            </w:r>
          </w:p>
          <w:p w14:paraId="40B764AA" w14:textId="77777777" w:rsidR="001A550F" w:rsidRPr="001A550F" w:rsidRDefault="001A550F" w:rsidP="001A550F">
            <w:pPr>
              <w:jc w:val="both"/>
              <w:rPr>
                <w:rFonts w:ascii="Times New Roman" w:hAnsi="Times New Roman" w:cs="Times New Roman"/>
              </w:rPr>
            </w:pPr>
          </w:p>
        </w:tc>
        <w:tc>
          <w:tcPr>
            <w:tcW w:w="2319" w:type="dxa"/>
          </w:tcPr>
          <w:p w14:paraId="1787F9EC" w14:textId="77777777" w:rsidR="009115CA" w:rsidRPr="001A550F" w:rsidRDefault="009115CA" w:rsidP="009115CA">
            <w:pPr>
              <w:jc w:val="both"/>
              <w:rPr>
                <w:rFonts w:ascii="Times New Roman" w:hAnsi="Times New Roman" w:cs="Times New Roman"/>
              </w:rPr>
            </w:pPr>
            <w:r w:rsidRPr="001A550F">
              <w:rPr>
                <w:rFonts w:ascii="Times New Roman" w:hAnsi="Times New Roman" w:cs="Times New Roman"/>
              </w:rPr>
              <w:t>Heightened</w:t>
            </w:r>
          </w:p>
          <w:p w14:paraId="568B7E57" w14:textId="77777777" w:rsidR="009115CA" w:rsidRPr="001A550F" w:rsidRDefault="009115CA" w:rsidP="009115CA">
            <w:pPr>
              <w:jc w:val="both"/>
              <w:rPr>
                <w:rFonts w:ascii="Times New Roman" w:hAnsi="Times New Roman" w:cs="Times New Roman"/>
              </w:rPr>
            </w:pPr>
            <w:r w:rsidRPr="001A550F">
              <w:rPr>
                <w:rFonts w:ascii="Times New Roman" w:hAnsi="Times New Roman" w:cs="Times New Roman"/>
              </w:rPr>
              <w:t>uncertainty reduced</w:t>
            </w:r>
          </w:p>
          <w:p w14:paraId="407AC4DE" w14:textId="77777777" w:rsidR="009115CA" w:rsidRPr="001A550F" w:rsidRDefault="009115CA" w:rsidP="009115CA">
            <w:pPr>
              <w:jc w:val="both"/>
              <w:rPr>
                <w:rFonts w:ascii="Times New Roman" w:hAnsi="Times New Roman" w:cs="Times New Roman"/>
              </w:rPr>
            </w:pPr>
            <w:r w:rsidRPr="001A550F">
              <w:rPr>
                <w:rFonts w:ascii="Times New Roman" w:hAnsi="Times New Roman" w:cs="Times New Roman"/>
              </w:rPr>
              <w:t>investor</w:t>
            </w:r>
          </w:p>
          <w:p w14:paraId="40DF5CC1" w14:textId="77777777" w:rsidR="009115CA" w:rsidRPr="001A550F" w:rsidRDefault="009115CA" w:rsidP="009115CA">
            <w:pPr>
              <w:jc w:val="both"/>
              <w:rPr>
                <w:rFonts w:ascii="Times New Roman" w:hAnsi="Times New Roman" w:cs="Times New Roman"/>
              </w:rPr>
            </w:pPr>
            <w:r w:rsidRPr="001A550F">
              <w:rPr>
                <w:rFonts w:ascii="Times New Roman" w:hAnsi="Times New Roman" w:cs="Times New Roman"/>
              </w:rPr>
              <w:t>confidence;</w:t>
            </w:r>
          </w:p>
          <w:p w14:paraId="53F6255D" w14:textId="77777777" w:rsidR="009115CA" w:rsidRPr="001A550F" w:rsidRDefault="009115CA" w:rsidP="009115CA">
            <w:pPr>
              <w:jc w:val="both"/>
              <w:rPr>
                <w:rFonts w:ascii="Times New Roman" w:hAnsi="Times New Roman" w:cs="Times New Roman"/>
              </w:rPr>
            </w:pPr>
            <w:r w:rsidRPr="001A550F">
              <w:rPr>
                <w:rFonts w:ascii="Times New Roman" w:hAnsi="Times New Roman" w:cs="Times New Roman"/>
              </w:rPr>
              <w:t>administrative</w:t>
            </w:r>
          </w:p>
          <w:p w14:paraId="569DB23C" w14:textId="2504450B" w:rsidR="001A550F" w:rsidRPr="001A550F" w:rsidRDefault="009115CA" w:rsidP="009115CA">
            <w:pPr>
              <w:jc w:val="both"/>
              <w:rPr>
                <w:rFonts w:ascii="Times New Roman" w:hAnsi="Times New Roman" w:cs="Times New Roman"/>
              </w:rPr>
            </w:pPr>
            <w:r w:rsidRPr="001A550F">
              <w:rPr>
                <w:rFonts w:ascii="Times New Roman" w:hAnsi="Times New Roman" w:cs="Times New Roman"/>
              </w:rPr>
              <w:t>dysfunction.</w:t>
            </w:r>
          </w:p>
        </w:tc>
      </w:tr>
      <w:tr w:rsidR="001A550F" w14:paraId="18965FE9" w14:textId="5E1AA6FC" w:rsidTr="001A550F">
        <w:tc>
          <w:tcPr>
            <w:tcW w:w="1549" w:type="dxa"/>
          </w:tcPr>
          <w:p w14:paraId="7FFA9A53" w14:textId="365A499F" w:rsidR="009115CA" w:rsidRPr="004C5051" w:rsidRDefault="009115CA" w:rsidP="009115CA">
            <w:pPr>
              <w:jc w:val="both"/>
              <w:rPr>
                <w:rFonts w:ascii="Times New Roman" w:hAnsi="Times New Roman" w:cs="Times New Roman"/>
                <w:b/>
                <w:bCs/>
              </w:rPr>
            </w:pPr>
            <w:r w:rsidRPr="004C5051">
              <w:rPr>
                <w:rFonts w:ascii="Times New Roman" w:hAnsi="Times New Roman" w:cs="Times New Roman"/>
                <w:b/>
                <w:bCs/>
              </w:rPr>
              <w:t>March 18, 2025 State of</w:t>
            </w:r>
          </w:p>
          <w:p w14:paraId="4BFF4EDF" w14:textId="77777777" w:rsidR="009115CA" w:rsidRPr="004C5051" w:rsidRDefault="009115CA" w:rsidP="009115CA">
            <w:pPr>
              <w:jc w:val="both"/>
              <w:rPr>
                <w:rFonts w:ascii="Times New Roman" w:hAnsi="Times New Roman" w:cs="Times New Roman"/>
                <w:b/>
                <w:bCs/>
              </w:rPr>
            </w:pPr>
            <w:r w:rsidRPr="004C5051">
              <w:rPr>
                <w:rFonts w:ascii="Times New Roman" w:hAnsi="Times New Roman" w:cs="Times New Roman"/>
                <w:b/>
                <w:bCs/>
              </w:rPr>
              <w:t>Emergency</w:t>
            </w:r>
          </w:p>
          <w:p w14:paraId="14ACB852" w14:textId="1C81B06F" w:rsidR="009115CA" w:rsidRPr="004C5051" w:rsidRDefault="009115CA" w:rsidP="009115CA">
            <w:pPr>
              <w:jc w:val="both"/>
              <w:rPr>
                <w:rFonts w:ascii="Times New Roman" w:hAnsi="Times New Roman" w:cs="Times New Roman"/>
                <w:b/>
                <w:bCs/>
              </w:rPr>
            </w:pPr>
          </w:p>
          <w:p w14:paraId="29E0BF16" w14:textId="799B1E69" w:rsidR="001A550F" w:rsidRPr="004C5051" w:rsidRDefault="001A550F" w:rsidP="009115CA">
            <w:pPr>
              <w:jc w:val="both"/>
              <w:rPr>
                <w:rFonts w:ascii="Times New Roman" w:hAnsi="Times New Roman" w:cs="Times New Roman"/>
                <w:b/>
                <w:bCs/>
              </w:rPr>
            </w:pPr>
          </w:p>
        </w:tc>
        <w:tc>
          <w:tcPr>
            <w:tcW w:w="2293" w:type="dxa"/>
          </w:tcPr>
          <w:p w14:paraId="78092323"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President Bola Tinubu</w:t>
            </w:r>
          </w:p>
          <w:p w14:paraId="11960069"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declared emergency</w:t>
            </w:r>
          </w:p>
          <w:p w14:paraId="429A7803"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rule, suspending the</w:t>
            </w:r>
          </w:p>
          <w:p w14:paraId="3AFAE9F3"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governor, deputy, and</w:t>
            </w:r>
          </w:p>
          <w:p w14:paraId="46EDE778"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lawmakers for six</w:t>
            </w:r>
          </w:p>
          <w:p w14:paraId="2FD5B86B"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months, citing political</w:t>
            </w:r>
          </w:p>
          <w:p w14:paraId="3510A1D6"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stalemate &amp; pipeline</w:t>
            </w:r>
          </w:p>
          <w:p w14:paraId="5A1D54B9"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vandalism.</w:t>
            </w:r>
          </w:p>
          <w:p w14:paraId="2E0F7726" w14:textId="77777777" w:rsidR="001A550F" w:rsidRDefault="001A550F" w:rsidP="00525C0A">
            <w:pPr>
              <w:jc w:val="both"/>
              <w:rPr>
                <w:rFonts w:ascii="Times New Roman" w:hAnsi="Times New Roman" w:cs="Times New Roman"/>
              </w:rPr>
            </w:pPr>
          </w:p>
        </w:tc>
        <w:tc>
          <w:tcPr>
            <w:tcW w:w="2341" w:type="dxa"/>
          </w:tcPr>
          <w:p w14:paraId="0D5F970E"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President Tinubu;</w:t>
            </w:r>
          </w:p>
          <w:p w14:paraId="2732B533"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 xml:space="preserve">Governor </w:t>
            </w:r>
            <w:proofErr w:type="spellStart"/>
            <w:r w:rsidRPr="009115CA">
              <w:rPr>
                <w:rFonts w:ascii="Times New Roman" w:hAnsi="Times New Roman" w:cs="Times New Roman"/>
              </w:rPr>
              <w:t>Siminalayi</w:t>
            </w:r>
            <w:proofErr w:type="spellEnd"/>
          </w:p>
          <w:p w14:paraId="5F5E3972" w14:textId="77777777" w:rsidR="009115CA" w:rsidRPr="009115CA" w:rsidRDefault="009115CA" w:rsidP="009115CA">
            <w:pPr>
              <w:jc w:val="both"/>
              <w:rPr>
                <w:rFonts w:ascii="Times New Roman" w:hAnsi="Times New Roman" w:cs="Times New Roman"/>
              </w:rPr>
            </w:pPr>
            <w:proofErr w:type="spellStart"/>
            <w:r w:rsidRPr="009115CA">
              <w:rPr>
                <w:rFonts w:ascii="Times New Roman" w:hAnsi="Times New Roman" w:cs="Times New Roman"/>
              </w:rPr>
              <w:t>Fubara</w:t>
            </w:r>
            <w:proofErr w:type="spellEnd"/>
            <w:r w:rsidRPr="009115CA">
              <w:rPr>
                <w:rFonts w:ascii="Times New Roman" w:hAnsi="Times New Roman" w:cs="Times New Roman"/>
              </w:rPr>
              <w:t>; Rivers State</w:t>
            </w:r>
          </w:p>
          <w:p w14:paraId="3CCEB50A"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House of Assembly;</w:t>
            </w:r>
          </w:p>
          <w:p w14:paraId="61040650"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federal security forces;</w:t>
            </w:r>
          </w:p>
          <w:p w14:paraId="7273286A"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retired Vice Admiral</w:t>
            </w:r>
          </w:p>
          <w:p w14:paraId="46E2664A" w14:textId="4F64EE85" w:rsidR="009115CA" w:rsidRPr="009115CA" w:rsidRDefault="009115CA" w:rsidP="009115CA">
            <w:pPr>
              <w:jc w:val="both"/>
              <w:rPr>
                <w:rFonts w:ascii="Times New Roman" w:hAnsi="Times New Roman" w:cs="Times New Roman"/>
              </w:rPr>
            </w:pPr>
            <w:proofErr w:type="spellStart"/>
            <w:r w:rsidRPr="009115CA">
              <w:rPr>
                <w:rFonts w:ascii="Times New Roman" w:hAnsi="Times New Roman" w:cs="Times New Roman"/>
              </w:rPr>
              <w:t>Ibok</w:t>
            </w:r>
            <w:proofErr w:type="spellEnd"/>
            <w:r w:rsidR="0049376F">
              <w:rPr>
                <w:rFonts w:ascii="Times New Roman" w:hAnsi="Times New Roman" w:cs="Times New Roman"/>
              </w:rPr>
              <w:t>-E</w:t>
            </w:r>
            <w:r w:rsidRPr="009115CA">
              <w:rPr>
                <w:rFonts w:ascii="Times New Roman" w:hAnsi="Times New Roman" w:cs="Times New Roman"/>
              </w:rPr>
              <w:t xml:space="preserve">te </w:t>
            </w:r>
            <w:proofErr w:type="spellStart"/>
            <w:r w:rsidR="0049376F">
              <w:rPr>
                <w:rFonts w:ascii="Times New Roman" w:hAnsi="Times New Roman" w:cs="Times New Roman"/>
              </w:rPr>
              <w:t>Ekwe</w:t>
            </w:r>
            <w:proofErr w:type="spellEnd"/>
            <w:r w:rsidR="0049376F">
              <w:rPr>
                <w:rFonts w:ascii="Times New Roman" w:hAnsi="Times New Roman" w:cs="Times New Roman"/>
              </w:rPr>
              <w:t xml:space="preserve"> </w:t>
            </w:r>
            <w:r w:rsidRPr="009115CA">
              <w:rPr>
                <w:rFonts w:ascii="Times New Roman" w:hAnsi="Times New Roman" w:cs="Times New Roman"/>
              </w:rPr>
              <w:t>Ibas (Sole</w:t>
            </w:r>
          </w:p>
          <w:p w14:paraId="767B016B"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Administrator).</w:t>
            </w:r>
          </w:p>
          <w:p w14:paraId="225AC393" w14:textId="77777777" w:rsidR="001A550F" w:rsidRDefault="001A550F" w:rsidP="00525C0A">
            <w:pPr>
              <w:jc w:val="both"/>
              <w:rPr>
                <w:rFonts w:ascii="Times New Roman" w:hAnsi="Times New Roman" w:cs="Times New Roman"/>
              </w:rPr>
            </w:pPr>
          </w:p>
        </w:tc>
        <w:tc>
          <w:tcPr>
            <w:tcW w:w="2388" w:type="dxa"/>
          </w:tcPr>
          <w:p w14:paraId="4F972C27"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Suspension of</w:t>
            </w:r>
          </w:p>
          <w:p w14:paraId="7585A623"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democratic</w:t>
            </w:r>
          </w:p>
          <w:p w14:paraId="234381FB"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governance</w:t>
            </w:r>
          </w:p>
          <w:p w14:paraId="6FDE37FF"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structures;</w:t>
            </w:r>
          </w:p>
          <w:p w14:paraId="3B172C38"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federal takeover</w:t>
            </w:r>
          </w:p>
          <w:p w14:paraId="0308407B"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of</w:t>
            </w:r>
          </w:p>
          <w:p w14:paraId="6E9E63E1"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administration;</w:t>
            </w:r>
          </w:p>
          <w:p w14:paraId="4D6AAD98"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legal challenges.</w:t>
            </w:r>
          </w:p>
          <w:p w14:paraId="0F0D9EEB" w14:textId="77777777" w:rsidR="001A550F" w:rsidRDefault="001A550F" w:rsidP="00525C0A">
            <w:pPr>
              <w:jc w:val="both"/>
              <w:rPr>
                <w:rFonts w:ascii="Times New Roman" w:hAnsi="Times New Roman" w:cs="Times New Roman"/>
              </w:rPr>
            </w:pPr>
          </w:p>
        </w:tc>
        <w:tc>
          <w:tcPr>
            <w:tcW w:w="2319" w:type="dxa"/>
          </w:tcPr>
          <w:p w14:paraId="4EEAA053"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Disruption in</w:t>
            </w:r>
          </w:p>
          <w:p w14:paraId="1A15710A"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governance;</w:t>
            </w:r>
          </w:p>
          <w:p w14:paraId="439E3ACA"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uncertainty in the</w:t>
            </w:r>
          </w:p>
          <w:p w14:paraId="28422D07"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business</w:t>
            </w:r>
          </w:p>
          <w:p w14:paraId="0DC630A0"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environment;</w:t>
            </w:r>
          </w:p>
          <w:p w14:paraId="07441DC1"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deterring investors;</w:t>
            </w:r>
          </w:p>
          <w:p w14:paraId="5B362E5B"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disruptions in</w:t>
            </w:r>
          </w:p>
          <w:p w14:paraId="3F84FCC5" w14:textId="489D5092" w:rsidR="001A550F" w:rsidRDefault="009115CA" w:rsidP="009115CA">
            <w:pPr>
              <w:jc w:val="both"/>
              <w:rPr>
                <w:rFonts w:ascii="Times New Roman" w:hAnsi="Times New Roman" w:cs="Times New Roman"/>
              </w:rPr>
            </w:pPr>
            <w:r w:rsidRPr="009115CA">
              <w:rPr>
                <w:rFonts w:ascii="Times New Roman" w:hAnsi="Times New Roman" w:cs="Times New Roman"/>
              </w:rPr>
              <w:t>revenue flows.</w:t>
            </w:r>
          </w:p>
        </w:tc>
      </w:tr>
      <w:tr w:rsidR="009115CA" w14:paraId="686C8724" w14:textId="77777777" w:rsidTr="001A550F">
        <w:tc>
          <w:tcPr>
            <w:tcW w:w="1549" w:type="dxa"/>
          </w:tcPr>
          <w:p w14:paraId="042FF98A" w14:textId="77777777" w:rsidR="009115CA" w:rsidRPr="004C5051" w:rsidRDefault="009115CA" w:rsidP="009115CA">
            <w:pPr>
              <w:jc w:val="both"/>
              <w:rPr>
                <w:rFonts w:ascii="Times New Roman" w:hAnsi="Times New Roman" w:cs="Times New Roman"/>
                <w:b/>
                <w:bCs/>
              </w:rPr>
            </w:pPr>
            <w:r w:rsidRPr="004C5051">
              <w:rPr>
                <w:rFonts w:ascii="Times New Roman" w:hAnsi="Times New Roman" w:cs="Times New Roman"/>
                <w:b/>
                <w:bCs/>
              </w:rPr>
              <w:t>September 17,</w:t>
            </w:r>
          </w:p>
          <w:p w14:paraId="3F84DF9A" w14:textId="77777777" w:rsidR="009115CA" w:rsidRPr="004C5051" w:rsidRDefault="009115CA" w:rsidP="009115CA">
            <w:pPr>
              <w:jc w:val="both"/>
              <w:rPr>
                <w:rFonts w:ascii="Times New Roman" w:hAnsi="Times New Roman" w:cs="Times New Roman"/>
                <w:b/>
                <w:bCs/>
              </w:rPr>
            </w:pPr>
            <w:r w:rsidRPr="004C5051">
              <w:rPr>
                <w:rFonts w:ascii="Times New Roman" w:hAnsi="Times New Roman" w:cs="Times New Roman"/>
                <w:b/>
                <w:bCs/>
              </w:rPr>
              <w:t>2025 End of</w:t>
            </w:r>
          </w:p>
          <w:p w14:paraId="6782E0D3" w14:textId="77777777" w:rsidR="009115CA" w:rsidRPr="004C5051" w:rsidRDefault="009115CA" w:rsidP="009115CA">
            <w:pPr>
              <w:jc w:val="both"/>
              <w:rPr>
                <w:rFonts w:ascii="Times New Roman" w:hAnsi="Times New Roman" w:cs="Times New Roman"/>
                <w:b/>
                <w:bCs/>
              </w:rPr>
            </w:pPr>
            <w:r w:rsidRPr="004C5051">
              <w:rPr>
                <w:rFonts w:ascii="Times New Roman" w:hAnsi="Times New Roman" w:cs="Times New Roman"/>
                <w:b/>
                <w:bCs/>
              </w:rPr>
              <w:t>Emergency</w:t>
            </w:r>
          </w:p>
          <w:p w14:paraId="22F7DC3D" w14:textId="77777777" w:rsidR="009115CA" w:rsidRPr="004C5051" w:rsidRDefault="009115CA" w:rsidP="009115CA">
            <w:pPr>
              <w:jc w:val="both"/>
              <w:rPr>
                <w:rFonts w:ascii="Times New Roman" w:hAnsi="Times New Roman" w:cs="Times New Roman"/>
                <w:b/>
                <w:bCs/>
              </w:rPr>
            </w:pPr>
            <w:r w:rsidRPr="004C5051">
              <w:rPr>
                <w:rFonts w:ascii="Times New Roman" w:hAnsi="Times New Roman" w:cs="Times New Roman"/>
                <w:b/>
                <w:bCs/>
              </w:rPr>
              <w:t>Rule</w:t>
            </w:r>
          </w:p>
          <w:p w14:paraId="4EF0D004" w14:textId="15539C43" w:rsidR="009115CA" w:rsidRPr="004C5051" w:rsidRDefault="009115CA" w:rsidP="009115CA">
            <w:pPr>
              <w:jc w:val="both"/>
              <w:rPr>
                <w:rFonts w:ascii="Times New Roman" w:hAnsi="Times New Roman" w:cs="Times New Roman"/>
                <w:b/>
                <w:bCs/>
              </w:rPr>
            </w:pPr>
          </w:p>
          <w:p w14:paraId="77FDB137" w14:textId="5C1CCAC6" w:rsidR="009115CA" w:rsidRPr="004C5051" w:rsidRDefault="009115CA" w:rsidP="009115CA">
            <w:pPr>
              <w:jc w:val="both"/>
              <w:rPr>
                <w:rFonts w:ascii="Times New Roman" w:hAnsi="Times New Roman" w:cs="Times New Roman"/>
                <w:b/>
                <w:bCs/>
              </w:rPr>
            </w:pPr>
          </w:p>
        </w:tc>
        <w:tc>
          <w:tcPr>
            <w:tcW w:w="2293" w:type="dxa"/>
          </w:tcPr>
          <w:p w14:paraId="439E6CBD"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Lifting of emergency;</w:t>
            </w:r>
          </w:p>
          <w:p w14:paraId="2FBE6F0F"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reinstatement of</w:t>
            </w:r>
          </w:p>
          <w:p w14:paraId="37B74CE5"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governor and</w:t>
            </w:r>
          </w:p>
          <w:p w14:paraId="5A847D2B" w14:textId="0E0DBABF" w:rsidR="009115CA" w:rsidRPr="009115CA" w:rsidRDefault="009115CA" w:rsidP="009115CA">
            <w:pPr>
              <w:jc w:val="both"/>
              <w:rPr>
                <w:rFonts w:ascii="Times New Roman" w:hAnsi="Times New Roman" w:cs="Times New Roman"/>
              </w:rPr>
            </w:pPr>
            <w:r w:rsidRPr="009115CA">
              <w:rPr>
                <w:rFonts w:ascii="Times New Roman" w:hAnsi="Times New Roman" w:cs="Times New Roman"/>
              </w:rPr>
              <w:t>Assembly.</w:t>
            </w:r>
          </w:p>
        </w:tc>
        <w:tc>
          <w:tcPr>
            <w:tcW w:w="2341" w:type="dxa"/>
          </w:tcPr>
          <w:p w14:paraId="145985D1"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President Tinubu;</w:t>
            </w:r>
          </w:p>
          <w:p w14:paraId="496F5919"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Governor Fubara; State</w:t>
            </w:r>
          </w:p>
          <w:p w14:paraId="4FB9FA6F"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elected officials.</w:t>
            </w:r>
          </w:p>
          <w:p w14:paraId="27C2D3EF" w14:textId="77777777" w:rsidR="009115CA" w:rsidRPr="009115CA" w:rsidRDefault="009115CA" w:rsidP="009115CA">
            <w:pPr>
              <w:jc w:val="both"/>
              <w:rPr>
                <w:rFonts w:ascii="Times New Roman" w:hAnsi="Times New Roman" w:cs="Times New Roman"/>
              </w:rPr>
            </w:pPr>
          </w:p>
        </w:tc>
        <w:tc>
          <w:tcPr>
            <w:tcW w:w="2388" w:type="dxa"/>
          </w:tcPr>
          <w:p w14:paraId="6454E996"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Return to</w:t>
            </w:r>
          </w:p>
          <w:p w14:paraId="28921522"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constitutional</w:t>
            </w:r>
          </w:p>
          <w:p w14:paraId="07417393"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order; political</w:t>
            </w:r>
          </w:p>
          <w:p w14:paraId="74FB870C"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tensions remain.</w:t>
            </w:r>
          </w:p>
          <w:p w14:paraId="78492E38" w14:textId="77777777" w:rsidR="009115CA" w:rsidRPr="009115CA" w:rsidRDefault="009115CA" w:rsidP="009115CA">
            <w:pPr>
              <w:jc w:val="both"/>
              <w:rPr>
                <w:rFonts w:ascii="Times New Roman" w:hAnsi="Times New Roman" w:cs="Times New Roman"/>
              </w:rPr>
            </w:pPr>
          </w:p>
        </w:tc>
        <w:tc>
          <w:tcPr>
            <w:tcW w:w="2319" w:type="dxa"/>
          </w:tcPr>
          <w:p w14:paraId="7EA25443"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Governance could</w:t>
            </w:r>
          </w:p>
          <w:p w14:paraId="34877EBC"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stabilize; economic</w:t>
            </w:r>
          </w:p>
          <w:p w14:paraId="579BFBA0" w14:textId="06A8B02F" w:rsidR="009115CA" w:rsidRPr="009115CA" w:rsidRDefault="009115CA" w:rsidP="009115CA">
            <w:pPr>
              <w:jc w:val="both"/>
              <w:rPr>
                <w:rFonts w:ascii="Times New Roman" w:hAnsi="Times New Roman" w:cs="Times New Roman"/>
              </w:rPr>
            </w:pPr>
            <w:r w:rsidRPr="009115CA">
              <w:rPr>
                <w:rFonts w:ascii="Times New Roman" w:hAnsi="Times New Roman" w:cs="Times New Roman"/>
              </w:rPr>
              <w:t>actors watch political climate</w:t>
            </w:r>
          </w:p>
          <w:p w14:paraId="1610FFF8" w14:textId="77777777" w:rsidR="009115CA" w:rsidRPr="009115CA" w:rsidRDefault="009115CA" w:rsidP="009115CA">
            <w:pPr>
              <w:jc w:val="both"/>
              <w:rPr>
                <w:rFonts w:ascii="Times New Roman" w:hAnsi="Times New Roman" w:cs="Times New Roman"/>
              </w:rPr>
            </w:pPr>
            <w:r w:rsidRPr="009115CA">
              <w:rPr>
                <w:rFonts w:ascii="Times New Roman" w:hAnsi="Times New Roman" w:cs="Times New Roman"/>
              </w:rPr>
              <w:t>before investment</w:t>
            </w:r>
          </w:p>
          <w:p w14:paraId="4D15B775" w14:textId="25389494" w:rsidR="009115CA" w:rsidRPr="009115CA" w:rsidRDefault="009115CA" w:rsidP="009115CA">
            <w:pPr>
              <w:jc w:val="both"/>
              <w:rPr>
                <w:rFonts w:ascii="Times New Roman" w:hAnsi="Times New Roman" w:cs="Times New Roman"/>
              </w:rPr>
            </w:pPr>
            <w:r w:rsidRPr="009115CA">
              <w:rPr>
                <w:rFonts w:ascii="Times New Roman" w:hAnsi="Times New Roman" w:cs="Times New Roman"/>
              </w:rPr>
              <w:t>decisions.</w:t>
            </w:r>
          </w:p>
          <w:p w14:paraId="2A7F159A" w14:textId="77777777" w:rsidR="009115CA" w:rsidRPr="009115CA" w:rsidRDefault="009115CA" w:rsidP="009115CA">
            <w:pPr>
              <w:jc w:val="both"/>
              <w:rPr>
                <w:rFonts w:ascii="Times New Roman" w:hAnsi="Times New Roman" w:cs="Times New Roman"/>
              </w:rPr>
            </w:pPr>
          </w:p>
        </w:tc>
      </w:tr>
    </w:tbl>
    <w:p w14:paraId="38CBFD89" w14:textId="129AEF20" w:rsidR="001F33A4" w:rsidRDefault="001F33A4" w:rsidP="00525C0A">
      <w:pPr>
        <w:spacing w:after="0" w:line="240" w:lineRule="auto"/>
        <w:jc w:val="both"/>
        <w:rPr>
          <w:rFonts w:ascii="Times New Roman" w:hAnsi="Times New Roman" w:cs="Times New Roman"/>
        </w:rPr>
      </w:pPr>
      <w:r w:rsidRPr="001F33A4">
        <w:rPr>
          <w:rFonts w:ascii="Times New Roman" w:hAnsi="Times New Roman" w:cs="Times New Roman"/>
        </w:rPr>
        <w:t>Source: Author’s compilation (2025)</w:t>
      </w:r>
    </w:p>
    <w:p w14:paraId="586440DB" w14:textId="77777777" w:rsidR="001F33A4" w:rsidRDefault="001F33A4" w:rsidP="00525C0A">
      <w:pPr>
        <w:spacing w:after="0" w:line="240" w:lineRule="auto"/>
        <w:jc w:val="both"/>
        <w:rPr>
          <w:rFonts w:ascii="Times New Roman" w:hAnsi="Times New Roman" w:cs="Times New Roman"/>
        </w:rPr>
      </w:pPr>
    </w:p>
    <w:p w14:paraId="6D66EFAD" w14:textId="77777777" w:rsidR="004060D8" w:rsidRDefault="004060D8" w:rsidP="00525C0A">
      <w:pPr>
        <w:spacing w:after="0" w:line="240" w:lineRule="auto"/>
        <w:jc w:val="both"/>
        <w:rPr>
          <w:rFonts w:ascii="Times New Roman" w:hAnsi="Times New Roman" w:cs="Times New Roman"/>
          <w:b/>
          <w:bCs/>
        </w:rPr>
      </w:pPr>
    </w:p>
    <w:p w14:paraId="707DC683" w14:textId="62A19F3E" w:rsidR="001F33A4" w:rsidRPr="004060D8" w:rsidRDefault="001F33A4" w:rsidP="00525C0A">
      <w:pPr>
        <w:spacing w:after="0" w:line="240" w:lineRule="auto"/>
        <w:jc w:val="both"/>
        <w:rPr>
          <w:rFonts w:ascii="Times New Roman" w:hAnsi="Times New Roman" w:cs="Times New Roman"/>
          <w:b/>
          <w:bCs/>
        </w:rPr>
      </w:pPr>
      <w:r w:rsidRPr="004060D8">
        <w:rPr>
          <w:rFonts w:ascii="Times New Roman" w:hAnsi="Times New Roman" w:cs="Times New Roman"/>
          <w:b/>
          <w:bCs/>
        </w:rPr>
        <w:lastRenderedPageBreak/>
        <w:t>EMPIRICAL REVIEW</w:t>
      </w:r>
    </w:p>
    <w:p w14:paraId="59E87293" w14:textId="77777777" w:rsidR="001F33A4" w:rsidRDefault="001F33A4" w:rsidP="00525C0A">
      <w:pPr>
        <w:spacing w:after="0" w:line="240" w:lineRule="auto"/>
        <w:jc w:val="both"/>
        <w:rPr>
          <w:rFonts w:ascii="Times New Roman" w:hAnsi="Times New Roman" w:cs="Times New Roman"/>
        </w:rPr>
      </w:pPr>
    </w:p>
    <w:p w14:paraId="1A32B79B" w14:textId="3973ADA5" w:rsidR="001F33A4" w:rsidRDefault="001F33A4" w:rsidP="001F33A4">
      <w:pPr>
        <w:spacing w:after="0" w:line="240" w:lineRule="auto"/>
        <w:jc w:val="both"/>
        <w:rPr>
          <w:rFonts w:ascii="Times New Roman" w:hAnsi="Times New Roman" w:cs="Times New Roman"/>
        </w:rPr>
      </w:pPr>
      <w:r w:rsidRPr="001F33A4">
        <w:rPr>
          <w:rFonts w:ascii="Times New Roman" w:hAnsi="Times New Roman" w:cs="Times New Roman"/>
        </w:rPr>
        <w:t>Tu &amp; Bao (2009) examined how political instability affects housing value. The study found that investors</w:t>
      </w:r>
      <w:r>
        <w:rPr>
          <w:rFonts w:ascii="Times New Roman" w:hAnsi="Times New Roman" w:cs="Times New Roman"/>
        </w:rPr>
        <w:t xml:space="preserve"> </w:t>
      </w:r>
      <w:r w:rsidRPr="001F33A4">
        <w:rPr>
          <w:rFonts w:ascii="Times New Roman" w:hAnsi="Times New Roman" w:cs="Times New Roman"/>
        </w:rPr>
        <w:t>tend to pay less for properties in uncertain environments. The study used Hong Kong and Singapore as case</w:t>
      </w:r>
      <w:r>
        <w:rPr>
          <w:rFonts w:ascii="Times New Roman" w:hAnsi="Times New Roman" w:cs="Times New Roman"/>
        </w:rPr>
        <w:t xml:space="preserve"> </w:t>
      </w:r>
      <w:r w:rsidRPr="001F33A4">
        <w:rPr>
          <w:rFonts w:ascii="Times New Roman" w:hAnsi="Times New Roman" w:cs="Times New Roman"/>
        </w:rPr>
        <w:t>studies with comparable land systems but different political scenarios to show that weaker property rights</w:t>
      </w:r>
      <w:r>
        <w:rPr>
          <w:rFonts w:ascii="Times New Roman" w:hAnsi="Times New Roman" w:cs="Times New Roman"/>
        </w:rPr>
        <w:t xml:space="preserve"> </w:t>
      </w:r>
      <w:r w:rsidRPr="001F33A4">
        <w:rPr>
          <w:rFonts w:ascii="Times New Roman" w:hAnsi="Times New Roman" w:cs="Times New Roman"/>
        </w:rPr>
        <w:t>reduce the premium for secure ownership. They used 10-year freehold/leasehold data to demonstrate that</w:t>
      </w:r>
      <w:r>
        <w:rPr>
          <w:rFonts w:ascii="Times New Roman" w:hAnsi="Times New Roman" w:cs="Times New Roman"/>
        </w:rPr>
        <w:t xml:space="preserve"> </w:t>
      </w:r>
      <w:r w:rsidRPr="001F33A4">
        <w:rPr>
          <w:rFonts w:ascii="Times New Roman" w:hAnsi="Times New Roman" w:cs="Times New Roman"/>
        </w:rPr>
        <w:t>political uncertainty makes investors wary, reducing willingness to pay for secure rights, with results</w:t>
      </w:r>
      <w:r>
        <w:rPr>
          <w:rFonts w:ascii="Times New Roman" w:hAnsi="Times New Roman" w:cs="Times New Roman"/>
        </w:rPr>
        <w:t xml:space="preserve"> </w:t>
      </w:r>
      <w:r w:rsidRPr="001F33A4">
        <w:rPr>
          <w:rFonts w:ascii="Times New Roman" w:hAnsi="Times New Roman" w:cs="Times New Roman"/>
        </w:rPr>
        <w:t>holding across similar property cycles.</w:t>
      </w:r>
    </w:p>
    <w:p w14:paraId="2026923A" w14:textId="77777777" w:rsidR="001F33A4" w:rsidRPr="001F33A4" w:rsidRDefault="001F33A4" w:rsidP="001F33A4">
      <w:pPr>
        <w:spacing w:after="0" w:line="240" w:lineRule="auto"/>
        <w:jc w:val="both"/>
        <w:rPr>
          <w:rFonts w:ascii="Times New Roman" w:hAnsi="Times New Roman" w:cs="Times New Roman"/>
        </w:rPr>
      </w:pPr>
    </w:p>
    <w:p w14:paraId="3F6BC9C0" w14:textId="2FD271AE" w:rsidR="001F33A4" w:rsidRPr="001F33A4" w:rsidRDefault="001F33A4" w:rsidP="001F33A4">
      <w:pPr>
        <w:spacing w:after="0" w:line="240" w:lineRule="auto"/>
        <w:jc w:val="both"/>
        <w:rPr>
          <w:rFonts w:ascii="Times New Roman" w:hAnsi="Times New Roman" w:cs="Times New Roman"/>
        </w:rPr>
      </w:pPr>
      <w:r w:rsidRPr="001F33A4">
        <w:rPr>
          <w:rFonts w:ascii="Times New Roman" w:hAnsi="Times New Roman" w:cs="Times New Roman"/>
        </w:rPr>
        <w:t xml:space="preserve">Paul, Uma &amp; </w:t>
      </w:r>
      <w:proofErr w:type="spellStart"/>
      <w:r w:rsidRPr="001F33A4">
        <w:rPr>
          <w:rFonts w:ascii="Times New Roman" w:hAnsi="Times New Roman" w:cs="Times New Roman"/>
        </w:rPr>
        <w:t>Muthaloo</w:t>
      </w:r>
      <w:proofErr w:type="spellEnd"/>
      <w:r w:rsidRPr="001F33A4">
        <w:rPr>
          <w:rFonts w:ascii="Times New Roman" w:hAnsi="Times New Roman" w:cs="Times New Roman"/>
        </w:rPr>
        <w:t xml:space="preserve"> (2020) examined the effects of political instability on property investment and</w:t>
      </w:r>
      <w:r>
        <w:rPr>
          <w:rFonts w:ascii="Times New Roman" w:hAnsi="Times New Roman" w:cs="Times New Roman"/>
        </w:rPr>
        <w:t xml:space="preserve"> </w:t>
      </w:r>
      <w:r w:rsidRPr="001F33A4">
        <w:rPr>
          <w:rFonts w:ascii="Times New Roman" w:hAnsi="Times New Roman" w:cs="Times New Roman"/>
        </w:rPr>
        <w:t>economic growth in Malaysia using quarterly data from 2000 to 2019. Their findings demonstrated the</w:t>
      </w:r>
      <w:r>
        <w:rPr>
          <w:rFonts w:ascii="Times New Roman" w:hAnsi="Times New Roman" w:cs="Times New Roman"/>
        </w:rPr>
        <w:t xml:space="preserve"> </w:t>
      </w:r>
      <w:r w:rsidRPr="001F33A4">
        <w:rPr>
          <w:rFonts w:ascii="Times New Roman" w:hAnsi="Times New Roman" w:cs="Times New Roman"/>
        </w:rPr>
        <w:t>absence of a long-term relationship between Property Investment, Political Instability, and Gross Domestic</w:t>
      </w:r>
      <w:r>
        <w:rPr>
          <w:rFonts w:ascii="Times New Roman" w:hAnsi="Times New Roman" w:cs="Times New Roman"/>
        </w:rPr>
        <w:t xml:space="preserve"> </w:t>
      </w:r>
      <w:r w:rsidRPr="001F33A4">
        <w:rPr>
          <w:rFonts w:ascii="Times New Roman" w:hAnsi="Times New Roman" w:cs="Times New Roman"/>
        </w:rPr>
        <w:t>Product. Secondly, a negative long-term correlation exists between Political Instability and Property</w:t>
      </w:r>
      <w:r>
        <w:rPr>
          <w:rFonts w:ascii="Times New Roman" w:hAnsi="Times New Roman" w:cs="Times New Roman"/>
        </w:rPr>
        <w:t xml:space="preserve"> </w:t>
      </w:r>
      <w:r w:rsidRPr="001F33A4">
        <w:rPr>
          <w:rFonts w:ascii="Times New Roman" w:hAnsi="Times New Roman" w:cs="Times New Roman"/>
        </w:rPr>
        <w:t>Investment, whereas Gross Domestic Product is directly associated with Property Investment. The study</w:t>
      </w:r>
      <w:r>
        <w:rPr>
          <w:rFonts w:ascii="Times New Roman" w:hAnsi="Times New Roman" w:cs="Times New Roman"/>
        </w:rPr>
        <w:t xml:space="preserve"> </w:t>
      </w:r>
      <w:r w:rsidRPr="001F33A4">
        <w:rPr>
          <w:rFonts w:ascii="Times New Roman" w:hAnsi="Times New Roman" w:cs="Times New Roman"/>
        </w:rPr>
        <w:t>also identified a favorable long-term correlation between Gross Domestic Product, Political Instability, and</w:t>
      </w:r>
      <w:r>
        <w:rPr>
          <w:rFonts w:ascii="Times New Roman" w:hAnsi="Times New Roman" w:cs="Times New Roman"/>
        </w:rPr>
        <w:t xml:space="preserve"> </w:t>
      </w:r>
      <w:r w:rsidRPr="001F33A4">
        <w:rPr>
          <w:rFonts w:ascii="Times New Roman" w:hAnsi="Times New Roman" w:cs="Times New Roman"/>
        </w:rPr>
        <w:t>Property Investment. Their findings convey a compelling message to the government, political parties,</w:t>
      </w:r>
      <w:r>
        <w:rPr>
          <w:rFonts w:ascii="Times New Roman" w:hAnsi="Times New Roman" w:cs="Times New Roman"/>
        </w:rPr>
        <w:t xml:space="preserve"> </w:t>
      </w:r>
      <w:r w:rsidRPr="001F33A4">
        <w:rPr>
          <w:rFonts w:ascii="Times New Roman" w:hAnsi="Times New Roman" w:cs="Times New Roman"/>
        </w:rPr>
        <w:t>leaders, and citizens that a nation's internal stakeholders must collaborate to mitigate all forms of political</w:t>
      </w:r>
      <w:r>
        <w:rPr>
          <w:rFonts w:ascii="Times New Roman" w:hAnsi="Times New Roman" w:cs="Times New Roman"/>
        </w:rPr>
        <w:t xml:space="preserve"> </w:t>
      </w:r>
      <w:r w:rsidRPr="001F33A4">
        <w:rPr>
          <w:rFonts w:ascii="Times New Roman" w:hAnsi="Times New Roman" w:cs="Times New Roman"/>
        </w:rPr>
        <w:t>uncertainty by adopting a comprehensive and transparent long-term strategy in the interest of the people,</w:t>
      </w:r>
      <w:r>
        <w:rPr>
          <w:rFonts w:ascii="Times New Roman" w:hAnsi="Times New Roman" w:cs="Times New Roman"/>
        </w:rPr>
        <w:t xml:space="preserve"> </w:t>
      </w:r>
      <w:r w:rsidRPr="001F33A4">
        <w:rPr>
          <w:rFonts w:ascii="Times New Roman" w:hAnsi="Times New Roman" w:cs="Times New Roman"/>
        </w:rPr>
        <w:t>business, and the nation as a whole. Their findings further support that a nation's substantial resources alone</w:t>
      </w:r>
    </w:p>
    <w:p w14:paraId="65E49A6B" w14:textId="76A4266E" w:rsidR="001F33A4" w:rsidRDefault="001F33A4" w:rsidP="001F33A4">
      <w:pPr>
        <w:spacing w:after="0" w:line="240" w:lineRule="auto"/>
        <w:jc w:val="both"/>
        <w:rPr>
          <w:rFonts w:ascii="Times New Roman" w:hAnsi="Times New Roman" w:cs="Times New Roman"/>
        </w:rPr>
      </w:pPr>
      <w:r w:rsidRPr="001F33A4">
        <w:rPr>
          <w:rFonts w:ascii="Times New Roman" w:hAnsi="Times New Roman" w:cs="Times New Roman"/>
        </w:rPr>
        <w:t>cannot ensure economic progress; rather robust political stability significantly enhances the possibility for</w:t>
      </w:r>
      <w:r>
        <w:rPr>
          <w:rFonts w:ascii="Times New Roman" w:hAnsi="Times New Roman" w:cs="Times New Roman"/>
        </w:rPr>
        <w:t xml:space="preserve"> </w:t>
      </w:r>
      <w:r w:rsidRPr="001F33A4">
        <w:rPr>
          <w:rFonts w:ascii="Times New Roman" w:hAnsi="Times New Roman" w:cs="Times New Roman"/>
        </w:rPr>
        <w:t>economic development.</w:t>
      </w:r>
    </w:p>
    <w:p w14:paraId="02276CCA" w14:textId="77777777" w:rsidR="001F33A4" w:rsidRDefault="001F33A4" w:rsidP="001F33A4">
      <w:pPr>
        <w:spacing w:after="0" w:line="240" w:lineRule="auto"/>
        <w:jc w:val="both"/>
        <w:rPr>
          <w:rFonts w:ascii="Times New Roman" w:hAnsi="Times New Roman" w:cs="Times New Roman"/>
        </w:rPr>
      </w:pPr>
    </w:p>
    <w:p w14:paraId="0AFB159F" w14:textId="76C9D649" w:rsidR="001F33A4" w:rsidRDefault="001F33A4" w:rsidP="001F33A4">
      <w:pPr>
        <w:spacing w:after="0" w:line="240" w:lineRule="auto"/>
        <w:jc w:val="both"/>
        <w:rPr>
          <w:rFonts w:ascii="Times New Roman" w:hAnsi="Times New Roman" w:cs="Times New Roman"/>
        </w:rPr>
      </w:pPr>
      <w:r w:rsidRPr="001F33A4">
        <w:rPr>
          <w:rFonts w:ascii="Times New Roman" w:hAnsi="Times New Roman" w:cs="Times New Roman"/>
        </w:rPr>
        <w:t>Brogaard, Dai, and Zhang (2019) investigated the US Presidential election cycle as an indicator of global</w:t>
      </w:r>
      <w:r>
        <w:rPr>
          <w:rFonts w:ascii="Times New Roman" w:hAnsi="Times New Roman" w:cs="Times New Roman"/>
        </w:rPr>
        <w:t xml:space="preserve"> </w:t>
      </w:r>
      <w:r w:rsidRPr="001F33A4">
        <w:rPr>
          <w:rFonts w:ascii="Times New Roman" w:hAnsi="Times New Roman" w:cs="Times New Roman"/>
        </w:rPr>
        <w:t>political instability and discovered that share prices declined in the lead-up to the US Presidential election.</w:t>
      </w:r>
      <w:r>
        <w:rPr>
          <w:rFonts w:ascii="Times New Roman" w:hAnsi="Times New Roman" w:cs="Times New Roman"/>
        </w:rPr>
        <w:t xml:space="preserve"> </w:t>
      </w:r>
      <w:r w:rsidRPr="001F33A4">
        <w:rPr>
          <w:rFonts w:ascii="Times New Roman" w:hAnsi="Times New Roman" w:cs="Times New Roman"/>
        </w:rPr>
        <w:t>Hill and Korczak (2019) examined political uncertainty in the United Kingdom, revealing that the sample</w:t>
      </w:r>
      <w:r>
        <w:rPr>
          <w:rFonts w:ascii="Times New Roman" w:hAnsi="Times New Roman" w:cs="Times New Roman"/>
        </w:rPr>
        <w:t xml:space="preserve"> </w:t>
      </w:r>
      <w:r w:rsidRPr="001F33A4">
        <w:rPr>
          <w:rFonts w:ascii="Times New Roman" w:hAnsi="Times New Roman" w:cs="Times New Roman"/>
        </w:rPr>
        <w:t>of corporations listed on the London Stock Exchange faced the highest level of risk exposure, whereas</w:t>
      </w:r>
      <w:r>
        <w:rPr>
          <w:rFonts w:ascii="Times New Roman" w:hAnsi="Times New Roman" w:cs="Times New Roman"/>
        </w:rPr>
        <w:t xml:space="preserve"> </w:t>
      </w:r>
      <w:r w:rsidRPr="001F33A4">
        <w:rPr>
          <w:rFonts w:ascii="Times New Roman" w:hAnsi="Times New Roman" w:cs="Times New Roman"/>
        </w:rPr>
        <w:t>companies with internationalization experienced the lowest exposure to Brexit risk.</w:t>
      </w:r>
    </w:p>
    <w:p w14:paraId="6F17A1CD" w14:textId="77777777" w:rsidR="001F33A4" w:rsidRPr="001F33A4" w:rsidRDefault="001F33A4" w:rsidP="001F33A4">
      <w:pPr>
        <w:spacing w:after="0" w:line="240" w:lineRule="auto"/>
        <w:jc w:val="both"/>
        <w:rPr>
          <w:rFonts w:ascii="Times New Roman" w:hAnsi="Times New Roman" w:cs="Times New Roman"/>
        </w:rPr>
      </w:pPr>
    </w:p>
    <w:p w14:paraId="3B6C0089" w14:textId="6E0074A1" w:rsidR="001F33A4" w:rsidRDefault="001F33A4" w:rsidP="001F33A4">
      <w:pPr>
        <w:spacing w:after="0" w:line="240" w:lineRule="auto"/>
        <w:jc w:val="both"/>
        <w:rPr>
          <w:rFonts w:ascii="Times New Roman" w:hAnsi="Times New Roman" w:cs="Times New Roman"/>
        </w:rPr>
      </w:pPr>
      <w:r w:rsidRPr="001F33A4">
        <w:rPr>
          <w:rFonts w:ascii="Times New Roman" w:hAnsi="Times New Roman" w:cs="Times New Roman"/>
        </w:rPr>
        <w:t>Van and Carles (2023) examined the causal impacts of political uncertainty on housing markets by utilizing</w:t>
      </w:r>
      <w:r>
        <w:rPr>
          <w:rFonts w:ascii="Times New Roman" w:hAnsi="Times New Roman" w:cs="Times New Roman"/>
        </w:rPr>
        <w:t xml:space="preserve"> </w:t>
      </w:r>
      <w:r w:rsidRPr="001F33A4">
        <w:rPr>
          <w:rFonts w:ascii="Times New Roman" w:hAnsi="Times New Roman" w:cs="Times New Roman"/>
        </w:rPr>
        <w:t>the gubernatorial elections in the United States from 1982 to 2018 as a source of exogenous variation in</w:t>
      </w:r>
      <w:r>
        <w:rPr>
          <w:rFonts w:ascii="Times New Roman" w:hAnsi="Times New Roman" w:cs="Times New Roman"/>
        </w:rPr>
        <w:t xml:space="preserve"> </w:t>
      </w:r>
      <w:r w:rsidRPr="001F33A4">
        <w:rPr>
          <w:rFonts w:ascii="Times New Roman" w:hAnsi="Times New Roman" w:cs="Times New Roman"/>
        </w:rPr>
        <w:t>political uncertainty, while leveraging regional disparities in residential housing markets. The research</w:t>
      </w:r>
      <w:r>
        <w:rPr>
          <w:rFonts w:ascii="Times New Roman" w:hAnsi="Times New Roman" w:cs="Times New Roman"/>
        </w:rPr>
        <w:t xml:space="preserve"> </w:t>
      </w:r>
      <w:r w:rsidRPr="001F33A4">
        <w:rPr>
          <w:rFonts w:ascii="Times New Roman" w:hAnsi="Times New Roman" w:cs="Times New Roman"/>
        </w:rPr>
        <w:t>employed neighboring states devoid of elections and counties along state borders without elections as</w:t>
      </w:r>
      <w:r>
        <w:rPr>
          <w:rFonts w:ascii="Times New Roman" w:hAnsi="Times New Roman" w:cs="Times New Roman"/>
        </w:rPr>
        <w:t xml:space="preserve"> </w:t>
      </w:r>
      <w:r w:rsidRPr="001F33A4">
        <w:rPr>
          <w:rFonts w:ascii="Times New Roman" w:hAnsi="Times New Roman" w:cs="Times New Roman"/>
        </w:rPr>
        <w:t>control groups. The study revealed that elevated political uncertainty leads to a reduction in house price</w:t>
      </w:r>
      <w:r>
        <w:rPr>
          <w:rFonts w:ascii="Times New Roman" w:hAnsi="Times New Roman" w:cs="Times New Roman"/>
        </w:rPr>
        <w:t xml:space="preserve"> </w:t>
      </w:r>
      <w:r w:rsidRPr="001F33A4">
        <w:rPr>
          <w:rFonts w:ascii="Times New Roman" w:hAnsi="Times New Roman" w:cs="Times New Roman"/>
        </w:rPr>
        <w:t>growth, a decline in housing transactions, and an increase in building permits issued. The research</w:t>
      </w:r>
      <w:r>
        <w:rPr>
          <w:rFonts w:ascii="Times New Roman" w:hAnsi="Times New Roman" w:cs="Times New Roman"/>
        </w:rPr>
        <w:t xml:space="preserve"> </w:t>
      </w:r>
      <w:r w:rsidRPr="001F33A4">
        <w:rPr>
          <w:rFonts w:ascii="Times New Roman" w:hAnsi="Times New Roman" w:cs="Times New Roman"/>
        </w:rPr>
        <w:t>established that these impacts are more pronounced during election years characterized by greater</w:t>
      </w:r>
      <w:r>
        <w:rPr>
          <w:rFonts w:ascii="Times New Roman" w:hAnsi="Times New Roman" w:cs="Times New Roman"/>
        </w:rPr>
        <w:t xml:space="preserve"> </w:t>
      </w:r>
      <w:r w:rsidRPr="001F33A4">
        <w:rPr>
          <w:rFonts w:ascii="Times New Roman" w:hAnsi="Times New Roman" w:cs="Times New Roman"/>
        </w:rPr>
        <w:t>uncertainty over outcomes. The study additionally analyzed the influence of political uncertainty on</w:t>
      </w:r>
      <w:r>
        <w:rPr>
          <w:rFonts w:ascii="Times New Roman" w:hAnsi="Times New Roman" w:cs="Times New Roman"/>
        </w:rPr>
        <w:t xml:space="preserve"> </w:t>
      </w:r>
      <w:r w:rsidRPr="001F33A4">
        <w:rPr>
          <w:rFonts w:ascii="Times New Roman" w:hAnsi="Times New Roman" w:cs="Times New Roman"/>
        </w:rPr>
        <w:t>mortgage markets, revealing a decline in both mortgage demand and supply during election years.</w:t>
      </w:r>
    </w:p>
    <w:p w14:paraId="3A1E0F27" w14:textId="77777777" w:rsidR="001F33A4" w:rsidRDefault="001F33A4" w:rsidP="001F33A4">
      <w:pPr>
        <w:spacing w:after="0" w:line="240" w:lineRule="auto"/>
        <w:jc w:val="both"/>
        <w:rPr>
          <w:rFonts w:ascii="Times New Roman" w:hAnsi="Times New Roman" w:cs="Times New Roman"/>
        </w:rPr>
      </w:pPr>
    </w:p>
    <w:p w14:paraId="397DC015" w14:textId="101B0A5B" w:rsidR="001F33A4" w:rsidRDefault="001F33A4" w:rsidP="001F33A4">
      <w:pPr>
        <w:spacing w:after="0" w:line="240" w:lineRule="auto"/>
        <w:jc w:val="both"/>
        <w:rPr>
          <w:rFonts w:ascii="Times New Roman" w:hAnsi="Times New Roman" w:cs="Times New Roman"/>
        </w:rPr>
      </w:pPr>
      <w:r w:rsidRPr="001F33A4">
        <w:rPr>
          <w:rFonts w:ascii="Times New Roman" w:hAnsi="Times New Roman" w:cs="Times New Roman"/>
        </w:rPr>
        <w:t xml:space="preserve">In a contrast, </w:t>
      </w:r>
      <w:proofErr w:type="spellStart"/>
      <w:r w:rsidRPr="001F33A4">
        <w:rPr>
          <w:rFonts w:ascii="Times New Roman" w:hAnsi="Times New Roman" w:cs="Times New Roman"/>
        </w:rPr>
        <w:t>Zouhaier</w:t>
      </w:r>
      <w:proofErr w:type="spellEnd"/>
      <w:r w:rsidRPr="001F33A4">
        <w:rPr>
          <w:rFonts w:ascii="Times New Roman" w:hAnsi="Times New Roman" w:cs="Times New Roman"/>
        </w:rPr>
        <w:t xml:space="preserve"> and </w:t>
      </w:r>
      <w:proofErr w:type="spellStart"/>
      <w:r w:rsidRPr="001F33A4">
        <w:rPr>
          <w:rFonts w:ascii="Times New Roman" w:hAnsi="Times New Roman" w:cs="Times New Roman"/>
        </w:rPr>
        <w:t>Kefi</w:t>
      </w:r>
      <w:proofErr w:type="spellEnd"/>
      <w:r w:rsidRPr="001F33A4">
        <w:rPr>
          <w:rFonts w:ascii="Times New Roman" w:hAnsi="Times New Roman" w:cs="Times New Roman"/>
        </w:rPr>
        <w:t xml:space="preserve"> (2012) examining 11 countries in the Middle East and North Africa from</w:t>
      </w:r>
      <w:r>
        <w:rPr>
          <w:rFonts w:ascii="Times New Roman" w:hAnsi="Times New Roman" w:cs="Times New Roman"/>
        </w:rPr>
        <w:t xml:space="preserve"> </w:t>
      </w:r>
      <w:r w:rsidRPr="001F33A4">
        <w:rPr>
          <w:rFonts w:ascii="Times New Roman" w:hAnsi="Times New Roman" w:cs="Times New Roman"/>
        </w:rPr>
        <w:t>2000 to 2009 revealed that while a negative correlation exists between political instability and economic</w:t>
      </w:r>
      <w:r>
        <w:rPr>
          <w:rFonts w:ascii="Times New Roman" w:hAnsi="Times New Roman" w:cs="Times New Roman"/>
        </w:rPr>
        <w:t xml:space="preserve"> </w:t>
      </w:r>
      <w:r w:rsidRPr="001F33A4">
        <w:rPr>
          <w:rFonts w:ascii="Times New Roman" w:hAnsi="Times New Roman" w:cs="Times New Roman"/>
        </w:rPr>
        <w:t>growth, political instability does not impact investment. The study further recommended using other</w:t>
      </w:r>
      <w:r>
        <w:rPr>
          <w:rFonts w:ascii="Times New Roman" w:hAnsi="Times New Roman" w:cs="Times New Roman"/>
        </w:rPr>
        <w:t xml:space="preserve"> </w:t>
      </w:r>
      <w:r w:rsidRPr="001F33A4">
        <w:rPr>
          <w:rFonts w:ascii="Times New Roman" w:hAnsi="Times New Roman" w:cs="Times New Roman"/>
        </w:rPr>
        <w:t>influencing elements to elucidate the findings and stated that an additional assessment of the threshold level</w:t>
      </w:r>
      <w:r>
        <w:rPr>
          <w:rFonts w:ascii="Times New Roman" w:hAnsi="Times New Roman" w:cs="Times New Roman"/>
        </w:rPr>
        <w:t xml:space="preserve"> </w:t>
      </w:r>
      <w:r w:rsidRPr="001F33A4">
        <w:rPr>
          <w:rFonts w:ascii="Times New Roman" w:hAnsi="Times New Roman" w:cs="Times New Roman"/>
        </w:rPr>
        <w:t xml:space="preserve">of economic and institutional development could be </w:t>
      </w:r>
      <w:r w:rsidRPr="001F33A4">
        <w:rPr>
          <w:rFonts w:ascii="Times New Roman" w:hAnsi="Times New Roman" w:cs="Times New Roman"/>
        </w:rPr>
        <w:lastRenderedPageBreak/>
        <w:t>beneficial. Their findings contrasts with Keynesian</w:t>
      </w:r>
      <w:r>
        <w:rPr>
          <w:rFonts w:ascii="Times New Roman" w:hAnsi="Times New Roman" w:cs="Times New Roman"/>
        </w:rPr>
        <w:t xml:space="preserve"> </w:t>
      </w:r>
      <w:r w:rsidRPr="001F33A4">
        <w:rPr>
          <w:rFonts w:ascii="Times New Roman" w:hAnsi="Times New Roman" w:cs="Times New Roman"/>
        </w:rPr>
        <w:t>Classical Theory, which posits that while investors are often sensitive to risk considerations, a positive</w:t>
      </w:r>
      <w:r>
        <w:rPr>
          <w:rFonts w:ascii="Times New Roman" w:hAnsi="Times New Roman" w:cs="Times New Roman"/>
        </w:rPr>
        <w:t xml:space="preserve"> </w:t>
      </w:r>
      <w:r w:rsidRPr="001F33A4">
        <w:rPr>
          <w:rFonts w:ascii="Times New Roman" w:hAnsi="Times New Roman" w:cs="Times New Roman"/>
        </w:rPr>
        <w:t>outlook for the future is essential for attracting investment (</w:t>
      </w:r>
      <w:proofErr w:type="spellStart"/>
      <w:r w:rsidRPr="001F33A4">
        <w:rPr>
          <w:rFonts w:ascii="Times New Roman" w:hAnsi="Times New Roman" w:cs="Times New Roman"/>
        </w:rPr>
        <w:t>Dymski</w:t>
      </w:r>
      <w:proofErr w:type="spellEnd"/>
      <w:r w:rsidRPr="001F33A4">
        <w:rPr>
          <w:rFonts w:ascii="Times New Roman" w:hAnsi="Times New Roman" w:cs="Times New Roman"/>
        </w:rPr>
        <w:t>, 1993).</w:t>
      </w:r>
    </w:p>
    <w:p w14:paraId="709D1436" w14:textId="77777777" w:rsidR="001F33A4" w:rsidRDefault="001F33A4" w:rsidP="001F33A4">
      <w:pPr>
        <w:spacing w:after="0" w:line="240" w:lineRule="auto"/>
        <w:jc w:val="both"/>
        <w:rPr>
          <w:rFonts w:ascii="Times New Roman" w:hAnsi="Times New Roman" w:cs="Times New Roman"/>
        </w:rPr>
      </w:pPr>
    </w:p>
    <w:p w14:paraId="60AEEC2D" w14:textId="5B6821F0" w:rsidR="001F33A4" w:rsidRDefault="001F33A4" w:rsidP="001F33A4">
      <w:pPr>
        <w:spacing w:after="0" w:line="240" w:lineRule="auto"/>
        <w:jc w:val="both"/>
        <w:rPr>
          <w:rFonts w:ascii="Times New Roman" w:hAnsi="Times New Roman" w:cs="Times New Roman"/>
        </w:rPr>
      </w:pPr>
      <w:proofErr w:type="spellStart"/>
      <w:r w:rsidRPr="001F33A4">
        <w:rPr>
          <w:rFonts w:ascii="Times New Roman" w:hAnsi="Times New Roman" w:cs="Times New Roman"/>
        </w:rPr>
        <w:t>Barugahara</w:t>
      </w:r>
      <w:proofErr w:type="spellEnd"/>
      <w:r w:rsidRPr="001F33A4">
        <w:rPr>
          <w:rFonts w:ascii="Times New Roman" w:hAnsi="Times New Roman" w:cs="Times New Roman"/>
        </w:rPr>
        <w:t xml:space="preserve"> (2014) examined the relationship between political instability and inflation volatility through a</w:t>
      </w:r>
      <w:r>
        <w:rPr>
          <w:rFonts w:ascii="Times New Roman" w:hAnsi="Times New Roman" w:cs="Times New Roman"/>
        </w:rPr>
        <w:t xml:space="preserve"> </w:t>
      </w:r>
      <w:r w:rsidRPr="001F33A4">
        <w:rPr>
          <w:rFonts w:ascii="Times New Roman" w:hAnsi="Times New Roman" w:cs="Times New Roman"/>
        </w:rPr>
        <w:t>panel study of 49 African nations. The study employed novel measures of political instability, particularly</w:t>
      </w:r>
      <w:r>
        <w:rPr>
          <w:rFonts w:ascii="Times New Roman" w:hAnsi="Times New Roman" w:cs="Times New Roman"/>
        </w:rPr>
        <w:t xml:space="preserve"> </w:t>
      </w:r>
      <w:r w:rsidRPr="001F33A4">
        <w:rPr>
          <w:rFonts w:ascii="Times New Roman" w:hAnsi="Times New Roman" w:cs="Times New Roman"/>
        </w:rPr>
        <w:t xml:space="preserve">the state failure index and state fragility index. The </w:t>
      </w:r>
      <w:proofErr w:type="spellStart"/>
      <w:r w:rsidRPr="001F33A4">
        <w:rPr>
          <w:rFonts w:ascii="Times New Roman" w:hAnsi="Times New Roman" w:cs="Times New Roman"/>
        </w:rPr>
        <w:t>Burugahara</w:t>
      </w:r>
      <w:proofErr w:type="spellEnd"/>
      <w:r w:rsidRPr="001F33A4">
        <w:rPr>
          <w:rFonts w:ascii="Times New Roman" w:hAnsi="Times New Roman" w:cs="Times New Roman"/>
        </w:rPr>
        <w:t xml:space="preserve"> study was the first research to quantify</w:t>
      </w:r>
      <w:r>
        <w:rPr>
          <w:rFonts w:ascii="Times New Roman" w:hAnsi="Times New Roman" w:cs="Times New Roman"/>
        </w:rPr>
        <w:t xml:space="preserve"> </w:t>
      </w:r>
      <w:r w:rsidRPr="001F33A4">
        <w:rPr>
          <w:rFonts w:ascii="Times New Roman" w:hAnsi="Times New Roman" w:cs="Times New Roman"/>
        </w:rPr>
        <w:t>inflation volatility as the conditional variance of inflation derived from the GARCH (1, 1) model. The study</w:t>
      </w:r>
      <w:r>
        <w:rPr>
          <w:rFonts w:ascii="Times New Roman" w:hAnsi="Times New Roman" w:cs="Times New Roman"/>
        </w:rPr>
        <w:t xml:space="preserve"> </w:t>
      </w:r>
      <w:r w:rsidRPr="001F33A4">
        <w:rPr>
          <w:rFonts w:ascii="Times New Roman" w:hAnsi="Times New Roman" w:cs="Times New Roman"/>
        </w:rPr>
        <w:t>adopted the system-generalized method of moments estimator for linear dynamic panel models during the</w:t>
      </w:r>
      <w:r>
        <w:rPr>
          <w:rFonts w:ascii="Times New Roman" w:hAnsi="Times New Roman" w:cs="Times New Roman"/>
        </w:rPr>
        <w:t xml:space="preserve"> </w:t>
      </w:r>
      <w:r w:rsidRPr="001F33A4">
        <w:rPr>
          <w:rFonts w:ascii="Times New Roman" w:hAnsi="Times New Roman" w:cs="Times New Roman"/>
        </w:rPr>
        <w:t>sample period from 1985 to 2009, revealing a statistically significant positive influence of political</w:t>
      </w:r>
      <w:r>
        <w:rPr>
          <w:rFonts w:ascii="Times New Roman" w:hAnsi="Times New Roman" w:cs="Times New Roman"/>
        </w:rPr>
        <w:t xml:space="preserve"> </w:t>
      </w:r>
      <w:r w:rsidRPr="001F33A4">
        <w:rPr>
          <w:rFonts w:ascii="Times New Roman" w:hAnsi="Times New Roman" w:cs="Times New Roman"/>
        </w:rPr>
        <w:t>instability on inflation volatility.</w:t>
      </w:r>
      <w:r>
        <w:rPr>
          <w:rFonts w:ascii="Times New Roman" w:hAnsi="Times New Roman" w:cs="Times New Roman"/>
        </w:rPr>
        <w:t xml:space="preserve"> </w:t>
      </w:r>
    </w:p>
    <w:p w14:paraId="0053242F" w14:textId="77777777" w:rsidR="001F33A4" w:rsidRDefault="001F33A4" w:rsidP="001F33A4">
      <w:pPr>
        <w:spacing w:after="0" w:line="240" w:lineRule="auto"/>
        <w:jc w:val="both"/>
        <w:rPr>
          <w:rFonts w:ascii="Times New Roman" w:hAnsi="Times New Roman" w:cs="Times New Roman"/>
        </w:rPr>
      </w:pPr>
    </w:p>
    <w:p w14:paraId="5C7492E1" w14:textId="2E2E315B" w:rsidR="001F33A4" w:rsidRDefault="001F33A4" w:rsidP="001F33A4">
      <w:pPr>
        <w:spacing w:after="0" w:line="240" w:lineRule="auto"/>
        <w:jc w:val="both"/>
        <w:rPr>
          <w:rFonts w:ascii="Times New Roman" w:hAnsi="Times New Roman" w:cs="Times New Roman"/>
        </w:rPr>
      </w:pPr>
      <w:r w:rsidRPr="001F33A4">
        <w:rPr>
          <w:rFonts w:ascii="Times New Roman" w:hAnsi="Times New Roman" w:cs="Times New Roman"/>
        </w:rPr>
        <w:t>Several studies have explored the effects of political instability in Nigeria, especially in the Niger Delta</w:t>
      </w:r>
      <w:r>
        <w:rPr>
          <w:rFonts w:ascii="Times New Roman" w:hAnsi="Times New Roman" w:cs="Times New Roman"/>
        </w:rPr>
        <w:t xml:space="preserve"> </w:t>
      </w:r>
      <w:r w:rsidRPr="001F33A4">
        <w:rPr>
          <w:rFonts w:ascii="Times New Roman" w:hAnsi="Times New Roman" w:cs="Times New Roman"/>
        </w:rPr>
        <w:t xml:space="preserve">region. </w:t>
      </w:r>
      <w:proofErr w:type="spellStart"/>
      <w:r w:rsidRPr="001F33A4">
        <w:rPr>
          <w:rFonts w:ascii="Times New Roman" w:hAnsi="Times New Roman" w:cs="Times New Roman"/>
        </w:rPr>
        <w:t>Ukeje</w:t>
      </w:r>
      <w:proofErr w:type="spellEnd"/>
      <w:r w:rsidRPr="001F33A4">
        <w:rPr>
          <w:rFonts w:ascii="Times New Roman" w:hAnsi="Times New Roman" w:cs="Times New Roman"/>
        </w:rPr>
        <w:t xml:space="preserve"> (2010) highlighted the challenges of investing in the Niger Delta region due to insecurity and</w:t>
      </w:r>
      <w:r>
        <w:rPr>
          <w:rFonts w:ascii="Times New Roman" w:hAnsi="Times New Roman" w:cs="Times New Roman"/>
        </w:rPr>
        <w:t xml:space="preserve"> </w:t>
      </w:r>
      <w:r w:rsidRPr="001F33A4">
        <w:rPr>
          <w:rFonts w:ascii="Times New Roman" w:hAnsi="Times New Roman" w:cs="Times New Roman"/>
        </w:rPr>
        <w:t>the lack of clear, consistent policies. Akinyemi (2018) further noted that political conflicts could lead to the</w:t>
      </w:r>
      <w:r>
        <w:rPr>
          <w:rFonts w:ascii="Times New Roman" w:hAnsi="Times New Roman" w:cs="Times New Roman"/>
        </w:rPr>
        <w:t xml:space="preserve"> </w:t>
      </w:r>
      <w:r w:rsidRPr="001F33A4">
        <w:rPr>
          <w:rFonts w:ascii="Times New Roman" w:hAnsi="Times New Roman" w:cs="Times New Roman"/>
        </w:rPr>
        <w:t>suspension or cancellation of real estate projects, especially those that require government approvals or</w:t>
      </w:r>
      <w:r>
        <w:rPr>
          <w:rFonts w:ascii="Times New Roman" w:hAnsi="Times New Roman" w:cs="Times New Roman"/>
        </w:rPr>
        <w:t xml:space="preserve"> </w:t>
      </w:r>
      <w:r w:rsidRPr="001F33A4">
        <w:rPr>
          <w:rFonts w:ascii="Times New Roman" w:hAnsi="Times New Roman" w:cs="Times New Roman"/>
        </w:rPr>
        <w:t>cooperation. However, there is also evidence that the real estate market can demonstrate resilience even in</w:t>
      </w:r>
      <w:r>
        <w:rPr>
          <w:rFonts w:ascii="Times New Roman" w:hAnsi="Times New Roman" w:cs="Times New Roman"/>
        </w:rPr>
        <w:t xml:space="preserve"> </w:t>
      </w:r>
      <w:r w:rsidRPr="001F33A4">
        <w:rPr>
          <w:rFonts w:ascii="Times New Roman" w:hAnsi="Times New Roman" w:cs="Times New Roman"/>
        </w:rPr>
        <w:t xml:space="preserve">politically unstable regions. </w:t>
      </w:r>
      <w:proofErr w:type="spellStart"/>
      <w:r w:rsidRPr="001F33A4">
        <w:rPr>
          <w:rFonts w:ascii="Times New Roman" w:hAnsi="Times New Roman" w:cs="Times New Roman"/>
        </w:rPr>
        <w:t>Onyeiwu</w:t>
      </w:r>
      <w:proofErr w:type="spellEnd"/>
      <w:r w:rsidRPr="001F33A4">
        <w:rPr>
          <w:rFonts w:ascii="Times New Roman" w:hAnsi="Times New Roman" w:cs="Times New Roman"/>
        </w:rPr>
        <w:t xml:space="preserve"> (2014) argued that in some cases, political instability might lead to</w:t>
      </w:r>
      <w:r>
        <w:rPr>
          <w:rFonts w:ascii="Times New Roman" w:hAnsi="Times New Roman" w:cs="Times New Roman"/>
        </w:rPr>
        <w:t xml:space="preserve"> </w:t>
      </w:r>
      <w:r w:rsidRPr="001F33A4">
        <w:rPr>
          <w:rFonts w:ascii="Times New Roman" w:hAnsi="Times New Roman" w:cs="Times New Roman"/>
        </w:rPr>
        <w:t>new opportunities for investors, particularly in construction and infrastructure development, as</w:t>
      </w:r>
      <w:r>
        <w:rPr>
          <w:rFonts w:ascii="Times New Roman" w:hAnsi="Times New Roman" w:cs="Times New Roman"/>
        </w:rPr>
        <w:t xml:space="preserve"> </w:t>
      </w:r>
      <w:r w:rsidRPr="001F33A4">
        <w:rPr>
          <w:rFonts w:ascii="Times New Roman" w:hAnsi="Times New Roman" w:cs="Times New Roman"/>
        </w:rPr>
        <w:t>governments and private sectors seek to rebuild and secure strategic assets.</w:t>
      </w:r>
    </w:p>
    <w:p w14:paraId="4C491E01" w14:textId="77777777" w:rsidR="001F33A4" w:rsidRDefault="001F33A4" w:rsidP="001F33A4">
      <w:pPr>
        <w:spacing w:after="0" w:line="240" w:lineRule="auto"/>
        <w:jc w:val="both"/>
        <w:rPr>
          <w:rFonts w:ascii="Times New Roman" w:hAnsi="Times New Roman" w:cs="Times New Roman"/>
        </w:rPr>
      </w:pPr>
    </w:p>
    <w:p w14:paraId="1FE6245B" w14:textId="5FE7A1F9" w:rsidR="001F33A4" w:rsidRDefault="001F33A4" w:rsidP="001F33A4">
      <w:pPr>
        <w:spacing w:after="0" w:line="240" w:lineRule="auto"/>
        <w:jc w:val="both"/>
        <w:rPr>
          <w:rFonts w:ascii="Times New Roman" w:hAnsi="Times New Roman" w:cs="Times New Roman"/>
        </w:rPr>
      </w:pPr>
      <w:r w:rsidRPr="001F33A4">
        <w:rPr>
          <w:rFonts w:ascii="Times New Roman" w:hAnsi="Times New Roman" w:cs="Times New Roman"/>
        </w:rPr>
        <w:t xml:space="preserve">Johnnie and </w:t>
      </w:r>
      <w:proofErr w:type="spellStart"/>
      <w:r w:rsidRPr="001F33A4">
        <w:rPr>
          <w:rFonts w:ascii="Times New Roman" w:hAnsi="Times New Roman" w:cs="Times New Roman"/>
        </w:rPr>
        <w:t>Nwala</w:t>
      </w:r>
      <w:proofErr w:type="spellEnd"/>
      <w:r w:rsidRPr="001F33A4">
        <w:rPr>
          <w:rFonts w:ascii="Times New Roman" w:hAnsi="Times New Roman" w:cs="Times New Roman"/>
        </w:rPr>
        <w:t xml:space="preserve"> (2025) examined key factors influencing the Nigerian property market, focusing on</w:t>
      </w:r>
      <w:r>
        <w:rPr>
          <w:rFonts w:ascii="Times New Roman" w:hAnsi="Times New Roman" w:cs="Times New Roman"/>
        </w:rPr>
        <w:t xml:space="preserve"> </w:t>
      </w:r>
      <w:r w:rsidRPr="001F33A4">
        <w:rPr>
          <w:rFonts w:ascii="Times New Roman" w:hAnsi="Times New Roman" w:cs="Times New Roman"/>
        </w:rPr>
        <w:t>pricing, taxation, location, and the impact of war and crisis. The study employed a mixed-method approach,</w:t>
      </w:r>
      <w:r>
        <w:rPr>
          <w:rFonts w:ascii="Times New Roman" w:hAnsi="Times New Roman" w:cs="Times New Roman"/>
        </w:rPr>
        <w:t xml:space="preserve"> </w:t>
      </w:r>
      <w:r w:rsidRPr="001F33A4">
        <w:rPr>
          <w:rFonts w:ascii="Times New Roman" w:hAnsi="Times New Roman" w:cs="Times New Roman"/>
        </w:rPr>
        <w:t>utilizing both qualitative and quantitative techniques to measure market participants’ perceptions. The study</w:t>
      </w:r>
      <w:r>
        <w:rPr>
          <w:rFonts w:ascii="Times New Roman" w:hAnsi="Times New Roman" w:cs="Times New Roman"/>
        </w:rPr>
        <w:t xml:space="preserve"> </w:t>
      </w:r>
      <w:r w:rsidRPr="001F33A4">
        <w:rPr>
          <w:rFonts w:ascii="Times New Roman" w:hAnsi="Times New Roman" w:cs="Times New Roman"/>
        </w:rPr>
        <w:t>findings indicates that war and crisis diminish market stability, reducing investments and lowering property</w:t>
      </w:r>
      <w:r>
        <w:rPr>
          <w:rFonts w:ascii="Times New Roman" w:hAnsi="Times New Roman" w:cs="Times New Roman"/>
        </w:rPr>
        <w:t xml:space="preserve"> </w:t>
      </w:r>
      <w:r w:rsidRPr="001F33A4">
        <w:rPr>
          <w:rFonts w:ascii="Times New Roman" w:hAnsi="Times New Roman" w:cs="Times New Roman"/>
        </w:rPr>
        <w:t>values in conflict-affected areas. The study concludes that managing price fluctuations, ensuring tax</w:t>
      </w:r>
      <w:r>
        <w:rPr>
          <w:rFonts w:ascii="Times New Roman" w:hAnsi="Times New Roman" w:cs="Times New Roman"/>
        </w:rPr>
        <w:t xml:space="preserve"> </w:t>
      </w:r>
      <w:r w:rsidRPr="001F33A4">
        <w:rPr>
          <w:rFonts w:ascii="Times New Roman" w:hAnsi="Times New Roman" w:cs="Times New Roman"/>
        </w:rPr>
        <w:t>incentives, addressing security concerns, and promoting investment diversification are essential for a</w:t>
      </w:r>
      <w:r>
        <w:rPr>
          <w:rFonts w:ascii="Times New Roman" w:hAnsi="Times New Roman" w:cs="Times New Roman"/>
        </w:rPr>
        <w:t xml:space="preserve"> </w:t>
      </w:r>
      <w:r w:rsidRPr="001F33A4">
        <w:rPr>
          <w:rFonts w:ascii="Times New Roman" w:hAnsi="Times New Roman" w:cs="Times New Roman"/>
        </w:rPr>
        <w:t>sustainable Nigerian property market.</w:t>
      </w:r>
    </w:p>
    <w:p w14:paraId="5E4A6921" w14:textId="77777777" w:rsidR="001F33A4" w:rsidRDefault="001F33A4" w:rsidP="001F33A4">
      <w:pPr>
        <w:spacing w:after="0" w:line="240" w:lineRule="auto"/>
        <w:jc w:val="both"/>
        <w:rPr>
          <w:rFonts w:ascii="Times New Roman" w:hAnsi="Times New Roman" w:cs="Times New Roman"/>
        </w:rPr>
      </w:pPr>
    </w:p>
    <w:p w14:paraId="6814F461" w14:textId="3FB367AF" w:rsidR="001F33A4" w:rsidRDefault="001F33A4" w:rsidP="001F33A4">
      <w:pPr>
        <w:spacing w:after="0" w:line="240" w:lineRule="auto"/>
        <w:jc w:val="both"/>
        <w:rPr>
          <w:rFonts w:ascii="Times New Roman" w:hAnsi="Times New Roman" w:cs="Times New Roman"/>
        </w:rPr>
      </w:pPr>
      <w:proofErr w:type="spellStart"/>
      <w:r w:rsidRPr="001F33A4">
        <w:rPr>
          <w:rFonts w:ascii="Times New Roman" w:hAnsi="Times New Roman" w:cs="Times New Roman"/>
        </w:rPr>
        <w:t>Ayibaibomo</w:t>
      </w:r>
      <w:proofErr w:type="spellEnd"/>
      <w:r w:rsidRPr="001F33A4">
        <w:rPr>
          <w:rFonts w:ascii="Times New Roman" w:hAnsi="Times New Roman" w:cs="Times New Roman"/>
        </w:rPr>
        <w:t xml:space="preserve"> and Kalama (2024) investigated the influence of political stability on foreign direct investment</w:t>
      </w:r>
      <w:r>
        <w:rPr>
          <w:rFonts w:ascii="Times New Roman" w:hAnsi="Times New Roman" w:cs="Times New Roman"/>
        </w:rPr>
        <w:t xml:space="preserve"> </w:t>
      </w:r>
      <w:r w:rsidRPr="001F33A4">
        <w:rPr>
          <w:rFonts w:ascii="Times New Roman" w:hAnsi="Times New Roman" w:cs="Times New Roman"/>
        </w:rPr>
        <w:t>(FDI) by evaluating government programs, business security, and infrastructure development. Utilizing</w:t>
      </w:r>
      <w:r>
        <w:rPr>
          <w:rFonts w:ascii="Times New Roman" w:hAnsi="Times New Roman" w:cs="Times New Roman"/>
        </w:rPr>
        <w:t xml:space="preserve"> </w:t>
      </w:r>
      <w:r w:rsidRPr="001F33A4">
        <w:rPr>
          <w:rFonts w:ascii="Times New Roman" w:hAnsi="Times New Roman" w:cs="Times New Roman"/>
        </w:rPr>
        <w:t>Dunning’s Eclectic Paradigm, the study examines the impact of ownership, location, and internalization</w:t>
      </w:r>
      <w:r>
        <w:rPr>
          <w:rFonts w:ascii="Times New Roman" w:hAnsi="Times New Roman" w:cs="Times New Roman"/>
        </w:rPr>
        <w:t xml:space="preserve"> </w:t>
      </w:r>
      <w:r w:rsidRPr="001F33A4">
        <w:rPr>
          <w:rFonts w:ascii="Times New Roman" w:hAnsi="Times New Roman" w:cs="Times New Roman"/>
        </w:rPr>
        <w:t>benefits on investment decisions. A qualitative study design was employed to investigate secondary data</w:t>
      </w:r>
      <w:r>
        <w:rPr>
          <w:rFonts w:ascii="Times New Roman" w:hAnsi="Times New Roman" w:cs="Times New Roman"/>
        </w:rPr>
        <w:t xml:space="preserve"> </w:t>
      </w:r>
      <w:r w:rsidRPr="001F33A4">
        <w:rPr>
          <w:rFonts w:ascii="Times New Roman" w:hAnsi="Times New Roman" w:cs="Times New Roman"/>
        </w:rPr>
        <w:t>from reports, policy papers, and scholarly articles using thematic analysis. Research indicates that</w:t>
      </w:r>
      <w:r>
        <w:rPr>
          <w:rFonts w:ascii="Times New Roman" w:hAnsi="Times New Roman" w:cs="Times New Roman"/>
        </w:rPr>
        <w:t xml:space="preserve"> </w:t>
      </w:r>
      <w:r w:rsidRPr="001F33A4">
        <w:rPr>
          <w:rFonts w:ascii="Times New Roman" w:hAnsi="Times New Roman" w:cs="Times New Roman"/>
        </w:rPr>
        <w:t>governmental stability enhances investor trust, whereas policy inconsistency undermines long-term capital</w:t>
      </w:r>
      <w:r>
        <w:rPr>
          <w:rFonts w:ascii="Times New Roman" w:hAnsi="Times New Roman" w:cs="Times New Roman"/>
        </w:rPr>
        <w:t xml:space="preserve"> </w:t>
      </w:r>
      <w:r w:rsidRPr="001F33A4">
        <w:rPr>
          <w:rFonts w:ascii="Times New Roman" w:hAnsi="Times New Roman" w:cs="Times New Roman"/>
        </w:rPr>
        <w:t>investments. A secure business environment is essential for attracting investment, as insecurity, cyber</w:t>
      </w:r>
      <w:r>
        <w:rPr>
          <w:rFonts w:ascii="Times New Roman" w:hAnsi="Times New Roman" w:cs="Times New Roman"/>
        </w:rPr>
        <w:t xml:space="preserve"> </w:t>
      </w:r>
      <w:r w:rsidRPr="001F33A4">
        <w:rPr>
          <w:rFonts w:ascii="Times New Roman" w:hAnsi="Times New Roman" w:cs="Times New Roman"/>
        </w:rPr>
        <w:t>threats, and political instability increase risks. Moreover, insufficient infrastructure, especially in</w:t>
      </w:r>
      <w:r>
        <w:rPr>
          <w:rFonts w:ascii="Times New Roman" w:hAnsi="Times New Roman" w:cs="Times New Roman"/>
        </w:rPr>
        <w:t xml:space="preserve"> </w:t>
      </w:r>
      <w:r w:rsidRPr="001F33A4">
        <w:rPr>
          <w:rFonts w:ascii="Times New Roman" w:hAnsi="Times New Roman" w:cs="Times New Roman"/>
        </w:rPr>
        <w:t>transportation, electricity, and digital connectivity, elevates operational expenses and deters investment.</w:t>
      </w:r>
      <w:r>
        <w:rPr>
          <w:rFonts w:ascii="Times New Roman" w:hAnsi="Times New Roman" w:cs="Times New Roman"/>
        </w:rPr>
        <w:t xml:space="preserve"> </w:t>
      </w:r>
      <w:r w:rsidRPr="001F33A4">
        <w:rPr>
          <w:rFonts w:ascii="Times New Roman" w:hAnsi="Times New Roman" w:cs="Times New Roman"/>
        </w:rPr>
        <w:t>The research indicates that a stable, secure, and well-organized investment environment is crucial for</w:t>
      </w:r>
      <w:r>
        <w:rPr>
          <w:rFonts w:ascii="Times New Roman" w:hAnsi="Times New Roman" w:cs="Times New Roman"/>
        </w:rPr>
        <w:t xml:space="preserve"> </w:t>
      </w:r>
      <w:r w:rsidRPr="001F33A4">
        <w:rPr>
          <w:rFonts w:ascii="Times New Roman" w:hAnsi="Times New Roman" w:cs="Times New Roman"/>
        </w:rPr>
        <w:t>promoting sustainable economic growth in Nigeria. Recommendations includes bolstering government</w:t>
      </w:r>
      <w:r>
        <w:rPr>
          <w:rFonts w:ascii="Times New Roman" w:hAnsi="Times New Roman" w:cs="Times New Roman"/>
        </w:rPr>
        <w:t xml:space="preserve"> </w:t>
      </w:r>
      <w:r w:rsidRPr="001F33A4">
        <w:rPr>
          <w:rFonts w:ascii="Times New Roman" w:hAnsi="Times New Roman" w:cs="Times New Roman"/>
        </w:rPr>
        <w:t>transparency, ensuring policy inconsistency, enhancing security measures, and prioritizing infrastructure</w:t>
      </w:r>
      <w:r>
        <w:rPr>
          <w:rFonts w:ascii="Times New Roman" w:hAnsi="Times New Roman" w:cs="Times New Roman"/>
        </w:rPr>
        <w:t xml:space="preserve"> </w:t>
      </w:r>
      <w:r w:rsidRPr="001F33A4">
        <w:rPr>
          <w:rFonts w:ascii="Times New Roman" w:hAnsi="Times New Roman" w:cs="Times New Roman"/>
        </w:rPr>
        <w:t>development to create a conducive environment for foreign investment.</w:t>
      </w:r>
    </w:p>
    <w:p w14:paraId="1754BFAC" w14:textId="77777777" w:rsidR="001F33A4" w:rsidRDefault="001F33A4" w:rsidP="001F33A4">
      <w:pPr>
        <w:spacing w:after="0" w:line="240" w:lineRule="auto"/>
        <w:jc w:val="both"/>
        <w:rPr>
          <w:rFonts w:ascii="Times New Roman" w:hAnsi="Times New Roman" w:cs="Times New Roman"/>
        </w:rPr>
      </w:pPr>
    </w:p>
    <w:p w14:paraId="117DBD3E" w14:textId="0A433AA1" w:rsidR="001F33A4" w:rsidRDefault="00266A5B" w:rsidP="00266A5B">
      <w:pPr>
        <w:spacing w:after="0" w:line="240" w:lineRule="auto"/>
        <w:jc w:val="both"/>
        <w:rPr>
          <w:rFonts w:ascii="Times New Roman" w:hAnsi="Times New Roman" w:cs="Times New Roman"/>
        </w:rPr>
      </w:pPr>
      <w:r w:rsidRPr="00266A5B">
        <w:rPr>
          <w:rFonts w:ascii="Times New Roman" w:hAnsi="Times New Roman" w:cs="Times New Roman"/>
        </w:rPr>
        <w:lastRenderedPageBreak/>
        <w:t>Ajimobi (2024) adopted a desk study research methodology to assess the impact of political stability on</w:t>
      </w:r>
      <w:r>
        <w:rPr>
          <w:rFonts w:ascii="Times New Roman" w:hAnsi="Times New Roman" w:cs="Times New Roman"/>
        </w:rPr>
        <w:t xml:space="preserve"> </w:t>
      </w:r>
      <w:r w:rsidRPr="00266A5B">
        <w:rPr>
          <w:rFonts w:ascii="Times New Roman" w:hAnsi="Times New Roman" w:cs="Times New Roman"/>
        </w:rPr>
        <w:t>foreign direct investment (FDI) inflows in Nigeria. The study found that political stability has a significant</w:t>
      </w:r>
      <w:r>
        <w:rPr>
          <w:rFonts w:ascii="Times New Roman" w:hAnsi="Times New Roman" w:cs="Times New Roman"/>
        </w:rPr>
        <w:t xml:space="preserve"> </w:t>
      </w:r>
      <w:r w:rsidRPr="00266A5B">
        <w:rPr>
          <w:rFonts w:ascii="Times New Roman" w:hAnsi="Times New Roman" w:cs="Times New Roman"/>
        </w:rPr>
        <w:t>impact on foreign direct investment (FDI) inflows, as investors seek environments where their investments</w:t>
      </w:r>
      <w:r>
        <w:rPr>
          <w:rFonts w:ascii="Times New Roman" w:hAnsi="Times New Roman" w:cs="Times New Roman"/>
        </w:rPr>
        <w:t xml:space="preserve"> </w:t>
      </w:r>
      <w:r w:rsidRPr="00266A5B">
        <w:rPr>
          <w:rFonts w:ascii="Times New Roman" w:hAnsi="Times New Roman" w:cs="Times New Roman"/>
        </w:rPr>
        <w:t>are secure and yield predictable returns. The study also emphasizes that stable political conditions reduce</w:t>
      </w:r>
      <w:r>
        <w:rPr>
          <w:rFonts w:ascii="Times New Roman" w:hAnsi="Times New Roman" w:cs="Times New Roman"/>
        </w:rPr>
        <w:t xml:space="preserve"> </w:t>
      </w:r>
      <w:r w:rsidRPr="00266A5B">
        <w:rPr>
          <w:rFonts w:ascii="Times New Roman" w:hAnsi="Times New Roman" w:cs="Times New Roman"/>
        </w:rPr>
        <w:t>the risks associated with government policy changes, expropriation, and civil unrest, attracting more foreign</w:t>
      </w:r>
      <w:r>
        <w:rPr>
          <w:rFonts w:ascii="Times New Roman" w:hAnsi="Times New Roman" w:cs="Times New Roman"/>
        </w:rPr>
        <w:t xml:space="preserve"> </w:t>
      </w:r>
      <w:r w:rsidRPr="00266A5B">
        <w:rPr>
          <w:rFonts w:ascii="Times New Roman" w:hAnsi="Times New Roman" w:cs="Times New Roman"/>
        </w:rPr>
        <w:t>direct investment. Political instability, characterized by frequent government changes, corruption, and</w:t>
      </w:r>
      <w:r>
        <w:rPr>
          <w:rFonts w:ascii="Times New Roman" w:hAnsi="Times New Roman" w:cs="Times New Roman"/>
        </w:rPr>
        <w:t xml:space="preserve"> </w:t>
      </w:r>
      <w:r w:rsidRPr="00266A5B">
        <w:rPr>
          <w:rFonts w:ascii="Times New Roman" w:hAnsi="Times New Roman" w:cs="Times New Roman"/>
        </w:rPr>
        <w:t>social unrest, discourages investors due to increased uncertainty and risk. Ajimobi’s findings show that</w:t>
      </w:r>
      <w:r>
        <w:rPr>
          <w:rFonts w:ascii="Times New Roman" w:hAnsi="Times New Roman" w:cs="Times New Roman"/>
        </w:rPr>
        <w:t xml:space="preserve"> </w:t>
      </w:r>
      <w:r w:rsidRPr="00266A5B">
        <w:rPr>
          <w:rFonts w:ascii="Times New Roman" w:hAnsi="Times New Roman" w:cs="Times New Roman"/>
        </w:rPr>
        <w:t>strong institutions and good governance practices boost investor confidence, resulting in long-term</w:t>
      </w:r>
      <w:r>
        <w:rPr>
          <w:rFonts w:ascii="Times New Roman" w:hAnsi="Times New Roman" w:cs="Times New Roman"/>
        </w:rPr>
        <w:t xml:space="preserve"> </w:t>
      </w:r>
      <w:r w:rsidRPr="00266A5B">
        <w:rPr>
          <w:rFonts w:ascii="Times New Roman" w:hAnsi="Times New Roman" w:cs="Times New Roman"/>
        </w:rPr>
        <w:t>economic growth from increased foreign investment. The study recommended that businesses and investors</w:t>
      </w:r>
      <w:r>
        <w:rPr>
          <w:rFonts w:ascii="Times New Roman" w:hAnsi="Times New Roman" w:cs="Times New Roman"/>
        </w:rPr>
        <w:t xml:space="preserve"> </w:t>
      </w:r>
      <w:r w:rsidRPr="00266A5B">
        <w:rPr>
          <w:rFonts w:ascii="Times New Roman" w:hAnsi="Times New Roman" w:cs="Times New Roman"/>
        </w:rPr>
        <w:t>focus on strengthening political institutions in order to create a stable and predictable environment while</w:t>
      </w:r>
      <w:r>
        <w:rPr>
          <w:rFonts w:ascii="Times New Roman" w:hAnsi="Times New Roman" w:cs="Times New Roman"/>
        </w:rPr>
        <w:t xml:space="preserve"> </w:t>
      </w:r>
      <w:r w:rsidRPr="00266A5B">
        <w:rPr>
          <w:rFonts w:ascii="Times New Roman" w:hAnsi="Times New Roman" w:cs="Times New Roman"/>
        </w:rPr>
        <w:t>policymakers create a conducive environment for foreign direct investment by prioritizing the</w:t>
      </w:r>
      <w:r>
        <w:rPr>
          <w:rFonts w:ascii="Times New Roman" w:hAnsi="Times New Roman" w:cs="Times New Roman"/>
        </w:rPr>
        <w:t xml:space="preserve"> </w:t>
      </w:r>
      <w:r w:rsidRPr="00266A5B">
        <w:rPr>
          <w:rFonts w:ascii="Times New Roman" w:hAnsi="Times New Roman" w:cs="Times New Roman"/>
        </w:rPr>
        <w:t>implementation of political reforms that promote stability. Ensuring free and fair elections, safeguarding</w:t>
      </w:r>
      <w:r>
        <w:rPr>
          <w:rFonts w:ascii="Times New Roman" w:hAnsi="Times New Roman" w:cs="Times New Roman"/>
        </w:rPr>
        <w:t xml:space="preserve"> </w:t>
      </w:r>
      <w:r w:rsidRPr="00266A5B">
        <w:rPr>
          <w:rFonts w:ascii="Times New Roman" w:hAnsi="Times New Roman" w:cs="Times New Roman"/>
        </w:rPr>
        <w:t>civil liberties, and encouraging effective governance structures are all critical steps in this direction</w:t>
      </w:r>
      <w:r>
        <w:rPr>
          <w:rFonts w:ascii="Times New Roman" w:hAnsi="Times New Roman" w:cs="Times New Roman"/>
        </w:rPr>
        <w:t>.</w:t>
      </w:r>
    </w:p>
    <w:p w14:paraId="650C0B93" w14:textId="77777777" w:rsidR="00266A5B" w:rsidRDefault="00266A5B" w:rsidP="00266A5B">
      <w:pPr>
        <w:spacing w:after="0" w:line="240" w:lineRule="auto"/>
        <w:jc w:val="both"/>
        <w:rPr>
          <w:rFonts w:ascii="Times New Roman" w:hAnsi="Times New Roman" w:cs="Times New Roman"/>
        </w:rPr>
      </w:pPr>
    </w:p>
    <w:p w14:paraId="155F2951" w14:textId="0D37DC36" w:rsidR="00266A5B" w:rsidRDefault="00266A5B" w:rsidP="00266A5B">
      <w:pPr>
        <w:spacing w:after="0" w:line="240" w:lineRule="auto"/>
        <w:jc w:val="both"/>
        <w:rPr>
          <w:rFonts w:ascii="Times New Roman" w:hAnsi="Times New Roman" w:cs="Times New Roman"/>
        </w:rPr>
      </w:pPr>
      <w:r w:rsidRPr="00266A5B">
        <w:rPr>
          <w:rFonts w:ascii="Times New Roman" w:hAnsi="Times New Roman" w:cs="Times New Roman"/>
        </w:rPr>
        <w:t xml:space="preserve">Taiwo, </w:t>
      </w:r>
      <w:proofErr w:type="spellStart"/>
      <w:r w:rsidRPr="00266A5B">
        <w:rPr>
          <w:rFonts w:ascii="Times New Roman" w:hAnsi="Times New Roman" w:cs="Times New Roman"/>
        </w:rPr>
        <w:t>Omobola</w:t>
      </w:r>
      <w:proofErr w:type="spellEnd"/>
      <w:r w:rsidRPr="00266A5B">
        <w:rPr>
          <w:rFonts w:ascii="Times New Roman" w:hAnsi="Times New Roman" w:cs="Times New Roman"/>
        </w:rPr>
        <w:t>, and Taofeek (2022) investigated the short and long-term relationship between political</w:t>
      </w:r>
      <w:r>
        <w:rPr>
          <w:rFonts w:ascii="Times New Roman" w:hAnsi="Times New Roman" w:cs="Times New Roman"/>
        </w:rPr>
        <w:t xml:space="preserve"> </w:t>
      </w:r>
      <w:r w:rsidRPr="00266A5B">
        <w:rPr>
          <w:rFonts w:ascii="Times New Roman" w:hAnsi="Times New Roman" w:cs="Times New Roman"/>
        </w:rPr>
        <w:t>instability and economic growth in Nigeria, using annual data from 1984 to 2020. Using Autoregressive</w:t>
      </w:r>
      <w:r>
        <w:rPr>
          <w:rFonts w:ascii="Times New Roman" w:hAnsi="Times New Roman" w:cs="Times New Roman"/>
        </w:rPr>
        <w:t xml:space="preserve"> </w:t>
      </w:r>
      <w:r w:rsidRPr="00266A5B">
        <w:rPr>
          <w:rFonts w:ascii="Times New Roman" w:hAnsi="Times New Roman" w:cs="Times New Roman"/>
        </w:rPr>
        <w:t>Distributed Lag (ARDL) technique, the cointegration test reveals a link between political instability and</w:t>
      </w:r>
      <w:r>
        <w:rPr>
          <w:rFonts w:ascii="Times New Roman" w:hAnsi="Times New Roman" w:cs="Times New Roman"/>
        </w:rPr>
        <w:t xml:space="preserve"> </w:t>
      </w:r>
      <w:r w:rsidRPr="00266A5B">
        <w:rPr>
          <w:rFonts w:ascii="Times New Roman" w:hAnsi="Times New Roman" w:cs="Times New Roman"/>
        </w:rPr>
        <w:t>economic growth. The study discovered that, in the short run, political instability has a negative impact on</w:t>
      </w:r>
      <w:r>
        <w:rPr>
          <w:rFonts w:ascii="Times New Roman" w:hAnsi="Times New Roman" w:cs="Times New Roman"/>
        </w:rPr>
        <w:t xml:space="preserve"> </w:t>
      </w:r>
      <w:r w:rsidRPr="00266A5B">
        <w:rPr>
          <w:rFonts w:ascii="Times New Roman" w:hAnsi="Times New Roman" w:cs="Times New Roman"/>
        </w:rPr>
        <w:t>economic growth; similarly, in the long run, political instability harms economic growth. The study</w:t>
      </w:r>
      <w:r>
        <w:rPr>
          <w:rFonts w:ascii="Times New Roman" w:hAnsi="Times New Roman" w:cs="Times New Roman"/>
        </w:rPr>
        <w:t xml:space="preserve"> </w:t>
      </w:r>
      <w:r w:rsidRPr="00266A5B">
        <w:rPr>
          <w:rFonts w:ascii="Times New Roman" w:hAnsi="Times New Roman" w:cs="Times New Roman"/>
        </w:rPr>
        <w:t>concluded that the government must address frequent political instability in order to achieve the expected</w:t>
      </w:r>
      <w:r>
        <w:rPr>
          <w:rFonts w:ascii="Times New Roman" w:hAnsi="Times New Roman" w:cs="Times New Roman"/>
        </w:rPr>
        <w:t xml:space="preserve"> </w:t>
      </w:r>
      <w:r w:rsidRPr="00266A5B">
        <w:rPr>
          <w:rFonts w:ascii="Times New Roman" w:hAnsi="Times New Roman" w:cs="Times New Roman"/>
        </w:rPr>
        <w:t>long-term economic growth.</w:t>
      </w:r>
    </w:p>
    <w:p w14:paraId="49F0E66D" w14:textId="77777777" w:rsidR="00266A5B" w:rsidRDefault="00266A5B" w:rsidP="00266A5B">
      <w:pPr>
        <w:spacing w:after="0" w:line="240" w:lineRule="auto"/>
        <w:jc w:val="both"/>
        <w:rPr>
          <w:rFonts w:ascii="Times New Roman" w:hAnsi="Times New Roman" w:cs="Times New Roman"/>
        </w:rPr>
      </w:pPr>
    </w:p>
    <w:p w14:paraId="4AC40D72" w14:textId="55AE1BD1" w:rsidR="00266A5B" w:rsidRDefault="00266A5B" w:rsidP="00266A5B">
      <w:pPr>
        <w:spacing w:after="0" w:line="240" w:lineRule="auto"/>
        <w:jc w:val="both"/>
        <w:rPr>
          <w:rFonts w:ascii="Times New Roman" w:hAnsi="Times New Roman" w:cs="Times New Roman"/>
        </w:rPr>
      </w:pPr>
      <w:r w:rsidRPr="00266A5B">
        <w:rPr>
          <w:rFonts w:ascii="Times New Roman" w:hAnsi="Times New Roman" w:cs="Times New Roman"/>
        </w:rPr>
        <w:t>Fortune (2021) examined political power struggle and insecurity in rivers state focusing on implications on</w:t>
      </w:r>
      <w:r>
        <w:rPr>
          <w:rFonts w:ascii="Times New Roman" w:hAnsi="Times New Roman" w:cs="Times New Roman"/>
        </w:rPr>
        <w:t xml:space="preserve"> </w:t>
      </w:r>
      <w:r w:rsidRPr="00266A5B">
        <w:rPr>
          <w:rFonts w:ascii="Times New Roman" w:hAnsi="Times New Roman" w:cs="Times New Roman"/>
        </w:rPr>
        <w:t>foreign direct investments. The study employed content analysis using editorials- newspaper reports and</w:t>
      </w:r>
      <w:r>
        <w:rPr>
          <w:rFonts w:ascii="Times New Roman" w:hAnsi="Times New Roman" w:cs="Times New Roman"/>
        </w:rPr>
        <w:t xml:space="preserve"> </w:t>
      </w:r>
      <w:r w:rsidRPr="00266A5B">
        <w:rPr>
          <w:rFonts w:ascii="Times New Roman" w:hAnsi="Times New Roman" w:cs="Times New Roman"/>
        </w:rPr>
        <w:t>journals as the method of analysis. The findings argues that struggle to consolidate a hold on State power</w:t>
      </w:r>
      <w:r>
        <w:rPr>
          <w:rFonts w:ascii="Times New Roman" w:hAnsi="Times New Roman" w:cs="Times New Roman"/>
        </w:rPr>
        <w:t xml:space="preserve"> </w:t>
      </w:r>
      <w:r w:rsidRPr="00266A5B">
        <w:rPr>
          <w:rFonts w:ascii="Times New Roman" w:hAnsi="Times New Roman" w:cs="Times New Roman"/>
        </w:rPr>
        <w:t>has plunged the State into pervasive insecurity and adversely affected the socio-economic development of</w:t>
      </w:r>
      <w:r>
        <w:rPr>
          <w:rFonts w:ascii="Times New Roman" w:hAnsi="Times New Roman" w:cs="Times New Roman"/>
        </w:rPr>
        <w:t xml:space="preserve"> </w:t>
      </w:r>
      <w:r w:rsidRPr="00266A5B">
        <w:rPr>
          <w:rFonts w:ascii="Times New Roman" w:hAnsi="Times New Roman" w:cs="Times New Roman"/>
        </w:rPr>
        <w:t>the State in the form of dwindling FDIs and unemployment. The study contends that the way forward is to</w:t>
      </w:r>
      <w:r>
        <w:rPr>
          <w:rFonts w:ascii="Times New Roman" w:hAnsi="Times New Roman" w:cs="Times New Roman"/>
        </w:rPr>
        <w:t xml:space="preserve"> </w:t>
      </w:r>
      <w:r w:rsidRPr="00266A5B">
        <w:rPr>
          <w:rFonts w:ascii="Times New Roman" w:hAnsi="Times New Roman" w:cs="Times New Roman"/>
        </w:rPr>
        <w:t>ensure the judiciary is made to operate without any interference and to penalize all perpetrators of political</w:t>
      </w:r>
      <w:r>
        <w:rPr>
          <w:rFonts w:ascii="Times New Roman" w:hAnsi="Times New Roman" w:cs="Times New Roman"/>
        </w:rPr>
        <w:t xml:space="preserve"> </w:t>
      </w:r>
      <w:r w:rsidRPr="00266A5B">
        <w:rPr>
          <w:rFonts w:ascii="Times New Roman" w:hAnsi="Times New Roman" w:cs="Times New Roman"/>
        </w:rPr>
        <w:t>violence in the state.</w:t>
      </w:r>
    </w:p>
    <w:p w14:paraId="7F0BADEC" w14:textId="77777777" w:rsidR="00266A5B" w:rsidRDefault="00266A5B" w:rsidP="00266A5B">
      <w:pPr>
        <w:spacing w:after="0" w:line="240" w:lineRule="auto"/>
        <w:jc w:val="both"/>
        <w:rPr>
          <w:rFonts w:ascii="Times New Roman" w:hAnsi="Times New Roman" w:cs="Times New Roman"/>
        </w:rPr>
      </w:pPr>
    </w:p>
    <w:p w14:paraId="1913025B" w14:textId="39D81881" w:rsidR="00266A5B" w:rsidRDefault="00266A5B" w:rsidP="00266A5B">
      <w:pPr>
        <w:spacing w:after="0" w:line="240" w:lineRule="auto"/>
        <w:jc w:val="both"/>
        <w:rPr>
          <w:rFonts w:ascii="Times New Roman" w:hAnsi="Times New Roman" w:cs="Times New Roman"/>
          <w:b/>
          <w:bCs/>
        </w:rPr>
      </w:pPr>
      <w:r w:rsidRPr="00266A5B">
        <w:rPr>
          <w:rFonts w:ascii="Times New Roman" w:hAnsi="Times New Roman" w:cs="Times New Roman"/>
          <w:b/>
          <w:bCs/>
        </w:rPr>
        <w:t>METHODOLOGY</w:t>
      </w:r>
    </w:p>
    <w:p w14:paraId="15BF5F37" w14:textId="77777777" w:rsidR="00266A5B" w:rsidRDefault="00266A5B" w:rsidP="00266A5B">
      <w:pPr>
        <w:spacing w:after="0" w:line="240" w:lineRule="auto"/>
        <w:jc w:val="both"/>
        <w:rPr>
          <w:rFonts w:ascii="Times New Roman" w:hAnsi="Times New Roman" w:cs="Times New Roman"/>
          <w:b/>
          <w:bCs/>
        </w:rPr>
      </w:pPr>
    </w:p>
    <w:p w14:paraId="4FA8A308" w14:textId="77777777" w:rsidR="00266A5B" w:rsidRPr="00266A5B" w:rsidRDefault="00266A5B" w:rsidP="00266A5B">
      <w:pPr>
        <w:spacing w:after="0" w:line="240" w:lineRule="auto"/>
        <w:jc w:val="both"/>
        <w:rPr>
          <w:rFonts w:ascii="Times New Roman" w:hAnsi="Times New Roman" w:cs="Times New Roman"/>
        </w:rPr>
      </w:pPr>
      <w:r w:rsidRPr="00266A5B">
        <w:rPr>
          <w:rFonts w:ascii="Times New Roman" w:hAnsi="Times New Roman" w:cs="Times New Roman"/>
        </w:rPr>
        <w:t>This study employed a mixed-methods approach, combining quantitative and qualitative research</w:t>
      </w:r>
    </w:p>
    <w:p w14:paraId="6C71C1C3" w14:textId="7737E26D" w:rsidR="00266A5B" w:rsidRPr="00266A5B" w:rsidRDefault="00266A5B" w:rsidP="00266A5B">
      <w:pPr>
        <w:spacing w:after="0" w:line="240" w:lineRule="auto"/>
        <w:jc w:val="both"/>
        <w:rPr>
          <w:rFonts w:ascii="Times New Roman" w:hAnsi="Times New Roman" w:cs="Times New Roman"/>
        </w:rPr>
      </w:pPr>
      <w:r w:rsidRPr="00266A5B">
        <w:rPr>
          <w:rFonts w:ascii="Times New Roman" w:hAnsi="Times New Roman" w:cs="Times New Roman"/>
        </w:rPr>
        <w:t>techniques to examine the effects of political instability on property investment in Rivers State. The mixed-</w:t>
      </w:r>
      <w:r>
        <w:rPr>
          <w:rFonts w:ascii="Times New Roman" w:hAnsi="Times New Roman" w:cs="Times New Roman"/>
        </w:rPr>
        <w:t xml:space="preserve"> </w:t>
      </w:r>
      <w:r w:rsidRPr="00266A5B">
        <w:rPr>
          <w:rFonts w:ascii="Times New Roman" w:hAnsi="Times New Roman" w:cs="Times New Roman"/>
        </w:rPr>
        <w:t>methods design was selected to enable triangulation of findings and to capture both the measurable extent</w:t>
      </w:r>
      <w:r>
        <w:rPr>
          <w:rFonts w:ascii="Times New Roman" w:hAnsi="Times New Roman" w:cs="Times New Roman"/>
        </w:rPr>
        <w:t xml:space="preserve"> </w:t>
      </w:r>
      <w:r w:rsidRPr="00266A5B">
        <w:rPr>
          <w:rFonts w:ascii="Times New Roman" w:hAnsi="Times New Roman" w:cs="Times New Roman"/>
        </w:rPr>
        <w:t>and the experiential dimensions of political instability effects (Creswell &amp; Clark, 2017). A case study</w:t>
      </w:r>
      <w:r>
        <w:rPr>
          <w:rFonts w:ascii="Times New Roman" w:hAnsi="Times New Roman" w:cs="Times New Roman"/>
        </w:rPr>
        <w:t xml:space="preserve"> </w:t>
      </w:r>
      <w:r w:rsidRPr="00266A5B">
        <w:rPr>
          <w:rFonts w:ascii="Times New Roman" w:hAnsi="Times New Roman" w:cs="Times New Roman"/>
        </w:rPr>
        <w:t>research design was adopted, focusing on participants in the Rivers State real estate market, including</w:t>
      </w:r>
      <w:r>
        <w:rPr>
          <w:rFonts w:ascii="Times New Roman" w:hAnsi="Times New Roman" w:cs="Times New Roman"/>
        </w:rPr>
        <w:t xml:space="preserve"> </w:t>
      </w:r>
      <w:r w:rsidRPr="00266A5B">
        <w:rPr>
          <w:rFonts w:ascii="Times New Roman" w:hAnsi="Times New Roman" w:cs="Times New Roman"/>
        </w:rPr>
        <w:t>Registered Estate Surveyors and Valuers, Real Estate Developers, Investors, and Real Estate Development</w:t>
      </w:r>
      <w:r>
        <w:rPr>
          <w:rFonts w:ascii="Times New Roman" w:hAnsi="Times New Roman" w:cs="Times New Roman"/>
        </w:rPr>
        <w:t xml:space="preserve"> </w:t>
      </w:r>
      <w:r w:rsidRPr="00266A5B">
        <w:rPr>
          <w:rFonts w:ascii="Times New Roman" w:hAnsi="Times New Roman" w:cs="Times New Roman"/>
        </w:rPr>
        <w:t>Financiers. The case study approach was appropriate given the need for contextualized understanding of</w:t>
      </w:r>
      <w:r>
        <w:rPr>
          <w:rFonts w:ascii="Times New Roman" w:hAnsi="Times New Roman" w:cs="Times New Roman"/>
        </w:rPr>
        <w:t xml:space="preserve"> </w:t>
      </w:r>
      <w:r w:rsidRPr="00266A5B">
        <w:rPr>
          <w:rFonts w:ascii="Times New Roman" w:hAnsi="Times New Roman" w:cs="Times New Roman"/>
        </w:rPr>
        <w:t>how political instability manifests within a specific geographic and institutional setting (Yin, 2018). A</w:t>
      </w:r>
      <w:r>
        <w:rPr>
          <w:rFonts w:ascii="Times New Roman" w:hAnsi="Times New Roman" w:cs="Times New Roman"/>
        </w:rPr>
        <w:t xml:space="preserve"> </w:t>
      </w:r>
      <w:r w:rsidRPr="00266A5B">
        <w:rPr>
          <w:rFonts w:ascii="Times New Roman" w:hAnsi="Times New Roman" w:cs="Times New Roman"/>
        </w:rPr>
        <w:t>purposive stratified sampling technique was employed to select 100 participants, with the sample size</w:t>
      </w:r>
      <w:r>
        <w:rPr>
          <w:rFonts w:ascii="Times New Roman" w:hAnsi="Times New Roman" w:cs="Times New Roman"/>
        </w:rPr>
        <w:t xml:space="preserve"> </w:t>
      </w:r>
      <w:r w:rsidRPr="00266A5B">
        <w:rPr>
          <w:rFonts w:ascii="Times New Roman" w:hAnsi="Times New Roman" w:cs="Times New Roman"/>
        </w:rPr>
        <w:t xml:space="preserve">justified through </w:t>
      </w:r>
      <w:proofErr w:type="spellStart"/>
      <w:r w:rsidRPr="00266A5B">
        <w:rPr>
          <w:rFonts w:ascii="Times New Roman" w:hAnsi="Times New Roman" w:cs="Times New Roman"/>
        </w:rPr>
        <w:t>Krejcie</w:t>
      </w:r>
      <w:proofErr w:type="spellEnd"/>
      <w:r w:rsidRPr="00266A5B">
        <w:rPr>
          <w:rFonts w:ascii="Times New Roman" w:hAnsi="Times New Roman" w:cs="Times New Roman"/>
        </w:rPr>
        <w:t xml:space="preserve"> and Morgan's (1970) formula. Quantitative data were collected through structured</w:t>
      </w:r>
      <w:r>
        <w:rPr>
          <w:rFonts w:ascii="Times New Roman" w:hAnsi="Times New Roman" w:cs="Times New Roman"/>
        </w:rPr>
        <w:t xml:space="preserve"> </w:t>
      </w:r>
      <w:r w:rsidRPr="00266A5B">
        <w:rPr>
          <w:rFonts w:ascii="Times New Roman" w:hAnsi="Times New Roman" w:cs="Times New Roman"/>
        </w:rPr>
        <w:t xml:space="preserve">questionnaires </w:t>
      </w:r>
      <w:r w:rsidRPr="00266A5B">
        <w:rPr>
          <w:rFonts w:ascii="Times New Roman" w:hAnsi="Times New Roman" w:cs="Times New Roman"/>
        </w:rPr>
        <w:lastRenderedPageBreak/>
        <w:t>administered, yielding 86 valid responses (86% response rate). The questionnaire employed</w:t>
      </w:r>
      <w:r>
        <w:rPr>
          <w:rFonts w:ascii="Times New Roman" w:hAnsi="Times New Roman" w:cs="Times New Roman"/>
        </w:rPr>
        <w:t xml:space="preserve"> </w:t>
      </w:r>
      <w:r w:rsidRPr="00266A5B">
        <w:rPr>
          <w:rFonts w:ascii="Times New Roman" w:hAnsi="Times New Roman" w:cs="Times New Roman"/>
        </w:rPr>
        <w:t>a five-point Likert scale (1 = Strongly Disagree to 5 = Strongly Agree) to measure perceptions of political</w:t>
      </w:r>
    </w:p>
    <w:p w14:paraId="4EC9F14D" w14:textId="6C5F476D" w:rsidR="00266A5B" w:rsidRDefault="00266A5B" w:rsidP="00266A5B">
      <w:pPr>
        <w:spacing w:after="0" w:line="240" w:lineRule="auto"/>
        <w:jc w:val="both"/>
        <w:rPr>
          <w:rFonts w:ascii="Times New Roman" w:hAnsi="Times New Roman" w:cs="Times New Roman"/>
        </w:rPr>
      </w:pPr>
      <w:r w:rsidRPr="00266A5B">
        <w:rPr>
          <w:rFonts w:ascii="Times New Roman" w:hAnsi="Times New Roman" w:cs="Times New Roman"/>
        </w:rPr>
        <w:t>instability effects across multiple dimensions. For qualitative data, 15 participants were purposively</w:t>
      </w:r>
      <w:r>
        <w:rPr>
          <w:rFonts w:ascii="Times New Roman" w:hAnsi="Times New Roman" w:cs="Times New Roman"/>
        </w:rPr>
        <w:t xml:space="preserve"> </w:t>
      </w:r>
      <w:r w:rsidRPr="00266A5B">
        <w:rPr>
          <w:rFonts w:ascii="Times New Roman" w:hAnsi="Times New Roman" w:cs="Times New Roman"/>
        </w:rPr>
        <w:t>selected for in-depth interviews based on their extensive experience (minimum 10 years) and active</w:t>
      </w:r>
      <w:r>
        <w:rPr>
          <w:rFonts w:ascii="Times New Roman" w:hAnsi="Times New Roman" w:cs="Times New Roman"/>
        </w:rPr>
        <w:t xml:space="preserve"> </w:t>
      </w:r>
      <w:r w:rsidRPr="00266A5B">
        <w:rPr>
          <w:rFonts w:ascii="Times New Roman" w:hAnsi="Times New Roman" w:cs="Times New Roman"/>
        </w:rPr>
        <w:t>involvement in major property transactions or developments in Rivers State. Interview protocols explored</w:t>
      </w:r>
      <w:r>
        <w:rPr>
          <w:rFonts w:ascii="Times New Roman" w:hAnsi="Times New Roman" w:cs="Times New Roman"/>
        </w:rPr>
        <w:t xml:space="preserve"> </w:t>
      </w:r>
      <w:r w:rsidRPr="00266A5B">
        <w:rPr>
          <w:rFonts w:ascii="Times New Roman" w:hAnsi="Times New Roman" w:cs="Times New Roman"/>
        </w:rPr>
        <w:t>participants' lived experiences of political instability, coping mechanisms, and decision-making processes</w:t>
      </w:r>
      <w:r>
        <w:rPr>
          <w:rFonts w:ascii="Times New Roman" w:hAnsi="Times New Roman" w:cs="Times New Roman"/>
        </w:rPr>
        <w:t xml:space="preserve"> </w:t>
      </w:r>
      <w:r w:rsidRPr="00266A5B">
        <w:rPr>
          <w:rFonts w:ascii="Times New Roman" w:hAnsi="Times New Roman" w:cs="Times New Roman"/>
        </w:rPr>
        <w:t>during crisis periods. Quantitative data were analyzed using SPSS. Descriptive statistics (frequencies,</w:t>
      </w:r>
      <w:r>
        <w:rPr>
          <w:rFonts w:ascii="Times New Roman" w:hAnsi="Times New Roman" w:cs="Times New Roman"/>
        </w:rPr>
        <w:t xml:space="preserve"> </w:t>
      </w:r>
      <w:r w:rsidRPr="00266A5B">
        <w:rPr>
          <w:rFonts w:ascii="Times New Roman" w:hAnsi="Times New Roman" w:cs="Times New Roman"/>
        </w:rPr>
        <w:t>percentages, means) and Relative Importance Index (RII) were computed to rank the perceived effects of</w:t>
      </w:r>
      <w:r>
        <w:rPr>
          <w:rFonts w:ascii="Times New Roman" w:hAnsi="Times New Roman" w:cs="Times New Roman"/>
        </w:rPr>
        <w:t xml:space="preserve"> </w:t>
      </w:r>
      <w:r w:rsidRPr="00266A5B">
        <w:rPr>
          <w:rFonts w:ascii="Times New Roman" w:hAnsi="Times New Roman" w:cs="Times New Roman"/>
        </w:rPr>
        <w:t>political instability. Additionally, inferential statistical technique was employed: Multiple regression</w:t>
      </w:r>
      <w:r>
        <w:rPr>
          <w:rFonts w:ascii="Times New Roman" w:hAnsi="Times New Roman" w:cs="Times New Roman"/>
        </w:rPr>
        <w:t xml:space="preserve"> </w:t>
      </w:r>
      <w:r w:rsidRPr="00266A5B">
        <w:rPr>
          <w:rFonts w:ascii="Times New Roman" w:hAnsi="Times New Roman" w:cs="Times New Roman"/>
        </w:rPr>
        <w:t>analysis was used to assess the predictive power of political instability factors on property investment</w:t>
      </w:r>
      <w:r>
        <w:rPr>
          <w:rFonts w:ascii="Times New Roman" w:hAnsi="Times New Roman" w:cs="Times New Roman"/>
        </w:rPr>
        <w:t xml:space="preserve"> </w:t>
      </w:r>
      <w:r w:rsidRPr="00266A5B">
        <w:rPr>
          <w:rFonts w:ascii="Times New Roman" w:hAnsi="Times New Roman" w:cs="Times New Roman"/>
        </w:rPr>
        <w:t>performance. Statistical significance was set at p &lt; 0.05. Qualitative data from interviews were transcribed</w:t>
      </w:r>
      <w:r>
        <w:rPr>
          <w:rFonts w:ascii="Times New Roman" w:hAnsi="Times New Roman" w:cs="Times New Roman"/>
        </w:rPr>
        <w:t xml:space="preserve"> </w:t>
      </w:r>
      <w:r w:rsidRPr="00266A5B">
        <w:rPr>
          <w:rFonts w:ascii="Times New Roman" w:hAnsi="Times New Roman" w:cs="Times New Roman"/>
        </w:rPr>
        <w:t>verbatim and analyzed using thematic analysis following Braun and Clarke's (2006) six-phase framework:</w:t>
      </w:r>
      <w:r>
        <w:rPr>
          <w:rFonts w:ascii="Times New Roman" w:hAnsi="Times New Roman" w:cs="Times New Roman"/>
        </w:rPr>
        <w:t xml:space="preserve"> </w:t>
      </w:r>
      <w:r w:rsidRPr="00266A5B">
        <w:rPr>
          <w:rFonts w:ascii="Times New Roman" w:hAnsi="Times New Roman" w:cs="Times New Roman"/>
        </w:rPr>
        <w:t>data familiarization, initial coding, theme search, theme review, theme definition, and report writing.</w:t>
      </w:r>
      <w:r>
        <w:rPr>
          <w:rFonts w:ascii="Times New Roman" w:hAnsi="Times New Roman" w:cs="Times New Roman"/>
        </w:rPr>
        <w:t xml:space="preserve"> </w:t>
      </w:r>
      <w:r w:rsidRPr="00266A5B">
        <w:rPr>
          <w:rFonts w:ascii="Times New Roman" w:hAnsi="Times New Roman" w:cs="Times New Roman"/>
        </w:rPr>
        <w:t>Themes were subsequently integrated with quantitative findings to provide comprehensive interpretation.</w:t>
      </w:r>
    </w:p>
    <w:p w14:paraId="33471147" w14:textId="5FEF8F77" w:rsidR="00266A5B" w:rsidRDefault="00266A5B" w:rsidP="00266A5B">
      <w:pPr>
        <w:spacing w:after="0" w:line="240" w:lineRule="auto"/>
        <w:jc w:val="both"/>
        <w:rPr>
          <w:rFonts w:ascii="Times New Roman" w:hAnsi="Times New Roman" w:cs="Times New Roman"/>
        </w:rPr>
      </w:pPr>
    </w:p>
    <w:p w14:paraId="5658D442" w14:textId="778D6086" w:rsidR="00266A5B" w:rsidRDefault="00266A5B" w:rsidP="00266A5B">
      <w:pPr>
        <w:spacing w:after="0" w:line="240" w:lineRule="auto"/>
        <w:jc w:val="both"/>
        <w:rPr>
          <w:rFonts w:ascii="Times New Roman" w:hAnsi="Times New Roman" w:cs="Times New Roman"/>
          <w:b/>
          <w:bCs/>
        </w:rPr>
      </w:pPr>
      <w:r w:rsidRPr="00266A5B">
        <w:rPr>
          <w:rFonts w:ascii="Times New Roman" w:hAnsi="Times New Roman" w:cs="Times New Roman"/>
          <w:b/>
          <w:bCs/>
        </w:rPr>
        <w:t>DATA PRESENTATION AND ANALYSIS</w:t>
      </w:r>
    </w:p>
    <w:p w14:paraId="36943E7A" w14:textId="4C2BD36B" w:rsidR="00AA4E15" w:rsidRDefault="00AA4E15" w:rsidP="00266A5B">
      <w:pPr>
        <w:spacing w:after="0" w:line="240" w:lineRule="auto"/>
        <w:jc w:val="both"/>
        <w:rPr>
          <w:rFonts w:ascii="Times New Roman" w:hAnsi="Times New Roman" w:cs="Times New Roman"/>
        </w:rPr>
      </w:pPr>
    </w:p>
    <w:p w14:paraId="38692751" w14:textId="77777777" w:rsidR="00AA4E15" w:rsidRDefault="00AA4E15" w:rsidP="00AA4E15">
      <w:pPr>
        <w:spacing w:after="0" w:line="240" w:lineRule="auto"/>
        <w:rPr>
          <w:rFonts w:ascii="Times New Roman" w:hAnsi="Times New Roman" w:cs="Times New Roman"/>
          <w:b/>
          <w:bCs/>
        </w:rPr>
      </w:pPr>
      <w:r w:rsidRPr="003F7929">
        <w:rPr>
          <w:rFonts w:ascii="Times New Roman" w:hAnsi="Times New Roman" w:cs="Times New Roman"/>
          <w:b/>
          <w:bCs/>
        </w:rPr>
        <w:t>Table 1: Socio-Economic Characteristics of Respondents</w:t>
      </w:r>
    </w:p>
    <w:p w14:paraId="35160F51" w14:textId="045FBC99" w:rsidR="00AA4E15" w:rsidRDefault="00AA4E15" w:rsidP="00AA4E15">
      <w:pPr>
        <w:spacing w:after="0" w:line="240" w:lineRule="auto"/>
        <w:rPr>
          <w:rFonts w:ascii="Times New Roman" w:hAnsi="Times New Roman" w:cs="Times New Roman"/>
          <w:b/>
          <w:bCs/>
        </w:rPr>
      </w:pPr>
    </w:p>
    <w:tbl>
      <w:tblPr>
        <w:tblStyle w:val="TableGrid"/>
        <w:tblpPr w:leftFromText="180" w:rightFromText="180" w:vertAnchor="text" w:horzAnchor="margin" w:tblpY="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AA4E15" w14:paraId="537F9D4E" w14:textId="77777777" w:rsidTr="00AA4E15">
        <w:tc>
          <w:tcPr>
            <w:tcW w:w="2337" w:type="dxa"/>
            <w:tcBorders>
              <w:top w:val="single" w:sz="4" w:space="0" w:color="auto"/>
              <w:bottom w:val="single" w:sz="4" w:space="0" w:color="auto"/>
            </w:tcBorders>
          </w:tcPr>
          <w:p w14:paraId="7BAAF23C" w14:textId="77777777" w:rsidR="00AA4E15" w:rsidRDefault="00AA4E15" w:rsidP="00AA4E15">
            <w:pPr>
              <w:spacing w:line="360" w:lineRule="auto"/>
              <w:rPr>
                <w:rFonts w:ascii="Times New Roman" w:hAnsi="Times New Roman" w:cs="Times New Roman"/>
              </w:rPr>
            </w:pPr>
            <w:r>
              <w:rPr>
                <w:rFonts w:ascii="Times New Roman" w:hAnsi="Times New Roman" w:cs="Times New Roman"/>
                <w:b/>
                <w:bCs/>
              </w:rPr>
              <w:t>Variable</w:t>
            </w:r>
          </w:p>
        </w:tc>
        <w:tc>
          <w:tcPr>
            <w:tcW w:w="2337" w:type="dxa"/>
            <w:tcBorders>
              <w:top w:val="single" w:sz="4" w:space="0" w:color="auto"/>
              <w:bottom w:val="single" w:sz="4" w:space="0" w:color="auto"/>
            </w:tcBorders>
          </w:tcPr>
          <w:p w14:paraId="681BEDD7" w14:textId="77777777" w:rsidR="00AA4E15" w:rsidRDefault="00AA4E15" w:rsidP="00AA4E15">
            <w:pPr>
              <w:spacing w:line="360" w:lineRule="auto"/>
              <w:rPr>
                <w:rFonts w:ascii="Times New Roman" w:hAnsi="Times New Roman" w:cs="Times New Roman"/>
              </w:rPr>
            </w:pPr>
            <w:r>
              <w:rPr>
                <w:rFonts w:ascii="Times New Roman" w:hAnsi="Times New Roman" w:cs="Times New Roman"/>
                <w:b/>
                <w:bCs/>
              </w:rPr>
              <w:t>Category</w:t>
            </w:r>
          </w:p>
        </w:tc>
        <w:tc>
          <w:tcPr>
            <w:tcW w:w="2338" w:type="dxa"/>
            <w:tcBorders>
              <w:top w:val="single" w:sz="4" w:space="0" w:color="auto"/>
              <w:bottom w:val="single" w:sz="4" w:space="0" w:color="auto"/>
            </w:tcBorders>
          </w:tcPr>
          <w:p w14:paraId="12804FAA" w14:textId="77777777" w:rsidR="00AA4E15" w:rsidRDefault="00AA4E15" w:rsidP="00AA4E15">
            <w:pPr>
              <w:spacing w:line="360" w:lineRule="auto"/>
              <w:rPr>
                <w:rFonts w:ascii="Times New Roman" w:hAnsi="Times New Roman" w:cs="Times New Roman"/>
              </w:rPr>
            </w:pPr>
            <w:r>
              <w:rPr>
                <w:rFonts w:ascii="Times New Roman" w:hAnsi="Times New Roman" w:cs="Times New Roman"/>
                <w:b/>
                <w:bCs/>
              </w:rPr>
              <w:t>Frequency</w:t>
            </w:r>
          </w:p>
        </w:tc>
        <w:tc>
          <w:tcPr>
            <w:tcW w:w="2338" w:type="dxa"/>
            <w:tcBorders>
              <w:top w:val="single" w:sz="4" w:space="0" w:color="auto"/>
              <w:bottom w:val="single" w:sz="4" w:space="0" w:color="auto"/>
            </w:tcBorders>
          </w:tcPr>
          <w:p w14:paraId="5F7CD837" w14:textId="77777777" w:rsidR="00AA4E15" w:rsidRDefault="00AA4E15" w:rsidP="00AA4E15">
            <w:pPr>
              <w:spacing w:line="360" w:lineRule="auto"/>
              <w:rPr>
                <w:rFonts w:ascii="Times New Roman" w:hAnsi="Times New Roman" w:cs="Times New Roman"/>
              </w:rPr>
            </w:pPr>
            <w:r>
              <w:rPr>
                <w:rFonts w:ascii="Times New Roman" w:hAnsi="Times New Roman" w:cs="Times New Roman"/>
                <w:b/>
                <w:bCs/>
              </w:rPr>
              <w:t>Percentage (%)</w:t>
            </w:r>
          </w:p>
        </w:tc>
      </w:tr>
      <w:tr w:rsidR="00AA4E15" w14:paraId="52B55D94" w14:textId="77777777" w:rsidTr="00AA4E15">
        <w:tc>
          <w:tcPr>
            <w:tcW w:w="2337" w:type="dxa"/>
            <w:tcBorders>
              <w:top w:val="single" w:sz="4" w:space="0" w:color="auto"/>
            </w:tcBorders>
          </w:tcPr>
          <w:p w14:paraId="61C2A5AE" w14:textId="77777777" w:rsidR="00AA4E15" w:rsidRDefault="00AA4E15" w:rsidP="00AA4E15">
            <w:pPr>
              <w:spacing w:line="360" w:lineRule="auto"/>
              <w:rPr>
                <w:rFonts w:ascii="Times New Roman" w:hAnsi="Times New Roman" w:cs="Times New Roman"/>
              </w:rPr>
            </w:pPr>
            <w:r>
              <w:rPr>
                <w:rFonts w:ascii="Times New Roman" w:hAnsi="Times New Roman" w:cs="Times New Roman"/>
              </w:rPr>
              <w:t>Years of Experience</w:t>
            </w:r>
          </w:p>
        </w:tc>
        <w:tc>
          <w:tcPr>
            <w:tcW w:w="2337" w:type="dxa"/>
            <w:tcBorders>
              <w:top w:val="single" w:sz="4" w:space="0" w:color="auto"/>
            </w:tcBorders>
          </w:tcPr>
          <w:p w14:paraId="035AF714" w14:textId="77777777" w:rsidR="00AA4E15" w:rsidRDefault="00AA4E15" w:rsidP="00AA4E15">
            <w:pPr>
              <w:spacing w:line="360" w:lineRule="auto"/>
              <w:rPr>
                <w:rFonts w:ascii="Times New Roman" w:hAnsi="Times New Roman" w:cs="Times New Roman"/>
              </w:rPr>
            </w:pPr>
            <w:r>
              <w:rPr>
                <w:rFonts w:ascii="Times New Roman" w:hAnsi="Times New Roman" w:cs="Times New Roman"/>
              </w:rPr>
              <w:t>Less than 5 years</w:t>
            </w:r>
          </w:p>
        </w:tc>
        <w:tc>
          <w:tcPr>
            <w:tcW w:w="2338" w:type="dxa"/>
            <w:tcBorders>
              <w:top w:val="single" w:sz="4" w:space="0" w:color="auto"/>
            </w:tcBorders>
          </w:tcPr>
          <w:p w14:paraId="53C57F33" w14:textId="77777777" w:rsidR="00AA4E15" w:rsidRDefault="00AA4E15" w:rsidP="00AA4E15">
            <w:pPr>
              <w:spacing w:line="360" w:lineRule="auto"/>
              <w:rPr>
                <w:rFonts w:ascii="Times New Roman" w:hAnsi="Times New Roman" w:cs="Times New Roman"/>
              </w:rPr>
            </w:pPr>
            <w:r>
              <w:rPr>
                <w:rFonts w:ascii="Times New Roman" w:hAnsi="Times New Roman" w:cs="Times New Roman"/>
              </w:rPr>
              <w:t>18</w:t>
            </w:r>
          </w:p>
        </w:tc>
        <w:tc>
          <w:tcPr>
            <w:tcW w:w="2338" w:type="dxa"/>
            <w:tcBorders>
              <w:top w:val="single" w:sz="4" w:space="0" w:color="auto"/>
            </w:tcBorders>
          </w:tcPr>
          <w:p w14:paraId="5AADA590" w14:textId="77777777" w:rsidR="00AA4E15" w:rsidRDefault="00AA4E15" w:rsidP="00AA4E15">
            <w:pPr>
              <w:spacing w:line="360" w:lineRule="auto"/>
              <w:rPr>
                <w:rFonts w:ascii="Times New Roman" w:hAnsi="Times New Roman" w:cs="Times New Roman"/>
              </w:rPr>
            </w:pPr>
            <w:r>
              <w:rPr>
                <w:rFonts w:ascii="Times New Roman" w:hAnsi="Times New Roman" w:cs="Times New Roman"/>
              </w:rPr>
              <w:t>20.93</w:t>
            </w:r>
          </w:p>
        </w:tc>
      </w:tr>
      <w:tr w:rsidR="00AA4E15" w14:paraId="44443313" w14:textId="77777777" w:rsidTr="00AA4E15">
        <w:tc>
          <w:tcPr>
            <w:tcW w:w="2337" w:type="dxa"/>
          </w:tcPr>
          <w:p w14:paraId="12D3CF8F" w14:textId="77777777" w:rsidR="00AA4E15" w:rsidRDefault="00AA4E15" w:rsidP="00AA4E15">
            <w:pPr>
              <w:spacing w:line="360" w:lineRule="auto"/>
              <w:rPr>
                <w:rFonts w:ascii="Times New Roman" w:hAnsi="Times New Roman" w:cs="Times New Roman"/>
              </w:rPr>
            </w:pPr>
          </w:p>
        </w:tc>
        <w:tc>
          <w:tcPr>
            <w:tcW w:w="2337" w:type="dxa"/>
          </w:tcPr>
          <w:p w14:paraId="62CE5DCA" w14:textId="77777777" w:rsidR="00AA4E15" w:rsidRDefault="00AA4E15" w:rsidP="00AA4E15">
            <w:pPr>
              <w:spacing w:line="360" w:lineRule="auto"/>
              <w:rPr>
                <w:rFonts w:ascii="Times New Roman" w:hAnsi="Times New Roman" w:cs="Times New Roman"/>
              </w:rPr>
            </w:pPr>
            <w:r>
              <w:rPr>
                <w:rFonts w:ascii="Times New Roman" w:hAnsi="Times New Roman" w:cs="Times New Roman"/>
              </w:rPr>
              <w:t>5-10 years</w:t>
            </w:r>
          </w:p>
        </w:tc>
        <w:tc>
          <w:tcPr>
            <w:tcW w:w="2338" w:type="dxa"/>
          </w:tcPr>
          <w:p w14:paraId="21F0FB1B" w14:textId="77777777" w:rsidR="00AA4E15" w:rsidRDefault="00AA4E15" w:rsidP="00AA4E15">
            <w:pPr>
              <w:spacing w:line="360" w:lineRule="auto"/>
              <w:rPr>
                <w:rFonts w:ascii="Times New Roman" w:hAnsi="Times New Roman" w:cs="Times New Roman"/>
              </w:rPr>
            </w:pPr>
            <w:r>
              <w:rPr>
                <w:rFonts w:ascii="Times New Roman" w:hAnsi="Times New Roman" w:cs="Times New Roman"/>
              </w:rPr>
              <w:t>23</w:t>
            </w:r>
          </w:p>
        </w:tc>
        <w:tc>
          <w:tcPr>
            <w:tcW w:w="2338" w:type="dxa"/>
          </w:tcPr>
          <w:p w14:paraId="34DE03CA" w14:textId="77777777" w:rsidR="00AA4E15" w:rsidRDefault="00AA4E15" w:rsidP="00AA4E15">
            <w:pPr>
              <w:spacing w:line="360" w:lineRule="auto"/>
              <w:rPr>
                <w:rFonts w:ascii="Times New Roman" w:hAnsi="Times New Roman" w:cs="Times New Roman"/>
              </w:rPr>
            </w:pPr>
            <w:r>
              <w:rPr>
                <w:rFonts w:ascii="Times New Roman" w:hAnsi="Times New Roman" w:cs="Times New Roman"/>
              </w:rPr>
              <w:t>26.74</w:t>
            </w:r>
          </w:p>
        </w:tc>
      </w:tr>
      <w:tr w:rsidR="00AA4E15" w14:paraId="1B4B09B5" w14:textId="77777777" w:rsidTr="00AA4E15">
        <w:tc>
          <w:tcPr>
            <w:tcW w:w="2337" w:type="dxa"/>
          </w:tcPr>
          <w:p w14:paraId="07683FD0" w14:textId="77777777" w:rsidR="00AA4E15" w:rsidRDefault="00AA4E15" w:rsidP="00AA4E15">
            <w:pPr>
              <w:spacing w:line="360" w:lineRule="auto"/>
              <w:rPr>
                <w:rFonts w:ascii="Times New Roman" w:hAnsi="Times New Roman" w:cs="Times New Roman"/>
              </w:rPr>
            </w:pPr>
          </w:p>
        </w:tc>
        <w:tc>
          <w:tcPr>
            <w:tcW w:w="2337" w:type="dxa"/>
          </w:tcPr>
          <w:p w14:paraId="4564D538" w14:textId="77777777" w:rsidR="00AA4E15" w:rsidRDefault="00AA4E15" w:rsidP="00AA4E15">
            <w:pPr>
              <w:spacing w:line="360" w:lineRule="auto"/>
              <w:rPr>
                <w:rFonts w:ascii="Times New Roman" w:hAnsi="Times New Roman" w:cs="Times New Roman"/>
              </w:rPr>
            </w:pPr>
            <w:r>
              <w:rPr>
                <w:rFonts w:ascii="Times New Roman" w:hAnsi="Times New Roman" w:cs="Times New Roman"/>
              </w:rPr>
              <w:t>11-15 years</w:t>
            </w:r>
          </w:p>
        </w:tc>
        <w:tc>
          <w:tcPr>
            <w:tcW w:w="2338" w:type="dxa"/>
          </w:tcPr>
          <w:p w14:paraId="4854AA32" w14:textId="77777777" w:rsidR="00AA4E15" w:rsidRDefault="00AA4E15" w:rsidP="00AA4E15">
            <w:pPr>
              <w:spacing w:line="360" w:lineRule="auto"/>
              <w:rPr>
                <w:rFonts w:ascii="Times New Roman" w:hAnsi="Times New Roman" w:cs="Times New Roman"/>
              </w:rPr>
            </w:pPr>
            <w:r>
              <w:rPr>
                <w:rFonts w:ascii="Times New Roman" w:hAnsi="Times New Roman" w:cs="Times New Roman"/>
              </w:rPr>
              <w:t>36</w:t>
            </w:r>
          </w:p>
        </w:tc>
        <w:tc>
          <w:tcPr>
            <w:tcW w:w="2338" w:type="dxa"/>
          </w:tcPr>
          <w:p w14:paraId="73122CBB" w14:textId="77777777" w:rsidR="00AA4E15" w:rsidRDefault="00AA4E15" w:rsidP="00AA4E15">
            <w:pPr>
              <w:spacing w:line="360" w:lineRule="auto"/>
              <w:rPr>
                <w:rFonts w:ascii="Times New Roman" w:hAnsi="Times New Roman" w:cs="Times New Roman"/>
              </w:rPr>
            </w:pPr>
            <w:r>
              <w:rPr>
                <w:rFonts w:ascii="Times New Roman" w:hAnsi="Times New Roman" w:cs="Times New Roman"/>
              </w:rPr>
              <w:t>41.86</w:t>
            </w:r>
          </w:p>
        </w:tc>
      </w:tr>
      <w:tr w:rsidR="00AA4E15" w14:paraId="1E83E8D5" w14:textId="77777777" w:rsidTr="00AA4E15">
        <w:tc>
          <w:tcPr>
            <w:tcW w:w="2337" w:type="dxa"/>
          </w:tcPr>
          <w:p w14:paraId="28C01D54" w14:textId="77777777" w:rsidR="00AA4E15" w:rsidRDefault="00AA4E15" w:rsidP="00AA4E15">
            <w:pPr>
              <w:spacing w:line="360" w:lineRule="auto"/>
              <w:rPr>
                <w:rFonts w:ascii="Times New Roman" w:hAnsi="Times New Roman" w:cs="Times New Roman"/>
              </w:rPr>
            </w:pPr>
          </w:p>
        </w:tc>
        <w:tc>
          <w:tcPr>
            <w:tcW w:w="2337" w:type="dxa"/>
          </w:tcPr>
          <w:p w14:paraId="6D31D84F" w14:textId="77777777" w:rsidR="00AA4E15" w:rsidRDefault="00AA4E15" w:rsidP="00AA4E15">
            <w:pPr>
              <w:spacing w:line="360" w:lineRule="auto"/>
              <w:rPr>
                <w:rFonts w:ascii="Times New Roman" w:hAnsi="Times New Roman" w:cs="Times New Roman"/>
              </w:rPr>
            </w:pPr>
            <w:r>
              <w:rPr>
                <w:rFonts w:ascii="Times New Roman" w:hAnsi="Times New Roman" w:cs="Times New Roman"/>
              </w:rPr>
              <w:t>Above 15 years</w:t>
            </w:r>
          </w:p>
        </w:tc>
        <w:tc>
          <w:tcPr>
            <w:tcW w:w="2338" w:type="dxa"/>
          </w:tcPr>
          <w:p w14:paraId="2C4442C4" w14:textId="77777777" w:rsidR="00AA4E15" w:rsidRDefault="00AA4E15" w:rsidP="00AA4E15">
            <w:pPr>
              <w:spacing w:line="360" w:lineRule="auto"/>
              <w:rPr>
                <w:rFonts w:ascii="Times New Roman" w:hAnsi="Times New Roman" w:cs="Times New Roman"/>
              </w:rPr>
            </w:pPr>
            <w:r>
              <w:rPr>
                <w:rFonts w:ascii="Times New Roman" w:hAnsi="Times New Roman" w:cs="Times New Roman"/>
              </w:rPr>
              <w:t>9</w:t>
            </w:r>
          </w:p>
        </w:tc>
        <w:tc>
          <w:tcPr>
            <w:tcW w:w="2338" w:type="dxa"/>
          </w:tcPr>
          <w:p w14:paraId="51C21A9D" w14:textId="77777777" w:rsidR="00AA4E15" w:rsidRDefault="00AA4E15" w:rsidP="00AA4E15">
            <w:pPr>
              <w:spacing w:line="360" w:lineRule="auto"/>
              <w:rPr>
                <w:rFonts w:ascii="Times New Roman" w:hAnsi="Times New Roman" w:cs="Times New Roman"/>
              </w:rPr>
            </w:pPr>
            <w:r>
              <w:rPr>
                <w:rFonts w:ascii="Times New Roman" w:hAnsi="Times New Roman" w:cs="Times New Roman"/>
              </w:rPr>
              <w:t>10.47</w:t>
            </w:r>
          </w:p>
        </w:tc>
      </w:tr>
      <w:tr w:rsidR="00AA4E15" w14:paraId="7D8D41F7" w14:textId="77777777" w:rsidTr="00AA4E15">
        <w:tc>
          <w:tcPr>
            <w:tcW w:w="2337" w:type="dxa"/>
            <w:tcBorders>
              <w:bottom w:val="single" w:sz="4" w:space="0" w:color="auto"/>
            </w:tcBorders>
          </w:tcPr>
          <w:p w14:paraId="4587E728" w14:textId="77777777" w:rsidR="00AA4E15" w:rsidRDefault="00AA4E15" w:rsidP="00AA4E15">
            <w:pPr>
              <w:spacing w:line="360" w:lineRule="auto"/>
              <w:rPr>
                <w:rFonts w:ascii="Times New Roman" w:hAnsi="Times New Roman" w:cs="Times New Roman"/>
              </w:rPr>
            </w:pPr>
            <w:r w:rsidRPr="00A664DB">
              <w:rPr>
                <w:rFonts w:ascii="Times New Roman" w:hAnsi="Times New Roman" w:cs="Times New Roman"/>
                <w:b/>
                <w:bCs/>
              </w:rPr>
              <w:t>Total</w:t>
            </w:r>
          </w:p>
        </w:tc>
        <w:tc>
          <w:tcPr>
            <w:tcW w:w="2337" w:type="dxa"/>
            <w:tcBorders>
              <w:bottom w:val="single" w:sz="4" w:space="0" w:color="auto"/>
            </w:tcBorders>
          </w:tcPr>
          <w:p w14:paraId="09BBB0B7" w14:textId="77777777" w:rsidR="00AA4E15" w:rsidRDefault="00AA4E15" w:rsidP="00AA4E15">
            <w:pPr>
              <w:spacing w:line="360" w:lineRule="auto"/>
              <w:rPr>
                <w:rFonts w:ascii="Times New Roman" w:hAnsi="Times New Roman" w:cs="Times New Roman"/>
              </w:rPr>
            </w:pPr>
          </w:p>
        </w:tc>
        <w:tc>
          <w:tcPr>
            <w:tcW w:w="2338" w:type="dxa"/>
            <w:tcBorders>
              <w:bottom w:val="single" w:sz="4" w:space="0" w:color="auto"/>
            </w:tcBorders>
          </w:tcPr>
          <w:p w14:paraId="00772564" w14:textId="77777777" w:rsidR="00AA4E15" w:rsidRDefault="00AA4E15" w:rsidP="00AA4E15">
            <w:pPr>
              <w:spacing w:line="360" w:lineRule="auto"/>
              <w:rPr>
                <w:rFonts w:ascii="Times New Roman" w:hAnsi="Times New Roman" w:cs="Times New Roman"/>
              </w:rPr>
            </w:pPr>
            <w:r w:rsidRPr="00A664DB">
              <w:rPr>
                <w:rFonts w:ascii="Times New Roman" w:hAnsi="Times New Roman" w:cs="Times New Roman"/>
                <w:b/>
                <w:bCs/>
              </w:rPr>
              <w:t>86</w:t>
            </w:r>
            <w:r>
              <w:rPr>
                <w:rFonts w:ascii="Times New Roman" w:hAnsi="Times New Roman" w:cs="Times New Roman"/>
              </w:rPr>
              <w:tab/>
            </w:r>
          </w:p>
        </w:tc>
        <w:tc>
          <w:tcPr>
            <w:tcW w:w="2338" w:type="dxa"/>
            <w:tcBorders>
              <w:bottom w:val="single" w:sz="4" w:space="0" w:color="auto"/>
            </w:tcBorders>
          </w:tcPr>
          <w:p w14:paraId="75E216B0" w14:textId="77777777" w:rsidR="00AA4E15" w:rsidRDefault="00AA4E15" w:rsidP="00AA4E15">
            <w:pPr>
              <w:spacing w:line="360" w:lineRule="auto"/>
              <w:rPr>
                <w:rFonts w:ascii="Times New Roman" w:hAnsi="Times New Roman" w:cs="Times New Roman"/>
              </w:rPr>
            </w:pPr>
            <w:r w:rsidRPr="00A664DB">
              <w:rPr>
                <w:rFonts w:ascii="Times New Roman" w:hAnsi="Times New Roman" w:cs="Times New Roman"/>
                <w:b/>
                <w:bCs/>
              </w:rPr>
              <w:t>100</w:t>
            </w:r>
          </w:p>
        </w:tc>
      </w:tr>
    </w:tbl>
    <w:p w14:paraId="6DCA8797" w14:textId="2F2898FE" w:rsidR="00AA4E15" w:rsidRPr="00AA4E15" w:rsidRDefault="00AA4E15" w:rsidP="00AA4E15">
      <w:pPr>
        <w:rPr>
          <w:rFonts w:ascii="Times New Roman" w:hAnsi="Times New Roman" w:cs="Times New Roman"/>
        </w:rPr>
      </w:pPr>
      <w:r w:rsidRPr="00246997">
        <w:rPr>
          <w:rFonts w:ascii="Times New Roman" w:hAnsi="Times New Roman" w:cs="Times New Roman"/>
          <w:b/>
          <w:bCs/>
        </w:rPr>
        <w:t>Source: Researchers Fieldwork (2025)</w:t>
      </w:r>
    </w:p>
    <w:p w14:paraId="0DC08C84" w14:textId="15A9860D" w:rsidR="00AA4E15" w:rsidRDefault="00AA4E15" w:rsidP="00AA4E15">
      <w:pPr>
        <w:jc w:val="both"/>
        <w:rPr>
          <w:rFonts w:ascii="Times New Roman" w:hAnsi="Times New Roman" w:cs="Times New Roman"/>
        </w:rPr>
      </w:pPr>
      <w:r>
        <w:rPr>
          <w:rFonts w:ascii="Times New Roman" w:hAnsi="Times New Roman" w:cs="Times New Roman"/>
        </w:rPr>
        <w:t xml:space="preserve">Table 1 shows the degree of experience of the respondents are participants in the property market in Rivers State. 20.93% of the respondents had less than 5 years’ experience practicing in the property market in Rivers State while 23 respondents indicated that they had between 5-10years experienced in the property market. 41.86% which constitute majority of the respondents indicated that they have between 11-15yrs experience while 9 respondents had accumulated more than 15yrs experience in the property. The table shows that majority of respondents possesses more than five years’ experience in the Rivers State property market, indicating that responses were obtained from knowledge and experienced participants, thereby enhancing the reliability of the findings.  </w:t>
      </w:r>
    </w:p>
    <w:p w14:paraId="2EDB63B8" w14:textId="77777777" w:rsidR="00AA4E15" w:rsidRPr="00D3410A" w:rsidRDefault="00AA4E15" w:rsidP="00AA4E15">
      <w:pPr>
        <w:rPr>
          <w:rFonts w:ascii="Times New Roman" w:hAnsi="Times New Roman" w:cs="Times New Roman"/>
          <w:sz w:val="8"/>
          <w:szCs w:val="8"/>
        </w:rPr>
      </w:pPr>
    </w:p>
    <w:p w14:paraId="6723EEF5" w14:textId="77777777" w:rsidR="00AA4E15" w:rsidRDefault="00AA4E15" w:rsidP="00AA4E15">
      <w:pPr>
        <w:rPr>
          <w:rFonts w:ascii="Times New Roman" w:hAnsi="Times New Roman" w:cs="Times New Roman"/>
          <w:b/>
          <w:bCs/>
        </w:rPr>
      </w:pPr>
    </w:p>
    <w:p w14:paraId="7128F3B4" w14:textId="77777777" w:rsidR="00AA4E15" w:rsidRDefault="00AA4E15" w:rsidP="00AA4E15">
      <w:pPr>
        <w:rPr>
          <w:rFonts w:ascii="Times New Roman" w:hAnsi="Times New Roman" w:cs="Times New Roman"/>
          <w:b/>
          <w:bCs/>
        </w:rPr>
      </w:pPr>
    </w:p>
    <w:p w14:paraId="45B4A101" w14:textId="77777777" w:rsidR="00AA4E15" w:rsidRDefault="00AA4E15" w:rsidP="00AA4E15">
      <w:pPr>
        <w:rPr>
          <w:rFonts w:ascii="Times New Roman" w:hAnsi="Times New Roman" w:cs="Times New Roman"/>
          <w:b/>
          <w:bCs/>
        </w:rPr>
      </w:pPr>
    </w:p>
    <w:p w14:paraId="0EDF43B3" w14:textId="77777777" w:rsidR="00AA4E15" w:rsidRDefault="00AA4E15" w:rsidP="00AA4E15">
      <w:pPr>
        <w:rPr>
          <w:rFonts w:ascii="Times New Roman" w:hAnsi="Times New Roman" w:cs="Times New Roman"/>
          <w:b/>
          <w:bCs/>
        </w:rPr>
      </w:pPr>
    </w:p>
    <w:p w14:paraId="318D536D" w14:textId="3D916BBF" w:rsidR="00AA4E15" w:rsidRDefault="00AA4E15" w:rsidP="00AA4E15">
      <w:pPr>
        <w:rPr>
          <w:rFonts w:ascii="Times New Roman" w:hAnsi="Times New Roman" w:cs="Times New Roman"/>
          <w:b/>
          <w:bCs/>
        </w:rPr>
      </w:pPr>
      <w:r w:rsidRPr="00962713">
        <w:rPr>
          <w:rFonts w:ascii="Times New Roman" w:hAnsi="Times New Roman" w:cs="Times New Roman"/>
          <w:b/>
          <w:bCs/>
        </w:rPr>
        <w:t>Table 2 Participants in The Property Market in Rivers State</w:t>
      </w:r>
    </w:p>
    <w:tbl>
      <w:tblPr>
        <w:tblStyle w:val="TableGrid"/>
        <w:tblpPr w:leftFromText="180" w:rightFromText="180" w:vertAnchor="text" w:horzAnchor="margin"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4410"/>
        <w:gridCol w:w="2340"/>
        <w:gridCol w:w="1885"/>
      </w:tblGrid>
      <w:tr w:rsidR="00AA4E15" w14:paraId="17ACA520" w14:textId="77777777" w:rsidTr="00AA4E15">
        <w:tc>
          <w:tcPr>
            <w:tcW w:w="715" w:type="dxa"/>
            <w:tcBorders>
              <w:top w:val="single" w:sz="4" w:space="0" w:color="auto"/>
              <w:bottom w:val="single" w:sz="4" w:space="0" w:color="auto"/>
            </w:tcBorders>
          </w:tcPr>
          <w:p w14:paraId="12EB2954" w14:textId="77777777" w:rsidR="00AA4E15" w:rsidRDefault="00AA4E15" w:rsidP="00AA4E15">
            <w:pPr>
              <w:spacing w:line="360" w:lineRule="auto"/>
              <w:rPr>
                <w:rFonts w:ascii="Times New Roman" w:hAnsi="Times New Roman" w:cs="Times New Roman"/>
                <w:b/>
                <w:bCs/>
              </w:rPr>
            </w:pPr>
            <w:r>
              <w:rPr>
                <w:rFonts w:ascii="Times New Roman" w:hAnsi="Times New Roman" w:cs="Times New Roman"/>
                <w:b/>
                <w:bCs/>
              </w:rPr>
              <w:t>S/N</w:t>
            </w:r>
          </w:p>
        </w:tc>
        <w:tc>
          <w:tcPr>
            <w:tcW w:w="4410" w:type="dxa"/>
            <w:tcBorders>
              <w:top w:val="single" w:sz="4" w:space="0" w:color="auto"/>
              <w:bottom w:val="single" w:sz="4" w:space="0" w:color="auto"/>
            </w:tcBorders>
          </w:tcPr>
          <w:p w14:paraId="629D288C" w14:textId="77777777" w:rsidR="00AA4E15" w:rsidRDefault="00AA4E15" w:rsidP="00AA4E15">
            <w:pPr>
              <w:spacing w:line="360" w:lineRule="auto"/>
              <w:rPr>
                <w:rFonts w:ascii="Times New Roman" w:hAnsi="Times New Roman" w:cs="Times New Roman"/>
                <w:b/>
                <w:bCs/>
              </w:rPr>
            </w:pPr>
            <w:r>
              <w:rPr>
                <w:rFonts w:ascii="Times New Roman" w:hAnsi="Times New Roman" w:cs="Times New Roman"/>
                <w:b/>
                <w:bCs/>
              </w:rPr>
              <w:t>Role in the Property Market</w:t>
            </w:r>
          </w:p>
        </w:tc>
        <w:tc>
          <w:tcPr>
            <w:tcW w:w="2340" w:type="dxa"/>
            <w:tcBorders>
              <w:top w:val="single" w:sz="4" w:space="0" w:color="auto"/>
              <w:bottom w:val="single" w:sz="4" w:space="0" w:color="auto"/>
            </w:tcBorders>
          </w:tcPr>
          <w:p w14:paraId="42296311" w14:textId="77777777" w:rsidR="00AA4E15" w:rsidRDefault="00AA4E15" w:rsidP="00AA4E15">
            <w:pPr>
              <w:spacing w:line="360" w:lineRule="auto"/>
              <w:rPr>
                <w:rFonts w:ascii="Times New Roman" w:hAnsi="Times New Roman" w:cs="Times New Roman"/>
                <w:b/>
                <w:bCs/>
              </w:rPr>
            </w:pPr>
            <w:r>
              <w:rPr>
                <w:rFonts w:ascii="Times New Roman" w:hAnsi="Times New Roman" w:cs="Times New Roman"/>
                <w:b/>
                <w:bCs/>
              </w:rPr>
              <w:t>Frequency</w:t>
            </w:r>
          </w:p>
        </w:tc>
        <w:tc>
          <w:tcPr>
            <w:tcW w:w="1885" w:type="dxa"/>
            <w:tcBorders>
              <w:top w:val="single" w:sz="4" w:space="0" w:color="auto"/>
              <w:bottom w:val="single" w:sz="4" w:space="0" w:color="auto"/>
            </w:tcBorders>
          </w:tcPr>
          <w:p w14:paraId="48CA65B5" w14:textId="77777777" w:rsidR="00AA4E15" w:rsidRDefault="00AA4E15" w:rsidP="00AA4E15">
            <w:pPr>
              <w:spacing w:line="360" w:lineRule="auto"/>
              <w:rPr>
                <w:rFonts w:ascii="Times New Roman" w:hAnsi="Times New Roman" w:cs="Times New Roman"/>
                <w:b/>
                <w:bCs/>
              </w:rPr>
            </w:pPr>
            <w:r>
              <w:rPr>
                <w:rFonts w:ascii="Times New Roman" w:hAnsi="Times New Roman" w:cs="Times New Roman"/>
                <w:b/>
                <w:bCs/>
              </w:rPr>
              <w:t>Percentage</w:t>
            </w:r>
          </w:p>
        </w:tc>
      </w:tr>
      <w:tr w:rsidR="00AA4E15" w14:paraId="7BA46FB3" w14:textId="77777777" w:rsidTr="00AA4E15">
        <w:tc>
          <w:tcPr>
            <w:tcW w:w="715" w:type="dxa"/>
            <w:tcBorders>
              <w:top w:val="single" w:sz="4" w:space="0" w:color="auto"/>
            </w:tcBorders>
          </w:tcPr>
          <w:p w14:paraId="55478455" w14:textId="77777777" w:rsidR="00AA4E15" w:rsidRPr="00AA4E15" w:rsidRDefault="00AA4E15" w:rsidP="00AA4E15">
            <w:pPr>
              <w:spacing w:line="360" w:lineRule="auto"/>
              <w:rPr>
                <w:rFonts w:ascii="Times New Roman" w:hAnsi="Times New Roman" w:cs="Times New Roman"/>
              </w:rPr>
            </w:pPr>
            <w:r w:rsidRPr="00AA4E15">
              <w:rPr>
                <w:rFonts w:ascii="Times New Roman" w:hAnsi="Times New Roman" w:cs="Times New Roman"/>
              </w:rPr>
              <w:t>1</w:t>
            </w:r>
          </w:p>
        </w:tc>
        <w:tc>
          <w:tcPr>
            <w:tcW w:w="4410" w:type="dxa"/>
            <w:tcBorders>
              <w:top w:val="single" w:sz="4" w:space="0" w:color="auto"/>
            </w:tcBorders>
          </w:tcPr>
          <w:p w14:paraId="33AC8433" w14:textId="77777777" w:rsidR="00AA4E15" w:rsidRDefault="00AA4E15" w:rsidP="00AA4E15">
            <w:pPr>
              <w:spacing w:line="360" w:lineRule="auto"/>
              <w:rPr>
                <w:rFonts w:ascii="Times New Roman" w:hAnsi="Times New Roman" w:cs="Times New Roman"/>
                <w:b/>
                <w:bCs/>
              </w:rPr>
            </w:pPr>
            <w:r>
              <w:rPr>
                <w:rFonts w:ascii="Times New Roman" w:hAnsi="Times New Roman" w:cs="Times New Roman"/>
              </w:rPr>
              <w:t>Estate Surveyor and Valuer</w:t>
            </w:r>
          </w:p>
        </w:tc>
        <w:tc>
          <w:tcPr>
            <w:tcW w:w="2340" w:type="dxa"/>
            <w:tcBorders>
              <w:top w:val="single" w:sz="4" w:space="0" w:color="auto"/>
            </w:tcBorders>
          </w:tcPr>
          <w:p w14:paraId="7C5871C3" w14:textId="77777777" w:rsidR="00AA4E15" w:rsidRDefault="00AA4E15" w:rsidP="00AA4E15">
            <w:pPr>
              <w:spacing w:line="360" w:lineRule="auto"/>
              <w:rPr>
                <w:rFonts w:ascii="Times New Roman" w:hAnsi="Times New Roman" w:cs="Times New Roman"/>
                <w:b/>
                <w:bCs/>
              </w:rPr>
            </w:pPr>
            <w:r>
              <w:rPr>
                <w:rFonts w:ascii="Times New Roman" w:hAnsi="Times New Roman" w:cs="Times New Roman"/>
              </w:rPr>
              <w:t>42</w:t>
            </w:r>
          </w:p>
        </w:tc>
        <w:tc>
          <w:tcPr>
            <w:tcW w:w="1885" w:type="dxa"/>
            <w:tcBorders>
              <w:top w:val="single" w:sz="4" w:space="0" w:color="auto"/>
            </w:tcBorders>
          </w:tcPr>
          <w:p w14:paraId="681152DA" w14:textId="77777777" w:rsidR="00AA4E15" w:rsidRDefault="00AA4E15" w:rsidP="00AA4E15">
            <w:pPr>
              <w:spacing w:line="360" w:lineRule="auto"/>
              <w:rPr>
                <w:rFonts w:ascii="Times New Roman" w:hAnsi="Times New Roman" w:cs="Times New Roman"/>
                <w:b/>
                <w:bCs/>
              </w:rPr>
            </w:pPr>
            <w:r>
              <w:rPr>
                <w:rFonts w:ascii="Times New Roman" w:hAnsi="Times New Roman" w:cs="Times New Roman"/>
              </w:rPr>
              <w:t>48.84</w:t>
            </w:r>
          </w:p>
        </w:tc>
      </w:tr>
      <w:tr w:rsidR="00AA4E15" w14:paraId="42AAB9D7" w14:textId="77777777" w:rsidTr="00AA4E15">
        <w:tc>
          <w:tcPr>
            <w:tcW w:w="715" w:type="dxa"/>
          </w:tcPr>
          <w:p w14:paraId="6E5E258E" w14:textId="77777777" w:rsidR="00AA4E15" w:rsidRPr="00AA4E15" w:rsidRDefault="00AA4E15" w:rsidP="00AA4E15">
            <w:pPr>
              <w:spacing w:line="360" w:lineRule="auto"/>
              <w:rPr>
                <w:rFonts w:ascii="Times New Roman" w:hAnsi="Times New Roman" w:cs="Times New Roman"/>
              </w:rPr>
            </w:pPr>
            <w:r w:rsidRPr="00AA4E15">
              <w:rPr>
                <w:rFonts w:ascii="Times New Roman" w:hAnsi="Times New Roman" w:cs="Times New Roman"/>
              </w:rPr>
              <w:t>2</w:t>
            </w:r>
          </w:p>
        </w:tc>
        <w:tc>
          <w:tcPr>
            <w:tcW w:w="4410" w:type="dxa"/>
          </w:tcPr>
          <w:p w14:paraId="2CD3986C" w14:textId="77777777" w:rsidR="00AA4E15" w:rsidRDefault="00AA4E15" w:rsidP="00AA4E15">
            <w:pPr>
              <w:spacing w:line="360" w:lineRule="auto"/>
              <w:rPr>
                <w:rFonts w:ascii="Times New Roman" w:hAnsi="Times New Roman" w:cs="Times New Roman"/>
                <w:b/>
                <w:bCs/>
              </w:rPr>
            </w:pPr>
            <w:r>
              <w:rPr>
                <w:rFonts w:ascii="Times New Roman" w:hAnsi="Times New Roman" w:cs="Times New Roman"/>
              </w:rPr>
              <w:t>Property Developer</w:t>
            </w:r>
          </w:p>
        </w:tc>
        <w:tc>
          <w:tcPr>
            <w:tcW w:w="2340" w:type="dxa"/>
          </w:tcPr>
          <w:p w14:paraId="4C8B26FF" w14:textId="77777777" w:rsidR="00AA4E15" w:rsidRDefault="00AA4E15" w:rsidP="00AA4E15">
            <w:pPr>
              <w:spacing w:line="360" w:lineRule="auto"/>
              <w:rPr>
                <w:rFonts w:ascii="Times New Roman" w:hAnsi="Times New Roman" w:cs="Times New Roman"/>
                <w:b/>
                <w:bCs/>
              </w:rPr>
            </w:pPr>
            <w:r>
              <w:rPr>
                <w:rFonts w:ascii="Times New Roman" w:hAnsi="Times New Roman" w:cs="Times New Roman"/>
              </w:rPr>
              <w:t>25</w:t>
            </w:r>
          </w:p>
        </w:tc>
        <w:tc>
          <w:tcPr>
            <w:tcW w:w="1885" w:type="dxa"/>
          </w:tcPr>
          <w:p w14:paraId="1163F495" w14:textId="77777777" w:rsidR="00AA4E15" w:rsidRDefault="00AA4E15" w:rsidP="00AA4E15">
            <w:pPr>
              <w:spacing w:line="360" w:lineRule="auto"/>
              <w:rPr>
                <w:rFonts w:ascii="Times New Roman" w:hAnsi="Times New Roman" w:cs="Times New Roman"/>
                <w:b/>
                <w:bCs/>
              </w:rPr>
            </w:pPr>
            <w:r>
              <w:rPr>
                <w:rFonts w:ascii="Times New Roman" w:hAnsi="Times New Roman" w:cs="Times New Roman"/>
              </w:rPr>
              <w:t>29.07</w:t>
            </w:r>
          </w:p>
        </w:tc>
      </w:tr>
      <w:tr w:rsidR="00AA4E15" w14:paraId="25A24FBA" w14:textId="77777777" w:rsidTr="00AA4E15">
        <w:tc>
          <w:tcPr>
            <w:tcW w:w="715" w:type="dxa"/>
          </w:tcPr>
          <w:p w14:paraId="2AA85269" w14:textId="77777777" w:rsidR="00AA4E15" w:rsidRPr="00AA4E15" w:rsidRDefault="00AA4E15" w:rsidP="00AA4E15">
            <w:pPr>
              <w:spacing w:line="360" w:lineRule="auto"/>
              <w:rPr>
                <w:rFonts w:ascii="Times New Roman" w:hAnsi="Times New Roman" w:cs="Times New Roman"/>
              </w:rPr>
            </w:pPr>
            <w:r w:rsidRPr="00AA4E15">
              <w:rPr>
                <w:rFonts w:ascii="Times New Roman" w:hAnsi="Times New Roman" w:cs="Times New Roman"/>
              </w:rPr>
              <w:t>3</w:t>
            </w:r>
          </w:p>
        </w:tc>
        <w:tc>
          <w:tcPr>
            <w:tcW w:w="4410" w:type="dxa"/>
          </w:tcPr>
          <w:p w14:paraId="166E4FCD" w14:textId="77777777" w:rsidR="00AA4E15" w:rsidRDefault="00AA4E15" w:rsidP="00AA4E15">
            <w:pPr>
              <w:spacing w:line="360" w:lineRule="auto"/>
              <w:rPr>
                <w:rFonts w:ascii="Times New Roman" w:hAnsi="Times New Roman" w:cs="Times New Roman"/>
                <w:b/>
                <w:bCs/>
              </w:rPr>
            </w:pPr>
            <w:r>
              <w:rPr>
                <w:rFonts w:ascii="Times New Roman" w:hAnsi="Times New Roman" w:cs="Times New Roman"/>
              </w:rPr>
              <w:t>Investor</w:t>
            </w:r>
          </w:p>
        </w:tc>
        <w:tc>
          <w:tcPr>
            <w:tcW w:w="2340" w:type="dxa"/>
          </w:tcPr>
          <w:p w14:paraId="20F83428" w14:textId="77777777" w:rsidR="00AA4E15" w:rsidRDefault="00AA4E15" w:rsidP="00AA4E15">
            <w:pPr>
              <w:spacing w:line="360" w:lineRule="auto"/>
              <w:rPr>
                <w:rFonts w:ascii="Times New Roman" w:hAnsi="Times New Roman" w:cs="Times New Roman"/>
                <w:b/>
                <w:bCs/>
              </w:rPr>
            </w:pPr>
            <w:r>
              <w:rPr>
                <w:rFonts w:ascii="Times New Roman" w:hAnsi="Times New Roman" w:cs="Times New Roman"/>
              </w:rPr>
              <w:t>19</w:t>
            </w:r>
          </w:p>
        </w:tc>
        <w:tc>
          <w:tcPr>
            <w:tcW w:w="1885" w:type="dxa"/>
          </w:tcPr>
          <w:p w14:paraId="6CF59D59" w14:textId="77777777" w:rsidR="00AA4E15" w:rsidRDefault="00AA4E15" w:rsidP="00AA4E15">
            <w:pPr>
              <w:spacing w:line="360" w:lineRule="auto"/>
              <w:rPr>
                <w:rFonts w:ascii="Times New Roman" w:hAnsi="Times New Roman" w:cs="Times New Roman"/>
                <w:b/>
                <w:bCs/>
              </w:rPr>
            </w:pPr>
            <w:r>
              <w:rPr>
                <w:rFonts w:ascii="Times New Roman" w:hAnsi="Times New Roman" w:cs="Times New Roman"/>
              </w:rPr>
              <w:t>22.09</w:t>
            </w:r>
          </w:p>
        </w:tc>
      </w:tr>
      <w:tr w:rsidR="00AA4E15" w14:paraId="7EABDD93" w14:textId="77777777" w:rsidTr="00AA4E15">
        <w:tc>
          <w:tcPr>
            <w:tcW w:w="715" w:type="dxa"/>
            <w:tcBorders>
              <w:bottom w:val="single" w:sz="4" w:space="0" w:color="auto"/>
            </w:tcBorders>
          </w:tcPr>
          <w:p w14:paraId="5ED957BA" w14:textId="77777777" w:rsidR="00AA4E15" w:rsidRDefault="00AA4E15" w:rsidP="00AA4E15">
            <w:pPr>
              <w:spacing w:line="360" w:lineRule="auto"/>
              <w:rPr>
                <w:rFonts w:ascii="Times New Roman" w:hAnsi="Times New Roman" w:cs="Times New Roman"/>
                <w:b/>
                <w:bCs/>
              </w:rPr>
            </w:pPr>
          </w:p>
        </w:tc>
        <w:tc>
          <w:tcPr>
            <w:tcW w:w="4410" w:type="dxa"/>
            <w:tcBorders>
              <w:bottom w:val="single" w:sz="4" w:space="0" w:color="auto"/>
            </w:tcBorders>
          </w:tcPr>
          <w:p w14:paraId="53076D82" w14:textId="77777777" w:rsidR="00AA4E15" w:rsidRDefault="00AA4E15" w:rsidP="00AA4E15">
            <w:pPr>
              <w:spacing w:line="360" w:lineRule="auto"/>
              <w:rPr>
                <w:rFonts w:ascii="Times New Roman" w:hAnsi="Times New Roman" w:cs="Times New Roman"/>
                <w:b/>
                <w:bCs/>
              </w:rPr>
            </w:pPr>
            <w:r>
              <w:rPr>
                <w:rFonts w:ascii="Times New Roman" w:hAnsi="Times New Roman" w:cs="Times New Roman"/>
              </w:rPr>
              <w:t>Total</w:t>
            </w:r>
          </w:p>
        </w:tc>
        <w:tc>
          <w:tcPr>
            <w:tcW w:w="2340" w:type="dxa"/>
            <w:tcBorders>
              <w:bottom w:val="single" w:sz="4" w:space="0" w:color="auto"/>
            </w:tcBorders>
          </w:tcPr>
          <w:p w14:paraId="5F01067E" w14:textId="77777777" w:rsidR="00AA4E15" w:rsidRDefault="00AA4E15" w:rsidP="00AA4E15">
            <w:pPr>
              <w:spacing w:line="360" w:lineRule="auto"/>
              <w:rPr>
                <w:rFonts w:ascii="Times New Roman" w:hAnsi="Times New Roman" w:cs="Times New Roman"/>
                <w:b/>
                <w:bCs/>
              </w:rPr>
            </w:pPr>
            <w:r>
              <w:rPr>
                <w:rFonts w:ascii="Times New Roman" w:hAnsi="Times New Roman" w:cs="Times New Roman"/>
              </w:rPr>
              <w:t>86</w:t>
            </w:r>
          </w:p>
        </w:tc>
        <w:tc>
          <w:tcPr>
            <w:tcW w:w="1885" w:type="dxa"/>
            <w:tcBorders>
              <w:bottom w:val="single" w:sz="4" w:space="0" w:color="auto"/>
            </w:tcBorders>
          </w:tcPr>
          <w:p w14:paraId="4562E9B0" w14:textId="5CF625F2" w:rsidR="00AA4E15" w:rsidRDefault="00AA4E15" w:rsidP="00AA4E15">
            <w:pPr>
              <w:spacing w:line="360" w:lineRule="auto"/>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rPr>
              <w:t>100</w:t>
            </w:r>
          </w:p>
        </w:tc>
      </w:tr>
      <w:tr w:rsidR="00AA4E15" w14:paraId="4C89C923" w14:textId="77777777" w:rsidTr="00AA4E15">
        <w:tc>
          <w:tcPr>
            <w:tcW w:w="715" w:type="dxa"/>
            <w:tcBorders>
              <w:top w:val="single" w:sz="4" w:space="0" w:color="auto"/>
            </w:tcBorders>
          </w:tcPr>
          <w:p w14:paraId="22604C09" w14:textId="77777777" w:rsidR="00AA4E15" w:rsidRDefault="00AA4E15" w:rsidP="00AA4E15">
            <w:pPr>
              <w:spacing w:line="360" w:lineRule="auto"/>
              <w:rPr>
                <w:rFonts w:ascii="Times New Roman" w:hAnsi="Times New Roman" w:cs="Times New Roman"/>
                <w:b/>
                <w:bCs/>
              </w:rPr>
            </w:pPr>
          </w:p>
        </w:tc>
        <w:tc>
          <w:tcPr>
            <w:tcW w:w="4410" w:type="dxa"/>
            <w:tcBorders>
              <w:top w:val="single" w:sz="4" w:space="0" w:color="auto"/>
            </w:tcBorders>
          </w:tcPr>
          <w:p w14:paraId="032AA759" w14:textId="77777777" w:rsidR="00AA4E15" w:rsidRDefault="00AA4E15" w:rsidP="00AA4E15">
            <w:pPr>
              <w:rPr>
                <w:rFonts w:ascii="Times New Roman" w:hAnsi="Times New Roman" w:cs="Times New Roman"/>
                <w:b/>
                <w:bCs/>
              </w:rPr>
            </w:pPr>
            <w:r w:rsidRPr="00AA4E15">
              <w:rPr>
                <w:rFonts w:ascii="Times New Roman" w:hAnsi="Times New Roman" w:cs="Times New Roman"/>
                <w:b/>
                <w:bCs/>
              </w:rPr>
              <w:t>Source: Researchers Fieldwork (2025)</w:t>
            </w:r>
          </w:p>
          <w:p w14:paraId="6351C404" w14:textId="282C8DF7" w:rsidR="00AA4E15" w:rsidRPr="00AA4E15" w:rsidRDefault="00AA4E15" w:rsidP="00AA4E15">
            <w:pPr>
              <w:rPr>
                <w:rFonts w:ascii="Times New Roman" w:hAnsi="Times New Roman" w:cs="Times New Roman"/>
                <w:b/>
                <w:bCs/>
              </w:rPr>
            </w:pPr>
          </w:p>
        </w:tc>
        <w:tc>
          <w:tcPr>
            <w:tcW w:w="2340" w:type="dxa"/>
            <w:tcBorders>
              <w:top w:val="single" w:sz="4" w:space="0" w:color="auto"/>
            </w:tcBorders>
          </w:tcPr>
          <w:p w14:paraId="52D9C9FC" w14:textId="77777777" w:rsidR="00AA4E15" w:rsidRDefault="00AA4E15" w:rsidP="00AA4E15">
            <w:pPr>
              <w:spacing w:line="360" w:lineRule="auto"/>
              <w:rPr>
                <w:rFonts w:ascii="Times New Roman" w:hAnsi="Times New Roman" w:cs="Times New Roman"/>
                <w:b/>
                <w:bCs/>
              </w:rPr>
            </w:pPr>
          </w:p>
        </w:tc>
        <w:tc>
          <w:tcPr>
            <w:tcW w:w="1885" w:type="dxa"/>
            <w:tcBorders>
              <w:top w:val="single" w:sz="4" w:space="0" w:color="auto"/>
            </w:tcBorders>
          </w:tcPr>
          <w:p w14:paraId="08269E0B" w14:textId="77777777" w:rsidR="00AA4E15" w:rsidRDefault="00AA4E15" w:rsidP="00AA4E15">
            <w:pPr>
              <w:spacing w:line="360" w:lineRule="auto"/>
              <w:rPr>
                <w:rFonts w:ascii="Times New Roman" w:hAnsi="Times New Roman" w:cs="Times New Roman"/>
                <w:b/>
                <w:bCs/>
              </w:rPr>
            </w:pPr>
          </w:p>
        </w:tc>
      </w:tr>
    </w:tbl>
    <w:p w14:paraId="176E7D30" w14:textId="0CE18C42" w:rsidR="00AA4E15" w:rsidRPr="00AA4E15" w:rsidRDefault="00AA4E15" w:rsidP="00AA4E15">
      <w:pPr>
        <w:jc w:val="both"/>
        <w:rPr>
          <w:rFonts w:ascii="Times New Roman" w:hAnsi="Times New Roman" w:cs="Times New Roman"/>
        </w:rPr>
      </w:pPr>
      <w:r w:rsidRPr="00AA4E15">
        <w:rPr>
          <w:rFonts w:ascii="Times New Roman" w:hAnsi="Times New Roman" w:cs="Times New Roman"/>
        </w:rPr>
        <w:t>Table 2 reveals the distribution of respondents across key participant categories in the Rivers State property</w:t>
      </w:r>
      <w:r>
        <w:rPr>
          <w:rFonts w:ascii="Times New Roman" w:hAnsi="Times New Roman" w:cs="Times New Roman"/>
        </w:rPr>
        <w:t xml:space="preserve"> </w:t>
      </w:r>
      <w:r w:rsidRPr="00AA4E15">
        <w:rPr>
          <w:rFonts w:ascii="Times New Roman" w:hAnsi="Times New Roman" w:cs="Times New Roman"/>
        </w:rPr>
        <w:t>market. Estate Surveyors and Valuers constitute the largest proportion of respondents with 48.84%,</w:t>
      </w:r>
      <w:r>
        <w:rPr>
          <w:rFonts w:ascii="Times New Roman" w:hAnsi="Times New Roman" w:cs="Times New Roman"/>
        </w:rPr>
        <w:t xml:space="preserve"> </w:t>
      </w:r>
      <w:r w:rsidRPr="00AA4E15">
        <w:rPr>
          <w:rFonts w:ascii="Times New Roman" w:hAnsi="Times New Roman" w:cs="Times New Roman"/>
        </w:rPr>
        <w:t>reflecting Estate Surveyor’s and Valuers role in property valuation, management, and advisory services,</w:t>
      </w:r>
      <w:r>
        <w:rPr>
          <w:rFonts w:ascii="Times New Roman" w:hAnsi="Times New Roman" w:cs="Times New Roman"/>
        </w:rPr>
        <w:t xml:space="preserve"> </w:t>
      </w:r>
      <w:r w:rsidRPr="00AA4E15">
        <w:rPr>
          <w:rFonts w:ascii="Times New Roman" w:hAnsi="Times New Roman" w:cs="Times New Roman"/>
        </w:rPr>
        <w:t>and their strong familiarity with market dynamics. Property developers account for 29.07% of the</w:t>
      </w:r>
      <w:r>
        <w:rPr>
          <w:rFonts w:ascii="Times New Roman" w:hAnsi="Times New Roman" w:cs="Times New Roman"/>
        </w:rPr>
        <w:t xml:space="preserve"> </w:t>
      </w:r>
      <w:r w:rsidRPr="00AA4E15">
        <w:rPr>
          <w:rFonts w:ascii="Times New Roman" w:hAnsi="Times New Roman" w:cs="Times New Roman"/>
        </w:rPr>
        <w:t>respondents, indicating their active involvement in property development and supply within the study area.</w:t>
      </w:r>
      <w:r>
        <w:rPr>
          <w:rFonts w:ascii="Times New Roman" w:hAnsi="Times New Roman" w:cs="Times New Roman"/>
        </w:rPr>
        <w:t xml:space="preserve"> </w:t>
      </w:r>
      <w:r w:rsidRPr="00AA4E15">
        <w:rPr>
          <w:rFonts w:ascii="Times New Roman" w:hAnsi="Times New Roman" w:cs="Times New Roman"/>
        </w:rPr>
        <w:t>The remaining 22.09% are property investors, representing stakeholders directly engaged in capital</w:t>
      </w:r>
      <w:r>
        <w:rPr>
          <w:rFonts w:ascii="Times New Roman" w:hAnsi="Times New Roman" w:cs="Times New Roman"/>
        </w:rPr>
        <w:t xml:space="preserve"> </w:t>
      </w:r>
      <w:r w:rsidRPr="00AA4E15">
        <w:rPr>
          <w:rFonts w:ascii="Times New Roman" w:hAnsi="Times New Roman" w:cs="Times New Roman"/>
        </w:rPr>
        <w:t>investment and return expectations in the market. Overall, the respondent mix reflects a relevant cross-</w:t>
      </w:r>
      <w:r>
        <w:rPr>
          <w:rFonts w:ascii="Times New Roman" w:hAnsi="Times New Roman" w:cs="Times New Roman"/>
        </w:rPr>
        <w:t xml:space="preserve"> </w:t>
      </w:r>
      <w:r w:rsidRPr="00AA4E15">
        <w:rPr>
          <w:rFonts w:ascii="Times New Roman" w:hAnsi="Times New Roman" w:cs="Times New Roman"/>
        </w:rPr>
        <w:t>section of professionals and investors, lending credibility to the study’s findings</w:t>
      </w:r>
    </w:p>
    <w:p w14:paraId="4DCF17A6" w14:textId="322D405A" w:rsidR="00AA4E15" w:rsidRDefault="00AA4E15" w:rsidP="00AA4E15">
      <w:pPr>
        <w:rPr>
          <w:rFonts w:ascii="Times New Roman" w:hAnsi="Times New Roman" w:cs="Times New Roman"/>
          <w:b/>
          <w:bCs/>
        </w:rPr>
      </w:pPr>
      <w:r w:rsidRPr="001D0D67">
        <w:rPr>
          <w:rFonts w:ascii="Times New Roman" w:hAnsi="Times New Roman" w:cs="Times New Roman"/>
          <w:b/>
          <w:bCs/>
        </w:rPr>
        <w:t>Table 3. Effects Of Political Instability on Property Investment</w:t>
      </w:r>
    </w:p>
    <w:tbl>
      <w:tblPr>
        <w:tblStyle w:val="TableGrid"/>
        <w:tblW w:w="1053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4673"/>
        <w:gridCol w:w="538"/>
        <w:gridCol w:w="617"/>
        <w:gridCol w:w="618"/>
        <w:gridCol w:w="703"/>
        <w:gridCol w:w="538"/>
        <w:gridCol w:w="803"/>
        <w:gridCol w:w="636"/>
        <w:gridCol w:w="777"/>
      </w:tblGrid>
      <w:tr w:rsidR="00ED6551" w:rsidRPr="0035380D" w14:paraId="29FAADDE" w14:textId="77777777" w:rsidTr="00AA4B7D">
        <w:tc>
          <w:tcPr>
            <w:tcW w:w="629" w:type="dxa"/>
            <w:tcBorders>
              <w:top w:val="single" w:sz="4" w:space="0" w:color="auto"/>
              <w:bottom w:val="single" w:sz="4" w:space="0" w:color="auto"/>
            </w:tcBorders>
          </w:tcPr>
          <w:p w14:paraId="0FEC21B8" w14:textId="77777777" w:rsidR="00ED6551" w:rsidRPr="0035380D" w:rsidRDefault="00ED6551" w:rsidP="00AA4B7D">
            <w:pPr>
              <w:spacing w:line="360" w:lineRule="auto"/>
              <w:rPr>
                <w:rFonts w:ascii="Times New Roman" w:hAnsi="Times New Roman" w:cs="Times New Roman"/>
                <w:b/>
                <w:bCs/>
              </w:rPr>
            </w:pPr>
            <w:r w:rsidRPr="0035380D">
              <w:rPr>
                <w:rFonts w:ascii="Times New Roman" w:hAnsi="Times New Roman" w:cs="Times New Roman"/>
                <w:b/>
                <w:bCs/>
              </w:rPr>
              <w:t>S/N</w:t>
            </w:r>
          </w:p>
        </w:tc>
        <w:tc>
          <w:tcPr>
            <w:tcW w:w="4739" w:type="dxa"/>
            <w:tcBorders>
              <w:top w:val="single" w:sz="4" w:space="0" w:color="auto"/>
              <w:bottom w:val="single" w:sz="4" w:space="0" w:color="auto"/>
            </w:tcBorders>
          </w:tcPr>
          <w:p w14:paraId="70D6541A" w14:textId="77777777" w:rsidR="00ED6551" w:rsidRPr="0035380D" w:rsidRDefault="00ED6551" w:rsidP="00AA4B7D">
            <w:pPr>
              <w:pStyle w:val="ListParagraph"/>
              <w:spacing w:line="360" w:lineRule="auto"/>
              <w:rPr>
                <w:rFonts w:ascii="Times New Roman" w:hAnsi="Times New Roman" w:cs="Times New Roman"/>
                <w:b/>
                <w:bCs/>
              </w:rPr>
            </w:pPr>
          </w:p>
        </w:tc>
        <w:tc>
          <w:tcPr>
            <w:tcW w:w="538" w:type="dxa"/>
            <w:tcBorders>
              <w:top w:val="single" w:sz="4" w:space="0" w:color="auto"/>
              <w:bottom w:val="single" w:sz="4" w:space="0" w:color="auto"/>
            </w:tcBorders>
          </w:tcPr>
          <w:p w14:paraId="6965557D" w14:textId="77777777" w:rsidR="00ED6551" w:rsidRPr="0035380D" w:rsidRDefault="00ED6551" w:rsidP="00AA4B7D">
            <w:pPr>
              <w:spacing w:line="360" w:lineRule="auto"/>
              <w:rPr>
                <w:rFonts w:ascii="Times New Roman" w:hAnsi="Times New Roman" w:cs="Times New Roman"/>
                <w:b/>
                <w:bCs/>
              </w:rPr>
            </w:pPr>
            <w:r w:rsidRPr="0035380D">
              <w:rPr>
                <w:rFonts w:ascii="Times New Roman" w:hAnsi="Times New Roman" w:cs="Times New Roman"/>
                <w:b/>
                <w:bCs/>
              </w:rPr>
              <w:t>SA</w:t>
            </w:r>
          </w:p>
        </w:tc>
        <w:tc>
          <w:tcPr>
            <w:tcW w:w="620" w:type="dxa"/>
            <w:tcBorders>
              <w:top w:val="single" w:sz="4" w:space="0" w:color="auto"/>
              <w:bottom w:val="single" w:sz="4" w:space="0" w:color="auto"/>
            </w:tcBorders>
          </w:tcPr>
          <w:p w14:paraId="6F8D99EA" w14:textId="77777777" w:rsidR="00ED6551" w:rsidRPr="0035380D" w:rsidRDefault="00ED6551" w:rsidP="00AA4B7D">
            <w:pPr>
              <w:spacing w:line="360" w:lineRule="auto"/>
              <w:rPr>
                <w:rFonts w:ascii="Times New Roman" w:hAnsi="Times New Roman" w:cs="Times New Roman"/>
                <w:b/>
                <w:bCs/>
              </w:rPr>
            </w:pPr>
            <w:r w:rsidRPr="0035380D">
              <w:rPr>
                <w:rFonts w:ascii="Times New Roman" w:hAnsi="Times New Roman" w:cs="Times New Roman"/>
                <w:b/>
                <w:bCs/>
              </w:rPr>
              <w:t>A</w:t>
            </w:r>
          </w:p>
        </w:tc>
        <w:tc>
          <w:tcPr>
            <w:tcW w:w="621" w:type="dxa"/>
            <w:tcBorders>
              <w:top w:val="single" w:sz="4" w:space="0" w:color="auto"/>
              <w:bottom w:val="single" w:sz="4" w:space="0" w:color="auto"/>
            </w:tcBorders>
          </w:tcPr>
          <w:p w14:paraId="2656895D" w14:textId="77777777" w:rsidR="00ED6551" w:rsidRPr="0035380D" w:rsidRDefault="00ED6551" w:rsidP="00AA4B7D">
            <w:pPr>
              <w:spacing w:line="360" w:lineRule="auto"/>
              <w:rPr>
                <w:rFonts w:ascii="Times New Roman" w:hAnsi="Times New Roman" w:cs="Times New Roman"/>
                <w:b/>
                <w:bCs/>
              </w:rPr>
            </w:pPr>
            <w:r w:rsidRPr="0035380D">
              <w:rPr>
                <w:rFonts w:ascii="Times New Roman" w:hAnsi="Times New Roman" w:cs="Times New Roman"/>
                <w:b/>
                <w:bCs/>
              </w:rPr>
              <w:t>N</w:t>
            </w:r>
          </w:p>
        </w:tc>
        <w:tc>
          <w:tcPr>
            <w:tcW w:w="708" w:type="dxa"/>
            <w:tcBorders>
              <w:top w:val="single" w:sz="4" w:space="0" w:color="auto"/>
              <w:bottom w:val="single" w:sz="4" w:space="0" w:color="auto"/>
            </w:tcBorders>
          </w:tcPr>
          <w:p w14:paraId="60E0893A" w14:textId="77777777" w:rsidR="00ED6551" w:rsidRPr="0035380D" w:rsidRDefault="00ED6551" w:rsidP="00AA4B7D">
            <w:pPr>
              <w:spacing w:line="360" w:lineRule="auto"/>
              <w:rPr>
                <w:rFonts w:ascii="Times New Roman" w:hAnsi="Times New Roman" w:cs="Times New Roman"/>
                <w:b/>
                <w:bCs/>
              </w:rPr>
            </w:pPr>
            <w:r w:rsidRPr="0035380D">
              <w:rPr>
                <w:rFonts w:ascii="Times New Roman" w:hAnsi="Times New Roman" w:cs="Times New Roman"/>
                <w:b/>
                <w:bCs/>
              </w:rPr>
              <w:t>D</w:t>
            </w:r>
          </w:p>
        </w:tc>
        <w:tc>
          <w:tcPr>
            <w:tcW w:w="538" w:type="dxa"/>
            <w:tcBorders>
              <w:top w:val="single" w:sz="4" w:space="0" w:color="auto"/>
              <w:bottom w:val="single" w:sz="4" w:space="0" w:color="auto"/>
            </w:tcBorders>
          </w:tcPr>
          <w:p w14:paraId="20FD6B1C" w14:textId="77777777" w:rsidR="00ED6551" w:rsidRPr="0035380D" w:rsidRDefault="00ED6551" w:rsidP="00AA4B7D">
            <w:pPr>
              <w:spacing w:line="360" w:lineRule="auto"/>
              <w:rPr>
                <w:rFonts w:ascii="Times New Roman" w:hAnsi="Times New Roman" w:cs="Times New Roman"/>
                <w:b/>
                <w:bCs/>
              </w:rPr>
            </w:pPr>
            <w:r w:rsidRPr="0035380D">
              <w:rPr>
                <w:rFonts w:ascii="Times New Roman" w:hAnsi="Times New Roman" w:cs="Times New Roman"/>
                <w:b/>
                <w:bCs/>
              </w:rPr>
              <w:t>SD</w:t>
            </w:r>
          </w:p>
        </w:tc>
        <w:tc>
          <w:tcPr>
            <w:tcW w:w="782" w:type="dxa"/>
            <w:tcBorders>
              <w:top w:val="single" w:sz="4" w:space="0" w:color="auto"/>
              <w:bottom w:val="single" w:sz="4" w:space="0" w:color="auto"/>
            </w:tcBorders>
          </w:tcPr>
          <w:p w14:paraId="3502E05F" w14:textId="77777777" w:rsidR="00ED6551" w:rsidRPr="0035380D" w:rsidRDefault="00ED6551" w:rsidP="00AA4B7D">
            <w:pPr>
              <w:spacing w:line="360" w:lineRule="auto"/>
              <w:rPr>
                <w:rFonts w:ascii="Times New Roman" w:hAnsi="Times New Roman" w:cs="Times New Roman"/>
                <w:b/>
                <w:bCs/>
              </w:rPr>
            </w:pPr>
            <w:r w:rsidRPr="0035380D">
              <w:rPr>
                <w:rFonts w:ascii="Times New Roman" w:hAnsi="Times New Roman" w:cs="Times New Roman"/>
                <w:b/>
                <w:bCs/>
              </w:rPr>
              <w:t>Mean</w:t>
            </w:r>
          </w:p>
        </w:tc>
        <w:tc>
          <w:tcPr>
            <w:tcW w:w="636" w:type="dxa"/>
            <w:tcBorders>
              <w:top w:val="single" w:sz="4" w:space="0" w:color="auto"/>
              <w:bottom w:val="single" w:sz="4" w:space="0" w:color="auto"/>
            </w:tcBorders>
          </w:tcPr>
          <w:p w14:paraId="4A667620" w14:textId="77777777" w:rsidR="00ED6551" w:rsidRPr="0035380D" w:rsidRDefault="00ED6551" w:rsidP="00AA4B7D">
            <w:pPr>
              <w:spacing w:line="360" w:lineRule="auto"/>
              <w:rPr>
                <w:rFonts w:ascii="Times New Roman" w:hAnsi="Times New Roman" w:cs="Times New Roman"/>
                <w:b/>
                <w:bCs/>
              </w:rPr>
            </w:pPr>
            <w:r w:rsidRPr="0035380D">
              <w:rPr>
                <w:rFonts w:ascii="Times New Roman" w:hAnsi="Times New Roman" w:cs="Times New Roman"/>
                <w:b/>
                <w:bCs/>
              </w:rPr>
              <w:t>RII</w:t>
            </w:r>
          </w:p>
        </w:tc>
        <w:tc>
          <w:tcPr>
            <w:tcW w:w="719" w:type="dxa"/>
            <w:tcBorders>
              <w:top w:val="single" w:sz="4" w:space="0" w:color="auto"/>
              <w:bottom w:val="single" w:sz="4" w:space="0" w:color="auto"/>
            </w:tcBorders>
          </w:tcPr>
          <w:p w14:paraId="57CE8CC1" w14:textId="77777777" w:rsidR="00ED6551" w:rsidRPr="0035380D" w:rsidRDefault="00ED6551" w:rsidP="00AA4B7D">
            <w:pPr>
              <w:spacing w:line="360" w:lineRule="auto"/>
              <w:rPr>
                <w:rFonts w:ascii="Times New Roman" w:hAnsi="Times New Roman" w:cs="Times New Roman"/>
                <w:b/>
                <w:bCs/>
              </w:rPr>
            </w:pPr>
            <w:r w:rsidRPr="0035380D">
              <w:rPr>
                <w:rFonts w:ascii="Times New Roman" w:hAnsi="Times New Roman" w:cs="Times New Roman"/>
                <w:b/>
                <w:bCs/>
              </w:rPr>
              <w:t>Rank</w:t>
            </w:r>
          </w:p>
        </w:tc>
      </w:tr>
      <w:tr w:rsidR="00ED6551" w:rsidRPr="0035380D" w14:paraId="106A090D" w14:textId="77777777" w:rsidTr="00AA4B7D">
        <w:tc>
          <w:tcPr>
            <w:tcW w:w="629" w:type="dxa"/>
            <w:tcBorders>
              <w:top w:val="single" w:sz="4" w:space="0" w:color="auto"/>
            </w:tcBorders>
          </w:tcPr>
          <w:p w14:paraId="10ECEAC1"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w:t>
            </w:r>
          </w:p>
        </w:tc>
        <w:tc>
          <w:tcPr>
            <w:tcW w:w="4739" w:type="dxa"/>
            <w:tcBorders>
              <w:top w:val="single" w:sz="4" w:space="0" w:color="auto"/>
            </w:tcBorders>
          </w:tcPr>
          <w:p w14:paraId="6BF69E11"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Reduced investor confidence and heighted risk perception</w:t>
            </w:r>
          </w:p>
        </w:tc>
        <w:tc>
          <w:tcPr>
            <w:tcW w:w="538" w:type="dxa"/>
            <w:tcBorders>
              <w:top w:val="single" w:sz="4" w:space="0" w:color="auto"/>
            </w:tcBorders>
          </w:tcPr>
          <w:p w14:paraId="6F1AD59A"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31</w:t>
            </w:r>
          </w:p>
        </w:tc>
        <w:tc>
          <w:tcPr>
            <w:tcW w:w="620" w:type="dxa"/>
            <w:tcBorders>
              <w:top w:val="single" w:sz="4" w:space="0" w:color="auto"/>
            </w:tcBorders>
          </w:tcPr>
          <w:p w14:paraId="738176A5"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18</w:t>
            </w:r>
          </w:p>
        </w:tc>
        <w:tc>
          <w:tcPr>
            <w:tcW w:w="621" w:type="dxa"/>
            <w:tcBorders>
              <w:top w:val="single" w:sz="4" w:space="0" w:color="auto"/>
            </w:tcBorders>
          </w:tcPr>
          <w:p w14:paraId="48B181F7"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21</w:t>
            </w:r>
          </w:p>
        </w:tc>
        <w:tc>
          <w:tcPr>
            <w:tcW w:w="708" w:type="dxa"/>
            <w:tcBorders>
              <w:top w:val="single" w:sz="4" w:space="0" w:color="auto"/>
            </w:tcBorders>
          </w:tcPr>
          <w:p w14:paraId="5CD3BB78"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10</w:t>
            </w:r>
          </w:p>
        </w:tc>
        <w:tc>
          <w:tcPr>
            <w:tcW w:w="538" w:type="dxa"/>
            <w:tcBorders>
              <w:top w:val="single" w:sz="4" w:space="0" w:color="auto"/>
            </w:tcBorders>
          </w:tcPr>
          <w:p w14:paraId="41CBC329"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6</w:t>
            </w:r>
          </w:p>
        </w:tc>
        <w:tc>
          <w:tcPr>
            <w:tcW w:w="782" w:type="dxa"/>
            <w:tcBorders>
              <w:top w:val="single" w:sz="4" w:space="0" w:color="auto"/>
            </w:tcBorders>
          </w:tcPr>
          <w:p w14:paraId="410ACA32"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3.67</w:t>
            </w:r>
          </w:p>
        </w:tc>
        <w:tc>
          <w:tcPr>
            <w:tcW w:w="636" w:type="dxa"/>
            <w:tcBorders>
              <w:top w:val="single" w:sz="4" w:space="0" w:color="auto"/>
            </w:tcBorders>
          </w:tcPr>
          <w:p w14:paraId="55FBB2E2"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0.73</w:t>
            </w:r>
          </w:p>
        </w:tc>
        <w:tc>
          <w:tcPr>
            <w:tcW w:w="719" w:type="dxa"/>
            <w:tcBorders>
              <w:top w:val="single" w:sz="4" w:space="0" w:color="auto"/>
            </w:tcBorders>
          </w:tcPr>
          <w:p w14:paraId="340A7652"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w:t>
            </w:r>
            <w:r w:rsidRPr="0035380D">
              <w:rPr>
                <w:rFonts w:ascii="Times New Roman" w:hAnsi="Times New Roman" w:cs="Times New Roman"/>
                <w:vertAlign w:val="superscript"/>
              </w:rPr>
              <w:t>st</w:t>
            </w:r>
          </w:p>
        </w:tc>
      </w:tr>
      <w:tr w:rsidR="00ED6551" w:rsidRPr="0035380D" w14:paraId="1982D208" w14:textId="77777777" w:rsidTr="00AA4B7D">
        <w:tc>
          <w:tcPr>
            <w:tcW w:w="629" w:type="dxa"/>
          </w:tcPr>
          <w:p w14:paraId="4EE9E25B"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2</w:t>
            </w:r>
          </w:p>
        </w:tc>
        <w:tc>
          <w:tcPr>
            <w:tcW w:w="4739" w:type="dxa"/>
          </w:tcPr>
          <w:p w14:paraId="7D9DA475"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 xml:space="preserve">Decline in domestic and foreign direct investment in Real Estate  </w:t>
            </w:r>
          </w:p>
        </w:tc>
        <w:tc>
          <w:tcPr>
            <w:tcW w:w="538" w:type="dxa"/>
          </w:tcPr>
          <w:p w14:paraId="23BB0FD2"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28</w:t>
            </w:r>
          </w:p>
        </w:tc>
        <w:tc>
          <w:tcPr>
            <w:tcW w:w="620" w:type="dxa"/>
          </w:tcPr>
          <w:p w14:paraId="5A5AB3BE"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17</w:t>
            </w:r>
          </w:p>
        </w:tc>
        <w:tc>
          <w:tcPr>
            <w:tcW w:w="621" w:type="dxa"/>
          </w:tcPr>
          <w:p w14:paraId="64AE72A9"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19</w:t>
            </w:r>
          </w:p>
        </w:tc>
        <w:tc>
          <w:tcPr>
            <w:tcW w:w="708" w:type="dxa"/>
          </w:tcPr>
          <w:p w14:paraId="1371BA27"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13</w:t>
            </w:r>
          </w:p>
        </w:tc>
        <w:tc>
          <w:tcPr>
            <w:tcW w:w="538" w:type="dxa"/>
          </w:tcPr>
          <w:p w14:paraId="0CFF2E35"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9</w:t>
            </w:r>
          </w:p>
        </w:tc>
        <w:tc>
          <w:tcPr>
            <w:tcW w:w="782" w:type="dxa"/>
          </w:tcPr>
          <w:p w14:paraId="349C5809"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3.49</w:t>
            </w:r>
          </w:p>
        </w:tc>
        <w:tc>
          <w:tcPr>
            <w:tcW w:w="636" w:type="dxa"/>
          </w:tcPr>
          <w:p w14:paraId="6CEA0E42"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0.70</w:t>
            </w:r>
          </w:p>
        </w:tc>
        <w:tc>
          <w:tcPr>
            <w:tcW w:w="719" w:type="dxa"/>
          </w:tcPr>
          <w:p w14:paraId="6A31F4A2"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2</w:t>
            </w:r>
            <w:r w:rsidRPr="0035380D">
              <w:rPr>
                <w:rFonts w:ascii="Times New Roman" w:hAnsi="Times New Roman" w:cs="Times New Roman"/>
                <w:vertAlign w:val="superscript"/>
              </w:rPr>
              <w:t>nd</w:t>
            </w:r>
            <w:r w:rsidRPr="0035380D">
              <w:rPr>
                <w:rFonts w:ascii="Times New Roman" w:hAnsi="Times New Roman" w:cs="Times New Roman"/>
              </w:rPr>
              <w:t xml:space="preserve"> </w:t>
            </w:r>
          </w:p>
        </w:tc>
      </w:tr>
      <w:tr w:rsidR="00ED6551" w:rsidRPr="0035380D" w14:paraId="197135C7" w14:textId="77777777" w:rsidTr="00AA4B7D">
        <w:tc>
          <w:tcPr>
            <w:tcW w:w="629" w:type="dxa"/>
          </w:tcPr>
          <w:p w14:paraId="4AC034F4"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3</w:t>
            </w:r>
          </w:p>
        </w:tc>
        <w:tc>
          <w:tcPr>
            <w:tcW w:w="4739" w:type="dxa"/>
          </w:tcPr>
          <w:p w14:paraId="4ABC4962"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Fluctuations and depreciation in property     values</w:t>
            </w:r>
          </w:p>
        </w:tc>
        <w:tc>
          <w:tcPr>
            <w:tcW w:w="538" w:type="dxa"/>
          </w:tcPr>
          <w:p w14:paraId="34581F27"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14</w:t>
            </w:r>
          </w:p>
        </w:tc>
        <w:tc>
          <w:tcPr>
            <w:tcW w:w="620" w:type="dxa"/>
          </w:tcPr>
          <w:p w14:paraId="33AFD9E2"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20</w:t>
            </w:r>
          </w:p>
        </w:tc>
        <w:tc>
          <w:tcPr>
            <w:tcW w:w="621" w:type="dxa"/>
          </w:tcPr>
          <w:p w14:paraId="7C468E36"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13</w:t>
            </w:r>
          </w:p>
        </w:tc>
        <w:tc>
          <w:tcPr>
            <w:tcW w:w="708" w:type="dxa"/>
          </w:tcPr>
          <w:p w14:paraId="39CAA906"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23</w:t>
            </w:r>
          </w:p>
        </w:tc>
        <w:tc>
          <w:tcPr>
            <w:tcW w:w="538" w:type="dxa"/>
          </w:tcPr>
          <w:p w14:paraId="2EC32B50"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16</w:t>
            </w:r>
          </w:p>
        </w:tc>
        <w:tc>
          <w:tcPr>
            <w:tcW w:w="782" w:type="dxa"/>
          </w:tcPr>
          <w:p w14:paraId="106177A1"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2.92</w:t>
            </w:r>
          </w:p>
        </w:tc>
        <w:tc>
          <w:tcPr>
            <w:tcW w:w="636" w:type="dxa"/>
          </w:tcPr>
          <w:p w14:paraId="06370D9F"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0.58</w:t>
            </w:r>
          </w:p>
        </w:tc>
        <w:tc>
          <w:tcPr>
            <w:tcW w:w="719" w:type="dxa"/>
          </w:tcPr>
          <w:p w14:paraId="09122DBC"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4</w:t>
            </w:r>
            <w:r w:rsidRPr="0035380D">
              <w:rPr>
                <w:rFonts w:ascii="Times New Roman" w:hAnsi="Times New Roman" w:cs="Times New Roman"/>
                <w:vertAlign w:val="superscript"/>
              </w:rPr>
              <w:t>th</w:t>
            </w:r>
            <w:r w:rsidRPr="0035380D">
              <w:rPr>
                <w:rFonts w:ascii="Times New Roman" w:hAnsi="Times New Roman" w:cs="Times New Roman"/>
              </w:rPr>
              <w:t xml:space="preserve"> </w:t>
            </w:r>
          </w:p>
        </w:tc>
      </w:tr>
      <w:tr w:rsidR="00ED6551" w:rsidRPr="0035380D" w14:paraId="6C5C2B16" w14:textId="77777777" w:rsidTr="00AA4B7D">
        <w:tc>
          <w:tcPr>
            <w:tcW w:w="629" w:type="dxa"/>
          </w:tcPr>
          <w:p w14:paraId="2728DAC7"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4</w:t>
            </w:r>
          </w:p>
        </w:tc>
        <w:tc>
          <w:tcPr>
            <w:tcW w:w="4739" w:type="dxa"/>
          </w:tcPr>
          <w:p w14:paraId="655DC2B5"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Project delays, abandonment, or outright cancellation of development</w:t>
            </w:r>
          </w:p>
        </w:tc>
        <w:tc>
          <w:tcPr>
            <w:tcW w:w="538" w:type="dxa"/>
          </w:tcPr>
          <w:p w14:paraId="59037F5B"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26</w:t>
            </w:r>
          </w:p>
        </w:tc>
        <w:tc>
          <w:tcPr>
            <w:tcW w:w="620" w:type="dxa"/>
          </w:tcPr>
          <w:p w14:paraId="7639AB95"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19</w:t>
            </w:r>
          </w:p>
        </w:tc>
        <w:tc>
          <w:tcPr>
            <w:tcW w:w="621" w:type="dxa"/>
          </w:tcPr>
          <w:p w14:paraId="1D78780E"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21</w:t>
            </w:r>
          </w:p>
        </w:tc>
        <w:tc>
          <w:tcPr>
            <w:tcW w:w="708" w:type="dxa"/>
          </w:tcPr>
          <w:p w14:paraId="31A26D8E"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10</w:t>
            </w:r>
          </w:p>
        </w:tc>
        <w:tc>
          <w:tcPr>
            <w:tcW w:w="538" w:type="dxa"/>
          </w:tcPr>
          <w:p w14:paraId="3F51AA77"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10</w:t>
            </w:r>
          </w:p>
        </w:tc>
        <w:tc>
          <w:tcPr>
            <w:tcW w:w="782" w:type="dxa"/>
          </w:tcPr>
          <w:p w14:paraId="3B0574D1"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3.48</w:t>
            </w:r>
          </w:p>
        </w:tc>
        <w:tc>
          <w:tcPr>
            <w:tcW w:w="636" w:type="dxa"/>
          </w:tcPr>
          <w:p w14:paraId="5B5F4ABE"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 xml:space="preserve">0.69 </w:t>
            </w:r>
          </w:p>
        </w:tc>
        <w:tc>
          <w:tcPr>
            <w:tcW w:w="719" w:type="dxa"/>
          </w:tcPr>
          <w:p w14:paraId="71C34C89"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3</w:t>
            </w:r>
            <w:r w:rsidRPr="0035380D">
              <w:rPr>
                <w:rFonts w:ascii="Times New Roman" w:hAnsi="Times New Roman" w:cs="Times New Roman"/>
                <w:vertAlign w:val="superscript"/>
              </w:rPr>
              <w:t>rd</w:t>
            </w:r>
          </w:p>
        </w:tc>
      </w:tr>
      <w:tr w:rsidR="00ED6551" w:rsidRPr="0035380D" w14:paraId="68C2849D" w14:textId="77777777" w:rsidTr="00AA4B7D">
        <w:tc>
          <w:tcPr>
            <w:tcW w:w="629" w:type="dxa"/>
          </w:tcPr>
          <w:p w14:paraId="26EDECFF"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5</w:t>
            </w:r>
          </w:p>
        </w:tc>
        <w:tc>
          <w:tcPr>
            <w:tcW w:w="4739" w:type="dxa"/>
          </w:tcPr>
          <w:p w14:paraId="10A9ABCF"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 xml:space="preserve">Reduced demand for commercial and residential properties </w:t>
            </w:r>
          </w:p>
        </w:tc>
        <w:tc>
          <w:tcPr>
            <w:tcW w:w="538" w:type="dxa"/>
          </w:tcPr>
          <w:p w14:paraId="5830EE61"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12</w:t>
            </w:r>
          </w:p>
        </w:tc>
        <w:tc>
          <w:tcPr>
            <w:tcW w:w="620" w:type="dxa"/>
          </w:tcPr>
          <w:p w14:paraId="6835D255"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21</w:t>
            </w:r>
          </w:p>
        </w:tc>
        <w:tc>
          <w:tcPr>
            <w:tcW w:w="621" w:type="dxa"/>
          </w:tcPr>
          <w:p w14:paraId="73D2F193"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6</w:t>
            </w:r>
          </w:p>
        </w:tc>
        <w:tc>
          <w:tcPr>
            <w:tcW w:w="708" w:type="dxa"/>
          </w:tcPr>
          <w:p w14:paraId="7E8A876A"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26</w:t>
            </w:r>
          </w:p>
        </w:tc>
        <w:tc>
          <w:tcPr>
            <w:tcW w:w="538" w:type="dxa"/>
          </w:tcPr>
          <w:p w14:paraId="2379E6D2"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14</w:t>
            </w:r>
          </w:p>
        </w:tc>
        <w:tc>
          <w:tcPr>
            <w:tcW w:w="782" w:type="dxa"/>
          </w:tcPr>
          <w:p w14:paraId="1698BCC4"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2.72</w:t>
            </w:r>
          </w:p>
        </w:tc>
        <w:tc>
          <w:tcPr>
            <w:tcW w:w="636" w:type="dxa"/>
          </w:tcPr>
          <w:p w14:paraId="7C8E60B3"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0.54</w:t>
            </w:r>
          </w:p>
        </w:tc>
        <w:tc>
          <w:tcPr>
            <w:tcW w:w="719" w:type="dxa"/>
          </w:tcPr>
          <w:p w14:paraId="7D20A763"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5</w:t>
            </w:r>
            <w:r w:rsidRPr="0035380D">
              <w:rPr>
                <w:rFonts w:ascii="Times New Roman" w:hAnsi="Times New Roman" w:cs="Times New Roman"/>
                <w:vertAlign w:val="superscript"/>
              </w:rPr>
              <w:t>th</w:t>
            </w:r>
            <w:r w:rsidRPr="0035380D">
              <w:rPr>
                <w:rFonts w:ascii="Times New Roman" w:hAnsi="Times New Roman" w:cs="Times New Roman"/>
              </w:rPr>
              <w:t xml:space="preserve"> </w:t>
            </w:r>
          </w:p>
        </w:tc>
      </w:tr>
      <w:tr w:rsidR="00ED6551" w:rsidRPr="0035380D" w14:paraId="3404752B" w14:textId="77777777" w:rsidTr="00AA4B7D">
        <w:tc>
          <w:tcPr>
            <w:tcW w:w="629" w:type="dxa"/>
            <w:tcBorders>
              <w:bottom w:val="single" w:sz="4" w:space="0" w:color="auto"/>
            </w:tcBorders>
          </w:tcPr>
          <w:p w14:paraId="09665A6C"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lastRenderedPageBreak/>
              <w:t>6</w:t>
            </w:r>
          </w:p>
        </w:tc>
        <w:tc>
          <w:tcPr>
            <w:tcW w:w="4739" w:type="dxa"/>
            <w:tcBorders>
              <w:bottom w:val="single" w:sz="4" w:space="0" w:color="auto"/>
            </w:tcBorders>
          </w:tcPr>
          <w:p w14:paraId="36A79D7A"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Rising construction cost due to supply chain disruptions</w:t>
            </w:r>
          </w:p>
        </w:tc>
        <w:tc>
          <w:tcPr>
            <w:tcW w:w="538" w:type="dxa"/>
            <w:tcBorders>
              <w:bottom w:val="single" w:sz="4" w:space="0" w:color="auto"/>
            </w:tcBorders>
          </w:tcPr>
          <w:p w14:paraId="57512CA8"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11</w:t>
            </w:r>
          </w:p>
        </w:tc>
        <w:tc>
          <w:tcPr>
            <w:tcW w:w="620" w:type="dxa"/>
            <w:tcBorders>
              <w:bottom w:val="single" w:sz="4" w:space="0" w:color="auto"/>
            </w:tcBorders>
          </w:tcPr>
          <w:p w14:paraId="602B12FA"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16</w:t>
            </w:r>
          </w:p>
        </w:tc>
        <w:tc>
          <w:tcPr>
            <w:tcW w:w="621" w:type="dxa"/>
            <w:tcBorders>
              <w:bottom w:val="single" w:sz="4" w:space="0" w:color="auto"/>
            </w:tcBorders>
          </w:tcPr>
          <w:p w14:paraId="6F83FAE0"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27</w:t>
            </w:r>
          </w:p>
        </w:tc>
        <w:tc>
          <w:tcPr>
            <w:tcW w:w="708" w:type="dxa"/>
            <w:tcBorders>
              <w:bottom w:val="single" w:sz="4" w:space="0" w:color="auto"/>
            </w:tcBorders>
          </w:tcPr>
          <w:p w14:paraId="353C5F75"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19</w:t>
            </w:r>
          </w:p>
        </w:tc>
        <w:tc>
          <w:tcPr>
            <w:tcW w:w="538" w:type="dxa"/>
            <w:tcBorders>
              <w:bottom w:val="single" w:sz="4" w:space="0" w:color="auto"/>
            </w:tcBorders>
          </w:tcPr>
          <w:p w14:paraId="6826DD8C"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13</w:t>
            </w:r>
          </w:p>
        </w:tc>
        <w:tc>
          <w:tcPr>
            <w:tcW w:w="782" w:type="dxa"/>
            <w:tcBorders>
              <w:bottom w:val="single" w:sz="4" w:space="0" w:color="auto"/>
            </w:tcBorders>
          </w:tcPr>
          <w:p w14:paraId="360E4017"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2.92</w:t>
            </w:r>
          </w:p>
        </w:tc>
        <w:tc>
          <w:tcPr>
            <w:tcW w:w="636" w:type="dxa"/>
            <w:tcBorders>
              <w:bottom w:val="single" w:sz="4" w:space="0" w:color="auto"/>
            </w:tcBorders>
          </w:tcPr>
          <w:p w14:paraId="5BBD9256"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0.58</w:t>
            </w:r>
          </w:p>
        </w:tc>
        <w:tc>
          <w:tcPr>
            <w:tcW w:w="719" w:type="dxa"/>
            <w:tcBorders>
              <w:bottom w:val="single" w:sz="4" w:space="0" w:color="auto"/>
            </w:tcBorders>
          </w:tcPr>
          <w:p w14:paraId="12A3E13C"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4</w:t>
            </w:r>
            <w:r w:rsidRPr="0035380D">
              <w:rPr>
                <w:rFonts w:ascii="Times New Roman" w:hAnsi="Times New Roman" w:cs="Times New Roman"/>
                <w:vertAlign w:val="superscript"/>
              </w:rPr>
              <w:t>th</w:t>
            </w:r>
            <w:r w:rsidRPr="0035380D">
              <w:rPr>
                <w:rFonts w:ascii="Times New Roman" w:hAnsi="Times New Roman" w:cs="Times New Roman"/>
              </w:rPr>
              <w:t xml:space="preserve"> </w:t>
            </w:r>
          </w:p>
        </w:tc>
      </w:tr>
    </w:tbl>
    <w:p w14:paraId="4298929E" w14:textId="77777777" w:rsidR="00ED6551" w:rsidRDefault="00ED6551" w:rsidP="00AA4E15">
      <w:pPr>
        <w:rPr>
          <w:rFonts w:ascii="Times New Roman" w:hAnsi="Times New Roman" w:cs="Times New Roman"/>
          <w:b/>
          <w:bCs/>
        </w:rPr>
      </w:pPr>
      <w:r w:rsidRPr="00FF12BA">
        <w:rPr>
          <w:rFonts w:ascii="Times New Roman" w:hAnsi="Times New Roman" w:cs="Times New Roman"/>
          <w:b/>
          <w:bCs/>
        </w:rPr>
        <w:t>Source: Researchers Fieldwork (2025)</w:t>
      </w:r>
    </w:p>
    <w:p w14:paraId="4F76B5CF" w14:textId="49EA7508" w:rsidR="00AA4E15" w:rsidRDefault="00AA4E15" w:rsidP="00ED6551">
      <w:pPr>
        <w:jc w:val="both"/>
        <w:rPr>
          <w:rFonts w:ascii="Times New Roman" w:hAnsi="Times New Roman" w:cs="Times New Roman"/>
        </w:rPr>
      </w:pPr>
      <w:r>
        <w:rPr>
          <w:rFonts w:ascii="Times New Roman" w:hAnsi="Times New Roman" w:cs="Times New Roman"/>
        </w:rPr>
        <w:t>Table 3 reveals the responses of respondents on the effects of political instability on property investment within the study area. The findings indicate that political instability constitutes a critical constraint on property investment performance, primarily through its adverse influence on investor confidence and risk perception. A substantial proportion of respondents (31) strongly agreed that political instability has significantly eroded investor confidence, while 18 respondents agreed, reinforcing the view that heightened political uncertainty discourages long-term capital commitment to real estate assets. The results reveal that political instability has precipitated a marked decline in both domestic and foreign direct investment in real estate. 28 respondents strongly agreed and 17 agreed that unstable political conditions have constrained investment inflows into the property sector. The table reveals that respondents expressed more divergent views regarding the impact of political instability on property value fluctuations and depreciation. While 14 respondents strongly agreed and 20 agreed that political instability has contributed to declining and unstable property values, a comparatively higher proportion of respondents (23 disagreed and 16 strongly disagreed) expressed contrary opinions. The findings further demonstrate that political instability has disrupted real estate development processes within the study area. A total of 45 respondents (26 strongly agreed and 19 agreed) indicated that instability has resulted in project delays, abandonment, or outright cancellation of developments. 12 respondents strongly agreed and 21 agreed that political instability has reduced demand for commercial and residential properties within the study area. However, 26 respondents disagreed and 14 strongly disagreed. Similarly, responses on rising construction costs due to supply chain disruptions were mixed.  While 11 respondents strongly agreed and 16 agreed that political instability has contributed to increased construction costs, a significant number of respondents (19 disagreed and 13 strongly disagreed) held opposing views. The relative importance index (RII) rankings indicates that reduced investor confidence and heightened risk perception was the most significant effect of political instability on property investment (1</w:t>
      </w:r>
      <w:r w:rsidRPr="000517F0">
        <w:rPr>
          <w:rFonts w:ascii="Times New Roman" w:hAnsi="Times New Roman" w:cs="Times New Roman"/>
          <w:vertAlign w:val="superscript"/>
        </w:rPr>
        <w:t>st</w:t>
      </w:r>
      <w:r>
        <w:rPr>
          <w:rFonts w:ascii="Times New Roman" w:hAnsi="Times New Roman" w:cs="Times New Roman"/>
        </w:rPr>
        <w:t>), followed by decline domestic and foreign direct investment in real estate (2</w:t>
      </w:r>
      <w:r w:rsidRPr="000517F0">
        <w:rPr>
          <w:rFonts w:ascii="Times New Roman" w:hAnsi="Times New Roman" w:cs="Times New Roman"/>
          <w:vertAlign w:val="superscript"/>
        </w:rPr>
        <w:t>nd</w:t>
      </w:r>
      <w:r>
        <w:rPr>
          <w:rFonts w:ascii="Times New Roman" w:hAnsi="Times New Roman" w:cs="Times New Roman"/>
        </w:rPr>
        <w:t>). Project delays, abandonment, or outright cancellation of developments ranked 3</w:t>
      </w:r>
      <w:r w:rsidRPr="000517F0">
        <w:rPr>
          <w:rFonts w:ascii="Times New Roman" w:hAnsi="Times New Roman" w:cs="Times New Roman"/>
          <w:vertAlign w:val="superscript"/>
        </w:rPr>
        <w:t>rd</w:t>
      </w:r>
      <w:r>
        <w:rPr>
          <w:rFonts w:ascii="Times New Roman" w:hAnsi="Times New Roman" w:cs="Times New Roman"/>
        </w:rPr>
        <w:t>. fluctuations and depreciation in property values and rising construction costs due to supply chain disruptions jointly ranked 4</w:t>
      </w:r>
      <w:r w:rsidRPr="000517F0">
        <w:rPr>
          <w:rFonts w:ascii="Times New Roman" w:hAnsi="Times New Roman" w:cs="Times New Roman"/>
          <w:vertAlign w:val="superscript"/>
        </w:rPr>
        <w:t>th</w:t>
      </w:r>
      <w:r>
        <w:rPr>
          <w:rFonts w:ascii="Times New Roman" w:hAnsi="Times New Roman" w:cs="Times New Roman"/>
        </w:rPr>
        <w:t>, while reduced demand for commercial and residential properties ranked lowest (5</w:t>
      </w:r>
      <w:r w:rsidRPr="000517F0">
        <w:rPr>
          <w:rFonts w:ascii="Times New Roman" w:hAnsi="Times New Roman" w:cs="Times New Roman"/>
          <w:vertAlign w:val="superscript"/>
        </w:rPr>
        <w:t>th</w:t>
      </w:r>
      <w:r>
        <w:rPr>
          <w:rFonts w:ascii="Times New Roman" w:hAnsi="Times New Roman" w:cs="Times New Roman"/>
        </w:rPr>
        <w:t xml:space="preserve">).  </w:t>
      </w:r>
    </w:p>
    <w:p w14:paraId="2FBFFBAF" w14:textId="7FB6C5DD" w:rsidR="00ED6551" w:rsidRPr="00ED6551" w:rsidRDefault="00AA4E15" w:rsidP="00ED6551">
      <w:pPr>
        <w:rPr>
          <w:rFonts w:ascii="Times New Roman" w:hAnsi="Times New Roman" w:cs="Times New Roman"/>
          <w:b/>
          <w:bCs/>
        </w:rPr>
      </w:pPr>
      <w:r w:rsidRPr="00676971">
        <w:rPr>
          <w:rFonts w:ascii="Times New Roman" w:hAnsi="Times New Roman" w:cs="Times New Roman"/>
          <w:b/>
          <w:bCs/>
        </w:rPr>
        <w:t xml:space="preserve">Table 4: Effects of Political Instability on Property Market Performance </w:t>
      </w:r>
    </w:p>
    <w:tbl>
      <w:tblPr>
        <w:tblStyle w:val="TableGrid"/>
        <w:tblW w:w="1053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4673"/>
        <w:gridCol w:w="538"/>
        <w:gridCol w:w="617"/>
        <w:gridCol w:w="618"/>
        <w:gridCol w:w="703"/>
        <w:gridCol w:w="538"/>
        <w:gridCol w:w="803"/>
        <w:gridCol w:w="636"/>
        <w:gridCol w:w="777"/>
      </w:tblGrid>
      <w:tr w:rsidR="00ED6551" w:rsidRPr="0035380D" w14:paraId="668D1FB7" w14:textId="77777777" w:rsidTr="00AA4B7D">
        <w:tc>
          <w:tcPr>
            <w:tcW w:w="627" w:type="dxa"/>
            <w:tcBorders>
              <w:top w:val="single" w:sz="4" w:space="0" w:color="auto"/>
              <w:bottom w:val="single" w:sz="4" w:space="0" w:color="auto"/>
            </w:tcBorders>
          </w:tcPr>
          <w:p w14:paraId="73273167" w14:textId="77777777" w:rsidR="00ED6551" w:rsidRPr="0035380D" w:rsidRDefault="00ED6551" w:rsidP="00AA4B7D">
            <w:pPr>
              <w:spacing w:line="360" w:lineRule="auto"/>
              <w:rPr>
                <w:rFonts w:ascii="Times New Roman" w:hAnsi="Times New Roman" w:cs="Times New Roman"/>
                <w:b/>
                <w:bCs/>
              </w:rPr>
            </w:pPr>
            <w:r w:rsidRPr="0035380D">
              <w:rPr>
                <w:rFonts w:ascii="Times New Roman" w:hAnsi="Times New Roman" w:cs="Times New Roman"/>
                <w:b/>
                <w:bCs/>
              </w:rPr>
              <w:t>S/N</w:t>
            </w:r>
          </w:p>
        </w:tc>
        <w:tc>
          <w:tcPr>
            <w:tcW w:w="4673" w:type="dxa"/>
            <w:tcBorders>
              <w:top w:val="single" w:sz="4" w:space="0" w:color="auto"/>
              <w:bottom w:val="single" w:sz="4" w:space="0" w:color="auto"/>
            </w:tcBorders>
          </w:tcPr>
          <w:p w14:paraId="419F2B89" w14:textId="77777777" w:rsidR="00ED6551" w:rsidRPr="0035380D" w:rsidRDefault="00ED6551" w:rsidP="00AA4B7D">
            <w:pPr>
              <w:pStyle w:val="ListParagraph"/>
              <w:spacing w:line="360" w:lineRule="auto"/>
              <w:rPr>
                <w:rFonts w:ascii="Times New Roman" w:hAnsi="Times New Roman" w:cs="Times New Roman"/>
                <w:b/>
                <w:bCs/>
              </w:rPr>
            </w:pPr>
          </w:p>
        </w:tc>
        <w:tc>
          <w:tcPr>
            <w:tcW w:w="538" w:type="dxa"/>
            <w:tcBorders>
              <w:top w:val="single" w:sz="4" w:space="0" w:color="auto"/>
              <w:bottom w:val="single" w:sz="4" w:space="0" w:color="auto"/>
            </w:tcBorders>
          </w:tcPr>
          <w:p w14:paraId="12560EFF" w14:textId="77777777" w:rsidR="00ED6551" w:rsidRPr="0035380D" w:rsidRDefault="00ED6551" w:rsidP="00AA4B7D">
            <w:pPr>
              <w:spacing w:line="360" w:lineRule="auto"/>
              <w:rPr>
                <w:rFonts w:ascii="Times New Roman" w:hAnsi="Times New Roman" w:cs="Times New Roman"/>
                <w:b/>
                <w:bCs/>
              </w:rPr>
            </w:pPr>
            <w:r w:rsidRPr="0035380D">
              <w:rPr>
                <w:rFonts w:ascii="Times New Roman" w:hAnsi="Times New Roman" w:cs="Times New Roman"/>
                <w:b/>
                <w:bCs/>
              </w:rPr>
              <w:t>SA</w:t>
            </w:r>
          </w:p>
        </w:tc>
        <w:tc>
          <w:tcPr>
            <w:tcW w:w="617" w:type="dxa"/>
            <w:tcBorders>
              <w:top w:val="single" w:sz="4" w:space="0" w:color="auto"/>
              <w:bottom w:val="single" w:sz="4" w:space="0" w:color="auto"/>
            </w:tcBorders>
          </w:tcPr>
          <w:p w14:paraId="0A8A1984" w14:textId="77777777" w:rsidR="00ED6551" w:rsidRPr="0035380D" w:rsidRDefault="00ED6551" w:rsidP="00AA4B7D">
            <w:pPr>
              <w:spacing w:line="360" w:lineRule="auto"/>
              <w:rPr>
                <w:rFonts w:ascii="Times New Roman" w:hAnsi="Times New Roman" w:cs="Times New Roman"/>
                <w:b/>
                <w:bCs/>
              </w:rPr>
            </w:pPr>
            <w:r w:rsidRPr="0035380D">
              <w:rPr>
                <w:rFonts w:ascii="Times New Roman" w:hAnsi="Times New Roman" w:cs="Times New Roman"/>
                <w:b/>
                <w:bCs/>
              </w:rPr>
              <w:t>A</w:t>
            </w:r>
          </w:p>
        </w:tc>
        <w:tc>
          <w:tcPr>
            <w:tcW w:w="618" w:type="dxa"/>
            <w:tcBorders>
              <w:top w:val="single" w:sz="4" w:space="0" w:color="auto"/>
              <w:bottom w:val="single" w:sz="4" w:space="0" w:color="auto"/>
            </w:tcBorders>
          </w:tcPr>
          <w:p w14:paraId="6F019E5D" w14:textId="77777777" w:rsidR="00ED6551" w:rsidRPr="0035380D" w:rsidRDefault="00ED6551" w:rsidP="00AA4B7D">
            <w:pPr>
              <w:spacing w:line="360" w:lineRule="auto"/>
              <w:rPr>
                <w:rFonts w:ascii="Times New Roman" w:hAnsi="Times New Roman" w:cs="Times New Roman"/>
                <w:b/>
                <w:bCs/>
              </w:rPr>
            </w:pPr>
            <w:r w:rsidRPr="0035380D">
              <w:rPr>
                <w:rFonts w:ascii="Times New Roman" w:hAnsi="Times New Roman" w:cs="Times New Roman"/>
                <w:b/>
                <w:bCs/>
              </w:rPr>
              <w:t>N</w:t>
            </w:r>
          </w:p>
        </w:tc>
        <w:tc>
          <w:tcPr>
            <w:tcW w:w="703" w:type="dxa"/>
            <w:tcBorders>
              <w:top w:val="single" w:sz="4" w:space="0" w:color="auto"/>
              <w:bottom w:val="single" w:sz="4" w:space="0" w:color="auto"/>
            </w:tcBorders>
          </w:tcPr>
          <w:p w14:paraId="2C254594" w14:textId="77777777" w:rsidR="00ED6551" w:rsidRPr="0035380D" w:rsidRDefault="00ED6551" w:rsidP="00AA4B7D">
            <w:pPr>
              <w:spacing w:line="360" w:lineRule="auto"/>
              <w:rPr>
                <w:rFonts w:ascii="Times New Roman" w:hAnsi="Times New Roman" w:cs="Times New Roman"/>
                <w:b/>
                <w:bCs/>
              </w:rPr>
            </w:pPr>
            <w:r w:rsidRPr="0035380D">
              <w:rPr>
                <w:rFonts w:ascii="Times New Roman" w:hAnsi="Times New Roman" w:cs="Times New Roman"/>
                <w:b/>
                <w:bCs/>
              </w:rPr>
              <w:t>D</w:t>
            </w:r>
          </w:p>
        </w:tc>
        <w:tc>
          <w:tcPr>
            <w:tcW w:w="538" w:type="dxa"/>
            <w:tcBorders>
              <w:top w:val="single" w:sz="4" w:space="0" w:color="auto"/>
              <w:bottom w:val="single" w:sz="4" w:space="0" w:color="auto"/>
            </w:tcBorders>
          </w:tcPr>
          <w:p w14:paraId="2CEB18E8" w14:textId="77777777" w:rsidR="00ED6551" w:rsidRPr="0035380D" w:rsidRDefault="00ED6551" w:rsidP="00AA4B7D">
            <w:pPr>
              <w:spacing w:line="360" w:lineRule="auto"/>
              <w:rPr>
                <w:rFonts w:ascii="Times New Roman" w:hAnsi="Times New Roman" w:cs="Times New Roman"/>
                <w:b/>
                <w:bCs/>
              </w:rPr>
            </w:pPr>
            <w:r w:rsidRPr="0035380D">
              <w:rPr>
                <w:rFonts w:ascii="Times New Roman" w:hAnsi="Times New Roman" w:cs="Times New Roman"/>
                <w:b/>
                <w:bCs/>
              </w:rPr>
              <w:t>SD</w:t>
            </w:r>
          </w:p>
        </w:tc>
        <w:tc>
          <w:tcPr>
            <w:tcW w:w="803" w:type="dxa"/>
            <w:tcBorders>
              <w:top w:val="single" w:sz="4" w:space="0" w:color="auto"/>
              <w:bottom w:val="single" w:sz="4" w:space="0" w:color="auto"/>
            </w:tcBorders>
          </w:tcPr>
          <w:p w14:paraId="52274376" w14:textId="77777777" w:rsidR="00ED6551" w:rsidRPr="0035380D" w:rsidRDefault="00ED6551" w:rsidP="00AA4B7D">
            <w:pPr>
              <w:spacing w:line="360" w:lineRule="auto"/>
              <w:rPr>
                <w:rFonts w:ascii="Times New Roman" w:hAnsi="Times New Roman" w:cs="Times New Roman"/>
                <w:b/>
                <w:bCs/>
              </w:rPr>
            </w:pPr>
            <w:r w:rsidRPr="0035380D">
              <w:rPr>
                <w:rFonts w:ascii="Times New Roman" w:hAnsi="Times New Roman" w:cs="Times New Roman"/>
                <w:b/>
                <w:bCs/>
              </w:rPr>
              <w:t>Mean</w:t>
            </w:r>
          </w:p>
        </w:tc>
        <w:tc>
          <w:tcPr>
            <w:tcW w:w="636" w:type="dxa"/>
            <w:tcBorders>
              <w:top w:val="single" w:sz="4" w:space="0" w:color="auto"/>
              <w:bottom w:val="single" w:sz="4" w:space="0" w:color="auto"/>
            </w:tcBorders>
          </w:tcPr>
          <w:p w14:paraId="4753F523" w14:textId="77777777" w:rsidR="00ED6551" w:rsidRPr="0035380D" w:rsidRDefault="00ED6551" w:rsidP="00AA4B7D">
            <w:pPr>
              <w:spacing w:line="360" w:lineRule="auto"/>
              <w:rPr>
                <w:rFonts w:ascii="Times New Roman" w:hAnsi="Times New Roman" w:cs="Times New Roman"/>
                <w:b/>
                <w:bCs/>
              </w:rPr>
            </w:pPr>
            <w:r w:rsidRPr="0035380D">
              <w:rPr>
                <w:rFonts w:ascii="Times New Roman" w:hAnsi="Times New Roman" w:cs="Times New Roman"/>
                <w:b/>
                <w:bCs/>
              </w:rPr>
              <w:t>RII</w:t>
            </w:r>
          </w:p>
        </w:tc>
        <w:tc>
          <w:tcPr>
            <w:tcW w:w="777" w:type="dxa"/>
            <w:tcBorders>
              <w:top w:val="single" w:sz="4" w:space="0" w:color="auto"/>
              <w:bottom w:val="single" w:sz="4" w:space="0" w:color="auto"/>
            </w:tcBorders>
          </w:tcPr>
          <w:p w14:paraId="7AF00F6F" w14:textId="77777777" w:rsidR="00ED6551" w:rsidRPr="0035380D" w:rsidRDefault="00ED6551" w:rsidP="00AA4B7D">
            <w:pPr>
              <w:spacing w:line="360" w:lineRule="auto"/>
              <w:rPr>
                <w:rFonts w:ascii="Times New Roman" w:hAnsi="Times New Roman" w:cs="Times New Roman"/>
                <w:b/>
                <w:bCs/>
              </w:rPr>
            </w:pPr>
            <w:r w:rsidRPr="0035380D">
              <w:rPr>
                <w:rFonts w:ascii="Times New Roman" w:hAnsi="Times New Roman" w:cs="Times New Roman"/>
                <w:b/>
                <w:bCs/>
              </w:rPr>
              <w:t>Rank</w:t>
            </w:r>
          </w:p>
        </w:tc>
      </w:tr>
      <w:tr w:rsidR="00ED6551" w:rsidRPr="0035380D" w14:paraId="37E61105" w14:textId="77777777" w:rsidTr="00AA4B7D">
        <w:tc>
          <w:tcPr>
            <w:tcW w:w="627" w:type="dxa"/>
            <w:tcBorders>
              <w:top w:val="single" w:sz="4" w:space="0" w:color="auto"/>
            </w:tcBorders>
          </w:tcPr>
          <w:p w14:paraId="4F069C33"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w:t>
            </w:r>
          </w:p>
        </w:tc>
        <w:tc>
          <w:tcPr>
            <w:tcW w:w="4673" w:type="dxa"/>
            <w:tcBorders>
              <w:top w:val="single" w:sz="4" w:space="0" w:color="auto"/>
            </w:tcBorders>
          </w:tcPr>
          <w:p w14:paraId="4BA33FDF" w14:textId="77777777" w:rsidR="00ED6551" w:rsidRPr="0035380D" w:rsidRDefault="00ED6551" w:rsidP="00AA4B7D">
            <w:pPr>
              <w:spacing w:line="360" w:lineRule="auto"/>
              <w:rPr>
                <w:rFonts w:ascii="Times New Roman" w:hAnsi="Times New Roman" w:cs="Times New Roman"/>
              </w:rPr>
            </w:pPr>
            <w:r>
              <w:rPr>
                <w:rFonts w:ascii="Times New Roman" w:hAnsi="Times New Roman" w:cs="Times New Roman"/>
              </w:rPr>
              <w:t xml:space="preserve">Decline in property demand and transaction        </w:t>
            </w:r>
          </w:p>
        </w:tc>
        <w:tc>
          <w:tcPr>
            <w:tcW w:w="538" w:type="dxa"/>
            <w:tcBorders>
              <w:top w:val="single" w:sz="4" w:space="0" w:color="auto"/>
            </w:tcBorders>
          </w:tcPr>
          <w:p w14:paraId="50D624B4"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w:t>
            </w:r>
            <w:r>
              <w:rPr>
                <w:rFonts w:ascii="Times New Roman" w:hAnsi="Times New Roman" w:cs="Times New Roman"/>
              </w:rPr>
              <w:t>9</w:t>
            </w:r>
          </w:p>
        </w:tc>
        <w:tc>
          <w:tcPr>
            <w:tcW w:w="617" w:type="dxa"/>
            <w:tcBorders>
              <w:top w:val="single" w:sz="4" w:space="0" w:color="auto"/>
            </w:tcBorders>
          </w:tcPr>
          <w:p w14:paraId="424AED4D" w14:textId="77777777" w:rsidR="00ED6551" w:rsidRPr="0035380D" w:rsidRDefault="00ED6551" w:rsidP="00AA4B7D">
            <w:pPr>
              <w:spacing w:line="360" w:lineRule="auto"/>
              <w:rPr>
                <w:rFonts w:ascii="Times New Roman" w:hAnsi="Times New Roman" w:cs="Times New Roman"/>
              </w:rPr>
            </w:pPr>
            <w:r>
              <w:rPr>
                <w:rFonts w:ascii="Times New Roman" w:hAnsi="Times New Roman" w:cs="Times New Roman"/>
              </w:rPr>
              <w:t>21</w:t>
            </w:r>
          </w:p>
        </w:tc>
        <w:tc>
          <w:tcPr>
            <w:tcW w:w="618" w:type="dxa"/>
            <w:tcBorders>
              <w:top w:val="single" w:sz="4" w:space="0" w:color="auto"/>
            </w:tcBorders>
          </w:tcPr>
          <w:p w14:paraId="4F7E69A1" w14:textId="77777777" w:rsidR="00ED6551" w:rsidRPr="0035380D" w:rsidRDefault="00ED6551" w:rsidP="00AA4B7D">
            <w:pPr>
              <w:spacing w:line="360" w:lineRule="auto"/>
              <w:rPr>
                <w:rFonts w:ascii="Times New Roman" w:hAnsi="Times New Roman" w:cs="Times New Roman"/>
              </w:rPr>
            </w:pPr>
            <w:r>
              <w:rPr>
                <w:rFonts w:ascii="Times New Roman" w:hAnsi="Times New Roman" w:cs="Times New Roman"/>
              </w:rPr>
              <w:t>17</w:t>
            </w:r>
          </w:p>
        </w:tc>
        <w:tc>
          <w:tcPr>
            <w:tcW w:w="703" w:type="dxa"/>
            <w:tcBorders>
              <w:top w:val="single" w:sz="4" w:space="0" w:color="auto"/>
            </w:tcBorders>
          </w:tcPr>
          <w:p w14:paraId="3FA72A58"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w:t>
            </w:r>
            <w:r>
              <w:rPr>
                <w:rFonts w:ascii="Times New Roman" w:hAnsi="Times New Roman" w:cs="Times New Roman"/>
              </w:rPr>
              <w:t>6</w:t>
            </w:r>
          </w:p>
        </w:tc>
        <w:tc>
          <w:tcPr>
            <w:tcW w:w="538" w:type="dxa"/>
            <w:tcBorders>
              <w:top w:val="single" w:sz="4" w:space="0" w:color="auto"/>
            </w:tcBorders>
          </w:tcPr>
          <w:p w14:paraId="0B10382E" w14:textId="77777777" w:rsidR="00ED6551" w:rsidRPr="0035380D" w:rsidRDefault="00ED6551" w:rsidP="00AA4B7D">
            <w:pPr>
              <w:spacing w:line="360" w:lineRule="auto"/>
              <w:rPr>
                <w:rFonts w:ascii="Times New Roman" w:hAnsi="Times New Roman" w:cs="Times New Roman"/>
              </w:rPr>
            </w:pPr>
            <w:r>
              <w:rPr>
                <w:rFonts w:ascii="Times New Roman" w:hAnsi="Times New Roman" w:cs="Times New Roman"/>
              </w:rPr>
              <w:t>13</w:t>
            </w:r>
          </w:p>
        </w:tc>
        <w:tc>
          <w:tcPr>
            <w:tcW w:w="803" w:type="dxa"/>
            <w:tcBorders>
              <w:top w:val="single" w:sz="4" w:space="0" w:color="auto"/>
            </w:tcBorders>
          </w:tcPr>
          <w:p w14:paraId="0847F7C2"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3.</w:t>
            </w:r>
            <w:r>
              <w:rPr>
                <w:rFonts w:ascii="Times New Roman" w:hAnsi="Times New Roman" w:cs="Times New Roman"/>
              </w:rPr>
              <w:t>20</w:t>
            </w:r>
          </w:p>
        </w:tc>
        <w:tc>
          <w:tcPr>
            <w:tcW w:w="636" w:type="dxa"/>
            <w:tcBorders>
              <w:top w:val="single" w:sz="4" w:space="0" w:color="auto"/>
            </w:tcBorders>
          </w:tcPr>
          <w:p w14:paraId="4BF8860C"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0.</w:t>
            </w:r>
            <w:r>
              <w:rPr>
                <w:rFonts w:ascii="Times New Roman" w:hAnsi="Times New Roman" w:cs="Times New Roman"/>
              </w:rPr>
              <w:t>64</w:t>
            </w:r>
          </w:p>
        </w:tc>
        <w:tc>
          <w:tcPr>
            <w:tcW w:w="777" w:type="dxa"/>
            <w:tcBorders>
              <w:top w:val="single" w:sz="4" w:space="0" w:color="auto"/>
            </w:tcBorders>
          </w:tcPr>
          <w:p w14:paraId="183B5985" w14:textId="77777777" w:rsidR="00ED6551" w:rsidRPr="0035380D" w:rsidRDefault="00ED6551" w:rsidP="00AA4B7D">
            <w:pPr>
              <w:spacing w:line="360" w:lineRule="auto"/>
              <w:rPr>
                <w:rFonts w:ascii="Times New Roman" w:hAnsi="Times New Roman" w:cs="Times New Roman"/>
              </w:rPr>
            </w:pPr>
            <w:r>
              <w:rPr>
                <w:rFonts w:ascii="Times New Roman" w:hAnsi="Times New Roman" w:cs="Times New Roman"/>
              </w:rPr>
              <w:t>5</w:t>
            </w:r>
            <w:r w:rsidRPr="00134F2D">
              <w:rPr>
                <w:rFonts w:ascii="Times New Roman" w:hAnsi="Times New Roman" w:cs="Times New Roman"/>
                <w:vertAlign w:val="superscript"/>
              </w:rPr>
              <w:t>th</w:t>
            </w:r>
          </w:p>
        </w:tc>
      </w:tr>
      <w:tr w:rsidR="00ED6551" w:rsidRPr="0035380D" w14:paraId="25F4F6A1" w14:textId="77777777" w:rsidTr="00AA4B7D">
        <w:tc>
          <w:tcPr>
            <w:tcW w:w="627" w:type="dxa"/>
          </w:tcPr>
          <w:p w14:paraId="1027AE28"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2</w:t>
            </w:r>
          </w:p>
        </w:tc>
        <w:tc>
          <w:tcPr>
            <w:tcW w:w="4673" w:type="dxa"/>
          </w:tcPr>
          <w:p w14:paraId="5D50F6FE" w14:textId="77777777" w:rsidR="00ED6551" w:rsidRPr="0035380D" w:rsidRDefault="00ED6551" w:rsidP="00AA4B7D">
            <w:pPr>
              <w:rPr>
                <w:rFonts w:ascii="Times New Roman" w:hAnsi="Times New Roman" w:cs="Times New Roman"/>
              </w:rPr>
            </w:pPr>
            <w:r>
              <w:rPr>
                <w:rFonts w:ascii="Times New Roman" w:hAnsi="Times New Roman" w:cs="Times New Roman"/>
              </w:rPr>
              <w:t>Volatility and downward pressure on property values and rents</w:t>
            </w:r>
          </w:p>
        </w:tc>
        <w:tc>
          <w:tcPr>
            <w:tcW w:w="538" w:type="dxa"/>
          </w:tcPr>
          <w:p w14:paraId="06204C89" w14:textId="77777777" w:rsidR="00ED6551" w:rsidRPr="0035380D" w:rsidRDefault="00ED6551" w:rsidP="00AA4B7D">
            <w:pPr>
              <w:spacing w:line="360" w:lineRule="auto"/>
              <w:rPr>
                <w:rFonts w:ascii="Times New Roman" w:hAnsi="Times New Roman" w:cs="Times New Roman"/>
              </w:rPr>
            </w:pPr>
            <w:r>
              <w:rPr>
                <w:rFonts w:ascii="Times New Roman" w:hAnsi="Times New Roman" w:cs="Times New Roman"/>
              </w:rPr>
              <w:t>16</w:t>
            </w:r>
          </w:p>
        </w:tc>
        <w:tc>
          <w:tcPr>
            <w:tcW w:w="617" w:type="dxa"/>
          </w:tcPr>
          <w:p w14:paraId="2024EA94"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1</w:t>
            </w:r>
            <w:r>
              <w:rPr>
                <w:rFonts w:ascii="Times New Roman" w:hAnsi="Times New Roman" w:cs="Times New Roman"/>
              </w:rPr>
              <w:t>9</w:t>
            </w:r>
          </w:p>
        </w:tc>
        <w:tc>
          <w:tcPr>
            <w:tcW w:w="618" w:type="dxa"/>
          </w:tcPr>
          <w:p w14:paraId="4347FC31" w14:textId="77777777" w:rsidR="00ED6551" w:rsidRPr="0035380D" w:rsidRDefault="00ED6551" w:rsidP="00AA4B7D">
            <w:pPr>
              <w:spacing w:line="360" w:lineRule="auto"/>
              <w:rPr>
                <w:rFonts w:ascii="Times New Roman" w:hAnsi="Times New Roman" w:cs="Times New Roman"/>
              </w:rPr>
            </w:pPr>
            <w:r>
              <w:rPr>
                <w:rFonts w:ascii="Times New Roman" w:hAnsi="Times New Roman" w:cs="Times New Roman"/>
              </w:rPr>
              <w:t>7</w:t>
            </w:r>
          </w:p>
        </w:tc>
        <w:tc>
          <w:tcPr>
            <w:tcW w:w="703" w:type="dxa"/>
          </w:tcPr>
          <w:p w14:paraId="3BA2C821" w14:textId="77777777" w:rsidR="00ED6551" w:rsidRPr="0035380D" w:rsidRDefault="00ED6551" w:rsidP="00AA4B7D">
            <w:pPr>
              <w:spacing w:line="360" w:lineRule="auto"/>
              <w:rPr>
                <w:rFonts w:ascii="Times New Roman" w:hAnsi="Times New Roman" w:cs="Times New Roman"/>
              </w:rPr>
            </w:pPr>
            <w:r>
              <w:rPr>
                <w:rFonts w:ascii="Times New Roman" w:hAnsi="Times New Roman" w:cs="Times New Roman"/>
              </w:rPr>
              <w:t>26</w:t>
            </w:r>
          </w:p>
        </w:tc>
        <w:tc>
          <w:tcPr>
            <w:tcW w:w="538" w:type="dxa"/>
          </w:tcPr>
          <w:p w14:paraId="6EE47C24" w14:textId="77777777" w:rsidR="00ED6551" w:rsidRPr="0035380D" w:rsidRDefault="00ED6551" w:rsidP="00AA4B7D">
            <w:pPr>
              <w:spacing w:line="360" w:lineRule="auto"/>
              <w:rPr>
                <w:rFonts w:ascii="Times New Roman" w:hAnsi="Times New Roman" w:cs="Times New Roman"/>
              </w:rPr>
            </w:pPr>
            <w:r>
              <w:rPr>
                <w:rFonts w:ascii="Times New Roman" w:hAnsi="Times New Roman" w:cs="Times New Roman"/>
              </w:rPr>
              <w:t>18</w:t>
            </w:r>
          </w:p>
        </w:tc>
        <w:tc>
          <w:tcPr>
            <w:tcW w:w="803" w:type="dxa"/>
          </w:tcPr>
          <w:p w14:paraId="4E7B6F55" w14:textId="77777777" w:rsidR="00ED6551" w:rsidRPr="0035380D" w:rsidRDefault="00ED6551" w:rsidP="00AA4B7D">
            <w:pPr>
              <w:spacing w:line="360" w:lineRule="auto"/>
              <w:rPr>
                <w:rFonts w:ascii="Times New Roman" w:hAnsi="Times New Roman" w:cs="Times New Roman"/>
              </w:rPr>
            </w:pPr>
            <w:r>
              <w:rPr>
                <w:rFonts w:ascii="Times New Roman" w:hAnsi="Times New Roman" w:cs="Times New Roman"/>
              </w:rPr>
              <w:t>2.87</w:t>
            </w:r>
          </w:p>
        </w:tc>
        <w:tc>
          <w:tcPr>
            <w:tcW w:w="636" w:type="dxa"/>
          </w:tcPr>
          <w:p w14:paraId="706AEC43"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0.</w:t>
            </w:r>
            <w:r>
              <w:rPr>
                <w:rFonts w:ascii="Times New Roman" w:hAnsi="Times New Roman" w:cs="Times New Roman"/>
              </w:rPr>
              <w:t>57</w:t>
            </w:r>
          </w:p>
        </w:tc>
        <w:tc>
          <w:tcPr>
            <w:tcW w:w="777" w:type="dxa"/>
          </w:tcPr>
          <w:p w14:paraId="50F6C51E" w14:textId="77777777" w:rsidR="00ED6551" w:rsidRPr="0035380D" w:rsidRDefault="00ED6551" w:rsidP="00AA4B7D">
            <w:pPr>
              <w:spacing w:line="360" w:lineRule="auto"/>
              <w:rPr>
                <w:rFonts w:ascii="Times New Roman" w:hAnsi="Times New Roman" w:cs="Times New Roman"/>
              </w:rPr>
            </w:pPr>
            <w:r>
              <w:rPr>
                <w:rFonts w:ascii="Times New Roman" w:hAnsi="Times New Roman" w:cs="Times New Roman"/>
              </w:rPr>
              <w:t>6</w:t>
            </w:r>
            <w:r w:rsidRPr="006F0A87">
              <w:rPr>
                <w:rFonts w:ascii="Times New Roman" w:hAnsi="Times New Roman" w:cs="Times New Roman"/>
                <w:vertAlign w:val="superscript"/>
              </w:rPr>
              <w:t>th</w:t>
            </w:r>
          </w:p>
        </w:tc>
      </w:tr>
      <w:tr w:rsidR="00ED6551" w:rsidRPr="0035380D" w14:paraId="12EB34FB" w14:textId="77777777" w:rsidTr="00AA4B7D">
        <w:tc>
          <w:tcPr>
            <w:tcW w:w="627" w:type="dxa"/>
          </w:tcPr>
          <w:p w14:paraId="41A63317"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lastRenderedPageBreak/>
              <w:t>3</w:t>
            </w:r>
          </w:p>
        </w:tc>
        <w:tc>
          <w:tcPr>
            <w:tcW w:w="4673" w:type="dxa"/>
          </w:tcPr>
          <w:p w14:paraId="2002C077" w14:textId="77777777" w:rsidR="00ED6551" w:rsidRPr="0035380D" w:rsidRDefault="00ED6551" w:rsidP="00AA4B7D">
            <w:pPr>
              <w:spacing w:line="360" w:lineRule="auto"/>
              <w:rPr>
                <w:rFonts w:ascii="Times New Roman" w:hAnsi="Times New Roman" w:cs="Times New Roman"/>
              </w:rPr>
            </w:pPr>
            <w:r>
              <w:rPr>
                <w:rFonts w:ascii="Times New Roman" w:hAnsi="Times New Roman" w:cs="Times New Roman"/>
              </w:rPr>
              <w:t>Reduced real estate development activities</w:t>
            </w:r>
          </w:p>
        </w:tc>
        <w:tc>
          <w:tcPr>
            <w:tcW w:w="538" w:type="dxa"/>
          </w:tcPr>
          <w:p w14:paraId="249E572B" w14:textId="77777777" w:rsidR="00ED6551" w:rsidRPr="0035380D" w:rsidRDefault="00ED6551" w:rsidP="00AA4B7D">
            <w:pPr>
              <w:spacing w:line="360" w:lineRule="auto"/>
              <w:rPr>
                <w:rFonts w:ascii="Times New Roman" w:hAnsi="Times New Roman" w:cs="Times New Roman"/>
              </w:rPr>
            </w:pPr>
            <w:r w:rsidRPr="00EA788F">
              <w:rPr>
                <w:rFonts w:ascii="Times New Roman" w:hAnsi="Times New Roman" w:cs="Times New Roman"/>
              </w:rPr>
              <w:t>38</w:t>
            </w:r>
          </w:p>
        </w:tc>
        <w:tc>
          <w:tcPr>
            <w:tcW w:w="617" w:type="dxa"/>
          </w:tcPr>
          <w:p w14:paraId="6982E077" w14:textId="77777777" w:rsidR="00ED6551" w:rsidRPr="0035380D" w:rsidRDefault="00ED6551" w:rsidP="00AA4B7D">
            <w:pPr>
              <w:spacing w:line="360" w:lineRule="auto"/>
              <w:rPr>
                <w:rFonts w:ascii="Times New Roman" w:hAnsi="Times New Roman" w:cs="Times New Roman"/>
              </w:rPr>
            </w:pPr>
            <w:r w:rsidRPr="00EA788F">
              <w:rPr>
                <w:rFonts w:ascii="Times New Roman" w:hAnsi="Times New Roman" w:cs="Times New Roman"/>
              </w:rPr>
              <w:t>21</w:t>
            </w:r>
          </w:p>
        </w:tc>
        <w:tc>
          <w:tcPr>
            <w:tcW w:w="618" w:type="dxa"/>
          </w:tcPr>
          <w:p w14:paraId="5CEA18E2" w14:textId="77777777" w:rsidR="00ED6551" w:rsidRPr="0035380D" w:rsidRDefault="00ED6551" w:rsidP="00AA4B7D">
            <w:pPr>
              <w:spacing w:line="360" w:lineRule="auto"/>
              <w:rPr>
                <w:rFonts w:ascii="Times New Roman" w:hAnsi="Times New Roman" w:cs="Times New Roman"/>
              </w:rPr>
            </w:pPr>
            <w:r w:rsidRPr="00EA788F">
              <w:rPr>
                <w:rFonts w:ascii="Times New Roman" w:hAnsi="Times New Roman" w:cs="Times New Roman"/>
              </w:rPr>
              <w:t>12</w:t>
            </w:r>
          </w:p>
        </w:tc>
        <w:tc>
          <w:tcPr>
            <w:tcW w:w="703" w:type="dxa"/>
          </w:tcPr>
          <w:p w14:paraId="1BC98646" w14:textId="77777777" w:rsidR="00ED6551" w:rsidRPr="0035380D" w:rsidRDefault="00ED6551" w:rsidP="00AA4B7D">
            <w:pPr>
              <w:spacing w:line="360" w:lineRule="auto"/>
              <w:rPr>
                <w:rFonts w:ascii="Times New Roman" w:hAnsi="Times New Roman" w:cs="Times New Roman"/>
              </w:rPr>
            </w:pPr>
            <w:r w:rsidRPr="00EA788F">
              <w:rPr>
                <w:rFonts w:ascii="Times New Roman" w:hAnsi="Times New Roman" w:cs="Times New Roman"/>
              </w:rPr>
              <w:t>6</w:t>
            </w:r>
          </w:p>
        </w:tc>
        <w:tc>
          <w:tcPr>
            <w:tcW w:w="538" w:type="dxa"/>
          </w:tcPr>
          <w:p w14:paraId="1D30DBB0" w14:textId="77777777" w:rsidR="00ED6551" w:rsidRPr="0035380D" w:rsidRDefault="00ED6551" w:rsidP="00AA4B7D">
            <w:pPr>
              <w:spacing w:line="360" w:lineRule="auto"/>
              <w:rPr>
                <w:rFonts w:ascii="Times New Roman" w:hAnsi="Times New Roman" w:cs="Times New Roman"/>
              </w:rPr>
            </w:pPr>
            <w:r w:rsidRPr="00EA788F">
              <w:rPr>
                <w:rFonts w:ascii="Times New Roman" w:hAnsi="Times New Roman" w:cs="Times New Roman"/>
              </w:rPr>
              <w:t>9</w:t>
            </w:r>
          </w:p>
        </w:tc>
        <w:tc>
          <w:tcPr>
            <w:tcW w:w="803" w:type="dxa"/>
          </w:tcPr>
          <w:p w14:paraId="7668A183" w14:textId="77777777" w:rsidR="00ED6551" w:rsidRPr="0035380D" w:rsidRDefault="00ED6551" w:rsidP="00AA4B7D">
            <w:pPr>
              <w:spacing w:line="360" w:lineRule="auto"/>
              <w:rPr>
                <w:rFonts w:ascii="Times New Roman" w:hAnsi="Times New Roman" w:cs="Times New Roman"/>
              </w:rPr>
            </w:pPr>
            <w:r w:rsidRPr="00EA788F">
              <w:rPr>
                <w:rFonts w:ascii="Times New Roman" w:hAnsi="Times New Roman" w:cs="Times New Roman"/>
              </w:rPr>
              <w:t>3.85</w:t>
            </w:r>
          </w:p>
        </w:tc>
        <w:tc>
          <w:tcPr>
            <w:tcW w:w="636" w:type="dxa"/>
          </w:tcPr>
          <w:p w14:paraId="27090FBC" w14:textId="77777777" w:rsidR="00ED6551" w:rsidRPr="0035380D" w:rsidRDefault="00ED6551" w:rsidP="00AA4B7D">
            <w:pPr>
              <w:spacing w:line="360" w:lineRule="auto"/>
              <w:rPr>
                <w:rFonts w:ascii="Times New Roman" w:hAnsi="Times New Roman" w:cs="Times New Roman"/>
              </w:rPr>
            </w:pPr>
            <w:r w:rsidRPr="00EA788F">
              <w:rPr>
                <w:rFonts w:ascii="Times New Roman" w:hAnsi="Times New Roman" w:cs="Times New Roman"/>
              </w:rPr>
              <w:t>0.77</w:t>
            </w:r>
          </w:p>
        </w:tc>
        <w:tc>
          <w:tcPr>
            <w:tcW w:w="777" w:type="dxa"/>
          </w:tcPr>
          <w:p w14:paraId="21AD5D91" w14:textId="77777777" w:rsidR="00ED6551" w:rsidRPr="0035380D" w:rsidRDefault="00ED6551" w:rsidP="00AA4B7D">
            <w:pPr>
              <w:spacing w:line="360" w:lineRule="auto"/>
              <w:rPr>
                <w:rFonts w:ascii="Times New Roman" w:hAnsi="Times New Roman" w:cs="Times New Roman"/>
              </w:rPr>
            </w:pPr>
            <w:r w:rsidRPr="00EA788F">
              <w:rPr>
                <w:rFonts w:ascii="Times New Roman" w:hAnsi="Times New Roman" w:cs="Times New Roman"/>
              </w:rPr>
              <w:t xml:space="preserve"> 1</w:t>
            </w:r>
            <w:r w:rsidRPr="00EA788F">
              <w:rPr>
                <w:rFonts w:ascii="Times New Roman" w:hAnsi="Times New Roman" w:cs="Times New Roman"/>
                <w:vertAlign w:val="superscript"/>
              </w:rPr>
              <w:t>st</w:t>
            </w:r>
            <w:r w:rsidRPr="00EA788F">
              <w:rPr>
                <w:rFonts w:ascii="Times New Roman" w:hAnsi="Times New Roman" w:cs="Times New Roman"/>
              </w:rPr>
              <w:t xml:space="preserve"> </w:t>
            </w:r>
          </w:p>
        </w:tc>
      </w:tr>
      <w:tr w:rsidR="00ED6551" w:rsidRPr="0035380D" w14:paraId="5E75DACE" w14:textId="77777777" w:rsidTr="00AA4B7D">
        <w:tc>
          <w:tcPr>
            <w:tcW w:w="627" w:type="dxa"/>
          </w:tcPr>
          <w:p w14:paraId="645C4897"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4</w:t>
            </w:r>
          </w:p>
        </w:tc>
        <w:tc>
          <w:tcPr>
            <w:tcW w:w="4673" w:type="dxa"/>
          </w:tcPr>
          <w:p w14:paraId="4359A6AA" w14:textId="77777777" w:rsidR="00ED6551" w:rsidRPr="0035380D" w:rsidRDefault="00ED6551" w:rsidP="00AA4B7D">
            <w:pPr>
              <w:spacing w:line="360" w:lineRule="auto"/>
              <w:rPr>
                <w:rFonts w:ascii="Times New Roman" w:hAnsi="Times New Roman" w:cs="Times New Roman"/>
              </w:rPr>
            </w:pPr>
            <w:r>
              <w:rPr>
                <w:rFonts w:ascii="Times New Roman" w:hAnsi="Times New Roman" w:cs="Times New Roman"/>
              </w:rPr>
              <w:t>Slower market growth and reduced market</w:t>
            </w:r>
          </w:p>
        </w:tc>
        <w:tc>
          <w:tcPr>
            <w:tcW w:w="538" w:type="dxa"/>
          </w:tcPr>
          <w:p w14:paraId="615BB17B" w14:textId="77777777" w:rsidR="00ED6551" w:rsidRPr="0035380D" w:rsidRDefault="00ED6551" w:rsidP="00AA4B7D">
            <w:pPr>
              <w:spacing w:line="360" w:lineRule="auto"/>
              <w:rPr>
                <w:rFonts w:ascii="Times New Roman" w:hAnsi="Times New Roman" w:cs="Times New Roman"/>
              </w:rPr>
            </w:pPr>
            <w:r w:rsidRPr="00155E4D">
              <w:rPr>
                <w:rFonts w:ascii="Times New Roman" w:hAnsi="Times New Roman" w:cs="Times New Roman"/>
              </w:rPr>
              <w:t>30</w:t>
            </w:r>
          </w:p>
        </w:tc>
        <w:tc>
          <w:tcPr>
            <w:tcW w:w="617" w:type="dxa"/>
          </w:tcPr>
          <w:p w14:paraId="15B4A0D7" w14:textId="77777777" w:rsidR="00ED6551" w:rsidRPr="0035380D" w:rsidRDefault="00ED6551" w:rsidP="00AA4B7D">
            <w:pPr>
              <w:spacing w:line="360" w:lineRule="auto"/>
              <w:rPr>
                <w:rFonts w:ascii="Times New Roman" w:hAnsi="Times New Roman" w:cs="Times New Roman"/>
              </w:rPr>
            </w:pPr>
            <w:r w:rsidRPr="00155E4D">
              <w:rPr>
                <w:rFonts w:ascii="Times New Roman" w:hAnsi="Times New Roman" w:cs="Times New Roman"/>
              </w:rPr>
              <w:t>21</w:t>
            </w:r>
          </w:p>
        </w:tc>
        <w:tc>
          <w:tcPr>
            <w:tcW w:w="618" w:type="dxa"/>
          </w:tcPr>
          <w:p w14:paraId="4D8B13D3" w14:textId="77777777" w:rsidR="00ED6551" w:rsidRPr="0035380D" w:rsidRDefault="00ED6551" w:rsidP="00AA4B7D">
            <w:pPr>
              <w:spacing w:line="360" w:lineRule="auto"/>
              <w:rPr>
                <w:rFonts w:ascii="Times New Roman" w:hAnsi="Times New Roman" w:cs="Times New Roman"/>
              </w:rPr>
            </w:pPr>
            <w:r w:rsidRPr="00155E4D">
              <w:rPr>
                <w:rFonts w:ascii="Times New Roman" w:hAnsi="Times New Roman" w:cs="Times New Roman"/>
              </w:rPr>
              <w:t>18</w:t>
            </w:r>
          </w:p>
        </w:tc>
        <w:tc>
          <w:tcPr>
            <w:tcW w:w="703" w:type="dxa"/>
          </w:tcPr>
          <w:p w14:paraId="6B845693" w14:textId="77777777" w:rsidR="00ED6551" w:rsidRPr="0035380D" w:rsidRDefault="00ED6551" w:rsidP="00AA4B7D">
            <w:pPr>
              <w:spacing w:line="360" w:lineRule="auto"/>
              <w:rPr>
                <w:rFonts w:ascii="Times New Roman" w:hAnsi="Times New Roman" w:cs="Times New Roman"/>
              </w:rPr>
            </w:pPr>
            <w:r w:rsidRPr="00155E4D">
              <w:rPr>
                <w:rFonts w:ascii="Times New Roman" w:hAnsi="Times New Roman" w:cs="Times New Roman"/>
              </w:rPr>
              <w:t>9</w:t>
            </w:r>
          </w:p>
        </w:tc>
        <w:tc>
          <w:tcPr>
            <w:tcW w:w="538" w:type="dxa"/>
          </w:tcPr>
          <w:p w14:paraId="4EFA25D6" w14:textId="77777777" w:rsidR="00ED6551" w:rsidRPr="0035380D" w:rsidRDefault="00ED6551" w:rsidP="00AA4B7D">
            <w:pPr>
              <w:spacing w:line="360" w:lineRule="auto"/>
              <w:rPr>
                <w:rFonts w:ascii="Times New Roman" w:hAnsi="Times New Roman" w:cs="Times New Roman"/>
              </w:rPr>
            </w:pPr>
            <w:r w:rsidRPr="00155E4D">
              <w:rPr>
                <w:rFonts w:ascii="Times New Roman" w:hAnsi="Times New Roman" w:cs="Times New Roman"/>
              </w:rPr>
              <w:t>8</w:t>
            </w:r>
          </w:p>
        </w:tc>
        <w:tc>
          <w:tcPr>
            <w:tcW w:w="803" w:type="dxa"/>
          </w:tcPr>
          <w:p w14:paraId="6D8A53E3" w14:textId="77777777" w:rsidR="00ED6551" w:rsidRPr="0035380D" w:rsidRDefault="00ED6551" w:rsidP="00AA4B7D">
            <w:pPr>
              <w:spacing w:line="360" w:lineRule="auto"/>
              <w:rPr>
                <w:rFonts w:ascii="Times New Roman" w:hAnsi="Times New Roman" w:cs="Times New Roman"/>
              </w:rPr>
            </w:pPr>
            <w:r w:rsidRPr="00155E4D">
              <w:rPr>
                <w:rFonts w:ascii="Times New Roman" w:hAnsi="Times New Roman" w:cs="Times New Roman"/>
              </w:rPr>
              <w:t>3.65</w:t>
            </w:r>
          </w:p>
        </w:tc>
        <w:tc>
          <w:tcPr>
            <w:tcW w:w="636" w:type="dxa"/>
          </w:tcPr>
          <w:p w14:paraId="6EC120CD" w14:textId="77777777" w:rsidR="00ED6551" w:rsidRPr="0035380D" w:rsidRDefault="00ED6551" w:rsidP="00AA4B7D">
            <w:pPr>
              <w:spacing w:line="360" w:lineRule="auto"/>
              <w:rPr>
                <w:rFonts w:ascii="Times New Roman" w:hAnsi="Times New Roman" w:cs="Times New Roman"/>
              </w:rPr>
            </w:pPr>
            <w:r w:rsidRPr="00155E4D">
              <w:rPr>
                <w:rFonts w:ascii="Times New Roman" w:hAnsi="Times New Roman" w:cs="Times New Roman"/>
              </w:rPr>
              <w:t>0.73</w:t>
            </w:r>
          </w:p>
        </w:tc>
        <w:tc>
          <w:tcPr>
            <w:tcW w:w="777" w:type="dxa"/>
          </w:tcPr>
          <w:p w14:paraId="021443B3" w14:textId="77777777" w:rsidR="00ED6551" w:rsidRPr="0035380D" w:rsidRDefault="00ED6551" w:rsidP="00AA4B7D">
            <w:pPr>
              <w:spacing w:line="360" w:lineRule="auto"/>
              <w:rPr>
                <w:rFonts w:ascii="Times New Roman" w:hAnsi="Times New Roman" w:cs="Times New Roman"/>
              </w:rPr>
            </w:pPr>
            <w:r w:rsidRPr="00155E4D">
              <w:rPr>
                <w:rFonts w:ascii="Times New Roman" w:hAnsi="Times New Roman" w:cs="Times New Roman"/>
              </w:rPr>
              <w:t>2</w:t>
            </w:r>
            <w:r w:rsidRPr="00155E4D">
              <w:rPr>
                <w:rFonts w:ascii="Times New Roman" w:hAnsi="Times New Roman" w:cs="Times New Roman"/>
                <w:vertAlign w:val="superscript"/>
              </w:rPr>
              <w:t>nd</w:t>
            </w:r>
            <w:r w:rsidRPr="00155E4D">
              <w:rPr>
                <w:rFonts w:ascii="Times New Roman" w:hAnsi="Times New Roman" w:cs="Times New Roman"/>
              </w:rPr>
              <w:t xml:space="preserve"> </w:t>
            </w:r>
          </w:p>
        </w:tc>
      </w:tr>
      <w:tr w:rsidR="00ED6551" w:rsidRPr="0035380D" w14:paraId="52E8BE7C" w14:textId="77777777" w:rsidTr="00AA4B7D">
        <w:tc>
          <w:tcPr>
            <w:tcW w:w="627" w:type="dxa"/>
          </w:tcPr>
          <w:p w14:paraId="6A57F431"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5</w:t>
            </w:r>
          </w:p>
        </w:tc>
        <w:tc>
          <w:tcPr>
            <w:tcW w:w="4673" w:type="dxa"/>
          </w:tcPr>
          <w:p w14:paraId="4B3FE719" w14:textId="77777777" w:rsidR="00ED6551" w:rsidRPr="0035380D" w:rsidRDefault="00ED6551" w:rsidP="00AA4B7D">
            <w:pPr>
              <w:rPr>
                <w:rFonts w:ascii="Times New Roman" w:hAnsi="Times New Roman" w:cs="Times New Roman"/>
              </w:rPr>
            </w:pPr>
            <w:r>
              <w:rPr>
                <w:rFonts w:ascii="Times New Roman" w:hAnsi="Times New Roman" w:cs="Times New Roman"/>
              </w:rPr>
              <w:t xml:space="preserve">Higher investment risk and uncertainty in market expectations </w:t>
            </w:r>
          </w:p>
        </w:tc>
        <w:tc>
          <w:tcPr>
            <w:tcW w:w="538" w:type="dxa"/>
          </w:tcPr>
          <w:p w14:paraId="6D91881D" w14:textId="77777777" w:rsidR="00ED6551" w:rsidRPr="0035380D" w:rsidRDefault="00ED6551" w:rsidP="00AA4B7D">
            <w:pPr>
              <w:spacing w:line="360" w:lineRule="auto"/>
              <w:rPr>
                <w:rFonts w:ascii="Times New Roman" w:hAnsi="Times New Roman" w:cs="Times New Roman"/>
              </w:rPr>
            </w:pPr>
            <w:r w:rsidRPr="00292639">
              <w:rPr>
                <w:rFonts w:ascii="Times New Roman" w:hAnsi="Times New Roman" w:cs="Times New Roman"/>
              </w:rPr>
              <w:t>26</w:t>
            </w:r>
          </w:p>
        </w:tc>
        <w:tc>
          <w:tcPr>
            <w:tcW w:w="617" w:type="dxa"/>
          </w:tcPr>
          <w:p w14:paraId="031FBF2B" w14:textId="77777777" w:rsidR="00ED6551" w:rsidRPr="0035380D" w:rsidRDefault="00ED6551" w:rsidP="00AA4B7D">
            <w:pPr>
              <w:spacing w:line="360" w:lineRule="auto"/>
              <w:rPr>
                <w:rFonts w:ascii="Times New Roman" w:hAnsi="Times New Roman" w:cs="Times New Roman"/>
              </w:rPr>
            </w:pPr>
            <w:r w:rsidRPr="00292639">
              <w:rPr>
                <w:rFonts w:ascii="Times New Roman" w:hAnsi="Times New Roman" w:cs="Times New Roman"/>
              </w:rPr>
              <w:t>27</w:t>
            </w:r>
          </w:p>
        </w:tc>
        <w:tc>
          <w:tcPr>
            <w:tcW w:w="618" w:type="dxa"/>
          </w:tcPr>
          <w:p w14:paraId="73F58732" w14:textId="77777777" w:rsidR="00ED6551" w:rsidRPr="0035380D" w:rsidRDefault="00ED6551" w:rsidP="00AA4B7D">
            <w:pPr>
              <w:spacing w:line="360" w:lineRule="auto"/>
              <w:rPr>
                <w:rFonts w:ascii="Times New Roman" w:hAnsi="Times New Roman" w:cs="Times New Roman"/>
              </w:rPr>
            </w:pPr>
            <w:r w:rsidRPr="00292639">
              <w:rPr>
                <w:rFonts w:ascii="Times New Roman" w:hAnsi="Times New Roman" w:cs="Times New Roman"/>
              </w:rPr>
              <w:t>10</w:t>
            </w:r>
          </w:p>
        </w:tc>
        <w:tc>
          <w:tcPr>
            <w:tcW w:w="703" w:type="dxa"/>
          </w:tcPr>
          <w:p w14:paraId="2D507A4F" w14:textId="77777777" w:rsidR="00ED6551" w:rsidRPr="0035380D" w:rsidRDefault="00ED6551" w:rsidP="00AA4B7D">
            <w:pPr>
              <w:spacing w:line="360" w:lineRule="auto"/>
              <w:rPr>
                <w:rFonts w:ascii="Times New Roman" w:hAnsi="Times New Roman" w:cs="Times New Roman"/>
              </w:rPr>
            </w:pPr>
            <w:r w:rsidRPr="00292639">
              <w:rPr>
                <w:rFonts w:ascii="Times New Roman" w:hAnsi="Times New Roman" w:cs="Times New Roman"/>
              </w:rPr>
              <w:t>14</w:t>
            </w:r>
          </w:p>
        </w:tc>
        <w:tc>
          <w:tcPr>
            <w:tcW w:w="538" w:type="dxa"/>
          </w:tcPr>
          <w:p w14:paraId="0370FDE6" w14:textId="77777777" w:rsidR="00ED6551" w:rsidRPr="0035380D" w:rsidRDefault="00ED6551" w:rsidP="00AA4B7D">
            <w:pPr>
              <w:spacing w:line="360" w:lineRule="auto"/>
              <w:rPr>
                <w:rFonts w:ascii="Times New Roman" w:hAnsi="Times New Roman" w:cs="Times New Roman"/>
              </w:rPr>
            </w:pPr>
            <w:r w:rsidRPr="00292639">
              <w:rPr>
                <w:rFonts w:ascii="Times New Roman" w:hAnsi="Times New Roman" w:cs="Times New Roman"/>
              </w:rPr>
              <w:t>9</w:t>
            </w:r>
          </w:p>
        </w:tc>
        <w:tc>
          <w:tcPr>
            <w:tcW w:w="803" w:type="dxa"/>
          </w:tcPr>
          <w:p w14:paraId="20C901D3" w14:textId="77777777" w:rsidR="00ED6551" w:rsidRPr="0035380D" w:rsidRDefault="00ED6551" w:rsidP="00AA4B7D">
            <w:pPr>
              <w:spacing w:line="360" w:lineRule="auto"/>
              <w:rPr>
                <w:rFonts w:ascii="Times New Roman" w:hAnsi="Times New Roman" w:cs="Times New Roman"/>
              </w:rPr>
            </w:pPr>
            <w:r w:rsidRPr="00292639">
              <w:rPr>
                <w:rFonts w:ascii="Times New Roman" w:hAnsi="Times New Roman" w:cs="Times New Roman"/>
              </w:rPr>
              <w:t>3.55</w:t>
            </w:r>
          </w:p>
        </w:tc>
        <w:tc>
          <w:tcPr>
            <w:tcW w:w="636" w:type="dxa"/>
          </w:tcPr>
          <w:p w14:paraId="5A57C801" w14:textId="77777777" w:rsidR="00ED6551" w:rsidRPr="0035380D" w:rsidRDefault="00ED6551" w:rsidP="00AA4B7D">
            <w:pPr>
              <w:spacing w:line="360" w:lineRule="auto"/>
              <w:rPr>
                <w:rFonts w:ascii="Times New Roman" w:hAnsi="Times New Roman" w:cs="Times New Roman"/>
              </w:rPr>
            </w:pPr>
            <w:r w:rsidRPr="00292639">
              <w:rPr>
                <w:rFonts w:ascii="Times New Roman" w:hAnsi="Times New Roman" w:cs="Times New Roman"/>
              </w:rPr>
              <w:t>0.71</w:t>
            </w:r>
          </w:p>
        </w:tc>
        <w:tc>
          <w:tcPr>
            <w:tcW w:w="777" w:type="dxa"/>
          </w:tcPr>
          <w:p w14:paraId="74A0ABB9" w14:textId="77777777" w:rsidR="00ED6551" w:rsidRPr="0035380D" w:rsidRDefault="00ED6551" w:rsidP="00AA4B7D">
            <w:pPr>
              <w:spacing w:line="360" w:lineRule="auto"/>
              <w:rPr>
                <w:rFonts w:ascii="Times New Roman" w:hAnsi="Times New Roman" w:cs="Times New Roman"/>
              </w:rPr>
            </w:pPr>
            <w:r w:rsidRPr="00292639">
              <w:rPr>
                <w:rFonts w:ascii="Times New Roman" w:hAnsi="Times New Roman" w:cs="Times New Roman"/>
              </w:rPr>
              <w:t>3</w:t>
            </w:r>
            <w:r w:rsidRPr="00292639">
              <w:rPr>
                <w:rFonts w:ascii="Times New Roman" w:hAnsi="Times New Roman" w:cs="Times New Roman"/>
                <w:vertAlign w:val="superscript"/>
              </w:rPr>
              <w:t>rd</w:t>
            </w:r>
          </w:p>
        </w:tc>
      </w:tr>
      <w:tr w:rsidR="00ED6551" w:rsidRPr="0035380D" w14:paraId="2BB696F6" w14:textId="77777777" w:rsidTr="00AA4B7D">
        <w:tc>
          <w:tcPr>
            <w:tcW w:w="627" w:type="dxa"/>
          </w:tcPr>
          <w:p w14:paraId="45E072A3" w14:textId="77777777" w:rsidR="00ED6551" w:rsidRPr="0035380D" w:rsidRDefault="00ED6551" w:rsidP="00AA4B7D">
            <w:pPr>
              <w:spacing w:line="360" w:lineRule="auto"/>
              <w:rPr>
                <w:rFonts w:ascii="Times New Roman" w:hAnsi="Times New Roman" w:cs="Times New Roman"/>
              </w:rPr>
            </w:pPr>
            <w:r w:rsidRPr="0035380D">
              <w:rPr>
                <w:rFonts w:ascii="Times New Roman" w:hAnsi="Times New Roman" w:cs="Times New Roman"/>
              </w:rPr>
              <w:t>6</w:t>
            </w:r>
          </w:p>
        </w:tc>
        <w:tc>
          <w:tcPr>
            <w:tcW w:w="4673" w:type="dxa"/>
          </w:tcPr>
          <w:p w14:paraId="4E9ABE04" w14:textId="77777777" w:rsidR="00ED6551" w:rsidRPr="0035380D" w:rsidRDefault="00ED6551" w:rsidP="00AA4B7D">
            <w:pPr>
              <w:spacing w:line="360" w:lineRule="auto"/>
              <w:rPr>
                <w:rFonts w:ascii="Times New Roman" w:hAnsi="Times New Roman" w:cs="Times New Roman"/>
              </w:rPr>
            </w:pPr>
            <w:r w:rsidRPr="00981E55">
              <w:rPr>
                <w:rFonts w:ascii="Times New Roman" w:hAnsi="Times New Roman" w:cs="Times New Roman"/>
              </w:rPr>
              <w:t>Shift in investor preference to more stable state</w:t>
            </w:r>
          </w:p>
        </w:tc>
        <w:tc>
          <w:tcPr>
            <w:tcW w:w="538" w:type="dxa"/>
          </w:tcPr>
          <w:p w14:paraId="21788163" w14:textId="77777777" w:rsidR="00ED6551" w:rsidRPr="0035380D" w:rsidRDefault="00ED6551" w:rsidP="00AA4B7D">
            <w:pPr>
              <w:spacing w:line="360" w:lineRule="auto"/>
              <w:rPr>
                <w:rFonts w:ascii="Times New Roman" w:hAnsi="Times New Roman" w:cs="Times New Roman"/>
              </w:rPr>
            </w:pPr>
            <w:r w:rsidRPr="004202E7">
              <w:rPr>
                <w:rFonts w:ascii="Times New Roman" w:hAnsi="Times New Roman" w:cs="Times New Roman"/>
              </w:rPr>
              <w:t>19</w:t>
            </w:r>
          </w:p>
        </w:tc>
        <w:tc>
          <w:tcPr>
            <w:tcW w:w="617" w:type="dxa"/>
          </w:tcPr>
          <w:p w14:paraId="270875F4" w14:textId="77777777" w:rsidR="00ED6551" w:rsidRPr="0035380D" w:rsidRDefault="00ED6551" w:rsidP="00AA4B7D">
            <w:pPr>
              <w:spacing w:line="360" w:lineRule="auto"/>
              <w:rPr>
                <w:rFonts w:ascii="Times New Roman" w:hAnsi="Times New Roman" w:cs="Times New Roman"/>
              </w:rPr>
            </w:pPr>
            <w:r w:rsidRPr="004202E7">
              <w:rPr>
                <w:rFonts w:ascii="Times New Roman" w:hAnsi="Times New Roman" w:cs="Times New Roman"/>
              </w:rPr>
              <w:t>28</w:t>
            </w:r>
          </w:p>
        </w:tc>
        <w:tc>
          <w:tcPr>
            <w:tcW w:w="618" w:type="dxa"/>
          </w:tcPr>
          <w:p w14:paraId="0AA1D3F5" w14:textId="77777777" w:rsidR="00ED6551" w:rsidRPr="0035380D" w:rsidRDefault="00ED6551" w:rsidP="00AA4B7D">
            <w:pPr>
              <w:spacing w:line="360" w:lineRule="auto"/>
              <w:rPr>
                <w:rFonts w:ascii="Times New Roman" w:hAnsi="Times New Roman" w:cs="Times New Roman"/>
              </w:rPr>
            </w:pPr>
            <w:r w:rsidRPr="004202E7">
              <w:rPr>
                <w:rFonts w:ascii="Times New Roman" w:hAnsi="Times New Roman" w:cs="Times New Roman"/>
              </w:rPr>
              <w:t>21</w:t>
            </w:r>
          </w:p>
        </w:tc>
        <w:tc>
          <w:tcPr>
            <w:tcW w:w="703" w:type="dxa"/>
          </w:tcPr>
          <w:p w14:paraId="7D4D07F6" w14:textId="77777777" w:rsidR="00ED6551" w:rsidRPr="0035380D" w:rsidRDefault="00ED6551" w:rsidP="00AA4B7D">
            <w:pPr>
              <w:spacing w:line="360" w:lineRule="auto"/>
              <w:rPr>
                <w:rFonts w:ascii="Times New Roman" w:hAnsi="Times New Roman" w:cs="Times New Roman"/>
              </w:rPr>
            </w:pPr>
            <w:r w:rsidRPr="004202E7">
              <w:rPr>
                <w:rFonts w:ascii="Times New Roman" w:hAnsi="Times New Roman" w:cs="Times New Roman"/>
              </w:rPr>
              <w:t>11</w:t>
            </w:r>
          </w:p>
        </w:tc>
        <w:tc>
          <w:tcPr>
            <w:tcW w:w="538" w:type="dxa"/>
          </w:tcPr>
          <w:p w14:paraId="0F375DC8" w14:textId="77777777" w:rsidR="00ED6551" w:rsidRPr="0035380D" w:rsidRDefault="00ED6551" w:rsidP="00AA4B7D">
            <w:pPr>
              <w:spacing w:line="360" w:lineRule="auto"/>
              <w:rPr>
                <w:rFonts w:ascii="Times New Roman" w:hAnsi="Times New Roman" w:cs="Times New Roman"/>
              </w:rPr>
            </w:pPr>
            <w:r w:rsidRPr="004202E7">
              <w:rPr>
                <w:rFonts w:ascii="Times New Roman" w:hAnsi="Times New Roman" w:cs="Times New Roman"/>
              </w:rPr>
              <w:t>7</w:t>
            </w:r>
          </w:p>
        </w:tc>
        <w:tc>
          <w:tcPr>
            <w:tcW w:w="803" w:type="dxa"/>
          </w:tcPr>
          <w:p w14:paraId="5A158D68" w14:textId="77777777" w:rsidR="00ED6551" w:rsidRPr="0035380D" w:rsidRDefault="00ED6551" w:rsidP="00AA4B7D">
            <w:pPr>
              <w:spacing w:line="360" w:lineRule="auto"/>
              <w:rPr>
                <w:rFonts w:ascii="Times New Roman" w:hAnsi="Times New Roman" w:cs="Times New Roman"/>
              </w:rPr>
            </w:pPr>
            <w:r w:rsidRPr="004202E7">
              <w:rPr>
                <w:rFonts w:ascii="Times New Roman" w:hAnsi="Times New Roman" w:cs="Times New Roman"/>
              </w:rPr>
              <w:t>3.48</w:t>
            </w:r>
          </w:p>
        </w:tc>
        <w:tc>
          <w:tcPr>
            <w:tcW w:w="636" w:type="dxa"/>
          </w:tcPr>
          <w:p w14:paraId="07DEC120" w14:textId="77777777" w:rsidR="00ED6551" w:rsidRPr="0035380D" w:rsidRDefault="00ED6551" w:rsidP="00AA4B7D">
            <w:pPr>
              <w:spacing w:line="360" w:lineRule="auto"/>
              <w:rPr>
                <w:rFonts w:ascii="Times New Roman" w:hAnsi="Times New Roman" w:cs="Times New Roman"/>
              </w:rPr>
            </w:pPr>
            <w:r w:rsidRPr="004202E7">
              <w:rPr>
                <w:rFonts w:ascii="Times New Roman" w:hAnsi="Times New Roman" w:cs="Times New Roman"/>
              </w:rPr>
              <w:t>0.69</w:t>
            </w:r>
          </w:p>
        </w:tc>
        <w:tc>
          <w:tcPr>
            <w:tcW w:w="777" w:type="dxa"/>
          </w:tcPr>
          <w:p w14:paraId="07A3A326" w14:textId="77777777" w:rsidR="00ED6551" w:rsidRPr="0035380D" w:rsidRDefault="00ED6551" w:rsidP="00AA4B7D">
            <w:pPr>
              <w:spacing w:line="360" w:lineRule="auto"/>
              <w:rPr>
                <w:rFonts w:ascii="Times New Roman" w:hAnsi="Times New Roman" w:cs="Times New Roman"/>
              </w:rPr>
            </w:pPr>
            <w:r w:rsidRPr="004202E7">
              <w:rPr>
                <w:rFonts w:ascii="Times New Roman" w:hAnsi="Times New Roman" w:cs="Times New Roman"/>
              </w:rPr>
              <w:t>4</w:t>
            </w:r>
            <w:r w:rsidRPr="004202E7">
              <w:rPr>
                <w:rFonts w:ascii="Times New Roman" w:hAnsi="Times New Roman" w:cs="Times New Roman"/>
                <w:vertAlign w:val="superscript"/>
              </w:rPr>
              <w:t>th</w:t>
            </w:r>
            <w:r w:rsidRPr="004202E7">
              <w:rPr>
                <w:rFonts w:ascii="Times New Roman" w:hAnsi="Times New Roman" w:cs="Times New Roman"/>
              </w:rPr>
              <w:t xml:space="preserve"> </w:t>
            </w:r>
          </w:p>
        </w:tc>
      </w:tr>
      <w:tr w:rsidR="00ED6551" w:rsidRPr="0035380D" w14:paraId="0D50F462" w14:textId="77777777" w:rsidTr="00AA4B7D">
        <w:tc>
          <w:tcPr>
            <w:tcW w:w="627" w:type="dxa"/>
            <w:tcBorders>
              <w:bottom w:val="single" w:sz="4" w:space="0" w:color="auto"/>
            </w:tcBorders>
          </w:tcPr>
          <w:p w14:paraId="16CA3103" w14:textId="77777777" w:rsidR="00ED6551" w:rsidRPr="0035380D" w:rsidRDefault="00ED6551" w:rsidP="00AA4B7D">
            <w:pPr>
              <w:spacing w:line="360" w:lineRule="auto"/>
              <w:rPr>
                <w:rFonts w:ascii="Times New Roman" w:hAnsi="Times New Roman" w:cs="Times New Roman"/>
              </w:rPr>
            </w:pPr>
            <w:r>
              <w:rPr>
                <w:rFonts w:ascii="Times New Roman" w:hAnsi="Times New Roman" w:cs="Times New Roman"/>
              </w:rPr>
              <w:t>7</w:t>
            </w:r>
          </w:p>
        </w:tc>
        <w:tc>
          <w:tcPr>
            <w:tcW w:w="4673" w:type="dxa"/>
            <w:tcBorders>
              <w:bottom w:val="single" w:sz="4" w:space="0" w:color="auto"/>
            </w:tcBorders>
          </w:tcPr>
          <w:p w14:paraId="65C70B2A" w14:textId="77777777" w:rsidR="00ED6551" w:rsidRPr="00981E55" w:rsidRDefault="00ED6551" w:rsidP="00AA4B7D">
            <w:pPr>
              <w:spacing w:line="360" w:lineRule="auto"/>
              <w:rPr>
                <w:rFonts w:ascii="Times New Roman" w:hAnsi="Times New Roman" w:cs="Times New Roman"/>
              </w:rPr>
            </w:pPr>
            <w:r w:rsidRPr="00981E55">
              <w:rPr>
                <w:rFonts w:ascii="Times New Roman" w:hAnsi="Times New Roman" w:cs="Times New Roman"/>
              </w:rPr>
              <w:t>Weaking of market confidence and long-term</w:t>
            </w:r>
            <w:r>
              <w:rPr>
                <w:rFonts w:ascii="Times New Roman" w:hAnsi="Times New Roman" w:cs="Times New Roman"/>
              </w:rPr>
              <w:t xml:space="preserve"> planning</w:t>
            </w:r>
          </w:p>
        </w:tc>
        <w:tc>
          <w:tcPr>
            <w:tcW w:w="538" w:type="dxa"/>
            <w:tcBorders>
              <w:bottom w:val="single" w:sz="4" w:space="0" w:color="auto"/>
            </w:tcBorders>
          </w:tcPr>
          <w:p w14:paraId="20044A9D" w14:textId="77777777" w:rsidR="00ED6551" w:rsidRPr="0035380D" w:rsidRDefault="00ED6551" w:rsidP="00AA4B7D">
            <w:pPr>
              <w:spacing w:line="360" w:lineRule="auto"/>
              <w:rPr>
                <w:rFonts w:ascii="Times New Roman" w:hAnsi="Times New Roman" w:cs="Times New Roman"/>
              </w:rPr>
            </w:pPr>
            <w:r w:rsidRPr="00F01DB8">
              <w:rPr>
                <w:rFonts w:ascii="Times New Roman" w:hAnsi="Times New Roman" w:cs="Times New Roman"/>
              </w:rPr>
              <w:t>14</w:t>
            </w:r>
          </w:p>
        </w:tc>
        <w:tc>
          <w:tcPr>
            <w:tcW w:w="617" w:type="dxa"/>
            <w:tcBorders>
              <w:bottom w:val="single" w:sz="4" w:space="0" w:color="auto"/>
            </w:tcBorders>
          </w:tcPr>
          <w:p w14:paraId="5FAF2247" w14:textId="77777777" w:rsidR="00ED6551" w:rsidRPr="0035380D" w:rsidRDefault="00ED6551" w:rsidP="00AA4B7D">
            <w:pPr>
              <w:spacing w:line="360" w:lineRule="auto"/>
              <w:rPr>
                <w:rFonts w:ascii="Times New Roman" w:hAnsi="Times New Roman" w:cs="Times New Roman"/>
              </w:rPr>
            </w:pPr>
            <w:r w:rsidRPr="00F01DB8">
              <w:rPr>
                <w:rFonts w:ascii="Times New Roman" w:hAnsi="Times New Roman" w:cs="Times New Roman"/>
              </w:rPr>
              <w:t>2</w:t>
            </w:r>
          </w:p>
        </w:tc>
        <w:tc>
          <w:tcPr>
            <w:tcW w:w="618" w:type="dxa"/>
            <w:tcBorders>
              <w:bottom w:val="single" w:sz="4" w:space="0" w:color="auto"/>
            </w:tcBorders>
          </w:tcPr>
          <w:p w14:paraId="5CC2F54D" w14:textId="77777777" w:rsidR="00ED6551" w:rsidRPr="0035380D" w:rsidRDefault="00ED6551" w:rsidP="00AA4B7D">
            <w:pPr>
              <w:spacing w:line="360" w:lineRule="auto"/>
              <w:rPr>
                <w:rFonts w:ascii="Times New Roman" w:hAnsi="Times New Roman" w:cs="Times New Roman"/>
              </w:rPr>
            </w:pPr>
            <w:r w:rsidRPr="00F01DB8">
              <w:rPr>
                <w:rFonts w:ascii="Times New Roman" w:hAnsi="Times New Roman" w:cs="Times New Roman"/>
              </w:rPr>
              <w:t>26</w:t>
            </w:r>
          </w:p>
        </w:tc>
        <w:tc>
          <w:tcPr>
            <w:tcW w:w="703" w:type="dxa"/>
            <w:tcBorders>
              <w:bottom w:val="single" w:sz="4" w:space="0" w:color="auto"/>
            </w:tcBorders>
          </w:tcPr>
          <w:p w14:paraId="3E498050" w14:textId="77777777" w:rsidR="00ED6551" w:rsidRPr="0035380D" w:rsidRDefault="00ED6551" w:rsidP="00AA4B7D">
            <w:pPr>
              <w:spacing w:line="360" w:lineRule="auto"/>
              <w:rPr>
                <w:rFonts w:ascii="Times New Roman" w:hAnsi="Times New Roman" w:cs="Times New Roman"/>
              </w:rPr>
            </w:pPr>
            <w:r w:rsidRPr="00F01DB8">
              <w:rPr>
                <w:rFonts w:ascii="Times New Roman" w:hAnsi="Times New Roman" w:cs="Times New Roman"/>
              </w:rPr>
              <w:t>17</w:t>
            </w:r>
          </w:p>
        </w:tc>
        <w:tc>
          <w:tcPr>
            <w:tcW w:w="538" w:type="dxa"/>
            <w:tcBorders>
              <w:bottom w:val="single" w:sz="4" w:space="0" w:color="auto"/>
            </w:tcBorders>
          </w:tcPr>
          <w:p w14:paraId="24CC41C6" w14:textId="77777777" w:rsidR="00ED6551" w:rsidRPr="0035380D" w:rsidRDefault="00ED6551" w:rsidP="00AA4B7D">
            <w:pPr>
              <w:spacing w:line="360" w:lineRule="auto"/>
              <w:rPr>
                <w:rFonts w:ascii="Times New Roman" w:hAnsi="Times New Roman" w:cs="Times New Roman"/>
              </w:rPr>
            </w:pPr>
            <w:r w:rsidRPr="00F01DB8">
              <w:rPr>
                <w:rFonts w:ascii="Times New Roman" w:hAnsi="Times New Roman" w:cs="Times New Roman"/>
              </w:rPr>
              <w:t>8</w:t>
            </w:r>
          </w:p>
        </w:tc>
        <w:tc>
          <w:tcPr>
            <w:tcW w:w="803" w:type="dxa"/>
            <w:tcBorders>
              <w:bottom w:val="single" w:sz="4" w:space="0" w:color="auto"/>
            </w:tcBorders>
          </w:tcPr>
          <w:p w14:paraId="4B04120F" w14:textId="77777777" w:rsidR="00ED6551" w:rsidRPr="0035380D" w:rsidRDefault="00ED6551" w:rsidP="00AA4B7D">
            <w:pPr>
              <w:spacing w:line="360" w:lineRule="auto"/>
              <w:rPr>
                <w:rFonts w:ascii="Times New Roman" w:hAnsi="Times New Roman" w:cs="Times New Roman"/>
              </w:rPr>
            </w:pPr>
            <w:r w:rsidRPr="00F01DB8">
              <w:rPr>
                <w:rFonts w:ascii="Times New Roman" w:hAnsi="Times New Roman" w:cs="Times New Roman"/>
              </w:rPr>
              <w:t>3.19</w:t>
            </w:r>
          </w:p>
        </w:tc>
        <w:tc>
          <w:tcPr>
            <w:tcW w:w="636" w:type="dxa"/>
            <w:tcBorders>
              <w:bottom w:val="single" w:sz="4" w:space="0" w:color="auto"/>
            </w:tcBorders>
          </w:tcPr>
          <w:p w14:paraId="7635AE13" w14:textId="77777777" w:rsidR="00ED6551" w:rsidRPr="0035380D" w:rsidRDefault="00ED6551" w:rsidP="00AA4B7D">
            <w:pPr>
              <w:spacing w:line="360" w:lineRule="auto"/>
              <w:rPr>
                <w:rFonts w:ascii="Times New Roman" w:hAnsi="Times New Roman" w:cs="Times New Roman"/>
              </w:rPr>
            </w:pPr>
            <w:r w:rsidRPr="00F01DB8">
              <w:rPr>
                <w:rFonts w:ascii="Times New Roman" w:hAnsi="Times New Roman" w:cs="Times New Roman"/>
              </w:rPr>
              <w:t>0.64</w:t>
            </w:r>
          </w:p>
        </w:tc>
        <w:tc>
          <w:tcPr>
            <w:tcW w:w="777" w:type="dxa"/>
            <w:tcBorders>
              <w:bottom w:val="single" w:sz="4" w:space="0" w:color="auto"/>
            </w:tcBorders>
          </w:tcPr>
          <w:p w14:paraId="04640CF0" w14:textId="77777777" w:rsidR="00ED6551" w:rsidRPr="0035380D" w:rsidRDefault="00ED6551" w:rsidP="00AA4B7D">
            <w:pPr>
              <w:spacing w:line="360" w:lineRule="auto"/>
              <w:rPr>
                <w:rFonts w:ascii="Times New Roman" w:hAnsi="Times New Roman" w:cs="Times New Roman"/>
              </w:rPr>
            </w:pPr>
            <w:r w:rsidRPr="00F01DB8">
              <w:rPr>
                <w:rFonts w:ascii="Times New Roman" w:hAnsi="Times New Roman" w:cs="Times New Roman"/>
              </w:rPr>
              <w:t>5</w:t>
            </w:r>
            <w:r w:rsidRPr="00F01DB8">
              <w:rPr>
                <w:rFonts w:ascii="Times New Roman" w:hAnsi="Times New Roman" w:cs="Times New Roman"/>
                <w:vertAlign w:val="superscript"/>
              </w:rPr>
              <w:t>th</w:t>
            </w:r>
            <w:r w:rsidRPr="00F01DB8">
              <w:rPr>
                <w:rFonts w:ascii="Times New Roman" w:hAnsi="Times New Roman" w:cs="Times New Roman"/>
              </w:rPr>
              <w:t xml:space="preserve"> </w:t>
            </w:r>
          </w:p>
        </w:tc>
      </w:tr>
    </w:tbl>
    <w:p w14:paraId="75BC18FB" w14:textId="77777777" w:rsidR="00ED6551" w:rsidRDefault="00ED6551" w:rsidP="00ED6551">
      <w:r w:rsidRPr="00FF12BA">
        <w:rPr>
          <w:rFonts w:ascii="Times New Roman" w:hAnsi="Times New Roman" w:cs="Times New Roman"/>
          <w:b/>
          <w:bCs/>
        </w:rPr>
        <w:t>Source: Researchers Fieldwork (2025)</w:t>
      </w:r>
    </w:p>
    <w:p w14:paraId="7AF4B0DB" w14:textId="77777777" w:rsidR="00AA4E15" w:rsidRDefault="00AA4E15" w:rsidP="00E03642">
      <w:pPr>
        <w:tabs>
          <w:tab w:val="left" w:pos="1365"/>
        </w:tabs>
        <w:spacing w:after="0"/>
        <w:jc w:val="both"/>
        <w:rPr>
          <w:rFonts w:ascii="Times New Roman" w:hAnsi="Times New Roman" w:cs="Times New Roman"/>
        </w:rPr>
      </w:pPr>
      <w:r>
        <w:rPr>
          <w:rFonts w:ascii="Times New Roman" w:hAnsi="Times New Roman" w:cs="Times New Roman"/>
        </w:rPr>
        <w:t xml:space="preserve">Table 4: reveal the responses on </w:t>
      </w:r>
      <w:proofErr w:type="spellStart"/>
      <w:r>
        <w:rPr>
          <w:rFonts w:ascii="Times New Roman" w:hAnsi="Times New Roman" w:cs="Times New Roman"/>
        </w:rPr>
        <w:t>thye</w:t>
      </w:r>
      <w:proofErr w:type="spellEnd"/>
      <w:r>
        <w:rPr>
          <w:rFonts w:ascii="Times New Roman" w:hAnsi="Times New Roman" w:cs="Times New Roman"/>
        </w:rPr>
        <w:t xml:space="preserve"> effects of political instability on property market performance in the study area. 19 respondents strongly agreed that there has been decline in property demand and transaction as a result of the political instability in Rivers State; 21% agreed to this while 16 and 13 respondents disagreed and strongly disagreed respectfully. Similarly, 16 respondents stated that they strongly agree that political instability in Rivers State has led to volatility and downward pressure on property values; 19 respondents agreed to this while 26and 18 disagreed and strongly disagreed respectfully. On reduced real estate development activities in Rivers State as a result of political instability, 38 respondents strongly agreed that there has been decline in the level of real estate development activities in Rivers State. 21 respondents agreed while 12 were neutral. 6 respondents disagreed and 9 strongly disagreed. 30 respondents strongly agreed that political instability has resulted to slower market growth and reduced market liquidity within the study area. However, 9 and 8 respondents disagreed and strongly disagreed respectfully. Moreso, 53 respondents were confident that the political instability in Rivers State had exposed the property market to higher investment risk and uncertainty in the market expectations. 19 and 28 respondents strongly agreed and agreed respectfully that political instability within the study area has shifted investors preference from the states to states with more stable political climate. 11 respondents disagreed, while 7 respondents strongly disagreed. Finally, 14 respondents indicated that the unstable political climate in Rivers State has weakened the confidence of the property from long-term planning. However, 17 respondents disagreed while 8 strongly disagreed. The effects of political instability in the study area were ranked according to the respondents using the Relative Importance Index. They are Reduced real estate development activities, Slower market growth and reduced market liquidity, higher investment risk and uncertainty in market expectations, and shift in investor preference to more stable states in 1</w:t>
      </w:r>
      <w:r w:rsidRPr="0044539C">
        <w:rPr>
          <w:rFonts w:ascii="Times New Roman" w:hAnsi="Times New Roman" w:cs="Times New Roman"/>
          <w:vertAlign w:val="superscript"/>
        </w:rPr>
        <w:t>st</w:t>
      </w:r>
      <w:r>
        <w:rPr>
          <w:rFonts w:ascii="Times New Roman" w:hAnsi="Times New Roman" w:cs="Times New Roman"/>
        </w:rPr>
        <w:t>, 2</w:t>
      </w:r>
      <w:r w:rsidRPr="0044539C">
        <w:rPr>
          <w:rFonts w:ascii="Times New Roman" w:hAnsi="Times New Roman" w:cs="Times New Roman"/>
          <w:vertAlign w:val="superscript"/>
        </w:rPr>
        <w:t>nd</w:t>
      </w:r>
      <w:r>
        <w:rPr>
          <w:rFonts w:ascii="Times New Roman" w:hAnsi="Times New Roman" w:cs="Times New Roman"/>
        </w:rPr>
        <w:t>, 3</w:t>
      </w:r>
      <w:r w:rsidRPr="0044539C">
        <w:rPr>
          <w:rFonts w:ascii="Times New Roman" w:hAnsi="Times New Roman" w:cs="Times New Roman"/>
          <w:vertAlign w:val="superscript"/>
        </w:rPr>
        <w:t>rd</w:t>
      </w:r>
      <w:r>
        <w:rPr>
          <w:rFonts w:ascii="Times New Roman" w:hAnsi="Times New Roman" w:cs="Times New Roman"/>
        </w:rPr>
        <w:t>, and 4</w:t>
      </w:r>
      <w:r w:rsidRPr="0044539C">
        <w:rPr>
          <w:rFonts w:ascii="Times New Roman" w:hAnsi="Times New Roman" w:cs="Times New Roman"/>
          <w:vertAlign w:val="superscript"/>
        </w:rPr>
        <w:t>th</w:t>
      </w:r>
      <w:r>
        <w:rPr>
          <w:rFonts w:ascii="Times New Roman" w:hAnsi="Times New Roman" w:cs="Times New Roman"/>
        </w:rPr>
        <w:t xml:space="preserve"> places respectively. </w:t>
      </w:r>
    </w:p>
    <w:p w14:paraId="1831B9F9" w14:textId="77777777" w:rsidR="00AA4E15" w:rsidRDefault="00AA4E15" w:rsidP="00AA4E15">
      <w:pPr>
        <w:tabs>
          <w:tab w:val="left" w:pos="1365"/>
        </w:tabs>
        <w:spacing w:after="0"/>
        <w:rPr>
          <w:rFonts w:ascii="Times New Roman" w:hAnsi="Times New Roman" w:cs="Times New Roman"/>
        </w:rPr>
      </w:pPr>
    </w:p>
    <w:p w14:paraId="46B83509" w14:textId="77777777" w:rsidR="00AA4E15" w:rsidRDefault="00AA4E15" w:rsidP="00AA4E15">
      <w:pPr>
        <w:tabs>
          <w:tab w:val="left" w:pos="1365"/>
        </w:tabs>
        <w:spacing w:after="0"/>
        <w:rPr>
          <w:rFonts w:ascii="Times New Roman" w:hAnsi="Times New Roman" w:cs="Times New Roman"/>
          <w:b/>
          <w:bCs/>
        </w:rPr>
      </w:pPr>
      <w:r w:rsidRPr="000D3FAC">
        <w:rPr>
          <w:rFonts w:ascii="Times New Roman" w:hAnsi="Times New Roman" w:cs="Times New Roman"/>
          <w:b/>
          <w:bCs/>
        </w:rPr>
        <w:t>Table 5: Regression Analysis of Political Instability Effects on Property Investment</w:t>
      </w:r>
    </w:p>
    <w:tbl>
      <w:tblPr>
        <w:tblStyle w:val="TableGrid"/>
        <w:tblpPr w:leftFromText="180" w:rightFromText="180" w:vertAnchor="text" w:horzAnchor="margin" w:tblpX="-545" w:tblpY="78"/>
        <w:tblW w:w="110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6"/>
        <w:gridCol w:w="1919"/>
        <w:gridCol w:w="1960"/>
        <w:gridCol w:w="1710"/>
        <w:gridCol w:w="1710"/>
      </w:tblGrid>
      <w:tr w:rsidR="001D44A5" w14:paraId="1F66375E" w14:textId="77777777" w:rsidTr="001D44A5">
        <w:tc>
          <w:tcPr>
            <w:tcW w:w="3766" w:type="dxa"/>
            <w:tcBorders>
              <w:top w:val="single" w:sz="4" w:space="0" w:color="auto"/>
              <w:bottom w:val="single" w:sz="4" w:space="0" w:color="auto"/>
            </w:tcBorders>
          </w:tcPr>
          <w:p w14:paraId="00A48D65" w14:textId="77777777" w:rsidR="001D44A5" w:rsidRDefault="001D44A5" w:rsidP="001D44A5">
            <w:pPr>
              <w:spacing w:line="360" w:lineRule="auto"/>
              <w:rPr>
                <w:rFonts w:ascii="Times New Roman" w:hAnsi="Times New Roman" w:cs="Times New Roman"/>
                <w:b/>
                <w:bCs/>
              </w:rPr>
            </w:pPr>
            <w:r>
              <w:rPr>
                <w:rFonts w:ascii="Times New Roman" w:hAnsi="Times New Roman" w:cs="Times New Roman"/>
                <w:b/>
                <w:bCs/>
              </w:rPr>
              <w:t>Variables</w:t>
            </w:r>
          </w:p>
        </w:tc>
        <w:tc>
          <w:tcPr>
            <w:tcW w:w="1919" w:type="dxa"/>
            <w:tcBorders>
              <w:top w:val="single" w:sz="4" w:space="0" w:color="auto"/>
              <w:bottom w:val="single" w:sz="4" w:space="0" w:color="auto"/>
            </w:tcBorders>
          </w:tcPr>
          <w:p w14:paraId="43D11995" w14:textId="77777777" w:rsidR="001D44A5" w:rsidRDefault="001D44A5" w:rsidP="001D44A5">
            <w:pPr>
              <w:spacing w:line="360" w:lineRule="auto"/>
              <w:rPr>
                <w:rFonts w:ascii="Times New Roman" w:hAnsi="Times New Roman" w:cs="Times New Roman"/>
                <w:b/>
                <w:bCs/>
              </w:rPr>
            </w:pPr>
            <w:r w:rsidRPr="00EB19A7">
              <w:rPr>
                <w:rFonts w:ascii="Times New Roman" w:hAnsi="Times New Roman" w:cs="Times New Roman"/>
                <w:b/>
                <w:bCs/>
              </w:rPr>
              <w:t xml:space="preserve">Beta Coefficient </w:t>
            </w:r>
          </w:p>
        </w:tc>
        <w:tc>
          <w:tcPr>
            <w:tcW w:w="1960" w:type="dxa"/>
            <w:tcBorders>
              <w:top w:val="single" w:sz="4" w:space="0" w:color="auto"/>
              <w:bottom w:val="single" w:sz="4" w:space="0" w:color="auto"/>
            </w:tcBorders>
          </w:tcPr>
          <w:p w14:paraId="47CF4451" w14:textId="77777777" w:rsidR="001D44A5" w:rsidRDefault="001D44A5" w:rsidP="001D44A5">
            <w:pPr>
              <w:spacing w:line="360" w:lineRule="auto"/>
              <w:rPr>
                <w:rFonts w:ascii="Times New Roman" w:hAnsi="Times New Roman" w:cs="Times New Roman"/>
                <w:b/>
                <w:bCs/>
              </w:rPr>
            </w:pPr>
            <w:r w:rsidRPr="00EB19A7">
              <w:rPr>
                <w:rFonts w:ascii="Times New Roman" w:hAnsi="Times New Roman" w:cs="Times New Roman"/>
                <w:b/>
                <w:bCs/>
              </w:rPr>
              <w:t>Standard Error</w:t>
            </w:r>
          </w:p>
        </w:tc>
        <w:tc>
          <w:tcPr>
            <w:tcW w:w="1710" w:type="dxa"/>
            <w:tcBorders>
              <w:top w:val="single" w:sz="4" w:space="0" w:color="auto"/>
              <w:bottom w:val="single" w:sz="4" w:space="0" w:color="auto"/>
            </w:tcBorders>
          </w:tcPr>
          <w:p w14:paraId="757CBEE6" w14:textId="77777777" w:rsidR="001D44A5" w:rsidRDefault="001D44A5" w:rsidP="001D44A5">
            <w:pPr>
              <w:spacing w:line="360" w:lineRule="auto"/>
              <w:rPr>
                <w:rFonts w:ascii="Times New Roman" w:hAnsi="Times New Roman" w:cs="Times New Roman"/>
                <w:b/>
                <w:bCs/>
              </w:rPr>
            </w:pPr>
            <w:r w:rsidRPr="00EB19A7">
              <w:rPr>
                <w:rFonts w:ascii="Times New Roman" w:hAnsi="Times New Roman" w:cs="Times New Roman"/>
                <w:b/>
                <w:bCs/>
              </w:rPr>
              <w:t>t-value</w:t>
            </w:r>
          </w:p>
        </w:tc>
        <w:tc>
          <w:tcPr>
            <w:tcW w:w="1710" w:type="dxa"/>
            <w:tcBorders>
              <w:top w:val="single" w:sz="4" w:space="0" w:color="auto"/>
              <w:bottom w:val="single" w:sz="4" w:space="0" w:color="auto"/>
            </w:tcBorders>
          </w:tcPr>
          <w:p w14:paraId="4DB477D6" w14:textId="77777777" w:rsidR="001D44A5" w:rsidRDefault="001D44A5" w:rsidP="001D44A5">
            <w:pPr>
              <w:spacing w:line="360" w:lineRule="auto"/>
              <w:rPr>
                <w:rFonts w:ascii="Times New Roman" w:hAnsi="Times New Roman" w:cs="Times New Roman"/>
                <w:b/>
                <w:bCs/>
              </w:rPr>
            </w:pPr>
            <w:r w:rsidRPr="000D3FAC">
              <w:rPr>
                <w:rFonts w:ascii="Times New Roman" w:hAnsi="Times New Roman" w:cs="Times New Roman"/>
                <w:b/>
                <w:bCs/>
              </w:rPr>
              <w:t>p-value</w:t>
            </w:r>
          </w:p>
        </w:tc>
      </w:tr>
      <w:tr w:rsidR="001D44A5" w14:paraId="35B9DF44" w14:textId="77777777" w:rsidTr="001D44A5">
        <w:tc>
          <w:tcPr>
            <w:tcW w:w="3766" w:type="dxa"/>
            <w:tcBorders>
              <w:top w:val="single" w:sz="4" w:space="0" w:color="auto"/>
            </w:tcBorders>
          </w:tcPr>
          <w:p w14:paraId="2F66D6D5" w14:textId="77777777" w:rsidR="001D44A5" w:rsidRDefault="001D44A5" w:rsidP="001D44A5">
            <w:pPr>
              <w:spacing w:line="360" w:lineRule="auto"/>
              <w:rPr>
                <w:rFonts w:ascii="Times New Roman" w:hAnsi="Times New Roman" w:cs="Times New Roman"/>
                <w:b/>
                <w:bCs/>
              </w:rPr>
            </w:pPr>
            <w:r>
              <w:rPr>
                <w:rFonts w:ascii="Times New Roman" w:hAnsi="Times New Roman" w:cs="Times New Roman"/>
              </w:rPr>
              <w:t>Investor confidence erosion</w:t>
            </w:r>
          </w:p>
        </w:tc>
        <w:tc>
          <w:tcPr>
            <w:tcW w:w="1919" w:type="dxa"/>
            <w:tcBorders>
              <w:top w:val="single" w:sz="4" w:space="0" w:color="auto"/>
            </w:tcBorders>
          </w:tcPr>
          <w:p w14:paraId="174C8060" w14:textId="77777777" w:rsidR="001D44A5" w:rsidRDefault="001D44A5" w:rsidP="001D44A5">
            <w:pPr>
              <w:spacing w:line="360" w:lineRule="auto"/>
              <w:rPr>
                <w:rFonts w:ascii="Times New Roman" w:hAnsi="Times New Roman" w:cs="Times New Roman"/>
                <w:b/>
                <w:bCs/>
              </w:rPr>
            </w:pPr>
            <w:r w:rsidRPr="000B159B">
              <w:rPr>
                <w:rFonts w:ascii="Times New Roman" w:hAnsi="Times New Roman" w:cs="Times New Roman"/>
              </w:rPr>
              <w:t>0.412</w:t>
            </w:r>
          </w:p>
        </w:tc>
        <w:tc>
          <w:tcPr>
            <w:tcW w:w="1960" w:type="dxa"/>
            <w:tcBorders>
              <w:top w:val="single" w:sz="4" w:space="0" w:color="auto"/>
            </w:tcBorders>
          </w:tcPr>
          <w:p w14:paraId="6CE591ED" w14:textId="77777777" w:rsidR="001D44A5" w:rsidRDefault="001D44A5" w:rsidP="001D44A5">
            <w:pPr>
              <w:spacing w:line="360" w:lineRule="auto"/>
              <w:rPr>
                <w:rFonts w:ascii="Times New Roman" w:hAnsi="Times New Roman" w:cs="Times New Roman"/>
                <w:b/>
                <w:bCs/>
              </w:rPr>
            </w:pPr>
            <w:r w:rsidRPr="000B159B">
              <w:rPr>
                <w:rFonts w:ascii="Times New Roman" w:hAnsi="Times New Roman" w:cs="Times New Roman"/>
              </w:rPr>
              <w:t>0.087</w:t>
            </w:r>
          </w:p>
        </w:tc>
        <w:tc>
          <w:tcPr>
            <w:tcW w:w="1710" w:type="dxa"/>
            <w:tcBorders>
              <w:top w:val="single" w:sz="4" w:space="0" w:color="auto"/>
            </w:tcBorders>
          </w:tcPr>
          <w:p w14:paraId="3E1C33FF" w14:textId="77777777" w:rsidR="001D44A5" w:rsidRDefault="001D44A5" w:rsidP="001D44A5">
            <w:pPr>
              <w:spacing w:line="360" w:lineRule="auto"/>
              <w:rPr>
                <w:rFonts w:ascii="Times New Roman" w:hAnsi="Times New Roman" w:cs="Times New Roman"/>
              </w:rPr>
            </w:pPr>
            <w:r>
              <w:rPr>
                <w:rFonts w:ascii="Times New Roman" w:hAnsi="Times New Roman" w:cs="Times New Roman"/>
              </w:rPr>
              <w:t>4.735</w:t>
            </w:r>
            <w:r>
              <w:rPr>
                <w:rFonts w:ascii="Times New Roman" w:hAnsi="Times New Roman" w:cs="Times New Roman"/>
              </w:rPr>
              <w:tab/>
            </w:r>
          </w:p>
        </w:tc>
        <w:tc>
          <w:tcPr>
            <w:tcW w:w="1710" w:type="dxa"/>
            <w:tcBorders>
              <w:top w:val="single" w:sz="4" w:space="0" w:color="auto"/>
            </w:tcBorders>
          </w:tcPr>
          <w:p w14:paraId="5B03A410" w14:textId="77777777" w:rsidR="001D44A5" w:rsidRDefault="001D44A5" w:rsidP="001D44A5">
            <w:pPr>
              <w:spacing w:line="360" w:lineRule="auto"/>
              <w:rPr>
                <w:rFonts w:ascii="Times New Roman" w:hAnsi="Times New Roman" w:cs="Times New Roman"/>
              </w:rPr>
            </w:pPr>
            <w:r>
              <w:rPr>
                <w:rFonts w:ascii="Times New Roman" w:hAnsi="Times New Roman" w:cs="Times New Roman"/>
              </w:rPr>
              <w:t>0.000**</w:t>
            </w:r>
          </w:p>
        </w:tc>
      </w:tr>
      <w:tr w:rsidR="001D44A5" w14:paraId="7643BB7E" w14:textId="77777777" w:rsidTr="001D44A5">
        <w:tc>
          <w:tcPr>
            <w:tcW w:w="3766" w:type="dxa"/>
          </w:tcPr>
          <w:p w14:paraId="36B70B4C" w14:textId="77777777" w:rsidR="001D44A5" w:rsidRDefault="001D44A5" w:rsidP="001D44A5">
            <w:pPr>
              <w:spacing w:line="360" w:lineRule="auto"/>
              <w:rPr>
                <w:rFonts w:ascii="Times New Roman" w:hAnsi="Times New Roman" w:cs="Times New Roman"/>
                <w:b/>
                <w:bCs/>
              </w:rPr>
            </w:pPr>
            <w:r>
              <w:rPr>
                <w:rFonts w:ascii="Times New Roman" w:hAnsi="Times New Roman" w:cs="Times New Roman"/>
              </w:rPr>
              <w:t>Policy inconsistency</w:t>
            </w:r>
          </w:p>
        </w:tc>
        <w:tc>
          <w:tcPr>
            <w:tcW w:w="1919" w:type="dxa"/>
          </w:tcPr>
          <w:p w14:paraId="2739230D" w14:textId="77777777" w:rsidR="001D44A5" w:rsidRDefault="001D44A5" w:rsidP="001D44A5">
            <w:pPr>
              <w:spacing w:line="360" w:lineRule="auto"/>
              <w:rPr>
                <w:rFonts w:ascii="Times New Roman" w:hAnsi="Times New Roman" w:cs="Times New Roman"/>
                <w:b/>
                <w:bCs/>
              </w:rPr>
            </w:pPr>
            <w:r w:rsidRPr="00811478">
              <w:rPr>
                <w:rFonts w:ascii="Times New Roman" w:hAnsi="Times New Roman" w:cs="Times New Roman"/>
              </w:rPr>
              <w:t>0.298</w:t>
            </w:r>
          </w:p>
        </w:tc>
        <w:tc>
          <w:tcPr>
            <w:tcW w:w="1960" w:type="dxa"/>
          </w:tcPr>
          <w:p w14:paraId="5602654A" w14:textId="77777777" w:rsidR="001D44A5" w:rsidRDefault="001D44A5" w:rsidP="001D44A5">
            <w:pPr>
              <w:spacing w:line="360" w:lineRule="auto"/>
              <w:rPr>
                <w:rFonts w:ascii="Times New Roman" w:hAnsi="Times New Roman" w:cs="Times New Roman"/>
                <w:b/>
                <w:bCs/>
              </w:rPr>
            </w:pPr>
            <w:r w:rsidRPr="00811478">
              <w:rPr>
                <w:rFonts w:ascii="Times New Roman" w:hAnsi="Times New Roman" w:cs="Times New Roman"/>
              </w:rPr>
              <w:t>0.092</w:t>
            </w:r>
          </w:p>
        </w:tc>
        <w:tc>
          <w:tcPr>
            <w:tcW w:w="1710" w:type="dxa"/>
          </w:tcPr>
          <w:p w14:paraId="34F4B13C" w14:textId="77777777" w:rsidR="001D44A5" w:rsidRDefault="001D44A5" w:rsidP="001D44A5">
            <w:pPr>
              <w:spacing w:line="360" w:lineRule="auto"/>
              <w:rPr>
                <w:rFonts w:ascii="Times New Roman" w:hAnsi="Times New Roman" w:cs="Times New Roman"/>
              </w:rPr>
            </w:pPr>
            <w:r>
              <w:rPr>
                <w:rFonts w:ascii="Times New Roman" w:hAnsi="Times New Roman" w:cs="Times New Roman"/>
              </w:rPr>
              <w:t>3.239</w:t>
            </w:r>
          </w:p>
        </w:tc>
        <w:tc>
          <w:tcPr>
            <w:tcW w:w="1710" w:type="dxa"/>
          </w:tcPr>
          <w:p w14:paraId="2A400D1C" w14:textId="77777777" w:rsidR="001D44A5" w:rsidRDefault="001D44A5" w:rsidP="001D44A5">
            <w:pPr>
              <w:spacing w:line="360" w:lineRule="auto"/>
              <w:rPr>
                <w:rFonts w:ascii="Times New Roman" w:hAnsi="Times New Roman" w:cs="Times New Roman"/>
              </w:rPr>
            </w:pPr>
            <w:r>
              <w:rPr>
                <w:rFonts w:ascii="Times New Roman" w:hAnsi="Times New Roman" w:cs="Times New Roman"/>
              </w:rPr>
              <w:t>0.002**</w:t>
            </w:r>
          </w:p>
        </w:tc>
      </w:tr>
      <w:tr w:rsidR="001D44A5" w14:paraId="7E6B1929" w14:textId="77777777" w:rsidTr="001D44A5">
        <w:tc>
          <w:tcPr>
            <w:tcW w:w="3766" w:type="dxa"/>
          </w:tcPr>
          <w:p w14:paraId="1F7CC630" w14:textId="77777777" w:rsidR="001D44A5" w:rsidRDefault="001D44A5" w:rsidP="001D44A5">
            <w:pPr>
              <w:spacing w:line="360" w:lineRule="auto"/>
              <w:rPr>
                <w:rFonts w:ascii="Times New Roman" w:hAnsi="Times New Roman" w:cs="Times New Roman"/>
                <w:b/>
                <w:bCs/>
              </w:rPr>
            </w:pPr>
            <w:r>
              <w:rPr>
                <w:rFonts w:ascii="Times New Roman" w:hAnsi="Times New Roman" w:cs="Times New Roman"/>
              </w:rPr>
              <w:lastRenderedPageBreak/>
              <w:t>Security concerns</w:t>
            </w:r>
          </w:p>
        </w:tc>
        <w:tc>
          <w:tcPr>
            <w:tcW w:w="1919" w:type="dxa"/>
          </w:tcPr>
          <w:p w14:paraId="10CBEB31" w14:textId="77777777" w:rsidR="001D44A5" w:rsidRPr="00482409" w:rsidRDefault="001D44A5" w:rsidP="001D44A5">
            <w:pPr>
              <w:spacing w:line="360" w:lineRule="auto"/>
              <w:rPr>
                <w:rFonts w:ascii="Times New Roman" w:hAnsi="Times New Roman" w:cs="Times New Roman"/>
              </w:rPr>
            </w:pPr>
            <w:r>
              <w:rPr>
                <w:rFonts w:ascii="Times New Roman" w:hAnsi="Times New Roman" w:cs="Times New Roman"/>
              </w:rPr>
              <w:t>0.187</w:t>
            </w:r>
          </w:p>
        </w:tc>
        <w:tc>
          <w:tcPr>
            <w:tcW w:w="1960" w:type="dxa"/>
          </w:tcPr>
          <w:p w14:paraId="7A0A82C6" w14:textId="77777777" w:rsidR="001D44A5" w:rsidRDefault="001D44A5" w:rsidP="001D44A5">
            <w:pPr>
              <w:spacing w:line="360" w:lineRule="auto"/>
              <w:rPr>
                <w:rFonts w:ascii="Times New Roman" w:hAnsi="Times New Roman" w:cs="Times New Roman"/>
                <w:b/>
                <w:bCs/>
              </w:rPr>
            </w:pPr>
            <w:r>
              <w:rPr>
                <w:rFonts w:ascii="Times New Roman" w:hAnsi="Times New Roman" w:cs="Times New Roman"/>
              </w:rPr>
              <w:t>0.079</w:t>
            </w:r>
          </w:p>
        </w:tc>
        <w:tc>
          <w:tcPr>
            <w:tcW w:w="1710" w:type="dxa"/>
          </w:tcPr>
          <w:p w14:paraId="0047ED2E" w14:textId="77777777" w:rsidR="001D44A5" w:rsidRDefault="001D44A5" w:rsidP="001D44A5">
            <w:pPr>
              <w:spacing w:line="360" w:lineRule="auto"/>
              <w:rPr>
                <w:rFonts w:ascii="Times New Roman" w:hAnsi="Times New Roman" w:cs="Times New Roman"/>
              </w:rPr>
            </w:pPr>
            <w:r>
              <w:rPr>
                <w:rFonts w:ascii="Times New Roman" w:hAnsi="Times New Roman" w:cs="Times New Roman"/>
              </w:rPr>
              <w:t>2.367</w:t>
            </w:r>
            <w:r>
              <w:rPr>
                <w:rFonts w:ascii="Times New Roman" w:hAnsi="Times New Roman" w:cs="Times New Roman"/>
              </w:rPr>
              <w:tab/>
            </w:r>
          </w:p>
        </w:tc>
        <w:tc>
          <w:tcPr>
            <w:tcW w:w="1710" w:type="dxa"/>
          </w:tcPr>
          <w:p w14:paraId="6262ABF1" w14:textId="77777777" w:rsidR="001D44A5" w:rsidRDefault="001D44A5" w:rsidP="001D44A5">
            <w:pPr>
              <w:spacing w:line="360" w:lineRule="auto"/>
              <w:rPr>
                <w:rFonts w:ascii="Times New Roman" w:hAnsi="Times New Roman" w:cs="Times New Roman"/>
              </w:rPr>
            </w:pPr>
            <w:r>
              <w:rPr>
                <w:rFonts w:ascii="Times New Roman" w:hAnsi="Times New Roman" w:cs="Times New Roman"/>
              </w:rPr>
              <w:t>0.021*</w:t>
            </w:r>
            <w:r>
              <w:rPr>
                <w:rFonts w:ascii="Times New Roman" w:hAnsi="Times New Roman" w:cs="Times New Roman"/>
              </w:rPr>
              <w:tab/>
            </w:r>
          </w:p>
        </w:tc>
      </w:tr>
      <w:tr w:rsidR="001D44A5" w14:paraId="790C9355" w14:textId="77777777" w:rsidTr="001D44A5">
        <w:tc>
          <w:tcPr>
            <w:tcW w:w="3766" w:type="dxa"/>
          </w:tcPr>
          <w:p w14:paraId="6DB13599" w14:textId="77777777" w:rsidR="001D44A5" w:rsidRDefault="001D44A5" w:rsidP="001D44A5">
            <w:pPr>
              <w:spacing w:line="360" w:lineRule="auto"/>
              <w:rPr>
                <w:rFonts w:ascii="Times New Roman" w:hAnsi="Times New Roman" w:cs="Times New Roman"/>
                <w:b/>
                <w:bCs/>
              </w:rPr>
            </w:pPr>
            <w:r>
              <w:rPr>
                <w:rFonts w:ascii="Times New Roman" w:hAnsi="Times New Roman" w:cs="Times New Roman"/>
              </w:rPr>
              <w:t>Regulatory uncertainty</w:t>
            </w:r>
          </w:p>
        </w:tc>
        <w:tc>
          <w:tcPr>
            <w:tcW w:w="1919" w:type="dxa"/>
          </w:tcPr>
          <w:p w14:paraId="42622A97" w14:textId="77777777" w:rsidR="001D44A5" w:rsidRDefault="001D44A5" w:rsidP="001D44A5">
            <w:pPr>
              <w:spacing w:line="360" w:lineRule="auto"/>
              <w:rPr>
                <w:rFonts w:ascii="Times New Roman" w:hAnsi="Times New Roman" w:cs="Times New Roman"/>
                <w:b/>
                <w:bCs/>
              </w:rPr>
            </w:pPr>
            <w:r>
              <w:rPr>
                <w:rFonts w:ascii="Times New Roman" w:hAnsi="Times New Roman" w:cs="Times New Roman"/>
              </w:rPr>
              <w:t>0.156</w:t>
            </w:r>
            <w:r>
              <w:rPr>
                <w:rFonts w:ascii="Times New Roman" w:hAnsi="Times New Roman" w:cs="Times New Roman"/>
              </w:rPr>
              <w:tab/>
            </w:r>
          </w:p>
        </w:tc>
        <w:tc>
          <w:tcPr>
            <w:tcW w:w="1960" w:type="dxa"/>
          </w:tcPr>
          <w:p w14:paraId="4B08AE02" w14:textId="77777777" w:rsidR="001D44A5" w:rsidRDefault="001D44A5" w:rsidP="001D44A5">
            <w:pPr>
              <w:spacing w:line="360" w:lineRule="auto"/>
              <w:rPr>
                <w:rFonts w:ascii="Times New Roman" w:hAnsi="Times New Roman" w:cs="Times New Roman"/>
                <w:b/>
                <w:bCs/>
              </w:rPr>
            </w:pPr>
            <w:r>
              <w:rPr>
                <w:rFonts w:ascii="Times New Roman" w:hAnsi="Times New Roman" w:cs="Times New Roman"/>
              </w:rPr>
              <w:t>0.084</w:t>
            </w:r>
          </w:p>
        </w:tc>
        <w:tc>
          <w:tcPr>
            <w:tcW w:w="1710" w:type="dxa"/>
          </w:tcPr>
          <w:p w14:paraId="270863B0" w14:textId="77777777" w:rsidR="001D44A5" w:rsidRDefault="001D44A5" w:rsidP="001D44A5">
            <w:pPr>
              <w:spacing w:line="360" w:lineRule="auto"/>
              <w:rPr>
                <w:rFonts w:ascii="Times New Roman" w:hAnsi="Times New Roman" w:cs="Times New Roman"/>
              </w:rPr>
            </w:pPr>
            <w:r>
              <w:rPr>
                <w:rFonts w:ascii="Times New Roman" w:hAnsi="Times New Roman" w:cs="Times New Roman"/>
              </w:rPr>
              <w:t>1.857</w:t>
            </w:r>
            <w:r>
              <w:rPr>
                <w:rFonts w:ascii="Times New Roman" w:hAnsi="Times New Roman" w:cs="Times New Roman"/>
              </w:rPr>
              <w:tab/>
            </w:r>
          </w:p>
        </w:tc>
        <w:tc>
          <w:tcPr>
            <w:tcW w:w="1710" w:type="dxa"/>
          </w:tcPr>
          <w:p w14:paraId="07E50C11" w14:textId="77777777" w:rsidR="001D44A5" w:rsidRDefault="001D44A5" w:rsidP="001D44A5">
            <w:pPr>
              <w:spacing w:line="360" w:lineRule="auto"/>
              <w:rPr>
                <w:rFonts w:ascii="Times New Roman" w:hAnsi="Times New Roman" w:cs="Times New Roman"/>
              </w:rPr>
            </w:pPr>
            <w:r>
              <w:rPr>
                <w:rFonts w:ascii="Times New Roman" w:hAnsi="Times New Roman" w:cs="Times New Roman"/>
              </w:rPr>
              <w:t>0.068</w:t>
            </w:r>
          </w:p>
        </w:tc>
      </w:tr>
    </w:tbl>
    <w:p w14:paraId="6E6BF51D" w14:textId="77777777" w:rsidR="001D44A5" w:rsidRDefault="001D44A5" w:rsidP="001D44A5">
      <w:pPr>
        <w:spacing w:line="480" w:lineRule="auto"/>
        <w:rPr>
          <w:rFonts w:ascii="Times New Roman" w:hAnsi="Times New Roman" w:cs="Times New Roman"/>
          <w:b/>
          <w:bCs/>
        </w:rPr>
      </w:pPr>
      <w:r w:rsidRPr="00AA4E15">
        <w:rPr>
          <w:rFonts w:ascii="Times New Roman" w:hAnsi="Times New Roman" w:cs="Times New Roman"/>
          <w:b/>
          <w:bCs/>
        </w:rPr>
        <w:t>Source: Researchers Fieldwork (2025)</w:t>
      </w:r>
    </w:p>
    <w:p w14:paraId="7FEF7A02" w14:textId="1791274D" w:rsidR="00AA4E15" w:rsidRDefault="00AA4E15" w:rsidP="00DC320C">
      <w:pPr>
        <w:jc w:val="both"/>
        <w:rPr>
          <w:rFonts w:ascii="Times New Roman" w:hAnsi="Times New Roman" w:cs="Times New Roman"/>
        </w:rPr>
      </w:pPr>
      <w:r>
        <w:rPr>
          <w:rFonts w:ascii="Times New Roman" w:hAnsi="Times New Roman" w:cs="Times New Roman"/>
        </w:rPr>
        <w:t>To further examine the predictive power of political instability dimensions on property investment outcomes, multiple linear regression analysis was conducted. The regression model was statistically significant (F (4,81)) ₌18.94, P&lt;0.001) and explained approximately 48.3% of the variance in property investment performance (R²₌0.483). Investor confidence erosion emerged as the strongest predictor (</w:t>
      </w:r>
      <w:r w:rsidR="004060D8" w:rsidRPr="00B56A0F">
        <w:rPr>
          <w:rFonts w:ascii="Times New Roman" w:hAnsi="Times New Roman" w:cs="Times New Roman"/>
        </w:rPr>
        <w:t>β</w:t>
      </w:r>
      <w:r w:rsidR="004060D8">
        <w:rPr>
          <w:rFonts w:ascii="Times New Roman" w:hAnsi="Times New Roman" w:cs="Times New Roman"/>
        </w:rPr>
        <w:t xml:space="preserve"> </w:t>
      </w:r>
      <w:r>
        <w:rPr>
          <w:rFonts w:ascii="Times New Roman" w:hAnsi="Times New Roman" w:cs="Times New Roman"/>
        </w:rPr>
        <w:t>₌0.412, p&lt;0.001), followed by policy inconsistency (</w:t>
      </w:r>
      <w:r w:rsidR="004060D8" w:rsidRPr="00B56A0F">
        <w:rPr>
          <w:rFonts w:ascii="Times New Roman" w:hAnsi="Times New Roman" w:cs="Times New Roman"/>
        </w:rPr>
        <w:t>β</w:t>
      </w:r>
      <w:r w:rsidR="004060D8">
        <w:rPr>
          <w:rFonts w:ascii="Times New Roman" w:hAnsi="Times New Roman" w:cs="Times New Roman"/>
        </w:rPr>
        <w:t xml:space="preserve"> </w:t>
      </w:r>
      <w:r>
        <w:rPr>
          <w:rFonts w:ascii="Times New Roman" w:hAnsi="Times New Roman" w:cs="Times New Roman"/>
        </w:rPr>
        <w:t>₌0.298, p&lt;0.01) and security concerns (</w:t>
      </w:r>
      <w:r w:rsidR="004060D8" w:rsidRPr="00B56A0F">
        <w:rPr>
          <w:rFonts w:ascii="Times New Roman" w:hAnsi="Times New Roman" w:cs="Times New Roman"/>
        </w:rPr>
        <w:t>β</w:t>
      </w:r>
      <w:r>
        <w:rPr>
          <w:rFonts w:ascii="Times New Roman" w:hAnsi="Times New Roman" w:cs="Times New Roman"/>
        </w:rPr>
        <w:t>₌0.187, p&lt;0.05). regulatory uncertainty did not reach statical significance (</w:t>
      </w:r>
      <w:r w:rsidR="004060D8" w:rsidRPr="00B56A0F">
        <w:rPr>
          <w:rFonts w:ascii="Times New Roman" w:hAnsi="Times New Roman" w:cs="Times New Roman"/>
        </w:rPr>
        <w:t>β</w:t>
      </w:r>
      <w:r w:rsidR="004060D8">
        <w:rPr>
          <w:rFonts w:ascii="Times New Roman" w:hAnsi="Times New Roman" w:cs="Times New Roman"/>
        </w:rPr>
        <w:t xml:space="preserve"> </w:t>
      </w:r>
      <w:r>
        <w:rPr>
          <w:rFonts w:ascii="Times New Roman" w:hAnsi="Times New Roman" w:cs="Times New Roman"/>
        </w:rPr>
        <w:t>₌0.156, p₌0.068), suggesting that directs governance factors may have less immediate impact than broader confidence and security considerations.’’</w:t>
      </w:r>
    </w:p>
    <w:p w14:paraId="21288D3F" w14:textId="77777777" w:rsidR="00AA4E15" w:rsidRDefault="00AA4E15" w:rsidP="00AA4E15">
      <w:pPr>
        <w:rPr>
          <w:rFonts w:ascii="Times New Roman" w:hAnsi="Times New Roman" w:cs="Times New Roman"/>
          <w:b/>
          <w:bCs/>
        </w:rPr>
      </w:pPr>
      <w:r w:rsidRPr="001552F3">
        <w:rPr>
          <w:rFonts w:ascii="Times New Roman" w:hAnsi="Times New Roman" w:cs="Times New Roman"/>
          <w:b/>
          <w:bCs/>
        </w:rPr>
        <w:t xml:space="preserve"> Qualitative Findings: Lived Experiences of Political Instability </w:t>
      </w:r>
    </w:p>
    <w:p w14:paraId="2BBF80BB" w14:textId="77777777" w:rsidR="00AA4E15" w:rsidRDefault="00AA4E15" w:rsidP="00DC320C">
      <w:pPr>
        <w:jc w:val="both"/>
        <w:rPr>
          <w:rFonts w:ascii="Times New Roman" w:hAnsi="Times New Roman" w:cs="Times New Roman"/>
        </w:rPr>
      </w:pPr>
      <w:r>
        <w:rPr>
          <w:rFonts w:ascii="Times New Roman" w:hAnsi="Times New Roman" w:cs="Times New Roman"/>
        </w:rPr>
        <w:t>In-depth interviews with 15 property market stakeholders revealed nuanced experiences of how political instability has shaped investment decisions and market behavior in the study area. Thematic analysis of interview transcript generated four overarching themes: (1) adaptive investment, (2) trust erosion in institutions, (3) project viability challenges, and (4) coping mechanisms.</w:t>
      </w:r>
    </w:p>
    <w:p w14:paraId="6CBA4D6A" w14:textId="2FBDB74C" w:rsidR="00AA4E15" w:rsidRDefault="00AA4E15" w:rsidP="00DC320C">
      <w:pPr>
        <w:jc w:val="both"/>
        <w:rPr>
          <w:rFonts w:ascii="Times New Roman" w:hAnsi="Times New Roman" w:cs="Times New Roman"/>
        </w:rPr>
      </w:pPr>
      <w:r w:rsidRPr="009116F7">
        <w:rPr>
          <w:rFonts w:ascii="Times New Roman" w:hAnsi="Times New Roman" w:cs="Times New Roman"/>
          <w:b/>
          <w:bCs/>
        </w:rPr>
        <w:t>Adaptive Investment Strategies</w:t>
      </w:r>
      <w:r>
        <w:rPr>
          <w:rFonts w:ascii="Times New Roman" w:hAnsi="Times New Roman" w:cs="Times New Roman"/>
        </w:rPr>
        <w:t xml:space="preserve">: Respondents consistently describe modifying investment approaches in response to political uncertainty. One developer with 18 years’ experience explained that ‘’one cannot plan long-term in this environment. Asserting that he used to think 5-10 years ahead, but now focus on projects that can be completed within 12-18 months. Anything longer than that, the political situation might change completely.’’ </w:t>
      </w:r>
      <w:r w:rsidR="004060D8">
        <w:rPr>
          <w:rFonts w:ascii="Times New Roman" w:hAnsi="Times New Roman" w:cs="Times New Roman"/>
        </w:rPr>
        <w:t>(</w:t>
      </w:r>
      <w:r>
        <w:rPr>
          <w:rFonts w:ascii="Times New Roman" w:hAnsi="Times New Roman" w:cs="Times New Roman"/>
        </w:rPr>
        <w:t>Developer 3, Male, 52 years). This adaptive behavior manifests in reduced commitment to large-scale development and preference for incremental, phased projects. A finding that corroborates the quantitative evidence of reduced real estate development activities (RII rank₌1</w:t>
      </w:r>
      <w:r w:rsidRPr="00AB1EFB">
        <w:rPr>
          <w:rFonts w:ascii="Times New Roman" w:hAnsi="Times New Roman" w:cs="Times New Roman"/>
          <w:vertAlign w:val="superscript"/>
        </w:rPr>
        <w:t>st</w:t>
      </w:r>
      <w:r>
        <w:rPr>
          <w:rFonts w:ascii="Times New Roman" w:hAnsi="Times New Roman" w:cs="Times New Roman"/>
        </w:rPr>
        <w:t xml:space="preserve">). </w:t>
      </w:r>
    </w:p>
    <w:p w14:paraId="4238C049" w14:textId="54632343" w:rsidR="00AA4E15" w:rsidRDefault="00AA4E15" w:rsidP="00DC320C">
      <w:pPr>
        <w:jc w:val="both"/>
        <w:rPr>
          <w:rFonts w:ascii="Times New Roman" w:hAnsi="Times New Roman" w:cs="Times New Roman"/>
        </w:rPr>
      </w:pPr>
      <w:r w:rsidRPr="009116F7">
        <w:rPr>
          <w:rFonts w:ascii="Times New Roman" w:hAnsi="Times New Roman" w:cs="Times New Roman"/>
          <w:b/>
          <w:bCs/>
        </w:rPr>
        <w:t>Trust Erosion in Institutions:</w:t>
      </w:r>
      <w:r>
        <w:rPr>
          <w:rFonts w:ascii="Times New Roman" w:hAnsi="Times New Roman" w:cs="Times New Roman"/>
        </w:rPr>
        <w:t xml:space="preserve"> interview expressed profound skepticism toward government institutions’ capacity to maintain policy consistency. Another developer noted that ‘’Every new administration brings new land policy that is consistent with the previous administration, citing that nobody builds a business model on shifting sand. He further informed that they (developers) have learned to factor in a ‘political risk premium’ of at least 15-20% for any project in Port Harcourt.’’ (Developer 7, Female, 45 years). This trust erosion directly links to the quantitative finding that investor confidence erosion was the strongest predictor of reduced investment (</w:t>
      </w:r>
      <w:r w:rsidR="00F361D5" w:rsidRPr="00B56A0F">
        <w:rPr>
          <w:rFonts w:ascii="Times New Roman" w:hAnsi="Times New Roman" w:cs="Times New Roman"/>
        </w:rPr>
        <w:t>β</w:t>
      </w:r>
      <w:r>
        <w:rPr>
          <w:rFonts w:ascii="Times New Roman" w:hAnsi="Times New Roman" w:cs="Times New Roman"/>
        </w:rPr>
        <w:t>₌0.412).</w:t>
      </w:r>
    </w:p>
    <w:p w14:paraId="16359633" w14:textId="77777777" w:rsidR="00AA4E15" w:rsidRDefault="00AA4E15" w:rsidP="00DC320C">
      <w:pPr>
        <w:jc w:val="both"/>
        <w:rPr>
          <w:rFonts w:ascii="Times New Roman" w:hAnsi="Times New Roman" w:cs="Times New Roman"/>
        </w:rPr>
      </w:pPr>
      <w:r w:rsidRPr="009116F7">
        <w:rPr>
          <w:rFonts w:ascii="Times New Roman" w:hAnsi="Times New Roman" w:cs="Times New Roman"/>
          <w:b/>
          <w:bCs/>
        </w:rPr>
        <w:t>Project Viability challenges:</w:t>
      </w:r>
      <w:r>
        <w:rPr>
          <w:rFonts w:ascii="Times New Roman" w:hAnsi="Times New Roman" w:cs="Times New Roman"/>
        </w:rPr>
        <w:t xml:space="preserve"> Developers reported that political instability fundamentally alters project economics through both direct costs (security, delays) and indirect costs (financing, insurance). One financier observer that ‘’Banks have tightened lending for real estate in Rivers </w:t>
      </w:r>
      <w:r>
        <w:rPr>
          <w:rFonts w:ascii="Times New Roman" w:hAnsi="Times New Roman" w:cs="Times New Roman"/>
        </w:rPr>
        <w:lastRenderedPageBreak/>
        <w:t>State. They now require higher equity contributions of sometimes 40-50% and charge interest rates 3-5% above rates in Lagos or Abuja. The perceived risk is simply higher. ‘’ (Financier 2, Male, 49 years).</w:t>
      </w:r>
    </w:p>
    <w:p w14:paraId="20CFE8AA" w14:textId="6C48C177" w:rsidR="00AA4E15" w:rsidRDefault="00AA4E15" w:rsidP="00DC320C">
      <w:pPr>
        <w:jc w:val="both"/>
        <w:rPr>
          <w:rFonts w:ascii="Times New Roman" w:hAnsi="Times New Roman" w:cs="Times New Roman"/>
        </w:rPr>
      </w:pPr>
      <w:r w:rsidRPr="004B2BBE">
        <w:rPr>
          <w:rFonts w:ascii="Times New Roman" w:hAnsi="Times New Roman" w:cs="Times New Roman"/>
          <w:b/>
          <w:bCs/>
        </w:rPr>
        <w:t>Coping Mechanisms:</w:t>
      </w:r>
      <w:r>
        <w:rPr>
          <w:rFonts w:ascii="Times New Roman" w:hAnsi="Times New Roman" w:cs="Times New Roman"/>
        </w:rPr>
        <w:t xml:space="preserve"> Despite challenges, respondents described various coping strategies, including geographical diversification, political intelligence gathering, and relationship-based risk mitigation. As one investor explained: </w:t>
      </w:r>
      <w:r w:rsidRPr="00CB2172">
        <w:rPr>
          <w:rFonts w:ascii="Times New Roman" w:hAnsi="Times New Roman" w:cs="Times New Roman"/>
          <w:i/>
          <w:iCs/>
        </w:rPr>
        <w:t>‘’I’ve moved about 30% of my portfolio to Abuja and Lagos. Not because opportunities are better there, but because I can sleep at night knowing the rules won’t change overnight. Rivers remains my home, but business follows stability.’’</w:t>
      </w:r>
      <w:r>
        <w:rPr>
          <w:rFonts w:ascii="Times New Roman" w:hAnsi="Times New Roman" w:cs="Times New Roman"/>
        </w:rPr>
        <w:t xml:space="preserve"> (</w:t>
      </w:r>
      <w:r w:rsidR="00DC320C">
        <w:rPr>
          <w:rFonts w:ascii="Times New Roman" w:hAnsi="Times New Roman" w:cs="Times New Roman"/>
        </w:rPr>
        <w:t xml:space="preserve">Investor </w:t>
      </w:r>
      <w:r>
        <w:rPr>
          <w:rFonts w:ascii="Times New Roman" w:hAnsi="Times New Roman" w:cs="Times New Roman"/>
        </w:rPr>
        <w:t>5, Male, 58 years). This qualitative finding powerfully illustrates the capital reallocation effect identified in the qualitative data (RII rank₌4th) and provides experiential depth to understanding investor behavior during political crises.’’</w:t>
      </w:r>
    </w:p>
    <w:p w14:paraId="7C3E4F6E" w14:textId="77777777" w:rsidR="00AA4E15" w:rsidRDefault="00AA4E15" w:rsidP="00AA4E15">
      <w:pPr>
        <w:rPr>
          <w:rFonts w:ascii="Times New Roman" w:hAnsi="Times New Roman" w:cs="Times New Roman"/>
          <w:b/>
          <w:bCs/>
        </w:rPr>
      </w:pPr>
      <w:r w:rsidRPr="00CB2172">
        <w:rPr>
          <w:rFonts w:ascii="Times New Roman" w:hAnsi="Times New Roman" w:cs="Times New Roman"/>
          <w:b/>
          <w:bCs/>
        </w:rPr>
        <w:t>DISCUSION OF RESULTS</w:t>
      </w:r>
    </w:p>
    <w:p w14:paraId="7D7A341B" w14:textId="77777777" w:rsidR="00AA4E15" w:rsidRDefault="00AA4E15" w:rsidP="00DC320C">
      <w:pPr>
        <w:jc w:val="both"/>
        <w:rPr>
          <w:rFonts w:ascii="Times New Roman" w:hAnsi="Times New Roman" w:cs="Times New Roman"/>
        </w:rPr>
      </w:pPr>
      <w:r w:rsidRPr="008054E2">
        <w:rPr>
          <w:rFonts w:ascii="Times New Roman" w:hAnsi="Times New Roman" w:cs="Times New Roman"/>
        </w:rPr>
        <w:t>This study examined the effects of political instability on property market performance and property investment in Rivers State, integrating quantitative survey data with qualitative interview findings to provide comprehensive understanding.</w:t>
      </w:r>
    </w:p>
    <w:p w14:paraId="542DE778" w14:textId="77777777" w:rsidR="00AA4E15" w:rsidRPr="00360F93" w:rsidRDefault="00AA4E15" w:rsidP="00AA4E15">
      <w:pPr>
        <w:rPr>
          <w:rFonts w:ascii="Times New Roman" w:hAnsi="Times New Roman" w:cs="Times New Roman"/>
          <w:b/>
          <w:bCs/>
        </w:rPr>
      </w:pPr>
      <w:r w:rsidRPr="00360F93">
        <w:rPr>
          <w:rFonts w:ascii="Times New Roman" w:hAnsi="Times New Roman" w:cs="Times New Roman"/>
          <w:b/>
          <w:bCs/>
        </w:rPr>
        <w:t>Political Instability and Investor Confidence</w:t>
      </w:r>
    </w:p>
    <w:p w14:paraId="0015C396" w14:textId="130A11A0" w:rsidR="00AA4E15" w:rsidRDefault="00AA4E15" w:rsidP="00DC320C">
      <w:pPr>
        <w:jc w:val="both"/>
        <w:rPr>
          <w:rFonts w:ascii="Times New Roman" w:hAnsi="Times New Roman" w:cs="Times New Roman"/>
        </w:rPr>
      </w:pPr>
      <w:r>
        <w:rPr>
          <w:rFonts w:ascii="Times New Roman" w:hAnsi="Times New Roman" w:cs="Times New Roman"/>
        </w:rPr>
        <w:t xml:space="preserve">The findings consistently demonstrate that political instability most profoundly affects property markets through erosion of investor confidence and heightened risk perception. Quantitative analysis ranked this as the most significant effect (RII₌0.73), while regression analysis confirmed </w:t>
      </w:r>
      <w:r w:rsidR="000953D4">
        <w:rPr>
          <w:rFonts w:ascii="Times New Roman" w:hAnsi="Times New Roman" w:cs="Times New Roman"/>
        </w:rPr>
        <w:t>investors’</w:t>
      </w:r>
      <w:r>
        <w:rPr>
          <w:rFonts w:ascii="Times New Roman" w:hAnsi="Times New Roman" w:cs="Times New Roman"/>
        </w:rPr>
        <w:t xml:space="preserve"> confidence erosion as the strongest predictor of reduced investment (</w:t>
      </w:r>
      <w:r w:rsidR="00F361D5" w:rsidRPr="00B56A0F">
        <w:rPr>
          <w:rFonts w:ascii="Times New Roman" w:hAnsi="Times New Roman" w:cs="Times New Roman"/>
        </w:rPr>
        <w:t>β</w:t>
      </w:r>
      <w:r>
        <w:rPr>
          <w:rFonts w:ascii="Times New Roman" w:hAnsi="Times New Roman" w:cs="Times New Roman"/>
        </w:rPr>
        <w:t>₌0.412, p&lt;0.001). qualitative findings illuminate this mechanism, revealing that investors incorporate ‘’political risk premiums’’ of 15-20% into project assessments and fundamentally distrust institutional continuity.</w:t>
      </w:r>
    </w:p>
    <w:p w14:paraId="5DFCEE90" w14:textId="77777777" w:rsidR="00AA4E15" w:rsidRDefault="00AA4E15" w:rsidP="00DC320C">
      <w:pPr>
        <w:jc w:val="both"/>
        <w:rPr>
          <w:rFonts w:ascii="Times New Roman" w:hAnsi="Times New Roman" w:cs="Times New Roman"/>
        </w:rPr>
      </w:pPr>
      <w:r>
        <w:rPr>
          <w:rFonts w:ascii="Times New Roman" w:hAnsi="Times New Roman" w:cs="Times New Roman"/>
        </w:rPr>
        <w:t>This finding aligns with institutional Theory (North, 1990), which posits that weak institutional environments increase transaction costs and uncertainty. It extends the work of Ajimobi (2024) by demonstrating that confidence erosion operates not merely as a general deterrent but as a specific, measurable factor that systematically depresses investment through multiple channels: reduced capital commitment, project downsizing, and geographical diversification away from unstable regions.</w:t>
      </w:r>
    </w:p>
    <w:p w14:paraId="4B58F66F" w14:textId="77777777" w:rsidR="00AA4E15" w:rsidRPr="000946E9" w:rsidRDefault="00AA4E15" w:rsidP="00AA4E15">
      <w:pPr>
        <w:rPr>
          <w:rFonts w:ascii="Times New Roman" w:hAnsi="Times New Roman" w:cs="Times New Roman"/>
          <w:b/>
          <w:bCs/>
        </w:rPr>
      </w:pPr>
      <w:r w:rsidRPr="000946E9">
        <w:rPr>
          <w:rFonts w:ascii="Times New Roman" w:hAnsi="Times New Roman" w:cs="Times New Roman"/>
          <w:b/>
          <w:bCs/>
        </w:rPr>
        <w:t>Development Activity and Market Liquidity</w:t>
      </w:r>
    </w:p>
    <w:p w14:paraId="2EF2EBEC" w14:textId="77777777" w:rsidR="00AA4E15" w:rsidRDefault="00AA4E15" w:rsidP="00DC320C">
      <w:pPr>
        <w:jc w:val="both"/>
        <w:rPr>
          <w:rFonts w:ascii="Times New Roman" w:hAnsi="Times New Roman" w:cs="Times New Roman"/>
        </w:rPr>
      </w:pPr>
      <w:r w:rsidRPr="000946E9">
        <w:rPr>
          <w:rFonts w:ascii="Times New Roman" w:hAnsi="Times New Roman" w:cs="Times New Roman"/>
        </w:rPr>
        <w:t>Reduced real estate development activities emerged as the highest-ranked effect on market performance (RII₌0.77), with 68.6% of respondents</w:t>
      </w:r>
      <w:r>
        <w:rPr>
          <w:rFonts w:ascii="Times New Roman" w:hAnsi="Times New Roman" w:cs="Times New Roman"/>
        </w:rPr>
        <w:t xml:space="preserve"> agreeing or strongly agreeing that political instability has suppressed development. This finding corroborates Van Nguyen and Vergara-Alert’s (2023) observation that political uncertainty exerts stronger effects on capital-intensive, long gestation investment than on immediate consumption decisions.</w:t>
      </w:r>
    </w:p>
    <w:p w14:paraId="38519048" w14:textId="77777777" w:rsidR="00AA4E15" w:rsidRDefault="00AA4E15" w:rsidP="00DC320C">
      <w:pPr>
        <w:jc w:val="both"/>
        <w:rPr>
          <w:rFonts w:ascii="Times New Roman" w:hAnsi="Times New Roman" w:cs="Times New Roman"/>
        </w:rPr>
      </w:pPr>
      <w:r>
        <w:rPr>
          <w:rFonts w:ascii="Times New Roman" w:hAnsi="Times New Roman" w:cs="Times New Roman"/>
        </w:rPr>
        <w:t xml:space="preserve">The qualitative data provide explanatory depth, revealing that developers strategically shift from long-term to short-term project horizons, avoiding commitments exceeding 12-18 months. This </w:t>
      </w:r>
      <w:r>
        <w:rPr>
          <w:rFonts w:ascii="Times New Roman" w:hAnsi="Times New Roman" w:cs="Times New Roman"/>
        </w:rPr>
        <w:lastRenderedPageBreak/>
        <w:t>adaptive behavior, while individually rational; collectively reduces market liquidity, slows supply response to housing demand, and perpetuates market stagnation. The finding that slower market growth and reduced liquidity ranked second (RII₌0.73) reflects these systemic consequences.</w:t>
      </w:r>
    </w:p>
    <w:p w14:paraId="2C18E1F0" w14:textId="77777777" w:rsidR="00AA4E15" w:rsidRPr="00DC320C" w:rsidRDefault="00AA4E15" w:rsidP="00AA4E15">
      <w:pPr>
        <w:rPr>
          <w:rFonts w:ascii="Times New Roman" w:hAnsi="Times New Roman" w:cs="Times New Roman"/>
          <w:b/>
          <w:bCs/>
          <w:color w:val="000000" w:themeColor="text1"/>
        </w:rPr>
      </w:pPr>
      <w:r w:rsidRPr="00DC320C">
        <w:rPr>
          <w:rFonts w:ascii="Times New Roman" w:hAnsi="Times New Roman" w:cs="Times New Roman"/>
          <w:b/>
          <w:bCs/>
          <w:color w:val="000000" w:themeColor="text1"/>
        </w:rPr>
        <w:t>Capital Reallocation and Competitive Disadvantage</w:t>
      </w:r>
    </w:p>
    <w:p w14:paraId="51A08E7A" w14:textId="77777777" w:rsidR="00AA4E15" w:rsidRDefault="00AA4E15" w:rsidP="00DC320C">
      <w:pPr>
        <w:jc w:val="both"/>
        <w:rPr>
          <w:rFonts w:ascii="Times New Roman" w:hAnsi="Times New Roman" w:cs="Times New Roman"/>
        </w:rPr>
      </w:pPr>
      <w:r>
        <w:rPr>
          <w:rFonts w:ascii="Times New Roman" w:hAnsi="Times New Roman" w:cs="Times New Roman"/>
        </w:rPr>
        <w:t xml:space="preserve">A significant finding is the documented shift in investor preference toward more politically stable states (RII₌0.69). This extends Paul, Uma and </w:t>
      </w:r>
      <w:proofErr w:type="spellStart"/>
      <w:r>
        <w:rPr>
          <w:rFonts w:ascii="Times New Roman" w:hAnsi="Times New Roman" w:cs="Times New Roman"/>
        </w:rPr>
        <w:t>Muthaloo’s</w:t>
      </w:r>
      <w:proofErr w:type="spellEnd"/>
      <w:r>
        <w:rPr>
          <w:rFonts w:ascii="Times New Roman" w:hAnsi="Times New Roman" w:cs="Times New Roman"/>
        </w:rPr>
        <w:t xml:space="preserve"> (2020) Malaysian findings by demonstrating that investors do not merely delay investment but actively reallocate capital across jurisdictions. The qualitative evidence of 30% portfolio diversification to Abuja and Lagos illustrates these spatial reallocations, highlighting the competitive disadvantage faced by politically unstable regions.</w:t>
      </w:r>
    </w:p>
    <w:p w14:paraId="1786B371" w14:textId="77777777" w:rsidR="00AA4E15" w:rsidRDefault="00AA4E15" w:rsidP="00DC320C">
      <w:pPr>
        <w:jc w:val="both"/>
        <w:rPr>
          <w:rFonts w:ascii="Times New Roman" w:hAnsi="Times New Roman" w:cs="Times New Roman"/>
        </w:rPr>
      </w:pPr>
      <w:r>
        <w:rPr>
          <w:rFonts w:ascii="Times New Roman" w:hAnsi="Times New Roman" w:cs="Times New Roman"/>
        </w:rPr>
        <w:t>This finding has important implications for understanding sub-national investment dynamics in federal systems. Unlike national-level studies that examine cross-country capital flows, this research demonstrates that political instability creates internal capital flight, exacerbating regional inequalities and undermining the economic potential of resource-rich but politically unstable areas.</w:t>
      </w:r>
    </w:p>
    <w:p w14:paraId="259EB6B7" w14:textId="77777777" w:rsidR="00AA4E15" w:rsidRDefault="00AA4E15" w:rsidP="00AA4E15">
      <w:pPr>
        <w:rPr>
          <w:rFonts w:ascii="Times New Roman" w:hAnsi="Times New Roman" w:cs="Times New Roman"/>
          <w:b/>
          <w:bCs/>
        </w:rPr>
      </w:pPr>
      <w:r w:rsidRPr="0039549E">
        <w:rPr>
          <w:rFonts w:ascii="Times New Roman" w:hAnsi="Times New Roman" w:cs="Times New Roman"/>
          <w:b/>
          <w:bCs/>
        </w:rPr>
        <w:t>Demand Resilience and Transaction Effects</w:t>
      </w:r>
    </w:p>
    <w:p w14:paraId="54D45AF4" w14:textId="77777777" w:rsidR="00AA4E15" w:rsidRDefault="00AA4E15" w:rsidP="00DC320C">
      <w:pPr>
        <w:jc w:val="both"/>
        <w:rPr>
          <w:rFonts w:ascii="Times New Roman" w:hAnsi="Times New Roman" w:cs="Times New Roman"/>
        </w:rPr>
      </w:pPr>
      <w:r>
        <w:rPr>
          <w:rFonts w:ascii="Times New Roman" w:hAnsi="Times New Roman" w:cs="Times New Roman"/>
        </w:rPr>
        <w:t>Interestingly, while political instability clearly affects investment and development, its effects on property demand and transactions were comparatively muted (RII₌0.64 and 0.57 respectively). This suggests that underlying housing needs and economic activities sustain basic demand even during political crises, consistent with Van Nguyen and Vergara-</w:t>
      </w:r>
      <w:proofErr w:type="spellStart"/>
      <w:r>
        <w:rPr>
          <w:rFonts w:ascii="Times New Roman" w:hAnsi="Times New Roman" w:cs="Times New Roman"/>
        </w:rPr>
        <w:t>Alerts’s</w:t>
      </w:r>
      <w:proofErr w:type="spellEnd"/>
      <w:r>
        <w:rPr>
          <w:rFonts w:ascii="Times New Roman" w:hAnsi="Times New Roman" w:cs="Times New Roman"/>
        </w:rPr>
        <w:t xml:space="preserve"> (2023) finding that necessity-driven demand exhibits greater resilience than investment-driven demand.</w:t>
      </w:r>
    </w:p>
    <w:p w14:paraId="71B21FA0" w14:textId="77777777" w:rsidR="00AA4E15" w:rsidRDefault="00AA4E15" w:rsidP="00DC320C">
      <w:pPr>
        <w:jc w:val="both"/>
        <w:rPr>
          <w:rFonts w:ascii="Times New Roman" w:hAnsi="Times New Roman" w:cs="Times New Roman"/>
        </w:rPr>
      </w:pPr>
      <w:r>
        <w:rPr>
          <w:rFonts w:ascii="Times New Roman" w:hAnsi="Times New Roman" w:cs="Times New Roman"/>
        </w:rPr>
        <w:t>However, the quality and timing of transactions are negatively affected. Qualitative respondents noted extended negotiation periods, increased due diligence requirements, and higher incidence of deal collapse effects is not fully captured by transaction volume metrics alone. This nuanced finding suggests that future research should examine not merely whether transactions occur, but under what terms and conditions they proceed during periods of political uncertainty.</w:t>
      </w:r>
    </w:p>
    <w:p w14:paraId="597426EC" w14:textId="77777777" w:rsidR="00AA4E15" w:rsidRPr="0062770F" w:rsidRDefault="00AA4E15" w:rsidP="00AA4E15">
      <w:pPr>
        <w:rPr>
          <w:rFonts w:ascii="Times New Roman" w:hAnsi="Times New Roman" w:cs="Times New Roman"/>
          <w:b/>
          <w:bCs/>
        </w:rPr>
      </w:pPr>
      <w:r w:rsidRPr="0062770F">
        <w:rPr>
          <w:rFonts w:ascii="Times New Roman" w:hAnsi="Times New Roman" w:cs="Times New Roman"/>
          <w:b/>
          <w:bCs/>
        </w:rPr>
        <w:t>CONCLUSION AND RECCOMENDATION</w:t>
      </w:r>
    </w:p>
    <w:p w14:paraId="580617DB" w14:textId="77777777" w:rsidR="00AA4E15" w:rsidRDefault="00AA4E15" w:rsidP="00DC320C">
      <w:pPr>
        <w:jc w:val="both"/>
        <w:rPr>
          <w:rFonts w:ascii="Times New Roman" w:hAnsi="Times New Roman" w:cs="Times New Roman"/>
        </w:rPr>
      </w:pPr>
      <w:r>
        <w:rPr>
          <w:rFonts w:ascii="Times New Roman" w:hAnsi="Times New Roman" w:cs="Times New Roman"/>
        </w:rPr>
        <w:t>This study examined the effects of political instability on property market performance and property investment in Rivers State. The findings demonstrate that political instability constitutes a significant structural constraint on the real estate sector, operating primarily through weakened investor confidence, heightened risk perception, and reduced development activity. Reduced real estate development and declining investment inflows emerged as the most critical consequences, contributing to slower market growth and reduced liquidity.</w:t>
      </w:r>
    </w:p>
    <w:p w14:paraId="7CCE0A84" w14:textId="77777777" w:rsidR="00AA4E15" w:rsidRDefault="00AA4E15" w:rsidP="00DC320C">
      <w:pPr>
        <w:jc w:val="both"/>
        <w:rPr>
          <w:rFonts w:ascii="Times New Roman" w:hAnsi="Times New Roman" w:cs="Times New Roman"/>
        </w:rPr>
      </w:pPr>
      <w:r>
        <w:rPr>
          <w:rFonts w:ascii="Times New Roman" w:hAnsi="Times New Roman" w:cs="Times New Roman"/>
        </w:rPr>
        <w:t xml:space="preserve">The study further concludes that political instability affects the property market more through long-term investment and confidence channels than through immediate demand or price effects. Despite persistent housing needs, political uncertainty has discouraged capital commitment, triggered project delays and abandonment, and prompted investors to reallocate investments to more </w:t>
      </w:r>
      <w:r>
        <w:rPr>
          <w:rFonts w:ascii="Times New Roman" w:hAnsi="Times New Roman" w:cs="Times New Roman"/>
        </w:rPr>
        <w:lastRenderedPageBreak/>
        <w:t>politically stable states. Overall, sustained political instability undermines the resilience and growth potential of the property market in Rivers State.</w:t>
      </w:r>
    </w:p>
    <w:p w14:paraId="0776619E" w14:textId="229AC472" w:rsidR="00AA4E15" w:rsidRDefault="00AA4E15" w:rsidP="00DC320C">
      <w:pPr>
        <w:jc w:val="both"/>
        <w:rPr>
          <w:rFonts w:ascii="Times New Roman" w:hAnsi="Times New Roman" w:cs="Times New Roman"/>
        </w:rPr>
      </w:pPr>
      <w:r>
        <w:rPr>
          <w:rFonts w:ascii="Times New Roman" w:hAnsi="Times New Roman" w:cs="Times New Roman"/>
        </w:rPr>
        <w:t xml:space="preserve">Based on the findings of this study, it is recommended that government authorities and stakeholders in Rivers State adopt measures to mitigate the adverse effects of political instability on the property market. Key strategies include strengthening political stability and governance through transparent and predictable policies, enhancing investor confidence with incentives and risk-sharing mechanisms, and developing a clear regulatory framework that facilitates property investment and development. Additionally, establishing robust market information systems and risk management tools can help investors make informed decisions, while promoting local participation in the housing market through affordable </w:t>
      </w:r>
      <w:r w:rsidR="00060994">
        <w:rPr>
          <w:rFonts w:ascii="Times New Roman" w:hAnsi="Times New Roman" w:cs="Times New Roman"/>
        </w:rPr>
        <w:t>housing</w:t>
      </w:r>
      <w:r>
        <w:rPr>
          <w:rFonts w:ascii="Times New Roman" w:hAnsi="Times New Roman" w:cs="Times New Roman"/>
        </w:rPr>
        <w:t xml:space="preserve"> programs and support for small-scale developers can sustain demand even during periods of uncertainty. Finally, fostering institutional and community engagement, alongside encouraging strategic diversification of investments, will improve market resilience, safeguard investor capital, and support sustained growth in the property sector despite prevailing political risks. </w:t>
      </w:r>
    </w:p>
    <w:p w14:paraId="638BA105" w14:textId="77777777" w:rsidR="00AA4E15" w:rsidRDefault="00AA4E15" w:rsidP="00AA4E15">
      <w:pPr>
        <w:rPr>
          <w:rFonts w:ascii="Times New Roman" w:hAnsi="Times New Roman" w:cs="Times New Roman"/>
        </w:rPr>
      </w:pPr>
    </w:p>
    <w:p w14:paraId="53AF4128" w14:textId="77777777" w:rsidR="00AA4E15" w:rsidRPr="00025FF0" w:rsidRDefault="00AA4E15" w:rsidP="00AA4E15">
      <w:pPr>
        <w:rPr>
          <w:rFonts w:ascii="Times New Roman" w:hAnsi="Times New Roman" w:cs="Times New Roman"/>
          <w:b/>
          <w:bCs/>
        </w:rPr>
      </w:pPr>
      <w:r w:rsidRPr="00025FF0">
        <w:rPr>
          <w:rFonts w:ascii="Times New Roman" w:hAnsi="Times New Roman" w:cs="Times New Roman"/>
          <w:b/>
          <w:bCs/>
        </w:rPr>
        <w:t>REFERENCES</w:t>
      </w:r>
    </w:p>
    <w:p w14:paraId="32C6305A" w14:textId="77777777" w:rsidR="00DC320C" w:rsidRDefault="00DC320C" w:rsidP="00AA4E15">
      <w:pPr>
        <w:spacing w:after="0"/>
        <w:rPr>
          <w:rFonts w:ascii="Times New Roman" w:hAnsi="Times New Roman" w:cs="Times New Roman"/>
        </w:rPr>
      </w:pPr>
    </w:p>
    <w:p w14:paraId="368BBC5C" w14:textId="77777777" w:rsidR="00DC320C" w:rsidRDefault="00DC320C" w:rsidP="00DC320C">
      <w:pPr>
        <w:spacing w:line="276" w:lineRule="auto"/>
        <w:ind w:left="720" w:hanging="720"/>
        <w:jc w:val="both"/>
        <w:rPr>
          <w:rFonts w:ascii="Times New Roman" w:hAnsi="Times New Roman" w:cs="Times New Roman"/>
        </w:rPr>
      </w:pPr>
      <w:r>
        <w:rPr>
          <w:rFonts w:ascii="Times New Roman" w:hAnsi="Times New Roman" w:cs="Times New Roman"/>
        </w:rPr>
        <w:t xml:space="preserve">Abadie, A &amp; </w:t>
      </w:r>
      <w:proofErr w:type="spellStart"/>
      <w:r>
        <w:rPr>
          <w:rFonts w:ascii="Times New Roman" w:hAnsi="Times New Roman" w:cs="Times New Roman"/>
        </w:rPr>
        <w:t>Gardeazabal</w:t>
      </w:r>
      <w:proofErr w:type="spellEnd"/>
      <w:r>
        <w:rPr>
          <w:rFonts w:ascii="Times New Roman" w:hAnsi="Times New Roman" w:cs="Times New Roman"/>
        </w:rPr>
        <w:t xml:space="preserve">, J. (2003). The Economic Costs of Conflict: A Case Study of the Basque Country.                                      </w:t>
      </w:r>
    </w:p>
    <w:p w14:paraId="3159241F" w14:textId="77777777" w:rsidR="00DC320C" w:rsidRDefault="00AA4E15" w:rsidP="00DC320C">
      <w:pPr>
        <w:spacing w:line="276" w:lineRule="auto"/>
        <w:ind w:left="720" w:hanging="720"/>
        <w:jc w:val="both"/>
        <w:rPr>
          <w:rFonts w:ascii="Times New Roman" w:hAnsi="Times New Roman" w:cs="Times New Roman"/>
        </w:rPr>
      </w:pPr>
      <w:r>
        <w:rPr>
          <w:rFonts w:ascii="Times New Roman" w:hAnsi="Times New Roman" w:cs="Times New Roman"/>
        </w:rPr>
        <w:t>American Economic Review. 93.113-132.10.1257/000282803321455188.</w:t>
      </w:r>
    </w:p>
    <w:p w14:paraId="636C7872" w14:textId="77777777" w:rsidR="00DC320C" w:rsidRPr="00013B7E" w:rsidRDefault="00AA4E15" w:rsidP="00DC320C">
      <w:pPr>
        <w:spacing w:line="276" w:lineRule="auto"/>
        <w:ind w:left="720" w:hanging="720"/>
        <w:jc w:val="both"/>
        <w:rPr>
          <w:rFonts w:ascii="Times New Roman" w:hAnsi="Times New Roman" w:cs="Times New Roman"/>
          <w:color w:val="000000" w:themeColor="text1"/>
        </w:rPr>
      </w:pPr>
      <w:r>
        <w:rPr>
          <w:rFonts w:ascii="Times New Roman" w:hAnsi="Times New Roman" w:cs="Times New Roman"/>
        </w:rPr>
        <w:t xml:space="preserve">Adetula, V.A.O (2016). </w:t>
      </w:r>
      <w:r w:rsidRPr="005852DF">
        <w:rPr>
          <w:rFonts w:ascii="Times New Roman" w:hAnsi="Times New Roman" w:cs="Times New Roman"/>
          <w:i/>
          <w:iCs/>
        </w:rPr>
        <w:t>Measuring democracy and good governance in Africa</w:t>
      </w:r>
      <w:r>
        <w:rPr>
          <w:rFonts w:ascii="Times New Roman" w:hAnsi="Times New Roman" w:cs="Times New Roman"/>
        </w:rPr>
        <w:t xml:space="preserve">. Fredrich Elbert Stiftung. </w:t>
      </w:r>
    </w:p>
    <w:p w14:paraId="6851460D" w14:textId="3BE1ED98" w:rsidR="00DC320C" w:rsidRPr="00013B7E" w:rsidRDefault="00AA4E15" w:rsidP="00DC320C">
      <w:pPr>
        <w:spacing w:line="276" w:lineRule="auto"/>
        <w:ind w:left="720" w:hanging="720"/>
        <w:jc w:val="both"/>
        <w:rPr>
          <w:rFonts w:ascii="Times New Roman" w:hAnsi="Times New Roman" w:cs="Times New Roman"/>
          <w:color w:val="000000" w:themeColor="text1"/>
        </w:rPr>
      </w:pPr>
      <w:r w:rsidRPr="00013B7E">
        <w:rPr>
          <w:rFonts w:ascii="Times New Roman" w:hAnsi="Times New Roman" w:cs="Times New Roman"/>
          <w:color w:val="000000" w:themeColor="text1"/>
        </w:rPr>
        <w:t xml:space="preserve">Ajimobi, L. (2024). Influence of political stability on foreign direct investment (FDI) inflows in Nigeria. American </w:t>
      </w:r>
      <w:r w:rsidRPr="00013B7E">
        <w:rPr>
          <w:rFonts w:ascii="Times New Roman" w:hAnsi="Times New Roman" w:cs="Times New Roman"/>
          <w:i/>
          <w:iCs/>
          <w:color w:val="000000" w:themeColor="text1"/>
        </w:rPr>
        <w:t>Journal of finance</w:t>
      </w:r>
      <w:r w:rsidRPr="00013B7E">
        <w:rPr>
          <w:rFonts w:ascii="Times New Roman" w:hAnsi="Times New Roman" w:cs="Times New Roman"/>
          <w:color w:val="000000" w:themeColor="text1"/>
        </w:rPr>
        <w:t xml:space="preserve">, 10(2), 63-72. </w:t>
      </w:r>
      <w:hyperlink r:id="rId5" w:history="1">
        <w:r w:rsidR="00DC320C" w:rsidRPr="00013B7E">
          <w:rPr>
            <w:rStyle w:val="Hyperlink"/>
            <w:rFonts w:ascii="Times New Roman" w:hAnsi="Times New Roman" w:cs="Times New Roman"/>
            <w:color w:val="000000" w:themeColor="text1"/>
            <w:u w:val="none"/>
          </w:rPr>
          <w:t>https://doi.org/10.47672/ajf.2172</w:t>
        </w:r>
      </w:hyperlink>
      <w:r w:rsidRPr="00013B7E">
        <w:rPr>
          <w:rFonts w:ascii="Times New Roman" w:hAnsi="Times New Roman" w:cs="Times New Roman"/>
          <w:color w:val="000000" w:themeColor="text1"/>
        </w:rPr>
        <w:t>.</w:t>
      </w:r>
    </w:p>
    <w:p w14:paraId="6F397605" w14:textId="77777777" w:rsidR="00DC320C" w:rsidRPr="00013B7E" w:rsidRDefault="00AA4E15" w:rsidP="00DC320C">
      <w:pPr>
        <w:spacing w:line="276" w:lineRule="auto"/>
        <w:ind w:left="720" w:hanging="720"/>
        <w:jc w:val="both"/>
        <w:rPr>
          <w:rFonts w:ascii="Times New Roman" w:hAnsi="Times New Roman" w:cs="Times New Roman"/>
          <w:color w:val="000000" w:themeColor="text1"/>
        </w:rPr>
      </w:pPr>
      <w:r w:rsidRPr="00013B7E">
        <w:rPr>
          <w:rFonts w:ascii="Times New Roman" w:hAnsi="Times New Roman" w:cs="Times New Roman"/>
          <w:color w:val="000000" w:themeColor="text1"/>
        </w:rPr>
        <w:t xml:space="preserve">Albert, I.O. (2017). Explaining election violence in Nigeria. </w:t>
      </w:r>
      <w:r w:rsidRPr="00013B7E">
        <w:rPr>
          <w:rFonts w:ascii="Times New Roman" w:hAnsi="Times New Roman" w:cs="Times New Roman"/>
          <w:i/>
          <w:iCs/>
          <w:color w:val="000000" w:themeColor="text1"/>
        </w:rPr>
        <w:t>African journal on Conflict Resolution</w:t>
      </w:r>
      <w:r w:rsidRPr="00013B7E">
        <w:rPr>
          <w:rFonts w:ascii="Times New Roman" w:hAnsi="Times New Roman" w:cs="Times New Roman"/>
          <w:color w:val="000000" w:themeColor="text1"/>
        </w:rPr>
        <w:t>, 17(1),9-31.</w:t>
      </w:r>
    </w:p>
    <w:p w14:paraId="71C76E90" w14:textId="77777777" w:rsidR="00DC320C" w:rsidRPr="00013B7E" w:rsidRDefault="00AA4E15" w:rsidP="00DC320C">
      <w:pPr>
        <w:spacing w:line="276" w:lineRule="auto"/>
        <w:ind w:left="720" w:hanging="720"/>
        <w:jc w:val="both"/>
        <w:rPr>
          <w:rFonts w:ascii="Times New Roman" w:hAnsi="Times New Roman" w:cs="Times New Roman"/>
          <w:color w:val="000000" w:themeColor="text1"/>
        </w:rPr>
      </w:pPr>
      <w:r w:rsidRPr="00013B7E">
        <w:rPr>
          <w:rFonts w:ascii="Times New Roman" w:hAnsi="Times New Roman" w:cs="Times New Roman"/>
          <w:color w:val="000000" w:themeColor="text1"/>
        </w:rPr>
        <w:t xml:space="preserve">Anyanwu, S. (2024). Political defections and governance crisis in Rivers State. </w:t>
      </w:r>
      <w:r w:rsidRPr="00013B7E">
        <w:rPr>
          <w:rFonts w:ascii="Times New Roman" w:hAnsi="Times New Roman" w:cs="Times New Roman"/>
          <w:i/>
          <w:iCs/>
          <w:color w:val="000000" w:themeColor="text1"/>
        </w:rPr>
        <w:t>Journal of Nigerian Political Studies</w:t>
      </w:r>
      <w:r w:rsidRPr="00013B7E">
        <w:rPr>
          <w:rFonts w:ascii="Times New Roman" w:hAnsi="Times New Roman" w:cs="Times New Roman"/>
          <w:color w:val="000000" w:themeColor="text1"/>
        </w:rPr>
        <w:t>, 6(2),45-61.</w:t>
      </w:r>
    </w:p>
    <w:p w14:paraId="195C57E4" w14:textId="77777777" w:rsidR="00DC320C" w:rsidRDefault="00AA4E15" w:rsidP="00DC320C">
      <w:pPr>
        <w:spacing w:line="276" w:lineRule="auto"/>
        <w:ind w:left="720" w:hanging="720"/>
        <w:jc w:val="both"/>
        <w:rPr>
          <w:rFonts w:ascii="Times New Roman" w:hAnsi="Times New Roman" w:cs="Times New Roman"/>
        </w:rPr>
      </w:pPr>
      <w:r>
        <w:rPr>
          <w:rFonts w:ascii="Times New Roman" w:hAnsi="Times New Roman" w:cs="Times New Roman"/>
        </w:rPr>
        <w:t xml:space="preserve">Asiedu, E. (2006). </w:t>
      </w:r>
      <w:r w:rsidRPr="007A1CE7">
        <w:rPr>
          <w:rFonts w:ascii="Times New Roman" w:hAnsi="Times New Roman" w:cs="Times New Roman"/>
          <w:i/>
          <w:iCs/>
        </w:rPr>
        <w:t>Foreign direct investment in Africa</w:t>
      </w:r>
      <w:r>
        <w:rPr>
          <w:rFonts w:ascii="Times New Roman" w:hAnsi="Times New Roman" w:cs="Times New Roman"/>
        </w:rPr>
        <w:t xml:space="preserve">: </w:t>
      </w:r>
      <w:r w:rsidRPr="007A1CE7">
        <w:rPr>
          <w:rFonts w:ascii="Times New Roman" w:hAnsi="Times New Roman" w:cs="Times New Roman"/>
          <w:i/>
          <w:iCs/>
        </w:rPr>
        <w:t xml:space="preserve">the role of natural </w:t>
      </w:r>
      <w:proofErr w:type="spellStart"/>
      <w:r w:rsidRPr="007A1CE7">
        <w:rPr>
          <w:rFonts w:ascii="Times New Roman" w:hAnsi="Times New Roman" w:cs="Times New Roman"/>
          <w:i/>
          <w:iCs/>
        </w:rPr>
        <w:t>resurces</w:t>
      </w:r>
      <w:proofErr w:type="spellEnd"/>
      <w:r w:rsidRPr="007A1CE7">
        <w:rPr>
          <w:rFonts w:ascii="Times New Roman" w:hAnsi="Times New Roman" w:cs="Times New Roman"/>
          <w:i/>
          <w:iCs/>
        </w:rPr>
        <w:t>, market size, government policy,</w:t>
      </w:r>
      <w:r>
        <w:rPr>
          <w:rFonts w:ascii="Times New Roman" w:hAnsi="Times New Roman" w:cs="Times New Roman"/>
        </w:rPr>
        <w:t xml:space="preserve"> </w:t>
      </w:r>
      <w:r w:rsidRPr="007A1CE7">
        <w:rPr>
          <w:rFonts w:ascii="Times New Roman" w:hAnsi="Times New Roman" w:cs="Times New Roman"/>
          <w:i/>
          <w:iCs/>
        </w:rPr>
        <w:t>institutions, and political instability</w:t>
      </w:r>
      <w:r>
        <w:rPr>
          <w:rFonts w:ascii="Times New Roman" w:hAnsi="Times New Roman" w:cs="Times New Roman"/>
        </w:rPr>
        <w:t>. The world Economy, 29(1),63-77.</w:t>
      </w:r>
    </w:p>
    <w:p w14:paraId="4FFC0F98" w14:textId="77777777" w:rsidR="00DC320C" w:rsidRDefault="00AA4E15" w:rsidP="00DC320C">
      <w:pPr>
        <w:spacing w:line="276" w:lineRule="auto"/>
        <w:ind w:left="720" w:hanging="720"/>
        <w:jc w:val="both"/>
        <w:rPr>
          <w:rFonts w:ascii="Times New Roman" w:hAnsi="Times New Roman" w:cs="Times New Roman"/>
          <w:i/>
          <w:iCs/>
        </w:rPr>
      </w:pPr>
      <w:proofErr w:type="spellStart"/>
      <w:r>
        <w:rPr>
          <w:rFonts w:ascii="Times New Roman" w:hAnsi="Times New Roman" w:cs="Times New Roman"/>
        </w:rPr>
        <w:t>Ayibaibomo</w:t>
      </w:r>
      <w:proofErr w:type="spellEnd"/>
      <w:r>
        <w:rPr>
          <w:rFonts w:ascii="Times New Roman" w:hAnsi="Times New Roman" w:cs="Times New Roman"/>
        </w:rPr>
        <w:t xml:space="preserve">, O. &amp; Kalama, J (2025). The effects of Political instability on foreign investment in Nigeria. </w:t>
      </w:r>
      <w:r w:rsidRPr="007A1CE7">
        <w:rPr>
          <w:rFonts w:ascii="Times New Roman" w:hAnsi="Times New Roman" w:cs="Times New Roman"/>
          <w:i/>
          <w:iCs/>
        </w:rPr>
        <w:t>UKR Journal of Arts, Humanities and Socia Sciences (UKRJAHSS)</w:t>
      </w:r>
    </w:p>
    <w:p w14:paraId="57DA84D8" w14:textId="77777777" w:rsidR="00DC320C" w:rsidRDefault="00AA4E15" w:rsidP="00DC320C">
      <w:pPr>
        <w:spacing w:line="276" w:lineRule="auto"/>
        <w:ind w:left="720" w:hanging="720"/>
        <w:jc w:val="both"/>
        <w:rPr>
          <w:rFonts w:ascii="Times New Roman" w:hAnsi="Times New Roman" w:cs="Times New Roman"/>
        </w:rPr>
      </w:pPr>
      <w:proofErr w:type="spellStart"/>
      <w:r>
        <w:rPr>
          <w:rFonts w:ascii="Times New Roman" w:hAnsi="Times New Roman" w:cs="Times New Roman"/>
        </w:rPr>
        <w:t>Barugahara</w:t>
      </w:r>
      <w:proofErr w:type="spellEnd"/>
      <w:r>
        <w:rPr>
          <w:rFonts w:ascii="Times New Roman" w:hAnsi="Times New Roman" w:cs="Times New Roman"/>
        </w:rPr>
        <w:t xml:space="preserve">, F. (2014). The impact of Political Instability on Inflation Volatility in Africa. </w:t>
      </w:r>
      <w:r w:rsidRPr="007A1CE7">
        <w:rPr>
          <w:rFonts w:ascii="Times New Roman" w:hAnsi="Times New Roman" w:cs="Times New Roman"/>
          <w:i/>
          <w:iCs/>
        </w:rPr>
        <w:t>South African Journal of</w:t>
      </w:r>
      <w:r>
        <w:rPr>
          <w:rFonts w:ascii="Times New Roman" w:hAnsi="Times New Roman" w:cs="Times New Roman"/>
        </w:rPr>
        <w:t xml:space="preserve"> </w:t>
      </w:r>
      <w:r w:rsidRPr="007A1CE7">
        <w:rPr>
          <w:rFonts w:ascii="Times New Roman" w:hAnsi="Times New Roman" w:cs="Times New Roman"/>
          <w:i/>
          <w:iCs/>
        </w:rPr>
        <w:t>economics</w:t>
      </w:r>
      <w:r>
        <w:rPr>
          <w:rFonts w:ascii="Times New Roman" w:hAnsi="Times New Roman" w:cs="Times New Roman"/>
        </w:rPr>
        <w:t xml:space="preserve"> 83. 10.1111/saje.12046.</w:t>
      </w:r>
    </w:p>
    <w:p w14:paraId="7A537EDF" w14:textId="77777777" w:rsidR="00DC320C" w:rsidRPr="00013B7E" w:rsidRDefault="00AA4E15" w:rsidP="00DC320C">
      <w:pPr>
        <w:spacing w:line="276" w:lineRule="auto"/>
        <w:ind w:left="720" w:hanging="720"/>
        <w:jc w:val="both"/>
        <w:rPr>
          <w:rFonts w:ascii="Times New Roman" w:hAnsi="Times New Roman" w:cs="Times New Roman"/>
          <w:color w:val="000000" w:themeColor="text1"/>
        </w:rPr>
      </w:pPr>
      <w:r>
        <w:rPr>
          <w:rFonts w:ascii="Times New Roman" w:hAnsi="Times New Roman" w:cs="Times New Roman"/>
        </w:rPr>
        <w:lastRenderedPageBreak/>
        <w:t xml:space="preserve">Besley, V, &amp; Torsten P, (2009). </w:t>
      </w:r>
      <w:r w:rsidRPr="00DE0043">
        <w:rPr>
          <w:rFonts w:ascii="Times New Roman" w:hAnsi="Times New Roman" w:cs="Times New Roman"/>
          <w:i/>
          <w:iCs/>
        </w:rPr>
        <w:t>Repression or Civil War?</w:t>
      </w:r>
      <w:r>
        <w:rPr>
          <w:rFonts w:ascii="Times New Roman" w:hAnsi="Times New Roman" w:cs="Times New Roman"/>
        </w:rPr>
        <w:t xml:space="preserve"> ‘</w:t>
      </w:r>
      <w:r w:rsidRPr="00DE0043">
        <w:rPr>
          <w:rFonts w:ascii="Times New Roman" w:hAnsi="Times New Roman" w:cs="Times New Roman"/>
          <w:i/>
          <w:iCs/>
        </w:rPr>
        <w:t>’American Economic Review.</w:t>
      </w:r>
      <w:r>
        <w:rPr>
          <w:rFonts w:ascii="Times New Roman" w:hAnsi="Times New Roman" w:cs="Times New Roman"/>
        </w:rPr>
        <w:t xml:space="preserve"> Papers and Proceedings, </w:t>
      </w:r>
      <w:r w:rsidRPr="00013B7E">
        <w:rPr>
          <w:rFonts w:ascii="Times New Roman" w:hAnsi="Times New Roman" w:cs="Times New Roman"/>
          <w:color w:val="000000" w:themeColor="text1"/>
        </w:rPr>
        <w:t>99292-297.</w:t>
      </w:r>
    </w:p>
    <w:p w14:paraId="4A8A0920" w14:textId="77777777" w:rsidR="00DC320C" w:rsidRPr="00013B7E" w:rsidRDefault="00AA4E15" w:rsidP="00DC320C">
      <w:pPr>
        <w:spacing w:line="276" w:lineRule="auto"/>
        <w:ind w:left="720" w:hanging="720"/>
        <w:jc w:val="both"/>
        <w:rPr>
          <w:rFonts w:ascii="Times New Roman" w:hAnsi="Times New Roman" w:cs="Times New Roman"/>
          <w:color w:val="000000" w:themeColor="text1"/>
        </w:rPr>
      </w:pPr>
      <w:r w:rsidRPr="00013B7E">
        <w:rPr>
          <w:rFonts w:ascii="Times New Roman" w:hAnsi="Times New Roman" w:cs="Times New Roman"/>
          <w:color w:val="000000" w:themeColor="text1"/>
        </w:rPr>
        <w:t xml:space="preserve">Braun, V. &amp; Clarke, V. (2006). Using thematic analysis in psychology. </w:t>
      </w:r>
      <w:r w:rsidRPr="00013B7E">
        <w:rPr>
          <w:rFonts w:ascii="Times New Roman" w:hAnsi="Times New Roman" w:cs="Times New Roman"/>
          <w:i/>
          <w:iCs/>
          <w:color w:val="000000" w:themeColor="text1"/>
        </w:rPr>
        <w:t>Qualitative Research in Psychology,</w:t>
      </w:r>
      <w:r w:rsidRPr="00013B7E">
        <w:rPr>
          <w:rFonts w:ascii="Times New Roman" w:hAnsi="Times New Roman" w:cs="Times New Roman"/>
          <w:color w:val="000000" w:themeColor="text1"/>
        </w:rPr>
        <w:t xml:space="preserve"> 3(2), 77-101. </w:t>
      </w:r>
      <w:hyperlink r:id="rId6" w:history="1">
        <w:r w:rsidRPr="00013B7E">
          <w:rPr>
            <w:rStyle w:val="Hyperlink"/>
            <w:rFonts w:ascii="Times New Roman" w:hAnsi="Times New Roman" w:cs="Times New Roman"/>
            <w:color w:val="000000" w:themeColor="text1"/>
            <w:u w:val="none"/>
          </w:rPr>
          <w:t>https://doi.org/10.1191/1478088706qp063oa</w:t>
        </w:r>
      </w:hyperlink>
      <w:r w:rsidRPr="00013B7E">
        <w:rPr>
          <w:rFonts w:ascii="Times New Roman" w:hAnsi="Times New Roman" w:cs="Times New Roman"/>
          <w:color w:val="000000" w:themeColor="text1"/>
        </w:rPr>
        <w:t>.</w:t>
      </w:r>
    </w:p>
    <w:p w14:paraId="4CF8B3B9" w14:textId="77777777" w:rsidR="00DC320C" w:rsidRPr="00013B7E" w:rsidRDefault="00AA4E15" w:rsidP="00DC320C">
      <w:pPr>
        <w:spacing w:line="276" w:lineRule="auto"/>
        <w:ind w:left="720" w:hanging="720"/>
        <w:jc w:val="both"/>
        <w:rPr>
          <w:color w:val="000000" w:themeColor="text1"/>
        </w:rPr>
      </w:pPr>
      <w:r w:rsidRPr="00013B7E">
        <w:rPr>
          <w:rFonts w:ascii="Times New Roman" w:hAnsi="Times New Roman" w:cs="Times New Roman"/>
          <w:color w:val="000000" w:themeColor="text1"/>
        </w:rPr>
        <w:t xml:space="preserve">Brogaard, J., Dai, L., Ngo, P.T.H., &amp; Zhang, B. (2020). Global Political Uncertainty and Asst Prices. </w:t>
      </w:r>
      <w:r w:rsidRPr="00013B7E">
        <w:rPr>
          <w:rFonts w:ascii="Times New Roman" w:hAnsi="Times New Roman" w:cs="Times New Roman"/>
          <w:i/>
          <w:iCs/>
          <w:color w:val="000000" w:themeColor="text1"/>
        </w:rPr>
        <w:t>The Review</w:t>
      </w:r>
      <w:r w:rsidRPr="00013B7E">
        <w:rPr>
          <w:rFonts w:ascii="Times New Roman" w:hAnsi="Times New Roman" w:cs="Times New Roman"/>
          <w:color w:val="000000" w:themeColor="text1"/>
        </w:rPr>
        <w:t xml:space="preserve"> of </w:t>
      </w:r>
      <w:r w:rsidRPr="00013B7E">
        <w:rPr>
          <w:rFonts w:ascii="Times New Roman" w:hAnsi="Times New Roman" w:cs="Times New Roman"/>
          <w:i/>
          <w:iCs/>
          <w:color w:val="000000" w:themeColor="text1"/>
        </w:rPr>
        <w:t>Financial Studies,</w:t>
      </w:r>
      <w:r w:rsidRPr="00013B7E">
        <w:rPr>
          <w:rFonts w:ascii="Times New Roman" w:hAnsi="Times New Roman" w:cs="Times New Roman"/>
          <w:color w:val="000000" w:themeColor="text1"/>
        </w:rPr>
        <w:t xml:space="preserve"> 33(4), 1737-1780. </w:t>
      </w:r>
      <w:hyperlink r:id="rId7" w:history="1">
        <w:r w:rsidRPr="00013B7E">
          <w:rPr>
            <w:rStyle w:val="Hyperlink"/>
            <w:rFonts w:ascii="Times New Roman" w:hAnsi="Times New Roman" w:cs="Times New Roman"/>
            <w:color w:val="000000" w:themeColor="text1"/>
            <w:u w:val="none"/>
          </w:rPr>
          <w:t>https://www.jstor.org/stable/48574327</w:t>
        </w:r>
      </w:hyperlink>
    </w:p>
    <w:p w14:paraId="31FED581" w14:textId="77777777" w:rsidR="00DC320C" w:rsidRDefault="00AA4E15" w:rsidP="00DC320C">
      <w:pPr>
        <w:spacing w:line="276" w:lineRule="auto"/>
        <w:ind w:left="720" w:hanging="720"/>
        <w:jc w:val="both"/>
        <w:rPr>
          <w:rFonts w:ascii="Times New Roman" w:hAnsi="Times New Roman" w:cs="Times New Roman"/>
        </w:rPr>
      </w:pPr>
      <w:r w:rsidRPr="00013B7E">
        <w:rPr>
          <w:rFonts w:ascii="Times New Roman" w:hAnsi="Times New Roman" w:cs="Times New Roman"/>
          <w:color w:val="000000" w:themeColor="text1"/>
        </w:rPr>
        <w:t xml:space="preserve"> Case, Karl &amp; Shiller, Robert. (2003). </w:t>
      </w:r>
      <w:r w:rsidRPr="00013B7E">
        <w:rPr>
          <w:rFonts w:ascii="Times New Roman" w:hAnsi="Times New Roman" w:cs="Times New Roman"/>
          <w:i/>
          <w:iCs/>
          <w:color w:val="000000" w:themeColor="text1"/>
        </w:rPr>
        <w:t xml:space="preserve">Is There a Bubble in the </w:t>
      </w:r>
      <w:r w:rsidRPr="008C0617">
        <w:rPr>
          <w:rFonts w:ascii="Times New Roman" w:hAnsi="Times New Roman" w:cs="Times New Roman"/>
          <w:i/>
          <w:iCs/>
        </w:rPr>
        <w:t>Housing Market?</w:t>
      </w:r>
      <w:r>
        <w:rPr>
          <w:rFonts w:ascii="Times New Roman" w:hAnsi="Times New Roman" w:cs="Times New Roman"/>
        </w:rPr>
        <w:t xml:space="preserve"> Brookings Papers on Economic Activity. 68.10.1353/eca.2004.0004.</w:t>
      </w:r>
    </w:p>
    <w:p w14:paraId="49123D1D" w14:textId="77777777" w:rsidR="00DC320C" w:rsidRDefault="00AA4E15" w:rsidP="00DC320C">
      <w:pPr>
        <w:spacing w:line="276" w:lineRule="auto"/>
        <w:ind w:left="720" w:hanging="720"/>
        <w:jc w:val="both"/>
        <w:rPr>
          <w:rFonts w:ascii="Times New Roman" w:hAnsi="Times New Roman" w:cs="Times New Roman"/>
        </w:rPr>
      </w:pPr>
      <w:r>
        <w:rPr>
          <w:rFonts w:ascii="Times New Roman" w:hAnsi="Times New Roman" w:cs="Times New Roman"/>
        </w:rPr>
        <w:t xml:space="preserve">Cresswell, J.W, &amp; Clark, V. L. P. (2017). </w:t>
      </w:r>
      <w:r w:rsidRPr="005B2B5F">
        <w:rPr>
          <w:rFonts w:ascii="Times New Roman" w:hAnsi="Times New Roman" w:cs="Times New Roman"/>
          <w:i/>
          <w:iCs/>
        </w:rPr>
        <w:t>Designing and conducting mixed methods research</w:t>
      </w:r>
      <w:r>
        <w:rPr>
          <w:rFonts w:ascii="Times New Roman" w:hAnsi="Times New Roman" w:cs="Times New Roman"/>
        </w:rPr>
        <w:t>. (3</w:t>
      </w:r>
      <w:r w:rsidRPr="005B2B5F">
        <w:rPr>
          <w:rFonts w:ascii="Times New Roman" w:hAnsi="Times New Roman" w:cs="Times New Roman"/>
          <w:vertAlign w:val="superscript"/>
        </w:rPr>
        <w:t>rd</w:t>
      </w:r>
      <w:r>
        <w:rPr>
          <w:rFonts w:ascii="Times New Roman" w:hAnsi="Times New Roman" w:cs="Times New Roman"/>
        </w:rPr>
        <w:t xml:space="preserve"> ed) SAGE Publications.</w:t>
      </w:r>
    </w:p>
    <w:p w14:paraId="20123DD2" w14:textId="77777777" w:rsidR="00DC320C" w:rsidRDefault="00AA4E15" w:rsidP="00DC320C">
      <w:pPr>
        <w:spacing w:line="276" w:lineRule="auto"/>
        <w:ind w:left="720" w:hanging="720"/>
        <w:jc w:val="both"/>
        <w:rPr>
          <w:rFonts w:ascii="Times New Roman" w:hAnsi="Times New Roman" w:cs="Times New Roman"/>
        </w:rPr>
      </w:pPr>
      <w:r>
        <w:rPr>
          <w:rFonts w:ascii="Times New Roman" w:hAnsi="Times New Roman" w:cs="Times New Roman"/>
        </w:rPr>
        <w:t xml:space="preserve">CLEEN Foundation. (2019). </w:t>
      </w:r>
      <w:r w:rsidRPr="005B2B5F">
        <w:rPr>
          <w:rFonts w:ascii="Times New Roman" w:hAnsi="Times New Roman" w:cs="Times New Roman"/>
          <w:i/>
          <w:iCs/>
        </w:rPr>
        <w:t>Third party election observation report</w:t>
      </w:r>
      <w:r>
        <w:rPr>
          <w:rFonts w:ascii="Times New Roman" w:hAnsi="Times New Roman" w:cs="Times New Roman"/>
        </w:rPr>
        <w:t>: 2019 general elections. Abuja.</w:t>
      </w:r>
    </w:p>
    <w:p w14:paraId="3E29469E" w14:textId="77777777" w:rsidR="00DC320C" w:rsidRDefault="00AA4E15" w:rsidP="00DC320C">
      <w:pPr>
        <w:spacing w:line="276" w:lineRule="auto"/>
        <w:ind w:left="720" w:hanging="720"/>
        <w:jc w:val="both"/>
        <w:rPr>
          <w:rFonts w:ascii="Times New Roman" w:hAnsi="Times New Roman" w:cs="Times New Roman"/>
        </w:rPr>
      </w:pPr>
      <w:proofErr w:type="spellStart"/>
      <w:r>
        <w:rPr>
          <w:rFonts w:ascii="Times New Roman" w:hAnsi="Times New Roman" w:cs="Times New Roman"/>
        </w:rPr>
        <w:t>Ibama</w:t>
      </w:r>
      <w:proofErr w:type="spellEnd"/>
      <w:r>
        <w:rPr>
          <w:rFonts w:ascii="Times New Roman" w:hAnsi="Times New Roman" w:cs="Times New Roman"/>
        </w:rPr>
        <w:t xml:space="preserve">, B &amp; </w:t>
      </w:r>
      <w:proofErr w:type="spellStart"/>
      <w:r>
        <w:rPr>
          <w:rFonts w:ascii="Times New Roman" w:hAnsi="Times New Roman" w:cs="Times New Roman"/>
        </w:rPr>
        <w:t>Eyenghe</w:t>
      </w:r>
      <w:proofErr w:type="spellEnd"/>
      <w:r>
        <w:rPr>
          <w:rFonts w:ascii="Times New Roman" w:hAnsi="Times New Roman" w:cs="Times New Roman"/>
        </w:rPr>
        <w:t>, T &amp; Le-</w:t>
      </w:r>
      <w:proofErr w:type="spellStart"/>
      <w:r>
        <w:rPr>
          <w:rFonts w:ascii="Times New Roman" w:hAnsi="Times New Roman" w:cs="Times New Roman"/>
        </w:rPr>
        <w:t>ol</w:t>
      </w:r>
      <w:proofErr w:type="spellEnd"/>
      <w:r>
        <w:rPr>
          <w:rFonts w:ascii="Times New Roman" w:hAnsi="Times New Roman" w:cs="Times New Roman"/>
        </w:rPr>
        <w:t xml:space="preserve">, E. (2015). The impact of Urban Growth on Housing Demand in Emerging Settlements of Port Harcourt Metropolis: The </w:t>
      </w:r>
      <w:proofErr w:type="spellStart"/>
      <w:r>
        <w:rPr>
          <w:rFonts w:ascii="Times New Roman" w:hAnsi="Times New Roman" w:cs="Times New Roman"/>
        </w:rPr>
        <w:t>Rukpokwu</w:t>
      </w:r>
      <w:proofErr w:type="spellEnd"/>
      <w:r>
        <w:rPr>
          <w:rFonts w:ascii="Times New Roman" w:hAnsi="Times New Roman" w:cs="Times New Roman"/>
        </w:rPr>
        <w:t xml:space="preserve"> Experience.</w:t>
      </w:r>
      <w:r w:rsidRPr="00193250">
        <w:rPr>
          <w:rFonts w:ascii="Times New Roman" w:hAnsi="Times New Roman" w:cs="Times New Roman"/>
          <w:i/>
          <w:iCs/>
        </w:rPr>
        <w:t xml:space="preserve"> International Journal of Scientific and Engineering Research</w:t>
      </w:r>
      <w:r>
        <w:rPr>
          <w:rFonts w:ascii="Times New Roman" w:hAnsi="Times New Roman" w:cs="Times New Roman"/>
        </w:rPr>
        <w:t>. 6.627-637.</w:t>
      </w:r>
    </w:p>
    <w:p w14:paraId="25487C61" w14:textId="77777777" w:rsidR="00DC320C" w:rsidRDefault="00AA4E15" w:rsidP="00DC320C">
      <w:pPr>
        <w:spacing w:line="276" w:lineRule="auto"/>
        <w:ind w:left="720" w:hanging="720"/>
        <w:jc w:val="both"/>
        <w:rPr>
          <w:rFonts w:ascii="Times New Roman" w:hAnsi="Times New Roman" w:cs="Times New Roman"/>
        </w:rPr>
      </w:pPr>
      <w:r>
        <w:rPr>
          <w:rFonts w:ascii="Times New Roman" w:hAnsi="Times New Roman" w:cs="Times New Roman"/>
        </w:rPr>
        <w:t>European Union Election Observation Mission. (2019). Nigeria general elections final report. EU.</w:t>
      </w:r>
    </w:p>
    <w:p w14:paraId="5DAD2A90" w14:textId="77777777" w:rsidR="00DC320C" w:rsidRDefault="00AA4E15" w:rsidP="00DC320C">
      <w:pPr>
        <w:spacing w:line="276" w:lineRule="auto"/>
        <w:ind w:left="720" w:hanging="720"/>
        <w:jc w:val="both"/>
        <w:rPr>
          <w:rFonts w:ascii="Times New Roman" w:hAnsi="Times New Roman" w:cs="Times New Roman"/>
        </w:rPr>
      </w:pPr>
      <w:r>
        <w:rPr>
          <w:rFonts w:ascii="Times New Roman" w:hAnsi="Times New Roman" w:cs="Times New Roman"/>
        </w:rPr>
        <w:t xml:space="preserve">Dymski, G. (1993). ‘’ Keynesian Uncertainty and Asymmetric Information: complementary or Contradictory? </w:t>
      </w:r>
      <w:r w:rsidRPr="00EF39B6">
        <w:rPr>
          <w:rFonts w:ascii="Times New Roman" w:hAnsi="Times New Roman" w:cs="Times New Roman"/>
          <w:i/>
          <w:iCs/>
        </w:rPr>
        <w:t>Journal of Post Keynesian Economics</w:t>
      </w:r>
      <w:r w:rsidRPr="00EF39B6">
        <w:rPr>
          <w:rFonts w:ascii="Times New Roman" w:hAnsi="Times New Roman" w:cs="Times New Roman"/>
        </w:rPr>
        <w:t xml:space="preserve">, </w:t>
      </w:r>
      <w:r w:rsidRPr="00EF39B6">
        <w:rPr>
          <w:rFonts w:ascii="Times New Roman" w:hAnsi="Times New Roman" w:cs="Times New Roman"/>
          <w:i/>
          <w:iCs/>
        </w:rPr>
        <w:t>Taylor &amp; Francis Journals</w:t>
      </w:r>
      <w:r>
        <w:rPr>
          <w:rFonts w:ascii="Times New Roman" w:hAnsi="Times New Roman" w:cs="Times New Roman"/>
        </w:rPr>
        <w:t>, vol. 16(1), pages 49-54.</w:t>
      </w:r>
    </w:p>
    <w:p w14:paraId="744BBA55" w14:textId="77777777" w:rsidR="00DC320C" w:rsidRDefault="00AA4E15" w:rsidP="00DC320C">
      <w:pPr>
        <w:spacing w:line="276" w:lineRule="auto"/>
        <w:ind w:left="720" w:hanging="720"/>
        <w:jc w:val="both"/>
        <w:rPr>
          <w:rFonts w:ascii="Times New Roman" w:hAnsi="Times New Roman" w:cs="Times New Roman"/>
        </w:rPr>
      </w:pPr>
      <w:r>
        <w:rPr>
          <w:rFonts w:ascii="Times New Roman" w:hAnsi="Times New Roman" w:cs="Times New Roman"/>
        </w:rPr>
        <w:t xml:space="preserve">Fortune, O. (2021). Political </w:t>
      </w:r>
      <w:r w:rsidR="00DC320C">
        <w:rPr>
          <w:rFonts w:ascii="Times New Roman" w:hAnsi="Times New Roman" w:cs="Times New Roman"/>
        </w:rPr>
        <w:t xml:space="preserve">Power Struggle and Insecurity in Rivers State: Implications on Foreign Direct Investments. </w:t>
      </w:r>
    </w:p>
    <w:p w14:paraId="7C0DC72D" w14:textId="77777777" w:rsidR="00DC320C" w:rsidRDefault="00AA4E15" w:rsidP="00DC320C">
      <w:pPr>
        <w:spacing w:line="276" w:lineRule="auto"/>
        <w:ind w:left="720" w:hanging="720"/>
        <w:jc w:val="both"/>
        <w:rPr>
          <w:rFonts w:ascii="Times New Roman" w:hAnsi="Times New Roman" w:cs="Times New Roman"/>
        </w:rPr>
      </w:pPr>
      <w:r>
        <w:rPr>
          <w:rFonts w:ascii="Times New Roman" w:hAnsi="Times New Roman" w:cs="Times New Roman"/>
        </w:rPr>
        <w:t xml:space="preserve">Human Rights Watch. (2014). Nigeria: Violence and </w:t>
      </w:r>
      <w:r w:rsidR="00DC320C">
        <w:rPr>
          <w:rFonts w:ascii="Times New Roman" w:hAnsi="Times New Roman" w:cs="Times New Roman"/>
        </w:rPr>
        <w:t>Abuses During Elections</w:t>
      </w:r>
      <w:r>
        <w:rPr>
          <w:rFonts w:ascii="Times New Roman" w:hAnsi="Times New Roman" w:cs="Times New Roman"/>
        </w:rPr>
        <w:t>. HRW</w:t>
      </w:r>
    </w:p>
    <w:p w14:paraId="6C9B698A" w14:textId="77777777" w:rsidR="00DC320C" w:rsidRDefault="00AA4E15" w:rsidP="00DC320C">
      <w:pPr>
        <w:spacing w:line="276" w:lineRule="auto"/>
        <w:ind w:left="720" w:hanging="720"/>
        <w:jc w:val="both"/>
        <w:rPr>
          <w:rFonts w:ascii="Times New Roman" w:hAnsi="Times New Roman" w:cs="Times New Roman"/>
        </w:rPr>
      </w:pPr>
      <w:r>
        <w:rPr>
          <w:rFonts w:ascii="Times New Roman" w:hAnsi="Times New Roman" w:cs="Times New Roman"/>
        </w:rPr>
        <w:t>International Crisis Group. (2016). Nigeria’s dangerous 2015 elections. Africa Briefing No.123.</w:t>
      </w:r>
    </w:p>
    <w:p w14:paraId="63BFDED8" w14:textId="77777777" w:rsidR="00DC320C" w:rsidRDefault="00AA4E15" w:rsidP="00DC320C">
      <w:pPr>
        <w:spacing w:line="276" w:lineRule="auto"/>
        <w:ind w:left="720" w:hanging="720"/>
        <w:jc w:val="both"/>
        <w:rPr>
          <w:rFonts w:ascii="Times New Roman" w:hAnsi="Times New Roman" w:cs="Times New Roman"/>
        </w:rPr>
      </w:pPr>
      <w:proofErr w:type="spellStart"/>
      <w:r>
        <w:rPr>
          <w:rFonts w:ascii="Times New Roman" w:hAnsi="Times New Roman" w:cs="Times New Roman"/>
        </w:rPr>
        <w:t>Jannils</w:t>
      </w:r>
      <w:proofErr w:type="spellEnd"/>
      <w:r>
        <w:rPr>
          <w:rFonts w:ascii="Times New Roman" w:hAnsi="Times New Roman" w:cs="Times New Roman"/>
        </w:rPr>
        <w:t xml:space="preserve">, L. (2021). The concept of </w:t>
      </w:r>
      <w:r w:rsidR="00DC320C">
        <w:rPr>
          <w:rFonts w:ascii="Times New Roman" w:hAnsi="Times New Roman" w:cs="Times New Roman"/>
        </w:rPr>
        <w:t xml:space="preserve">Political Instability </w:t>
      </w:r>
      <w:r>
        <w:rPr>
          <w:rFonts w:ascii="Times New Roman" w:hAnsi="Times New Roman" w:cs="Times New Roman"/>
        </w:rPr>
        <w:t xml:space="preserve">in </w:t>
      </w:r>
      <w:r w:rsidR="00DC320C">
        <w:rPr>
          <w:rFonts w:ascii="Times New Roman" w:hAnsi="Times New Roman" w:cs="Times New Roman"/>
        </w:rPr>
        <w:t>Economic Research</w:t>
      </w:r>
      <w:r>
        <w:rPr>
          <w:rFonts w:ascii="Times New Roman" w:hAnsi="Times New Roman" w:cs="Times New Roman"/>
        </w:rPr>
        <w:t xml:space="preserve">. </w:t>
      </w:r>
      <w:r w:rsidRPr="00C0243C">
        <w:rPr>
          <w:rFonts w:ascii="Times New Roman" w:hAnsi="Times New Roman" w:cs="Times New Roman"/>
          <w:i/>
          <w:iCs/>
        </w:rPr>
        <w:t>International Journal of Management</w:t>
      </w:r>
      <w:r>
        <w:rPr>
          <w:rFonts w:ascii="Times New Roman" w:hAnsi="Times New Roman" w:cs="Times New Roman"/>
        </w:rPr>
        <w:t xml:space="preserve"> </w:t>
      </w:r>
      <w:r w:rsidRPr="00C0243C">
        <w:rPr>
          <w:rFonts w:ascii="Times New Roman" w:hAnsi="Times New Roman" w:cs="Times New Roman"/>
          <w:i/>
          <w:iCs/>
        </w:rPr>
        <w:t>and Economics</w:t>
      </w:r>
      <w:r>
        <w:rPr>
          <w:rFonts w:ascii="Times New Roman" w:hAnsi="Times New Roman" w:cs="Times New Roman"/>
        </w:rPr>
        <w:t>. 57.268-284. 10.2478/ijme-2021-0016.</w:t>
      </w:r>
      <w:r w:rsidR="00DC320C">
        <w:rPr>
          <w:rFonts w:ascii="Times New Roman" w:hAnsi="Times New Roman" w:cs="Times New Roman"/>
        </w:rPr>
        <w:t xml:space="preserve"> </w:t>
      </w:r>
    </w:p>
    <w:p w14:paraId="33E8C32B" w14:textId="77777777" w:rsidR="00DC320C" w:rsidRDefault="00AA4E15" w:rsidP="00DC320C">
      <w:pPr>
        <w:spacing w:line="276" w:lineRule="auto"/>
        <w:ind w:left="720" w:hanging="720"/>
        <w:jc w:val="both"/>
        <w:rPr>
          <w:rFonts w:ascii="Times New Roman" w:hAnsi="Times New Roman" w:cs="Times New Roman"/>
        </w:rPr>
      </w:pPr>
      <w:r>
        <w:rPr>
          <w:rFonts w:ascii="Times New Roman" w:hAnsi="Times New Roman" w:cs="Times New Roman"/>
        </w:rPr>
        <w:t xml:space="preserve">Johnnie, I. &amp; </w:t>
      </w:r>
      <w:proofErr w:type="spellStart"/>
      <w:r>
        <w:rPr>
          <w:rFonts w:ascii="Times New Roman" w:hAnsi="Times New Roman" w:cs="Times New Roman"/>
        </w:rPr>
        <w:t>Nwala</w:t>
      </w:r>
      <w:proofErr w:type="spellEnd"/>
      <w:r>
        <w:rPr>
          <w:rFonts w:ascii="Times New Roman" w:hAnsi="Times New Roman" w:cs="Times New Roman"/>
        </w:rPr>
        <w:t xml:space="preserve"> A. (2025). Factors That Affect Property Market Sector in Nigeria. </w:t>
      </w:r>
      <w:r w:rsidRPr="007E0447">
        <w:rPr>
          <w:rFonts w:ascii="Times New Roman" w:hAnsi="Times New Roman" w:cs="Times New Roman"/>
          <w:i/>
          <w:iCs/>
        </w:rPr>
        <w:t xml:space="preserve">International journal of Innovative Socia Sciences &amp; Humanities Research </w:t>
      </w:r>
      <w:r>
        <w:rPr>
          <w:rFonts w:ascii="Times New Roman" w:hAnsi="Times New Roman" w:cs="Times New Roman"/>
        </w:rPr>
        <w:t>13(1):360-371.</w:t>
      </w:r>
    </w:p>
    <w:p w14:paraId="2F4EB1D3" w14:textId="77777777" w:rsidR="00DC320C" w:rsidRDefault="00AA4E15" w:rsidP="00DC320C">
      <w:pPr>
        <w:spacing w:line="276" w:lineRule="auto"/>
        <w:ind w:left="720" w:hanging="720"/>
        <w:jc w:val="both"/>
        <w:rPr>
          <w:rFonts w:ascii="Times New Roman" w:hAnsi="Times New Roman" w:cs="Times New Roman"/>
        </w:rPr>
      </w:pPr>
      <w:r>
        <w:rPr>
          <w:rFonts w:ascii="Times New Roman" w:hAnsi="Times New Roman" w:cs="Times New Roman"/>
        </w:rPr>
        <w:t xml:space="preserve">Kim, L &amp; Liao, W, &amp; Huang, Y. (2017). </w:t>
      </w:r>
      <w:r w:rsidRPr="00797304">
        <w:rPr>
          <w:rFonts w:ascii="Times New Roman" w:hAnsi="Times New Roman" w:cs="Times New Roman"/>
          <w:i/>
          <w:iCs/>
        </w:rPr>
        <w:t xml:space="preserve">Dynamics of international spillovers and interaction: Evidence from financial market stress and economic policy uncertainty. </w:t>
      </w:r>
      <w:r>
        <w:rPr>
          <w:rFonts w:ascii="Times New Roman" w:hAnsi="Times New Roman" w:cs="Times New Roman"/>
        </w:rPr>
        <w:t>Economic Modelling. 68.10.1016/j.econmod.2017.06.012.</w:t>
      </w:r>
      <w:r w:rsidR="00DC320C">
        <w:rPr>
          <w:rFonts w:ascii="Times New Roman" w:hAnsi="Times New Roman" w:cs="Times New Roman"/>
        </w:rPr>
        <w:t xml:space="preserve"> </w:t>
      </w:r>
    </w:p>
    <w:p w14:paraId="586028E3" w14:textId="77777777" w:rsidR="00DC320C" w:rsidRPr="00013B7E" w:rsidRDefault="00AA4E15" w:rsidP="00DC320C">
      <w:pPr>
        <w:spacing w:line="276" w:lineRule="auto"/>
        <w:ind w:left="720" w:hanging="720"/>
        <w:jc w:val="both"/>
        <w:rPr>
          <w:color w:val="000000" w:themeColor="text1"/>
        </w:rPr>
      </w:pPr>
      <w:proofErr w:type="spellStart"/>
      <w:r>
        <w:rPr>
          <w:rFonts w:ascii="Times New Roman" w:hAnsi="Times New Roman" w:cs="Times New Roman"/>
        </w:rPr>
        <w:lastRenderedPageBreak/>
        <w:t>Krejcie</w:t>
      </w:r>
      <w:proofErr w:type="spellEnd"/>
      <w:r>
        <w:rPr>
          <w:rFonts w:ascii="Times New Roman" w:hAnsi="Times New Roman" w:cs="Times New Roman"/>
        </w:rPr>
        <w:t xml:space="preserve">, R.V. &amp; </w:t>
      </w:r>
      <w:r w:rsidRPr="00013B7E">
        <w:rPr>
          <w:rFonts w:ascii="Times New Roman" w:hAnsi="Times New Roman" w:cs="Times New Roman"/>
          <w:color w:val="000000" w:themeColor="text1"/>
        </w:rPr>
        <w:t xml:space="preserve">Morgan, D. W. (1970). Determining sample size for research activities. </w:t>
      </w:r>
      <w:r w:rsidRPr="00013B7E">
        <w:rPr>
          <w:rFonts w:ascii="Times New Roman" w:hAnsi="Times New Roman" w:cs="Times New Roman"/>
          <w:i/>
          <w:iCs/>
          <w:color w:val="000000" w:themeColor="text1"/>
        </w:rPr>
        <w:t>Educational and</w:t>
      </w:r>
      <w:r w:rsidRPr="00013B7E">
        <w:rPr>
          <w:rFonts w:ascii="Times New Roman" w:hAnsi="Times New Roman" w:cs="Times New Roman"/>
          <w:color w:val="000000" w:themeColor="text1"/>
        </w:rPr>
        <w:t xml:space="preserve"> </w:t>
      </w:r>
      <w:r w:rsidRPr="00013B7E">
        <w:rPr>
          <w:rFonts w:ascii="Times New Roman" w:hAnsi="Times New Roman" w:cs="Times New Roman"/>
          <w:i/>
          <w:iCs/>
          <w:color w:val="000000" w:themeColor="text1"/>
        </w:rPr>
        <w:t>Psychological Measurement.</w:t>
      </w:r>
      <w:r w:rsidRPr="00013B7E">
        <w:rPr>
          <w:rFonts w:ascii="Times New Roman" w:hAnsi="Times New Roman" w:cs="Times New Roman"/>
          <w:color w:val="000000" w:themeColor="text1"/>
        </w:rPr>
        <w:t xml:space="preserve"> 30(3), 607-610. </w:t>
      </w:r>
      <w:hyperlink r:id="rId8" w:history="1">
        <w:r w:rsidRPr="00013B7E">
          <w:rPr>
            <w:rStyle w:val="Hyperlink"/>
            <w:rFonts w:ascii="Times New Roman" w:hAnsi="Times New Roman" w:cs="Times New Roman"/>
            <w:color w:val="000000" w:themeColor="text1"/>
            <w:u w:val="none"/>
          </w:rPr>
          <w:t>https://doi.org/10.1177/001316447003000308</w:t>
        </w:r>
      </w:hyperlink>
      <w:r w:rsidR="00DC320C" w:rsidRPr="00013B7E">
        <w:rPr>
          <w:color w:val="000000" w:themeColor="text1"/>
        </w:rPr>
        <w:t xml:space="preserve">  </w:t>
      </w:r>
    </w:p>
    <w:p w14:paraId="35E79AF1" w14:textId="77777777" w:rsidR="00DC320C" w:rsidRPr="00013B7E" w:rsidRDefault="00AA4E15" w:rsidP="00DC320C">
      <w:pPr>
        <w:spacing w:line="276" w:lineRule="auto"/>
        <w:ind w:left="720" w:hanging="720"/>
        <w:jc w:val="both"/>
        <w:rPr>
          <w:rFonts w:ascii="Times New Roman" w:hAnsi="Times New Roman" w:cs="Times New Roman"/>
          <w:color w:val="000000" w:themeColor="text1"/>
        </w:rPr>
      </w:pPr>
      <w:r w:rsidRPr="00013B7E">
        <w:rPr>
          <w:rFonts w:ascii="Times New Roman" w:hAnsi="Times New Roman" w:cs="Times New Roman"/>
          <w:color w:val="000000" w:themeColor="text1"/>
        </w:rPr>
        <w:t xml:space="preserve">National Bureau of Statistics. (2023). </w:t>
      </w:r>
      <w:r w:rsidRPr="00013B7E">
        <w:rPr>
          <w:rFonts w:ascii="Times New Roman" w:hAnsi="Times New Roman" w:cs="Times New Roman"/>
          <w:i/>
          <w:iCs/>
          <w:color w:val="000000" w:themeColor="text1"/>
        </w:rPr>
        <w:t>Demographic and socio-economic statistics</w:t>
      </w:r>
      <w:r w:rsidRPr="00013B7E">
        <w:rPr>
          <w:rFonts w:ascii="Times New Roman" w:hAnsi="Times New Roman" w:cs="Times New Roman"/>
          <w:color w:val="000000" w:themeColor="text1"/>
        </w:rPr>
        <w:t>. Abuja.</w:t>
      </w:r>
      <w:r w:rsidR="00DC320C" w:rsidRPr="00013B7E">
        <w:rPr>
          <w:rFonts w:ascii="Times New Roman" w:hAnsi="Times New Roman" w:cs="Times New Roman"/>
          <w:color w:val="000000" w:themeColor="text1"/>
        </w:rPr>
        <w:t xml:space="preserve"> </w:t>
      </w:r>
    </w:p>
    <w:p w14:paraId="2D6253E2" w14:textId="77777777" w:rsidR="00DC320C" w:rsidRPr="00013B7E" w:rsidRDefault="00AA4E15" w:rsidP="00DC320C">
      <w:pPr>
        <w:spacing w:line="276" w:lineRule="auto"/>
        <w:ind w:left="720" w:hanging="720"/>
        <w:jc w:val="both"/>
        <w:rPr>
          <w:rFonts w:ascii="Times New Roman" w:hAnsi="Times New Roman" w:cs="Times New Roman"/>
          <w:color w:val="000000" w:themeColor="text1"/>
        </w:rPr>
      </w:pPr>
      <w:r w:rsidRPr="00013B7E">
        <w:rPr>
          <w:rFonts w:ascii="Times New Roman" w:hAnsi="Times New Roman" w:cs="Times New Roman"/>
          <w:color w:val="000000" w:themeColor="text1"/>
        </w:rPr>
        <w:t>Nguyen, V &amp; Vergara-Alert, C. (2023). Political uncertainty and housing markets.</w:t>
      </w:r>
      <w:r w:rsidRPr="00013B7E">
        <w:rPr>
          <w:rFonts w:ascii="Times New Roman" w:hAnsi="Times New Roman" w:cs="Times New Roman"/>
          <w:i/>
          <w:iCs/>
          <w:color w:val="000000" w:themeColor="text1"/>
        </w:rPr>
        <w:t xml:space="preserve"> Journal of Housing Economics</w:t>
      </w:r>
      <w:r w:rsidRPr="00013B7E">
        <w:rPr>
          <w:rFonts w:ascii="Times New Roman" w:hAnsi="Times New Roman" w:cs="Times New Roman"/>
          <w:color w:val="000000" w:themeColor="text1"/>
        </w:rPr>
        <w:t>.61.101952.101016/j.jhe.2023.101952.</w:t>
      </w:r>
      <w:r w:rsidR="00DC320C" w:rsidRPr="00013B7E">
        <w:rPr>
          <w:rFonts w:ascii="Times New Roman" w:hAnsi="Times New Roman" w:cs="Times New Roman"/>
          <w:color w:val="000000" w:themeColor="text1"/>
        </w:rPr>
        <w:t xml:space="preserve"> </w:t>
      </w:r>
    </w:p>
    <w:p w14:paraId="2148F4F2" w14:textId="77777777" w:rsidR="00DC320C" w:rsidRPr="00013B7E" w:rsidRDefault="00AA4E15" w:rsidP="00DC320C">
      <w:pPr>
        <w:spacing w:line="276" w:lineRule="auto"/>
        <w:ind w:left="720" w:hanging="720"/>
        <w:jc w:val="both"/>
        <w:rPr>
          <w:rFonts w:ascii="Times New Roman" w:hAnsi="Times New Roman" w:cs="Times New Roman"/>
          <w:color w:val="000000" w:themeColor="text1"/>
        </w:rPr>
      </w:pPr>
      <w:proofErr w:type="spellStart"/>
      <w:r w:rsidRPr="00013B7E">
        <w:rPr>
          <w:rFonts w:ascii="Times New Roman" w:hAnsi="Times New Roman" w:cs="Times New Roman"/>
          <w:color w:val="000000" w:themeColor="text1"/>
        </w:rPr>
        <w:t>Osoghoyai</w:t>
      </w:r>
      <w:proofErr w:type="spellEnd"/>
      <w:r w:rsidRPr="00013B7E">
        <w:rPr>
          <w:rFonts w:ascii="Times New Roman" w:hAnsi="Times New Roman" w:cs="Times New Roman"/>
          <w:color w:val="000000" w:themeColor="text1"/>
        </w:rPr>
        <w:t>, A &amp; Kalama, J. (2025). The effects of Political instability on foreign investment in Nigeria.</w:t>
      </w:r>
      <w:r w:rsidR="00DC320C" w:rsidRPr="00013B7E">
        <w:rPr>
          <w:rFonts w:ascii="Times New Roman" w:hAnsi="Times New Roman" w:cs="Times New Roman"/>
          <w:color w:val="000000" w:themeColor="text1"/>
        </w:rPr>
        <w:t xml:space="preserve"> </w:t>
      </w:r>
    </w:p>
    <w:p w14:paraId="1C6909DD" w14:textId="77777777" w:rsidR="00DC320C" w:rsidRDefault="00AA4E15" w:rsidP="00DC320C">
      <w:pPr>
        <w:spacing w:line="276" w:lineRule="auto"/>
        <w:ind w:left="720" w:hanging="720"/>
        <w:jc w:val="both"/>
        <w:rPr>
          <w:rFonts w:ascii="Times New Roman" w:hAnsi="Times New Roman" w:cs="Times New Roman"/>
        </w:rPr>
      </w:pPr>
      <w:r>
        <w:rPr>
          <w:rFonts w:ascii="Times New Roman" w:hAnsi="Times New Roman" w:cs="Times New Roman"/>
        </w:rPr>
        <w:t xml:space="preserve">Premium Times. (2025). State of emergency in Rivers and implications for democracy. </w:t>
      </w:r>
      <w:r w:rsidRPr="004837C8">
        <w:rPr>
          <w:rFonts w:ascii="Times New Roman" w:hAnsi="Times New Roman" w:cs="Times New Roman"/>
          <w:i/>
          <w:iCs/>
        </w:rPr>
        <w:t>Premium Times Nigeria</w:t>
      </w:r>
      <w:r>
        <w:rPr>
          <w:rFonts w:ascii="Times New Roman" w:hAnsi="Times New Roman" w:cs="Times New Roman"/>
        </w:rPr>
        <w:t xml:space="preserve">. </w:t>
      </w:r>
      <w:r w:rsidR="00DC320C">
        <w:rPr>
          <w:rFonts w:ascii="Times New Roman" w:hAnsi="Times New Roman" w:cs="Times New Roman"/>
        </w:rPr>
        <w:t xml:space="preserve"> </w:t>
      </w:r>
    </w:p>
    <w:p w14:paraId="2B521276" w14:textId="77777777" w:rsidR="00DC320C" w:rsidRDefault="00AA4E15" w:rsidP="00DC320C">
      <w:pPr>
        <w:spacing w:line="276" w:lineRule="auto"/>
        <w:ind w:left="720" w:hanging="720"/>
        <w:jc w:val="both"/>
        <w:rPr>
          <w:rFonts w:ascii="Times New Roman" w:hAnsi="Times New Roman" w:cs="Times New Roman"/>
          <w:i/>
          <w:iCs/>
        </w:rPr>
      </w:pPr>
      <w:r>
        <w:rPr>
          <w:rFonts w:ascii="Times New Roman" w:hAnsi="Times New Roman" w:cs="Times New Roman"/>
        </w:rPr>
        <w:t xml:space="preserve">Punch. (2025). Emergency rule and investor confidence in Rivers State. </w:t>
      </w:r>
      <w:r w:rsidRPr="00CF2F75">
        <w:rPr>
          <w:rFonts w:ascii="Times New Roman" w:hAnsi="Times New Roman" w:cs="Times New Roman"/>
          <w:i/>
          <w:iCs/>
        </w:rPr>
        <w:t xml:space="preserve">The Punch Newspaper. </w:t>
      </w:r>
      <w:r w:rsidR="00DC320C">
        <w:rPr>
          <w:rFonts w:ascii="Times New Roman" w:hAnsi="Times New Roman" w:cs="Times New Roman"/>
          <w:i/>
          <w:iCs/>
        </w:rPr>
        <w:t xml:space="preserve"> </w:t>
      </w:r>
    </w:p>
    <w:p w14:paraId="5ED8E72E" w14:textId="77777777" w:rsidR="00DC320C" w:rsidRDefault="00AA4E15" w:rsidP="00DC320C">
      <w:pPr>
        <w:spacing w:line="276" w:lineRule="auto"/>
        <w:ind w:left="720" w:hanging="720"/>
        <w:jc w:val="both"/>
        <w:rPr>
          <w:rFonts w:ascii="Times New Roman" w:hAnsi="Times New Roman" w:cs="Times New Roman"/>
        </w:rPr>
      </w:pPr>
      <w:r>
        <w:rPr>
          <w:rFonts w:ascii="Times New Roman" w:hAnsi="Times New Roman" w:cs="Times New Roman"/>
        </w:rPr>
        <w:t xml:space="preserve">Paul, M &amp; Murthy, U &amp; </w:t>
      </w:r>
      <w:proofErr w:type="spellStart"/>
      <w:r>
        <w:rPr>
          <w:rFonts w:ascii="Times New Roman" w:hAnsi="Times New Roman" w:cs="Times New Roman"/>
        </w:rPr>
        <w:t>Muthaloo</w:t>
      </w:r>
      <w:proofErr w:type="spellEnd"/>
      <w:r>
        <w:rPr>
          <w:rFonts w:ascii="Times New Roman" w:hAnsi="Times New Roman" w:cs="Times New Roman"/>
        </w:rPr>
        <w:t xml:space="preserve">, S. (2020). Political instability, property investment, and economic growth: are they inter-related? An empirical study in Malaysia. </w:t>
      </w:r>
      <w:r w:rsidRPr="00300E0D">
        <w:rPr>
          <w:rFonts w:ascii="Times New Roman" w:hAnsi="Times New Roman" w:cs="Times New Roman"/>
          <w:i/>
          <w:iCs/>
        </w:rPr>
        <w:t>International Journal of Management</w:t>
      </w:r>
      <w:r>
        <w:rPr>
          <w:rFonts w:ascii="Times New Roman" w:hAnsi="Times New Roman" w:cs="Times New Roman"/>
        </w:rPr>
        <w:t xml:space="preserve">. 11.1419-1429.10.34218/ijm.11.8.2020.130. </w:t>
      </w:r>
      <w:r w:rsidR="00DC320C">
        <w:rPr>
          <w:rFonts w:ascii="Times New Roman" w:hAnsi="Times New Roman" w:cs="Times New Roman"/>
        </w:rPr>
        <w:t xml:space="preserve"> </w:t>
      </w:r>
    </w:p>
    <w:p w14:paraId="0F181B19" w14:textId="77777777" w:rsidR="00DC320C" w:rsidRDefault="00AA4E15" w:rsidP="00DC320C">
      <w:pPr>
        <w:spacing w:line="276" w:lineRule="auto"/>
        <w:ind w:left="720" w:hanging="720"/>
        <w:jc w:val="both"/>
        <w:rPr>
          <w:rFonts w:ascii="Times New Roman" w:hAnsi="Times New Roman" w:cs="Times New Roman"/>
        </w:rPr>
      </w:pPr>
      <w:r>
        <w:rPr>
          <w:rFonts w:ascii="Times New Roman" w:hAnsi="Times New Roman" w:cs="Times New Roman"/>
        </w:rPr>
        <w:t xml:space="preserve">Taiwo, A &amp; </w:t>
      </w:r>
      <w:proofErr w:type="spellStart"/>
      <w:r>
        <w:rPr>
          <w:rFonts w:ascii="Times New Roman" w:hAnsi="Times New Roman" w:cs="Times New Roman"/>
        </w:rPr>
        <w:t>Omobola</w:t>
      </w:r>
      <w:proofErr w:type="spellEnd"/>
      <w:r>
        <w:rPr>
          <w:rFonts w:ascii="Times New Roman" w:hAnsi="Times New Roman" w:cs="Times New Roman"/>
        </w:rPr>
        <w:t>, A &amp; Taofeek, Z. (2022). Political instability and economic growth in Nigeria. 47-58.10.19275/RSEP129.</w:t>
      </w:r>
      <w:r w:rsidR="00DC320C">
        <w:rPr>
          <w:rFonts w:ascii="Times New Roman" w:hAnsi="Times New Roman" w:cs="Times New Roman"/>
        </w:rPr>
        <w:t xml:space="preserve"> </w:t>
      </w:r>
    </w:p>
    <w:p w14:paraId="762DFDE6" w14:textId="77777777" w:rsidR="00DC320C" w:rsidRDefault="00AA4E15" w:rsidP="00DC320C">
      <w:pPr>
        <w:spacing w:line="276" w:lineRule="auto"/>
        <w:ind w:left="720" w:hanging="720"/>
        <w:jc w:val="both"/>
        <w:rPr>
          <w:rFonts w:ascii="Times New Roman" w:hAnsi="Times New Roman" w:cs="Times New Roman"/>
          <w:i/>
          <w:iCs/>
        </w:rPr>
      </w:pPr>
      <w:proofErr w:type="spellStart"/>
      <w:r>
        <w:rPr>
          <w:rFonts w:ascii="Times New Roman" w:hAnsi="Times New Roman" w:cs="Times New Roman"/>
        </w:rPr>
        <w:t>ThisDay</w:t>
      </w:r>
      <w:proofErr w:type="spellEnd"/>
      <w:r>
        <w:rPr>
          <w:rFonts w:ascii="Times New Roman" w:hAnsi="Times New Roman" w:cs="Times New Roman"/>
        </w:rPr>
        <w:t xml:space="preserve">. (2024). Rivers political crisis and governance paralysis. </w:t>
      </w:r>
      <w:proofErr w:type="spellStart"/>
      <w:r w:rsidRPr="00AB5957">
        <w:rPr>
          <w:rFonts w:ascii="Times New Roman" w:hAnsi="Times New Roman" w:cs="Times New Roman"/>
          <w:i/>
          <w:iCs/>
        </w:rPr>
        <w:t>Thisday</w:t>
      </w:r>
      <w:proofErr w:type="spellEnd"/>
      <w:r w:rsidRPr="00AB5957">
        <w:rPr>
          <w:rFonts w:ascii="Times New Roman" w:hAnsi="Times New Roman" w:cs="Times New Roman"/>
          <w:i/>
          <w:iCs/>
        </w:rPr>
        <w:t xml:space="preserve"> Newspaper.</w:t>
      </w:r>
      <w:r w:rsidR="00DC320C">
        <w:rPr>
          <w:rFonts w:ascii="Times New Roman" w:hAnsi="Times New Roman" w:cs="Times New Roman"/>
          <w:i/>
          <w:iCs/>
        </w:rPr>
        <w:t xml:space="preserve"> </w:t>
      </w:r>
    </w:p>
    <w:p w14:paraId="2670A7CF" w14:textId="77777777" w:rsidR="00DC320C" w:rsidRDefault="00AA4E15" w:rsidP="00DC320C">
      <w:pPr>
        <w:spacing w:line="276" w:lineRule="auto"/>
        <w:ind w:left="720" w:hanging="720"/>
        <w:jc w:val="both"/>
        <w:rPr>
          <w:rFonts w:ascii="Times New Roman" w:hAnsi="Times New Roman" w:cs="Times New Roman"/>
        </w:rPr>
      </w:pPr>
      <w:r>
        <w:rPr>
          <w:rFonts w:ascii="Times New Roman" w:hAnsi="Times New Roman" w:cs="Times New Roman"/>
        </w:rPr>
        <w:t xml:space="preserve">Tu, Y &amp; Bao, H. (2009). Property Rights and Housing Value: </w:t>
      </w:r>
      <w:r w:rsidRPr="00B97C44">
        <w:rPr>
          <w:rFonts w:ascii="Times New Roman" w:hAnsi="Times New Roman" w:cs="Times New Roman"/>
          <w:i/>
          <w:iCs/>
        </w:rPr>
        <w:t>The Impacts of Political Instability.</w:t>
      </w:r>
      <w:r>
        <w:rPr>
          <w:rFonts w:ascii="Times New Roman" w:hAnsi="Times New Roman" w:cs="Times New Roman"/>
        </w:rPr>
        <w:t xml:space="preserve"> Real Estate Economics. 37.235-257.10.1111/j.1540-6229.2009.00241. x.</w:t>
      </w:r>
      <w:r w:rsidR="00DC320C">
        <w:rPr>
          <w:rFonts w:ascii="Times New Roman" w:hAnsi="Times New Roman" w:cs="Times New Roman"/>
        </w:rPr>
        <w:t xml:space="preserve"> </w:t>
      </w:r>
    </w:p>
    <w:p w14:paraId="7988B07D" w14:textId="05B5B1BF" w:rsidR="00AA4E15" w:rsidRDefault="00AA4E15" w:rsidP="00DC320C">
      <w:pPr>
        <w:spacing w:line="276" w:lineRule="auto"/>
        <w:ind w:left="720" w:hanging="720"/>
        <w:jc w:val="both"/>
        <w:rPr>
          <w:rFonts w:ascii="Times New Roman" w:hAnsi="Times New Roman" w:cs="Times New Roman"/>
        </w:rPr>
      </w:pPr>
      <w:r>
        <w:rPr>
          <w:rFonts w:ascii="Times New Roman" w:hAnsi="Times New Roman" w:cs="Times New Roman"/>
        </w:rPr>
        <w:t xml:space="preserve">Yin, r. k. (2018). </w:t>
      </w:r>
      <w:r w:rsidRPr="00053456">
        <w:rPr>
          <w:rFonts w:ascii="Times New Roman" w:hAnsi="Times New Roman" w:cs="Times New Roman"/>
          <w:i/>
          <w:iCs/>
        </w:rPr>
        <w:t>Case study research and applications: Design and Methods</w:t>
      </w:r>
      <w:r>
        <w:rPr>
          <w:rFonts w:ascii="Times New Roman" w:hAnsi="Times New Roman" w:cs="Times New Roman"/>
        </w:rPr>
        <w:t>. (6</w:t>
      </w:r>
      <w:r w:rsidRPr="00B97C44">
        <w:rPr>
          <w:rFonts w:ascii="Times New Roman" w:hAnsi="Times New Roman" w:cs="Times New Roman"/>
          <w:vertAlign w:val="superscript"/>
        </w:rPr>
        <w:t>th</w:t>
      </w:r>
      <w:r>
        <w:rPr>
          <w:rFonts w:ascii="Times New Roman" w:hAnsi="Times New Roman" w:cs="Times New Roman"/>
        </w:rPr>
        <w:t xml:space="preserve"> ed). SAGE Publications. </w:t>
      </w:r>
      <w:proofErr w:type="spellStart"/>
      <w:r>
        <w:rPr>
          <w:rFonts w:ascii="Times New Roman" w:hAnsi="Times New Roman" w:cs="Times New Roman"/>
        </w:rPr>
        <w:t>Zouhaier</w:t>
      </w:r>
      <w:proofErr w:type="spellEnd"/>
      <w:r>
        <w:rPr>
          <w:rFonts w:ascii="Times New Roman" w:hAnsi="Times New Roman" w:cs="Times New Roman"/>
        </w:rPr>
        <w:t xml:space="preserve">, H &amp; </w:t>
      </w:r>
      <w:proofErr w:type="spellStart"/>
      <w:r>
        <w:rPr>
          <w:rFonts w:ascii="Times New Roman" w:hAnsi="Times New Roman" w:cs="Times New Roman"/>
        </w:rPr>
        <w:t>Kefi</w:t>
      </w:r>
      <w:proofErr w:type="spellEnd"/>
      <w:r>
        <w:rPr>
          <w:rFonts w:ascii="Times New Roman" w:hAnsi="Times New Roman" w:cs="Times New Roman"/>
        </w:rPr>
        <w:t>, M. (2012). Institutions, Investment and Economic Growth. International Journal of            Economics and Finance. 4.152-152. 10.5539/</w:t>
      </w:r>
      <w:proofErr w:type="spellStart"/>
      <w:r>
        <w:rPr>
          <w:rFonts w:ascii="Times New Roman" w:hAnsi="Times New Roman" w:cs="Times New Roman"/>
        </w:rPr>
        <w:t>ijef</w:t>
      </w:r>
      <w:proofErr w:type="spellEnd"/>
      <w:r>
        <w:rPr>
          <w:rFonts w:ascii="Times New Roman" w:hAnsi="Times New Roman" w:cs="Times New Roman"/>
        </w:rPr>
        <w:t>. v4n2p152.</w:t>
      </w:r>
    </w:p>
    <w:p w14:paraId="0BE79630" w14:textId="77777777" w:rsidR="00AA4E15" w:rsidRPr="007A1CE7" w:rsidRDefault="00AA4E15" w:rsidP="00AA4E15">
      <w:pPr>
        <w:spacing w:after="0"/>
        <w:rPr>
          <w:rFonts w:ascii="Times New Roman" w:hAnsi="Times New Roman" w:cs="Times New Roman"/>
        </w:rPr>
      </w:pPr>
    </w:p>
    <w:p w14:paraId="209395D9" w14:textId="77777777" w:rsidR="00AA4E15" w:rsidRPr="00AA4E15" w:rsidRDefault="00AA4E15" w:rsidP="00266A5B">
      <w:pPr>
        <w:spacing w:after="0" w:line="240" w:lineRule="auto"/>
        <w:jc w:val="both"/>
        <w:rPr>
          <w:rFonts w:ascii="Times New Roman" w:hAnsi="Times New Roman" w:cs="Times New Roman"/>
        </w:rPr>
      </w:pPr>
    </w:p>
    <w:sectPr w:rsidR="00AA4E15" w:rsidRPr="00AA4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F481C"/>
    <w:multiLevelType w:val="hybridMultilevel"/>
    <w:tmpl w:val="2EAAB2E4"/>
    <w:lvl w:ilvl="0" w:tplc="56906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82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CB"/>
    <w:rsid w:val="00013B7E"/>
    <w:rsid w:val="000606B7"/>
    <w:rsid w:val="00060994"/>
    <w:rsid w:val="000953D4"/>
    <w:rsid w:val="001828EC"/>
    <w:rsid w:val="001A550F"/>
    <w:rsid w:val="001D44A5"/>
    <w:rsid w:val="001F33A4"/>
    <w:rsid w:val="00266A5B"/>
    <w:rsid w:val="003146CB"/>
    <w:rsid w:val="003D5140"/>
    <w:rsid w:val="004060D8"/>
    <w:rsid w:val="00473525"/>
    <w:rsid w:val="00482906"/>
    <w:rsid w:val="0049376F"/>
    <w:rsid w:val="004C5051"/>
    <w:rsid w:val="00525C0A"/>
    <w:rsid w:val="007006B4"/>
    <w:rsid w:val="009115CA"/>
    <w:rsid w:val="00986EB9"/>
    <w:rsid w:val="00AA4E15"/>
    <w:rsid w:val="00B173FF"/>
    <w:rsid w:val="00B56A0F"/>
    <w:rsid w:val="00CD2B7A"/>
    <w:rsid w:val="00DC320C"/>
    <w:rsid w:val="00E03642"/>
    <w:rsid w:val="00EA4D62"/>
    <w:rsid w:val="00ED6551"/>
    <w:rsid w:val="00F3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B29F"/>
  <w15:chartTrackingRefBased/>
  <w15:docId w15:val="{1E849CE6-E78D-4204-8A9C-36AD1082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6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46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46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46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46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4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6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46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46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6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46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4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6CB"/>
    <w:rPr>
      <w:rFonts w:eastAsiaTheme="majorEastAsia" w:cstheme="majorBidi"/>
      <w:color w:val="272727" w:themeColor="text1" w:themeTint="D8"/>
    </w:rPr>
  </w:style>
  <w:style w:type="paragraph" w:styleId="Title">
    <w:name w:val="Title"/>
    <w:basedOn w:val="Normal"/>
    <w:next w:val="Normal"/>
    <w:link w:val="TitleChar"/>
    <w:uiPriority w:val="10"/>
    <w:qFormat/>
    <w:rsid w:val="00314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6CB"/>
    <w:pPr>
      <w:spacing w:before="160"/>
      <w:jc w:val="center"/>
    </w:pPr>
    <w:rPr>
      <w:i/>
      <w:iCs/>
      <w:color w:val="404040" w:themeColor="text1" w:themeTint="BF"/>
    </w:rPr>
  </w:style>
  <w:style w:type="character" w:customStyle="1" w:styleId="QuoteChar">
    <w:name w:val="Quote Char"/>
    <w:basedOn w:val="DefaultParagraphFont"/>
    <w:link w:val="Quote"/>
    <w:uiPriority w:val="29"/>
    <w:rsid w:val="003146CB"/>
    <w:rPr>
      <w:i/>
      <w:iCs/>
      <w:color w:val="404040" w:themeColor="text1" w:themeTint="BF"/>
    </w:rPr>
  </w:style>
  <w:style w:type="paragraph" w:styleId="ListParagraph">
    <w:name w:val="List Paragraph"/>
    <w:basedOn w:val="Normal"/>
    <w:uiPriority w:val="34"/>
    <w:qFormat/>
    <w:rsid w:val="003146CB"/>
    <w:pPr>
      <w:ind w:left="720"/>
      <w:contextualSpacing/>
    </w:pPr>
  </w:style>
  <w:style w:type="character" w:styleId="IntenseEmphasis">
    <w:name w:val="Intense Emphasis"/>
    <w:basedOn w:val="DefaultParagraphFont"/>
    <w:uiPriority w:val="21"/>
    <w:qFormat/>
    <w:rsid w:val="003146CB"/>
    <w:rPr>
      <w:i/>
      <w:iCs/>
      <w:color w:val="2F5496" w:themeColor="accent1" w:themeShade="BF"/>
    </w:rPr>
  </w:style>
  <w:style w:type="paragraph" w:styleId="IntenseQuote">
    <w:name w:val="Intense Quote"/>
    <w:basedOn w:val="Normal"/>
    <w:next w:val="Normal"/>
    <w:link w:val="IntenseQuoteChar"/>
    <w:uiPriority w:val="30"/>
    <w:qFormat/>
    <w:rsid w:val="00314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46CB"/>
    <w:rPr>
      <w:i/>
      <w:iCs/>
      <w:color w:val="2F5496" w:themeColor="accent1" w:themeShade="BF"/>
    </w:rPr>
  </w:style>
  <w:style w:type="character" w:styleId="IntenseReference">
    <w:name w:val="Intense Reference"/>
    <w:basedOn w:val="DefaultParagraphFont"/>
    <w:uiPriority w:val="32"/>
    <w:qFormat/>
    <w:rsid w:val="003146CB"/>
    <w:rPr>
      <w:b/>
      <w:bCs/>
      <w:smallCaps/>
      <w:color w:val="2F5496" w:themeColor="accent1" w:themeShade="BF"/>
      <w:spacing w:val="5"/>
    </w:rPr>
  </w:style>
  <w:style w:type="character" w:styleId="Hyperlink">
    <w:name w:val="Hyperlink"/>
    <w:basedOn w:val="DefaultParagraphFont"/>
    <w:uiPriority w:val="99"/>
    <w:unhideWhenUsed/>
    <w:rsid w:val="00B56A0F"/>
    <w:rPr>
      <w:color w:val="0563C1" w:themeColor="hyperlink"/>
      <w:u w:val="single"/>
    </w:rPr>
  </w:style>
  <w:style w:type="character" w:styleId="UnresolvedMention">
    <w:name w:val="Unresolved Mention"/>
    <w:basedOn w:val="DefaultParagraphFont"/>
    <w:uiPriority w:val="99"/>
    <w:semiHidden/>
    <w:unhideWhenUsed/>
    <w:rsid w:val="00B56A0F"/>
    <w:rPr>
      <w:color w:val="605E5C"/>
      <w:shd w:val="clear" w:color="auto" w:fill="E1DFDD"/>
    </w:rPr>
  </w:style>
  <w:style w:type="table" w:styleId="TableGrid">
    <w:name w:val="Table Grid"/>
    <w:basedOn w:val="TableNormal"/>
    <w:uiPriority w:val="39"/>
    <w:rsid w:val="00EA4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1316447003000308" TargetMode="External"/><Relationship Id="rId3" Type="http://schemas.openxmlformats.org/officeDocument/2006/relationships/settings" Target="settings.xml"/><Relationship Id="rId7" Type="http://schemas.openxmlformats.org/officeDocument/2006/relationships/hyperlink" Target="https://www.jstor.org/stable/485743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91/1478088706qp063oa" TargetMode="External"/><Relationship Id="rId5" Type="http://schemas.openxmlformats.org/officeDocument/2006/relationships/hyperlink" Target="https://doi.org/10.47672/ajf.217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18</Pages>
  <Words>7784</Words>
  <Characters>44369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usser</cp:lastModifiedBy>
  <cp:revision>16</cp:revision>
  <dcterms:created xsi:type="dcterms:W3CDTF">2026-05-14T16:12:00Z</dcterms:created>
  <dcterms:modified xsi:type="dcterms:W3CDTF">2026-06-26T05:39:00Z</dcterms:modified>
</cp:coreProperties>
</file>