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FE" w:rsidRDefault="007C01FE" w:rsidP="007C01FE">
      <w:pPr>
        <w:pStyle w:val="Caption"/>
        <w:keepNext/>
        <w:ind w:left="-63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Toc202383606"/>
    </w:p>
    <w:p w:rsidR="00595982" w:rsidRPr="00F405CE" w:rsidRDefault="00595982" w:rsidP="007C01FE">
      <w:pPr>
        <w:pStyle w:val="Caption"/>
        <w:keepNext/>
        <w:ind w:left="-630"/>
        <w:jc w:val="both"/>
        <w:rPr>
          <w:b w:val="0"/>
          <w:color w:val="000000" w:themeColor="text1"/>
          <w:sz w:val="24"/>
          <w:szCs w:val="24"/>
        </w:rPr>
      </w:pPr>
      <w:r w:rsidRPr="00F405C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Table </w:t>
      </w:r>
      <w:r w:rsidRPr="00F405C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F405C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Table \* ARABIC </w:instrText>
      </w:r>
      <w:r w:rsidRPr="00F405C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Pr="00F405CE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1</w:t>
      </w:r>
      <w:r w:rsidRPr="00F405C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F405CE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: Socio-demographic characteristics of the study participants for the study on academic performance among Pawe health science students at North West Ethiopia, Benishangu</w:t>
      </w:r>
      <w:r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l-Gumuz Region in 2025. (N = 342</w:t>
      </w:r>
      <w:r w:rsidRPr="00F405CE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)</w:t>
      </w:r>
      <w:bookmarkEnd w:id="0"/>
      <w:proofErr w:type="gramStart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,(</w:t>
      </w:r>
      <w:proofErr w:type="gramEnd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Table 1,Page--).</w:t>
      </w:r>
    </w:p>
    <w:tbl>
      <w:tblPr>
        <w:tblStyle w:val="TableGrid2"/>
        <w:tblW w:w="10553" w:type="dxa"/>
        <w:tblInd w:w="-635" w:type="dxa"/>
        <w:tblLook w:val="04A0" w:firstRow="1" w:lastRow="0" w:firstColumn="1" w:lastColumn="0" w:noHBand="0" w:noVBand="1"/>
      </w:tblPr>
      <w:tblGrid>
        <w:gridCol w:w="2636"/>
        <w:gridCol w:w="2639"/>
        <w:gridCol w:w="2639"/>
        <w:gridCol w:w="2639"/>
      </w:tblGrid>
      <w:tr w:rsidR="00595982" w:rsidRPr="00595982" w:rsidTr="00595982">
        <w:tc>
          <w:tcPr>
            <w:tcW w:w="2636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Percent</w:t>
            </w:r>
          </w:p>
        </w:tc>
      </w:tr>
      <w:tr w:rsidR="00595982" w:rsidRPr="00595982" w:rsidTr="00595982">
        <w:trPr>
          <w:trHeight w:val="300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</w:tr>
      <w:tr w:rsidR="00595982" w:rsidRPr="00595982" w:rsidTr="00595982">
        <w:trPr>
          <w:trHeight w:val="255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66.1</w:t>
            </w:r>
          </w:p>
        </w:tc>
      </w:tr>
      <w:tr w:rsidR="00595982" w:rsidRPr="00595982" w:rsidTr="00595982">
        <w:trPr>
          <w:trHeight w:val="285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&lt;=20 years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19.6</w:t>
            </w:r>
          </w:p>
        </w:tc>
      </w:tr>
      <w:tr w:rsidR="00595982" w:rsidRPr="00595982" w:rsidTr="00595982">
        <w:trPr>
          <w:trHeight w:val="27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21-24 years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71.6</w:t>
            </w:r>
          </w:p>
        </w:tc>
      </w:tr>
      <w:tr w:rsidR="00595982" w:rsidRPr="00595982" w:rsidTr="00595982">
        <w:trPr>
          <w:trHeight w:val="35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&gt;=25 years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8.8</w:t>
            </w:r>
          </w:p>
        </w:tc>
      </w:tr>
      <w:tr w:rsidR="00595982" w:rsidRPr="00595982" w:rsidTr="00595982">
        <w:trPr>
          <w:trHeight w:val="300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Governmental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62.0</w:t>
            </w:r>
          </w:p>
        </w:tc>
      </w:tr>
      <w:tr w:rsidR="00595982" w:rsidRPr="00595982" w:rsidTr="00595982">
        <w:trPr>
          <w:trHeight w:val="24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38.0</w:t>
            </w:r>
          </w:p>
        </w:tc>
      </w:tr>
      <w:tr w:rsidR="00595982" w:rsidRPr="00595982" w:rsidTr="00595982">
        <w:trPr>
          <w:trHeight w:val="300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76.6</w:t>
            </w:r>
          </w:p>
        </w:tc>
      </w:tr>
      <w:tr w:rsidR="00595982" w:rsidRPr="00595982" w:rsidTr="00595982">
        <w:trPr>
          <w:trHeight w:val="24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23.4</w:t>
            </w:r>
          </w:p>
        </w:tc>
      </w:tr>
      <w:tr w:rsidR="00595982" w:rsidRPr="00595982" w:rsidTr="00595982">
        <w:trPr>
          <w:trHeight w:val="255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Nursing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23.7</w:t>
            </w:r>
          </w:p>
        </w:tc>
      </w:tr>
      <w:tr w:rsidR="00595982" w:rsidRPr="00595982" w:rsidTr="00595982">
        <w:trPr>
          <w:trHeight w:val="42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Midwifery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</w:tr>
      <w:tr w:rsidR="00595982" w:rsidRPr="00595982" w:rsidTr="00595982">
        <w:trPr>
          <w:trHeight w:val="393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Pharmacy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26.9</w:t>
            </w:r>
          </w:p>
        </w:tc>
      </w:tr>
      <w:tr w:rsidR="00595982" w:rsidRPr="00595982" w:rsidTr="00595982">
        <w:trPr>
          <w:trHeight w:val="42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</w:tr>
      <w:tr w:rsidR="00595982" w:rsidRPr="00595982" w:rsidTr="00595982">
        <w:trPr>
          <w:trHeight w:val="393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Health Extension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19.6</w:t>
            </w:r>
          </w:p>
        </w:tc>
      </w:tr>
      <w:tr w:rsidR="00595982" w:rsidRPr="00595982" w:rsidTr="00595982">
        <w:trPr>
          <w:trHeight w:val="57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Health Information Technician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</w:tr>
      <w:tr w:rsidR="00595982" w:rsidRPr="00595982" w:rsidTr="00595982">
        <w:trPr>
          <w:trHeight w:val="377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EMS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</w:tr>
      <w:tr w:rsidR="00595982" w:rsidRPr="00595982" w:rsidTr="00595982">
        <w:trPr>
          <w:trHeight w:val="240"/>
        </w:trPr>
        <w:tc>
          <w:tcPr>
            <w:tcW w:w="2636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Source of Income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</w:tr>
      <w:tr w:rsidR="00595982" w:rsidRPr="00595982" w:rsidTr="00595982">
        <w:trPr>
          <w:trHeight w:val="285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88.9</w:t>
            </w:r>
          </w:p>
        </w:tc>
      </w:tr>
      <w:tr w:rsidR="00595982" w:rsidRPr="00595982" w:rsidTr="00595982">
        <w:trPr>
          <w:trHeight w:val="300"/>
        </w:trPr>
        <w:tc>
          <w:tcPr>
            <w:tcW w:w="2636" w:type="dxa"/>
            <w:vMerge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9" w:type="dxa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</w:tr>
    </w:tbl>
    <w:p w:rsidR="007C01FE" w:rsidRDefault="007C01FE" w:rsidP="007C01FE">
      <w:pPr>
        <w:pStyle w:val="Caption"/>
        <w:ind w:left="-720"/>
        <w:jc w:val="both"/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</w:pPr>
      <w:bookmarkStart w:id="1" w:name="_Toc200393795"/>
      <w:bookmarkStart w:id="2" w:name="_Toc200528362"/>
      <w:bookmarkStart w:id="3" w:name="_Toc202383607"/>
      <w:bookmarkStart w:id="4" w:name="_Toc202383608"/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Table </w: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begin"/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instrText xml:space="preserve"> SEQ Table \* ARABIC </w:instrTex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separate"/>
      </w:r>
      <w:r w:rsidRPr="007C01FE">
        <w:rPr>
          <w:rFonts w:ascii="Times New Roman" w:hAnsi="Times New Roman" w:cs="Times New Roman"/>
          <w:b w:val="0"/>
          <w:noProof/>
          <w:color w:val="000000" w:themeColor="text1"/>
          <w:sz w:val="24"/>
        </w:rPr>
        <w:t>2</w: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end"/>
      </w:r>
      <w:r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>: Shows measures of factors influencing attending class among the study participants for the study on academic performance among Pawe health science students at North West Ethiopia, Benishangul-Gumuz Region in 2025</w:t>
      </w:r>
      <w:proofErr w:type="gramStart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>,</w:t>
      </w:r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(</w:t>
      </w:r>
      <w:proofErr w:type="gramEnd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Table 2</w:t>
      </w:r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,Page--)</w:t>
      </w:r>
      <w:r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>.</w:t>
      </w:r>
      <w:bookmarkEnd w:id="1"/>
      <w:bookmarkEnd w:id="2"/>
      <w:bookmarkEnd w:id="3"/>
      <w:r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 xml:space="preserve"> </w:t>
      </w:r>
    </w:p>
    <w:tbl>
      <w:tblPr>
        <w:tblStyle w:val="TableGrid2"/>
        <w:tblW w:w="106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893"/>
        <w:gridCol w:w="1057"/>
        <w:gridCol w:w="270"/>
        <w:gridCol w:w="1260"/>
        <w:gridCol w:w="630"/>
        <w:gridCol w:w="1260"/>
        <w:gridCol w:w="630"/>
        <w:gridCol w:w="900"/>
        <w:gridCol w:w="720"/>
      </w:tblGrid>
      <w:tr w:rsidR="007C01FE" w:rsidRPr="007C01FE" w:rsidTr="007C01FE">
        <w:trPr>
          <w:trHeight w:val="285"/>
        </w:trPr>
        <w:tc>
          <w:tcPr>
            <w:tcW w:w="3893" w:type="dxa"/>
            <w:vMerge w:val="restart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Attending class</w:t>
            </w:r>
          </w:p>
        </w:tc>
        <w:tc>
          <w:tcPr>
            <w:tcW w:w="1327" w:type="dxa"/>
            <w:gridSpan w:val="2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Never</w:t>
            </w:r>
          </w:p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890" w:type="dxa"/>
            <w:gridSpan w:val="2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Sometimes</w:t>
            </w:r>
          </w:p>
        </w:tc>
        <w:tc>
          <w:tcPr>
            <w:tcW w:w="1890" w:type="dxa"/>
            <w:gridSpan w:val="2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Always</w:t>
            </w:r>
          </w:p>
        </w:tc>
        <w:tc>
          <w:tcPr>
            <w:tcW w:w="900" w:type="dxa"/>
            <w:vMerge w:val="restart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Mean</w:t>
            </w:r>
          </w:p>
        </w:tc>
        <w:tc>
          <w:tcPr>
            <w:tcW w:w="720" w:type="dxa"/>
            <w:vMerge w:val="restart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SD</w:t>
            </w:r>
          </w:p>
        </w:tc>
      </w:tr>
      <w:tr w:rsidR="007C01FE" w:rsidRPr="007C01FE" w:rsidTr="007C01FE">
        <w:trPr>
          <w:trHeight w:val="255"/>
        </w:trPr>
        <w:tc>
          <w:tcPr>
            <w:tcW w:w="3893" w:type="dxa"/>
            <w:vMerge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900" w:type="dxa"/>
            <w:vMerge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720" w:type="dxa"/>
            <w:vMerge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I attend all my classes regularly.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71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20.8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271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79.2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1.79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0.406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I prioritize attending class over other activities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85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24.9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257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75.1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1.75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0.433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I skip classes when I feel unmotivated.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214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62.6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128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37.4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1.37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0.485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I attend class because I find the material engaging.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83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24.3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259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75.7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1.76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0.492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I miss classes due to poor time management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180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52.6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162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47.4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1.47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0.500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Fear of missing important information motivates me to attend.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97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28.4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245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71.6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1.72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0.451</w:t>
            </w:r>
          </w:p>
        </w:tc>
      </w:tr>
      <w:tr w:rsidR="007C01FE" w:rsidRPr="007C01FE" w:rsidTr="007C01FE">
        <w:tc>
          <w:tcPr>
            <w:tcW w:w="3893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 w:val="24"/>
                <w:szCs w:val="16"/>
              </w:rPr>
              <w:t>I avoid classes when I feel unprepared</w:t>
            </w:r>
          </w:p>
        </w:tc>
        <w:tc>
          <w:tcPr>
            <w:tcW w:w="1057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70" w:type="dxa"/>
          </w:tcPr>
          <w:p w:rsidR="007C01FE" w:rsidRPr="007C01FE" w:rsidRDefault="007C01FE" w:rsidP="007C01FE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153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44.7</w:t>
            </w:r>
          </w:p>
        </w:tc>
        <w:tc>
          <w:tcPr>
            <w:tcW w:w="126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189</w:t>
            </w:r>
          </w:p>
        </w:tc>
        <w:tc>
          <w:tcPr>
            <w:tcW w:w="63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55.3</w:t>
            </w:r>
          </w:p>
        </w:tc>
        <w:tc>
          <w:tcPr>
            <w:tcW w:w="90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1.55</w:t>
            </w:r>
          </w:p>
        </w:tc>
        <w:tc>
          <w:tcPr>
            <w:tcW w:w="720" w:type="dxa"/>
          </w:tcPr>
          <w:p w:rsidR="007C01FE" w:rsidRPr="007C01FE" w:rsidRDefault="007C01FE" w:rsidP="007C01FE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7C01FE">
              <w:rPr>
                <w:rFonts w:ascii="Times New Roman" w:eastAsia="Calibri" w:hAnsi="Times New Roman" w:cs="Times New Roman"/>
                <w:szCs w:val="16"/>
              </w:rPr>
              <w:t>0.498</w:t>
            </w:r>
          </w:p>
        </w:tc>
      </w:tr>
    </w:tbl>
    <w:p w:rsidR="007C01FE" w:rsidRDefault="007C01FE" w:rsidP="007C01FE">
      <w:pPr>
        <w:pStyle w:val="Caption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595982" w:rsidRPr="007C01FE" w:rsidRDefault="00595982" w:rsidP="00595982">
      <w:pPr>
        <w:pStyle w:val="Caption"/>
        <w:ind w:left="-720"/>
        <w:jc w:val="both"/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</w:pP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Table </w: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begin"/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instrText xml:space="preserve"> SEQ Table \* ARABIC </w:instrTex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separate"/>
      </w:r>
      <w:r w:rsidRPr="007C01FE">
        <w:rPr>
          <w:rFonts w:ascii="Times New Roman" w:hAnsi="Times New Roman" w:cs="Times New Roman"/>
          <w:b w:val="0"/>
          <w:noProof/>
          <w:color w:val="000000" w:themeColor="text1"/>
          <w:sz w:val="24"/>
        </w:rPr>
        <w:t>3</w:t>
      </w:r>
      <w:r w:rsidRPr="007C01FE">
        <w:rPr>
          <w:rFonts w:ascii="Times New Roman" w:hAnsi="Times New Roman" w:cs="Times New Roman"/>
          <w:b w:val="0"/>
          <w:color w:val="000000" w:themeColor="text1"/>
          <w:sz w:val="24"/>
        </w:rPr>
        <w:fldChar w:fldCharType="end"/>
      </w:r>
      <w:r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>: Shows assessment of routines, time management, and academic discipline among the study participants for the study on academic performance among Pawi health science students at North West Ethiopia, Benishangul-Gumuz Region in 2025</w:t>
      </w:r>
      <w:proofErr w:type="gramStart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>,</w:t>
      </w:r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(</w:t>
      </w:r>
      <w:proofErr w:type="gramEnd"/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Table 3</w:t>
      </w:r>
      <w:r w:rsidR="00196779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,Page--)</w:t>
      </w:r>
      <w:r w:rsidR="00196779"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 xml:space="preserve">. </w:t>
      </w:r>
      <w:bookmarkEnd w:id="4"/>
      <w:r w:rsidRPr="007C01FE">
        <w:rPr>
          <w:rFonts w:ascii="Times New Roman" w:eastAsia="Calibri" w:hAnsi="Times New Roman" w:cs="Times New Roman"/>
          <w:b w:val="0"/>
          <w:color w:val="000000" w:themeColor="text1"/>
          <w:sz w:val="24"/>
          <w:szCs w:val="16"/>
        </w:rPr>
        <w:t xml:space="preserve"> </w:t>
      </w:r>
    </w:p>
    <w:tbl>
      <w:tblPr>
        <w:tblStyle w:val="TableGrid2"/>
        <w:tblW w:w="10823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3533"/>
        <w:gridCol w:w="1350"/>
        <w:gridCol w:w="360"/>
        <w:gridCol w:w="1350"/>
        <w:gridCol w:w="630"/>
        <w:gridCol w:w="1260"/>
        <w:gridCol w:w="720"/>
        <w:gridCol w:w="900"/>
        <w:gridCol w:w="720"/>
      </w:tblGrid>
      <w:tr w:rsidR="00595982" w:rsidRPr="00595982" w:rsidTr="00595982">
        <w:trPr>
          <w:trHeight w:val="285"/>
        </w:trPr>
        <w:tc>
          <w:tcPr>
            <w:tcW w:w="3533" w:type="dxa"/>
            <w:vMerge w:val="restart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Study Habits</w:t>
            </w:r>
          </w:p>
        </w:tc>
        <w:tc>
          <w:tcPr>
            <w:tcW w:w="1710" w:type="dxa"/>
            <w:gridSpan w:val="2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Never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980" w:type="dxa"/>
            <w:gridSpan w:val="2"/>
          </w:tcPr>
          <w:p w:rsidR="00595982" w:rsidRPr="00595982" w:rsidRDefault="00595982" w:rsidP="007C01FE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Sometimes</w:t>
            </w:r>
          </w:p>
        </w:tc>
        <w:tc>
          <w:tcPr>
            <w:tcW w:w="1980" w:type="dxa"/>
            <w:gridSpan w:val="2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Always</w:t>
            </w:r>
          </w:p>
        </w:tc>
        <w:tc>
          <w:tcPr>
            <w:tcW w:w="900" w:type="dxa"/>
            <w:vMerge w:val="restart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Mean</w:t>
            </w:r>
          </w:p>
        </w:tc>
        <w:tc>
          <w:tcPr>
            <w:tcW w:w="720" w:type="dxa"/>
            <w:vMerge w:val="restart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SD</w:t>
            </w:r>
          </w:p>
        </w:tc>
      </w:tr>
      <w:tr w:rsidR="00595982" w:rsidRPr="00595982" w:rsidTr="00595982">
        <w:trPr>
          <w:trHeight w:val="255"/>
        </w:trPr>
        <w:tc>
          <w:tcPr>
            <w:tcW w:w="3533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%</w:t>
            </w:r>
          </w:p>
        </w:tc>
        <w:tc>
          <w:tcPr>
            <w:tcW w:w="900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720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follow a consistent daily study schedule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109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31.9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233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68.1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1.68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0.467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complete assignments ahead of deadlines.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99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28.9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243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71.1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1.71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0.454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get distracted easily while studying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64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18.7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278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81.3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1.81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0.391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review class notes after each lecture.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107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31.3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235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68.7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1.69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0.464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procrastinate on studying until the last minute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138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40.4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204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59.6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1.60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0.491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use tools like planners or apps to organize my tasks.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115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33.6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226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66.1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1.67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0.478</w:t>
            </w:r>
          </w:p>
        </w:tc>
      </w:tr>
      <w:tr w:rsidR="00595982" w:rsidRPr="00595982" w:rsidTr="00595982">
        <w:tc>
          <w:tcPr>
            <w:tcW w:w="35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 allocate time for breaks during study sessions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3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127</w:t>
            </w:r>
          </w:p>
        </w:tc>
        <w:tc>
          <w:tcPr>
            <w:tcW w:w="63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37.1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215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62.9</w:t>
            </w:r>
          </w:p>
        </w:tc>
        <w:tc>
          <w:tcPr>
            <w:tcW w:w="90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1.63</w:t>
            </w:r>
          </w:p>
        </w:tc>
        <w:tc>
          <w:tcPr>
            <w:tcW w:w="72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0.484</w:t>
            </w:r>
          </w:p>
        </w:tc>
      </w:tr>
    </w:tbl>
    <w:p w:rsidR="007C01FE" w:rsidRDefault="007C01FE" w:rsidP="007C01FE">
      <w:pPr>
        <w:spacing w:after="200" w:line="240" w:lineRule="auto"/>
        <w:ind w:left="-720"/>
        <w:jc w:val="both"/>
        <w:rPr>
          <w:rFonts w:ascii="Times New Roman" w:eastAsia="Calibri" w:hAnsi="Times New Roman" w:cs="Times New Roman"/>
          <w:b/>
          <w:bCs/>
          <w:sz w:val="24"/>
          <w:szCs w:val="18"/>
        </w:rPr>
      </w:pPr>
      <w:bookmarkStart w:id="5" w:name="_Toc200393797"/>
      <w:bookmarkStart w:id="6" w:name="_Toc200528364"/>
      <w:bookmarkStart w:id="7" w:name="_Toc202383609"/>
    </w:p>
    <w:p w:rsidR="00595982" w:rsidRPr="00196779" w:rsidRDefault="00595982" w:rsidP="007C01FE">
      <w:pPr>
        <w:spacing w:after="200" w:line="240" w:lineRule="auto"/>
        <w:ind w:left="-720"/>
        <w:jc w:val="both"/>
        <w:rPr>
          <w:rFonts w:ascii="Times New Roman" w:eastAsia="Calibri" w:hAnsi="Times New Roman" w:cs="Times New Roman"/>
          <w:bCs/>
          <w:sz w:val="24"/>
          <w:szCs w:val="16"/>
        </w:rPr>
      </w:pPr>
      <w:r w:rsidRPr="00595982">
        <w:rPr>
          <w:rFonts w:ascii="Times New Roman" w:eastAsia="Calibri" w:hAnsi="Times New Roman" w:cs="Times New Roman"/>
          <w:bCs/>
          <w:sz w:val="24"/>
          <w:szCs w:val="18"/>
        </w:rPr>
        <w:t xml:space="preserve">Table </w: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begin"/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instrText xml:space="preserve"> SEQ Table \* ARABIC </w:instrTex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separate"/>
      </w:r>
      <w:r w:rsidRPr="00595982">
        <w:rPr>
          <w:rFonts w:ascii="Times New Roman" w:eastAsia="Calibri" w:hAnsi="Times New Roman" w:cs="Times New Roman"/>
          <w:bCs/>
          <w:noProof/>
          <w:sz w:val="24"/>
          <w:szCs w:val="18"/>
        </w:rPr>
        <w:t>4</w: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end"/>
      </w:r>
      <w:r w:rsidRPr="00595982">
        <w:rPr>
          <w:rFonts w:ascii="Times New Roman" w:eastAsia="Calibri" w:hAnsi="Times New Roman" w:cs="Times New Roman"/>
          <w:bCs/>
          <w:sz w:val="24"/>
          <w:szCs w:val="16"/>
        </w:rPr>
        <w:t>: Shows School Factors among the study participants for the study on academic performance among Pawe health science students at North West Ethiopia, Benishangul-Gumuz Region in 2025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16"/>
        </w:rPr>
        <w:t>,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Table 4</w:t>
      </w:r>
      <w:proofErr w:type="gramStart"/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,Page</w:t>
      </w:r>
      <w:proofErr w:type="gramEnd"/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--)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16"/>
        </w:rPr>
        <w:t xml:space="preserve">. </w:t>
      </w:r>
      <w:r w:rsidRPr="00196779">
        <w:rPr>
          <w:rFonts w:ascii="Times New Roman" w:eastAsia="Calibri" w:hAnsi="Times New Roman" w:cs="Times New Roman"/>
          <w:bCs/>
          <w:sz w:val="24"/>
          <w:szCs w:val="16"/>
        </w:rPr>
        <w:t>.</w:t>
      </w:r>
      <w:bookmarkEnd w:id="5"/>
      <w:bookmarkEnd w:id="6"/>
      <w:bookmarkEnd w:id="7"/>
      <w:r w:rsidRPr="00196779">
        <w:rPr>
          <w:rFonts w:ascii="Times New Roman" w:eastAsia="Calibri" w:hAnsi="Times New Roman" w:cs="Times New Roman"/>
          <w:bCs/>
          <w:sz w:val="24"/>
          <w:szCs w:val="16"/>
        </w:rPr>
        <w:t xml:space="preserve"> </w:t>
      </w:r>
    </w:p>
    <w:tbl>
      <w:tblPr>
        <w:tblStyle w:val="TableGrid2"/>
        <w:tblW w:w="10800" w:type="dxa"/>
        <w:tblInd w:w="-725" w:type="dxa"/>
        <w:tblLook w:val="04A0" w:firstRow="1" w:lastRow="0" w:firstColumn="1" w:lastColumn="0" w:noHBand="0" w:noVBand="1"/>
      </w:tblPr>
      <w:tblGrid>
        <w:gridCol w:w="7148"/>
        <w:gridCol w:w="952"/>
        <w:gridCol w:w="1440"/>
        <w:gridCol w:w="1260"/>
      </w:tblGrid>
      <w:tr w:rsidR="00595982" w:rsidRPr="00595982" w:rsidTr="007C01FE">
        <w:trPr>
          <w:trHeight w:val="495"/>
        </w:trPr>
        <w:tc>
          <w:tcPr>
            <w:tcW w:w="8100" w:type="dxa"/>
            <w:gridSpan w:val="2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Characteristics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Percent</w:t>
            </w:r>
          </w:p>
        </w:tc>
      </w:tr>
      <w:tr w:rsidR="00595982" w:rsidRPr="00595982" w:rsidTr="007C01FE">
        <w:trPr>
          <w:trHeight w:val="210"/>
        </w:trPr>
        <w:tc>
          <w:tcPr>
            <w:tcW w:w="7148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Using </w:t>
            </w:r>
            <w:r w:rsidR="0019677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the </w:t>
            </w: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learning facilities provided by the college (library)?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156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45.6</w:t>
            </w:r>
          </w:p>
        </w:tc>
      </w:tr>
      <w:tr w:rsidR="00595982" w:rsidRPr="00595982" w:rsidTr="007C01FE">
        <w:trPr>
          <w:trHeight w:val="345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186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54.4</w:t>
            </w:r>
          </w:p>
        </w:tc>
      </w:tr>
      <w:tr w:rsidR="00595982" w:rsidRPr="00595982" w:rsidTr="007C01FE">
        <w:trPr>
          <w:trHeight w:val="270"/>
        </w:trPr>
        <w:tc>
          <w:tcPr>
            <w:tcW w:w="7148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Using learning facilities provided by the college (computer Lab)?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148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43.3</w:t>
            </w:r>
          </w:p>
        </w:tc>
      </w:tr>
      <w:tr w:rsidR="00595982" w:rsidRPr="00595982" w:rsidTr="007C01FE">
        <w:trPr>
          <w:trHeight w:val="285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194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56.7</w:t>
            </w:r>
          </w:p>
        </w:tc>
      </w:tr>
      <w:tr w:rsidR="00595982" w:rsidRPr="00595982" w:rsidTr="007C01FE">
        <w:trPr>
          <w:trHeight w:val="210"/>
        </w:trPr>
        <w:tc>
          <w:tcPr>
            <w:tcW w:w="7148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Using the learning facilities provided by the college (Blackboard)?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193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56.4</w:t>
            </w:r>
          </w:p>
        </w:tc>
      </w:tr>
      <w:tr w:rsidR="00595982" w:rsidRPr="00595982" w:rsidTr="007C01FE">
        <w:trPr>
          <w:trHeight w:val="345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149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43.6</w:t>
            </w:r>
          </w:p>
        </w:tc>
      </w:tr>
      <w:tr w:rsidR="00595982" w:rsidRPr="00595982" w:rsidTr="007C01FE">
        <w:trPr>
          <w:trHeight w:val="285"/>
        </w:trPr>
        <w:tc>
          <w:tcPr>
            <w:tcW w:w="7148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Classroom size and lighting provided by the college meet the physical requirements?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160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46.8</w:t>
            </w:r>
          </w:p>
        </w:tc>
      </w:tr>
      <w:tr w:rsidR="00595982" w:rsidRPr="00595982" w:rsidTr="007C01FE">
        <w:trPr>
          <w:trHeight w:val="540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182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53.2</w:t>
            </w:r>
          </w:p>
        </w:tc>
      </w:tr>
      <w:tr w:rsidR="00595982" w:rsidRPr="00595982" w:rsidTr="007C01FE">
        <w:trPr>
          <w:trHeight w:val="285"/>
        </w:trPr>
        <w:tc>
          <w:tcPr>
            <w:tcW w:w="7148" w:type="dxa"/>
            <w:vMerge w:val="restart"/>
          </w:tcPr>
          <w:p w:rsidR="00595982" w:rsidRPr="00595982" w:rsidRDefault="00196779" w:rsidP="00196779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Easily access the </w:t>
            </w:r>
            <w:r w:rsidR="00595982"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internet in college?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173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50.6</w:t>
            </w:r>
          </w:p>
        </w:tc>
      </w:tr>
      <w:tr w:rsidR="00595982" w:rsidRPr="00595982" w:rsidTr="007C01FE">
        <w:trPr>
          <w:trHeight w:val="270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169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49.4</w:t>
            </w:r>
          </w:p>
        </w:tc>
      </w:tr>
      <w:tr w:rsidR="00595982" w:rsidRPr="00595982" w:rsidTr="007C01FE">
        <w:trPr>
          <w:trHeight w:val="285"/>
        </w:trPr>
        <w:tc>
          <w:tcPr>
            <w:tcW w:w="7148" w:type="dxa"/>
            <w:vMerge w:val="restart"/>
          </w:tcPr>
          <w:p w:rsidR="00595982" w:rsidRPr="00595982" w:rsidRDefault="00196779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Adhere</w:t>
            </w:r>
            <w:r w:rsidR="00595982"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to the instructional language  of the college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176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51.5</w:t>
            </w:r>
          </w:p>
        </w:tc>
      </w:tr>
      <w:tr w:rsidR="00595982" w:rsidRPr="00595982" w:rsidTr="007C01FE">
        <w:trPr>
          <w:trHeight w:val="270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166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48.5</w:t>
            </w:r>
          </w:p>
        </w:tc>
      </w:tr>
      <w:tr w:rsidR="00595982" w:rsidRPr="00595982" w:rsidTr="007C01FE">
        <w:trPr>
          <w:trHeight w:val="330"/>
        </w:trPr>
        <w:tc>
          <w:tcPr>
            <w:tcW w:w="7148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Adequate accommodation is provided by the College (Food, water, and dorm)</w:t>
            </w: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152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44.4</w:t>
            </w:r>
          </w:p>
        </w:tc>
      </w:tr>
      <w:tr w:rsidR="00595982" w:rsidRPr="00595982" w:rsidTr="007C01FE">
        <w:trPr>
          <w:trHeight w:val="495"/>
        </w:trPr>
        <w:tc>
          <w:tcPr>
            <w:tcW w:w="7148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952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190</w:t>
            </w:r>
          </w:p>
        </w:tc>
        <w:tc>
          <w:tcPr>
            <w:tcW w:w="126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55.6</w:t>
            </w:r>
          </w:p>
        </w:tc>
      </w:tr>
    </w:tbl>
    <w:p w:rsidR="007C01FE" w:rsidRDefault="007C01FE" w:rsidP="00595982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18"/>
        </w:rPr>
      </w:pPr>
      <w:bookmarkStart w:id="8" w:name="_Toc200393798"/>
      <w:bookmarkStart w:id="9" w:name="_Toc200528365"/>
      <w:bookmarkStart w:id="10" w:name="_Toc202383610"/>
    </w:p>
    <w:p w:rsidR="00595982" w:rsidRPr="00595982" w:rsidRDefault="00595982" w:rsidP="007C01FE">
      <w:pPr>
        <w:spacing w:after="200" w:line="240" w:lineRule="auto"/>
        <w:ind w:left="-900"/>
        <w:jc w:val="both"/>
        <w:rPr>
          <w:rFonts w:ascii="Times New Roman" w:eastAsia="Calibri" w:hAnsi="Times New Roman" w:cs="Times New Roman"/>
          <w:b/>
          <w:bCs/>
          <w:sz w:val="24"/>
          <w:szCs w:val="16"/>
        </w:rPr>
      </w:pPr>
      <w:r w:rsidRPr="00595982">
        <w:rPr>
          <w:rFonts w:ascii="Times New Roman" w:eastAsia="Calibri" w:hAnsi="Times New Roman" w:cs="Times New Roman"/>
          <w:bCs/>
          <w:sz w:val="24"/>
          <w:szCs w:val="18"/>
        </w:rPr>
        <w:t xml:space="preserve">Table </w: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begin"/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instrText xml:space="preserve"> SEQ Table \* ARABIC </w:instrTex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separate"/>
      </w:r>
      <w:r w:rsidRPr="00595982">
        <w:rPr>
          <w:rFonts w:ascii="Times New Roman" w:eastAsia="Calibri" w:hAnsi="Times New Roman" w:cs="Times New Roman"/>
          <w:bCs/>
          <w:noProof/>
          <w:sz w:val="24"/>
          <w:szCs w:val="18"/>
        </w:rPr>
        <w:t>5</w:t>
      </w:r>
      <w:r w:rsidRPr="00595982">
        <w:rPr>
          <w:rFonts w:ascii="Times New Roman" w:eastAsia="Calibri" w:hAnsi="Times New Roman" w:cs="Times New Roman"/>
          <w:bCs/>
          <w:sz w:val="24"/>
          <w:szCs w:val="18"/>
        </w:rPr>
        <w:fldChar w:fldCharType="end"/>
      </w:r>
      <w:r w:rsidRPr="00595982">
        <w:rPr>
          <w:rFonts w:ascii="Times New Roman" w:eastAsia="Calibri" w:hAnsi="Times New Roman" w:cs="Times New Roman"/>
          <w:bCs/>
          <w:sz w:val="24"/>
          <w:szCs w:val="16"/>
        </w:rPr>
        <w:t>: Shows the Teacher factor among the study participants for the study on academic performance among Pawi health science students at North West Ethiopia, Benishangul-Gumuz Region in 2025</w:t>
      </w:r>
      <w:proofErr w:type="gramStart"/>
      <w:r w:rsidR="00196779">
        <w:rPr>
          <w:rFonts w:ascii="Times New Roman" w:eastAsia="Calibri" w:hAnsi="Times New Roman" w:cs="Times New Roman"/>
          <w:b/>
          <w:color w:val="000000" w:themeColor="text1"/>
          <w:sz w:val="24"/>
          <w:szCs w:val="16"/>
        </w:rPr>
        <w:t>,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Table 5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Page--)</w:t>
      </w:r>
      <w:r w:rsidRPr="00196779">
        <w:rPr>
          <w:rFonts w:ascii="Times New Roman" w:eastAsia="Calibri" w:hAnsi="Times New Roman" w:cs="Times New Roman"/>
          <w:bCs/>
          <w:sz w:val="24"/>
          <w:szCs w:val="16"/>
        </w:rPr>
        <w:t>.</w:t>
      </w:r>
      <w:bookmarkEnd w:id="8"/>
      <w:bookmarkEnd w:id="9"/>
      <w:bookmarkEnd w:id="10"/>
      <w:r w:rsidRPr="00595982">
        <w:rPr>
          <w:rFonts w:ascii="Times New Roman" w:eastAsia="Calibri" w:hAnsi="Times New Roman" w:cs="Times New Roman"/>
          <w:b/>
          <w:bCs/>
          <w:sz w:val="24"/>
          <w:szCs w:val="16"/>
        </w:rPr>
        <w:t xml:space="preserve"> </w:t>
      </w:r>
    </w:p>
    <w:tbl>
      <w:tblPr>
        <w:tblStyle w:val="TableGrid2"/>
        <w:tblW w:w="11070" w:type="dxa"/>
        <w:tblInd w:w="-905" w:type="dxa"/>
        <w:tblLook w:val="04A0" w:firstRow="1" w:lastRow="0" w:firstColumn="1" w:lastColumn="0" w:noHBand="0" w:noVBand="1"/>
      </w:tblPr>
      <w:tblGrid>
        <w:gridCol w:w="6929"/>
        <w:gridCol w:w="1351"/>
        <w:gridCol w:w="1440"/>
        <w:gridCol w:w="1350"/>
      </w:tblGrid>
      <w:tr w:rsidR="00595982" w:rsidRPr="00595982" w:rsidTr="007C01FE">
        <w:trPr>
          <w:trHeight w:val="495"/>
        </w:trPr>
        <w:tc>
          <w:tcPr>
            <w:tcW w:w="8280" w:type="dxa"/>
            <w:gridSpan w:val="2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Characteristics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Frequency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Percent</w:t>
            </w:r>
          </w:p>
        </w:tc>
      </w:tr>
      <w:tr w:rsidR="00595982" w:rsidRPr="00595982" w:rsidTr="007C01FE">
        <w:trPr>
          <w:trHeight w:val="21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My instructor is patient when explaining difficult concepts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185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54.1</w:t>
            </w:r>
          </w:p>
        </w:tc>
      </w:tr>
      <w:tr w:rsidR="00595982" w:rsidRPr="00595982" w:rsidTr="007C01FE">
        <w:trPr>
          <w:trHeight w:val="345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157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45.9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My instructor is enthusiastic about the subject.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194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56.7</w:t>
            </w:r>
          </w:p>
        </w:tc>
      </w:tr>
      <w:tr w:rsidR="00595982" w:rsidRPr="00595982" w:rsidTr="007C01FE">
        <w:trPr>
          <w:trHeight w:val="285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148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43.3</w:t>
            </w:r>
          </w:p>
        </w:tc>
      </w:tr>
      <w:tr w:rsidR="00595982" w:rsidRPr="00595982" w:rsidTr="007C01FE">
        <w:trPr>
          <w:trHeight w:val="21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Are the assessments used in this course (e.g., quizzes, essays, presentations) well-aligned with the learning objectives?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195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57.0</w:t>
            </w:r>
          </w:p>
        </w:tc>
      </w:tr>
      <w:tr w:rsidR="00595982" w:rsidRPr="00595982" w:rsidTr="007C01FE">
        <w:trPr>
          <w:trHeight w:val="345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147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43.0</w:t>
            </w:r>
          </w:p>
        </w:tc>
      </w:tr>
      <w:tr w:rsidR="00595982" w:rsidRPr="00595982" w:rsidTr="007C01FE">
        <w:trPr>
          <w:trHeight w:val="285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Does the instructor use interactive activities (e.g., group work, discussions, and hands-on projects) in class?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201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58.8</w:t>
            </w:r>
          </w:p>
        </w:tc>
      </w:tr>
      <w:tr w:rsidR="00595982" w:rsidRPr="00595982" w:rsidTr="007C01FE">
        <w:trPr>
          <w:trHeight w:val="332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141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41.2</w:t>
            </w:r>
          </w:p>
        </w:tc>
      </w:tr>
      <w:tr w:rsidR="00595982" w:rsidRPr="00595982" w:rsidTr="007C01FE">
        <w:trPr>
          <w:trHeight w:val="285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Does the teacher incorporate new teaching techniques learned through professional development into her/teaching?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194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56.7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148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43.3</w:t>
            </w:r>
          </w:p>
        </w:tc>
      </w:tr>
      <w:tr w:rsidR="00595982" w:rsidRPr="00595982" w:rsidTr="007C01FE">
        <w:trPr>
          <w:trHeight w:val="285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Does the instructor use visual aids (e.g., slides, diagrams, videos) to enhance understanding?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193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56.4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149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43.6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</w:rPr>
              <w:t>Is the teacher’s Supervision and Support for Students Satisfactory?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192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56.1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150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43.9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</w:rPr>
              <w:t>Is the Interaction between the teacher and students Satisfactory?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212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62.0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130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38.0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 w:val="restart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</w:rPr>
              <w:t>Is the Teacher’s Assessm</w:t>
            </w:r>
            <w:bookmarkStart w:id="11" w:name="_GoBack"/>
            <w:bookmarkEnd w:id="11"/>
            <w:r w:rsidRPr="00595982">
              <w:rPr>
                <w:rFonts w:ascii="Times New Roman" w:eastAsia="Calibri" w:hAnsi="Times New Roman" w:cs="Times New Roman"/>
                <w:sz w:val="24"/>
              </w:rPr>
              <w:t>ent Method (Practical and Written) Satisfactory</w:t>
            </w: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Yes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208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60.8</w:t>
            </w:r>
          </w:p>
        </w:tc>
      </w:tr>
      <w:tr w:rsidR="00595982" w:rsidRPr="00595982" w:rsidTr="007C01FE">
        <w:trPr>
          <w:trHeight w:val="270"/>
        </w:trPr>
        <w:tc>
          <w:tcPr>
            <w:tcW w:w="6929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351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No</w:t>
            </w:r>
          </w:p>
        </w:tc>
        <w:tc>
          <w:tcPr>
            <w:tcW w:w="144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134</w:t>
            </w:r>
          </w:p>
        </w:tc>
        <w:tc>
          <w:tcPr>
            <w:tcW w:w="1350" w:type="dxa"/>
          </w:tcPr>
          <w:p w:rsidR="00595982" w:rsidRPr="00595982" w:rsidRDefault="00595982" w:rsidP="00595982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39.2</w:t>
            </w:r>
          </w:p>
        </w:tc>
      </w:tr>
    </w:tbl>
    <w:p w:rsidR="00595982" w:rsidRPr="007C01FE" w:rsidRDefault="00595982" w:rsidP="0059598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59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bookmarkStart w:id="12" w:name="_Toc202383611"/>
    </w:p>
    <w:p w:rsidR="00595982" w:rsidRPr="007C01FE" w:rsidRDefault="007C01FE" w:rsidP="007C01FE">
      <w:pPr>
        <w:spacing w:after="0" w:line="360" w:lineRule="auto"/>
        <w:ind w:left="-810"/>
        <w:jc w:val="both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4"/>
        </w:rPr>
        <w:t>Table 6: Bivariate and multivariate logistic regression analysis of academic performance and its associated factors among Pawe health science students in North West Ethiopia, Benishangul-Gumuz Region in 2025. (N = 342)</w:t>
      </w:r>
      <w:proofErr w:type="gramStart"/>
      <w:r w:rsidR="00196779">
        <w:rPr>
          <w:rFonts w:ascii="Times New Roman" w:eastAsia="Calibri" w:hAnsi="Times New Roman" w:cs="Times New Roman"/>
          <w:b/>
          <w:color w:val="000000" w:themeColor="text1"/>
          <w:sz w:val="24"/>
          <w:szCs w:val="16"/>
        </w:rPr>
        <w:t>,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Table 6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Page--)</w:t>
      </w:r>
      <w:r w:rsidR="00196779" w:rsidRPr="00196779">
        <w:rPr>
          <w:rFonts w:ascii="Times New Roman" w:eastAsia="Calibri" w:hAnsi="Times New Roman" w:cs="Times New Roman"/>
          <w:color w:val="000000" w:themeColor="text1"/>
          <w:sz w:val="24"/>
          <w:szCs w:val="16"/>
        </w:rPr>
        <w:t xml:space="preserve">. </w:t>
      </w:r>
    </w:p>
    <w:tbl>
      <w:tblPr>
        <w:tblStyle w:val="TableGrid2"/>
        <w:tblpPr w:leftFromText="180" w:rightFromText="180" w:vertAnchor="text" w:horzAnchor="margin" w:tblpXSpec="center" w:tblpY="1597"/>
        <w:tblW w:w="10908" w:type="dxa"/>
        <w:tblLayout w:type="fixed"/>
        <w:tblLook w:val="04A0" w:firstRow="1" w:lastRow="0" w:firstColumn="1" w:lastColumn="0" w:noHBand="0" w:noVBand="1"/>
      </w:tblPr>
      <w:tblGrid>
        <w:gridCol w:w="1980"/>
        <w:gridCol w:w="1327"/>
        <w:gridCol w:w="1170"/>
        <w:gridCol w:w="1278"/>
        <w:gridCol w:w="2093"/>
        <w:gridCol w:w="2227"/>
        <w:gridCol w:w="833"/>
      </w:tblGrid>
      <w:tr w:rsidR="00595982" w:rsidRPr="00595982" w:rsidTr="007253D4">
        <w:trPr>
          <w:trHeight w:val="330"/>
        </w:trPr>
        <w:tc>
          <w:tcPr>
            <w:tcW w:w="3307" w:type="dxa"/>
            <w:gridSpan w:val="2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Variable</w:t>
            </w:r>
          </w:p>
        </w:tc>
        <w:tc>
          <w:tcPr>
            <w:tcW w:w="2448" w:type="dxa"/>
            <w:gridSpan w:val="2"/>
          </w:tcPr>
          <w:p w:rsidR="00595982" w:rsidRPr="00595982" w:rsidRDefault="00595982" w:rsidP="005959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Academic performance</w:t>
            </w:r>
          </w:p>
        </w:tc>
        <w:tc>
          <w:tcPr>
            <w:tcW w:w="2093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COR(95%CI)</w:t>
            </w:r>
          </w:p>
        </w:tc>
        <w:tc>
          <w:tcPr>
            <w:tcW w:w="2227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AOR(95%CI)</w:t>
            </w:r>
          </w:p>
        </w:tc>
        <w:tc>
          <w:tcPr>
            <w:tcW w:w="833" w:type="dxa"/>
            <w:vMerge w:val="restart"/>
          </w:tcPr>
          <w:p w:rsidR="00595982" w:rsidRPr="00595982" w:rsidRDefault="00595982" w:rsidP="005959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P-Value</w:t>
            </w:r>
          </w:p>
        </w:tc>
      </w:tr>
      <w:tr w:rsidR="00595982" w:rsidRPr="00595982" w:rsidTr="007253D4">
        <w:trPr>
          <w:trHeight w:val="302"/>
        </w:trPr>
        <w:tc>
          <w:tcPr>
            <w:tcW w:w="3307" w:type="dxa"/>
            <w:gridSpan w:val="2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1170" w:type="dxa"/>
          </w:tcPr>
          <w:p w:rsidR="00595982" w:rsidRPr="00595982" w:rsidRDefault="00595982" w:rsidP="00595982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Poor AP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 w:val="24"/>
                <w:szCs w:val="16"/>
              </w:rPr>
              <w:t>Good AP</w:t>
            </w:r>
          </w:p>
        </w:tc>
        <w:tc>
          <w:tcPr>
            <w:tcW w:w="2093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227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833" w:type="dxa"/>
            <w:vMerge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</w:tr>
      <w:tr w:rsidR="00595982" w:rsidRPr="00595982" w:rsidTr="007253D4">
        <w:trPr>
          <w:trHeight w:val="638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Gender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Male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Female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57(49.1%)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156 (69%)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59(50.9% 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70(31.0% 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0.434(0.274-0.687)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0.498(0.248-0.998)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Attend all classes regularly.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56(78.9%)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157(57.9%)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15(21.1%)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114(42.1%)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1.499(1.166-1.928)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1.636(0.466-5.745)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818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Prioritize attending class over other activities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69(81.2%)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144(56.0%)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16(18.8%)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113(44.0%)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1.695(1.309-2.195)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3.186(1.828-12.267)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69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lastRenderedPageBreak/>
              <w:t xml:space="preserve">Skip classes 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123(57.5%)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90(70.3%)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91(42.5%)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38(29.7%)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0.762(0.608-0.955)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0.229(0.077-0.681)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728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Attend class when interactive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61(73.5%)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152(58.7%)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22(26.5%)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107(41.3%)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1.333(1.054-1.685)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4.886(1.302-18.329)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 xml:space="preserve">Complete assignments 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70(70.7%)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143(58.8%)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29(29.3%)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100(41.2%)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1.268(1.010-1.594)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3.513(0.926-13.329)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 xml:space="preserve">Procrastinate on studying 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Sometimes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Always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71(51.4%)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142(69.6%)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67(48.6%)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62(30.4%)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0.685(0.550-0.853)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0.415(0.242-0.711)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Computer Lab availability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Yes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83(56.1%)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130(67.0%)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65(43.9%)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64(33.0%)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0.629(0.404-0.978)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0.04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 xml:space="preserve">Instructional language  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Yes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97(45.5%)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116(54.5%)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79(61.2%)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50(38.8%)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0.529(0.339-0.826)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0.01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Patient instructor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Yes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104(48.8%)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109(51.2%)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81(62.8%)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48(37.2%)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0.565(0.362-0.884)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0.01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Enthusiastic Instructor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Yes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112(52.6%)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101(47.4%)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82(63.6%)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47(36.4%)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0.636(0.406-0.995)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0.05</w:t>
            </w:r>
          </w:p>
        </w:tc>
      </w:tr>
      <w:tr w:rsidR="00595982" w:rsidRPr="00595982" w:rsidTr="007253D4">
        <w:trPr>
          <w:trHeight w:val="782"/>
        </w:trPr>
        <w:tc>
          <w:tcPr>
            <w:tcW w:w="1980" w:type="dxa"/>
          </w:tcPr>
          <w:p w:rsidR="00595982" w:rsidRPr="00595982" w:rsidRDefault="00595982" w:rsidP="00595982">
            <w:pPr>
              <w:rPr>
                <w:rFonts w:ascii="Times New Roman" w:eastAsia="Calibri" w:hAnsi="Times New Roman" w:cs="Times New Roman"/>
              </w:rPr>
            </w:pPr>
            <w:r w:rsidRPr="00595982">
              <w:rPr>
                <w:rFonts w:ascii="Times New Roman" w:eastAsia="Calibri" w:hAnsi="Times New Roman" w:cs="Times New Roman"/>
              </w:rPr>
              <w:t xml:space="preserve">Interaction b/n teacher and students </w:t>
            </w:r>
          </w:p>
        </w:tc>
        <w:tc>
          <w:tcPr>
            <w:tcW w:w="1327" w:type="dxa"/>
          </w:tcPr>
          <w:p w:rsidR="00595982" w:rsidRPr="00595982" w:rsidRDefault="00595982" w:rsidP="00595982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Cs w:val="24"/>
              </w:rPr>
              <w:t>Yes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595982">
              <w:rPr>
                <w:rFonts w:ascii="Times New Roman" w:eastAsia="Calibri" w:hAnsi="Times New Roman" w:cs="Times New Roman"/>
                <w:szCs w:val="24"/>
              </w:rPr>
              <w:t>.No</w:t>
            </w:r>
          </w:p>
        </w:tc>
        <w:tc>
          <w:tcPr>
            <w:tcW w:w="1170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119(55.9%)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94(44.1%)</w:t>
            </w:r>
          </w:p>
        </w:tc>
        <w:tc>
          <w:tcPr>
            <w:tcW w:w="1278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93(72.1%)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36(27.9%)</w:t>
            </w:r>
          </w:p>
        </w:tc>
        <w:tc>
          <w:tcPr>
            <w:tcW w:w="209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0.490(0.306-0.784)</w:t>
            </w:r>
          </w:p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</w:t>
            </w:r>
          </w:p>
        </w:tc>
        <w:tc>
          <w:tcPr>
            <w:tcW w:w="2227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1.890(0.900-3.968)</w:t>
            </w:r>
          </w:p>
        </w:tc>
        <w:tc>
          <w:tcPr>
            <w:tcW w:w="833" w:type="dxa"/>
          </w:tcPr>
          <w:p w:rsidR="00595982" w:rsidRPr="00595982" w:rsidRDefault="00595982" w:rsidP="00595982">
            <w:pPr>
              <w:jc w:val="both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595982">
              <w:rPr>
                <w:rFonts w:ascii="Times New Roman" w:eastAsia="Calibri" w:hAnsi="Times New Roman" w:cs="Times New Roman"/>
                <w:szCs w:val="16"/>
              </w:rPr>
              <w:t>0.00</w:t>
            </w:r>
          </w:p>
        </w:tc>
      </w:tr>
      <w:bookmarkEnd w:id="12"/>
    </w:tbl>
    <w:p w:rsidR="00595982" w:rsidRPr="00595982" w:rsidRDefault="00595982" w:rsidP="0059598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5982" w:rsidRPr="00595982" w:rsidRDefault="00595982" w:rsidP="00595982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16"/>
        </w:rPr>
      </w:pPr>
    </w:p>
    <w:sectPr w:rsidR="00595982" w:rsidRPr="00595982" w:rsidSect="005959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4E"/>
    <w:rsid w:val="00081E4E"/>
    <w:rsid w:val="001542F3"/>
    <w:rsid w:val="00196779"/>
    <w:rsid w:val="00231DA8"/>
    <w:rsid w:val="00595982"/>
    <w:rsid w:val="005E3D51"/>
    <w:rsid w:val="007253D4"/>
    <w:rsid w:val="007C01FE"/>
    <w:rsid w:val="00C71A99"/>
    <w:rsid w:val="00CF44D5"/>
    <w:rsid w:val="00E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94A2B-061B-4133-8A27-FA8FFE74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231DA8"/>
    <w:pPr>
      <w:spacing w:after="0" w:line="276" w:lineRule="auto"/>
      <w:ind w:left="440" w:hanging="440"/>
    </w:pPr>
    <w:rPr>
      <w:rFonts w:cs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959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9598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59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949</Words>
  <Characters>5563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2025-07-10T08:10:00Z</dcterms:created>
  <dcterms:modified xsi:type="dcterms:W3CDTF">2025-07-10T13:44:00Z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21ecff7a-2f39-491b-ba4a-6388a6c9f286</vt:lpwstr>
  </property>
</Properties>
</file>