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F6719" w14:textId="12B20966" w:rsidR="001576E3" w:rsidRPr="007666A7" w:rsidRDefault="00162DE3" w:rsidP="00162DE3">
      <w:pPr>
        <w:jc w:val="center"/>
        <w:rPr>
          <w:rFonts w:ascii="Times New Roman" w:hAnsi="Times New Roman" w:cs="Times New Roman"/>
          <w:b/>
          <w:bCs/>
          <w:sz w:val="28"/>
          <w:szCs w:val="28"/>
        </w:rPr>
      </w:pPr>
      <w:r w:rsidRPr="007666A7">
        <w:rPr>
          <w:rFonts w:ascii="Times New Roman" w:hAnsi="Times New Roman" w:cs="Times New Roman"/>
          <w:b/>
          <w:bCs/>
          <w:sz w:val="28"/>
          <w:szCs w:val="28"/>
        </w:rPr>
        <w:t>Artificial Intelligence in Chemistry: Accelerating Drug and Materials Discovery.</w:t>
      </w:r>
    </w:p>
    <w:p w14:paraId="5AB7B394" w14:textId="77777777" w:rsidR="00162DE3" w:rsidRPr="00FF6FCB" w:rsidRDefault="00162DE3" w:rsidP="00162DE3">
      <w:pPr>
        <w:spacing w:after="0" w:line="360" w:lineRule="auto"/>
        <w:jc w:val="center"/>
        <w:rPr>
          <w:rFonts w:ascii="Times New Roman" w:hAnsi="Times New Roman" w:cs="Times New Roman"/>
          <w:sz w:val="28"/>
          <w:szCs w:val="28"/>
        </w:rPr>
      </w:pPr>
      <w:r w:rsidRPr="00FF6FCB">
        <w:rPr>
          <w:rFonts w:ascii="Times New Roman" w:hAnsi="Times New Roman" w:cs="Times New Roman"/>
          <w:sz w:val="28"/>
          <w:szCs w:val="28"/>
        </w:rPr>
        <w:t>Kamalakar K.</w:t>
      </w:r>
      <w:r>
        <w:rPr>
          <w:rFonts w:ascii="Times New Roman" w:hAnsi="Times New Roman" w:cs="Times New Roman"/>
          <w:sz w:val="28"/>
          <w:szCs w:val="28"/>
        </w:rPr>
        <w:t xml:space="preserve"> </w:t>
      </w:r>
      <w:proofErr w:type="spellStart"/>
      <w:r w:rsidRPr="00FF6FCB">
        <w:rPr>
          <w:rFonts w:ascii="Times New Roman" w:hAnsi="Times New Roman" w:cs="Times New Roman"/>
          <w:sz w:val="28"/>
          <w:szCs w:val="28"/>
        </w:rPr>
        <w:t>Wavhal</w:t>
      </w:r>
      <w:proofErr w:type="spellEnd"/>
    </w:p>
    <w:p w14:paraId="61C9EB4B" w14:textId="1A547FE7" w:rsidR="007666A7" w:rsidRDefault="00162DE3" w:rsidP="00162DE3">
      <w:pPr>
        <w:spacing w:after="0" w:line="240" w:lineRule="auto"/>
        <w:jc w:val="center"/>
        <w:rPr>
          <w:rFonts w:ascii="Times New Roman" w:hAnsi="Times New Roman" w:cs="Times New Roman"/>
          <w:sz w:val="24"/>
          <w:szCs w:val="24"/>
        </w:rPr>
      </w:pPr>
      <w:r w:rsidRPr="00DF399F">
        <w:rPr>
          <w:rFonts w:ascii="Times New Roman" w:hAnsi="Times New Roman" w:cs="Times New Roman"/>
          <w:sz w:val="24"/>
          <w:szCs w:val="24"/>
          <w:vertAlign w:val="superscript"/>
        </w:rPr>
        <w:t xml:space="preserve"> </w:t>
      </w:r>
      <w:r w:rsidRPr="00DF399F">
        <w:rPr>
          <w:rFonts w:ascii="Times New Roman" w:hAnsi="Times New Roman" w:cs="Times New Roman"/>
          <w:sz w:val="24"/>
          <w:szCs w:val="24"/>
        </w:rPr>
        <w:t xml:space="preserve">         Department of Chemistry, Late Ku. Durga K. </w:t>
      </w:r>
      <w:proofErr w:type="spellStart"/>
      <w:r w:rsidRPr="00DF399F">
        <w:rPr>
          <w:rFonts w:ascii="Times New Roman" w:hAnsi="Times New Roman" w:cs="Times New Roman"/>
          <w:sz w:val="24"/>
          <w:szCs w:val="24"/>
        </w:rPr>
        <w:t>Banmeru</w:t>
      </w:r>
      <w:proofErr w:type="spellEnd"/>
      <w:r w:rsidRPr="00DF399F">
        <w:rPr>
          <w:rFonts w:ascii="Times New Roman" w:hAnsi="Times New Roman" w:cs="Times New Roman"/>
          <w:sz w:val="24"/>
          <w:szCs w:val="24"/>
        </w:rPr>
        <w:t xml:space="preserve"> Science College </w:t>
      </w:r>
      <w:proofErr w:type="spellStart"/>
      <w:r w:rsidRPr="00DF399F">
        <w:rPr>
          <w:rFonts w:ascii="Times New Roman" w:hAnsi="Times New Roman" w:cs="Times New Roman"/>
          <w:sz w:val="24"/>
          <w:szCs w:val="24"/>
        </w:rPr>
        <w:t>Lonar</w:t>
      </w:r>
      <w:proofErr w:type="spellEnd"/>
      <w:r w:rsidR="007666A7">
        <w:rPr>
          <w:rFonts w:ascii="Times New Roman" w:hAnsi="Times New Roman" w:cs="Times New Roman"/>
          <w:sz w:val="24"/>
          <w:szCs w:val="24"/>
        </w:rPr>
        <w:t>,</w:t>
      </w:r>
      <w:r w:rsidRPr="00DF399F">
        <w:rPr>
          <w:rFonts w:ascii="Times New Roman" w:hAnsi="Times New Roman" w:cs="Times New Roman"/>
          <w:sz w:val="24"/>
          <w:szCs w:val="24"/>
        </w:rPr>
        <w:t xml:space="preserve"> </w:t>
      </w:r>
    </w:p>
    <w:p w14:paraId="54712887" w14:textId="5548B80F" w:rsidR="00162DE3" w:rsidRPr="00DF399F" w:rsidRDefault="00162DE3" w:rsidP="00162DE3">
      <w:pPr>
        <w:spacing w:after="0" w:line="240" w:lineRule="auto"/>
        <w:jc w:val="center"/>
        <w:rPr>
          <w:rFonts w:ascii="Times New Roman" w:hAnsi="Times New Roman" w:cs="Times New Roman"/>
          <w:sz w:val="24"/>
          <w:szCs w:val="24"/>
        </w:rPr>
      </w:pPr>
      <w:proofErr w:type="spellStart"/>
      <w:r w:rsidRPr="00DF399F">
        <w:rPr>
          <w:rFonts w:ascii="Times New Roman" w:hAnsi="Times New Roman" w:cs="Times New Roman"/>
          <w:sz w:val="24"/>
          <w:szCs w:val="24"/>
        </w:rPr>
        <w:t>Dist</w:t>
      </w:r>
      <w:proofErr w:type="spellEnd"/>
      <w:r w:rsidRPr="00DF399F">
        <w:rPr>
          <w:rFonts w:ascii="Times New Roman" w:hAnsi="Times New Roman" w:cs="Times New Roman"/>
          <w:sz w:val="24"/>
          <w:szCs w:val="24"/>
        </w:rPr>
        <w:t xml:space="preserve">- </w:t>
      </w:r>
      <w:proofErr w:type="spellStart"/>
      <w:r w:rsidRPr="00DF399F">
        <w:rPr>
          <w:rFonts w:ascii="Times New Roman" w:hAnsi="Times New Roman" w:cs="Times New Roman"/>
          <w:sz w:val="24"/>
          <w:szCs w:val="24"/>
        </w:rPr>
        <w:t>Buldana</w:t>
      </w:r>
      <w:proofErr w:type="spellEnd"/>
      <w:r w:rsidRPr="00DF399F">
        <w:rPr>
          <w:rFonts w:ascii="Times New Roman" w:hAnsi="Times New Roman" w:cs="Times New Roman"/>
          <w:sz w:val="24"/>
          <w:szCs w:val="24"/>
        </w:rPr>
        <w:t xml:space="preserve"> (M.S) India-443302.</w:t>
      </w:r>
    </w:p>
    <w:p w14:paraId="142CB53D" w14:textId="77777777" w:rsidR="00162DE3" w:rsidRPr="00DF399F" w:rsidRDefault="00162DE3" w:rsidP="00162DE3">
      <w:pPr>
        <w:spacing w:after="0" w:line="240" w:lineRule="auto"/>
        <w:jc w:val="center"/>
        <w:rPr>
          <w:rFonts w:ascii="Times New Roman" w:hAnsi="Times New Roman" w:cs="Times New Roman"/>
          <w:sz w:val="24"/>
          <w:szCs w:val="24"/>
        </w:rPr>
      </w:pPr>
      <w:r w:rsidRPr="00DF399F">
        <w:rPr>
          <w:rFonts w:ascii="Times New Roman" w:hAnsi="Times New Roman" w:cs="Times New Roman"/>
          <w:sz w:val="24"/>
          <w:szCs w:val="24"/>
          <w:vertAlign w:val="superscript"/>
        </w:rPr>
        <w:t xml:space="preserve"> </w:t>
      </w:r>
      <w:r w:rsidRPr="00DF399F">
        <w:rPr>
          <w:rFonts w:ascii="Times New Roman" w:hAnsi="Times New Roman" w:cs="Times New Roman"/>
          <w:sz w:val="24"/>
          <w:szCs w:val="24"/>
        </w:rPr>
        <w:t xml:space="preserve">Email-ID: </w:t>
      </w:r>
      <w:hyperlink r:id="rId6" w:history="1">
        <w:r w:rsidRPr="00DF399F">
          <w:rPr>
            <w:rStyle w:val="Hyperlink"/>
            <w:sz w:val="24"/>
            <w:szCs w:val="24"/>
          </w:rPr>
          <w:t>nccias2024@gmail.com</w:t>
        </w:r>
      </w:hyperlink>
      <w:r w:rsidRPr="00DF399F">
        <w:rPr>
          <w:rFonts w:ascii="Times New Roman" w:hAnsi="Times New Roman" w:cs="Times New Roman"/>
          <w:sz w:val="24"/>
          <w:szCs w:val="24"/>
        </w:rPr>
        <w:t xml:space="preserve">  </w:t>
      </w:r>
    </w:p>
    <w:p w14:paraId="123191BF" w14:textId="77777777" w:rsidR="00162DE3" w:rsidRDefault="00162DE3" w:rsidP="00162DE3">
      <w:pPr>
        <w:jc w:val="center"/>
        <w:rPr>
          <w:rFonts w:ascii="Times New Roman" w:hAnsi="Times New Roman" w:cs="Times New Roman"/>
          <w:b/>
          <w:bCs/>
          <w:sz w:val="24"/>
          <w:szCs w:val="24"/>
        </w:rPr>
      </w:pPr>
    </w:p>
    <w:p w14:paraId="1222C3A1" w14:textId="232313F9" w:rsidR="00162DE3" w:rsidRDefault="00162DE3" w:rsidP="00162DE3">
      <w:pPr>
        <w:rPr>
          <w:rFonts w:ascii="Times New Roman" w:hAnsi="Times New Roman" w:cs="Times New Roman"/>
          <w:b/>
          <w:bCs/>
          <w:sz w:val="28"/>
          <w:szCs w:val="28"/>
        </w:rPr>
      </w:pPr>
      <w:r>
        <w:rPr>
          <w:rFonts w:ascii="Times New Roman" w:hAnsi="Times New Roman" w:cs="Times New Roman"/>
          <w:b/>
          <w:bCs/>
          <w:sz w:val="28"/>
          <w:szCs w:val="28"/>
        </w:rPr>
        <w:t xml:space="preserve">Abstract </w:t>
      </w:r>
    </w:p>
    <w:p w14:paraId="60AF135F" w14:textId="7EB4EB79" w:rsidR="00354717"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2DE3" w:rsidRPr="00162DE3">
        <w:rPr>
          <w:rFonts w:ascii="Times New Roman" w:hAnsi="Times New Roman" w:cs="Times New Roman"/>
          <w:sz w:val="24"/>
          <w:szCs w:val="24"/>
        </w:rPr>
        <w:t xml:space="preserve">Artificial Intelligence (AI) has emerged as a powerful tool in modern chemical research, significantly accelerating the discovery and development of new drugs and advanced materials. Traditional experimental approaches in chemistry are often time-consuming, expensive, and require extensive trial-and-error processes. AI techniques, particularly machine learning and deep learning, enable researchers to </w:t>
      </w:r>
      <w:r w:rsidR="00607F44" w:rsidRPr="00162DE3">
        <w:rPr>
          <w:rFonts w:ascii="Times New Roman" w:hAnsi="Times New Roman" w:cs="Times New Roman"/>
          <w:sz w:val="24"/>
          <w:szCs w:val="24"/>
        </w:rPr>
        <w:t>analyse</w:t>
      </w:r>
      <w:r w:rsidR="00162DE3" w:rsidRPr="00162DE3">
        <w:rPr>
          <w:rFonts w:ascii="Times New Roman" w:hAnsi="Times New Roman" w:cs="Times New Roman"/>
          <w:sz w:val="24"/>
          <w:szCs w:val="24"/>
        </w:rPr>
        <w:t xml:space="preserve"> large chemical datasets, predict molecular properties, and identify potential compounds with greater efficiency and accuracy. In drug discovery, AI helps in predicting drug–target interactions, optimizing molecular structures, and reducing the time required for lead identification. Similarly, in materials science, AI assists in designing novel materials with desired properties for applications in energy storage, catalysis, and electronics. </w:t>
      </w:r>
    </w:p>
    <w:p w14:paraId="51AAFF25" w14:textId="7780EDA3" w:rsidR="00162DE3"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2DE3" w:rsidRPr="00162DE3">
        <w:rPr>
          <w:rFonts w:ascii="Times New Roman" w:hAnsi="Times New Roman" w:cs="Times New Roman"/>
          <w:sz w:val="24"/>
          <w:szCs w:val="24"/>
        </w:rPr>
        <w:t>This paper highlights the role of AI-driven computational models in transforming chemical research, discusses key methodologies, and examines current challenges and future prospects. The integration of artificial intelligence with chemical sciences is expected to revolutionize drug development and materials innovation, making the discovery process faster, more cost-effective, and highly efficient.</w:t>
      </w:r>
    </w:p>
    <w:p w14:paraId="7A144D3D" w14:textId="5098EC81" w:rsidR="00E92566" w:rsidRDefault="00E64CA1" w:rsidP="00354717">
      <w:pPr>
        <w:spacing w:line="360" w:lineRule="auto"/>
        <w:jc w:val="both"/>
        <w:rPr>
          <w:rFonts w:ascii="Times New Roman" w:hAnsi="Times New Roman" w:cs="Times New Roman"/>
          <w:sz w:val="24"/>
          <w:szCs w:val="24"/>
        </w:rPr>
      </w:pPr>
      <w:r w:rsidRPr="00E64CA1">
        <w:rPr>
          <w:rFonts w:ascii="Times New Roman" w:hAnsi="Times New Roman" w:cs="Times New Roman"/>
          <w:b/>
          <w:bCs/>
          <w:sz w:val="24"/>
          <w:szCs w:val="24"/>
        </w:rPr>
        <w:t>Keyword;</w:t>
      </w:r>
      <w:r>
        <w:rPr>
          <w:rFonts w:ascii="Times New Roman" w:hAnsi="Times New Roman" w:cs="Times New Roman"/>
          <w:sz w:val="24"/>
          <w:szCs w:val="24"/>
        </w:rPr>
        <w:t xml:space="preserve"> </w:t>
      </w:r>
      <w:r w:rsidRPr="00E64CA1">
        <w:rPr>
          <w:rFonts w:ascii="Times New Roman" w:hAnsi="Times New Roman" w:cs="Times New Roman"/>
          <w:sz w:val="24"/>
          <w:szCs w:val="24"/>
        </w:rPr>
        <w:t>Artificial Intelligence (AI), Machine Learning, Deep</w:t>
      </w:r>
      <w:r w:rsidR="00A83631">
        <w:rPr>
          <w:rFonts w:ascii="Times New Roman" w:hAnsi="Times New Roman" w:cs="Times New Roman"/>
          <w:sz w:val="24"/>
          <w:szCs w:val="24"/>
        </w:rPr>
        <w:t xml:space="preserve"> </w:t>
      </w:r>
      <w:r w:rsidRPr="00E64CA1">
        <w:rPr>
          <w:rFonts w:ascii="Times New Roman" w:hAnsi="Times New Roman" w:cs="Times New Roman"/>
          <w:sz w:val="24"/>
          <w:szCs w:val="24"/>
        </w:rPr>
        <w:t>Learning, Drug Discovery, Materials Discovery</w:t>
      </w:r>
      <w:r w:rsidR="00E92566">
        <w:rPr>
          <w:rFonts w:ascii="Times New Roman" w:hAnsi="Times New Roman" w:cs="Times New Roman"/>
          <w:sz w:val="24"/>
          <w:szCs w:val="24"/>
        </w:rPr>
        <w:t>.</w:t>
      </w:r>
    </w:p>
    <w:p w14:paraId="0272051B" w14:textId="77777777" w:rsidR="00C31B0F" w:rsidRPr="00E92566" w:rsidRDefault="00C31B0F" w:rsidP="00354717">
      <w:pPr>
        <w:spacing w:line="360" w:lineRule="auto"/>
        <w:jc w:val="both"/>
        <w:rPr>
          <w:rFonts w:ascii="Times New Roman" w:hAnsi="Times New Roman" w:cs="Times New Roman"/>
          <w:sz w:val="24"/>
          <w:szCs w:val="24"/>
        </w:rPr>
      </w:pPr>
    </w:p>
    <w:p w14:paraId="14A81234" w14:textId="4F904F3B" w:rsidR="00E64CA1" w:rsidRPr="00E64CA1" w:rsidRDefault="00E64CA1" w:rsidP="00354717">
      <w:pPr>
        <w:spacing w:line="360" w:lineRule="auto"/>
        <w:jc w:val="both"/>
        <w:rPr>
          <w:rFonts w:ascii="Times New Roman" w:hAnsi="Times New Roman" w:cs="Times New Roman"/>
          <w:b/>
          <w:bCs/>
          <w:sz w:val="28"/>
          <w:szCs w:val="28"/>
        </w:rPr>
      </w:pPr>
      <w:r w:rsidRPr="00E64CA1">
        <w:rPr>
          <w:rFonts w:ascii="Times New Roman" w:hAnsi="Times New Roman" w:cs="Times New Roman"/>
          <w:b/>
          <w:bCs/>
          <w:sz w:val="28"/>
          <w:szCs w:val="28"/>
        </w:rPr>
        <w:t>Introduction</w:t>
      </w:r>
      <w:r w:rsidR="00354717">
        <w:rPr>
          <w:rFonts w:ascii="Times New Roman" w:hAnsi="Times New Roman" w:cs="Times New Roman"/>
          <w:b/>
          <w:bCs/>
          <w:sz w:val="28"/>
          <w:szCs w:val="28"/>
        </w:rPr>
        <w:t>:</w:t>
      </w:r>
    </w:p>
    <w:p w14:paraId="0ECF22BF" w14:textId="7A32607E" w:rsidR="00E64CA1" w:rsidRPr="00E64CA1" w:rsidRDefault="00E64CA1"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4CA1">
        <w:rPr>
          <w:rFonts w:ascii="Times New Roman" w:hAnsi="Times New Roman" w:cs="Times New Roman"/>
          <w:sz w:val="24"/>
          <w:szCs w:val="24"/>
        </w:rPr>
        <w:t>Chemistry has traditionally relied on experimental techniques and theoretical calculations to understand molecular structures, chemical reactions, and material properties. While these methods have led to numerous scientific breakthroughs, they are often time-consuming, costly, and require extensive laboratory experimentation. The rapid growth of digital chemical databases and computational technologies has created new opportunities to accelerate chemical research</w:t>
      </w:r>
      <w:r w:rsidR="00A86A7B">
        <w:rPr>
          <w:rFonts w:ascii="Times New Roman" w:hAnsi="Times New Roman" w:cs="Times New Roman"/>
          <w:sz w:val="24"/>
          <w:szCs w:val="24"/>
        </w:rPr>
        <w:t xml:space="preserve"> [1]</w:t>
      </w:r>
      <w:r w:rsidRPr="00E64CA1">
        <w:rPr>
          <w:rFonts w:ascii="Times New Roman" w:hAnsi="Times New Roman" w:cs="Times New Roman"/>
          <w:sz w:val="24"/>
          <w:szCs w:val="24"/>
        </w:rPr>
        <w:t xml:space="preserve">. In recent years, Artificial Intelligence (AI) has emerged as a transformative tool in chemistry, enabling </w:t>
      </w:r>
      <w:r w:rsidRPr="00E64CA1">
        <w:rPr>
          <w:rFonts w:ascii="Times New Roman" w:hAnsi="Times New Roman" w:cs="Times New Roman"/>
          <w:sz w:val="24"/>
          <w:szCs w:val="24"/>
        </w:rPr>
        <w:lastRenderedPageBreak/>
        <w:t xml:space="preserve">researchers to </w:t>
      </w:r>
      <w:proofErr w:type="spellStart"/>
      <w:r w:rsidRPr="00E64CA1">
        <w:rPr>
          <w:rFonts w:ascii="Times New Roman" w:hAnsi="Times New Roman" w:cs="Times New Roman"/>
          <w:sz w:val="24"/>
          <w:szCs w:val="24"/>
        </w:rPr>
        <w:t>analyze</w:t>
      </w:r>
      <w:proofErr w:type="spellEnd"/>
      <w:r w:rsidRPr="00E64CA1">
        <w:rPr>
          <w:rFonts w:ascii="Times New Roman" w:hAnsi="Times New Roman" w:cs="Times New Roman"/>
          <w:sz w:val="24"/>
          <w:szCs w:val="24"/>
        </w:rPr>
        <w:t xml:space="preserve"> large volumes of chemical data, identify hidden patterns, and make accurate predictions that support faster scientific discovery.</w:t>
      </w:r>
    </w:p>
    <w:p w14:paraId="3B74A24C" w14:textId="5FDF48F2" w:rsidR="00E64CA1" w:rsidRPr="00E64CA1" w:rsidRDefault="00E64CA1"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64CA1">
        <w:rPr>
          <w:rFonts w:ascii="Times New Roman" w:hAnsi="Times New Roman" w:cs="Times New Roman"/>
          <w:sz w:val="24"/>
          <w:szCs w:val="24"/>
        </w:rPr>
        <w:t>Artificial Intelligence refers to computer systems capable of performing tasks that typically require human intelligence, such as learning from data, recognizing patterns, and making decisions. In chemical research, AI techniques</w:t>
      </w:r>
      <w:r>
        <w:rPr>
          <w:rFonts w:ascii="Times New Roman" w:hAnsi="Times New Roman" w:cs="Times New Roman"/>
          <w:sz w:val="24"/>
          <w:szCs w:val="24"/>
        </w:rPr>
        <w:t>-</w:t>
      </w:r>
      <w:r w:rsidRPr="00E64CA1">
        <w:rPr>
          <w:rFonts w:ascii="Times New Roman" w:hAnsi="Times New Roman" w:cs="Times New Roman"/>
          <w:sz w:val="24"/>
          <w:szCs w:val="24"/>
        </w:rPr>
        <w:t>particularly machine learning (ML) and deep learning (DL)</w:t>
      </w:r>
      <w:r>
        <w:rPr>
          <w:rFonts w:ascii="Times New Roman" w:hAnsi="Times New Roman" w:cs="Times New Roman"/>
          <w:sz w:val="24"/>
          <w:szCs w:val="24"/>
        </w:rPr>
        <w:t xml:space="preserve"> </w:t>
      </w:r>
      <w:r w:rsidRPr="00E64CA1">
        <w:rPr>
          <w:rFonts w:ascii="Times New Roman" w:hAnsi="Times New Roman" w:cs="Times New Roman"/>
          <w:sz w:val="24"/>
          <w:szCs w:val="24"/>
        </w:rPr>
        <w:t>are increasingly used to model complex chemical systems and predict molecular behaviour</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[2]</w:t>
      </w:r>
      <w:r w:rsidRPr="00E64CA1">
        <w:rPr>
          <w:rFonts w:ascii="Times New Roman" w:hAnsi="Times New Roman" w:cs="Times New Roman"/>
          <w:sz w:val="24"/>
          <w:szCs w:val="24"/>
        </w:rPr>
        <w:t>. These methods can process massive datasets of chemical structures, reaction pathways, and experimental results, allowing scientists to uncover relationships that might be difficult or impossible to detect using conventional approaches. As a result, AI has become an essential tool in modern computational chemistry and chemical informatics</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[3]</w:t>
      </w:r>
      <w:r w:rsidRPr="00E64CA1">
        <w:rPr>
          <w:rFonts w:ascii="Times New Roman" w:hAnsi="Times New Roman" w:cs="Times New Roman"/>
          <w:sz w:val="24"/>
          <w:szCs w:val="24"/>
        </w:rPr>
        <w:t>.</w:t>
      </w:r>
    </w:p>
    <w:p w14:paraId="04831E32" w14:textId="1335B773" w:rsidR="00E64CA1" w:rsidRPr="00E64CA1"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One of the most significant applications of AI in chemistry is in drug discovery and</w:t>
      </w:r>
      <w:r w:rsidR="00E64CA1" w:rsidRPr="00E64CA1">
        <w:rPr>
          <w:rFonts w:ascii="Times New Roman" w:hAnsi="Times New Roman" w:cs="Times New Roman"/>
          <w:b/>
          <w:bCs/>
          <w:sz w:val="24"/>
          <w:szCs w:val="24"/>
        </w:rPr>
        <w:t xml:space="preserve"> </w:t>
      </w:r>
      <w:r w:rsidR="00E64CA1" w:rsidRPr="00E64CA1">
        <w:rPr>
          <w:rFonts w:ascii="Times New Roman" w:hAnsi="Times New Roman" w:cs="Times New Roman"/>
          <w:sz w:val="24"/>
          <w:szCs w:val="24"/>
        </w:rPr>
        <w:t>pharmaceutical development. The traditional drug discovery process typically requires many years of research and billions of dollars in investment. Researchers must screen thousands of chemical compounds to identify a small number of promising drug candidates. AI can dramatically accelerate this process by predicting drug</w:t>
      </w:r>
      <w:r w:rsidR="00E64CA1" w:rsidRPr="00A83631">
        <w:rPr>
          <w:rFonts w:ascii="Times New Roman" w:hAnsi="Times New Roman" w:cs="Times New Roman"/>
          <w:sz w:val="24"/>
          <w:szCs w:val="24"/>
        </w:rPr>
        <w:t>-</w:t>
      </w:r>
      <w:r w:rsidR="00E64CA1" w:rsidRPr="00E64CA1">
        <w:rPr>
          <w:rFonts w:ascii="Times New Roman" w:hAnsi="Times New Roman" w:cs="Times New Roman"/>
          <w:sz w:val="24"/>
          <w:szCs w:val="24"/>
        </w:rPr>
        <w:t>target interactions, identifying potential therapeutic molecules, and optimizing molecular structures for improved efficacy and safety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[4-5]</w:t>
      </w:r>
      <w:r w:rsidR="00E64CA1" w:rsidRPr="00E64CA1">
        <w:rPr>
          <w:rFonts w:ascii="Times New Roman" w:hAnsi="Times New Roman" w:cs="Times New Roman"/>
          <w:sz w:val="24"/>
          <w:szCs w:val="24"/>
        </w:rPr>
        <w:t>. Machine learning algorithms can analyse biological and chemical datasets to identify patterns that indicate how specific molecules may interact with proteins or disease targets. By narrowing down the number of compounds that require experimental testing, AI significantly reduces both the time and cost involved in developing new medicines.</w:t>
      </w:r>
    </w:p>
    <w:p w14:paraId="352A1CD0" w14:textId="459E5F5E" w:rsidR="00E64CA1"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In addition to pharmaceutical research, AI is also transforming the field of materials science. The discovery of advanced materials</w:t>
      </w:r>
      <w:r w:rsidR="00E64CA1">
        <w:rPr>
          <w:rFonts w:ascii="Times New Roman" w:hAnsi="Times New Roman" w:cs="Times New Roman"/>
          <w:sz w:val="24"/>
          <w:szCs w:val="24"/>
        </w:rPr>
        <w:t>-</w:t>
      </w:r>
      <w:r w:rsidR="00E64CA1" w:rsidRPr="00E64CA1">
        <w:rPr>
          <w:rFonts w:ascii="Times New Roman" w:hAnsi="Times New Roman" w:cs="Times New Roman"/>
          <w:sz w:val="24"/>
          <w:szCs w:val="24"/>
        </w:rPr>
        <w:t>such as catalysts, semiconductors, battery materials, and nanomaterials</w:t>
      </w:r>
      <w:r w:rsidR="00E64CA1">
        <w:rPr>
          <w:rFonts w:ascii="Times New Roman" w:hAnsi="Times New Roman" w:cs="Times New Roman"/>
          <w:sz w:val="24"/>
          <w:szCs w:val="24"/>
        </w:rPr>
        <w:t>-</w:t>
      </w:r>
      <w:r w:rsidR="00E64CA1" w:rsidRPr="00E64CA1">
        <w:rPr>
          <w:rFonts w:ascii="Times New Roman" w:hAnsi="Times New Roman" w:cs="Times New Roman"/>
          <w:sz w:val="24"/>
          <w:szCs w:val="24"/>
        </w:rPr>
        <w:t xml:space="preserve">traditionally requires extensive experimental testing and theoretical </w:t>
      </w:r>
      <w:r w:rsidR="00092FB4" w:rsidRPr="00E64CA1">
        <w:rPr>
          <w:rFonts w:ascii="Times New Roman" w:hAnsi="Times New Roman" w:cs="Times New Roman"/>
          <w:sz w:val="24"/>
          <w:szCs w:val="24"/>
        </w:rPr>
        <w:t>modelling</w:t>
      </w:r>
      <w:r w:rsidR="00E64CA1" w:rsidRPr="00E64CA1">
        <w:rPr>
          <w:rFonts w:ascii="Times New Roman" w:hAnsi="Times New Roman" w:cs="Times New Roman"/>
          <w:sz w:val="24"/>
          <w:szCs w:val="24"/>
        </w:rPr>
        <w:t xml:space="preserve">. AI techniques enable researchers to predict the physical and chemical properties of materials before they are synthesized in the laboratory. Through data-driven </w:t>
      </w:r>
      <w:r w:rsidR="00092FB4" w:rsidRPr="00E64CA1">
        <w:rPr>
          <w:rFonts w:ascii="Times New Roman" w:hAnsi="Times New Roman" w:cs="Times New Roman"/>
          <w:sz w:val="24"/>
          <w:szCs w:val="24"/>
        </w:rPr>
        <w:t>modelling</w:t>
      </w:r>
      <w:r w:rsidR="00E64CA1" w:rsidRPr="00E64CA1">
        <w:rPr>
          <w:rFonts w:ascii="Times New Roman" w:hAnsi="Times New Roman" w:cs="Times New Roman"/>
          <w:sz w:val="24"/>
          <w:szCs w:val="24"/>
        </w:rPr>
        <w:t xml:space="preserve"> and predictive analytics, scientists can design materials with specific characteristics, such as improved conductivity, stability, or catalytic efficiency. These AI-driven approaches are particularly important in areas such as renewable energy technologies, energy storage systems, and electronic devices, where the development of high-performance materials is critical</w:t>
      </w:r>
      <w:r>
        <w:rPr>
          <w:rFonts w:ascii="Times New Roman" w:hAnsi="Times New Roman" w:cs="Times New Roman"/>
          <w:sz w:val="24"/>
          <w:szCs w:val="24"/>
        </w:rPr>
        <w:t xml:space="preserve"> </w:t>
      </w:r>
      <w:r w:rsidR="00A86A7B">
        <w:rPr>
          <w:rFonts w:ascii="Times New Roman" w:hAnsi="Times New Roman" w:cs="Times New Roman"/>
          <w:sz w:val="24"/>
          <w:szCs w:val="24"/>
        </w:rPr>
        <w:t>[6]</w:t>
      </w:r>
      <w:r w:rsidR="00E64CA1" w:rsidRPr="00E64CA1">
        <w:rPr>
          <w:rFonts w:ascii="Times New Roman" w:hAnsi="Times New Roman" w:cs="Times New Roman"/>
          <w:sz w:val="24"/>
          <w:szCs w:val="24"/>
        </w:rPr>
        <w:t>.</w:t>
      </w:r>
    </w:p>
    <w:p w14:paraId="30A54A14" w14:textId="02DDCF7E" w:rsidR="009D6F07" w:rsidRDefault="009D6F07" w:rsidP="00354717">
      <w:pPr>
        <w:spacing w:line="360" w:lineRule="auto"/>
        <w:jc w:val="center"/>
        <w:rPr>
          <w:rFonts w:ascii="Times New Roman" w:hAnsi="Times New Roman" w:cs="Times New Roman"/>
          <w:sz w:val="24"/>
          <w:szCs w:val="24"/>
        </w:rPr>
      </w:pPr>
      <w:r>
        <w:rPr>
          <w:noProof/>
        </w:rPr>
        <w:lastRenderedPageBreak/>
        <w:drawing>
          <wp:inline distT="0" distB="0" distL="0" distR="0" wp14:anchorId="39E5AFFB" wp14:editId="6E2D8070">
            <wp:extent cx="4596740" cy="2706812"/>
            <wp:effectExtent l="190500" t="190500" r="185420" b="189230"/>
            <wp:docPr id="1158752876" name="Picture 1" descr="Artificial Intelligence (AI) Applications in Drug Dis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AI) Applications in Drug Discover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0347" cy="2732490"/>
                    </a:xfrm>
                    <a:prstGeom prst="rect">
                      <a:avLst/>
                    </a:prstGeom>
                    <a:ln>
                      <a:noFill/>
                    </a:ln>
                    <a:effectLst>
                      <a:outerShdw blurRad="190500" algn="tl" rotWithShape="0">
                        <a:srgbClr val="000000">
                          <a:alpha val="70000"/>
                        </a:srgbClr>
                      </a:outerShdw>
                    </a:effectLst>
                  </pic:spPr>
                </pic:pic>
              </a:graphicData>
            </a:graphic>
          </wp:inline>
        </w:drawing>
      </w:r>
    </w:p>
    <w:p w14:paraId="72A8384E" w14:textId="27CD371B" w:rsidR="00354717" w:rsidRPr="00E64CA1" w:rsidRDefault="00354717" w:rsidP="00354717">
      <w:pPr>
        <w:spacing w:line="360" w:lineRule="auto"/>
        <w:jc w:val="center"/>
        <w:rPr>
          <w:rFonts w:ascii="Times New Roman" w:hAnsi="Times New Roman" w:cs="Times New Roman"/>
          <w:b/>
          <w:bCs/>
          <w:sz w:val="24"/>
          <w:szCs w:val="24"/>
        </w:rPr>
      </w:pPr>
      <w:r w:rsidRPr="001C4FD8">
        <w:rPr>
          <w:rFonts w:ascii="Times New Roman" w:hAnsi="Times New Roman" w:cs="Times New Roman"/>
          <w:b/>
          <w:bCs/>
          <w:sz w:val="24"/>
          <w:szCs w:val="24"/>
        </w:rPr>
        <w:t>Fig-1. Application of AI in Drugs and Material Science.</w:t>
      </w:r>
    </w:p>
    <w:p w14:paraId="5440B2F0" w14:textId="3BD6CCFE" w:rsidR="00E92566" w:rsidRDefault="00354717"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CA1" w:rsidRPr="00E64CA1">
        <w:rPr>
          <w:rFonts w:ascii="Times New Roman" w:hAnsi="Times New Roman" w:cs="Times New Roman"/>
          <w:sz w:val="24"/>
          <w:szCs w:val="24"/>
        </w:rPr>
        <w:t>Overall, the integration of artificial intelligence with chemical sciences represents a major paradigm shift in how chemical research is conducted. By combining advanced computational algorithms with large-scale chemical data, AI has the potential to significantly accelerate the discovery of new drugs and advanced materials. As computational power, data availability, and algorithmic techniques continue to improve, AI is expected to play an increasingly important role in shaping the future of chemistry, enabling faster innovation, more efficient research processes, and the development of solutions to critical global challenges in healthcare, energy, and environmental sustainability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[7]</w:t>
      </w:r>
      <w:r w:rsidR="00E64CA1" w:rsidRPr="00E64CA1">
        <w:rPr>
          <w:rFonts w:ascii="Times New Roman" w:hAnsi="Times New Roman" w:cs="Times New Roman"/>
          <w:sz w:val="24"/>
          <w:szCs w:val="24"/>
        </w:rPr>
        <w:t>.</w:t>
      </w:r>
    </w:p>
    <w:p w14:paraId="2C053B3D" w14:textId="63699AB4"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 xml:space="preserve">Literature </w:t>
      </w:r>
      <w:r w:rsidR="00E92566" w:rsidRPr="00A846AC">
        <w:rPr>
          <w:rFonts w:ascii="Times New Roman" w:hAnsi="Times New Roman" w:cs="Times New Roman"/>
          <w:b/>
          <w:bCs/>
          <w:sz w:val="28"/>
          <w:szCs w:val="28"/>
        </w:rPr>
        <w:t>Review</w:t>
      </w:r>
      <w:r w:rsidR="00E92566" w:rsidRPr="00E92566">
        <w:rPr>
          <w:rFonts w:ascii="Times New Roman" w:hAnsi="Times New Roman" w:cs="Times New Roman"/>
          <w:b/>
          <w:bCs/>
          <w:sz w:val="28"/>
          <w:szCs w:val="28"/>
        </w:rPr>
        <w:t>:</w:t>
      </w:r>
    </w:p>
    <w:p w14:paraId="5FBE6488" w14:textId="45541833"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Artificial Intelligence (AI) has emerged as a transformative tool in chemical sciences, particularly in drug discovery and materials design. With the rapid growth of chemical databases and computational power, machine learning (ML) and deep learning (DL) techniques are increasingly integrated into traditional research workflows to improve prediction accuracy, reduce costs, and accelerate discovery</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[8]</w:t>
      </w:r>
      <w:r w:rsidRPr="00A846AC">
        <w:rPr>
          <w:rFonts w:ascii="Times New Roman" w:hAnsi="Times New Roman" w:cs="Times New Roman"/>
          <w:sz w:val="24"/>
          <w:szCs w:val="24"/>
        </w:rPr>
        <w:t>.</w:t>
      </w:r>
    </w:p>
    <w:p w14:paraId="2623994A" w14:textId="53DFE63B"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AI in Drug Discovery</w:t>
      </w:r>
      <w:r w:rsidR="00354717">
        <w:rPr>
          <w:rFonts w:ascii="Times New Roman" w:hAnsi="Times New Roman" w:cs="Times New Roman"/>
          <w:b/>
          <w:bCs/>
          <w:sz w:val="28"/>
          <w:szCs w:val="28"/>
        </w:rPr>
        <w:t>:</w:t>
      </w:r>
    </w:p>
    <w:p w14:paraId="3EBC643B" w14:textId="0DDA0461" w:rsid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 xml:space="preserve">Drug discovery is traditionally a time-consuming and expensive process. Recent studies show that AI significantly enhances early-stage drug development through virtual screening, molecular property prediction, and drug–target interaction analysis. Deep learning models, including neural networks and </w:t>
      </w:r>
      <w:r w:rsidRPr="00A846AC">
        <w:rPr>
          <w:rFonts w:ascii="Times New Roman" w:hAnsi="Times New Roman" w:cs="Times New Roman"/>
          <w:sz w:val="24"/>
          <w:szCs w:val="24"/>
        </w:rPr>
        <w:lastRenderedPageBreak/>
        <w:t xml:space="preserve">graph-based methods, effectively </w:t>
      </w:r>
      <w:r w:rsidR="00A83631" w:rsidRPr="00A846AC">
        <w:rPr>
          <w:rFonts w:ascii="Times New Roman" w:hAnsi="Times New Roman" w:cs="Times New Roman"/>
          <w:sz w:val="24"/>
          <w:szCs w:val="24"/>
        </w:rPr>
        <w:t>analyse</w:t>
      </w:r>
      <w:r w:rsidRPr="00A846AC">
        <w:rPr>
          <w:rFonts w:ascii="Times New Roman" w:hAnsi="Times New Roman" w:cs="Times New Roman"/>
          <w:sz w:val="24"/>
          <w:szCs w:val="24"/>
        </w:rPr>
        <w:t xml:space="preserve"> large molecular datasets</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[9]</w:t>
      </w:r>
      <w:r w:rsidRPr="00A846AC">
        <w:rPr>
          <w:rFonts w:ascii="Times New Roman" w:hAnsi="Times New Roman" w:cs="Times New Roman"/>
          <w:sz w:val="24"/>
          <w:szCs w:val="24"/>
        </w:rPr>
        <w:t>. AI also supports de novo drug design and drug repurposing, reducing development time and improving candidate selection efficiency.</w:t>
      </w:r>
    </w:p>
    <w:p w14:paraId="10FBF087" w14:textId="490A4CAF" w:rsidR="00C31B0F" w:rsidRPr="00C31B0F" w:rsidRDefault="00C31B0F" w:rsidP="00C31B0F">
      <w:pPr>
        <w:spacing w:line="360" w:lineRule="auto"/>
        <w:jc w:val="center"/>
        <w:rPr>
          <w:rFonts w:ascii="Times New Roman" w:hAnsi="Times New Roman" w:cs="Times New Roman"/>
          <w:sz w:val="24"/>
          <w:szCs w:val="24"/>
        </w:rPr>
      </w:pPr>
      <w:r w:rsidRPr="00C31B0F">
        <w:rPr>
          <w:rFonts w:ascii="Times New Roman" w:hAnsi="Times New Roman" w:cs="Times New Roman"/>
          <w:noProof/>
          <w:sz w:val="24"/>
          <w:szCs w:val="24"/>
        </w:rPr>
        <w:drawing>
          <wp:inline distT="0" distB="0" distL="0" distR="0" wp14:anchorId="7AB1C5BD" wp14:editId="1E6DAB7B">
            <wp:extent cx="5178176" cy="3452117"/>
            <wp:effectExtent l="0" t="0" r="3810" b="0"/>
            <wp:docPr id="1001344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532" cy="3455021"/>
                    </a:xfrm>
                    <a:prstGeom prst="rect">
                      <a:avLst/>
                    </a:prstGeom>
                    <a:noFill/>
                    <a:ln>
                      <a:noFill/>
                    </a:ln>
                  </pic:spPr>
                </pic:pic>
              </a:graphicData>
            </a:graphic>
          </wp:inline>
        </w:drawing>
      </w:r>
    </w:p>
    <w:p w14:paraId="2ABED280" w14:textId="447B4564" w:rsidR="00C31B0F" w:rsidRPr="00A846AC" w:rsidRDefault="001C4FD8" w:rsidP="001C4FD8">
      <w:pPr>
        <w:spacing w:line="360" w:lineRule="auto"/>
        <w:jc w:val="center"/>
        <w:rPr>
          <w:rFonts w:ascii="Times New Roman" w:hAnsi="Times New Roman" w:cs="Times New Roman"/>
          <w:b/>
          <w:bCs/>
          <w:sz w:val="24"/>
          <w:szCs w:val="24"/>
        </w:rPr>
      </w:pPr>
      <w:r w:rsidRPr="001C4FD8">
        <w:rPr>
          <w:rFonts w:ascii="Times New Roman" w:hAnsi="Times New Roman" w:cs="Times New Roman"/>
          <w:b/>
          <w:bCs/>
          <w:sz w:val="24"/>
          <w:szCs w:val="24"/>
        </w:rPr>
        <w:t>Fig-2. AI in drugs discovery</w:t>
      </w:r>
    </w:p>
    <w:p w14:paraId="5C5DF5B0" w14:textId="1E523C4C" w:rsidR="00A846AC" w:rsidRPr="00A846AC" w:rsidRDefault="00A846AC" w:rsidP="00354717">
      <w:pPr>
        <w:spacing w:line="360" w:lineRule="auto"/>
        <w:jc w:val="both"/>
        <w:rPr>
          <w:rFonts w:ascii="Times New Roman" w:hAnsi="Times New Roman" w:cs="Times New Roman"/>
          <w:b/>
          <w:bCs/>
          <w:sz w:val="28"/>
          <w:szCs w:val="28"/>
        </w:rPr>
      </w:pPr>
      <w:r w:rsidRPr="00A846AC">
        <w:rPr>
          <w:rFonts w:ascii="Times New Roman" w:hAnsi="Times New Roman" w:cs="Times New Roman"/>
          <w:b/>
          <w:bCs/>
          <w:sz w:val="28"/>
          <w:szCs w:val="28"/>
        </w:rPr>
        <w:t>AI in Materials Discovery</w:t>
      </w:r>
      <w:r w:rsidR="00354717">
        <w:rPr>
          <w:rFonts w:ascii="Times New Roman" w:hAnsi="Times New Roman" w:cs="Times New Roman"/>
          <w:b/>
          <w:bCs/>
          <w:sz w:val="28"/>
          <w:szCs w:val="28"/>
        </w:rPr>
        <w:t>:</w:t>
      </w:r>
    </w:p>
    <w:p w14:paraId="1BA73B01" w14:textId="7FE6A4DF"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AI has also accelerated progress in materials science by predicting properties such as stability, conductivity, and mechanical strength before experimental synthesis. Machine learning models assist in discovering battery materials, nanomaterials, polymers, and catalysts, enabling structure–property analysis and high-throughput screening for efficient material design</w:t>
      </w:r>
      <w:r w:rsidR="00A83631">
        <w:rPr>
          <w:rFonts w:ascii="Times New Roman" w:hAnsi="Times New Roman" w:cs="Times New Roman"/>
          <w:sz w:val="24"/>
          <w:szCs w:val="24"/>
        </w:rPr>
        <w:t xml:space="preserve"> </w:t>
      </w:r>
      <w:r w:rsidR="00A86A7B">
        <w:rPr>
          <w:rFonts w:ascii="Times New Roman" w:hAnsi="Times New Roman" w:cs="Times New Roman"/>
          <w:sz w:val="24"/>
          <w:szCs w:val="24"/>
        </w:rPr>
        <w:t>[10]</w:t>
      </w:r>
      <w:r w:rsidRPr="00A846AC">
        <w:rPr>
          <w:rFonts w:ascii="Times New Roman" w:hAnsi="Times New Roman" w:cs="Times New Roman"/>
          <w:sz w:val="24"/>
          <w:szCs w:val="24"/>
        </w:rPr>
        <w:t>.</w:t>
      </w:r>
    </w:p>
    <w:p w14:paraId="798F5593" w14:textId="77777777"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Computational Techniques Used</w:t>
      </w:r>
    </w:p>
    <w:p w14:paraId="0AD2DBCC" w14:textId="77777777"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Common AI techniques applied in chemistry include:</w:t>
      </w:r>
    </w:p>
    <w:p w14:paraId="5646CA18" w14:textId="0004FA92" w:rsidR="00A846AC" w:rsidRPr="00A846AC" w:rsidRDefault="00A846AC" w:rsidP="00354717">
      <w:pPr>
        <w:pStyle w:val="ListParagraph"/>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Supervised and unsupervised machine learning</w:t>
      </w:r>
    </w:p>
    <w:p w14:paraId="74C3E244"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Deep neural networks</w:t>
      </w:r>
    </w:p>
    <w:p w14:paraId="19CC4BF5"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Graph neural networks (GNNs)</w:t>
      </w:r>
    </w:p>
    <w:p w14:paraId="4D8AB638"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Support vector machines (SVMs)</w:t>
      </w:r>
    </w:p>
    <w:p w14:paraId="5D7D4F5E" w14:textId="77777777" w:rsidR="00A846AC" w:rsidRPr="00A846AC" w:rsidRDefault="00A846AC" w:rsidP="00354717">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Random forest algorithms</w:t>
      </w:r>
    </w:p>
    <w:p w14:paraId="4888F422" w14:textId="68DDEC92" w:rsidR="00333A6F" w:rsidRDefault="00A846AC" w:rsidP="00333A6F">
      <w:pPr>
        <w:numPr>
          <w:ilvl w:val="0"/>
          <w:numId w:val="3"/>
        </w:num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lastRenderedPageBreak/>
        <w:t>Data mining and predictive modelling</w:t>
      </w:r>
      <w:r w:rsidR="00333A6F">
        <w:rPr>
          <w:rFonts w:ascii="Times New Roman" w:hAnsi="Times New Roman" w:cs="Times New Roman"/>
          <w:sz w:val="24"/>
          <w:szCs w:val="24"/>
        </w:rPr>
        <w:t>.</w:t>
      </w:r>
    </w:p>
    <w:p w14:paraId="39AF961E" w14:textId="1F35B0D6" w:rsidR="00CC4F6B" w:rsidRDefault="00CC4F6B" w:rsidP="00CC4F6B">
      <w:pPr>
        <w:pStyle w:val="ListParagraph"/>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CC4F6B">
        <w:rPr>
          <w:noProof/>
          <w:lang w:eastAsia="en-IN"/>
        </w:rPr>
        <w:drawing>
          <wp:inline distT="0" distB="0" distL="0" distR="0" wp14:anchorId="72797CA4" wp14:editId="40EAC9C8">
            <wp:extent cx="4367719" cy="2912719"/>
            <wp:effectExtent l="0" t="0" r="0" b="2540"/>
            <wp:docPr id="137782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7898" cy="2919507"/>
                    </a:xfrm>
                    <a:prstGeom prst="rect">
                      <a:avLst/>
                    </a:prstGeom>
                    <a:noFill/>
                    <a:ln>
                      <a:noFill/>
                    </a:ln>
                  </pic:spPr>
                </pic:pic>
              </a:graphicData>
            </a:graphic>
          </wp:inline>
        </w:drawing>
      </w:r>
    </w:p>
    <w:p w14:paraId="53E66AC5" w14:textId="52C3E9BD" w:rsidR="00CC4F6B" w:rsidRPr="00CC4F6B" w:rsidRDefault="00CC4F6B" w:rsidP="00CC4F6B">
      <w:pPr>
        <w:pStyle w:val="ListParagraph"/>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CC4F6B">
        <w:rPr>
          <w:rFonts w:ascii="Times New Roman" w:eastAsia="Times New Roman" w:hAnsi="Times New Roman" w:cs="Times New Roman"/>
          <w:b/>
          <w:bCs/>
          <w:kern w:val="0"/>
          <w:sz w:val="24"/>
          <w:szCs w:val="24"/>
          <w:lang w:eastAsia="en-IN"/>
          <w14:ligatures w14:val="none"/>
        </w:rPr>
        <w:t>Fig-3. AI in material discovery</w:t>
      </w:r>
    </w:p>
    <w:p w14:paraId="2D19BC89" w14:textId="77777777" w:rsidR="00CC4F6B" w:rsidRPr="00A846AC" w:rsidRDefault="00CC4F6B" w:rsidP="00CC4F6B">
      <w:pPr>
        <w:spacing w:line="360" w:lineRule="auto"/>
        <w:ind w:left="720"/>
        <w:jc w:val="both"/>
        <w:rPr>
          <w:rFonts w:ascii="Times New Roman" w:hAnsi="Times New Roman" w:cs="Times New Roman"/>
          <w:sz w:val="24"/>
          <w:szCs w:val="24"/>
        </w:rPr>
      </w:pPr>
    </w:p>
    <w:p w14:paraId="5358E579" w14:textId="01B6BEA0" w:rsidR="00A846AC" w:rsidRPr="00A846AC" w:rsidRDefault="00A846AC" w:rsidP="00354717">
      <w:pPr>
        <w:spacing w:line="360" w:lineRule="auto"/>
        <w:jc w:val="both"/>
        <w:rPr>
          <w:rFonts w:ascii="Times New Roman" w:hAnsi="Times New Roman" w:cs="Times New Roman"/>
          <w:sz w:val="24"/>
          <w:szCs w:val="24"/>
        </w:rPr>
      </w:pPr>
      <w:r w:rsidRPr="00A846AC">
        <w:rPr>
          <w:rFonts w:ascii="Times New Roman" w:hAnsi="Times New Roman" w:cs="Times New Roman"/>
          <w:sz w:val="24"/>
          <w:szCs w:val="24"/>
        </w:rPr>
        <w:t>These approaches analyse large experimental and computational datasets to enhance chemical research efficiency.</w:t>
      </w:r>
    </w:p>
    <w:p w14:paraId="7803CDA4" w14:textId="0FE6A657" w:rsidR="00E92566" w:rsidRPr="00E92566" w:rsidRDefault="00E92566" w:rsidP="00354717">
      <w:pPr>
        <w:spacing w:line="360" w:lineRule="auto"/>
        <w:jc w:val="both"/>
        <w:rPr>
          <w:rFonts w:ascii="Times New Roman" w:hAnsi="Times New Roman" w:cs="Times New Roman"/>
          <w:b/>
          <w:bCs/>
          <w:sz w:val="24"/>
          <w:szCs w:val="24"/>
        </w:rPr>
      </w:pPr>
      <w:r w:rsidRPr="00E92566">
        <w:rPr>
          <w:rFonts w:ascii="Times New Roman" w:hAnsi="Times New Roman" w:cs="Times New Roman"/>
          <w:b/>
          <w:bCs/>
          <w:sz w:val="24"/>
          <w:szCs w:val="24"/>
        </w:rPr>
        <w:t>Methodology:</w:t>
      </w:r>
      <w:r w:rsidR="003A752C" w:rsidRPr="00E92566">
        <w:rPr>
          <w:rFonts w:ascii="Times New Roman" w:hAnsi="Times New Roman" w:cs="Times New Roman"/>
          <w:b/>
          <w:bCs/>
          <w:sz w:val="24"/>
          <w:szCs w:val="24"/>
        </w:rPr>
        <w:t xml:space="preserve"> </w:t>
      </w:r>
    </w:p>
    <w:p w14:paraId="71C3AF0C" w14:textId="617D74EA" w:rsidR="003A752C" w:rsidRPr="00E92566" w:rsidRDefault="00E92566" w:rsidP="00354717">
      <w:pPr>
        <w:spacing w:line="360" w:lineRule="auto"/>
        <w:jc w:val="both"/>
        <w:rPr>
          <w:rFonts w:ascii="Times New Roman" w:hAnsi="Times New Roman" w:cs="Times New Roman"/>
          <w:sz w:val="24"/>
          <w:szCs w:val="24"/>
        </w:rPr>
      </w:pPr>
      <w:r w:rsidRPr="00E92566">
        <w:rPr>
          <w:rFonts w:ascii="Times New Roman" w:hAnsi="Times New Roman" w:cs="Times New Roman"/>
          <w:sz w:val="24"/>
          <w:szCs w:val="24"/>
        </w:rPr>
        <w:t xml:space="preserve">          </w:t>
      </w:r>
      <w:r w:rsidR="003A752C" w:rsidRPr="00E92566">
        <w:rPr>
          <w:rFonts w:ascii="Times New Roman" w:hAnsi="Times New Roman" w:cs="Times New Roman"/>
          <w:sz w:val="24"/>
          <w:szCs w:val="24"/>
        </w:rPr>
        <w:t xml:space="preserve">Several Artificial Intelligence (AI) techniques are widely used to accelerate drug and materials discovery. </w:t>
      </w:r>
      <w:r w:rsidR="003A752C" w:rsidRPr="00A83631">
        <w:rPr>
          <w:rFonts w:ascii="Times New Roman" w:hAnsi="Times New Roman" w:cs="Times New Roman"/>
          <w:sz w:val="24"/>
          <w:szCs w:val="24"/>
        </w:rPr>
        <w:t>Machine Learning (ML)</w:t>
      </w:r>
      <w:r w:rsidR="003A752C" w:rsidRPr="00E92566">
        <w:rPr>
          <w:rFonts w:ascii="Times New Roman" w:hAnsi="Times New Roman" w:cs="Times New Roman"/>
          <w:sz w:val="24"/>
          <w:szCs w:val="24"/>
        </w:rPr>
        <w:t xml:space="preserve"> is the most commonly applied technique in chemistry and is used for predicting molecular properties</w:t>
      </w:r>
      <w:r w:rsidR="00A86A7B">
        <w:rPr>
          <w:rFonts w:ascii="Times New Roman" w:hAnsi="Times New Roman" w:cs="Times New Roman"/>
          <w:sz w:val="24"/>
          <w:szCs w:val="24"/>
        </w:rPr>
        <w:t xml:space="preserve"> [11</w:t>
      </w:r>
      <w:r w:rsidR="00A83631">
        <w:rPr>
          <w:rFonts w:ascii="Times New Roman" w:hAnsi="Times New Roman" w:cs="Times New Roman"/>
          <w:sz w:val="24"/>
          <w:szCs w:val="24"/>
        </w:rPr>
        <w:t>-12</w:t>
      </w:r>
      <w:r w:rsidR="00A86A7B">
        <w:rPr>
          <w:rFonts w:ascii="Times New Roman" w:hAnsi="Times New Roman" w:cs="Times New Roman"/>
          <w:sz w:val="24"/>
          <w:szCs w:val="24"/>
        </w:rPr>
        <w:t>]</w:t>
      </w:r>
      <w:r w:rsidR="003A752C" w:rsidRPr="00E92566">
        <w:rPr>
          <w:rFonts w:ascii="Times New Roman" w:hAnsi="Times New Roman" w:cs="Times New Roman"/>
          <w:sz w:val="24"/>
          <w:szCs w:val="24"/>
        </w:rPr>
        <w:t>, drug</w:t>
      </w:r>
      <w:r w:rsidR="00333A6F">
        <w:rPr>
          <w:rFonts w:ascii="Times New Roman" w:hAnsi="Times New Roman" w:cs="Times New Roman"/>
          <w:sz w:val="24"/>
          <w:szCs w:val="24"/>
        </w:rPr>
        <w:t>-</w:t>
      </w:r>
      <w:r w:rsidR="003A752C" w:rsidRPr="00E92566">
        <w:rPr>
          <w:rFonts w:ascii="Times New Roman" w:hAnsi="Times New Roman" w:cs="Times New Roman"/>
          <w:sz w:val="24"/>
          <w:szCs w:val="24"/>
        </w:rPr>
        <w:t xml:space="preserve">target interactions, toxicity, and material property estimation. Common ML algorithms include Random Forest, Support Vector Machine (SVM), K-Nearest </w:t>
      </w:r>
      <w:r w:rsidRPr="00E92566">
        <w:rPr>
          <w:rFonts w:ascii="Times New Roman" w:hAnsi="Times New Roman" w:cs="Times New Roman"/>
          <w:sz w:val="24"/>
          <w:szCs w:val="24"/>
        </w:rPr>
        <w:t>Neighbours</w:t>
      </w:r>
      <w:r w:rsidR="003A752C" w:rsidRPr="00E92566">
        <w:rPr>
          <w:rFonts w:ascii="Times New Roman" w:hAnsi="Times New Roman" w:cs="Times New Roman"/>
          <w:sz w:val="24"/>
          <w:szCs w:val="24"/>
        </w:rPr>
        <w:t xml:space="preserve"> (KNN), and Gradient Boosting</w:t>
      </w:r>
      <w:r w:rsidR="003A752C" w:rsidRPr="00A83631">
        <w:rPr>
          <w:rFonts w:ascii="Times New Roman" w:hAnsi="Times New Roman" w:cs="Times New Roman"/>
          <w:sz w:val="24"/>
          <w:szCs w:val="24"/>
        </w:rPr>
        <w:t>. Deep Learning (DL),</w:t>
      </w:r>
      <w:r w:rsidR="003A752C" w:rsidRPr="00E92566">
        <w:rPr>
          <w:rFonts w:ascii="Times New Roman" w:hAnsi="Times New Roman" w:cs="Times New Roman"/>
          <w:sz w:val="24"/>
          <w:szCs w:val="24"/>
        </w:rPr>
        <w:t xml:space="preserve"> an advanced form of machine learning based on neural networks, is extensively used for molecular structure analysis, virtual screening, drug design, and materials prediction. Popular deep learning models include Artificial Neural Networks (ANN), Convolutional Neural Networks (CNN), Recurrent Neural Networks (RNN), and Transformers. </w:t>
      </w:r>
      <w:r w:rsidR="003A752C" w:rsidRPr="00A83631">
        <w:rPr>
          <w:rFonts w:ascii="Times New Roman" w:hAnsi="Times New Roman" w:cs="Times New Roman"/>
          <w:sz w:val="24"/>
          <w:szCs w:val="24"/>
        </w:rPr>
        <w:t>Graph Neural Networks (GNNs)</w:t>
      </w:r>
      <w:r w:rsidR="003A752C" w:rsidRPr="00E92566">
        <w:rPr>
          <w:rFonts w:ascii="Times New Roman" w:hAnsi="Times New Roman" w:cs="Times New Roman"/>
          <w:sz w:val="24"/>
          <w:szCs w:val="24"/>
        </w:rPr>
        <w:t xml:space="preserve"> are particularly important in chemistry because molecules can be represented as graph structures; they are widely used for molecular property prediction, reaction prediction, drug discovery, and materials design. Additionally, </w:t>
      </w:r>
      <w:r w:rsidR="003A752C" w:rsidRPr="00A83631">
        <w:rPr>
          <w:rFonts w:ascii="Times New Roman" w:hAnsi="Times New Roman" w:cs="Times New Roman"/>
          <w:sz w:val="24"/>
          <w:szCs w:val="24"/>
        </w:rPr>
        <w:t xml:space="preserve">predictive </w:t>
      </w:r>
      <w:r w:rsidRPr="00A83631">
        <w:rPr>
          <w:rFonts w:ascii="Times New Roman" w:hAnsi="Times New Roman" w:cs="Times New Roman"/>
          <w:sz w:val="24"/>
          <w:szCs w:val="24"/>
        </w:rPr>
        <w:t>modelling</w:t>
      </w:r>
      <w:r w:rsidR="003A752C" w:rsidRPr="00A83631">
        <w:rPr>
          <w:rFonts w:ascii="Times New Roman" w:hAnsi="Times New Roman" w:cs="Times New Roman"/>
          <w:sz w:val="24"/>
          <w:szCs w:val="24"/>
        </w:rPr>
        <w:t xml:space="preserve"> and data mining techniques</w:t>
      </w:r>
      <w:r w:rsidR="003A752C" w:rsidRPr="00E92566">
        <w:rPr>
          <w:rFonts w:ascii="Times New Roman" w:hAnsi="Times New Roman" w:cs="Times New Roman"/>
          <w:sz w:val="24"/>
          <w:szCs w:val="24"/>
        </w:rPr>
        <w:t xml:space="preserve"> help </w:t>
      </w:r>
      <w:r w:rsidRPr="00E92566">
        <w:rPr>
          <w:rFonts w:ascii="Times New Roman" w:hAnsi="Times New Roman" w:cs="Times New Roman"/>
          <w:sz w:val="24"/>
          <w:szCs w:val="24"/>
        </w:rPr>
        <w:t>analyse</w:t>
      </w:r>
      <w:r w:rsidR="003A752C" w:rsidRPr="00E92566">
        <w:rPr>
          <w:rFonts w:ascii="Times New Roman" w:hAnsi="Times New Roman" w:cs="Times New Roman"/>
          <w:sz w:val="24"/>
          <w:szCs w:val="24"/>
        </w:rPr>
        <w:t xml:space="preserve"> large chemical datasets to identify structure</w:t>
      </w:r>
      <w:r w:rsidR="00A83631">
        <w:rPr>
          <w:rFonts w:ascii="Times New Roman" w:hAnsi="Times New Roman" w:cs="Times New Roman"/>
          <w:sz w:val="24"/>
          <w:szCs w:val="24"/>
        </w:rPr>
        <w:t>-</w:t>
      </w:r>
      <w:r w:rsidR="003A752C" w:rsidRPr="00E92566">
        <w:rPr>
          <w:rFonts w:ascii="Times New Roman" w:hAnsi="Times New Roman" w:cs="Times New Roman"/>
          <w:sz w:val="24"/>
          <w:szCs w:val="24"/>
        </w:rPr>
        <w:t xml:space="preserve">property relationships, screen compound libraries, and optimize materials. </w:t>
      </w:r>
      <w:r w:rsidR="003A752C" w:rsidRPr="00A83631">
        <w:rPr>
          <w:rFonts w:ascii="Times New Roman" w:hAnsi="Times New Roman" w:cs="Times New Roman"/>
          <w:sz w:val="24"/>
          <w:szCs w:val="24"/>
        </w:rPr>
        <w:t>Generative AI models</w:t>
      </w:r>
      <w:r w:rsidR="003A752C" w:rsidRPr="00E92566">
        <w:rPr>
          <w:rFonts w:ascii="Times New Roman" w:hAnsi="Times New Roman" w:cs="Times New Roman"/>
          <w:sz w:val="24"/>
          <w:szCs w:val="24"/>
        </w:rPr>
        <w:t xml:space="preserve">, such as Variational Autoencoders (VAE), Generative Adversarial Networks </w:t>
      </w:r>
      <w:r w:rsidR="003A752C" w:rsidRPr="00E92566">
        <w:rPr>
          <w:rFonts w:ascii="Times New Roman" w:hAnsi="Times New Roman" w:cs="Times New Roman"/>
          <w:sz w:val="24"/>
          <w:szCs w:val="24"/>
        </w:rPr>
        <w:lastRenderedPageBreak/>
        <w:t xml:space="preserve">(GANs), and Transformer-based models, are used for de novo drug design and novel material generation. Finally, </w:t>
      </w:r>
      <w:r w:rsidR="003A752C" w:rsidRPr="00A83631">
        <w:rPr>
          <w:rFonts w:ascii="Times New Roman" w:hAnsi="Times New Roman" w:cs="Times New Roman"/>
          <w:sz w:val="24"/>
          <w:szCs w:val="24"/>
        </w:rPr>
        <w:t>Reinforcement Learning (RL)</w:t>
      </w:r>
      <w:r w:rsidR="003A752C" w:rsidRPr="00E92566">
        <w:rPr>
          <w:rFonts w:ascii="Times New Roman" w:hAnsi="Times New Roman" w:cs="Times New Roman"/>
          <w:sz w:val="24"/>
          <w:szCs w:val="24"/>
        </w:rPr>
        <w:t xml:space="preserve"> is applied in optimization tasks, including reaction optimization, molecular design, and automated laboratory systems. Overall, the most commonly used techniques in research include Machine Learning, Deep Learning, Graph Neural Networks, Generative Models, and Reinforcement Learning.</w:t>
      </w:r>
    </w:p>
    <w:p w14:paraId="0D506D80" w14:textId="5D1A4EAA" w:rsidR="00E92566" w:rsidRPr="00E92566" w:rsidRDefault="00E92566" w:rsidP="00354717">
      <w:pPr>
        <w:spacing w:line="360" w:lineRule="auto"/>
        <w:jc w:val="both"/>
        <w:rPr>
          <w:rFonts w:ascii="Times New Roman" w:hAnsi="Times New Roman" w:cs="Times New Roman"/>
          <w:b/>
          <w:bCs/>
          <w:sz w:val="28"/>
          <w:szCs w:val="28"/>
        </w:rPr>
      </w:pPr>
      <w:r w:rsidRPr="00E92566">
        <w:rPr>
          <w:rFonts w:ascii="Times New Roman" w:hAnsi="Times New Roman" w:cs="Times New Roman"/>
          <w:b/>
          <w:bCs/>
          <w:sz w:val="28"/>
          <w:szCs w:val="28"/>
        </w:rPr>
        <w:t>Results</w:t>
      </w:r>
      <w:r w:rsidR="007666A7">
        <w:rPr>
          <w:rFonts w:ascii="Times New Roman" w:hAnsi="Times New Roman" w:cs="Times New Roman"/>
          <w:b/>
          <w:bCs/>
          <w:sz w:val="28"/>
          <w:szCs w:val="28"/>
        </w:rPr>
        <w:t>:</w:t>
      </w:r>
    </w:p>
    <w:p w14:paraId="59CE4EDA" w14:textId="00DE4564" w:rsidR="00E92566" w:rsidRPr="00E92566" w:rsidRDefault="00E92566"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2566">
        <w:rPr>
          <w:rFonts w:ascii="Times New Roman" w:hAnsi="Times New Roman" w:cs="Times New Roman"/>
          <w:sz w:val="24"/>
          <w:szCs w:val="24"/>
        </w:rPr>
        <w:t>The Artificial Intelligence (AI) significantly improves the efficiency of drug and materials discovery. Machine learning and deep learning models demonstrate high accuracy in predicting molecular properties, drug</w:t>
      </w:r>
      <w:r>
        <w:rPr>
          <w:rFonts w:ascii="Times New Roman" w:hAnsi="Times New Roman" w:cs="Times New Roman"/>
          <w:sz w:val="24"/>
          <w:szCs w:val="24"/>
        </w:rPr>
        <w:t>-</w:t>
      </w:r>
      <w:r w:rsidRPr="00E92566">
        <w:rPr>
          <w:rFonts w:ascii="Times New Roman" w:hAnsi="Times New Roman" w:cs="Times New Roman"/>
          <w:sz w:val="24"/>
          <w:szCs w:val="24"/>
        </w:rPr>
        <w:t>target interactions, toxicity, and material characteristics. Compared to traditional methods, AI reduces the time and cost of lead identification and compound screening.</w:t>
      </w:r>
      <w:r>
        <w:rPr>
          <w:rFonts w:ascii="Times New Roman" w:hAnsi="Times New Roman" w:cs="Times New Roman"/>
          <w:sz w:val="24"/>
          <w:szCs w:val="24"/>
        </w:rPr>
        <w:t xml:space="preserve"> </w:t>
      </w:r>
      <w:r w:rsidRPr="00E92566">
        <w:rPr>
          <w:rFonts w:ascii="Times New Roman" w:hAnsi="Times New Roman" w:cs="Times New Roman"/>
          <w:sz w:val="24"/>
          <w:szCs w:val="24"/>
        </w:rPr>
        <w:t>In drug discovery, AI enhances virtual screening, molecular design, and drug repurposing. In materials science, AI predicts properties such as stability, conductivity, and catalytic performance, accelerating the discovery of advanced materials like batteries, nanomaterials, and semiconductors.</w:t>
      </w:r>
    </w:p>
    <w:p w14:paraId="5AB3E752" w14:textId="4B379D11" w:rsidR="00E92566" w:rsidRPr="00E92566" w:rsidRDefault="00E92566" w:rsidP="003547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2566">
        <w:rPr>
          <w:rFonts w:ascii="Times New Roman" w:hAnsi="Times New Roman" w:cs="Times New Roman"/>
          <w:sz w:val="24"/>
          <w:szCs w:val="24"/>
        </w:rPr>
        <w:t>Overall, AI-based approaches improve prediction accuracy, reduce research time, and lower development costs in chemical research.</w:t>
      </w:r>
    </w:p>
    <w:p w14:paraId="0A0200BE" w14:textId="77777777" w:rsidR="00092FB4" w:rsidRDefault="00092FB4" w:rsidP="00354717">
      <w:pPr>
        <w:spacing w:line="360" w:lineRule="auto"/>
        <w:jc w:val="both"/>
        <w:rPr>
          <w:rFonts w:ascii="Times New Roman" w:hAnsi="Times New Roman" w:cs="Times New Roman"/>
          <w:sz w:val="24"/>
          <w:szCs w:val="24"/>
        </w:rPr>
      </w:pPr>
    </w:p>
    <w:p w14:paraId="06E1AF44" w14:textId="191BCF66" w:rsidR="00092FB4" w:rsidRPr="00A86A7B" w:rsidRDefault="00A86A7B" w:rsidP="00354717">
      <w:pPr>
        <w:spacing w:line="360" w:lineRule="auto"/>
        <w:jc w:val="both"/>
        <w:rPr>
          <w:rFonts w:ascii="Times New Roman" w:hAnsi="Times New Roman" w:cs="Times New Roman"/>
          <w:b/>
          <w:bCs/>
          <w:sz w:val="28"/>
          <w:szCs w:val="28"/>
        </w:rPr>
      </w:pPr>
      <w:r w:rsidRPr="00A86A7B">
        <w:rPr>
          <w:rFonts w:ascii="Times New Roman" w:hAnsi="Times New Roman" w:cs="Times New Roman"/>
          <w:b/>
          <w:bCs/>
          <w:sz w:val="28"/>
          <w:szCs w:val="28"/>
        </w:rPr>
        <w:t>References:</w:t>
      </w:r>
      <w:r w:rsidR="00092FB4" w:rsidRPr="00A86A7B">
        <w:rPr>
          <w:rFonts w:ascii="Times New Roman" w:hAnsi="Times New Roman" w:cs="Times New Roman"/>
          <w:b/>
          <w:bCs/>
          <w:sz w:val="28"/>
          <w:szCs w:val="28"/>
        </w:rPr>
        <w:t xml:space="preserve"> </w:t>
      </w:r>
    </w:p>
    <w:p w14:paraId="67A2F302"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Burki, T. (2019). Pharma blockchains AI for drug development. </w:t>
      </w:r>
      <w:r w:rsidRPr="00A86A7B">
        <w:rPr>
          <w:rFonts w:ascii="Times New Roman" w:hAnsi="Times New Roman" w:cs="Times New Roman"/>
          <w:i/>
          <w:iCs/>
          <w:sz w:val="24"/>
          <w:szCs w:val="24"/>
        </w:rPr>
        <w:t>The Lancet, 393</w:t>
      </w:r>
      <w:r w:rsidRPr="00A86A7B">
        <w:rPr>
          <w:rFonts w:ascii="Times New Roman" w:hAnsi="Times New Roman" w:cs="Times New Roman"/>
          <w:sz w:val="24"/>
          <w:szCs w:val="24"/>
        </w:rPr>
        <w:t>, 2382. https://doi.org/10.1016/S0140-6736(19)31160-8</w:t>
      </w:r>
    </w:p>
    <w:p w14:paraId="715191FA"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Butler, K. T., Davies, D. W., Cartwright, H., Isayev, O., &amp; Walsh, A. (2018). Machine learning for molecular and materials science. </w:t>
      </w:r>
      <w:r w:rsidRPr="00A86A7B">
        <w:rPr>
          <w:rFonts w:ascii="Times New Roman" w:hAnsi="Times New Roman" w:cs="Times New Roman"/>
          <w:i/>
          <w:iCs/>
          <w:sz w:val="24"/>
          <w:szCs w:val="24"/>
        </w:rPr>
        <w:t>Nature, 559</w:t>
      </w:r>
      <w:r w:rsidRPr="00A86A7B">
        <w:rPr>
          <w:rFonts w:ascii="Times New Roman" w:hAnsi="Times New Roman" w:cs="Times New Roman"/>
          <w:sz w:val="24"/>
          <w:szCs w:val="24"/>
        </w:rPr>
        <w:t xml:space="preserve">(7715), 547–555. </w:t>
      </w:r>
      <w:hyperlink r:id="rId10" w:tgtFrame="_new" w:history="1">
        <w:r w:rsidRPr="00A86A7B">
          <w:rPr>
            <w:rStyle w:val="Hyperlink"/>
            <w:rFonts w:ascii="Times New Roman" w:hAnsi="Times New Roman" w:cs="Times New Roman"/>
            <w:sz w:val="24"/>
            <w:szCs w:val="24"/>
          </w:rPr>
          <w:t>https://doi.org/10.1038/s41586-018-0337-2</w:t>
        </w:r>
      </w:hyperlink>
    </w:p>
    <w:p w14:paraId="615A267E"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Chakravarty, K., </w:t>
      </w:r>
      <w:proofErr w:type="spellStart"/>
      <w:r w:rsidRPr="00A86A7B">
        <w:rPr>
          <w:rFonts w:ascii="Times New Roman" w:hAnsi="Times New Roman" w:cs="Times New Roman"/>
          <w:sz w:val="24"/>
          <w:szCs w:val="24"/>
        </w:rPr>
        <w:t>Antontsev</w:t>
      </w:r>
      <w:proofErr w:type="spellEnd"/>
      <w:r w:rsidRPr="00A86A7B">
        <w:rPr>
          <w:rFonts w:ascii="Times New Roman" w:hAnsi="Times New Roman" w:cs="Times New Roman"/>
          <w:sz w:val="24"/>
          <w:szCs w:val="24"/>
        </w:rPr>
        <w:t xml:space="preserve">, V. G., Khotimchenko, M., et al. (2021). Accelerated repurposing and drug development of pulmonary hypertension therapies for COVID-19 treatment using an AI-integrated </w:t>
      </w:r>
      <w:proofErr w:type="spellStart"/>
      <w:r w:rsidRPr="00A86A7B">
        <w:rPr>
          <w:rFonts w:ascii="Times New Roman" w:hAnsi="Times New Roman" w:cs="Times New Roman"/>
          <w:sz w:val="24"/>
          <w:szCs w:val="24"/>
        </w:rPr>
        <w:t>biosimulation</w:t>
      </w:r>
      <w:proofErr w:type="spellEnd"/>
      <w:r w:rsidRPr="00A86A7B">
        <w:rPr>
          <w:rFonts w:ascii="Times New Roman" w:hAnsi="Times New Roman" w:cs="Times New Roman"/>
          <w:sz w:val="24"/>
          <w:szCs w:val="24"/>
        </w:rPr>
        <w:t xml:space="preserve"> platform. </w:t>
      </w:r>
      <w:r w:rsidRPr="00A86A7B">
        <w:rPr>
          <w:rFonts w:ascii="Times New Roman" w:hAnsi="Times New Roman" w:cs="Times New Roman"/>
          <w:i/>
          <w:iCs/>
          <w:sz w:val="24"/>
          <w:szCs w:val="24"/>
        </w:rPr>
        <w:t>Molecules, 26</w:t>
      </w:r>
      <w:r w:rsidRPr="00A86A7B">
        <w:rPr>
          <w:rFonts w:ascii="Times New Roman" w:hAnsi="Times New Roman" w:cs="Times New Roman"/>
          <w:sz w:val="24"/>
          <w:szCs w:val="24"/>
        </w:rPr>
        <w:t>(7), 1912. https://doi.org/10.3390/molecules26071912</w:t>
      </w:r>
    </w:p>
    <w:p w14:paraId="5A83A795"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Gallego, V., Naveiro, R., Roca, C., Ríos Insua, D., &amp; Campillo, N. E. (2021). AI in drug development: A multidisciplinary perspective. </w:t>
      </w:r>
      <w:r w:rsidRPr="00A86A7B">
        <w:rPr>
          <w:rFonts w:ascii="Times New Roman" w:hAnsi="Times New Roman" w:cs="Times New Roman"/>
          <w:i/>
          <w:iCs/>
          <w:sz w:val="24"/>
          <w:szCs w:val="24"/>
        </w:rPr>
        <w:t>Molecular Diversity, 25</w:t>
      </w:r>
      <w:r w:rsidRPr="00A86A7B">
        <w:rPr>
          <w:rFonts w:ascii="Times New Roman" w:hAnsi="Times New Roman" w:cs="Times New Roman"/>
          <w:sz w:val="24"/>
          <w:szCs w:val="24"/>
        </w:rPr>
        <w:t>, 1461–1479. https://doi.org/10.1007/s11030-021-10213-7</w:t>
      </w:r>
    </w:p>
    <w:p w14:paraId="07C0E9FB"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lastRenderedPageBreak/>
        <w:t xml:space="preserve">Hao, Y., Lynch, K., Fan, P., et al. (2023). Development of a machine learning algorithm for drug screening analysis on high-resolution UPLC-MSE/QTOF mass spectrometry. </w:t>
      </w:r>
      <w:r w:rsidRPr="00A86A7B">
        <w:rPr>
          <w:rFonts w:ascii="Times New Roman" w:hAnsi="Times New Roman" w:cs="Times New Roman"/>
          <w:i/>
          <w:iCs/>
          <w:sz w:val="24"/>
          <w:szCs w:val="24"/>
        </w:rPr>
        <w:t>Journal of Applied Laboratory Medicine, 8</w:t>
      </w:r>
      <w:r w:rsidRPr="00A86A7B">
        <w:rPr>
          <w:rFonts w:ascii="Times New Roman" w:hAnsi="Times New Roman" w:cs="Times New Roman"/>
          <w:sz w:val="24"/>
          <w:szCs w:val="24"/>
        </w:rPr>
        <w:t xml:space="preserve">(1), 53–66. </w:t>
      </w:r>
      <w:hyperlink r:id="rId11" w:tgtFrame="_new" w:history="1">
        <w:r w:rsidRPr="00A86A7B">
          <w:rPr>
            <w:rStyle w:val="Hyperlink"/>
            <w:rFonts w:ascii="Times New Roman" w:hAnsi="Times New Roman" w:cs="Times New Roman"/>
            <w:sz w:val="24"/>
            <w:szCs w:val="24"/>
          </w:rPr>
          <w:t>https://doi.org/10.1093/jalm/jfac119</w:t>
        </w:r>
      </w:hyperlink>
    </w:p>
    <w:p w14:paraId="0EDCF669"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Hong, E., Jeon, J., &amp; Kim, H. U. (2023). Recent development of machine learning models for the prediction of drug–drug interactions. </w:t>
      </w:r>
      <w:r w:rsidRPr="00A86A7B">
        <w:rPr>
          <w:rFonts w:ascii="Times New Roman" w:hAnsi="Times New Roman" w:cs="Times New Roman"/>
          <w:i/>
          <w:iCs/>
          <w:sz w:val="24"/>
          <w:szCs w:val="24"/>
        </w:rPr>
        <w:t>Korean Journal of Chemical Engineering, 40</w:t>
      </w:r>
      <w:r w:rsidRPr="00A86A7B">
        <w:rPr>
          <w:rFonts w:ascii="Times New Roman" w:hAnsi="Times New Roman" w:cs="Times New Roman"/>
          <w:sz w:val="24"/>
          <w:szCs w:val="24"/>
        </w:rPr>
        <w:t>, 276–285. https://doi.org/10.1007/s11814-022-1285-4</w:t>
      </w:r>
    </w:p>
    <w:p w14:paraId="4DE5E4C6"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Jiménez-Luna, J., </w:t>
      </w:r>
      <w:proofErr w:type="spellStart"/>
      <w:r w:rsidRPr="00A86A7B">
        <w:rPr>
          <w:rFonts w:ascii="Times New Roman" w:hAnsi="Times New Roman" w:cs="Times New Roman"/>
          <w:sz w:val="24"/>
          <w:szCs w:val="24"/>
        </w:rPr>
        <w:t>Grisoni</w:t>
      </w:r>
      <w:proofErr w:type="spellEnd"/>
      <w:r w:rsidRPr="00A86A7B">
        <w:rPr>
          <w:rFonts w:ascii="Times New Roman" w:hAnsi="Times New Roman" w:cs="Times New Roman"/>
          <w:sz w:val="24"/>
          <w:szCs w:val="24"/>
        </w:rPr>
        <w:t xml:space="preserve">, F., &amp; Schneider, G. (2020). Drug discovery with explainable artificial intelligence. </w:t>
      </w:r>
      <w:r w:rsidRPr="00A86A7B">
        <w:rPr>
          <w:rFonts w:ascii="Times New Roman" w:hAnsi="Times New Roman" w:cs="Times New Roman"/>
          <w:i/>
          <w:iCs/>
          <w:sz w:val="24"/>
          <w:szCs w:val="24"/>
        </w:rPr>
        <w:t>Nature Machine Intelligence, 2</w:t>
      </w:r>
      <w:r w:rsidRPr="00A86A7B">
        <w:rPr>
          <w:rFonts w:ascii="Times New Roman" w:hAnsi="Times New Roman" w:cs="Times New Roman"/>
          <w:sz w:val="24"/>
          <w:szCs w:val="24"/>
        </w:rPr>
        <w:t xml:space="preserve">(10), 573–584. </w:t>
      </w:r>
      <w:hyperlink r:id="rId12" w:tgtFrame="_new" w:history="1">
        <w:r w:rsidRPr="00A86A7B">
          <w:rPr>
            <w:rStyle w:val="Hyperlink"/>
            <w:rFonts w:ascii="Times New Roman" w:hAnsi="Times New Roman" w:cs="Times New Roman"/>
            <w:sz w:val="24"/>
            <w:szCs w:val="24"/>
          </w:rPr>
          <w:t>https://doi.org/10.1038/s42256-020-00236-4</w:t>
        </w:r>
      </w:hyperlink>
    </w:p>
    <w:p w14:paraId="0786567A"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Liu, Z., Roberts, R. A., Lal-Nag, M., Chen, X., Huang, R., &amp; Tong, W. (2021). AI-based language models powering drug discovery and development. </w:t>
      </w:r>
      <w:r w:rsidRPr="00A86A7B">
        <w:rPr>
          <w:rFonts w:ascii="Times New Roman" w:hAnsi="Times New Roman" w:cs="Times New Roman"/>
          <w:i/>
          <w:iCs/>
          <w:sz w:val="24"/>
          <w:szCs w:val="24"/>
        </w:rPr>
        <w:t>Drug Discovery Today, 26</w:t>
      </w:r>
      <w:r w:rsidRPr="00A86A7B">
        <w:rPr>
          <w:rFonts w:ascii="Times New Roman" w:hAnsi="Times New Roman" w:cs="Times New Roman"/>
          <w:sz w:val="24"/>
          <w:szCs w:val="24"/>
        </w:rPr>
        <w:t>(11), 2593–2607. https://doi.org/10.1016/j.drudis.2021.06.003</w:t>
      </w:r>
    </w:p>
    <w:p w14:paraId="47B031EE"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Sarkar, C., Das, B., Rawat, V. S., et al. (2023). Artificial intelligence and machine learning technology driven modern drug discovery and development. </w:t>
      </w:r>
      <w:r w:rsidRPr="00A86A7B">
        <w:rPr>
          <w:rFonts w:ascii="Times New Roman" w:hAnsi="Times New Roman" w:cs="Times New Roman"/>
          <w:i/>
          <w:iCs/>
          <w:sz w:val="24"/>
          <w:szCs w:val="24"/>
        </w:rPr>
        <w:t>International Journal of Molecular Sciences, 24</w:t>
      </w:r>
      <w:r w:rsidRPr="00A86A7B">
        <w:rPr>
          <w:rFonts w:ascii="Times New Roman" w:hAnsi="Times New Roman" w:cs="Times New Roman"/>
          <w:sz w:val="24"/>
          <w:szCs w:val="24"/>
        </w:rPr>
        <w:t>(3), 2026. https://doi.org/10.3390/ijms24032026</w:t>
      </w:r>
    </w:p>
    <w:p w14:paraId="4D78465C"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Schneider, G. (2018). Automating drug discovery. </w:t>
      </w:r>
      <w:r w:rsidRPr="00A86A7B">
        <w:rPr>
          <w:rFonts w:ascii="Times New Roman" w:hAnsi="Times New Roman" w:cs="Times New Roman"/>
          <w:i/>
          <w:iCs/>
          <w:sz w:val="24"/>
          <w:szCs w:val="24"/>
        </w:rPr>
        <w:t>Nature Reviews Drug Discovery, 17</w:t>
      </w:r>
      <w:r w:rsidRPr="00A86A7B">
        <w:rPr>
          <w:rFonts w:ascii="Times New Roman" w:hAnsi="Times New Roman" w:cs="Times New Roman"/>
          <w:sz w:val="24"/>
          <w:szCs w:val="24"/>
        </w:rPr>
        <w:t xml:space="preserve">(2), 97–113. </w:t>
      </w:r>
      <w:hyperlink r:id="rId13" w:tgtFrame="_new" w:history="1">
        <w:r w:rsidRPr="00A86A7B">
          <w:rPr>
            <w:rStyle w:val="Hyperlink"/>
            <w:rFonts w:ascii="Times New Roman" w:hAnsi="Times New Roman" w:cs="Times New Roman"/>
            <w:sz w:val="24"/>
            <w:szCs w:val="24"/>
          </w:rPr>
          <w:t>https://doi.org/10.1038/nrd.2017.232</w:t>
        </w:r>
      </w:hyperlink>
    </w:p>
    <w:p w14:paraId="1A301B87"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Stokes, J. M., Yang, K., Swanson, K., et al. (2020). A deep learning approach to antibiotic discovery. </w:t>
      </w:r>
      <w:r w:rsidRPr="00A86A7B">
        <w:rPr>
          <w:rFonts w:ascii="Times New Roman" w:hAnsi="Times New Roman" w:cs="Times New Roman"/>
          <w:i/>
          <w:iCs/>
          <w:sz w:val="24"/>
          <w:szCs w:val="24"/>
        </w:rPr>
        <w:t>Cell, 180</w:t>
      </w:r>
      <w:r w:rsidRPr="00A86A7B">
        <w:rPr>
          <w:rFonts w:ascii="Times New Roman" w:hAnsi="Times New Roman" w:cs="Times New Roman"/>
          <w:sz w:val="24"/>
          <w:szCs w:val="24"/>
        </w:rPr>
        <w:t xml:space="preserve">(4), 688–702. </w:t>
      </w:r>
      <w:hyperlink r:id="rId14" w:tgtFrame="_new" w:history="1">
        <w:r w:rsidRPr="00A86A7B">
          <w:rPr>
            <w:rStyle w:val="Hyperlink"/>
            <w:rFonts w:ascii="Times New Roman" w:hAnsi="Times New Roman" w:cs="Times New Roman"/>
            <w:sz w:val="24"/>
            <w:szCs w:val="24"/>
          </w:rPr>
          <w:t>https://doi.org/10.1016/j.cell.2020.01.021</w:t>
        </w:r>
      </w:hyperlink>
    </w:p>
    <w:p w14:paraId="429CD74B"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Vamathevan, J., Clark, D., </w:t>
      </w:r>
      <w:proofErr w:type="spellStart"/>
      <w:r w:rsidRPr="00A86A7B">
        <w:rPr>
          <w:rFonts w:ascii="Times New Roman" w:hAnsi="Times New Roman" w:cs="Times New Roman"/>
          <w:sz w:val="24"/>
          <w:szCs w:val="24"/>
        </w:rPr>
        <w:t>Czodrowski</w:t>
      </w:r>
      <w:proofErr w:type="spellEnd"/>
      <w:r w:rsidRPr="00A86A7B">
        <w:rPr>
          <w:rFonts w:ascii="Times New Roman" w:hAnsi="Times New Roman" w:cs="Times New Roman"/>
          <w:sz w:val="24"/>
          <w:szCs w:val="24"/>
        </w:rPr>
        <w:t xml:space="preserve">, P., et al. (2019). Applications of machine learning in drug discovery and development. </w:t>
      </w:r>
      <w:r w:rsidRPr="00A86A7B">
        <w:rPr>
          <w:rFonts w:ascii="Times New Roman" w:hAnsi="Times New Roman" w:cs="Times New Roman"/>
          <w:i/>
          <w:iCs/>
          <w:sz w:val="24"/>
          <w:szCs w:val="24"/>
        </w:rPr>
        <w:t>Nature Reviews Drug Discovery, 18</w:t>
      </w:r>
      <w:r w:rsidRPr="00A86A7B">
        <w:rPr>
          <w:rFonts w:ascii="Times New Roman" w:hAnsi="Times New Roman" w:cs="Times New Roman"/>
          <w:sz w:val="24"/>
          <w:szCs w:val="24"/>
        </w:rPr>
        <w:t xml:space="preserve">(6), 463–477. </w:t>
      </w:r>
      <w:hyperlink r:id="rId15" w:tgtFrame="_new" w:history="1">
        <w:r w:rsidRPr="00A86A7B">
          <w:rPr>
            <w:rStyle w:val="Hyperlink"/>
            <w:rFonts w:ascii="Times New Roman" w:hAnsi="Times New Roman" w:cs="Times New Roman"/>
            <w:sz w:val="24"/>
            <w:szCs w:val="24"/>
          </w:rPr>
          <w:t>https://doi.org/10.1038/s41573-019-0024-5</w:t>
        </w:r>
      </w:hyperlink>
    </w:p>
    <w:p w14:paraId="15FC3C81"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r w:rsidRPr="00A86A7B">
        <w:rPr>
          <w:rFonts w:ascii="Times New Roman" w:hAnsi="Times New Roman" w:cs="Times New Roman"/>
          <w:sz w:val="24"/>
          <w:szCs w:val="24"/>
        </w:rPr>
        <w:t xml:space="preserve">Wang, Y., Xiong, H., &amp; Liu, Z. (2020). Deep learning for drug discovery and development. </w:t>
      </w:r>
      <w:r w:rsidRPr="00A86A7B">
        <w:rPr>
          <w:rFonts w:ascii="Times New Roman" w:hAnsi="Times New Roman" w:cs="Times New Roman"/>
          <w:i/>
          <w:iCs/>
          <w:sz w:val="24"/>
          <w:szCs w:val="24"/>
        </w:rPr>
        <w:t xml:space="preserve">Journal of Chemical Information and </w:t>
      </w:r>
      <w:proofErr w:type="spellStart"/>
      <w:r w:rsidRPr="00A86A7B">
        <w:rPr>
          <w:rFonts w:ascii="Times New Roman" w:hAnsi="Times New Roman" w:cs="Times New Roman"/>
          <w:i/>
          <w:iCs/>
          <w:sz w:val="24"/>
          <w:szCs w:val="24"/>
        </w:rPr>
        <w:t>Modeling</w:t>
      </w:r>
      <w:proofErr w:type="spellEnd"/>
      <w:r w:rsidRPr="00A86A7B">
        <w:rPr>
          <w:rFonts w:ascii="Times New Roman" w:hAnsi="Times New Roman" w:cs="Times New Roman"/>
          <w:i/>
          <w:iCs/>
          <w:sz w:val="24"/>
          <w:szCs w:val="24"/>
        </w:rPr>
        <w:t>, 60</w:t>
      </w:r>
      <w:r w:rsidRPr="00A86A7B">
        <w:rPr>
          <w:rFonts w:ascii="Times New Roman" w:hAnsi="Times New Roman" w:cs="Times New Roman"/>
          <w:sz w:val="24"/>
          <w:szCs w:val="24"/>
        </w:rPr>
        <w:t xml:space="preserve">(12), 5697–5712. </w:t>
      </w:r>
      <w:hyperlink r:id="rId16" w:tgtFrame="_new" w:history="1">
        <w:r w:rsidRPr="00A86A7B">
          <w:rPr>
            <w:rStyle w:val="Hyperlink"/>
            <w:rFonts w:ascii="Times New Roman" w:hAnsi="Times New Roman" w:cs="Times New Roman"/>
            <w:sz w:val="24"/>
            <w:szCs w:val="24"/>
          </w:rPr>
          <w:t>https://doi.org/10.1021/acs.jcim.0c00932</w:t>
        </w:r>
      </w:hyperlink>
    </w:p>
    <w:p w14:paraId="08A9D5B1" w14:textId="77777777" w:rsidR="00A86A7B" w:rsidRPr="00A86A7B" w:rsidRDefault="00A86A7B" w:rsidP="00354717">
      <w:pPr>
        <w:numPr>
          <w:ilvl w:val="0"/>
          <w:numId w:val="1"/>
        </w:numPr>
        <w:spacing w:line="360" w:lineRule="auto"/>
        <w:jc w:val="both"/>
        <w:rPr>
          <w:rFonts w:ascii="Times New Roman" w:hAnsi="Times New Roman" w:cs="Times New Roman"/>
          <w:sz w:val="24"/>
          <w:szCs w:val="24"/>
        </w:rPr>
      </w:pPr>
      <w:proofErr w:type="spellStart"/>
      <w:r w:rsidRPr="00A86A7B">
        <w:rPr>
          <w:rFonts w:ascii="Times New Roman" w:hAnsi="Times New Roman" w:cs="Times New Roman"/>
          <w:sz w:val="24"/>
          <w:szCs w:val="24"/>
        </w:rPr>
        <w:t>Zunger</w:t>
      </w:r>
      <w:proofErr w:type="spellEnd"/>
      <w:r w:rsidRPr="00A86A7B">
        <w:rPr>
          <w:rFonts w:ascii="Times New Roman" w:hAnsi="Times New Roman" w:cs="Times New Roman"/>
          <w:sz w:val="24"/>
          <w:szCs w:val="24"/>
        </w:rPr>
        <w:t xml:space="preserve">, A. (2018). Inverse design in search of materials with target functionalities. </w:t>
      </w:r>
      <w:r w:rsidRPr="00A86A7B">
        <w:rPr>
          <w:rFonts w:ascii="Times New Roman" w:hAnsi="Times New Roman" w:cs="Times New Roman"/>
          <w:i/>
          <w:iCs/>
          <w:sz w:val="24"/>
          <w:szCs w:val="24"/>
        </w:rPr>
        <w:t>Nature Reviews Chemistry, 2</w:t>
      </w:r>
      <w:r w:rsidRPr="00A86A7B">
        <w:rPr>
          <w:rFonts w:ascii="Times New Roman" w:hAnsi="Times New Roman" w:cs="Times New Roman"/>
          <w:sz w:val="24"/>
          <w:szCs w:val="24"/>
        </w:rPr>
        <w:t xml:space="preserve">, 0121. </w:t>
      </w:r>
      <w:hyperlink r:id="rId17" w:tgtFrame="_new" w:history="1">
        <w:r w:rsidRPr="00A86A7B">
          <w:rPr>
            <w:rStyle w:val="Hyperlink"/>
            <w:rFonts w:ascii="Times New Roman" w:hAnsi="Times New Roman" w:cs="Times New Roman"/>
            <w:sz w:val="24"/>
            <w:szCs w:val="24"/>
          </w:rPr>
          <w:t>https://doi.org/10.1038/s41570-018-0121</w:t>
        </w:r>
      </w:hyperlink>
    </w:p>
    <w:p w14:paraId="15140CD7" w14:textId="77777777" w:rsidR="00092FB4" w:rsidRPr="00E64CA1" w:rsidRDefault="00092FB4" w:rsidP="00354717">
      <w:pPr>
        <w:spacing w:line="360" w:lineRule="auto"/>
        <w:ind w:left="720"/>
        <w:jc w:val="both"/>
        <w:rPr>
          <w:rFonts w:ascii="Times New Roman" w:hAnsi="Times New Roman" w:cs="Times New Roman"/>
          <w:sz w:val="24"/>
          <w:szCs w:val="24"/>
        </w:rPr>
      </w:pPr>
    </w:p>
    <w:sectPr w:rsidR="00092FB4" w:rsidRPr="00E64CA1" w:rsidSect="007666A7">
      <w:pgSz w:w="11906" w:h="16838"/>
      <w:pgMar w:top="1440" w:right="991" w:bottom="1440"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0456"/>
    <w:multiLevelType w:val="multilevel"/>
    <w:tmpl w:val="0AF4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C7D8D"/>
    <w:multiLevelType w:val="multilevel"/>
    <w:tmpl w:val="2CC035AA"/>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B57F18"/>
    <w:multiLevelType w:val="multilevel"/>
    <w:tmpl w:val="2CD65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6648581">
    <w:abstractNumId w:val="2"/>
  </w:num>
  <w:num w:numId="2" w16cid:durableId="2034306439">
    <w:abstractNumId w:val="0"/>
  </w:num>
  <w:num w:numId="3" w16cid:durableId="1826627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DE3"/>
    <w:rsid w:val="00036BD3"/>
    <w:rsid w:val="00092FB4"/>
    <w:rsid w:val="001576E3"/>
    <w:rsid w:val="00162DE3"/>
    <w:rsid w:val="001C4FD8"/>
    <w:rsid w:val="00333A6F"/>
    <w:rsid w:val="00354717"/>
    <w:rsid w:val="003A752C"/>
    <w:rsid w:val="003E4633"/>
    <w:rsid w:val="00607F44"/>
    <w:rsid w:val="007666A7"/>
    <w:rsid w:val="00772021"/>
    <w:rsid w:val="009D6F07"/>
    <w:rsid w:val="00A83631"/>
    <w:rsid w:val="00A846AC"/>
    <w:rsid w:val="00A86A7B"/>
    <w:rsid w:val="00BF6EB3"/>
    <w:rsid w:val="00C31B0F"/>
    <w:rsid w:val="00CC4F6B"/>
    <w:rsid w:val="00D40E9F"/>
    <w:rsid w:val="00E64CA1"/>
    <w:rsid w:val="00E9256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E1805"/>
  <w15:chartTrackingRefBased/>
  <w15:docId w15:val="{3F86DF3C-4236-435B-A819-548A97FE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162DE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62DE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62DE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62D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2D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2D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2D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2D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2D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DE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62DE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62DE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62D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2D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2D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2D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2D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2DE3"/>
    <w:rPr>
      <w:rFonts w:eastAsiaTheme="majorEastAsia" w:cstheme="majorBidi"/>
      <w:color w:val="272727" w:themeColor="text1" w:themeTint="D8"/>
    </w:rPr>
  </w:style>
  <w:style w:type="paragraph" w:styleId="Title">
    <w:name w:val="Title"/>
    <w:basedOn w:val="Normal"/>
    <w:next w:val="Normal"/>
    <w:link w:val="TitleChar"/>
    <w:uiPriority w:val="10"/>
    <w:qFormat/>
    <w:rsid w:val="00162DE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62DE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62DE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62DE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62DE3"/>
    <w:pPr>
      <w:spacing w:before="160"/>
      <w:jc w:val="center"/>
    </w:pPr>
    <w:rPr>
      <w:i/>
      <w:iCs/>
      <w:color w:val="404040" w:themeColor="text1" w:themeTint="BF"/>
    </w:rPr>
  </w:style>
  <w:style w:type="character" w:customStyle="1" w:styleId="QuoteChar">
    <w:name w:val="Quote Char"/>
    <w:basedOn w:val="DefaultParagraphFont"/>
    <w:link w:val="Quote"/>
    <w:uiPriority w:val="29"/>
    <w:rsid w:val="00162DE3"/>
    <w:rPr>
      <w:rFonts w:cs="Mangal"/>
      <w:i/>
      <w:iCs/>
      <w:color w:val="404040" w:themeColor="text1" w:themeTint="BF"/>
    </w:rPr>
  </w:style>
  <w:style w:type="paragraph" w:styleId="ListParagraph">
    <w:name w:val="List Paragraph"/>
    <w:basedOn w:val="Normal"/>
    <w:uiPriority w:val="34"/>
    <w:qFormat/>
    <w:rsid w:val="00162DE3"/>
    <w:pPr>
      <w:ind w:left="720"/>
      <w:contextualSpacing/>
    </w:pPr>
  </w:style>
  <w:style w:type="character" w:styleId="IntenseEmphasis">
    <w:name w:val="Intense Emphasis"/>
    <w:basedOn w:val="DefaultParagraphFont"/>
    <w:uiPriority w:val="21"/>
    <w:qFormat/>
    <w:rsid w:val="00162DE3"/>
    <w:rPr>
      <w:i/>
      <w:iCs/>
      <w:color w:val="2F5496" w:themeColor="accent1" w:themeShade="BF"/>
    </w:rPr>
  </w:style>
  <w:style w:type="paragraph" w:styleId="IntenseQuote">
    <w:name w:val="Intense Quote"/>
    <w:basedOn w:val="Normal"/>
    <w:next w:val="Normal"/>
    <w:link w:val="IntenseQuoteChar"/>
    <w:uiPriority w:val="30"/>
    <w:qFormat/>
    <w:rsid w:val="00162D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2DE3"/>
    <w:rPr>
      <w:rFonts w:cs="Mangal"/>
      <w:i/>
      <w:iCs/>
      <w:color w:val="2F5496" w:themeColor="accent1" w:themeShade="BF"/>
    </w:rPr>
  </w:style>
  <w:style w:type="character" w:styleId="IntenseReference">
    <w:name w:val="Intense Reference"/>
    <w:basedOn w:val="DefaultParagraphFont"/>
    <w:uiPriority w:val="32"/>
    <w:qFormat/>
    <w:rsid w:val="00162DE3"/>
    <w:rPr>
      <w:b/>
      <w:bCs/>
      <w:smallCaps/>
      <w:color w:val="2F5496" w:themeColor="accent1" w:themeShade="BF"/>
      <w:spacing w:val="5"/>
    </w:rPr>
  </w:style>
  <w:style w:type="character" w:styleId="Hyperlink">
    <w:name w:val="Hyperlink"/>
    <w:basedOn w:val="DefaultParagraphFont"/>
    <w:uiPriority w:val="99"/>
    <w:unhideWhenUsed/>
    <w:rsid w:val="00162DE3"/>
    <w:rPr>
      <w:color w:val="0000FF"/>
      <w:u w:val="single"/>
    </w:rPr>
  </w:style>
  <w:style w:type="character" w:styleId="UnresolvedMention">
    <w:name w:val="Unresolved Mention"/>
    <w:basedOn w:val="DefaultParagraphFont"/>
    <w:uiPriority w:val="99"/>
    <w:semiHidden/>
    <w:unhideWhenUsed/>
    <w:rsid w:val="00092FB4"/>
    <w:rPr>
      <w:color w:val="605E5C"/>
      <w:shd w:val="clear" w:color="auto" w:fill="E1DFDD"/>
    </w:rPr>
  </w:style>
  <w:style w:type="paragraph" w:styleId="NormalWeb">
    <w:name w:val="Normal (Web)"/>
    <w:basedOn w:val="Normal"/>
    <w:uiPriority w:val="99"/>
    <w:semiHidden/>
    <w:unhideWhenUsed/>
    <w:rsid w:val="003A752C"/>
    <w:rPr>
      <w:rFonts w:ascii="Times New Roman" w:hAnsi="Times New Roman" w:cs="Times New Roman"/>
      <w:sz w:val="24"/>
      <w:szCs w:val="21"/>
    </w:rPr>
  </w:style>
  <w:style w:type="character" w:styleId="Emphasis">
    <w:name w:val="Emphasis"/>
    <w:basedOn w:val="DefaultParagraphFont"/>
    <w:uiPriority w:val="20"/>
    <w:qFormat/>
    <w:rsid w:val="00A86A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38/nrd.2017.23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oi.org/10.1038/s42256-020-00236-4" TargetMode="External"/><Relationship Id="rId17" Type="http://schemas.openxmlformats.org/officeDocument/2006/relationships/hyperlink" Target="https://doi.org/10.1038/s41570-018-0121" TargetMode="External"/><Relationship Id="rId2" Type="http://schemas.openxmlformats.org/officeDocument/2006/relationships/numbering" Target="numbering.xml"/><Relationship Id="rId16" Type="http://schemas.openxmlformats.org/officeDocument/2006/relationships/hyperlink" Target="https://doi.org/10.1021/acs.jcim.0c00932" TargetMode="External"/><Relationship Id="rId1" Type="http://schemas.openxmlformats.org/officeDocument/2006/relationships/customXml" Target="../customXml/item1.xml"/><Relationship Id="rId6" Type="http://schemas.openxmlformats.org/officeDocument/2006/relationships/hyperlink" Target="mailto:nccias2024@gmail.com" TargetMode="External"/><Relationship Id="rId11" Type="http://schemas.openxmlformats.org/officeDocument/2006/relationships/hyperlink" Target="https://doi.org/10.1093/jalm/jfac119" TargetMode="External"/><Relationship Id="rId5" Type="http://schemas.openxmlformats.org/officeDocument/2006/relationships/webSettings" Target="webSettings.xml"/><Relationship Id="rId15" Type="http://schemas.openxmlformats.org/officeDocument/2006/relationships/hyperlink" Target="https://doi.org/10.1038/s41573-019-0024-5" TargetMode="External"/><Relationship Id="rId10" Type="http://schemas.openxmlformats.org/officeDocument/2006/relationships/hyperlink" Target="https://doi.org/10.1038/s41586-018-0337-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i.org/10.1016/j.cell.2020.01.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D1EA-CD7B-4B61-91E9-244D319E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2020</Words>
  <Characters>11518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Kumar</dc:creator>
  <cp:keywords/>
  <dc:description/>
  <cp:lastModifiedBy>A Kumar</cp:lastModifiedBy>
  <cp:revision>9</cp:revision>
  <dcterms:created xsi:type="dcterms:W3CDTF">2026-03-13T09:37:00Z</dcterms:created>
  <dcterms:modified xsi:type="dcterms:W3CDTF">2026-03-13T11:31:00Z</dcterms:modified>
</cp:coreProperties>
</file>