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A095E">
      <w:pPr>
        <w:jc w:val="center"/>
        <w:rPr>
          <w:rFonts w:hint="default" w:ascii="Times New Roman" w:hAnsi="Times New Roman" w:cs="Times New Roman"/>
          <w:b/>
          <w:bCs/>
          <w:sz w:val="32"/>
          <w:szCs w:val="32"/>
          <w:lang w:val="en-US"/>
        </w:rPr>
      </w:pPr>
      <w:bookmarkStart w:id="31" w:name="_GoBack"/>
      <w:r>
        <w:rPr>
          <w:rFonts w:hint="default" w:ascii="Times New Roman" w:hAnsi="Times New Roman" w:cs="Times New Roman"/>
          <w:b/>
          <w:bCs/>
          <w:sz w:val="32"/>
          <w:szCs w:val="32"/>
          <w:lang w:val="en-US"/>
        </w:rPr>
        <w:t>Automation of Pavement Material Testing Laboratory Process: Review</w:t>
      </w:r>
    </w:p>
    <w:bookmarkEnd w:id="31"/>
    <w:p w14:paraId="11625559">
      <w:pPr>
        <w:pStyle w:val="14"/>
        <w:tabs>
          <w:tab w:val="left" w:pos="4220"/>
        </w:tabs>
        <w:spacing w:line="240" w:lineRule="auto"/>
        <w:ind w:firstLine="0"/>
        <w:jc w:val="center"/>
        <w:rPr>
          <w:sz w:val="22"/>
          <w:szCs w:val="22"/>
        </w:rPr>
      </w:pPr>
    </w:p>
    <w:p w14:paraId="0470F1C8">
      <w:pPr>
        <w:pStyle w:val="14"/>
        <w:keepNext w:val="0"/>
        <w:keepLines w:val="0"/>
        <w:pageBreakBefore w:val="0"/>
        <w:kinsoku/>
        <w:wordWrap/>
        <w:overflowPunct/>
        <w:topLinePunct w:val="0"/>
        <w:autoSpaceDE/>
        <w:autoSpaceDN/>
        <w:bidi w:val="0"/>
        <w:adjustRightInd/>
        <w:snapToGrid/>
        <w:spacing w:line="240" w:lineRule="auto"/>
        <w:ind w:firstLine="0"/>
        <w:jc w:val="center"/>
        <w:textAlignment w:val="auto"/>
        <w:rPr>
          <w:b/>
          <w:bCs/>
          <w:sz w:val="24"/>
          <w:szCs w:val="24"/>
        </w:rPr>
      </w:pPr>
      <w:r>
        <w:rPr>
          <w:rFonts w:hint="default" w:ascii="Times New Roman" w:hAnsi="Times New Roman" w:cs="Times New Roman"/>
          <w:b/>
          <w:bCs/>
          <w:sz w:val="24"/>
          <w:szCs w:val="24"/>
          <w:lang w:val="en-US"/>
        </w:rPr>
        <w:t>Leka Heve Bonoro</w:t>
      </w:r>
      <w:r>
        <w:rPr>
          <w:rFonts w:hint="default" w:ascii="Times New Roman" w:hAnsi="Times New Roman" w:cs="Times New Roman"/>
          <w:b/>
          <w:bCs/>
          <w:sz w:val="24"/>
          <w:szCs w:val="24"/>
          <w:vertAlign w:val="superscript"/>
          <w:lang w:val="en-US"/>
        </w:rPr>
        <w:t>1</w:t>
      </w:r>
      <w:r>
        <w:rPr>
          <w:rFonts w:hint="default" w:ascii="Times New Roman" w:hAnsi="Times New Roman" w:cs="Times New Roman"/>
          <w:b/>
          <w:bCs/>
          <w:sz w:val="24"/>
          <w:szCs w:val="24"/>
          <w:lang w:val="en-US"/>
        </w:rPr>
        <w:t>, Prapti Lalpuriya</w:t>
      </w:r>
      <w:r>
        <w:rPr>
          <w:rFonts w:hint="default" w:ascii="Times New Roman" w:hAnsi="Times New Roman" w:cs="Times New Roman"/>
          <w:b/>
          <w:bCs/>
          <w:sz w:val="24"/>
          <w:szCs w:val="24"/>
          <w:vertAlign w:val="superscript"/>
          <w:lang w:val="en-US"/>
        </w:rPr>
        <w:t>2</w:t>
      </w:r>
    </w:p>
    <w:p w14:paraId="7BF82CD7">
      <w:pPr>
        <w:keepNext w:val="0"/>
        <w:keepLines w:val="0"/>
        <w:pageBreakBefore w:val="0"/>
        <w:kinsoku/>
        <w:wordWrap/>
        <w:overflowPunct/>
        <w:topLinePunct w:val="0"/>
        <w:autoSpaceDE/>
        <w:autoSpaceDN/>
        <w:bidi w:val="0"/>
        <w:adjustRightInd/>
        <w:snapToGrid/>
        <w:jc w:val="center"/>
        <w:textAlignment w:val="auto"/>
        <w:rPr>
          <w:sz w:val="18"/>
          <w:szCs w:val="18"/>
        </w:rPr>
      </w:pPr>
    </w:p>
    <w:p w14:paraId="755F4204">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vertAlign w:val="superscript"/>
        </w:rPr>
        <w:t>1</w:t>
      </w:r>
      <w:r>
        <w:rPr>
          <w:rFonts w:hint="default" w:ascii="Times New Roman" w:hAnsi="Times New Roman" w:cs="Times New Roman"/>
          <w:sz w:val="24"/>
          <w:szCs w:val="24"/>
          <w:lang w:val="en-US"/>
        </w:rPr>
        <w:t>Department of Civil Engineering, Parul Institute of Engineering &amp; Technology, Parul University,</w:t>
      </w:r>
    </w:p>
    <w:p w14:paraId="33DE736E">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Waghodia Road 391760, Vadodara, India </w:t>
      </w:r>
    </w:p>
    <w:p w14:paraId="37BD5C98">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cs="Times New Roman"/>
          <w:sz w:val="24"/>
          <w:szCs w:val="24"/>
        </w:rPr>
      </w:pPr>
      <w:r>
        <w:rPr>
          <w:rStyle w:val="10"/>
          <w:rFonts w:hint="default" w:ascii="Times New Roman" w:hAnsi="Times New Roman" w:cs="Times New Roman"/>
          <w:sz w:val="24"/>
          <w:szCs w:val="24"/>
          <w:lang w:val="en-US"/>
        </w:rPr>
        <w:t>2403032110004@paruluniversity.ac.in</w:t>
      </w:r>
      <w:r>
        <w:rPr>
          <w:rFonts w:hint="default" w:ascii="Times New Roman" w:hAnsi="Times New Roman" w:cs="Times New Roman"/>
          <w:sz w:val="24"/>
          <w:szCs w:val="24"/>
        </w:rPr>
        <w:br w:type="textWrapping"/>
      </w:r>
    </w:p>
    <w:p w14:paraId="25F23564">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vertAlign w:val="superscript"/>
        </w:rPr>
        <w:t>2</w:t>
      </w:r>
      <w:r>
        <w:rPr>
          <w:rFonts w:hint="default" w:ascii="Times New Roman" w:hAnsi="Times New Roman" w:cs="Times New Roman"/>
          <w:sz w:val="24"/>
          <w:szCs w:val="24"/>
          <w:lang w:val="en-US"/>
        </w:rPr>
        <w:t xml:space="preserve">Department of Civil Engineering, Parul Institute of Engineering &amp; Technology, Parul University, </w:t>
      </w:r>
    </w:p>
    <w:p w14:paraId="1CCE4037">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Waghodia Road 391760, Vadodara, India </w:t>
      </w:r>
    </w:p>
    <w:p w14:paraId="2350F0FD">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cs="Times New Roman"/>
          <w:i/>
          <w:sz w:val="24"/>
          <w:szCs w:val="24"/>
        </w:rPr>
      </w:pPr>
      <w:r>
        <w:rPr>
          <w:rFonts w:hint="default" w:ascii="Times New Roman" w:hAnsi="Times New Roman" w:cs="Times New Roman"/>
          <w:sz w:val="24"/>
          <w:szCs w:val="24"/>
          <w:lang w:val="en-US"/>
        </w:rPr>
        <w:fldChar w:fldCharType="begin"/>
      </w:r>
      <w:r>
        <w:rPr>
          <w:rFonts w:hint="default" w:ascii="Times New Roman" w:hAnsi="Times New Roman" w:cs="Times New Roman"/>
          <w:sz w:val="24"/>
          <w:szCs w:val="24"/>
          <w:lang w:val="en-US"/>
        </w:rPr>
        <w:instrText xml:space="preserve"> HYPERLINK "mailto:prapti.lalpuriya32356@paruluniversity.ac.in" </w:instrText>
      </w:r>
      <w:r>
        <w:rPr>
          <w:rFonts w:hint="default" w:ascii="Times New Roman" w:hAnsi="Times New Roman" w:cs="Times New Roman"/>
          <w:sz w:val="24"/>
          <w:szCs w:val="24"/>
          <w:lang w:val="en-US"/>
        </w:rPr>
        <w:fldChar w:fldCharType="separate"/>
      </w:r>
      <w:r>
        <w:rPr>
          <w:rStyle w:val="10"/>
          <w:rFonts w:hint="default" w:ascii="Times New Roman" w:hAnsi="Times New Roman" w:cs="Times New Roman"/>
          <w:sz w:val="24"/>
          <w:szCs w:val="24"/>
          <w:lang w:val="en-US"/>
        </w:rPr>
        <w:t>prapti.lalpuriya32356@paruluniversity.ac.in</w:t>
      </w:r>
      <w:r>
        <w:rPr>
          <w:rFonts w:hint="default" w:ascii="Times New Roman" w:hAnsi="Times New Roman" w:cs="Times New Roman"/>
          <w:sz w:val="24"/>
          <w:szCs w:val="24"/>
          <w:lang w:val="en-US"/>
        </w:rPr>
        <w:fldChar w:fldCharType="end"/>
      </w:r>
      <w:r>
        <w:rPr>
          <w:rFonts w:hint="default" w:ascii="Times New Roman" w:hAnsi="Times New Roman" w:cs="Times New Roman"/>
          <w:sz w:val="24"/>
          <w:szCs w:val="24"/>
          <w:lang w:val="en-US"/>
        </w:rPr>
        <w:t xml:space="preserve"> </w:t>
      </w:r>
    </w:p>
    <w:p w14:paraId="69300875">
      <w:pPr>
        <w:keepNext w:val="0"/>
        <w:keepLines w:val="0"/>
        <w:pageBreakBefore w:val="0"/>
        <w:kinsoku/>
        <w:wordWrap/>
        <w:overflowPunct/>
        <w:topLinePunct w:val="0"/>
        <w:autoSpaceDE/>
        <w:autoSpaceDN/>
        <w:bidi w:val="0"/>
        <w:adjustRightInd/>
        <w:snapToGrid/>
        <w:textAlignment w:val="auto"/>
        <w:rPr>
          <w:rFonts w:hint="default" w:ascii="Times New Roman" w:hAnsi="Times New Roman" w:cs="Times New Roman"/>
          <w:b/>
          <w:bCs/>
          <w:sz w:val="24"/>
          <w:szCs w:val="24"/>
          <w:lang w:val="en-US"/>
        </w:rPr>
      </w:pPr>
    </w:p>
    <w:p w14:paraId="4AFFA1B5">
      <w:p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ABSTRACT</w:t>
      </w:r>
    </w:p>
    <w:p w14:paraId="006B2F8A">
      <w:pPr>
        <w:rPr>
          <w:rFonts w:hint="default" w:ascii="Times New Roman" w:hAnsi="Times New Roman" w:cs="Times New Roman"/>
          <w:b/>
          <w:bCs/>
          <w:sz w:val="24"/>
          <w:szCs w:val="24"/>
          <w:lang w:val="en-US"/>
        </w:rPr>
      </w:pPr>
    </w:p>
    <w:p w14:paraId="160935D2">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t xml:space="preserve">Pavement Materials Testing Laboratories (PMTLs) play a critical role in ensuring that pavement materials meet </w:t>
      </w:r>
      <w:r>
        <w:rPr>
          <w:lang w:val="en-US"/>
        </w:rPr>
        <w:t>the required</w:t>
      </w:r>
      <w:r>
        <w:t xml:space="preserve"> specifications to sustain traffic loads and achieve design standards. This study investigates the potential for transforming PMTL operations through the adoption of automation technologies, with a particular focus on </w:t>
      </w:r>
      <w:r>
        <w:rPr>
          <w:lang w:val="en-US"/>
        </w:rPr>
        <w:t>developing-country</w:t>
      </w:r>
      <w:r>
        <w:t xml:space="preserve"> contexts such as Papua New Guinea (PNG).</w:t>
      </w:r>
      <w:r>
        <w:rPr>
          <w:rFonts w:hint="default"/>
          <w:lang w:val="en-US"/>
        </w:rPr>
        <w:t xml:space="preserve">  </w:t>
      </w:r>
      <w:r>
        <w:t xml:space="preserve">A systematic review of </w:t>
      </w:r>
      <w:r>
        <w:rPr>
          <w:lang w:val="en-US"/>
        </w:rPr>
        <w:t>the literature</w:t>
      </w:r>
      <w:r>
        <w:t xml:space="preserve"> published up to 2025 was conducted using targeted keyword search strategies to identify relevant </w:t>
      </w:r>
      <w:r>
        <w:rPr>
          <w:lang w:val="en-US"/>
        </w:rPr>
        <w:t>advances</w:t>
      </w:r>
      <w:r>
        <w:t xml:space="preserve"> in laboratory automation across multiple sectors. The review highlights significant progress driven by the integration of artificial intelligence (AI), the Internet of Things (IoT), robotics, and Laboratory Information Management Systems (LIMS). However, findings indicate that PMTLs remain largely dependent on manual processes, limiting efficiency, traceability, and data reliability.</w:t>
      </w:r>
      <w:r>
        <w:rPr>
          <w:rFonts w:hint="default"/>
          <w:lang w:val="en-US"/>
        </w:rPr>
        <w:t xml:space="preserve"> </w:t>
      </w:r>
      <w:r>
        <w:t xml:space="preserve">To </w:t>
      </w:r>
      <w:r>
        <w:rPr>
          <w:lang w:val="en-US"/>
        </w:rPr>
        <w:t>complement</w:t>
      </w:r>
      <w:r>
        <w:t xml:space="preserve"> the literature review, a case study was undertaken using structured questionnaires distributed to laboratory personnel across six PMTLs </w:t>
      </w:r>
      <w:r>
        <w:rPr>
          <w:lang w:val="en-US"/>
        </w:rPr>
        <w:t xml:space="preserve">and to </w:t>
      </w:r>
      <w:r>
        <w:t>representatives from seven major road construction companies in PNG. The responses indicate strong support for the adoption of automation to improve laboratory operations.</w:t>
      </w:r>
      <w:r>
        <w:rPr>
          <w:rFonts w:hint="default"/>
          <w:lang w:val="en-US"/>
        </w:rPr>
        <w:t xml:space="preserve"> </w:t>
      </w:r>
      <w:r>
        <w:t>The study identifies a critical research gap in the absence of an integrated, end-to-end automated system capable of linking test requests, sample management, personnel allocation, and equipment utilisation within a unified PMTL framework. While the benefits of automation are evident, challenges related to sustainability, including funding constraints and resource capacity, remain significant barriers to implementation.</w:t>
      </w:r>
      <w:r>
        <w:rPr>
          <w:rFonts w:hint="default"/>
          <w:lang w:val="en-US"/>
        </w:rPr>
        <w:t xml:space="preserve"> </w:t>
      </w:r>
      <w:r>
        <w:t>This research contributes to the development of a conceptual foundation for PMTL automation, highlighting the need for scalable, context-specific solutions to enhance quality assurance and operational performance.</w:t>
      </w:r>
    </w:p>
    <w:p w14:paraId="1D106E45">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p>
    <w:p w14:paraId="3FAF7977">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rPr>
          <w:rFonts w:hint="default"/>
          <w:b w:val="0"/>
          <w:bCs w:val="0"/>
          <w:sz w:val="24"/>
          <w:szCs w:val="24"/>
          <w:lang w:val="en-US"/>
        </w:rPr>
      </w:pPr>
      <w:r>
        <w:rPr>
          <w:rFonts w:hint="default"/>
          <w:b/>
          <w:bCs/>
          <w:sz w:val="24"/>
          <w:szCs w:val="24"/>
          <w:lang w:val="en-US"/>
        </w:rPr>
        <w:t>Key Words</w:t>
      </w:r>
      <w:r>
        <w:rPr>
          <w:rFonts w:hint="default"/>
          <w:b w:val="0"/>
          <w:bCs w:val="0"/>
          <w:sz w:val="24"/>
          <w:szCs w:val="24"/>
          <w:lang w:val="en-US"/>
        </w:rPr>
        <w:t xml:space="preserve">: Laboratory Automation, </w:t>
      </w:r>
      <w:r>
        <w:rPr>
          <w:b w:val="0"/>
          <w:bCs w:val="0"/>
          <w:sz w:val="24"/>
          <w:szCs w:val="24"/>
        </w:rPr>
        <w:t>LIMS</w:t>
      </w:r>
      <w:r>
        <w:rPr>
          <w:rFonts w:hint="default"/>
          <w:b w:val="0"/>
          <w:bCs w:val="0"/>
          <w:sz w:val="24"/>
          <w:szCs w:val="24"/>
          <w:lang w:val="en-US"/>
        </w:rPr>
        <w:t xml:space="preserve">, PMT, </w:t>
      </w:r>
      <w:r>
        <w:rPr>
          <w:b w:val="0"/>
          <w:bCs w:val="0"/>
          <w:sz w:val="24"/>
          <w:szCs w:val="24"/>
        </w:rPr>
        <w:t>Laboratory Quality Assurance</w:t>
      </w:r>
      <w:r>
        <w:rPr>
          <w:rFonts w:hint="default"/>
          <w:b w:val="0"/>
          <w:bCs w:val="0"/>
          <w:sz w:val="24"/>
          <w:szCs w:val="24"/>
          <w:lang w:val="en-US"/>
        </w:rPr>
        <w:t xml:space="preserve">, ISO/IEC 17025:2017 </w:t>
      </w:r>
    </w:p>
    <w:p w14:paraId="01720DAA">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rPr>
          <w:rFonts w:hint="default"/>
          <w:b w:val="0"/>
          <w:bCs w:val="0"/>
          <w:sz w:val="24"/>
          <w:szCs w:val="24"/>
          <w:lang w:val="en-US"/>
        </w:rPr>
      </w:pPr>
    </w:p>
    <w:p w14:paraId="4CE7AFF6">
      <w:pPr>
        <w:pStyle w:val="2"/>
        <w:keepNext/>
        <w:keepLines/>
        <w:pageBreakBefore w:val="0"/>
        <w:widowControl/>
        <w:numPr>
          <w:ilvl w:val="0"/>
          <w:numId w:val="1"/>
        </w:numPr>
        <w:kinsoku/>
        <w:wordWrap/>
        <w:overflowPunct/>
        <w:topLinePunct w:val="0"/>
        <w:autoSpaceDE/>
        <w:autoSpaceDN/>
        <w:bidi w:val="0"/>
        <w:adjustRightInd/>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Introduction</w:t>
      </w:r>
    </w:p>
    <w:p w14:paraId="4EFF08E7">
      <w:pPr>
        <w:numPr>
          <w:numId w:val="0"/>
        </w:numPr>
        <w:rPr>
          <w:rFonts w:hint="default"/>
        </w:rPr>
      </w:pPr>
    </w:p>
    <w:p w14:paraId="7EA8BA87">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t xml:space="preserve">PMTLs play a fundamental role in ensuring that construction materials used in road infrastructure meet </w:t>
      </w:r>
      <w:r>
        <w:rPr>
          <w:lang w:val="en-US"/>
        </w:rPr>
        <w:t>the specified</w:t>
      </w:r>
      <w:r>
        <w:t xml:space="preserve"> design and performance requirements</w:t>
      </w:r>
      <w:r>
        <w:rPr>
          <w:rFonts w:hint="default"/>
          <w:lang w:val="en-US"/>
        </w:rPr>
        <w:t xml:space="preserve"> [</w:t>
      </w:r>
      <w:r>
        <w:rPr>
          <w:rFonts w:hint="default"/>
          <w:lang w:val="en-US"/>
        </w:rPr>
        <w:fldChar w:fldCharType="begin"/>
      </w:r>
      <w:r>
        <w:rPr>
          <w:rFonts w:hint="default"/>
          <w:lang w:val="en-US"/>
        </w:rPr>
        <w:instrText xml:space="preserve"> REF _Ref16026 \n \h </w:instrText>
      </w:r>
      <w:r>
        <w:rPr>
          <w:rFonts w:hint="default"/>
          <w:lang w:val="en-US"/>
        </w:rPr>
        <w:fldChar w:fldCharType="separate"/>
      </w:r>
      <w:r>
        <w:rPr>
          <w:rFonts w:hint="default"/>
          <w:lang w:val="en-US"/>
        </w:rPr>
        <w:t>17</w:t>
      </w:r>
      <w:r>
        <w:rPr>
          <w:rFonts w:hint="default"/>
          <w:lang w:val="en-US"/>
        </w:rPr>
        <w:fldChar w:fldCharType="end"/>
      </w:r>
      <w:r>
        <w:rPr>
          <w:rFonts w:hint="default"/>
          <w:lang w:val="en-US"/>
        </w:rPr>
        <w:t>]</w:t>
      </w:r>
      <w:r>
        <w:t>. Reliable laboratory testing is essential for achieving durable and sustainable pavement systems capable of withstanding increasing traffic demands</w:t>
      </w:r>
      <w:r>
        <w:rPr>
          <w:rFonts w:hint="default"/>
          <w:lang w:val="en-US"/>
        </w:rPr>
        <w:t xml:space="preserve"> [</w:t>
      </w:r>
      <w:r>
        <w:rPr>
          <w:rFonts w:hint="default"/>
          <w:lang w:val="en-US"/>
        </w:rPr>
        <w:fldChar w:fldCharType="begin"/>
      </w:r>
      <w:r>
        <w:rPr>
          <w:rFonts w:hint="default"/>
          <w:lang w:val="en-US"/>
        </w:rPr>
        <w:instrText xml:space="preserve"> REF _Ref7402 \n \h </w:instrText>
      </w:r>
      <w:r>
        <w:rPr>
          <w:rFonts w:hint="default"/>
          <w:lang w:val="en-US"/>
        </w:rPr>
        <w:fldChar w:fldCharType="separate"/>
      </w:r>
      <w:r>
        <w:rPr>
          <w:rFonts w:hint="default"/>
          <w:lang w:val="en-US"/>
        </w:rPr>
        <w:t>13</w:t>
      </w:r>
      <w:r>
        <w:rPr>
          <w:rFonts w:hint="default"/>
          <w:lang w:val="en-US"/>
        </w:rPr>
        <w:fldChar w:fldCharType="end"/>
      </w:r>
      <w:r>
        <w:rPr>
          <w:rFonts w:hint="default"/>
          <w:lang w:val="en-US"/>
        </w:rPr>
        <w:t>]</w:t>
      </w:r>
      <w:r>
        <w:t>. However, in many developing countries, including PNG, PMTL operations remain largely manual, resulting in inefficiencies, limited traceability, and challenges in maintaining consistent quality standards.</w:t>
      </w:r>
      <w:r>
        <w:rPr>
          <w:rFonts w:hint="default"/>
          <w:lang w:val="en-US"/>
        </w:rPr>
        <w:t xml:space="preserve"> </w:t>
      </w:r>
      <w:r>
        <w:t xml:space="preserve">The growing demand for improved infrastructure performance has intensified the need for </w:t>
      </w:r>
      <w:r>
        <w:rPr>
          <w:rStyle w:val="12"/>
          <w:b w:val="0"/>
          <w:bCs w:val="0"/>
        </w:rPr>
        <w:t>sustainable and cost-effective automation solutions</w:t>
      </w:r>
      <w:r>
        <w:t xml:space="preserve"> that can bridge end-to-end gaps within laboratory processes. An automated PMTL system has the potential to enhance operational efficiency by enabling seamless integration of testing workflows, from test request initiation and sample handling to personnel allocation, equipment utilisation, and results reporting. Such integration is critical for achieving real-time monitoring, improving data integrity, and ensuring compliance with quality management standards such as ISO/IEC 17025:2017</w:t>
      </w:r>
      <w:r>
        <w:rPr>
          <w:rFonts w:hint="default"/>
          <w:lang w:val="en-US"/>
        </w:rPr>
        <w:t xml:space="preserve"> [</w:t>
      </w:r>
      <w:r>
        <w:rPr>
          <w:rFonts w:hint="default"/>
          <w:lang w:val="en-US"/>
        </w:rPr>
        <w:fldChar w:fldCharType="begin"/>
      </w:r>
      <w:r>
        <w:rPr>
          <w:rFonts w:hint="default"/>
          <w:lang w:val="en-US"/>
        </w:rPr>
        <w:instrText xml:space="preserve"> REF _Ref25440 \n \h </w:instrText>
      </w:r>
      <w:r>
        <w:rPr>
          <w:rFonts w:hint="default"/>
          <w:lang w:val="en-US"/>
        </w:rPr>
        <w:fldChar w:fldCharType="separate"/>
      </w:r>
      <w:r>
        <w:rPr>
          <w:rFonts w:hint="default"/>
          <w:lang w:val="en-US"/>
        </w:rPr>
        <w:t>16</w:t>
      </w:r>
      <w:r>
        <w:rPr>
          <w:rFonts w:hint="default"/>
          <w:lang w:val="en-US"/>
        </w:rPr>
        <w:fldChar w:fldCharType="end"/>
      </w:r>
      <w:r>
        <w:rPr>
          <w:rFonts w:hint="default"/>
          <w:lang w:val="en-US"/>
        </w:rPr>
        <w:t>]</w:t>
      </w:r>
      <w:r>
        <w:t>.</w:t>
      </w:r>
    </w:p>
    <w:p w14:paraId="37B67C35">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lang w:val="en-US"/>
        </w:rPr>
      </w:pPr>
      <w:r>
        <w:t xml:space="preserve">Despite these needs, several persistent challenges affect current PMTL operations. These include the lack of system integration, </w:t>
      </w:r>
      <w:r>
        <w:rPr>
          <w:lang w:val="en-US"/>
        </w:rPr>
        <w:t>the absence</w:t>
      </w:r>
      <w:r>
        <w:t xml:space="preserve"> of real-time equipment monitoring, susceptibility to human error, limited traceability of samples and data, and concerns related to data security and compliance. These issues collectively contribute to increased turnaround times, reduced reliability of test results, and inefficiencies in laboratory resource utilisation.</w:t>
      </w:r>
      <w:r>
        <w:rPr>
          <w:rFonts w:hint="default"/>
          <w:lang w:val="en-US"/>
        </w:rPr>
        <w:t xml:space="preserve"> </w:t>
      </w:r>
    </w:p>
    <w:p w14:paraId="75050A91">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t>Advancements in digital automation technologies provide practical solutions to address these challenges</w:t>
      </w:r>
      <w:r>
        <w:rPr>
          <w:rFonts w:hint="default"/>
          <w:lang w:val="en-US"/>
        </w:rPr>
        <w:t xml:space="preserve"> [</w:t>
      </w:r>
      <w:r>
        <w:rPr>
          <w:rFonts w:hint="default"/>
          <w:lang w:val="en-US"/>
        </w:rPr>
        <w:fldChar w:fldCharType="begin"/>
      </w:r>
      <w:r>
        <w:rPr>
          <w:rFonts w:hint="default"/>
          <w:lang w:val="en-US"/>
        </w:rPr>
        <w:instrText xml:space="preserve"> REF _Ref30000 \n \h </w:instrText>
      </w:r>
      <w:r>
        <w:rPr>
          <w:rFonts w:hint="default"/>
          <w:lang w:val="en-US"/>
        </w:rPr>
        <w:fldChar w:fldCharType="separate"/>
      </w:r>
      <w:r>
        <w:rPr>
          <w:rFonts w:hint="default"/>
          <w:lang w:val="en-US"/>
        </w:rPr>
        <w:t>11</w:t>
      </w:r>
      <w:r>
        <w:rPr>
          <w:rFonts w:hint="default"/>
          <w:lang w:val="en-US"/>
        </w:rPr>
        <w:fldChar w:fldCharType="end"/>
      </w:r>
      <w:r>
        <w:rPr>
          <w:rFonts w:hint="default"/>
          <w:lang w:val="en-US"/>
        </w:rPr>
        <w:t>,</w:t>
      </w:r>
      <w:r>
        <w:rPr>
          <w:rFonts w:hint="default"/>
          <w:lang w:val="en-US"/>
        </w:rPr>
        <w:fldChar w:fldCharType="begin"/>
      </w:r>
      <w:r>
        <w:rPr>
          <w:rFonts w:hint="default"/>
          <w:lang w:val="en-US"/>
        </w:rPr>
        <w:instrText xml:space="preserve"> REF _Ref1547 \n \h </w:instrText>
      </w:r>
      <w:r>
        <w:rPr>
          <w:rFonts w:hint="default"/>
          <w:lang w:val="en-US"/>
        </w:rPr>
        <w:fldChar w:fldCharType="separate"/>
      </w:r>
      <w:r>
        <w:rPr>
          <w:rFonts w:hint="default"/>
          <w:lang w:val="en-US"/>
        </w:rPr>
        <w:t>12</w:t>
      </w:r>
      <w:r>
        <w:rPr>
          <w:rFonts w:hint="default"/>
          <w:lang w:val="en-US"/>
        </w:rPr>
        <w:fldChar w:fldCharType="end"/>
      </w:r>
      <w:r>
        <w:rPr>
          <w:rFonts w:hint="default"/>
          <w:lang w:val="en-US"/>
        </w:rPr>
        <w:t>]</w:t>
      </w:r>
      <w:r>
        <w:t xml:space="preserve">. Technologies such as artificial intelligence (AI), robotics, and the IoT, when integrated </w:t>
      </w:r>
      <w:r>
        <w:rPr>
          <w:lang w:val="en-US"/>
        </w:rPr>
        <w:t xml:space="preserve">with </w:t>
      </w:r>
      <w:r>
        <w:t xml:space="preserve">LIMS, enable the automation and </w:t>
      </w:r>
      <w:r>
        <w:rPr>
          <w:lang w:val="en-US"/>
        </w:rPr>
        <w:t>standardization</w:t>
      </w:r>
      <w:r>
        <w:t xml:space="preserve"> of laboratory processes. These technologies facilitate intelligent data exchange, reduce manual intervention, and support consistent execution of testing procedures. As a result, laboratories can achieve improved accuracy, reduced operational costs, enhanced productivity, and better service delivery outcomes.</w:t>
      </w:r>
    </w:p>
    <w:p w14:paraId="451D7BA3">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t>The integration of digital automation systems allows disparate laboratory components</w:t>
      </w:r>
      <w:r>
        <w:rPr>
          <w:rFonts w:hint="default"/>
          <w:lang w:val="en-US"/>
        </w:rPr>
        <w:t xml:space="preserve">, </w:t>
      </w:r>
      <w:r>
        <w:t xml:space="preserve">including equipment, sensors, and software </w:t>
      </w:r>
      <w:r>
        <w:rPr>
          <w:lang w:val="en-US"/>
        </w:rPr>
        <w:t>platforms,</w:t>
      </w:r>
      <w:r>
        <w:rPr>
          <w:rFonts w:hint="default"/>
          <w:lang w:val="en-US"/>
        </w:rPr>
        <w:t xml:space="preserve"> </w:t>
      </w:r>
      <w:r>
        <w:t>to operate cohesively within a unified framework. This interconnected environment enables real-time data sharing, automated decision-making, and streamlined workflows. Such transformations have been widely observed in advanced laboratory sectors, including medical, pharmaceutical, scientific, and manufacturing industries, where automation has significantly improved sample handling, testing efficiency, and overall quality assurance</w:t>
      </w:r>
      <w:r>
        <w:rPr>
          <w:rFonts w:hint="default"/>
          <w:lang w:val="en-US"/>
        </w:rPr>
        <w:t xml:space="preserve"> [</w:t>
      </w:r>
      <w:r>
        <w:rPr>
          <w:rFonts w:hint="default"/>
          <w:lang w:val="en-US"/>
        </w:rPr>
        <w:fldChar w:fldCharType="begin"/>
      </w:r>
      <w:r>
        <w:rPr>
          <w:rFonts w:hint="default"/>
          <w:lang w:val="en-US"/>
        </w:rPr>
        <w:instrText xml:space="preserve"> REF _Ref30720 \n \h </w:instrText>
      </w:r>
      <w:r>
        <w:rPr>
          <w:rFonts w:hint="default"/>
          <w:lang w:val="en-US"/>
        </w:rPr>
        <w:fldChar w:fldCharType="separate"/>
      </w:r>
      <w:r>
        <w:rPr>
          <w:rFonts w:hint="default"/>
          <w:lang w:val="en-US"/>
        </w:rPr>
        <w:t>1</w:t>
      </w:r>
      <w:r>
        <w:rPr>
          <w:rFonts w:hint="default"/>
          <w:lang w:val="en-US"/>
        </w:rPr>
        <w:fldChar w:fldCharType="end"/>
      </w:r>
      <w:r>
        <w:rPr>
          <w:rFonts w:hint="default"/>
          <w:lang w:val="en-US"/>
        </w:rPr>
        <w:t>]</w:t>
      </w:r>
      <w:r>
        <w:t>.</w:t>
      </w:r>
      <w:r>
        <w:rPr>
          <w:rFonts w:hint="default"/>
          <w:lang w:val="en-US"/>
        </w:rPr>
        <w:t xml:space="preserve"> </w:t>
      </w:r>
      <w:r>
        <w:t>However, the adoption of automation in PMTLs, particularly in developing countries, remains limited. This is largely due to constraints such as reliance on manually operated equipment, inadequate laboratory infrastructure, and challenges related to financial sustainability and technical capacity. Consequently, PMTLs continue to experience inefficiencies in critical processes, including test request management, sample tracking, personnel coordination, and equipment utilisation, all of which impact the accuracy, integrity, and timeliness of laboratory results.</w:t>
      </w:r>
      <w:r>
        <w:rPr>
          <w:rFonts w:hint="default"/>
          <w:lang w:val="en-US"/>
        </w:rPr>
        <w:t xml:space="preserve"> </w:t>
      </w:r>
      <w:r>
        <w:t>In response to these challenges, this study undertakes a comprehensive review of existing literature using targeted keyword search techniques to identify automation technologies successfully applied in other laboratory sectors. The study further evaluates the benefits, opportunities, challenges, and limitations associated with the adoption and long-term sustainability of these technologies within the PMTL context.</w:t>
      </w:r>
    </w:p>
    <w:p w14:paraId="4D60E420">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t>The objective of this research is to establish a conceptual foundation for a sustainable and integrated PMTL automation framework capable of addressing current operational gaps. By leveraging appropriate digital technologies, the proposed approach aims to improve laboratory efficiency, reduce costs and turnaround time, and enhance the quality and reliability of test results. Ultimately, this contributes to the development of more durable and sustainable road pavement systems within national infrastructure networks.</w:t>
      </w:r>
    </w:p>
    <w:p w14:paraId="440071CA">
      <w:pPr>
        <w:pStyle w:val="2"/>
        <w:keepNext/>
        <w:keepLines/>
        <w:pageBreakBefore w:val="0"/>
        <w:widowControl/>
        <w:numPr>
          <w:ilvl w:val="0"/>
          <w:numId w:val="1"/>
        </w:numPr>
        <w:kinsoku/>
        <w:wordWrap/>
        <w:overflowPunct/>
        <w:topLinePunct w:val="0"/>
        <w:autoSpaceDE/>
        <w:autoSpaceDN/>
        <w:bidi w:val="0"/>
        <w:adjustRightInd/>
        <w:snapToGrid/>
        <w:spacing w:before="0" w:after="0" w:line="240" w:lineRule="auto"/>
        <w:ind w:left="0" w:leftChars="0" w:firstLine="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Literature Review</w:t>
      </w:r>
    </w:p>
    <w:p w14:paraId="2A5A0267">
      <w:pPr>
        <w:numPr>
          <w:numId w:val="0"/>
        </w:numPr>
        <w:ind w:leftChars="0"/>
        <w:rPr>
          <w:rFonts w:hint="default"/>
        </w:rPr>
      </w:pPr>
    </w:p>
    <w:p w14:paraId="40CF815E">
      <w:pPr>
        <w:pStyle w:val="3"/>
        <w:keepNext w:val="0"/>
        <w:keepLines w:val="0"/>
        <w:pageBreakBefore w:val="0"/>
        <w:widowControl/>
        <w:numPr>
          <w:ilvl w:val="1"/>
          <w:numId w:val="1"/>
        </w:numPr>
        <w:kinsoku/>
        <w:wordWrap/>
        <w:overflowPunct/>
        <w:topLinePunct w:val="0"/>
        <w:autoSpaceDE/>
        <w:autoSpaceDN/>
        <w:bidi w:val="0"/>
        <w:adjustRightInd/>
        <w:snapToGrid/>
        <w:spacing w:beforeAutospacing="0" w:afterAutospacing="0"/>
        <w:textAlignment w:val="auto"/>
        <w:rPr>
          <w:rFonts w:hint="default" w:ascii="Times New Roman" w:hAnsi="Times New Roman" w:cs="Times New Roman"/>
          <w:sz w:val="24"/>
          <w:szCs w:val="24"/>
        </w:rPr>
      </w:pPr>
      <w:r>
        <w:rPr>
          <w:rFonts w:hint="default" w:ascii="Times New Roman" w:hAnsi="Times New Roman" w:cs="Times New Roman"/>
          <w:sz w:val="24"/>
          <w:szCs w:val="24"/>
        </w:rPr>
        <w:t>Overview of the Literature Review</w:t>
      </w:r>
    </w:p>
    <w:p w14:paraId="764A410F">
      <w:pPr>
        <w:rPr>
          <w:rFonts w:hint="default"/>
        </w:rPr>
      </w:pPr>
    </w:p>
    <w:p w14:paraId="25D8294B">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t xml:space="preserve">The development of a user-friendly, scalable, and cost-effective automated laboratory </w:t>
      </w:r>
      <w:r>
        <w:rPr>
          <w:lang w:val="en-US"/>
        </w:rPr>
        <w:t>system,</w:t>
      </w:r>
      <w:r>
        <w:rPr>
          <w:rFonts w:hint="default"/>
          <w:lang w:val="en-US"/>
        </w:rPr>
        <w:t xml:space="preserve"> </w:t>
      </w:r>
      <w:r>
        <w:t xml:space="preserve">particularly for resource-constrained </w:t>
      </w:r>
      <w:r>
        <w:rPr>
          <w:lang w:val="en-US"/>
        </w:rPr>
        <w:t>environments,</w:t>
      </w:r>
      <w:r>
        <w:rPr>
          <w:rFonts w:hint="default"/>
          <w:lang w:val="en-US"/>
        </w:rPr>
        <w:t xml:space="preserve"> </w:t>
      </w:r>
      <w:r>
        <w:t>requires a comprehensive understanding of existing technological advancements and their practical applications. A systematic review of the literature is therefore essential to identify established principles, evaluate current automation practices, and assess their relevance to Pavement Materials Testing Laboratories (PMTLs).</w:t>
      </w:r>
      <w:r>
        <w:rPr>
          <w:rFonts w:hint="default"/>
          <w:lang w:val="en-US"/>
        </w:rPr>
        <w:t xml:space="preserve"> </w:t>
      </w:r>
      <w:r>
        <w:t>This review focuses on key components of laboratory automation, including system integration, data management, and process optimisation, while ensuring alignment with accreditation standards such as ISO/IEC 17025:2017</w:t>
      </w:r>
      <w:r>
        <w:rPr>
          <w:rFonts w:hint="default"/>
          <w:lang w:val="en-US"/>
        </w:rPr>
        <w:t xml:space="preserve"> [</w:t>
      </w:r>
      <w:r>
        <w:rPr>
          <w:rFonts w:hint="default"/>
          <w:lang w:val="en-US"/>
        </w:rPr>
        <w:fldChar w:fldCharType="begin"/>
      </w:r>
      <w:r>
        <w:rPr>
          <w:rFonts w:hint="default"/>
          <w:lang w:val="en-US"/>
        </w:rPr>
        <w:instrText xml:space="preserve"> REF _Ref9348 \n \h </w:instrText>
      </w:r>
      <w:r>
        <w:rPr>
          <w:rFonts w:hint="default"/>
          <w:lang w:val="en-US"/>
        </w:rPr>
        <w:fldChar w:fldCharType="separate"/>
      </w:r>
      <w:r>
        <w:rPr>
          <w:rFonts w:hint="default"/>
          <w:lang w:val="en-US"/>
        </w:rPr>
        <w:t>7</w:t>
      </w:r>
      <w:r>
        <w:rPr>
          <w:rFonts w:hint="default"/>
          <w:lang w:val="en-US"/>
        </w:rPr>
        <w:fldChar w:fldCharType="end"/>
      </w:r>
      <w:r>
        <w:rPr>
          <w:rFonts w:hint="default"/>
          <w:lang w:val="en-US"/>
        </w:rPr>
        <w:t>,</w:t>
      </w:r>
      <w:r>
        <w:rPr>
          <w:rFonts w:hint="default"/>
          <w:lang w:val="en-US"/>
        </w:rPr>
        <w:fldChar w:fldCharType="begin"/>
      </w:r>
      <w:r>
        <w:rPr>
          <w:rFonts w:hint="default"/>
          <w:lang w:val="en-US"/>
        </w:rPr>
        <w:instrText xml:space="preserve"> REF _Ref8721 \n \h </w:instrText>
      </w:r>
      <w:r>
        <w:rPr>
          <w:rFonts w:hint="default"/>
          <w:lang w:val="en-US"/>
        </w:rPr>
        <w:fldChar w:fldCharType="separate"/>
      </w:r>
      <w:r>
        <w:rPr>
          <w:rFonts w:hint="default"/>
          <w:lang w:val="en-US"/>
        </w:rPr>
        <w:t>9</w:t>
      </w:r>
      <w:r>
        <w:rPr>
          <w:rFonts w:hint="default"/>
          <w:lang w:val="en-US"/>
        </w:rPr>
        <w:fldChar w:fldCharType="end"/>
      </w:r>
      <w:r>
        <w:rPr>
          <w:rFonts w:hint="default"/>
          <w:lang w:val="en-US"/>
        </w:rPr>
        <w:t>]</w:t>
      </w:r>
      <w:r>
        <w:t>. In addition, it examines the benefits and challenges associated with the adoption and long-term sustainability of automation technologies. Understanding these factors is critical for making informed decisions regarding the selection and implementation of appropriate technologies tailored to specific laboratory contexts.</w:t>
      </w:r>
    </w:p>
    <w:p w14:paraId="282768A3">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p>
    <w:p w14:paraId="26A9EF00">
      <w:pPr>
        <w:pStyle w:val="4"/>
        <w:keepNext w:val="0"/>
        <w:keepLines w:val="0"/>
        <w:pageBreakBefore w:val="0"/>
        <w:widowControl/>
        <w:numPr>
          <w:ilvl w:val="1"/>
          <w:numId w:val="1"/>
        </w:numPr>
        <w:suppressLineNumbers w:val="0"/>
        <w:kinsoku/>
        <w:wordWrap/>
        <w:overflowPunct/>
        <w:topLinePunct w:val="0"/>
        <w:autoSpaceDE/>
        <w:autoSpaceDN/>
        <w:bidi w:val="0"/>
        <w:adjustRightInd/>
        <w:snapToGrid/>
        <w:spacing w:beforeAutospacing="0" w:afterAutospacing="0"/>
        <w:ind w:left="0" w:leftChars="0" w:firstLine="0" w:firstLineChars="0"/>
        <w:jc w:val="both"/>
        <w:textAlignment w:val="auto"/>
        <w:rPr>
          <w:rStyle w:val="12"/>
          <w:rFonts w:hint="default" w:ascii="Times New Roman" w:hAnsi="Times New Roman" w:cs="Times New Roman"/>
          <w:b/>
          <w:bCs/>
          <w:sz w:val="24"/>
          <w:szCs w:val="24"/>
        </w:rPr>
      </w:pPr>
      <w:r>
        <w:rPr>
          <w:rStyle w:val="12"/>
          <w:rFonts w:hint="default" w:ascii="Times New Roman" w:hAnsi="Times New Roman" w:cs="Times New Roman"/>
          <w:b/>
          <w:bCs/>
          <w:sz w:val="24"/>
          <w:szCs w:val="24"/>
        </w:rPr>
        <w:t>Applications of Automation in Laboratory Systems</w:t>
      </w:r>
    </w:p>
    <w:p w14:paraId="3629C6E6">
      <w:pPr>
        <w:jc w:val="both"/>
        <w:rPr>
          <w:rFonts w:hint="default"/>
        </w:rPr>
      </w:pPr>
    </w:p>
    <w:p w14:paraId="4AE2DEF6">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t>Automation technologies have been widely implemented across various laboratory and industrial domains, demonstrating significant improvements in efficiency, accuracy, and operational performance.</w:t>
      </w:r>
    </w:p>
    <w:p w14:paraId="3D53D14E">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rPr>
          <w:rStyle w:val="12"/>
        </w:rPr>
        <w:t>Internet of Things (IoT)-based automation</w:t>
      </w:r>
      <w:r>
        <w:t xml:space="preserve"> enables the use of interconnected instruments and sensors to monitor and control laboratory processes in real time. Applications include automated equipment operation, environmental monitoring, and remote system control, contributing to improved efficiency, reduced operational costs, and enhanced safety in laboratory environments</w:t>
      </w:r>
      <w:r>
        <w:rPr>
          <w:rFonts w:hint="default"/>
          <w:lang w:val="en-US"/>
        </w:rPr>
        <w:t xml:space="preserve"> [</w:t>
      </w:r>
      <w:r>
        <w:rPr>
          <w:rFonts w:hint="default"/>
          <w:lang w:val="en-US"/>
        </w:rPr>
        <w:fldChar w:fldCharType="begin"/>
      </w:r>
      <w:r>
        <w:rPr>
          <w:rFonts w:hint="default"/>
          <w:lang w:val="en-US"/>
        </w:rPr>
        <w:instrText xml:space="preserve"> REF _Ref1529 \n \h </w:instrText>
      </w:r>
      <w:r>
        <w:rPr>
          <w:rFonts w:hint="default"/>
          <w:lang w:val="en-US"/>
        </w:rPr>
        <w:fldChar w:fldCharType="separate"/>
      </w:r>
      <w:r>
        <w:rPr>
          <w:rFonts w:hint="default"/>
          <w:lang w:val="en-US"/>
        </w:rPr>
        <w:t>3</w:t>
      </w:r>
      <w:r>
        <w:rPr>
          <w:rFonts w:hint="default"/>
          <w:lang w:val="en-US"/>
        </w:rPr>
        <w:fldChar w:fldCharType="end"/>
      </w:r>
      <w:r>
        <w:rPr>
          <w:rFonts w:hint="default"/>
          <w:lang w:val="en-US"/>
        </w:rPr>
        <w:t>,</w:t>
      </w:r>
      <w:r>
        <w:rPr>
          <w:rFonts w:hint="default"/>
          <w:lang w:val="en-US"/>
        </w:rPr>
        <w:fldChar w:fldCharType="begin"/>
      </w:r>
      <w:r>
        <w:rPr>
          <w:rFonts w:hint="default"/>
          <w:lang w:val="en-US"/>
        </w:rPr>
        <w:instrText xml:space="preserve"> REF _Ref9409 \n \h </w:instrText>
      </w:r>
      <w:r>
        <w:rPr>
          <w:rFonts w:hint="default"/>
          <w:lang w:val="en-US"/>
        </w:rPr>
        <w:fldChar w:fldCharType="separate"/>
      </w:r>
      <w:r>
        <w:rPr>
          <w:rFonts w:hint="default"/>
          <w:lang w:val="en-US"/>
        </w:rPr>
        <w:t>4</w:t>
      </w:r>
      <w:r>
        <w:rPr>
          <w:rFonts w:hint="default"/>
          <w:lang w:val="en-US"/>
        </w:rPr>
        <w:fldChar w:fldCharType="end"/>
      </w:r>
      <w:r>
        <w:rPr>
          <w:rFonts w:hint="default"/>
          <w:lang w:val="en-US"/>
        </w:rPr>
        <w:t xml:space="preserve">] </w:t>
      </w:r>
      <w:r>
        <w:t>.</w:t>
      </w:r>
    </w:p>
    <w:p w14:paraId="0C78EC78">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rPr>
          <w:rStyle w:val="12"/>
        </w:rPr>
        <w:t>Artificial Intelligence (AI) and machine learning (ML)</w:t>
      </w:r>
      <w:r>
        <w:t xml:space="preserve"> applications enhance data analysis capabilities by identifying complex patterns and trends that may not be easily detectable through manual interpretation. These technologies support high-volume data processing, improve decision-making, and facilitate knowledge sharing across laboratory </w:t>
      </w:r>
      <w:r>
        <w:rPr>
          <w:lang w:val="en-US"/>
        </w:rPr>
        <w:t>systems</w:t>
      </w:r>
      <w:r>
        <w:rPr>
          <w:rFonts w:hint="default"/>
          <w:lang w:val="en-US"/>
        </w:rPr>
        <w:t xml:space="preserve"> [</w:t>
      </w:r>
      <w:r>
        <w:rPr>
          <w:rFonts w:hint="default"/>
          <w:lang w:val="en-US"/>
        </w:rPr>
        <w:fldChar w:fldCharType="begin"/>
      </w:r>
      <w:r>
        <w:rPr>
          <w:rFonts w:hint="default"/>
          <w:lang w:val="en-US"/>
        </w:rPr>
        <w:instrText xml:space="preserve"> REF _Ref3183 \n \h </w:instrText>
      </w:r>
      <w:r>
        <w:rPr>
          <w:rFonts w:hint="default"/>
          <w:lang w:val="en-US"/>
        </w:rPr>
        <w:fldChar w:fldCharType="separate"/>
      </w:r>
      <w:r>
        <w:rPr>
          <w:rFonts w:hint="default"/>
          <w:lang w:val="en-US"/>
        </w:rPr>
        <w:t>6</w:t>
      </w:r>
      <w:r>
        <w:rPr>
          <w:rFonts w:hint="default"/>
          <w:lang w:val="en-US"/>
        </w:rPr>
        <w:fldChar w:fldCharType="end"/>
      </w:r>
      <w:r>
        <w:rPr>
          <w:rFonts w:hint="default"/>
          <w:lang w:val="en-US"/>
        </w:rPr>
        <w:t>]</w:t>
      </w:r>
      <w:r>
        <w:t>.</w:t>
      </w:r>
    </w:p>
    <w:p w14:paraId="226F7FDA">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rPr>
          <w:rStyle w:val="12"/>
        </w:rPr>
        <w:t>Robotic Process Automation (RPA)</w:t>
      </w:r>
      <w:r>
        <w:t xml:space="preserve"> is increasingly used to automate repetitive, rule-based tasks traditionally performed manually, such as data entry, sample tracking, and report generation. This reduces human intervention, </w:t>
      </w:r>
      <w:r>
        <w:rPr>
          <w:lang w:val="en-US"/>
        </w:rPr>
        <w:t>minimizes</w:t>
      </w:r>
      <w:r>
        <w:t xml:space="preserve"> errors, and improves process consistency</w:t>
      </w:r>
      <w:r>
        <w:rPr>
          <w:rFonts w:hint="default"/>
          <w:lang w:val="en-US"/>
        </w:rPr>
        <w:t xml:space="preserve"> [</w:t>
      </w:r>
      <w:r>
        <w:rPr>
          <w:rFonts w:hint="default"/>
          <w:lang w:val="en-US"/>
        </w:rPr>
        <w:fldChar w:fldCharType="begin"/>
      </w:r>
      <w:r>
        <w:rPr>
          <w:rFonts w:hint="default"/>
          <w:lang w:val="en-US"/>
        </w:rPr>
        <w:instrText xml:space="preserve"> REF _Ref30026 \n \h </w:instrText>
      </w:r>
      <w:r>
        <w:rPr>
          <w:rFonts w:hint="default"/>
          <w:lang w:val="en-US"/>
        </w:rPr>
        <w:fldChar w:fldCharType="separate"/>
      </w:r>
      <w:r>
        <w:rPr>
          <w:rFonts w:hint="default"/>
          <w:lang w:val="en-US"/>
        </w:rPr>
        <w:t>10</w:t>
      </w:r>
      <w:r>
        <w:rPr>
          <w:rFonts w:hint="default"/>
          <w:lang w:val="en-US"/>
        </w:rPr>
        <w:fldChar w:fldCharType="end"/>
      </w:r>
      <w:r>
        <w:rPr>
          <w:rFonts w:hint="default"/>
          <w:lang w:val="en-US"/>
        </w:rPr>
        <w:t>,</w:t>
      </w:r>
      <w:r>
        <w:rPr>
          <w:rFonts w:hint="default"/>
          <w:lang w:val="en-US"/>
        </w:rPr>
        <w:fldChar w:fldCharType="begin"/>
      </w:r>
      <w:r>
        <w:rPr>
          <w:rFonts w:hint="default"/>
          <w:lang w:val="en-US"/>
        </w:rPr>
        <w:instrText xml:space="preserve"> REF _Ref30000 \n \h </w:instrText>
      </w:r>
      <w:r>
        <w:rPr>
          <w:rFonts w:hint="default"/>
          <w:lang w:val="en-US"/>
        </w:rPr>
        <w:fldChar w:fldCharType="separate"/>
      </w:r>
      <w:r>
        <w:rPr>
          <w:rFonts w:hint="default"/>
          <w:lang w:val="en-US"/>
        </w:rPr>
        <w:t>11</w:t>
      </w:r>
      <w:r>
        <w:rPr>
          <w:rFonts w:hint="default"/>
          <w:lang w:val="en-US"/>
        </w:rPr>
        <w:fldChar w:fldCharType="end"/>
      </w:r>
      <w:r>
        <w:rPr>
          <w:rFonts w:hint="default"/>
          <w:lang w:val="en-US"/>
        </w:rPr>
        <w:t>,</w:t>
      </w:r>
      <w:r>
        <w:rPr>
          <w:rFonts w:hint="default"/>
          <w:lang w:val="en-US"/>
        </w:rPr>
        <w:fldChar w:fldCharType="begin"/>
      </w:r>
      <w:r>
        <w:rPr>
          <w:rFonts w:hint="default"/>
          <w:lang w:val="en-US"/>
        </w:rPr>
        <w:instrText xml:space="preserve"> REF _Ref1547 \n \h </w:instrText>
      </w:r>
      <w:r>
        <w:rPr>
          <w:rFonts w:hint="default"/>
          <w:lang w:val="en-US"/>
        </w:rPr>
        <w:fldChar w:fldCharType="separate"/>
      </w:r>
      <w:r>
        <w:rPr>
          <w:rFonts w:hint="default"/>
          <w:lang w:val="en-US"/>
        </w:rPr>
        <w:t>12</w:t>
      </w:r>
      <w:r>
        <w:rPr>
          <w:rFonts w:hint="default"/>
          <w:lang w:val="en-US"/>
        </w:rPr>
        <w:fldChar w:fldCharType="end"/>
      </w:r>
      <w:r>
        <w:rPr>
          <w:rFonts w:hint="default"/>
          <w:lang w:val="en-US"/>
        </w:rPr>
        <w:t xml:space="preserve">] </w:t>
      </w:r>
      <w:r>
        <w:t>.</w:t>
      </w:r>
    </w:p>
    <w:p w14:paraId="70438EF4">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rPr>
          <w:rStyle w:val="12"/>
        </w:rPr>
        <w:t>Information technology (IT)-based optimisation systems</w:t>
      </w:r>
      <w:r>
        <w:t xml:space="preserve"> have been shown to significantly improve laboratory performance by reducing turnaround time and operational errors, particularly in high-demand environments such as emergency testing laboratories</w:t>
      </w:r>
      <w:r>
        <w:rPr>
          <w:rFonts w:hint="default"/>
          <w:lang w:val="en-US"/>
        </w:rPr>
        <w:t xml:space="preserve"> </w:t>
      </w:r>
      <w:r>
        <w:rPr>
          <w:rFonts w:hint="default"/>
          <w:lang w:val="en-US"/>
        </w:rPr>
        <w:t>[</w:t>
      </w:r>
      <w:r>
        <w:rPr>
          <w:rFonts w:hint="default"/>
          <w:lang w:val="en-US"/>
        </w:rPr>
        <w:fldChar w:fldCharType="begin"/>
      </w:r>
      <w:r>
        <w:rPr>
          <w:rFonts w:hint="default"/>
          <w:lang w:val="en-US"/>
        </w:rPr>
        <w:instrText xml:space="preserve"> REF _Ref13767 \n \h </w:instrText>
      </w:r>
      <w:r>
        <w:rPr>
          <w:rFonts w:hint="default"/>
          <w:lang w:val="en-US"/>
        </w:rPr>
        <w:fldChar w:fldCharType="separate"/>
      </w:r>
      <w:r>
        <w:rPr>
          <w:rFonts w:hint="default"/>
          <w:lang w:val="en-US"/>
        </w:rPr>
        <w:t>2</w:t>
      </w:r>
      <w:r>
        <w:rPr>
          <w:rFonts w:hint="default"/>
          <w:lang w:val="en-US"/>
        </w:rPr>
        <w:fldChar w:fldCharType="end"/>
      </w:r>
      <w:r>
        <w:rPr>
          <w:rFonts w:hint="default"/>
          <w:lang w:val="en-US"/>
        </w:rPr>
        <w:t>,</w:t>
      </w:r>
      <w:r>
        <w:rPr>
          <w:rFonts w:hint="default"/>
          <w:lang w:val="en-US"/>
        </w:rPr>
        <w:fldChar w:fldCharType="begin"/>
      </w:r>
      <w:r>
        <w:rPr>
          <w:rFonts w:hint="default"/>
          <w:lang w:val="en-US"/>
        </w:rPr>
        <w:instrText xml:space="preserve"> REF _Ref17621 \n \h </w:instrText>
      </w:r>
      <w:r>
        <w:rPr>
          <w:rFonts w:hint="default"/>
          <w:lang w:val="en-US"/>
        </w:rPr>
        <w:fldChar w:fldCharType="separate"/>
      </w:r>
      <w:r>
        <w:rPr>
          <w:rFonts w:hint="default"/>
          <w:lang w:val="en-US"/>
        </w:rPr>
        <w:t>15</w:t>
      </w:r>
      <w:r>
        <w:rPr>
          <w:rFonts w:hint="default"/>
          <w:lang w:val="en-US"/>
        </w:rPr>
        <w:fldChar w:fldCharType="end"/>
      </w:r>
      <w:r>
        <w:rPr>
          <w:rFonts w:hint="default"/>
          <w:lang w:val="en-US"/>
        </w:rPr>
        <w:t>]</w:t>
      </w:r>
      <w:r>
        <w:t>.</w:t>
      </w:r>
    </w:p>
    <w:p w14:paraId="09FB6BCB">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t xml:space="preserve">Cloud-based platforms, such as </w:t>
      </w:r>
      <w:r>
        <w:rPr>
          <w:rStyle w:val="12"/>
        </w:rPr>
        <w:t>cloud computing infrastructures</w:t>
      </w:r>
      <w:r>
        <w:t xml:space="preserve">, provide scalable and secure environments for data storage, processing, and system integration. These platforms support automation by enabling laboratories to manage digital operations efficiently and expand their capabilities as </w:t>
      </w:r>
      <w:r>
        <w:rPr>
          <w:lang w:val="en-US"/>
        </w:rPr>
        <w:t>required.</w:t>
      </w:r>
      <w:r>
        <w:rPr>
          <w:rFonts w:hint="default"/>
          <w:lang w:val="en-US"/>
        </w:rPr>
        <w:t xml:space="preserve"> </w:t>
      </w:r>
      <w:r>
        <w:t xml:space="preserve">A central component of modern laboratory automation </w:t>
      </w:r>
      <w:r>
        <w:rPr>
          <w:lang w:val="en-US"/>
        </w:rPr>
        <w:t xml:space="preserve">is to </w:t>
      </w:r>
      <w:r>
        <w:rPr>
          <w:rFonts w:hint="default" w:ascii="Times New Roman" w:hAnsi="Times New Roman" w:eastAsia="SimSun" w:cs="Times New Roman"/>
          <w:snapToGrid w:val="0"/>
          <w:color w:val="000000"/>
          <w:kern w:val="0"/>
          <w:sz w:val="24"/>
          <w:szCs w:val="24"/>
          <w:lang w:val="en-US" w:eastAsia="zh-CN" w:bidi="ar"/>
        </w:rPr>
        <w:t>build, manage, and expand its digital abilities [</w:t>
      </w:r>
      <w:r>
        <w:rPr>
          <w:rFonts w:hint="default" w:ascii="Times New Roman" w:hAnsi="Times New Roman" w:eastAsia="SimSun" w:cs="Times New Roman"/>
          <w:snapToGrid w:val="0"/>
          <w:color w:val="000000"/>
          <w:kern w:val="0"/>
          <w:sz w:val="24"/>
          <w:szCs w:val="24"/>
          <w:lang w:val="en-US" w:eastAsia="zh-CN" w:bidi="ar"/>
        </w:rPr>
        <w:fldChar w:fldCharType="begin"/>
      </w:r>
      <w:r>
        <w:rPr>
          <w:rFonts w:hint="default" w:ascii="Times New Roman" w:hAnsi="Times New Roman" w:eastAsia="SimSun" w:cs="Times New Roman"/>
          <w:snapToGrid w:val="0"/>
          <w:color w:val="000000"/>
          <w:kern w:val="0"/>
          <w:sz w:val="24"/>
          <w:szCs w:val="24"/>
          <w:lang w:val="en-US" w:eastAsia="zh-CN" w:bidi="ar"/>
        </w:rPr>
        <w:instrText xml:space="preserve"> REF _Ref13767 \n \h </w:instrText>
      </w:r>
      <w:r>
        <w:rPr>
          <w:rFonts w:hint="default" w:ascii="Times New Roman" w:hAnsi="Times New Roman" w:eastAsia="SimSun" w:cs="Times New Roman"/>
          <w:snapToGrid w:val="0"/>
          <w:color w:val="000000"/>
          <w:kern w:val="0"/>
          <w:sz w:val="24"/>
          <w:szCs w:val="24"/>
          <w:lang w:val="en-US" w:eastAsia="zh-CN" w:bidi="ar"/>
        </w:rPr>
        <w:fldChar w:fldCharType="separate"/>
      </w:r>
      <w:r>
        <w:rPr>
          <w:rFonts w:hint="default" w:ascii="Times New Roman" w:hAnsi="Times New Roman" w:eastAsia="SimSun" w:cs="Times New Roman"/>
          <w:snapToGrid w:val="0"/>
          <w:color w:val="000000"/>
          <w:kern w:val="0"/>
          <w:sz w:val="24"/>
          <w:szCs w:val="24"/>
          <w:lang w:val="en-US" w:eastAsia="zh-CN" w:bidi="ar"/>
        </w:rPr>
        <w:t>2</w:t>
      </w:r>
      <w:r>
        <w:rPr>
          <w:rFonts w:hint="default" w:ascii="Times New Roman" w:hAnsi="Times New Roman" w:eastAsia="SimSun" w:cs="Times New Roman"/>
          <w:snapToGrid w:val="0"/>
          <w:color w:val="000000"/>
          <w:kern w:val="0"/>
          <w:sz w:val="24"/>
          <w:szCs w:val="24"/>
          <w:lang w:val="en-US" w:eastAsia="zh-CN" w:bidi="ar"/>
        </w:rPr>
        <w:fldChar w:fldCharType="end"/>
      </w:r>
      <w:r>
        <w:rPr>
          <w:rFonts w:hint="default" w:ascii="Times New Roman" w:hAnsi="Times New Roman" w:eastAsia="SimSun" w:cs="Times New Roman"/>
          <w:snapToGrid w:val="0"/>
          <w:color w:val="000000"/>
          <w:kern w:val="0"/>
          <w:sz w:val="24"/>
          <w:szCs w:val="24"/>
          <w:lang w:val="en-US" w:eastAsia="zh-CN" w:bidi="ar"/>
        </w:rPr>
        <w:t>,</w:t>
      </w:r>
      <w:r>
        <w:rPr>
          <w:rFonts w:hint="default" w:ascii="Times New Roman" w:hAnsi="Times New Roman" w:eastAsia="SimSun" w:cs="Times New Roman"/>
          <w:snapToGrid w:val="0"/>
          <w:color w:val="000000"/>
          <w:kern w:val="0"/>
          <w:sz w:val="24"/>
          <w:szCs w:val="24"/>
          <w:lang w:val="en-US" w:eastAsia="zh-CN" w:bidi="ar"/>
        </w:rPr>
        <w:fldChar w:fldCharType="begin"/>
      </w:r>
      <w:r>
        <w:rPr>
          <w:rFonts w:hint="default" w:ascii="Times New Roman" w:hAnsi="Times New Roman" w:eastAsia="SimSun" w:cs="Times New Roman"/>
          <w:snapToGrid w:val="0"/>
          <w:color w:val="000000"/>
          <w:kern w:val="0"/>
          <w:sz w:val="24"/>
          <w:szCs w:val="24"/>
          <w:lang w:val="en-US" w:eastAsia="zh-CN" w:bidi="ar"/>
        </w:rPr>
        <w:instrText xml:space="preserve"> REF _Ref29737 \n \h </w:instrText>
      </w:r>
      <w:r>
        <w:rPr>
          <w:rFonts w:hint="default" w:ascii="Times New Roman" w:hAnsi="Times New Roman" w:eastAsia="SimSun" w:cs="Times New Roman"/>
          <w:snapToGrid w:val="0"/>
          <w:color w:val="000000"/>
          <w:kern w:val="0"/>
          <w:sz w:val="24"/>
          <w:szCs w:val="24"/>
          <w:lang w:val="en-US" w:eastAsia="zh-CN" w:bidi="ar"/>
        </w:rPr>
        <w:fldChar w:fldCharType="separate"/>
      </w:r>
      <w:r>
        <w:rPr>
          <w:rFonts w:hint="default" w:ascii="Times New Roman" w:hAnsi="Times New Roman" w:eastAsia="SimSun" w:cs="Times New Roman"/>
          <w:snapToGrid w:val="0"/>
          <w:color w:val="000000"/>
          <w:kern w:val="0"/>
          <w:sz w:val="24"/>
          <w:szCs w:val="24"/>
          <w:lang w:val="en-US" w:eastAsia="zh-CN" w:bidi="ar"/>
        </w:rPr>
        <w:t>5</w:t>
      </w:r>
      <w:r>
        <w:rPr>
          <w:rFonts w:hint="default" w:ascii="Times New Roman" w:hAnsi="Times New Roman" w:eastAsia="SimSun" w:cs="Times New Roman"/>
          <w:snapToGrid w:val="0"/>
          <w:color w:val="000000"/>
          <w:kern w:val="0"/>
          <w:sz w:val="24"/>
          <w:szCs w:val="24"/>
          <w:lang w:val="en-US" w:eastAsia="zh-CN" w:bidi="ar"/>
        </w:rPr>
        <w:fldChar w:fldCharType="end"/>
      </w:r>
      <w:r>
        <w:rPr>
          <w:rFonts w:hint="default" w:ascii="Times New Roman" w:hAnsi="Times New Roman" w:eastAsia="SimSun" w:cs="Times New Roman"/>
          <w:snapToGrid w:val="0"/>
          <w:color w:val="000000"/>
          <w:kern w:val="0"/>
          <w:sz w:val="24"/>
          <w:szCs w:val="24"/>
          <w:lang w:val="en-US" w:eastAsia="zh-CN" w:bidi="ar"/>
        </w:rPr>
        <w:t xml:space="preserve">].  </w:t>
      </w:r>
    </w:p>
    <w:p w14:paraId="6BF27531">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rPr>
          <w:rStyle w:val="12"/>
        </w:rPr>
        <w:t>Laboratory Information Management System (LIMS)</w:t>
      </w:r>
      <w:r>
        <w:t>, which serves as an integrated platform for managing laboratory activities. LIMS facilitates sample tracking, workflow management, equipment monitoring, data analysis, and reporting, thereby enhancing efficiency, accuracy, and compliance with regulatory requirements</w:t>
      </w:r>
      <w:r>
        <w:rPr>
          <w:rFonts w:hint="default"/>
          <w:lang w:val="en-US"/>
        </w:rPr>
        <w:t xml:space="preserve"> [ 1, 8,]</w:t>
      </w:r>
      <w:r>
        <w:t>.</w:t>
      </w:r>
    </w:p>
    <w:p w14:paraId="0E447555">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t>.</w:t>
      </w:r>
    </w:p>
    <w:p w14:paraId="19F537FF">
      <w:pPr>
        <w:pStyle w:val="4"/>
        <w:keepNext w:val="0"/>
        <w:keepLines w:val="0"/>
        <w:pageBreakBefore w:val="0"/>
        <w:widowControl/>
        <w:numPr>
          <w:ilvl w:val="1"/>
          <w:numId w:val="1"/>
        </w:numPr>
        <w:suppressLineNumbers w:val="0"/>
        <w:kinsoku/>
        <w:wordWrap/>
        <w:overflowPunct/>
        <w:topLinePunct w:val="0"/>
        <w:autoSpaceDE/>
        <w:autoSpaceDN/>
        <w:bidi w:val="0"/>
        <w:adjustRightInd/>
        <w:snapToGrid/>
        <w:spacing w:beforeAutospacing="0" w:afterAutospacing="0"/>
        <w:ind w:left="0" w:leftChars="0" w:firstLine="0" w:firstLineChars="0"/>
        <w:jc w:val="both"/>
        <w:textAlignment w:val="auto"/>
        <w:rPr>
          <w:rStyle w:val="12"/>
          <w:rFonts w:hint="default" w:ascii="Times New Roman" w:hAnsi="Times New Roman" w:cs="Times New Roman"/>
          <w:b/>
          <w:bCs/>
          <w:sz w:val="24"/>
          <w:szCs w:val="24"/>
        </w:rPr>
      </w:pPr>
      <w:r>
        <w:rPr>
          <w:rStyle w:val="12"/>
          <w:rFonts w:hint="default" w:ascii="Times New Roman" w:hAnsi="Times New Roman" w:cs="Times New Roman"/>
          <w:b/>
          <w:bCs/>
          <w:sz w:val="24"/>
          <w:szCs w:val="24"/>
        </w:rPr>
        <w:t>Impact of Automation on Quality Assurance</w:t>
      </w:r>
    </w:p>
    <w:p w14:paraId="412EC41E">
      <w:pPr>
        <w:jc w:val="both"/>
        <w:rPr>
          <w:rFonts w:hint="default"/>
        </w:rPr>
      </w:pPr>
    </w:p>
    <w:p w14:paraId="1CF3CF66">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t>Quality assurance (QA) is a fundamental component of laboratory operations, ensuring that processes and outputs meet established standards and performance expectations. In traditional laboratory environments, QA relies heavily on manual supervision, periodic inspections, and personnel oversight, which can introduce inconsistencies and delays.</w:t>
      </w:r>
    </w:p>
    <w:p w14:paraId="376E0D1E">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t>The integration of automation transforms QA processes by embedding quality control mechanisms directly into laboratory systems</w:t>
      </w:r>
      <w:r>
        <w:rPr>
          <w:rFonts w:hint="default"/>
          <w:lang w:val="en-US"/>
        </w:rPr>
        <w:t xml:space="preserve"> [</w:t>
      </w:r>
      <w:r>
        <w:rPr>
          <w:rFonts w:hint="default"/>
          <w:lang w:val="en-US"/>
        </w:rPr>
        <w:fldChar w:fldCharType="begin"/>
      </w:r>
      <w:r>
        <w:rPr>
          <w:rFonts w:hint="default"/>
          <w:lang w:val="en-US"/>
        </w:rPr>
        <w:instrText xml:space="preserve"> REF _Ref9348 \n \h </w:instrText>
      </w:r>
      <w:r>
        <w:rPr>
          <w:rFonts w:hint="default"/>
          <w:lang w:val="en-US"/>
        </w:rPr>
        <w:fldChar w:fldCharType="separate"/>
      </w:r>
      <w:r>
        <w:rPr>
          <w:rFonts w:hint="default"/>
          <w:lang w:val="en-US"/>
        </w:rPr>
        <w:t>7</w:t>
      </w:r>
      <w:r>
        <w:rPr>
          <w:rFonts w:hint="default"/>
          <w:lang w:val="en-US"/>
        </w:rPr>
        <w:fldChar w:fldCharType="end"/>
      </w:r>
      <w:r>
        <w:rPr>
          <w:rFonts w:hint="default"/>
          <w:lang w:val="en-US"/>
        </w:rPr>
        <w:t>,</w:t>
      </w:r>
      <w:r>
        <w:rPr>
          <w:rFonts w:hint="default"/>
          <w:lang w:val="en-US"/>
        </w:rPr>
        <w:fldChar w:fldCharType="begin"/>
      </w:r>
      <w:r>
        <w:rPr>
          <w:rFonts w:hint="default"/>
          <w:lang w:val="en-US"/>
        </w:rPr>
        <w:instrText xml:space="preserve"> REF _Ref8721 \n \h </w:instrText>
      </w:r>
      <w:r>
        <w:rPr>
          <w:rFonts w:hint="default"/>
          <w:lang w:val="en-US"/>
        </w:rPr>
        <w:fldChar w:fldCharType="separate"/>
      </w:r>
      <w:r>
        <w:rPr>
          <w:rFonts w:hint="default"/>
          <w:lang w:val="en-US"/>
        </w:rPr>
        <w:t>9</w:t>
      </w:r>
      <w:r>
        <w:rPr>
          <w:rFonts w:hint="default"/>
          <w:lang w:val="en-US"/>
        </w:rPr>
        <w:fldChar w:fldCharType="end"/>
      </w:r>
      <w:r>
        <w:rPr>
          <w:rFonts w:hint="default"/>
          <w:lang w:val="en-US"/>
        </w:rPr>
        <w:t xml:space="preserve">] </w:t>
      </w:r>
      <w:r>
        <w:t xml:space="preserve">. Automated systems enable real-time monitoring of sample handling, data integrity, and testing procedures, ensuring </w:t>
      </w:r>
      <w:r>
        <w:rPr>
          <w:lang w:val="en-US"/>
        </w:rPr>
        <w:t>the immediate</w:t>
      </w:r>
      <w:r>
        <w:t xml:space="preserve"> detection of deviations and non-conformities. This enhances the reliability and accuracy of laboratory results while reducing dependence on manual intervention.</w:t>
      </w:r>
    </w:p>
    <w:p w14:paraId="540EE823">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t xml:space="preserve">In engineering and construction contexts, effective QA systems are critical for ensuring the quality of infrastructure projects. The integration of automated QA processes supports informed decision-making, improves compliance with standards, and contributes to the delivery of </w:t>
      </w:r>
      <w:r>
        <w:rPr>
          <w:lang w:val="en-US"/>
        </w:rPr>
        <w:t xml:space="preserve">durable, </w:t>
      </w:r>
      <w:r>
        <w:t>high-quality road infrastructure.</w:t>
      </w:r>
    </w:p>
    <w:p w14:paraId="5E1D4E46">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p>
    <w:p w14:paraId="7CDC71D7">
      <w:pPr>
        <w:pStyle w:val="4"/>
        <w:keepNext w:val="0"/>
        <w:keepLines w:val="0"/>
        <w:pageBreakBefore w:val="0"/>
        <w:widowControl/>
        <w:numPr>
          <w:ilvl w:val="1"/>
          <w:numId w:val="1"/>
        </w:numPr>
        <w:suppressLineNumbers w:val="0"/>
        <w:kinsoku/>
        <w:wordWrap/>
        <w:overflowPunct/>
        <w:topLinePunct w:val="0"/>
        <w:autoSpaceDE/>
        <w:autoSpaceDN/>
        <w:bidi w:val="0"/>
        <w:adjustRightInd/>
        <w:snapToGrid/>
        <w:spacing w:beforeAutospacing="0" w:afterAutospacing="0"/>
        <w:ind w:left="0" w:leftChars="0" w:firstLine="0" w:firstLineChars="0"/>
        <w:jc w:val="both"/>
        <w:textAlignment w:val="auto"/>
        <w:rPr>
          <w:rStyle w:val="12"/>
          <w:rFonts w:hint="default" w:ascii="Times New Roman" w:hAnsi="Times New Roman" w:cs="Times New Roman"/>
          <w:b/>
          <w:bCs/>
          <w:sz w:val="24"/>
          <w:szCs w:val="24"/>
        </w:rPr>
      </w:pPr>
      <w:r>
        <w:rPr>
          <w:rStyle w:val="12"/>
          <w:rFonts w:hint="default" w:ascii="Times New Roman" w:hAnsi="Times New Roman" w:cs="Times New Roman"/>
          <w:b/>
          <w:bCs/>
          <w:sz w:val="24"/>
          <w:szCs w:val="24"/>
        </w:rPr>
        <w:t>Automation in Relation to ISO/IEC 17025:2017 Requirements</w:t>
      </w:r>
    </w:p>
    <w:p w14:paraId="33A2BB4E">
      <w:pPr>
        <w:rPr>
          <w:rFonts w:hint="default"/>
        </w:rPr>
      </w:pPr>
    </w:p>
    <w:p w14:paraId="7F8A32BA">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t>Automation technologies play a significant role in supporting compliance with ISO/IEC 17025:2017 by enhancing the management, control, and traceability of laboratory processes. Through the integration of digital systems, laboratories are able to standardise operations and ensure consistent adherence to quality management requirements.</w:t>
      </w:r>
      <w:r>
        <w:rPr>
          <w:rFonts w:hint="default"/>
          <w:lang w:val="en-US"/>
        </w:rPr>
        <w:t xml:space="preserve"> </w:t>
      </w:r>
      <w:r>
        <w:t xml:space="preserve">In the area of </w:t>
      </w:r>
      <w:r>
        <w:rPr>
          <w:b/>
          <w:bCs/>
        </w:rPr>
        <w:t>document control</w:t>
      </w:r>
      <w:r>
        <w:t xml:space="preserve">, automated systems ensure that only current and approved versions of documents are accessible for use. This is achieved through embedded </w:t>
      </w:r>
      <w:r>
        <w:rPr>
          <w:lang w:val="en-US"/>
        </w:rPr>
        <w:t>version-control</w:t>
      </w:r>
      <w:r>
        <w:t xml:space="preserve"> mechanisms and workflow-based approval processes, which minimise the risk of outdated or unauthorised documents being applied in laboratory activities.</w:t>
      </w:r>
      <w:r>
        <w:rPr>
          <w:rFonts w:hint="default"/>
          <w:lang w:val="en-US"/>
        </w:rPr>
        <w:t xml:space="preserve">  </w:t>
      </w:r>
      <w:r>
        <w:t xml:space="preserve">Similarly, </w:t>
      </w:r>
      <w:r>
        <w:rPr>
          <w:b/>
          <w:bCs/>
        </w:rPr>
        <w:t>equipment management</w:t>
      </w:r>
      <w:r>
        <w:t xml:space="preserve"> is significantly improved through automation by enabling systematic scheduling, calibration tracking, and maintenance monitoring. Automated alerts and system controls help prevent the use of non-compliant or out-of-calibration equipment, thereby reducing risks associated with inaccurate test results.</w:t>
      </w:r>
      <w:r>
        <w:rPr>
          <w:rFonts w:hint="default"/>
          <w:lang w:val="en-US"/>
        </w:rPr>
        <w:t xml:space="preserve">  </w:t>
      </w:r>
      <w:r>
        <w:t xml:space="preserve">Automation also enhances </w:t>
      </w:r>
      <w:r>
        <w:rPr>
          <w:b/>
          <w:bCs/>
        </w:rPr>
        <w:t>data integrity and reporting</w:t>
      </w:r>
      <w:r>
        <w:t xml:space="preserve"> by facilitating secure, paperless data management systems. These systems reduce the likelihood of manual transcription errors and protect data from unauthorised access or manipulation, ensuring the reliability and authenticity of laboratory records.</w:t>
      </w:r>
      <w:r>
        <w:rPr>
          <w:rFonts w:hint="default"/>
          <w:lang w:val="en-US"/>
        </w:rPr>
        <w:t xml:space="preserve">  </w:t>
      </w:r>
      <w:r>
        <w:t xml:space="preserve">In terms of </w:t>
      </w:r>
      <w:r>
        <w:rPr>
          <w:b/>
          <w:bCs/>
        </w:rPr>
        <w:t>personnel competency management</w:t>
      </w:r>
      <w:r>
        <w:t xml:space="preserve">, automated systems provide </w:t>
      </w:r>
      <w:r>
        <w:rPr>
          <w:b w:val="0"/>
          <w:bCs w:val="0"/>
        </w:rPr>
        <w:t>effective tracking</w:t>
      </w:r>
      <w:r>
        <w:t xml:space="preserve"> of staff training, certification, and authorisation. This ensures that only qualified and competent personnel are permitted to perform specific laboratory tasks, thereby maintaining the integrity of testing processes.</w:t>
      </w:r>
    </w:p>
    <w:p w14:paraId="26937B7C">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t>Furthermore, automation supports</w:t>
      </w:r>
      <w:r>
        <w:rPr>
          <w:b/>
          <w:bCs/>
        </w:rPr>
        <w:t xml:space="preserve"> method validation</w:t>
      </w:r>
      <w:r>
        <w:t xml:space="preserve"> by enabling structured workflows for verifying testing procedures and ensuring the accuracy and consistency of generated data. This contributes to improved confidence in laboratory results and compliance with standardised testing methods.</w:t>
      </w:r>
      <w:r>
        <w:rPr>
          <w:rFonts w:hint="default"/>
          <w:lang w:val="en-US"/>
        </w:rPr>
        <w:t xml:space="preserve">  </w:t>
      </w:r>
      <w:r>
        <w:t xml:space="preserve">The </w:t>
      </w:r>
      <w:r>
        <w:rPr>
          <w:b/>
          <w:bCs/>
        </w:rPr>
        <w:t xml:space="preserve">management of </w:t>
      </w:r>
      <w:r>
        <w:rPr>
          <w:b/>
          <w:bCs/>
        </w:rPr>
        <w:t>nonconforming work</w:t>
      </w:r>
      <w:r>
        <w:t xml:space="preserve"> is also strengthened through automation, as systems can generate real-time alerts when deviations or non-compliance issues occur. These systems facilitate immediate corrective actions, reducing the impact of errors and improving overall process control.</w:t>
      </w:r>
      <w:r>
        <w:rPr>
          <w:rFonts w:hint="default"/>
          <w:lang w:val="en-US"/>
        </w:rPr>
        <w:t xml:space="preserve"> </w:t>
      </w:r>
      <w:r>
        <w:t xml:space="preserve">Collectively, these applications demonstrate that automation significantly enhances the effectiveness of laboratory quality management systems and provides a robust mechanism for achieving and maintaining compliance with ISO/IEC 17025:2017 </w:t>
      </w:r>
      <w:r>
        <w:rPr>
          <w:lang w:val="en-US"/>
        </w:rPr>
        <w:t>requirements</w:t>
      </w:r>
      <w:r>
        <w:rPr>
          <w:rFonts w:hint="default"/>
          <w:lang w:val="en-US"/>
        </w:rPr>
        <w:t xml:space="preserve"> [</w:t>
      </w:r>
      <w:r>
        <w:rPr>
          <w:rFonts w:hint="default"/>
          <w:lang w:val="en-US"/>
        </w:rPr>
        <w:fldChar w:fldCharType="begin"/>
      </w:r>
      <w:r>
        <w:rPr>
          <w:rFonts w:hint="default"/>
          <w:lang w:val="en-US"/>
        </w:rPr>
        <w:instrText xml:space="preserve"> REF _Ref25440 \n \h </w:instrText>
      </w:r>
      <w:r>
        <w:rPr>
          <w:rFonts w:hint="default"/>
          <w:lang w:val="en-US"/>
        </w:rPr>
        <w:fldChar w:fldCharType="separate"/>
      </w:r>
      <w:r>
        <w:rPr>
          <w:rFonts w:hint="default"/>
          <w:lang w:val="en-US"/>
        </w:rPr>
        <w:t>16</w:t>
      </w:r>
      <w:r>
        <w:rPr>
          <w:rFonts w:hint="default"/>
          <w:lang w:val="en-US"/>
        </w:rPr>
        <w:fldChar w:fldCharType="end"/>
      </w:r>
      <w:r>
        <w:rPr>
          <w:rFonts w:hint="default"/>
          <w:lang w:val="en-US"/>
        </w:rPr>
        <w:t>].</w:t>
      </w:r>
    </w:p>
    <w:p w14:paraId="0FE36624">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p>
    <w:p w14:paraId="2C47B77B">
      <w:pPr>
        <w:pStyle w:val="4"/>
        <w:keepNext w:val="0"/>
        <w:keepLines w:val="0"/>
        <w:pageBreakBefore w:val="0"/>
        <w:widowControl/>
        <w:numPr>
          <w:ilvl w:val="1"/>
          <w:numId w:val="1"/>
        </w:numPr>
        <w:suppressLineNumbers w:val="0"/>
        <w:kinsoku/>
        <w:wordWrap/>
        <w:overflowPunct/>
        <w:topLinePunct w:val="0"/>
        <w:autoSpaceDE/>
        <w:autoSpaceDN/>
        <w:bidi w:val="0"/>
        <w:adjustRightInd/>
        <w:snapToGrid/>
        <w:spacing w:beforeAutospacing="0" w:afterAutospacing="0"/>
        <w:ind w:left="0" w:leftChars="0" w:firstLine="0" w:firstLineChars="0"/>
        <w:jc w:val="both"/>
        <w:textAlignment w:val="auto"/>
        <w:rPr>
          <w:rStyle w:val="12"/>
          <w:rFonts w:hint="default" w:ascii="Times New Roman" w:hAnsi="Times New Roman" w:cs="Times New Roman"/>
          <w:b/>
          <w:bCs/>
          <w:sz w:val="24"/>
          <w:szCs w:val="24"/>
        </w:rPr>
      </w:pPr>
      <w:r>
        <w:rPr>
          <w:rStyle w:val="12"/>
          <w:rFonts w:hint="default" w:ascii="Times New Roman" w:hAnsi="Times New Roman" w:cs="Times New Roman"/>
          <w:b/>
          <w:bCs/>
          <w:sz w:val="24"/>
          <w:szCs w:val="24"/>
        </w:rPr>
        <w:t>Benefits of Laboratory Automation</w:t>
      </w:r>
    </w:p>
    <w:p w14:paraId="35C45027">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p>
    <w:p w14:paraId="06555BC9">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t xml:space="preserve">The adoption of automation technologies provides several key benefits that enhance laboratory performance and service delivery. These include improved traceability through real-time data access, reduced human error due to minimised manual intervention, and increased operational efficiency through streamlined and </w:t>
      </w:r>
    </w:p>
    <w:p w14:paraId="4E9ABE7E">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t>standardised workflows.</w:t>
      </w:r>
      <w:r>
        <w:rPr>
          <w:rFonts w:hint="default"/>
          <w:lang w:val="en-US"/>
        </w:rPr>
        <w:t xml:space="preserve">  </w:t>
      </w:r>
      <w:r>
        <w:t>Automation also improves data quality and reproducibility by ensuring consistent execution of testing procedures. In addition, it contributes to cost reduction by optimising resource utilisation and reducing material wastage. Turnaround time is significantly reduced as automated systems can operate continuously and perform multiple tasks simultaneously. Furthermore, automation enhances workplace safety by limiting human exposure to hazardous environments and incorporating automated monitoring and control systems.</w:t>
      </w:r>
    </w:p>
    <w:p w14:paraId="109A632A">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p>
    <w:p w14:paraId="02BACB5A">
      <w:pPr>
        <w:pStyle w:val="11"/>
        <w:keepNext w:val="0"/>
        <w:keepLines w:val="0"/>
        <w:pageBreakBefore w:val="0"/>
        <w:widowControl/>
        <w:numPr>
          <w:ilvl w:val="1"/>
          <w:numId w:val="1"/>
        </w:numPr>
        <w:suppressLineNumbers w:val="0"/>
        <w:kinsoku/>
        <w:wordWrap/>
        <w:overflowPunct/>
        <w:topLinePunct w:val="0"/>
        <w:autoSpaceDE/>
        <w:autoSpaceDN/>
        <w:bidi w:val="0"/>
        <w:adjustRightInd/>
        <w:snapToGrid/>
        <w:spacing w:beforeAutospacing="0" w:afterAutospacing="0"/>
        <w:ind w:left="0" w:leftChars="0" w:firstLine="0" w:firstLineChars="0"/>
        <w:jc w:val="both"/>
        <w:textAlignment w:val="auto"/>
        <w:rPr>
          <w:rStyle w:val="12"/>
          <w:rFonts w:hint="default" w:ascii="Times New Roman" w:hAnsi="Times New Roman" w:cs="Times New Roman"/>
          <w:sz w:val="24"/>
          <w:szCs w:val="24"/>
        </w:rPr>
      </w:pPr>
      <w:r>
        <w:rPr>
          <w:rStyle w:val="12"/>
          <w:rFonts w:hint="default" w:ascii="Times New Roman" w:hAnsi="Times New Roman" w:cs="Times New Roman"/>
          <w:sz w:val="24"/>
          <w:szCs w:val="24"/>
        </w:rPr>
        <w:t>Challenges of Automation</w:t>
      </w:r>
    </w:p>
    <w:p w14:paraId="4C2087AC">
      <w:pPr>
        <w:rPr>
          <w:rFonts w:hint="default"/>
        </w:rPr>
      </w:pPr>
    </w:p>
    <w:p w14:paraId="54E89A1E">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t>Despite its advantages, the adoption of automation presents several challenges, particularly in resource-constrained environments. High initial investment costs and ongoing maintenance requirements can limit accessibility and sustainability. Additionally, continuous capacity development is necessary to equip personnel with the technical skills required to operate and maintain automated systems.</w:t>
      </w:r>
    </w:p>
    <w:p w14:paraId="0E9ADDE2">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t>System integration and technological complexity also pose challenges, especially when multiple platforms and devices must function cohesively. Infrastructure limitations, such as inadequate laboratory facilities and unreliable digital systems, further restrict the applicability of automation solutions.</w:t>
      </w:r>
    </w:p>
    <w:p w14:paraId="5CF8257D">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t xml:space="preserve">Moreover, limited knowledge and experience in implementing quality assurance systems can increase risks during the transition from manual to automated processes, necessitating additional training and organisational support. In the context of PMTLs, existing inefficiencies and inadequate infrastructure contribute to compromised material quality and increased road maintenance costs, underscoring the need for carefully </w:t>
      </w:r>
      <w:r>
        <w:rPr>
          <w:lang w:val="en-US"/>
        </w:rPr>
        <w:t>planned,</w:t>
      </w:r>
      <w:r>
        <w:rPr>
          <w:rFonts w:hint="default"/>
          <w:lang w:val="en-US"/>
        </w:rPr>
        <w:t xml:space="preserve"> </w:t>
      </w:r>
      <w:r>
        <w:t>context-specific automation strategies.</w:t>
      </w:r>
    </w:p>
    <w:p w14:paraId="57C98A32">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p>
    <w:p w14:paraId="1C7B2CE7">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ind w:left="0" w:leftChars="0" w:firstLine="0" w:firstLineChars="0"/>
        <w:textAlignment w:val="auto"/>
        <w:rPr>
          <w:rStyle w:val="12"/>
          <w:rFonts w:hint="default" w:ascii="Times New Roman" w:hAnsi="Times New Roman" w:cs="Times New Roman"/>
          <w:b/>
          <w:bCs/>
          <w:sz w:val="28"/>
          <w:szCs w:val="28"/>
        </w:rPr>
      </w:pPr>
      <w:r>
        <w:rPr>
          <w:rStyle w:val="12"/>
          <w:rFonts w:hint="default" w:ascii="Times New Roman" w:hAnsi="Times New Roman" w:cs="Times New Roman"/>
          <w:b/>
          <w:bCs/>
          <w:sz w:val="28"/>
          <w:szCs w:val="28"/>
        </w:rPr>
        <w:t>Methodology</w:t>
      </w:r>
    </w:p>
    <w:p w14:paraId="45210510">
      <w:pPr>
        <w:rPr>
          <w:rFonts w:hint="default"/>
        </w:rPr>
      </w:pPr>
    </w:p>
    <w:p w14:paraId="05EDD166">
      <w:pPr>
        <w:pStyle w:val="4"/>
        <w:keepNext w:val="0"/>
        <w:keepLines w:val="0"/>
        <w:pageBreakBefore w:val="0"/>
        <w:widowControl/>
        <w:numPr>
          <w:ilvl w:val="1"/>
          <w:numId w:val="1"/>
        </w:numPr>
        <w:suppressLineNumbers w:val="0"/>
        <w:kinsoku/>
        <w:wordWrap/>
        <w:overflowPunct/>
        <w:topLinePunct w:val="0"/>
        <w:autoSpaceDE/>
        <w:autoSpaceDN/>
        <w:bidi w:val="0"/>
        <w:adjustRightInd/>
        <w:snapToGrid/>
        <w:spacing w:beforeAutospacing="0" w:afterAutospacing="0"/>
        <w:ind w:left="0" w:leftChars="0" w:firstLine="0" w:firstLineChars="0"/>
        <w:jc w:val="both"/>
        <w:textAlignment w:val="auto"/>
        <w:rPr>
          <w:rStyle w:val="12"/>
          <w:rFonts w:hint="default" w:ascii="Times New Roman" w:hAnsi="Times New Roman" w:cs="Times New Roman"/>
          <w:b/>
          <w:bCs/>
          <w:sz w:val="24"/>
          <w:szCs w:val="24"/>
        </w:rPr>
      </w:pPr>
      <w:r>
        <w:rPr>
          <w:rStyle w:val="12"/>
          <w:rFonts w:hint="default" w:ascii="Times New Roman" w:hAnsi="Times New Roman" w:cs="Times New Roman"/>
          <w:b/>
          <w:bCs/>
          <w:sz w:val="24"/>
          <w:szCs w:val="24"/>
        </w:rPr>
        <w:t>Overview of the Methodology</w:t>
      </w:r>
    </w:p>
    <w:p w14:paraId="135F8728">
      <w:pPr>
        <w:pStyle w:val="11"/>
        <w:keepNext w:val="0"/>
        <w:keepLines w:val="0"/>
        <w:widowControl/>
        <w:suppressLineNumbers w:val="0"/>
        <w:jc w:val="both"/>
      </w:pPr>
      <w:r>
        <w:t xml:space="preserve">This study adopts a </w:t>
      </w:r>
      <w:r>
        <w:rPr>
          <w:rStyle w:val="12"/>
        </w:rPr>
        <w:t>systematic review and framework development approach</w:t>
      </w:r>
      <w:r>
        <w:t xml:space="preserve"> to investigate and establish an automation model for PMTL processes. The methodology integrates </w:t>
      </w:r>
      <w:r>
        <w:rPr>
          <w:lang w:val="en-US"/>
        </w:rPr>
        <w:t>a structured</w:t>
      </w:r>
      <w:r>
        <w:t xml:space="preserve"> literature analysis with conceptual system design to identify, evaluate, and synthesise appropriate automation technologies applicable to laboratory operations.</w:t>
      </w:r>
    </w:p>
    <w:p w14:paraId="6548176F">
      <w:pPr>
        <w:pStyle w:val="11"/>
        <w:keepNext w:val="0"/>
        <w:keepLines w:val="0"/>
        <w:widowControl/>
        <w:suppressLineNumbers w:val="0"/>
        <w:jc w:val="both"/>
      </w:pPr>
      <w:r>
        <w:t xml:space="preserve">The approach is guided by the objective of developing a </w:t>
      </w:r>
      <w:r>
        <w:rPr>
          <w:rStyle w:val="12"/>
        </w:rPr>
        <w:t>practical, scalable, and cost-effective automation framework</w:t>
      </w:r>
      <w:r>
        <w:t xml:space="preserve"> tailored to resource-constrained environments. Emphasis is placed on enhancing laboratory efficiency, improving data integrity, and ensuring compliance with ISO/IEC 17025:2017 requirements. The methodology further incorporates an applied component through a case-based assessment to validate the relevance of the proposed framework within a real PMTL context.</w:t>
      </w:r>
    </w:p>
    <w:p w14:paraId="6446BC1E">
      <w:pPr>
        <w:pStyle w:val="4"/>
        <w:keepNext w:val="0"/>
        <w:keepLines w:val="0"/>
        <w:pageBreakBefore w:val="0"/>
        <w:widowControl/>
        <w:numPr>
          <w:ilvl w:val="1"/>
          <w:numId w:val="1"/>
        </w:numPr>
        <w:suppressLineNumbers w:val="0"/>
        <w:kinsoku/>
        <w:wordWrap/>
        <w:overflowPunct/>
        <w:topLinePunct w:val="0"/>
        <w:autoSpaceDE/>
        <w:autoSpaceDN/>
        <w:bidi w:val="0"/>
        <w:adjustRightInd/>
        <w:snapToGrid/>
        <w:spacing w:beforeAutospacing="0" w:afterAutospacing="0"/>
        <w:ind w:left="0" w:leftChars="0" w:firstLine="0" w:firstLineChars="0"/>
        <w:jc w:val="both"/>
        <w:textAlignment w:val="auto"/>
        <w:rPr>
          <w:rStyle w:val="12"/>
          <w:rFonts w:hint="default" w:ascii="Times New Roman" w:hAnsi="Times New Roman" w:cs="Times New Roman"/>
          <w:b/>
          <w:bCs/>
          <w:sz w:val="24"/>
          <w:szCs w:val="24"/>
        </w:rPr>
      </w:pPr>
      <w:r>
        <w:rPr>
          <w:rStyle w:val="12"/>
          <w:rFonts w:hint="default" w:ascii="Times New Roman" w:hAnsi="Times New Roman" w:cs="Times New Roman"/>
          <w:b/>
          <w:bCs/>
          <w:sz w:val="24"/>
          <w:szCs w:val="24"/>
        </w:rPr>
        <w:t>PMTL Needs Assessment and Requirement Analysis</w:t>
      </w:r>
    </w:p>
    <w:p w14:paraId="36927CB2">
      <w:pPr>
        <w:rPr>
          <w:rFonts w:hint="default"/>
        </w:rPr>
      </w:pPr>
    </w:p>
    <w:p w14:paraId="21C9D775">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t>A comprehensive assessment of existing Pavement Materials Testing Laboratory (PMTL) workflows was conducted to identify operational inefficiencies, system limitations, and areas requiring improvement. The current laboratory processes, as illustrated in Figure 1, were systematically analysed across key functional stages, including request submission and billing, sample receipt and registration, test allocation and scheduling, data recording and processing, and result validation and reporting.</w:t>
      </w:r>
      <w:r>
        <w:rPr>
          <w:rFonts w:hint="default"/>
          <w:lang w:val="en-US"/>
        </w:rPr>
        <w:t xml:space="preserve"> </w:t>
      </w:r>
      <w:r>
        <w:t xml:space="preserve">The assessment revealed that PMTL operations remain predominantly reliant on manual and paper-based processes. This reliance contributes to fragmented workflows, limited integration between laboratory functions, and inefficiencies in data </w:t>
      </w:r>
      <w:r>
        <w:rPr>
          <w:rFonts w:hint="default"/>
          <w:lang w:val="en-US"/>
        </w:rPr>
        <w:t>m</w:t>
      </w:r>
      <w:r>
        <w:t>anagement and process coordination.</w:t>
      </w:r>
      <w:r>
        <w:rPr>
          <w:rFonts w:hint="default"/>
          <w:lang w:val="en-US"/>
        </w:rPr>
        <w:t xml:space="preserve">  </w:t>
      </w:r>
      <w:r>
        <w:t>Based on these observations, a gap analysis was undertaken to evaluate the discrepancies between existing practices and the requirements of an automated laboratory system. The analysis identified several critical challenges, including a strong dependence on manual data handling and record-keeping, high susceptibility to transcription and calculation errors, and a lack of integration across laboratory systems and processes. In addition, delays in data processing, reporting, and decision-making were observed, alongside an increased risk of non-compliance with ISO/IEC 17025:2017 requirements.</w:t>
      </w:r>
      <w:r>
        <w:rPr>
          <w:rFonts w:hint="default"/>
          <w:lang w:val="en-US"/>
        </w:rPr>
        <w:t xml:space="preserve"> </w:t>
      </w:r>
      <w:r>
        <w:t>These findings established the functional and technical requirements necessary for automation and provided a foundation for the design and development of an integrated PMTL automation framework. Furthermore, the identified gaps informed the selection of appropriate technologies and system components aimed at improving workflow efficiency, enhancing traceability, and strengthening overall laboratory performance.</w:t>
      </w:r>
    </w:p>
    <w:p w14:paraId="78497324">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p>
    <w:p w14:paraId="2A7A0177">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pPr>
      <w:r>
        <w:drawing>
          <wp:inline distT="0" distB="0" distL="114300" distR="114300">
            <wp:extent cx="3969385" cy="3608070"/>
            <wp:effectExtent l="0" t="0" r="12065" b="1143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pic:cNvPicPr>
                  </pic:nvPicPr>
                  <pic:blipFill>
                    <a:blip r:embed="rId5"/>
                    <a:stretch>
                      <a:fillRect/>
                    </a:stretch>
                  </pic:blipFill>
                  <pic:spPr>
                    <a:xfrm>
                      <a:off x="0" y="0"/>
                      <a:ext cx="3969385" cy="3608070"/>
                    </a:xfrm>
                    <a:prstGeom prst="rect">
                      <a:avLst/>
                    </a:prstGeom>
                    <a:noFill/>
                    <a:ln>
                      <a:noFill/>
                    </a:ln>
                  </pic:spPr>
                </pic:pic>
              </a:graphicData>
            </a:graphic>
          </wp:inline>
        </w:drawing>
      </w:r>
    </w:p>
    <w:p w14:paraId="380D65B7">
      <w:pPr>
        <w:pStyle w:val="14"/>
        <w:spacing w:line="240" w:lineRule="auto"/>
        <w:ind w:firstLine="0"/>
        <w:jc w:val="center"/>
        <w:rPr>
          <w:rFonts w:hint="default" w:ascii="Times New Roman" w:hAnsi="Times New Roman" w:cs="Times New Roman"/>
          <w:sz w:val="24"/>
          <w:szCs w:val="24"/>
          <w:lang w:val="en-US" w:eastAsia="zh-CN"/>
        </w:rPr>
      </w:pPr>
      <w:r>
        <w:rPr>
          <w:rFonts w:hint="default" w:ascii="Times New Roman" w:hAnsi="Times New Roman" w:cs="Times New Roman"/>
          <w:b/>
          <w:bCs/>
          <w:sz w:val="24"/>
          <w:szCs w:val="24"/>
          <w:lang w:val="en-US" w:eastAsia="zh-CN"/>
        </w:rPr>
        <w:t>Figure 1:</w:t>
      </w:r>
      <w:r>
        <w:rPr>
          <w:rFonts w:hint="default" w:ascii="Times New Roman" w:hAnsi="Times New Roman" w:cs="Times New Roman"/>
          <w:sz w:val="24"/>
          <w:szCs w:val="24"/>
          <w:lang w:val="en-US" w:eastAsia="zh-CN"/>
        </w:rPr>
        <w:t>: PMTL Manual Process</w:t>
      </w:r>
    </w:p>
    <w:p w14:paraId="5533E7B6">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pPr>
    </w:p>
    <w:p w14:paraId="5BC2A7DD">
      <w:pPr>
        <w:pStyle w:val="4"/>
        <w:keepNext w:val="0"/>
        <w:keepLines w:val="0"/>
        <w:pageBreakBefore w:val="0"/>
        <w:widowControl/>
        <w:numPr>
          <w:ilvl w:val="1"/>
          <w:numId w:val="1"/>
        </w:numPr>
        <w:suppressLineNumbers w:val="0"/>
        <w:kinsoku/>
        <w:wordWrap/>
        <w:overflowPunct/>
        <w:topLinePunct w:val="0"/>
        <w:autoSpaceDE/>
        <w:autoSpaceDN/>
        <w:bidi w:val="0"/>
        <w:adjustRightInd/>
        <w:snapToGrid/>
        <w:spacing w:beforeAutospacing="0" w:afterAutospacing="0"/>
        <w:ind w:left="0" w:leftChars="0" w:firstLine="0" w:firstLineChars="0"/>
        <w:jc w:val="both"/>
        <w:textAlignment w:val="auto"/>
        <w:rPr>
          <w:rStyle w:val="12"/>
          <w:rFonts w:hint="default" w:ascii="Times New Roman" w:hAnsi="Times New Roman" w:cs="Times New Roman"/>
          <w:b/>
          <w:bCs/>
          <w:sz w:val="24"/>
          <w:szCs w:val="24"/>
        </w:rPr>
      </w:pPr>
      <w:r>
        <w:rPr>
          <w:rStyle w:val="12"/>
          <w:rFonts w:hint="default" w:ascii="Times New Roman" w:hAnsi="Times New Roman" w:cs="Times New Roman"/>
          <w:b/>
          <w:bCs/>
          <w:sz w:val="24"/>
          <w:szCs w:val="24"/>
        </w:rPr>
        <w:t>System Design and Architecture</w:t>
      </w:r>
    </w:p>
    <w:p w14:paraId="0D4435FB">
      <w:pPr>
        <w:numPr>
          <w:numId w:val="0"/>
        </w:numPr>
        <w:ind w:leftChars="0"/>
        <w:rPr>
          <w:rFonts w:hint="default"/>
        </w:rPr>
      </w:pPr>
    </w:p>
    <w:p w14:paraId="638943C1">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lang w:val="en-US"/>
        </w:rPr>
      </w:pPr>
      <w:r>
        <w:t xml:space="preserve">Based on the outcomes of the needs assessment and gap analysis, a conceptual </w:t>
      </w:r>
      <w:r>
        <w:rPr>
          <w:rStyle w:val="12"/>
        </w:rPr>
        <w:t>PMTL automation system architecture</w:t>
      </w:r>
      <w:r>
        <w:t xml:space="preserve"> was developed to address identified inefficiencies and operational limitations. The system design adopts a </w:t>
      </w:r>
      <w:r>
        <w:rPr>
          <w:lang w:val="en-US"/>
        </w:rPr>
        <w:t>cost-effective,</w:t>
      </w:r>
      <w:r>
        <w:rPr>
          <w:rFonts w:hint="default"/>
          <w:lang w:val="en-US"/>
        </w:rPr>
        <w:t xml:space="preserve"> customized </w:t>
      </w:r>
      <w:r>
        <w:rPr>
          <w:rStyle w:val="12"/>
        </w:rPr>
        <w:t>modular and integrated approach</w:t>
      </w:r>
      <w:r>
        <w:t xml:space="preserve">, enabling interoperability between laboratory processes, equipment, and data management </w:t>
      </w:r>
      <w:r>
        <w:rPr>
          <w:lang w:val="en-US"/>
        </w:rPr>
        <w:t>platforms</w:t>
      </w:r>
      <w:r>
        <w:rPr>
          <w:rFonts w:hint="default"/>
          <w:lang w:val="en-US"/>
        </w:rPr>
        <w:t>.</w:t>
      </w:r>
    </w:p>
    <w:p w14:paraId="28D5ABB6">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t xml:space="preserve">The proposed architecture consists of the following </w:t>
      </w:r>
      <w:r>
        <w:rPr>
          <w:rFonts w:hint="default"/>
          <w:lang w:val="en-US"/>
        </w:rPr>
        <w:t xml:space="preserve">customized </w:t>
      </w:r>
      <w:r>
        <w:t>core components:</w:t>
      </w:r>
    </w:p>
    <w:p w14:paraId="2ECC555A">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cs="Times New Roman"/>
          <w:sz w:val="24"/>
          <w:szCs w:val="24"/>
        </w:rPr>
      </w:pPr>
      <w:r>
        <w:rPr>
          <w:rStyle w:val="12"/>
          <w:rFonts w:hint="default" w:ascii="Times New Roman" w:hAnsi="Times New Roman" w:cs="Times New Roman"/>
          <w:sz w:val="24"/>
          <w:szCs w:val="24"/>
        </w:rPr>
        <w:t>Laboratory Information Management System (</w:t>
      </w:r>
      <w:r>
        <w:rPr>
          <w:rStyle w:val="12"/>
          <w:rFonts w:hint="default" w:ascii="Times New Roman" w:hAnsi="Times New Roman" w:cs="Times New Roman"/>
          <w:sz w:val="24"/>
          <w:szCs w:val="24"/>
          <w:lang w:val="en-US"/>
        </w:rPr>
        <w:t>LI</w:t>
      </w:r>
      <w:r>
        <w:rPr>
          <w:rStyle w:val="12"/>
          <w:rFonts w:hint="default" w:ascii="Times New Roman" w:hAnsi="Times New Roman" w:cs="Times New Roman"/>
          <w:sz w:val="24"/>
          <w:szCs w:val="24"/>
        </w:rPr>
        <w:t>MS):</w:t>
      </w:r>
      <w:r>
        <w:rPr>
          <w:rFonts w:hint="default" w:ascii="Times New Roman" w:hAnsi="Times New Roman" w:cs="Times New Roman"/>
          <w:sz w:val="24"/>
          <w:szCs w:val="24"/>
        </w:rPr>
        <w:t xml:space="preserve"> Serves as the central platform for managing sample registration, workflow coordination, data processing, and reporting. </w:t>
      </w:r>
    </w:p>
    <w:p w14:paraId="62D3A707">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cs="Times New Roman"/>
          <w:sz w:val="24"/>
          <w:szCs w:val="24"/>
        </w:rPr>
      </w:pPr>
      <w:r>
        <w:rPr>
          <w:rStyle w:val="12"/>
          <w:rFonts w:hint="default" w:ascii="Times New Roman" w:hAnsi="Times New Roman" w:cs="Times New Roman"/>
          <w:sz w:val="24"/>
          <w:szCs w:val="24"/>
        </w:rPr>
        <w:t>Internet of Things (IoT) Integration:</w:t>
      </w:r>
      <w:r>
        <w:rPr>
          <w:rFonts w:hint="default" w:ascii="Times New Roman" w:hAnsi="Times New Roman" w:cs="Times New Roman"/>
          <w:sz w:val="24"/>
          <w:szCs w:val="24"/>
        </w:rPr>
        <w:t xml:space="preserve"> Enables real-time monitoring of laboratory equipment, environmental conditions, and test processes through connected sensors and devices. </w:t>
      </w:r>
    </w:p>
    <w:p w14:paraId="3B07FA7D">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cs="Times New Roman"/>
          <w:sz w:val="24"/>
          <w:szCs w:val="24"/>
        </w:rPr>
      </w:pPr>
      <w:r>
        <w:rPr>
          <w:rStyle w:val="12"/>
          <w:rFonts w:hint="default" w:ascii="Times New Roman" w:hAnsi="Times New Roman" w:cs="Times New Roman"/>
          <w:sz w:val="24"/>
          <w:szCs w:val="24"/>
        </w:rPr>
        <w:t>Artificial Intelligence (AI) and Machine Learning (ML):</w:t>
      </w:r>
      <w:r>
        <w:rPr>
          <w:rFonts w:hint="default" w:ascii="Times New Roman" w:hAnsi="Times New Roman" w:cs="Times New Roman"/>
          <w:sz w:val="24"/>
          <w:szCs w:val="24"/>
        </w:rPr>
        <w:t xml:space="preserve"> Supports data validation, anomaly detection, and predictive analysis to improve decision-making and quality assurance. </w:t>
      </w:r>
    </w:p>
    <w:p w14:paraId="437A84FE">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cs="Times New Roman"/>
          <w:sz w:val="24"/>
          <w:szCs w:val="24"/>
        </w:rPr>
      </w:pPr>
      <w:r>
        <w:rPr>
          <w:rStyle w:val="12"/>
          <w:rFonts w:hint="default" w:ascii="Times New Roman" w:hAnsi="Times New Roman" w:cs="Times New Roman"/>
          <w:sz w:val="24"/>
          <w:szCs w:val="24"/>
        </w:rPr>
        <w:t>Automation Interfaces and Robotics (where applicable):</w:t>
      </w:r>
      <w:r>
        <w:rPr>
          <w:rFonts w:hint="default" w:ascii="Times New Roman" w:hAnsi="Times New Roman" w:cs="Times New Roman"/>
          <w:sz w:val="24"/>
          <w:szCs w:val="24"/>
        </w:rPr>
        <w:t xml:space="preserve"> Facilitate the execution of repetitive laboratory tasks, reducing manual intervention and improving consistency.</w:t>
      </w:r>
    </w:p>
    <w:p w14:paraId="7985516B">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cs="Times New Roman"/>
          <w:sz w:val="24"/>
          <w:szCs w:val="24"/>
        </w:rPr>
      </w:pPr>
      <w:r>
        <w:rPr>
          <w:rStyle w:val="12"/>
          <w:rFonts w:hint="default" w:ascii="Times New Roman" w:hAnsi="Times New Roman" w:cs="Times New Roman"/>
          <w:sz w:val="24"/>
          <w:szCs w:val="24"/>
        </w:rPr>
        <w:t>Cloud-Based Infrastructure:</w:t>
      </w:r>
      <w:r>
        <w:rPr>
          <w:rFonts w:hint="default" w:ascii="Times New Roman" w:hAnsi="Times New Roman" w:cs="Times New Roman"/>
          <w:sz w:val="24"/>
          <w:szCs w:val="24"/>
        </w:rPr>
        <w:t xml:space="preserve"> Provides scalable data storage, secure access, and system interoperability across multiple users and locations. </w:t>
      </w:r>
    </w:p>
    <w:p w14:paraId="5ED506D2">
      <w:pPr>
        <w:pStyle w:val="11"/>
        <w:keepNext w:val="0"/>
        <w:keepLines w:val="0"/>
        <w:widowControl/>
        <w:suppressLineNumbers w:val="0"/>
        <w:jc w:val="both"/>
      </w:pPr>
      <w:r>
        <w:t xml:space="preserve">The </w:t>
      </w:r>
      <w:r>
        <w:rPr>
          <w:rFonts w:hint="default"/>
          <w:lang w:val="en-US"/>
        </w:rPr>
        <w:t xml:space="preserve">customized </w:t>
      </w:r>
      <w:r>
        <w:t xml:space="preserve">system is designed to enable </w:t>
      </w:r>
      <w:r>
        <w:rPr>
          <w:rStyle w:val="12"/>
        </w:rPr>
        <w:t>end-to-end integration</w:t>
      </w:r>
      <w:r>
        <w:t xml:space="preserve"> of laboratory operations, linking test requests, sample tracking, personnel allocation, equipment utilisation, and result reporting within a unified digital environment. This architecture ensures real-time data flow, improved traceability, and enhanced compliance with ISO/IEC 17025:2017 requirements.</w:t>
      </w:r>
    </w:p>
    <w:p w14:paraId="50B9A20E">
      <w:pPr>
        <w:pStyle w:val="4"/>
        <w:keepNext w:val="0"/>
        <w:keepLines w:val="0"/>
        <w:pageBreakBefore w:val="0"/>
        <w:widowControl/>
        <w:numPr>
          <w:ilvl w:val="1"/>
          <w:numId w:val="1"/>
        </w:numPr>
        <w:suppressLineNumbers w:val="0"/>
        <w:kinsoku/>
        <w:wordWrap/>
        <w:overflowPunct/>
        <w:topLinePunct w:val="0"/>
        <w:autoSpaceDE/>
        <w:autoSpaceDN/>
        <w:bidi w:val="0"/>
        <w:adjustRightInd/>
        <w:snapToGrid/>
        <w:spacing w:beforeAutospacing="0" w:afterAutospacing="0"/>
        <w:ind w:left="0" w:leftChars="0" w:firstLine="0" w:firstLineChars="0"/>
        <w:textAlignment w:val="auto"/>
        <w:rPr>
          <w:rStyle w:val="12"/>
          <w:rFonts w:hint="default" w:ascii="Times New Roman" w:hAnsi="Times New Roman" w:cs="Times New Roman"/>
          <w:b/>
          <w:bCs/>
          <w:sz w:val="24"/>
          <w:szCs w:val="24"/>
        </w:rPr>
      </w:pPr>
      <w:r>
        <w:rPr>
          <w:rStyle w:val="12"/>
          <w:rFonts w:hint="default" w:ascii="Times New Roman" w:hAnsi="Times New Roman" w:cs="Times New Roman"/>
          <w:b/>
          <w:bCs/>
          <w:sz w:val="24"/>
          <w:szCs w:val="24"/>
        </w:rPr>
        <w:t>Case Study Design and Data Collection</w:t>
      </w:r>
    </w:p>
    <w:p w14:paraId="0874F9B5">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p>
    <w:p w14:paraId="0543D380">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t xml:space="preserve">To evaluate the applicability and practical relevance of the proposed automation </w:t>
      </w:r>
    </w:p>
    <w:p w14:paraId="6CB8E4D6">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t xml:space="preserve">framework, a case study approach was adopted </w:t>
      </w:r>
      <w:r>
        <w:rPr>
          <w:lang w:val="en-US"/>
        </w:rPr>
        <w:t>in</w:t>
      </w:r>
      <w:r>
        <w:t xml:space="preserve"> the context </w:t>
      </w:r>
      <w:r>
        <w:rPr>
          <w:lang w:val="en-US"/>
        </w:rPr>
        <w:t xml:space="preserve">of </w:t>
      </w:r>
      <w:r>
        <w:t>PMTL operations in PNG. The case study was designed to capture industry perspectives, assess current operational challenges, and determine the level of readiness for the adoption of automation technologies.</w:t>
      </w:r>
      <w:r>
        <w:rPr>
          <w:rFonts w:hint="default"/>
          <w:lang w:val="en-US"/>
        </w:rPr>
        <w:t xml:space="preserve"> </w:t>
      </w:r>
      <w:r>
        <w:t xml:space="preserve">Data were </w:t>
      </w:r>
      <w:r>
        <w:rPr>
          <w:lang w:val="en-US"/>
        </w:rPr>
        <w:t xml:space="preserve">collected using </w:t>
      </w:r>
      <w:r>
        <w:rPr>
          <w:rFonts w:hint="default"/>
          <w:lang w:val="en-US"/>
        </w:rPr>
        <w:t>from</w:t>
      </w:r>
      <w:r>
        <w:t xml:space="preserve"> a structured questionnaire survey administered to laboratory personnel from six PMTLs and representatives from seven major road construction companies. These participants were selected due to their direct involvement in laboratory testing processes and their familiarity with existing operational practices. A purposive sampling strategy was employed to ensure that respondents possessed the necessary technical knowledge and professional experience to provide reliable and relevant input.</w:t>
      </w:r>
      <w:r>
        <w:rPr>
          <w:rFonts w:hint="default"/>
          <w:lang w:val="en-US"/>
        </w:rPr>
        <w:t xml:space="preserve"> </w:t>
      </w:r>
      <w:r>
        <w:t>The questionnaire was structured into thematic sections covering current laboratory practices, operational challenges, awareness and understanding of automation technologies, perceived benefits and barriers to implementation, and readiness for digital transformation. Both closed-ended and limited open-ended questions were included to capture quantitative responses as well as qualitative insights.</w:t>
      </w:r>
      <w:r>
        <w:rPr>
          <w:rFonts w:hint="default"/>
          <w:lang w:val="en-US"/>
        </w:rPr>
        <w:t xml:space="preserve"> </w:t>
      </w:r>
      <w:r>
        <w:t>A total of</w:t>
      </w:r>
      <w:r>
        <w:rPr>
          <w:rFonts w:hint="default"/>
          <w:lang w:val="en-US"/>
        </w:rPr>
        <w:t xml:space="preserve"> thirteen</w:t>
      </w:r>
      <w:r>
        <w:t xml:space="preserve"> </w:t>
      </w:r>
      <w:r>
        <w:rPr>
          <w:rFonts w:hint="default"/>
          <w:lang w:val="en-US"/>
        </w:rPr>
        <w:t>(13)</w:t>
      </w:r>
      <w:r>
        <w:t xml:space="preserve"> questionnaires were distributed</w:t>
      </w:r>
      <w:r>
        <w:rPr>
          <w:rFonts w:hint="default"/>
          <w:lang w:val="en-US"/>
        </w:rPr>
        <w:t xml:space="preserve"> to six PMTL laboratories</w:t>
      </w:r>
      <w:r>
        <w:t>, with</w:t>
      </w:r>
      <w:r>
        <w:rPr>
          <w:rFonts w:hint="default"/>
          <w:lang w:val="en-US"/>
        </w:rPr>
        <w:t xml:space="preserve"> eleven</w:t>
      </w:r>
      <w:r>
        <w:t xml:space="preserve"> </w:t>
      </w:r>
      <w:r>
        <w:rPr>
          <w:rFonts w:hint="default"/>
          <w:lang w:val="en-US"/>
        </w:rPr>
        <w:t>(11)</w:t>
      </w:r>
      <w:r>
        <w:t xml:space="preserve"> valid responses received, resulting in a response rate of </w:t>
      </w:r>
      <w:r>
        <w:rPr>
          <w:rFonts w:hint="default"/>
          <w:lang w:val="en-US"/>
        </w:rPr>
        <w:t>eighty percent (80</w:t>
      </w:r>
      <w:r>
        <w:t xml:space="preserve"> %</w:t>
      </w:r>
      <w:r>
        <w:rPr>
          <w:rFonts w:hint="default"/>
          <w:lang w:val="en-US"/>
        </w:rPr>
        <w:t>), indicating issues with the laboratory processes</w:t>
      </w:r>
      <w:r>
        <w:t xml:space="preserve">. </w:t>
      </w:r>
      <w:r>
        <w:rPr>
          <w:rFonts w:hint="default"/>
          <w:lang w:val="en-US"/>
        </w:rPr>
        <w:t xml:space="preserve">The other three (3) questions were issued to seven contractors in PNG, with five (5) valid responses received, resulting in a response rate of sixty-seven percent (67%) indicating issues with the PMTL process, and the results are presented in Table 1. The outcome of the study indicated strong support for automation from both scenarios, with eighty percent (80%) each. </w:t>
      </w:r>
      <w:r>
        <w:t>The collected data were screened for completeness and consistency prior to analysis to ensure data quality and reliability.</w:t>
      </w:r>
      <w:r>
        <w:rPr>
          <w:rFonts w:hint="default"/>
          <w:lang w:val="en-US"/>
        </w:rPr>
        <w:t xml:space="preserve"> </w:t>
      </w:r>
      <w:r>
        <w:t xml:space="preserve">Quantitative data were </w:t>
      </w:r>
      <w:r>
        <w:rPr>
          <w:lang w:val="en-US"/>
        </w:rPr>
        <w:t>analyzed</w:t>
      </w:r>
      <w:r>
        <w:t xml:space="preserve"> using descriptive statistical methods, including frequency distributions and percentage analysis, to identify trends in responses and measure the level of support for automation adoption. Qualitative responses were analysed using thematic analysis to identify recurring patterns, key concerns, and stakeholder perspectives regarding laboratory automation.</w:t>
      </w:r>
      <w:r>
        <w:rPr>
          <w:rFonts w:hint="default"/>
          <w:lang w:val="en-US"/>
        </w:rPr>
        <w:t xml:space="preserve"> </w:t>
      </w:r>
      <w:r>
        <w:t>To enhance the reliability of the findings, the questionnaire design was informed by the literature review and aligned with the study objectives. Content validity was ensured through the inclusion of domain-relevant questions, while consistency in responses was evaluated through cross-comparison of related variables.</w:t>
      </w:r>
      <w:r>
        <w:rPr>
          <w:rFonts w:hint="default"/>
          <w:lang w:val="en-US"/>
        </w:rPr>
        <w:t xml:space="preserve"> </w:t>
      </w:r>
      <w:r>
        <w:t>The integration of quantitative and qualitative data provided a comprehensive understanding of the feasibility, acceptance, and potential implementation challenges of automation in PMTL operations. This case study therefore serves as a critical validation component, linking the proposed framework to real-world laboratory conditions and stakeholder expectations.</w:t>
      </w:r>
    </w:p>
    <w:p w14:paraId="4EC0A39B">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992"/>
        <w:gridCol w:w="1230"/>
        <w:gridCol w:w="1845"/>
        <w:gridCol w:w="1866"/>
      </w:tblGrid>
      <w:tr w14:paraId="4116B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222" w:type="dxa"/>
            <w:gridSpan w:val="2"/>
          </w:tcPr>
          <w:p w14:paraId="12B8B6D3">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vertAlign w:val="baseline"/>
                <w:lang w:val="en-US"/>
              </w:rPr>
            </w:pPr>
            <w:r>
              <w:rPr>
                <w:rFonts w:hint="default"/>
                <w:vertAlign w:val="baseline"/>
                <w:lang w:val="en-US"/>
              </w:rPr>
              <w:t>Category</w:t>
            </w:r>
          </w:p>
        </w:tc>
        <w:tc>
          <w:tcPr>
            <w:tcW w:w="1845" w:type="dxa"/>
          </w:tcPr>
          <w:p w14:paraId="07499068">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vertAlign w:val="baseline"/>
                <w:lang w:val="en-US"/>
              </w:rPr>
            </w:pPr>
            <w:r>
              <w:rPr>
                <w:rFonts w:hint="default"/>
                <w:vertAlign w:val="baseline"/>
                <w:lang w:val="en-US"/>
              </w:rPr>
              <w:t>No. of people</w:t>
            </w:r>
          </w:p>
        </w:tc>
        <w:tc>
          <w:tcPr>
            <w:tcW w:w="1866" w:type="dxa"/>
          </w:tcPr>
          <w:p w14:paraId="226112A4">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vertAlign w:val="baseline"/>
                <w:lang w:val="en-US"/>
              </w:rPr>
            </w:pPr>
            <w:r>
              <w:rPr>
                <w:rFonts w:hint="default"/>
                <w:vertAlign w:val="baseline"/>
                <w:lang w:val="en-US"/>
              </w:rPr>
              <w:t>Support for Automation</w:t>
            </w:r>
          </w:p>
        </w:tc>
      </w:tr>
      <w:tr w14:paraId="47013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7933" w:type="dxa"/>
            <w:gridSpan w:val="4"/>
          </w:tcPr>
          <w:p w14:paraId="623BC5B2">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b/>
                <w:bCs/>
                <w:highlight w:val="none"/>
                <w:vertAlign w:val="baseline"/>
              </w:rPr>
            </w:pPr>
            <w:r>
              <w:rPr>
                <w:rFonts w:hint="default"/>
                <w:b/>
                <w:bCs/>
                <w:highlight w:val="none"/>
                <w:vertAlign w:val="baseline"/>
                <w:lang w:val="en-US"/>
              </w:rPr>
              <w:t>Six PMTL in PNG</w:t>
            </w:r>
          </w:p>
        </w:tc>
      </w:tr>
      <w:tr w14:paraId="32103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2992" w:type="dxa"/>
          </w:tcPr>
          <w:p w14:paraId="576D00DF">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vertAlign w:val="baseline"/>
                <w:lang w:val="en-US"/>
              </w:rPr>
            </w:pPr>
            <w:r>
              <w:rPr>
                <w:rFonts w:hint="default"/>
                <w:vertAlign w:val="baseline"/>
                <w:lang w:val="en-US"/>
              </w:rPr>
              <w:t>Total Questionnaires</w:t>
            </w:r>
          </w:p>
        </w:tc>
        <w:tc>
          <w:tcPr>
            <w:tcW w:w="1230" w:type="dxa"/>
          </w:tcPr>
          <w:p w14:paraId="299DAF59">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vertAlign w:val="baseline"/>
                <w:lang w:val="en-US"/>
              </w:rPr>
            </w:pPr>
            <w:r>
              <w:rPr>
                <w:rFonts w:hint="default"/>
                <w:vertAlign w:val="baseline"/>
                <w:lang w:val="en-US"/>
              </w:rPr>
              <w:t>13</w:t>
            </w:r>
          </w:p>
        </w:tc>
        <w:tc>
          <w:tcPr>
            <w:tcW w:w="1845" w:type="dxa"/>
          </w:tcPr>
          <w:p w14:paraId="794F9D62">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vertAlign w:val="baseline"/>
                <w:lang w:val="en-US"/>
              </w:rPr>
            </w:pPr>
            <w:r>
              <w:rPr>
                <w:rFonts w:hint="default"/>
                <w:vertAlign w:val="baseline"/>
                <w:lang w:val="en-US"/>
              </w:rPr>
              <w:t>60</w:t>
            </w:r>
          </w:p>
        </w:tc>
        <w:tc>
          <w:tcPr>
            <w:tcW w:w="1866" w:type="dxa"/>
            <w:vMerge w:val="restart"/>
          </w:tcPr>
          <w:p w14:paraId="27DDA463">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vertAlign w:val="baseline"/>
                <w:lang w:val="en-US"/>
              </w:rPr>
            </w:pPr>
          </w:p>
          <w:p w14:paraId="4A97EBF3">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vertAlign w:val="baseline"/>
                <w:lang w:val="en-US"/>
              </w:rPr>
            </w:pPr>
            <w:r>
              <w:rPr>
                <w:rFonts w:hint="default"/>
                <w:vertAlign w:val="baseline"/>
                <w:lang w:val="en-US"/>
              </w:rPr>
              <w:t>80%</w:t>
            </w:r>
          </w:p>
        </w:tc>
      </w:tr>
      <w:tr w14:paraId="22A7C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2992" w:type="dxa"/>
          </w:tcPr>
          <w:p w14:paraId="430D453C">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vertAlign w:val="baseline"/>
                <w:lang w:val="en-US"/>
              </w:rPr>
            </w:pPr>
            <w:r>
              <w:rPr>
                <w:rFonts w:hint="default"/>
                <w:vertAlign w:val="baseline"/>
                <w:lang w:val="en-US"/>
              </w:rPr>
              <w:t>Response Receved</w:t>
            </w:r>
          </w:p>
        </w:tc>
        <w:tc>
          <w:tcPr>
            <w:tcW w:w="1230" w:type="dxa"/>
          </w:tcPr>
          <w:p w14:paraId="207B0FBA">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vertAlign w:val="baseline"/>
                <w:lang w:val="en-US"/>
              </w:rPr>
            </w:pPr>
            <w:r>
              <w:rPr>
                <w:rFonts w:hint="default"/>
                <w:vertAlign w:val="baseline"/>
                <w:lang w:val="en-US"/>
              </w:rPr>
              <w:t>11</w:t>
            </w:r>
          </w:p>
        </w:tc>
        <w:tc>
          <w:tcPr>
            <w:tcW w:w="1845" w:type="dxa"/>
          </w:tcPr>
          <w:p w14:paraId="27F32504">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vertAlign w:val="baseline"/>
                <w:lang w:val="en-US"/>
              </w:rPr>
            </w:pPr>
            <w:r>
              <w:rPr>
                <w:rFonts w:hint="default"/>
                <w:vertAlign w:val="baseline"/>
                <w:lang w:val="en-US"/>
              </w:rPr>
              <w:t>49</w:t>
            </w:r>
          </w:p>
        </w:tc>
        <w:tc>
          <w:tcPr>
            <w:tcW w:w="1866" w:type="dxa"/>
            <w:vMerge w:val="continue"/>
          </w:tcPr>
          <w:p w14:paraId="0A6DA8A6">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vertAlign w:val="baseline"/>
                <w:lang w:val="en-US"/>
              </w:rPr>
            </w:pPr>
          </w:p>
        </w:tc>
      </w:tr>
      <w:tr w14:paraId="53C9A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2992" w:type="dxa"/>
          </w:tcPr>
          <w:p w14:paraId="2CBDCE58">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vertAlign w:val="baseline"/>
                <w:lang w:val="en-US"/>
              </w:rPr>
            </w:pPr>
            <w:r>
              <w:rPr>
                <w:rFonts w:hint="default"/>
                <w:vertAlign w:val="baseline"/>
                <w:lang w:val="en-US"/>
              </w:rPr>
              <w:t>Response Rate</w:t>
            </w:r>
          </w:p>
        </w:tc>
        <w:tc>
          <w:tcPr>
            <w:tcW w:w="3075" w:type="dxa"/>
            <w:gridSpan w:val="2"/>
          </w:tcPr>
          <w:p w14:paraId="7BA5D9CB">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vertAlign w:val="baseline"/>
                <w:lang w:val="en-US"/>
              </w:rPr>
            </w:pPr>
            <w:r>
              <w:rPr>
                <w:rFonts w:hint="default"/>
                <w:vertAlign w:val="baseline"/>
                <w:lang w:val="en-US"/>
              </w:rPr>
              <w:t>80%</w:t>
            </w:r>
          </w:p>
        </w:tc>
        <w:tc>
          <w:tcPr>
            <w:tcW w:w="1866" w:type="dxa"/>
            <w:vMerge w:val="continue"/>
            <w:tcBorders/>
          </w:tcPr>
          <w:p w14:paraId="6012D6FA">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vertAlign w:val="baseline"/>
                <w:lang w:val="en-US"/>
              </w:rPr>
            </w:pPr>
          </w:p>
        </w:tc>
      </w:tr>
      <w:tr w14:paraId="24832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7933" w:type="dxa"/>
            <w:gridSpan w:val="4"/>
          </w:tcPr>
          <w:p w14:paraId="631A9C55">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vertAlign w:val="baseline"/>
              </w:rPr>
            </w:pPr>
            <w:r>
              <w:rPr>
                <w:rFonts w:hint="default"/>
                <w:b/>
                <w:bCs/>
                <w:vertAlign w:val="baseline"/>
                <w:lang w:val="en-US"/>
              </w:rPr>
              <w:t>Seven Contractros in PNG</w:t>
            </w:r>
          </w:p>
        </w:tc>
      </w:tr>
      <w:tr w14:paraId="58ECD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2992" w:type="dxa"/>
          </w:tcPr>
          <w:p w14:paraId="78B4816B">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vertAlign w:val="baseline"/>
                <w:lang w:val="en-US"/>
              </w:rPr>
            </w:pPr>
            <w:r>
              <w:rPr>
                <w:rFonts w:hint="default"/>
                <w:vertAlign w:val="baseline"/>
                <w:lang w:val="en-US"/>
              </w:rPr>
              <w:t>Total Questionnaires</w:t>
            </w:r>
          </w:p>
        </w:tc>
        <w:tc>
          <w:tcPr>
            <w:tcW w:w="1230" w:type="dxa"/>
          </w:tcPr>
          <w:p w14:paraId="6B26571B">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vertAlign w:val="baseline"/>
                <w:lang w:val="en-US"/>
              </w:rPr>
            </w:pPr>
            <w:r>
              <w:rPr>
                <w:rFonts w:hint="default"/>
                <w:vertAlign w:val="baseline"/>
                <w:lang w:val="en-US"/>
              </w:rPr>
              <w:t>3</w:t>
            </w:r>
          </w:p>
        </w:tc>
        <w:tc>
          <w:tcPr>
            <w:tcW w:w="1845" w:type="dxa"/>
          </w:tcPr>
          <w:p w14:paraId="3649E764">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vertAlign w:val="baseline"/>
                <w:lang w:val="en-US"/>
              </w:rPr>
            </w:pPr>
            <w:r>
              <w:rPr>
                <w:rFonts w:hint="default"/>
                <w:vertAlign w:val="baseline"/>
                <w:lang w:val="en-US"/>
              </w:rPr>
              <w:t>7</w:t>
            </w:r>
          </w:p>
        </w:tc>
        <w:tc>
          <w:tcPr>
            <w:tcW w:w="1866" w:type="dxa"/>
            <w:vMerge w:val="restart"/>
          </w:tcPr>
          <w:p w14:paraId="055293F4">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vertAlign w:val="baseline"/>
                <w:lang w:val="en-US"/>
              </w:rPr>
            </w:pPr>
          </w:p>
          <w:p w14:paraId="527CD4D8">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vertAlign w:val="baseline"/>
                <w:lang w:val="en-US"/>
              </w:rPr>
            </w:pPr>
            <w:r>
              <w:rPr>
                <w:rFonts w:hint="default"/>
                <w:vertAlign w:val="baseline"/>
                <w:lang w:val="en-US"/>
              </w:rPr>
              <w:t>70%</w:t>
            </w:r>
          </w:p>
        </w:tc>
      </w:tr>
      <w:tr w14:paraId="3F504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2992" w:type="dxa"/>
          </w:tcPr>
          <w:p w14:paraId="49DE5309">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vertAlign w:val="baseline"/>
                <w:lang w:val="en-US"/>
              </w:rPr>
            </w:pPr>
            <w:r>
              <w:rPr>
                <w:rFonts w:hint="default"/>
                <w:vertAlign w:val="baseline"/>
                <w:lang w:val="en-US"/>
              </w:rPr>
              <w:t>Response Recieved</w:t>
            </w:r>
          </w:p>
        </w:tc>
        <w:tc>
          <w:tcPr>
            <w:tcW w:w="1230" w:type="dxa"/>
          </w:tcPr>
          <w:p w14:paraId="55C0E436">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vertAlign w:val="baseline"/>
                <w:lang w:val="en-US"/>
              </w:rPr>
            </w:pPr>
            <w:r>
              <w:rPr>
                <w:rFonts w:hint="default"/>
                <w:vertAlign w:val="baseline"/>
                <w:lang w:val="en-US"/>
              </w:rPr>
              <w:t>2</w:t>
            </w:r>
          </w:p>
        </w:tc>
        <w:tc>
          <w:tcPr>
            <w:tcW w:w="1845" w:type="dxa"/>
          </w:tcPr>
          <w:p w14:paraId="186E1D10">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vertAlign w:val="baseline"/>
                <w:lang w:val="en-US"/>
              </w:rPr>
            </w:pPr>
            <w:r>
              <w:rPr>
                <w:rFonts w:hint="default"/>
                <w:vertAlign w:val="baseline"/>
                <w:lang w:val="en-US"/>
              </w:rPr>
              <w:t>5</w:t>
            </w:r>
          </w:p>
        </w:tc>
        <w:tc>
          <w:tcPr>
            <w:tcW w:w="1866" w:type="dxa"/>
            <w:vMerge w:val="continue"/>
          </w:tcPr>
          <w:p w14:paraId="16E1CFCE">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vertAlign w:val="baseline"/>
                <w:lang w:val="en-US"/>
              </w:rPr>
            </w:pPr>
          </w:p>
        </w:tc>
      </w:tr>
      <w:tr w14:paraId="0449F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2992" w:type="dxa"/>
          </w:tcPr>
          <w:p w14:paraId="374C479A">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vertAlign w:val="baseline"/>
                <w:lang w:val="en-US"/>
              </w:rPr>
            </w:pPr>
            <w:r>
              <w:rPr>
                <w:rFonts w:hint="default"/>
                <w:vertAlign w:val="baseline"/>
                <w:lang w:val="en-US"/>
              </w:rPr>
              <w:t>Respose Rate</w:t>
            </w:r>
          </w:p>
        </w:tc>
        <w:tc>
          <w:tcPr>
            <w:tcW w:w="3075" w:type="dxa"/>
            <w:gridSpan w:val="2"/>
          </w:tcPr>
          <w:p w14:paraId="726BF6A3">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vertAlign w:val="baseline"/>
                <w:lang w:val="en-US"/>
              </w:rPr>
            </w:pPr>
            <w:r>
              <w:rPr>
                <w:rFonts w:hint="default"/>
                <w:vertAlign w:val="baseline"/>
                <w:lang w:val="en-US"/>
              </w:rPr>
              <w:t>67%</w:t>
            </w:r>
          </w:p>
        </w:tc>
        <w:tc>
          <w:tcPr>
            <w:tcW w:w="1866" w:type="dxa"/>
            <w:vMerge w:val="continue"/>
            <w:tcBorders/>
          </w:tcPr>
          <w:p w14:paraId="6C5C3F86">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vertAlign w:val="baseline"/>
                <w:lang w:val="en-US"/>
              </w:rPr>
            </w:pPr>
          </w:p>
        </w:tc>
      </w:tr>
    </w:tbl>
    <w:p w14:paraId="4F292F2F">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lang w:val="en-US"/>
        </w:rPr>
      </w:pPr>
      <w:r>
        <w:rPr>
          <w:rFonts w:hint="default"/>
          <w:lang w:val="en-US"/>
        </w:rPr>
        <w:t>Table 1: Case Study Response and Respondent Summary</w:t>
      </w:r>
    </w:p>
    <w:p w14:paraId="7CA30CA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Style w:val="12"/>
          <w:rFonts w:hint="default" w:ascii="Times New Roman" w:hAnsi="Times New Roman" w:cs="Times New Roman"/>
          <w:b/>
          <w:bCs/>
          <w:sz w:val="24"/>
          <w:szCs w:val="24"/>
        </w:rPr>
      </w:pPr>
    </w:p>
    <w:p w14:paraId="2FDB4685">
      <w:pPr>
        <w:pStyle w:val="4"/>
        <w:keepNext w:val="0"/>
        <w:keepLines w:val="0"/>
        <w:pageBreakBefore w:val="0"/>
        <w:widowControl/>
        <w:numPr>
          <w:ilvl w:val="1"/>
          <w:numId w:val="1"/>
        </w:numPr>
        <w:suppressLineNumbers w:val="0"/>
        <w:kinsoku/>
        <w:wordWrap/>
        <w:overflowPunct/>
        <w:topLinePunct w:val="0"/>
        <w:autoSpaceDE/>
        <w:autoSpaceDN/>
        <w:bidi w:val="0"/>
        <w:adjustRightInd/>
        <w:snapToGrid/>
        <w:spacing w:beforeAutospacing="0" w:afterAutospacing="0"/>
        <w:ind w:left="0" w:leftChars="0" w:firstLine="0" w:firstLineChars="0"/>
        <w:textAlignment w:val="auto"/>
        <w:rPr>
          <w:rStyle w:val="12"/>
          <w:rFonts w:hint="default" w:ascii="Times New Roman" w:hAnsi="Times New Roman" w:cs="Times New Roman"/>
          <w:b/>
          <w:bCs/>
          <w:sz w:val="24"/>
          <w:szCs w:val="24"/>
        </w:rPr>
      </w:pPr>
      <w:r>
        <w:rPr>
          <w:rStyle w:val="12"/>
          <w:rFonts w:hint="default" w:ascii="Times New Roman" w:hAnsi="Times New Roman" w:cs="Times New Roman"/>
          <w:b/>
          <w:bCs/>
          <w:sz w:val="24"/>
          <w:szCs w:val="24"/>
        </w:rPr>
        <w:t>Data Analysis Methods</w:t>
      </w:r>
    </w:p>
    <w:p w14:paraId="3049374C">
      <w:pPr>
        <w:rPr>
          <w:rFonts w:hint="default"/>
        </w:rPr>
      </w:pPr>
    </w:p>
    <w:p w14:paraId="6409EC59">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t xml:space="preserve">The data obtained from the literature review and case study were analysed using a </w:t>
      </w:r>
      <w:r>
        <w:rPr>
          <w:rStyle w:val="12"/>
        </w:rPr>
        <w:t>mixed-methods approach</w:t>
      </w:r>
      <w:r>
        <w:t>, combining qualitative and descriptive quantitative techniques.</w:t>
      </w:r>
    </w:p>
    <w:p w14:paraId="57C22EE4">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cs="Times New Roman"/>
          <w:sz w:val="24"/>
          <w:szCs w:val="24"/>
        </w:rPr>
      </w:pPr>
      <w:r>
        <w:rPr>
          <w:rStyle w:val="12"/>
          <w:rFonts w:hint="default" w:ascii="Times New Roman" w:hAnsi="Times New Roman" w:cs="Times New Roman"/>
          <w:sz w:val="24"/>
          <w:szCs w:val="24"/>
        </w:rPr>
        <w:t>Qualitative analysis</w:t>
      </w:r>
      <w:r>
        <w:rPr>
          <w:rFonts w:hint="default" w:ascii="Times New Roman" w:hAnsi="Times New Roman" w:cs="Times New Roman"/>
          <w:sz w:val="24"/>
          <w:szCs w:val="24"/>
        </w:rPr>
        <w:t xml:space="preserve"> was applied to interpret responses related to challenges, opportunities, and perceptions of automation. Thematic analysis was used to identify recurring patterns and key issues affecting PMTL operations. </w:t>
      </w:r>
    </w:p>
    <w:p w14:paraId="4FDAD876">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cs="Times New Roman"/>
          <w:sz w:val="24"/>
          <w:szCs w:val="24"/>
        </w:rPr>
      </w:pPr>
      <w:r>
        <w:rPr>
          <w:rStyle w:val="12"/>
          <w:rFonts w:hint="default" w:ascii="Times New Roman" w:hAnsi="Times New Roman" w:cs="Times New Roman"/>
          <w:sz w:val="24"/>
          <w:szCs w:val="24"/>
        </w:rPr>
        <w:t>Quantitative analysis</w:t>
      </w:r>
      <w:r>
        <w:rPr>
          <w:rFonts w:hint="default" w:ascii="Times New Roman" w:hAnsi="Times New Roman" w:cs="Times New Roman"/>
          <w:sz w:val="24"/>
          <w:szCs w:val="24"/>
        </w:rPr>
        <w:t xml:space="preserve"> involved summarising questionnaire responses using descriptive statistics, such as frequencies and percentages, to evaluate the level of support for automation adoption. </w:t>
      </w:r>
    </w:p>
    <w:p w14:paraId="1448545E">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t>The integration of these methods enabled a comprehensive evaluation of both theoretical insights and practical perspectives, strengthening the reliability of the study findings.</w:t>
      </w:r>
    </w:p>
    <w:p w14:paraId="7AB3A690">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p>
    <w:p w14:paraId="1FAF566D">
      <w:pPr>
        <w:pStyle w:val="4"/>
        <w:keepNext w:val="0"/>
        <w:keepLines w:val="0"/>
        <w:pageBreakBefore w:val="0"/>
        <w:widowControl/>
        <w:numPr>
          <w:ilvl w:val="1"/>
          <w:numId w:val="1"/>
        </w:numPr>
        <w:suppressLineNumbers w:val="0"/>
        <w:kinsoku/>
        <w:wordWrap/>
        <w:overflowPunct/>
        <w:topLinePunct w:val="0"/>
        <w:autoSpaceDE/>
        <w:autoSpaceDN/>
        <w:bidi w:val="0"/>
        <w:adjustRightInd/>
        <w:snapToGrid/>
        <w:spacing w:beforeAutospacing="0" w:afterAutospacing="0"/>
        <w:ind w:left="0" w:leftChars="0" w:firstLine="0" w:firstLineChars="0"/>
        <w:textAlignment w:val="auto"/>
        <w:rPr>
          <w:rStyle w:val="12"/>
          <w:rFonts w:hint="default" w:ascii="Times New Roman" w:hAnsi="Times New Roman" w:cs="Times New Roman"/>
          <w:b/>
          <w:bCs/>
          <w:sz w:val="24"/>
          <w:szCs w:val="24"/>
        </w:rPr>
      </w:pPr>
      <w:r>
        <w:rPr>
          <w:rStyle w:val="12"/>
          <w:rFonts w:hint="default" w:ascii="Times New Roman" w:hAnsi="Times New Roman" w:cs="Times New Roman"/>
          <w:b/>
          <w:bCs/>
          <w:sz w:val="24"/>
          <w:szCs w:val="24"/>
        </w:rPr>
        <w:t>Framework Development</w:t>
      </w:r>
    </w:p>
    <w:p w14:paraId="2FD37933">
      <w:pPr>
        <w:rPr>
          <w:rFonts w:hint="default"/>
        </w:rPr>
      </w:pPr>
    </w:p>
    <w:p w14:paraId="69788FEE">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t xml:space="preserve">The development of the Pavement Materials Testing Laboratory (PMTL) automation </w:t>
      </w:r>
    </w:p>
    <w:p w14:paraId="7D105775">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t xml:space="preserve">framework was informed by a combination of findings derived from the literature review, results obtained from the needs assessment and gap analysis, and insights generated through the case study. These components collectively provided a comprehensive foundation for identifying system requirements and defining the structure of the proposed </w:t>
      </w:r>
      <w:r>
        <w:rPr>
          <w:lang w:val="en-US"/>
        </w:rPr>
        <w:t xml:space="preserve">solution. </w:t>
      </w:r>
      <w:r>
        <w:t>Based on this integrated analysis, a conceptual framework was designed to consolidate key laboratory functions within a cohesive and automated system environment. The framework enables end-to-end integration of laboratory workflows, facilitating seamless coordination from test request initiation through to final reporting. It incorporates real-time data management capabilities to enhance traceability and ensure continuous monitoring of laboratory activities. In addition, the framework supports the automation of critical laboratory processes, thereby reducing manual intervention and improving operational efficiency.</w:t>
      </w:r>
    </w:p>
    <w:p w14:paraId="1E94A1A2">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t>The proposed system is further aligned with the quality management principles outlined in ISO/IEC 17025:2017, ensuring that compliance requirements are embedded within the automated processes. Emphasis is placed on scalability and adaptability, allowing the framework to be effectively implemented in resource-constrained environments while maintaining the flexibility to accommodate future technological advancements and improvements in infrastructure and technical capacity.</w:t>
      </w:r>
    </w:p>
    <w:p w14:paraId="01E3DB15">
      <w:pPr>
        <w:rPr>
          <w:rStyle w:val="12"/>
          <w:rFonts w:hint="default" w:ascii="Times New Roman" w:hAnsi="Times New Roman" w:cs="Times New Roman"/>
          <w:sz w:val="24"/>
          <w:szCs w:val="24"/>
        </w:rPr>
      </w:pPr>
    </w:p>
    <w:p w14:paraId="48365FEB">
      <w:pPr>
        <w:pStyle w:val="4"/>
        <w:keepNext w:val="0"/>
        <w:keepLines w:val="0"/>
        <w:pageBreakBefore w:val="0"/>
        <w:widowControl/>
        <w:numPr>
          <w:ilvl w:val="1"/>
          <w:numId w:val="1"/>
        </w:numPr>
        <w:suppressLineNumbers w:val="0"/>
        <w:kinsoku/>
        <w:wordWrap/>
        <w:overflowPunct/>
        <w:topLinePunct w:val="0"/>
        <w:autoSpaceDE/>
        <w:autoSpaceDN/>
        <w:bidi w:val="0"/>
        <w:adjustRightInd/>
        <w:snapToGrid/>
        <w:spacing w:beforeAutospacing="0" w:afterAutospacing="0"/>
        <w:ind w:left="0" w:leftChars="0" w:firstLine="0" w:firstLineChars="0"/>
        <w:textAlignment w:val="auto"/>
        <w:rPr>
          <w:rStyle w:val="12"/>
          <w:rFonts w:hint="default" w:ascii="Times New Roman" w:hAnsi="Times New Roman" w:cs="Times New Roman"/>
          <w:b/>
          <w:bCs/>
          <w:sz w:val="24"/>
          <w:szCs w:val="24"/>
        </w:rPr>
      </w:pPr>
      <w:r>
        <w:rPr>
          <w:rStyle w:val="12"/>
          <w:rFonts w:hint="default" w:ascii="Times New Roman" w:hAnsi="Times New Roman" w:cs="Times New Roman"/>
          <w:b/>
          <w:bCs/>
          <w:sz w:val="24"/>
          <w:szCs w:val="24"/>
        </w:rPr>
        <w:t>Validation of the Proposed Framework</w:t>
      </w:r>
    </w:p>
    <w:p w14:paraId="09A06776">
      <w:pPr>
        <w:rPr>
          <w:rFonts w:hint="default"/>
        </w:rPr>
      </w:pPr>
    </w:p>
    <w:p w14:paraId="76300908">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t xml:space="preserve">The proposed automation framework was evaluated through a comparative analysis </w:t>
      </w:r>
      <w:r>
        <w:rPr>
          <w:lang w:val="en-US"/>
        </w:rPr>
        <w:t>of</w:t>
      </w:r>
      <w:r>
        <w:t xml:space="preserve"> existing laboratory practices, alongside an assessment of its alignment with the identified operational challenges and user requirements. The validation process considered the extent to which the framework effectively addresses the gaps observed in PMTL operations, particularly in relation to workflow integration, data management, and process efficiency.</w:t>
      </w:r>
      <w:r>
        <w:rPr>
          <w:rFonts w:hint="default"/>
          <w:lang w:val="en-US"/>
        </w:rPr>
        <w:t xml:space="preserve">  </w:t>
      </w:r>
      <w:r>
        <w:t>In addition, feedback obtained from case study participants was used to assess the feasibility and practical relevance of the proposed framework within the local context. This was complemented by a comparison with established automation practices in other laboratory sectors to ensure consistency with proven technological approaches and industry standards.</w:t>
      </w:r>
      <w:r>
        <w:rPr>
          <w:rFonts w:hint="default"/>
          <w:lang w:val="en-US"/>
        </w:rPr>
        <w:t xml:space="preserve">  </w:t>
      </w:r>
      <w:r>
        <w:t>This validation approach ensures that the proposed framework is not only theoretically robust but also practically applicable and contextually appropriate for implementation in resource-constrained and developing country environments.</w:t>
      </w:r>
    </w:p>
    <w:p w14:paraId="215B9818">
      <w:pPr>
        <w:rPr>
          <w:rStyle w:val="12"/>
          <w:rFonts w:hint="default" w:ascii="Times New Roman" w:hAnsi="Times New Roman" w:cs="Times New Roman"/>
          <w:sz w:val="24"/>
          <w:szCs w:val="24"/>
        </w:rPr>
      </w:pPr>
    </w:p>
    <w:p w14:paraId="4430F40B">
      <w:pPr>
        <w:pStyle w:val="3"/>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textAlignment w:val="auto"/>
        <w:rPr>
          <w:rFonts w:hint="default"/>
          <w:sz w:val="28"/>
          <w:szCs w:val="28"/>
        </w:rPr>
      </w:pPr>
      <w:r>
        <w:rPr>
          <w:rStyle w:val="12"/>
          <w:rFonts w:hint="default" w:ascii="Times New Roman" w:hAnsi="Times New Roman" w:cs="Times New Roman"/>
          <w:b/>
          <w:bCs/>
          <w:sz w:val="28"/>
          <w:szCs w:val="28"/>
        </w:rPr>
        <w:t>Findings and Discussion</w:t>
      </w:r>
    </w:p>
    <w:p w14:paraId="678D7019">
      <w:pPr>
        <w:numPr>
          <w:numId w:val="0"/>
        </w:numPr>
        <w:rPr>
          <w:rFonts w:hint="default"/>
        </w:rPr>
      </w:pPr>
    </w:p>
    <w:p w14:paraId="0C1A97FB">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t>The findings of this study, derived from the review of recent literature published up to 2025, indicate that laboratory automation has significantly transformed operational practices across multiple sectors, including medical, pharmaceutical, and scientific laboratories. These advancements have been particularly evident in developed countries, where the integration of automation technologies has enhanced efficiency, accuracy, and overall quality assurance. In contrast, laboratories in developing countries such as Papua New Guinea (PNG) continue to rely predominantly on manual processes, largely due to limitations in financial resources, infrastructure, and technical capacity.</w:t>
      </w:r>
    </w:p>
    <w:p w14:paraId="191E2D4A">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t>Despite these constraints, the technologies identified in the literature</w:t>
      </w:r>
      <w:r>
        <w:rPr>
          <w:rFonts w:hint="default"/>
          <w:lang w:val="en-US"/>
        </w:rPr>
        <w:t xml:space="preserve"> </w:t>
      </w:r>
      <w:r>
        <w:t xml:space="preserve">such as artificial intelligence, </w:t>
      </w:r>
      <w:r>
        <w:rPr>
          <w:lang w:val="en-US"/>
        </w:rPr>
        <w:t>the Internet</w:t>
      </w:r>
      <w:r>
        <w:t xml:space="preserve"> of Things, robotics, and Laboratory Information Management Systems</w:t>
      </w:r>
      <w:r>
        <w:rPr>
          <w:rFonts w:hint="default"/>
          <w:lang w:val="en-US"/>
        </w:rPr>
        <w:t xml:space="preserve">, </w:t>
      </w:r>
      <w:r>
        <w:t xml:space="preserve">demonstrate strong potential for application within Pavement Materials Testing Laboratories (PMTLs), </w:t>
      </w:r>
      <w:r>
        <w:rPr>
          <w:lang w:val="en-US"/>
        </w:rPr>
        <w:t xml:space="preserve">provided that </w:t>
      </w:r>
      <w:r>
        <w:t>they are appropriately adapted to the local context. PMTLs play a critical role in transportation engineering by ensuring the quality and certification of pavement materials, thereby supporting reliable road design and construction outcomes.</w:t>
      </w:r>
    </w:p>
    <w:p w14:paraId="11956D84">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t xml:space="preserve">A key finding of this study is the identification of a significant research and operational gap, namely the absence of an integrated, end-to-end automated system capable of linking test requests, sample handling and registration, personnel allocation, and equipment monitoring within a unified framework. This lack of integration contributes to inefficiencies, limited traceability, and </w:t>
      </w:r>
      <w:r>
        <w:rPr>
          <w:lang w:val="en-US"/>
        </w:rPr>
        <w:t>an increased</w:t>
      </w:r>
      <w:r>
        <w:t xml:space="preserve"> risk of errors in laboratory operations. Furthermore, inadequate laboratory infrastructure continues to compromise safety, quality, and compliance with established standards, presenting an ongoing challenge for PMTLs in resource-constrained environments.</w:t>
      </w:r>
    </w:p>
    <w:p w14:paraId="5B46F71D">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t xml:space="preserve">The results obtained from the case study further highlight that, despite these challenges, PMTLs in PNG operate under considerable pressure to deliver timely and accurate results in response to </w:t>
      </w:r>
      <w:r>
        <w:rPr>
          <w:lang w:val="en-US"/>
        </w:rPr>
        <w:t>the increasing</w:t>
      </w:r>
      <w:r>
        <w:t xml:space="preserve"> demand. While laboratories strive to maintain reliability in their outputs, the findings reveal that the risks associated with manual </w:t>
      </w:r>
      <w:r>
        <w:rPr>
          <w:lang w:val="en-US"/>
        </w:rPr>
        <w:t>processes,</w:t>
      </w:r>
      <w:r>
        <w:rPr>
          <w:rFonts w:hint="default"/>
          <w:lang w:val="en-US"/>
        </w:rPr>
        <w:t xml:space="preserve"> </w:t>
      </w:r>
      <w:r>
        <w:t xml:space="preserve">particularly in relation to data handling, traceability, and error </w:t>
      </w:r>
      <w:r>
        <w:rPr>
          <w:lang w:val="en-US"/>
        </w:rPr>
        <w:t>management,</w:t>
      </w:r>
      <w:r>
        <w:rPr>
          <w:rFonts w:hint="default"/>
          <w:lang w:val="en-US"/>
        </w:rPr>
        <w:t xml:space="preserve"> </w:t>
      </w:r>
      <w:r>
        <w:t>are significant and may undermine the integrity of test results.</w:t>
      </w:r>
    </w:p>
    <w:p w14:paraId="47A4F4D5">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t xml:space="preserve">These findings underscore the urgent need for the development and implementation of a </w:t>
      </w:r>
      <w:r>
        <w:rPr>
          <w:lang w:val="en-US"/>
        </w:rPr>
        <w:t>customized</w:t>
      </w:r>
      <w:r>
        <w:t xml:space="preserve"> automation framework tailored to the specific operational and resource conditions of PMTLs in developing countries. Such a system would address existing inefficiencies, enhance data integrity, and improve overall laboratory performance, thereby supporting the delivery of high-quality and sustainable road infrastructure.</w:t>
      </w:r>
    </w:p>
    <w:p w14:paraId="637689D3">
      <w:pPr>
        <w:rPr>
          <w:rStyle w:val="12"/>
          <w:rFonts w:hint="default" w:ascii="Times New Roman" w:hAnsi="Times New Roman" w:cs="Times New Roman"/>
          <w:sz w:val="24"/>
          <w:szCs w:val="24"/>
        </w:rPr>
      </w:pPr>
    </w:p>
    <w:p w14:paraId="530C7C2C">
      <w:pPr>
        <w:rPr>
          <w:rStyle w:val="12"/>
          <w:rFonts w:hint="default" w:ascii="Times New Roman" w:hAnsi="Times New Roman" w:cs="Times New Roman"/>
          <w:sz w:val="24"/>
          <w:szCs w:val="24"/>
        </w:rPr>
      </w:pPr>
    </w:p>
    <w:p w14:paraId="65CF5CBA">
      <w:pPr>
        <w:rPr>
          <w:rStyle w:val="12"/>
          <w:rFonts w:hint="default" w:ascii="Times New Roman" w:hAnsi="Times New Roman" w:cs="Times New Roman"/>
          <w:sz w:val="24"/>
          <w:szCs w:val="24"/>
        </w:rPr>
      </w:pPr>
    </w:p>
    <w:p w14:paraId="747EC047">
      <w:pPr>
        <w:pStyle w:val="3"/>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ind w:left="0" w:leftChars="0" w:firstLine="0" w:firstLineChars="0"/>
        <w:textAlignment w:val="auto"/>
        <w:rPr>
          <w:rStyle w:val="12"/>
          <w:rFonts w:hint="default" w:ascii="Times New Roman" w:hAnsi="Times New Roman" w:cs="Times New Roman"/>
          <w:b/>
          <w:bCs/>
          <w:sz w:val="28"/>
          <w:szCs w:val="28"/>
        </w:rPr>
      </w:pPr>
      <w:r>
        <w:rPr>
          <w:rStyle w:val="12"/>
          <w:rFonts w:hint="default" w:ascii="Times New Roman" w:hAnsi="Times New Roman" w:cs="Times New Roman"/>
          <w:b/>
          <w:bCs/>
          <w:sz w:val="28"/>
          <w:szCs w:val="28"/>
        </w:rPr>
        <w:t>Conclusion</w:t>
      </w:r>
    </w:p>
    <w:p w14:paraId="0774E9A2">
      <w:pPr>
        <w:rPr>
          <w:rFonts w:hint="default"/>
        </w:rPr>
      </w:pPr>
    </w:p>
    <w:p w14:paraId="20482C89">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t>This study demonstrates that digital automation technologies have significantly transformed laboratory operations across medical, scientific, and industrial sectors, leading to improved efficiency, reduced reliance on manual labour, and enhanced quality and reliability of results. Despite these advancements, Pavement Materials Testing Laboratories (PMTLs) remain largely dependent on manual processes, particularly in areas such as sample handling, test scheduling, personnel coordination, and equipment utilisation.</w:t>
      </w:r>
    </w:p>
    <w:p w14:paraId="69A84123">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t xml:space="preserve">The findings of this research highlight the strong potential of adopting automation technologies—including artificial intelligence, </w:t>
      </w:r>
      <w:r>
        <w:rPr>
          <w:lang w:val="en-US"/>
        </w:rPr>
        <w:t>the Internet</w:t>
      </w:r>
      <w:r>
        <w:t xml:space="preserve"> of Things, robotics, and Laboratory Information Management Systems—to transform PMTL operations. However, it is evident that a generic approach to automation is insufficient; instead, a customised and context-specific system design is required to effectively address the unique operational challenges and constraints of PMTL environments.</w:t>
      </w:r>
    </w:p>
    <w:p w14:paraId="00D7086A">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t>While the benefits of automation are substantial, the study identifies sustainability as a critical barrier to successful implementation. Challenges related to financial constraints, infrastructure limitations, and technical capacity continue to hinder the adoption of automation in developing countries. In particular, the digitalisation of laboratory equipment, data processing systems, and reporting mechanisms requires consistent investment and long-term strategic support.</w:t>
      </w:r>
    </w:p>
    <w:p w14:paraId="1B43A4D9">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t xml:space="preserve">Therefore, the successful implementation of PMTL automation depends not only on the availability of appropriate technologies but also on sustained funding, infrastructure development, and capacity building. Addressing these factors is essential to enable the transition </w:t>
      </w:r>
      <w:r>
        <w:rPr>
          <w:lang w:val="en-US"/>
        </w:rPr>
        <w:t>toward</w:t>
      </w:r>
      <w:r>
        <w:t xml:space="preserve"> integrated, automated laboratory systems that </w:t>
      </w:r>
    </w:p>
    <w:p w14:paraId="1451C746">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r>
        <w:t>improve operational efficiency, ensure data integrity, and support the delivery of high-quality and sustainable road infrastructure.</w:t>
      </w:r>
    </w:p>
    <w:p w14:paraId="11567F76">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p>
    <w:p w14:paraId="13D90E1C">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pPr>
    </w:p>
    <w:p w14:paraId="7CEDF69A">
      <w:pPr>
        <w:pStyle w:val="2"/>
        <w:keepNext/>
        <w:keepLines/>
        <w:pageBreakBefore w:val="0"/>
        <w:widowControl/>
        <w:kinsoku w:val="0"/>
        <w:wordWrap/>
        <w:overflowPunct/>
        <w:topLinePunct w:val="0"/>
        <w:autoSpaceDE w:val="0"/>
        <w:autoSpaceDN w:val="0"/>
        <w:bidi w:val="0"/>
        <w:adjustRightInd w:val="0"/>
        <w:snapToGrid w:val="0"/>
        <w:spacing w:before="0" w:after="0" w:line="240" w:lineRule="auto"/>
        <w:jc w:val="left"/>
        <w:textAlignment w:val="baseline"/>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REFERENCE </w:t>
      </w:r>
    </w:p>
    <w:p w14:paraId="43FED72A">
      <w:pPr>
        <w:rPr>
          <w:rFonts w:hint="default"/>
          <w:lang w:val="en-US"/>
        </w:rPr>
      </w:pPr>
    </w:p>
    <w:p w14:paraId="00C3EF42">
      <w:pPr>
        <w:keepNext w:val="0"/>
        <w:keepLines w:val="0"/>
        <w:pageBreakBefore w:val="0"/>
        <w:widowControl/>
        <w:numPr>
          <w:ilvl w:val="0"/>
          <w:numId w:val="3"/>
        </w:numPr>
        <w:suppressLineNumbers w:val="0"/>
        <w:tabs>
          <w:tab w:val="clear" w:pos="425"/>
        </w:tabs>
        <w:kinsoku/>
        <w:wordWrap/>
        <w:overflowPunct/>
        <w:topLinePunct w:val="0"/>
        <w:autoSpaceDE/>
        <w:autoSpaceDN/>
        <w:bidi w:val="0"/>
        <w:adjustRightInd/>
        <w:snapToGrid/>
        <w:spacing w:line="240" w:lineRule="auto"/>
        <w:ind w:left="425" w:leftChars="0" w:hanging="425" w:firstLineChars="0"/>
        <w:jc w:val="both"/>
        <w:textAlignment w:val="auto"/>
        <w:rPr>
          <w:rFonts w:hint="default" w:ascii="Times New Roman" w:hAnsi="Times New Roman" w:eastAsia="SimSun" w:cs="Times New Roman"/>
          <w:color w:val="FF0000"/>
          <w:kern w:val="0"/>
          <w:sz w:val="24"/>
          <w:szCs w:val="24"/>
          <w:lang w:val="en-US" w:eastAsia="zh-CN" w:bidi="ar"/>
        </w:rPr>
      </w:pPr>
      <w:bookmarkStart w:id="0" w:name="_Ref10057"/>
      <w:bookmarkStart w:id="1" w:name="_Ref30720"/>
      <w:bookmarkStart w:id="2" w:name="_Ref8127"/>
      <w:bookmarkStart w:id="3" w:name="_Ref12404"/>
      <w:r>
        <w:rPr>
          <w:rFonts w:hint="default" w:ascii="Times New Roman" w:hAnsi="Times New Roman" w:eastAsia="TimesNewRomanPS-BoldMT" w:cs="Times New Roman"/>
          <w:b w:val="0"/>
          <w:bCs w:val="0"/>
          <w:color w:val="000000"/>
          <w:kern w:val="0"/>
          <w:sz w:val="24"/>
          <w:szCs w:val="24"/>
          <w:lang w:val="en-US" w:eastAsia="zh-CN" w:bidi="ar"/>
        </w:rPr>
        <w:t xml:space="preserve">Alhammad L. A.,  Ainosah T. K.,  Ahmad A. M.,  Samarkandi M. S., Jawi N. H.,  Alharthi M. A., Alsharif A.M., Anazi E A.A. ,  Aldugeshem S.A., Johali F.Y. </w:t>
      </w:r>
      <w:r>
        <w:rPr>
          <w:rFonts w:hint="default" w:ascii="Times New Roman" w:hAnsi="Times New Roman" w:eastAsia="SimSun" w:cs="Times New Roman"/>
          <w:color w:val="000000"/>
          <w:kern w:val="0"/>
          <w:sz w:val="24"/>
          <w:szCs w:val="24"/>
          <w:lang w:val="en-US" w:eastAsia="zh-CN" w:bidi="ar"/>
        </w:rPr>
        <w:t>(2023)</w:t>
      </w:r>
      <w:r>
        <w:rPr>
          <w:rFonts w:hint="default" w:ascii="Times New Roman" w:hAnsi="Times New Roman" w:eastAsia="TimesNewRomanPS-BoldMT" w:cs="Times New Roman"/>
          <w:b w:val="0"/>
          <w:bCs w:val="0"/>
          <w:color w:val="000000"/>
          <w:kern w:val="0"/>
          <w:sz w:val="24"/>
          <w:szCs w:val="24"/>
          <w:lang w:val="en-US" w:eastAsia="zh-CN" w:bidi="ar"/>
        </w:rPr>
        <w:t xml:space="preserve"> </w:t>
      </w:r>
      <w:r>
        <w:rPr>
          <w:rFonts w:hint="default" w:ascii="Times New Roman" w:hAnsi="Times New Roman" w:eastAsia="TimesNewRomanPS-BoldMT" w:cs="Times New Roman"/>
          <w:b w:val="0"/>
          <w:bCs w:val="0"/>
          <w:i w:val="0"/>
          <w:iCs w:val="0"/>
          <w:color w:val="auto"/>
          <w:kern w:val="0"/>
          <w:sz w:val="24"/>
          <w:szCs w:val="24"/>
          <w:lang w:val="en-US" w:eastAsia="zh-CN" w:bidi="ar"/>
        </w:rPr>
        <w:t xml:space="preserve">“The Impact of Laboratory </w:t>
      </w:r>
      <w:bookmarkEnd w:id="0"/>
      <w:r>
        <w:rPr>
          <w:rFonts w:hint="default" w:ascii="Times New Roman" w:hAnsi="Times New Roman" w:eastAsia="TimesNewRomanPS-BoldMT" w:cs="Times New Roman"/>
          <w:b w:val="0"/>
          <w:bCs w:val="0"/>
          <w:i w:val="0"/>
          <w:iCs w:val="0"/>
          <w:color w:val="auto"/>
          <w:kern w:val="0"/>
          <w:sz w:val="24"/>
          <w:szCs w:val="24"/>
          <w:lang w:val="en-US" w:eastAsia="zh-CN" w:bidi="ar"/>
        </w:rPr>
        <w:t>Automation on Efficiency and Accuracy in Healthcare Settings”</w:t>
      </w:r>
      <w:r>
        <w:rPr>
          <w:rFonts w:hint="default" w:ascii="Times New Roman" w:hAnsi="Times New Roman" w:eastAsia="TimesNewRomanPS-BoldMT" w:cs="Times New Roman"/>
          <w:b w:val="0"/>
          <w:bCs w:val="0"/>
          <w:i/>
          <w:iCs/>
          <w:color w:val="auto"/>
          <w:kern w:val="0"/>
          <w:sz w:val="24"/>
          <w:szCs w:val="24"/>
          <w:lang w:val="en-US" w:eastAsia="zh-CN" w:bidi="ar"/>
        </w:rPr>
        <w:t xml:space="preserve"> </w:t>
      </w:r>
      <w:r>
        <w:rPr>
          <w:rFonts w:hint="default" w:ascii="Times New Roman" w:hAnsi="Times New Roman" w:eastAsia="SimSun" w:cs="Times New Roman"/>
          <w:color w:val="000000"/>
          <w:kern w:val="0"/>
          <w:sz w:val="24"/>
          <w:szCs w:val="24"/>
          <w:lang w:val="en-US" w:eastAsia="zh-CN" w:bidi="ar"/>
        </w:rPr>
        <w:t xml:space="preserve">International Journal of Community Medicine and Public Health, </w:t>
      </w:r>
      <w:bookmarkEnd w:id="1"/>
    </w:p>
    <w:p w14:paraId="5CC7CE8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firstLine="480" w:firstLineChars="200"/>
        <w:jc w:val="left"/>
        <w:textAlignment w:val="auto"/>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fldChar w:fldCharType="begin"/>
      </w:r>
      <w:r>
        <w:rPr>
          <w:rFonts w:hint="default" w:ascii="Times New Roman" w:hAnsi="Times New Roman" w:eastAsia="SimSun" w:cs="Times New Roman"/>
          <w:color w:val="000000"/>
          <w:kern w:val="0"/>
          <w:sz w:val="24"/>
          <w:szCs w:val="24"/>
          <w:lang w:val="en-US" w:eastAsia="zh-CN" w:bidi="ar"/>
        </w:rPr>
        <w:instrText xml:space="preserve"> HYPERLINK "https://dx.doi.org/10.18203/2394-6040.ijcmph20233857" </w:instrText>
      </w:r>
      <w:r>
        <w:rPr>
          <w:rFonts w:hint="default" w:ascii="Times New Roman" w:hAnsi="Times New Roman" w:eastAsia="SimSun" w:cs="Times New Roman"/>
          <w:color w:val="000000"/>
          <w:kern w:val="0"/>
          <w:sz w:val="24"/>
          <w:szCs w:val="24"/>
          <w:lang w:val="en-US" w:eastAsia="zh-CN" w:bidi="ar"/>
        </w:rPr>
        <w:fldChar w:fldCharType="separate"/>
      </w:r>
      <w:r>
        <w:rPr>
          <w:rStyle w:val="10"/>
          <w:rFonts w:hint="default" w:ascii="Times New Roman" w:hAnsi="Times New Roman" w:eastAsia="SimSun" w:cs="Times New Roman"/>
          <w:kern w:val="0"/>
          <w:sz w:val="24"/>
          <w:szCs w:val="24"/>
          <w:lang w:val="en-US" w:eastAsia="zh-CN" w:bidi="ar"/>
        </w:rPr>
        <w:t>https://dx.doi.org/10.18203/2394-6040.ijcmph20233857</w:t>
      </w:r>
      <w:r>
        <w:rPr>
          <w:rFonts w:hint="default" w:ascii="Times New Roman" w:hAnsi="Times New Roman" w:eastAsia="SimSun" w:cs="Times New Roman"/>
          <w:color w:val="000000"/>
          <w:kern w:val="0"/>
          <w:sz w:val="24"/>
          <w:szCs w:val="24"/>
          <w:lang w:val="en-US" w:eastAsia="zh-CN" w:bidi="ar"/>
        </w:rPr>
        <w:fldChar w:fldCharType="end"/>
      </w:r>
      <w:r>
        <w:rPr>
          <w:rFonts w:hint="default" w:ascii="Times New Roman" w:hAnsi="Times New Roman" w:eastAsia="SimSun" w:cs="Times New Roman"/>
          <w:color w:val="000000"/>
          <w:kern w:val="0"/>
          <w:sz w:val="24"/>
          <w:szCs w:val="24"/>
          <w:lang w:val="en-US" w:eastAsia="zh-CN" w:bidi="ar"/>
        </w:rPr>
        <w:t xml:space="preserve"> </w:t>
      </w:r>
    </w:p>
    <w:p w14:paraId="5CC58511">
      <w:pPr>
        <w:keepNext w:val="0"/>
        <w:keepLines w:val="0"/>
        <w:pageBreakBefore w:val="0"/>
        <w:widowControl/>
        <w:numPr>
          <w:ilvl w:val="0"/>
          <w:numId w:val="3"/>
        </w:numPr>
        <w:suppressLineNumbers w:val="0"/>
        <w:tabs>
          <w:tab w:val="clear" w:pos="425"/>
        </w:tabs>
        <w:kinsoku/>
        <w:wordWrap/>
        <w:overflowPunct/>
        <w:topLinePunct w:val="0"/>
        <w:autoSpaceDE/>
        <w:autoSpaceDN/>
        <w:bidi w:val="0"/>
        <w:adjustRightInd/>
        <w:snapToGrid/>
        <w:spacing w:line="240" w:lineRule="auto"/>
        <w:ind w:left="425" w:leftChars="0" w:hanging="425" w:firstLineChars="0"/>
        <w:jc w:val="both"/>
        <w:textAlignment w:val="auto"/>
        <w:rPr>
          <w:rFonts w:hint="default" w:ascii="Times New Roman" w:hAnsi="Times New Roman" w:eastAsia="AdvOT2c8ce45a" w:cs="Times New Roman"/>
          <w:b/>
          <w:bCs/>
          <w:i w:val="0"/>
          <w:iCs w:val="0"/>
          <w:color w:val="FF0000"/>
          <w:kern w:val="0"/>
          <w:sz w:val="24"/>
          <w:szCs w:val="24"/>
          <w:lang w:val="en-US" w:eastAsia="zh-CN" w:bidi="ar"/>
        </w:rPr>
      </w:pPr>
      <w:bookmarkStart w:id="4" w:name="_Ref13767"/>
      <w:r>
        <w:rPr>
          <w:rFonts w:hint="default" w:ascii="Times New Roman" w:hAnsi="Times New Roman" w:cs="Times New Roman"/>
          <w:i w:val="0"/>
          <w:iCs w:val="0"/>
          <w:sz w:val="24"/>
          <w:szCs w:val="24"/>
        </w:rPr>
        <w:t>Buyya</w:t>
      </w:r>
      <w:r>
        <w:rPr>
          <w:rFonts w:hint="default" w:ascii="Times New Roman" w:hAnsi="Times New Roman" w:cs="Times New Roman"/>
          <w:i w:val="0"/>
          <w:iCs w:val="0"/>
          <w:sz w:val="24"/>
          <w:szCs w:val="24"/>
          <w:lang w:val="en-US"/>
        </w:rPr>
        <w:t xml:space="preserve"> </w:t>
      </w:r>
      <w:r>
        <w:rPr>
          <w:rFonts w:hint="default" w:ascii="Times New Roman" w:hAnsi="Times New Roman" w:cs="Times New Roman"/>
          <w:i w:val="0"/>
          <w:iCs w:val="0"/>
          <w:sz w:val="24"/>
          <w:szCs w:val="24"/>
        </w:rPr>
        <w:t>R; Yeo</w:t>
      </w:r>
      <w:r>
        <w:rPr>
          <w:rFonts w:hint="default" w:ascii="Times New Roman" w:hAnsi="Times New Roman" w:cs="Times New Roman"/>
          <w:i w:val="0"/>
          <w:iCs w:val="0"/>
          <w:sz w:val="24"/>
          <w:szCs w:val="24"/>
          <w:lang w:val="en-US"/>
        </w:rPr>
        <w:t xml:space="preserve"> </w:t>
      </w:r>
      <w:r>
        <w:rPr>
          <w:rFonts w:hint="default" w:ascii="Times New Roman" w:hAnsi="Times New Roman" w:cs="Times New Roman"/>
          <w:i w:val="0"/>
          <w:iCs w:val="0"/>
          <w:sz w:val="24"/>
          <w:szCs w:val="24"/>
        </w:rPr>
        <w:t>C</w:t>
      </w:r>
      <w:r>
        <w:rPr>
          <w:rFonts w:hint="default" w:ascii="Times New Roman" w:hAnsi="Times New Roman" w:cs="Times New Roman"/>
          <w:i w:val="0"/>
          <w:iCs w:val="0"/>
          <w:sz w:val="24"/>
          <w:szCs w:val="24"/>
          <w:lang w:val="en-US"/>
        </w:rPr>
        <w:t>.</w:t>
      </w:r>
      <w:r>
        <w:rPr>
          <w:rFonts w:hint="default" w:ascii="Times New Roman" w:hAnsi="Times New Roman" w:cs="Times New Roman"/>
          <w:i w:val="0"/>
          <w:iCs w:val="0"/>
          <w:sz w:val="24"/>
          <w:szCs w:val="24"/>
        </w:rPr>
        <w:t>S</w:t>
      </w:r>
      <w:r>
        <w:rPr>
          <w:rFonts w:hint="default" w:ascii="Times New Roman" w:hAnsi="Times New Roman" w:cs="Times New Roman"/>
          <w:i w:val="0"/>
          <w:iCs w:val="0"/>
          <w:sz w:val="24"/>
          <w:szCs w:val="24"/>
          <w:lang w:val="en-US"/>
        </w:rPr>
        <w:t>.</w:t>
      </w:r>
      <w:r>
        <w:rPr>
          <w:rFonts w:hint="default" w:ascii="Times New Roman" w:hAnsi="Times New Roman" w:cs="Times New Roman"/>
          <w:i w:val="0"/>
          <w:iCs w:val="0"/>
          <w:sz w:val="24"/>
          <w:szCs w:val="24"/>
        </w:rPr>
        <w:t>; Venugopal</w:t>
      </w:r>
      <w:r>
        <w:rPr>
          <w:rFonts w:hint="default" w:ascii="Times New Roman" w:hAnsi="Times New Roman" w:cs="Times New Roman"/>
          <w:i w:val="0"/>
          <w:iCs w:val="0"/>
          <w:sz w:val="24"/>
          <w:szCs w:val="24"/>
          <w:lang w:val="en-US"/>
        </w:rPr>
        <w:t xml:space="preserve"> </w:t>
      </w:r>
      <w:r>
        <w:rPr>
          <w:rFonts w:hint="default" w:ascii="Times New Roman" w:hAnsi="Times New Roman" w:cs="Times New Roman"/>
          <w:i w:val="0"/>
          <w:iCs w:val="0"/>
          <w:sz w:val="24"/>
          <w:szCs w:val="24"/>
        </w:rPr>
        <w:t>S</w:t>
      </w:r>
      <w:r>
        <w:rPr>
          <w:rFonts w:hint="default" w:ascii="Times New Roman" w:hAnsi="Times New Roman" w:cs="Times New Roman"/>
          <w:i w:val="0"/>
          <w:iCs w:val="0"/>
          <w:sz w:val="24"/>
          <w:szCs w:val="24"/>
          <w:lang w:val="en-US"/>
        </w:rPr>
        <w:t>.</w:t>
      </w:r>
      <w:r>
        <w:rPr>
          <w:rFonts w:hint="default" w:ascii="Times New Roman" w:hAnsi="Times New Roman" w:cs="Times New Roman"/>
          <w:i w:val="0"/>
          <w:iCs w:val="0"/>
          <w:sz w:val="24"/>
          <w:szCs w:val="24"/>
        </w:rPr>
        <w:t>;  Broberg</w:t>
      </w:r>
      <w:r>
        <w:rPr>
          <w:rFonts w:hint="default" w:ascii="Times New Roman" w:hAnsi="Times New Roman" w:cs="Times New Roman"/>
          <w:i w:val="0"/>
          <w:iCs w:val="0"/>
          <w:sz w:val="24"/>
          <w:szCs w:val="24"/>
          <w:lang w:val="en-US"/>
        </w:rPr>
        <w:t xml:space="preserve"> </w:t>
      </w:r>
      <w:r>
        <w:rPr>
          <w:rFonts w:hint="default" w:ascii="Times New Roman" w:hAnsi="Times New Roman" w:cs="Times New Roman"/>
          <w:i w:val="0"/>
          <w:iCs w:val="0"/>
          <w:sz w:val="24"/>
          <w:szCs w:val="24"/>
        </w:rPr>
        <w:t>J</w:t>
      </w:r>
      <w:r>
        <w:rPr>
          <w:rFonts w:hint="default" w:ascii="Times New Roman" w:hAnsi="Times New Roman" w:cs="Times New Roman"/>
          <w:i w:val="0"/>
          <w:iCs w:val="0"/>
          <w:sz w:val="24"/>
          <w:szCs w:val="24"/>
          <w:lang w:val="en-US"/>
        </w:rPr>
        <w:t>. &amp;</w:t>
      </w:r>
      <w:r>
        <w:rPr>
          <w:rFonts w:hint="default" w:ascii="Times New Roman" w:hAnsi="Times New Roman" w:cs="Times New Roman"/>
          <w:i w:val="0"/>
          <w:iCs w:val="0"/>
          <w:sz w:val="24"/>
          <w:szCs w:val="24"/>
        </w:rPr>
        <w:t xml:space="preserve"> Brandic</w:t>
      </w:r>
      <w:r>
        <w:rPr>
          <w:rFonts w:hint="default" w:ascii="Times New Roman" w:hAnsi="Times New Roman" w:cs="Times New Roman"/>
          <w:i w:val="0"/>
          <w:iCs w:val="0"/>
          <w:sz w:val="24"/>
          <w:szCs w:val="24"/>
          <w:lang w:val="en-US"/>
        </w:rPr>
        <w:t xml:space="preserve"> </w:t>
      </w:r>
      <w:r>
        <w:rPr>
          <w:rFonts w:hint="default" w:ascii="Times New Roman" w:hAnsi="Times New Roman" w:cs="Times New Roman"/>
          <w:i w:val="0"/>
          <w:iCs w:val="0"/>
          <w:sz w:val="24"/>
          <w:szCs w:val="24"/>
        </w:rPr>
        <w:t>I</w:t>
      </w:r>
      <w:r>
        <w:rPr>
          <w:rFonts w:hint="default" w:ascii="Times New Roman" w:hAnsi="Times New Roman" w:cs="Times New Roman"/>
          <w:i w:val="0"/>
          <w:iCs w:val="0"/>
          <w:sz w:val="24"/>
          <w:szCs w:val="24"/>
          <w:lang w:val="en-US"/>
        </w:rPr>
        <w:t xml:space="preserve">. </w:t>
      </w:r>
      <w:r>
        <w:rPr>
          <w:rFonts w:hint="default" w:ascii="Times New Roman" w:hAnsi="Times New Roman" w:cs="Times New Roman"/>
          <w:sz w:val="24"/>
          <w:szCs w:val="24"/>
          <w:lang w:val="en-US"/>
        </w:rPr>
        <w:t>(</w:t>
      </w:r>
      <w:r>
        <w:rPr>
          <w:rFonts w:hint="default" w:ascii="Times New Roman" w:hAnsi="Times New Roman" w:cs="Times New Roman"/>
          <w:sz w:val="24"/>
          <w:szCs w:val="24"/>
        </w:rPr>
        <w:t>200</w:t>
      </w:r>
      <w:r>
        <w:rPr>
          <w:rFonts w:hint="default" w:ascii="Times New Roman" w:hAnsi="Times New Roman" w:cs="Times New Roman"/>
          <w:sz w:val="24"/>
          <w:szCs w:val="24"/>
          <w:lang w:val="en-US"/>
        </w:rPr>
        <w:t>8).</w:t>
      </w:r>
      <w:r>
        <w:rPr>
          <w:rFonts w:hint="default" w:ascii="Times New Roman" w:hAnsi="Times New Roman" w:eastAsia="SimSun" w:cs="Times New Roman"/>
          <w:i w:val="0"/>
          <w:iCs w:val="0"/>
          <w:color w:val="000000"/>
          <w:kern w:val="0"/>
          <w:sz w:val="24"/>
          <w:szCs w:val="24"/>
          <w:lang w:val="en-US" w:eastAsia="zh-CN" w:bidi="ar"/>
        </w:rPr>
        <w:t xml:space="preserve"> </w:t>
      </w:r>
      <w:r>
        <w:rPr>
          <w:rFonts w:hint="default" w:ascii="Times New Roman" w:hAnsi="Times New Roman" w:cs="Times New Roman"/>
          <w:i w:val="0"/>
          <w:iCs w:val="0"/>
          <w:sz w:val="24"/>
          <w:szCs w:val="24"/>
          <w:lang w:val="en-US"/>
        </w:rPr>
        <w:t>”</w:t>
      </w:r>
      <w:r>
        <w:rPr>
          <w:rStyle w:val="7"/>
          <w:rFonts w:hint="default" w:ascii="Times New Roman" w:hAnsi="Times New Roman" w:cs="Times New Roman"/>
          <w:i w:val="0"/>
          <w:iCs w:val="0"/>
          <w:sz w:val="24"/>
          <w:szCs w:val="24"/>
        </w:rPr>
        <w:t>Cloud computing and emerging IT platforms: Vision, hype, and reality for delivering computing as</w:t>
      </w:r>
      <w:r>
        <w:rPr>
          <w:rStyle w:val="7"/>
          <w:rFonts w:hint="default" w:ascii="Times New Roman" w:hAnsi="Times New Roman" w:cs="Times New Roman"/>
          <w:i w:val="0"/>
          <w:iCs w:val="0"/>
          <w:sz w:val="24"/>
          <w:szCs w:val="24"/>
          <w:lang w:val="en-US"/>
        </w:rPr>
        <w:t xml:space="preserve"> </w:t>
      </w:r>
      <w:r>
        <w:rPr>
          <w:rStyle w:val="7"/>
          <w:rFonts w:hint="default" w:ascii="Times New Roman" w:hAnsi="Times New Roman" w:cs="Times New Roman"/>
          <w:i w:val="0"/>
          <w:iCs w:val="0"/>
          <w:sz w:val="24"/>
          <w:szCs w:val="24"/>
        </w:rPr>
        <w:t>the 5th utility</w:t>
      </w:r>
      <w:r>
        <w:rPr>
          <w:rStyle w:val="7"/>
          <w:rFonts w:hint="default" w:ascii="Times New Roman" w:hAnsi="Times New Roman" w:cs="Times New Roman"/>
          <w:i w:val="0"/>
          <w:iCs w:val="0"/>
          <w:sz w:val="24"/>
          <w:szCs w:val="24"/>
          <w:lang w:val="en-US"/>
        </w:rPr>
        <w:t>”</w:t>
      </w:r>
      <w:r>
        <w:rPr>
          <w:rFonts w:hint="default" w:ascii="Times New Roman" w:hAnsi="Times New Roman" w:cs="Times New Roman"/>
          <w:sz w:val="24"/>
          <w:szCs w:val="24"/>
        </w:rPr>
        <w:t xml:space="preserve"> Future Generation Computer Systems </w:t>
      </w:r>
      <w:r>
        <w:rPr>
          <w:rFonts w:hint="default" w:ascii="Times New Roman" w:hAnsi="Times New Roman" w:cs="Times New Roman"/>
          <w:sz w:val="24"/>
          <w:szCs w:val="24"/>
          <w:lang w:val="en-US"/>
        </w:rPr>
        <w:t xml:space="preserve"> </w:t>
      </w:r>
      <w:bookmarkEnd w:id="4"/>
    </w:p>
    <w:p w14:paraId="5CEDCC75">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Autospacing="0"/>
        <w:ind w:leftChars="0" w:firstLine="480" w:firstLineChars="200"/>
        <w:textAlignment w:val="baseline"/>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"https://doi.org/10.1016/j.future.2008.12.001" </w:instrText>
      </w:r>
      <w:r>
        <w:rPr>
          <w:rFonts w:hint="default" w:ascii="Times New Roman" w:hAnsi="Times New Roman" w:cs="Times New Roman"/>
          <w:sz w:val="24"/>
          <w:szCs w:val="24"/>
        </w:rPr>
        <w:fldChar w:fldCharType="separate"/>
      </w:r>
      <w:r>
        <w:rPr>
          <w:rStyle w:val="10"/>
          <w:rFonts w:hint="default" w:ascii="Times New Roman" w:hAnsi="Times New Roman" w:cs="Times New Roman"/>
          <w:sz w:val="24"/>
          <w:szCs w:val="24"/>
        </w:rPr>
        <w:t>https://doi.org/10.1016/j.future.2008.12.001</w:t>
      </w:r>
      <w:r>
        <w:rPr>
          <w:rFonts w:hint="default" w:ascii="Times New Roman" w:hAnsi="Times New Roman" w:cs="Times New Roman"/>
          <w:sz w:val="24"/>
          <w:szCs w:val="24"/>
        </w:rPr>
        <w:fldChar w:fldCharType="end"/>
      </w:r>
    </w:p>
    <w:p w14:paraId="28CA2DBE">
      <w:pPr>
        <w:keepNext w:val="0"/>
        <w:keepLines w:val="0"/>
        <w:pageBreakBefore w:val="0"/>
        <w:widowControl/>
        <w:numPr>
          <w:ilvl w:val="0"/>
          <w:numId w:val="3"/>
        </w:numPr>
        <w:suppressLineNumbers w:val="0"/>
        <w:tabs>
          <w:tab w:val="clear" w:pos="425"/>
        </w:tabs>
        <w:kinsoku/>
        <w:wordWrap/>
        <w:overflowPunct/>
        <w:topLinePunct w:val="0"/>
        <w:autoSpaceDE/>
        <w:autoSpaceDN/>
        <w:bidi w:val="0"/>
        <w:adjustRightInd/>
        <w:snapToGrid/>
        <w:spacing w:line="240" w:lineRule="auto"/>
        <w:ind w:left="425" w:leftChars="0" w:hanging="425" w:firstLineChars="0"/>
        <w:jc w:val="both"/>
        <w:textAlignment w:val="auto"/>
        <w:rPr>
          <w:rFonts w:hint="default" w:ascii="Times New Roman" w:hAnsi="Times New Roman" w:eastAsia="Sylfaen" w:cs="Times New Roman"/>
          <w:color w:val="000000"/>
          <w:kern w:val="0"/>
          <w:sz w:val="24"/>
          <w:szCs w:val="24"/>
          <w:lang w:val="en-US" w:eastAsia="zh-CN" w:bidi="ar"/>
        </w:rPr>
      </w:pPr>
      <w:bookmarkStart w:id="5" w:name="_Ref26279"/>
      <w:bookmarkStart w:id="6" w:name="_Ref1529"/>
      <w:r>
        <w:rPr>
          <w:rFonts w:hint="default" w:ascii="Times New Roman" w:hAnsi="Times New Roman" w:eastAsia="SimSun" w:cs="Times New Roman"/>
          <w:sz w:val="24"/>
          <w:szCs w:val="24"/>
        </w:rPr>
        <w:t>Calderón</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D</w:t>
      </w:r>
      <w:r>
        <w:rPr>
          <w:rFonts w:hint="default" w:ascii="Times New Roman" w:hAnsi="Times New Roman" w:eastAsia="SimSun" w:cs="Times New Roman"/>
          <w:sz w:val="24"/>
          <w:szCs w:val="24"/>
          <w:lang w:val="en-US"/>
        </w:rPr>
        <w:t>.</w:t>
      </w:r>
      <w:r>
        <w:rPr>
          <w:rFonts w:hint="default" w:ascii="Times New Roman" w:hAnsi="Times New Roman" w:eastAsia="SimSun" w:cs="Times New Roman"/>
          <w:sz w:val="24"/>
          <w:szCs w:val="24"/>
        </w:rPr>
        <w:t>,</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 xml:space="preserve"> Folgado</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F.J</w:t>
      </w:r>
      <w:r>
        <w:rPr>
          <w:rFonts w:hint="default" w:ascii="Times New Roman" w:hAnsi="Times New Roman" w:eastAsia="SimSun" w:cs="Times New Roman"/>
          <w:sz w:val="24"/>
          <w:szCs w:val="24"/>
          <w:lang w:val="en-US"/>
        </w:rPr>
        <w:t>.</w:t>
      </w:r>
      <w:r>
        <w:rPr>
          <w:rFonts w:hint="default" w:ascii="Times New Roman" w:hAnsi="Times New Roman" w:eastAsia="SimSun" w:cs="Times New Roman"/>
          <w:sz w:val="24"/>
          <w:szCs w:val="24"/>
        </w:rPr>
        <w:t>,</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González</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I</w:t>
      </w:r>
      <w:r>
        <w:rPr>
          <w:rFonts w:hint="default" w:ascii="Times New Roman" w:hAnsi="Times New Roman" w:eastAsia="SimSun" w:cs="Times New Roman"/>
          <w:sz w:val="24"/>
          <w:szCs w:val="24"/>
          <w:lang w:val="en-US"/>
        </w:rPr>
        <w:t>.</w:t>
      </w:r>
      <w:r>
        <w:rPr>
          <w:rFonts w:hint="default" w:ascii="Times New Roman" w:hAnsi="Times New Roman" w:eastAsia="SimSun" w:cs="Times New Roman"/>
          <w:sz w:val="24"/>
          <w:szCs w:val="24"/>
        </w:rPr>
        <w:t xml:space="preserve">, </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Calderón</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A.J . (2024).</w:t>
      </w:r>
      <w:r>
        <w:rPr>
          <w:rFonts w:hint="default" w:ascii="Times New Roman" w:hAnsi="Times New Roman" w:eastAsia="SimSun" w:cs="Times New Roman"/>
          <w:i w:val="0"/>
          <w:iCs w:val="0"/>
          <w:sz w:val="24"/>
          <w:szCs w:val="24"/>
        </w:rPr>
        <w:t xml:space="preserve"> </w:t>
      </w:r>
      <w:r>
        <w:rPr>
          <w:rFonts w:hint="default" w:ascii="Times New Roman" w:hAnsi="Times New Roman" w:eastAsia="SimSun" w:cs="Times New Roman"/>
          <w:i w:val="0"/>
          <w:iCs w:val="0"/>
          <w:sz w:val="24"/>
          <w:szCs w:val="24"/>
          <w:lang w:val="en-US"/>
        </w:rPr>
        <w:t>“</w:t>
      </w:r>
      <w:r>
        <w:rPr>
          <w:rStyle w:val="7"/>
          <w:rFonts w:hint="default" w:ascii="Times New Roman" w:hAnsi="Times New Roman" w:eastAsia="SimSun" w:cs="Times New Roman"/>
          <w:i w:val="0"/>
          <w:iCs w:val="0"/>
          <w:sz w:val="24"/>
          <w:szCs w:val="24"/>
        </w:rPr>
        <w:t>Implementation and experimental application of industrial IoT architecture using automation and IoT hardware/software</w:t>
      </w:r>
      <w:r>
        <w:rPr>
          <w:rStyle w:val="7"/>
          <w:rFonts w:hint="default" w:ascii="Times New Roman" w:hAnsi="Times New Roman" w:eastAsia="SimSun" w:cs="Times New Roman"/>
          <w:i w:val="0"/>
          <w:iCs w:val="0"/>
          <w:sz w:val="24"/>
          <w:szCs w:val="24"/>
          <w:lang w:val="en-US"/>
        </w:rPr>
        <w:t>”</w:t>
      </w:r>
      <w:r>
        <w:rPr>
          <w:rFonts w:hint="default" w:ascii="Times New Roman" w:hAnsi="Times New Roman" w:eastAsia="SimSun" w:cs="Times New Roman"/>
          <w:sz w:val="24"/>
          <w:szCs w:val="24"/>
        </w:rPr>
        <w:t xml:space="preserve">. Sensors, 24(24), 8074. </w:t>
      </w:r>
      <w:r>
        <w:rPr>
          <w:rFonts w:hint="default" w:ascii="Times New Roman" w:hAnsi="Times New Roman" w:eastAsia="SimSun" w:cs="Times New Roman"/>
          <w:sz w:val="24"/>
          <w:szCs w:val="24"/>
          <w:lang w:val="en-US"/>
        </w:rPr>
        <w:t xml:space="preserve">(2024) </w:t>
      </w:r>
      <w:r>
        <w:rPr>
          <w:rFonts w:hint="default" w:ascii="Times New Roman" w:hAnsi="Times New Roman" w:eastAsia="SimSun" w:cs="Times New Roman"/>
          <w:color w:val="FF0000"/>
          <w:sz w:val="24"/>
          <w:szCs w:val="24"/>
          <w:lang w:val="en-US"/>
        </w:rPr>
        <w:t xml:space="preserve"> </w:t>
      </w:r>
      <w:bookmarkEnd w:id="5"/>
      <w:r>
        <w:rPr>
          <w:rFonts w:hint="default" w:ascii="Times New Roman" w:hAnsi="Times New Roman" w:eastAsia="SimSun" w:cs="Times New Roman"/>
          <w:color w:val="FF0000"/>
          <w:sz w:val="24"/>
          <w:szCs w:val="24"/>
          <w:lang w:val="en-US"/>
        </w:rPr>
        <w:t xml:space="preserve"> </w:t>
      </w:r>
      <w:bookmarkEnd w:id="6"/>
    </w:p>
    <w:p w14:paraId="078F453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firstLine="480" w:firstLineChars="20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"https://doi.org/10.3390/s24248074" \t "_new" </w:instrText>
      </w:r>
      <w:r>
        <w:rPr>
          <w:rFonts w:hint="default" w:ascii="Times New Roman" w:hAnsi="Times New Roman" w:eastAsia="SimSun" w:cs="Times New Roman"/>
          <w:sz w:val="24"/>
          <w:szCs w:val="24"/>
        </w:rPr>
        <w:fldChar w:fldCharType="separate"/>
      </w:r>
      <w:r>
        <w:rPr>
          <w:rStyle w:val="8"/>
          <w:rFonts w:hint="default" w:ascii="Times New Roman" w:hAnsi="Times New Roman" w:eastAsia="SimSun" w:cs="Times New Roman"/>
          <w:sz w:val="24"/>
          <w:szCs w:val="24"/>
        </w:rPr>
        <w:t>https://doi.org/10.3390/s24248074</w:t>
      </w:r>
      <w:r>
        <w:rPr>
          <w:rFonts w:hint="default" w:ascii="Times New Roman" w:hAnsi="Times New Roman" w:eastAsia="SimSun" w:cs="Times New Roman"/>
          <w:sz w:val="24"/>
          <w:szCs w:val="24"/>
        </w:rPr>
        <w:fldChar w:fldCharType="end"/>
      </w:r>
    </w:p>
    <w:p w14:paraId="5AF35612">
      <w:pPr>
        <w:keepNext w:val="0"/>
        <w:keepLines w:val="0"/>
        <w:pageBreakBefore w:val="0"/>
        <w:widowControl/>
        <w:numPr>
          <w:ilvl w:val="0"/>
          <w:numId w:val="3"/>
        </w:numPr>
        <w:suppressLineNumbers w:val="0"/>
        <w:tabs>
          <w:tab w:val="clear" w:pos="425"/>
        </w:tabs>
        <w:kinsoku/>
        <w:wordWrap/>
        <w:overflowPunct/>
        <w:topLinePunct w:val="0"/>
        <w:autoSpaceDE/>
        <w:autoSpaceDN/>
        <w:bidi w:val="0"/>
        <w:adjustRightInd/>
        <w:snapToGrid/>
        <w:spacing w:line="240" w:lineRule="auto"/>
        <w:ind w:left="425" w:leftChars="0" w:hanging="425" w:firstLineChars="0"/>
        <w:jc w:val="both"/>
        <w:textAlignment w:val="auto"/>
        <w:rPr>
          <w:rFonts w:hint="default" w:ascii="Times New Roman" w:hAnsi="Times New Roman" w:eastAsia="SimSun" w:cs="Times New Roman"/>
          <w:color w:val="FF0000"/>
          <w:kern w:val="0"/>
          <w:sz w:val="24"/>
          <w:szCs w:val="24"/>
          <w:lang w:val="en-US" w:eastAsia="zh-CN" w:bidi="ar"/>
        </w:rPr>
      </w:pPr>
      <w:bookmarkStart w:id="7" w:name="_Ref9409"/>
      <w:r>
        <w:rPr>
          <w:rFonts w:hint="default" w:ascii="Times New Roman" w:hAnsi="Times New Roman" w:cs="Times New Roman"/>
          <w:sz w:val="24"/>
          <w:szCs w:val="24"/>
        </w:rPr>
        <w:t>Dastjerdi</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w:t>
      </w:r>
      <w:r>
        <w:rPr>
          <w:rFonts w:hint="default" w:ascii="Times New Roman" w:hAnsi="Times New Roman" w:cs="Times New Roman"/>
          <w:sz w:val="24"/>
          <w:szCs w:val="24"/>
          <w:lang w:val="en-US"/>
        </w:rPr>
        <w:t>.</w:t>
      </w:r>
      <w:r>
        <w:rPr>
          <w:rFonts w:hint="default" w:ascii="Times New Roman" w:hAnsi="Times New Roman" w:cs="Times New Roman"/>
          <w:sz w:val="24"/>
          <w:szCs w:val="24"/>
        </w:rPr>
        <w:t>V</w:t>
      </w:r>
      <w:r>
        <w:rPr>
          <w:rFonts w:hint="default" w:ascii="Times New Roman" w:hAnsi="Times New Roman" w:cs="Times New Roman"/>
          <w:sz w:val="24"/>
          <w:szCs w:val="24"/>
          <w:lang w:val="en-US"/>
        </w:rPr>
        <w:t>.,</w:t>
      </w:r>
      <w:r>
        <w:rPr>
          <w:rFonts w:hint="default" w:ascii="Times New Roman" w:hAnsi="Times New Roman" w:cs="Times New Roman"/>
          <w:sz w:val="24"/>
          <w:szCs w:val="24"/>
        </w:rPr>
        <w:t xml:space="preserve"> Buyya</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w:t>
      </w:r>
      <w:r>
        <w:rPr>
          <w:rFonts w:hint="default" w:ascii="Times New Roman" w:hAnsi="Times New Roman" w:cs="Times New Roman"/>
          <w:sz w:val="24"/>
          <w:szCs w:val="24"/>
          <w:lang w:val="en-US"/>
        </w:rPr>
        <w:t>.</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w:t>
      </w:r>
      <w:r>
        <w:rPr>
          <w:rFonts w:hint="default" w:ascii="Times New Roman" w:hAnsi="Times New Roman" w:cs="Times New Roman"/>
          <w:sz w:val="24"/>
          <w:szCs w:val="24"/>
        </w:rPr>
        <w:t>2016</w:t>
      </w:r>
      <w:r>
        <w:rPr>
          <w:rFonts w:hint="default" w:ascii="Times New Roman" w:hAnsi="Times New Roman" w:cs="Times New Roman"/>
          <w:sz w:val="24"/>
          <w:szCs w:val="24"/>
          <w:lang w:val="en-US"/>
        </w:rPr>
        <w:t>)</w:t>
      </w:r>
      <w:r>
        <w:rPr>
          <w:rFonts w:hint="default" w:ascii="Times New Roman" w:hAnsi="Times New Roman" w:cs="Times New Roman"/>
          <w:sz w:val="24"/>
          <w:szCs w:val="24"/>
        </w:rPr>
        <w:t xml:space="preserve"> </w:t>
      </w:r>
      <w:r>
        <w:rPr>
          <w:rFonts w:hint="default" w:ascii="Times New Roman" w:hAnsi="Times New Roman" w:cs="Times New Roman"/>
          <w:i w:val="0"/>
          <w:iCs w:val="0"/>
          <w:sz w:val="24"/>
          <w:szCs w:val="24"/>
          <w:lang w:val="en-US"/>
        </w:rPr>
        <w:t>“</w:t>
      </w:r>
      <w:r>
        <w:rPr>
          <w:rStyle w:val="7"/>
          <w:rFonts w:hint="default" w:ascii="Times New Roman" w:hAnsi="Times New Roman" w:cs="Times New Roman"/>
          <w:i w:val="0"/>
          <w:iCs w:val="0"/>
          <w:sz w:val="24"/>
          <w:szCs w:val="24"/>
        </w:rPr>
        <w:t xml:space="preserve">Fog </w:t>
      </w:r>
      <w:r>
        <w:rPr>
          <w:rStyle w:val="7"/>
          <w:rFonts w:hint="default" w:ascii="Times New Roman" w:hAnsi="Times New Roman" w:cs="Times New Roman"/>
          <w:i w:val="0"/>
          <w:iCs w:val="0"/>
          <w:sz w:val="24"/>
          <w:szCs w:val="24"/>
          <w:lang w:val="en-US"/>
        </w:rPr>
        <w:t>Computing</w:t>
      </w:r>
      <w:r>
        <w:rPr>
          <w:rStyle w:val="7"/>
          <w:rFonts w:hint="default" w:ascii="Times New Roman" w:hAnsi="Times New Roman" w:cs="Times New Roman"/>
          <w:i w:val="0"/>
          <w:iCs w:val="0"/>
          <w:sz w:val="24"/>
          <w:szCs w:val="24"/>
        </w:rPr>
        <w:t>: Helping the Internet of Things realize its</w:t>
      </w:r>
      <w:r>
        <w:rPr>
          <w:rStyle w:val="7"/>
          <w:rFonts w:hint="default" w:ascii="Times New Roman" w:hAnsi="Times New Roman" w:cs="Times New Roman"/>
          <w:i w:val="0"/>
          <w:iCs w:val="0"/>
          <w:sz w:val="24"/>
          <w:szCs w:val="24"/>
          <w:lang w:val="en-US"/>
        </w:rPr>
        <w:t xml:space="preserve"> </w:t>
      </w:r>
      <w:r>
        <w:rPr>
          <w:rStyle w:val="7"/>
          <w:rFonts w:hint="default" w:ascii="Times New Roman" w:hAnsi="Times New Roman" w:cs="Times New Roman"/>
          <w:i w:val="0"/>
          <w:iCs w:val="0"/>
          <w:sz w:val="24"/>
          <w:szCs w:val="24"/>
        </w:rPr>
        <w:t>potential</w:t>
      </w:r>
      <w:r>
        <w:rPr>
          <w:rFonts w:hint="default" w:ascii="Times New Roman" w:hAnsi="Times New Roman" w:cs="Times New Roman"/>
          <w:i w:val="0"/>
          <w:iCs w:val="0"/>
          <w:sz w:val="24"/>
          <w:szCs w:val="24"/>
        </w:rPr>
        <w:t xml:space="preserve"> </w:t>
      </w:r>
      <w:r>
        <w:rPr>
          <w:rFonts w:hint="default" w:ascii="Times New Roman" w:hAnsi="Times New Roman" w:cs="Times New Roman"/>
          <w:i w:val="0"/>
          <w:iCs w:val="0"/>
          <w:sz w:val="24"/>
          <w:szCs w:val="24"/>
          <w:lang w:val="en-US"/>
        </w:rPr>
        <w: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Computer </w:t>
      </w:r>
      <w:r>
        <w:rPr>
          <w:rFonts w:hint="default" w:ascii="Times New Roman" w:hAnsi="Times New Roman" w:cs="Times New Roman"/>
          <w:sz w:val="24"/>
          <w:szCs w:val="24"/>
          <w:lang w:val="en-US"/>
        </w:rPr>
        <w:t xml:space="preserve">               </w:t>
      </w:r>
      <w:bookmarkEnd w:id="7"/>
    </w:p>
    <w:p w14:paraId="5EFB511A">
      <w:pPr>
        <w:keepNext w:val="0"/>
        <w:keepLines w:val="0"/>
        <w:pageBreakBefore w:val="0"/>
        <w:widowControl/>
        <w:numPr>
          <w:ilvl w:val="0"/>
          <w:numId w:val="0"/>
        </w:numPr>
        <w:suppressLineNumbers w:val="0"/>
        <w:wordWrap/>
        <w:overflowPunct/>
        <w:topLinePunct w:val="0"/>
        <w:bidi w:val="0"/>
        <w:ind w:leftChars="0" w:firstLine="480" w:firstLineChars="200"/>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"https://doi.org/10.1109/MC.2016.245" </w:instrText>
      </w:r>
      <w:r>
        <w:rPr>
          <w:rFonts w:hint="default" w:ascii="Times New Roman" w:hAnsi="Times New Roman" w:cs="Times New Roman"/>
          <w:sz w:val="24"/>
          <w:szCs w:val="24"/>
        </w:rPr>
        <w:fldChar w:fldCharType="separate"/>
      </w:r>
      <w:r>
        <w:rPr>
          <w:rStyle w:val="10"/>
          <w:rFonts w:hint="default" w:ascii="Times New Roman" w:hAnsi="Times New Roman" w:cs="Times New Roman"/>
          <w:sz w:val="24"/>
          <w:szCs w:val="24"/>
        </w:rPr>
        <w:t>https://doi.org/10.1109/MC.2016.245</w:t>
      </w:r>
      <w:r>
        <w:rPr>
          <w:rFonts w:hint="default" w:ascii="Times New Roman" w:hAnsi="Times New Roman" w:cs="Times New Roman"/>
          <w:sz w:val="24"/>
          <w:szCs w:val="24"/>
        </w:rPr>
        <w:fldChar w:fldCharType="end"/>
      </w:r>
    </w:p>
    <w:p w14:paraId="619A0991">
      <w:pPr>
        <w:keepNext w:val="0"/>
        <w:keepLines w:val="0"/>
        <w:pageBreakBefore w:val="0"/>
        <w:widowControl/>
        <w:numPr>
          <w:ilvl w:val="0"/>
          <w:numId w:val="3"/>
        </w:numPr>
        <w:suppressLineNumbers w:val="0"/>
        <w:tabs>
          <w:tab w:val="clear" w:pos="425"/>
        </w:tabs>
        <w:kinsoku/>
        <w:wordWrap/>
        <w:overflowPunct/>
        <w:topLinePunct w:val="0"/>
        <w:autoSpaceDE/>
        <w:autoSpaceDN/>
        <w:bidi w:val="0"/>
        <w:adjustRightInd/>
        <w:snapToGrid/>
        <w:spacing w:line="240" w:lineRule="auto"/>
        <w:ind w:left="425" w:leftChars="0" w:hanging="425" w:firstLineChars="0"/>
        <w:jc w:val="both"/>
        <w:textAlignment w:val="auto"/>
        <w:rPr>
          <w:rFonts w:hint="default" w:ascii="Times New Roman" w:hAnsi="Times New Roman" w:eastAsia="URWPalladioL-Bold" w:cs="Times New Roman"/>
          <w:b w:val="0"/>
          <w:bCs w:val="0"/>
          <w:i w:val="0"/>
          <w:iCs w:val="0"/>
          <w:color w:val="000000"/>
          <w:kern w:val="0"/>
          <w:sz w:val="24"/>
          <w:szCs w:val="24"/>
          <w:u w:val="none"/>
          <w:lang w:val="en-US" w:eastAsia="zh-CN" w:bidi="ar"/>
        </w:rPr>
      </w:pPr>
      <w:bookmarkStart w:id="8" w:name="_Ref31908"/>
      <w:bookmarkStart w:id="9" w:name="_Ref29737"/>
      <w:r>
        <w:rPr>
          <w:rFonts w:hint="default" w:ascii="Times New Roman" w:hAnsi="Times New Roman" w:eastAsia="URWPalladioL-Bold" w:cs="Times New Roman"/>
          <w:b w:val="0"/>
          <w:bCs w:val="0"/>
          <w:color w:val="000000"/>
          <w:kern w:val="0"/>
          <w:sz w:val="24"/>
          <w:szCs w:val="24"/>
          <w:lang w:val="en-US" w:eastAsia="zh-CN" w:bidi="ar"/>
        </w:rPr>
        <w:t>Guerrero-Osuna H.A.,.García-Vázquez  F., Ibarra-Delgado S., Mata-Romero M.E., Nava-</w:t>
      </w:r>
      <w:bookmarkEnd w:id="8"/>
      <w:r>
        <w:rPr>
          <w:rFonts w:hint="default" w:ascii="Times New Roman" w:hAnsi="Times New Roman" w:eastAsia="URWPalladioL-Bold" w:cs="Times New Roman"/>
          <w:b w:val="0"/>
          <w:bCs w:val="0"/>
          <w:color w:val="000000"/>
          <w:kern w:val="0"/>
          <w:sz w:val="24"/>
          <w:szCs w:val="24"/>
          <w:lang w:val="en-US" w:eastAsia="zh-CN" w:bidi="ar"/>
        </w:rPr>
        <w:t>Pintor J.A., Ornelas-Vargas G., Castañeda-Miranda  R.,  Rodríguez-Abdalá V.I. &amp; Sánchez L.S O.</w:t>
      </w:r>
      <w:r>
        <w:rPr>
          <w:rFonts w:hint="default" w:ascii="Times New Roman" w:hAnsi="Times New Roman" w:eastAsia="URWPalladioL-Bold" w:cs="Times New Roman"/>
          <w:b w:val="0"/>
          <w:bCs w:val="0"/>
          <w:i w:val="0"/>
          <w:iCs w:val="0"/>
          <w:color w:val="000000"/>
          <w:kern w:val="0"/>
          <w:sz w:val="24"/>
          <w:szCs w:val="24"/>
          <w:u w:val="none"/>
          <w:lang w:val="en-US" w:eastAsia="zh-CN" w:bidi="ar"/>
        </w:rPr>
        <w:t>(2024)</w:t>
      </w:r>
      <w:r>
        <w:rPr>
          <w:rFonts w:hint="default" w:ascii="Times New Roman" w:hAnsi="Times New Roman" w:eastAsia="URWPalladioL-Bold" w:cs="Times New Roman"/>
          <w:b w:val="0"/>
          <w:bCs w:val="0"/>
          <w:color w:val="000000"/>
          <w:kern w:val="0"/>
          <w:sz w:val="24"/>
          <w:szCs w:val="24"/>
          <w:lang w:val="en-US" w:eastAsia="zh-CN" w:bidi="ar"/>
        </w:rPr>
        <w:t xml:space="preserve">  </w:t>
      </w:r>
      <w:r>
        <w:rPr>
          <w:rFonts w:hint="default" w:ascii="Times New Roman" w:hAnsi="Times New Roman" w:eastAsia="URWPalladioL-Bold" w:cs="Times New Roman"/>
          <w:b w:val="0"/>
          <w:bCs w:val="0"/>
          <w:i w:val="0"/>
          <w:iCs w:val="0"/>
          <w:color w:val="000000"/>
          <w:kern w:val="0"/>
          <w:sz w:val="24"/>
          <w:szCs w:val="24"/>
          <w:lang w:val="en-US" w:eastAsia="zh-CN" w:bidi="ar"/>
        </w:rPr>
        <w:t>“Developing a Cloud and IoT-Integrated Remote Laboratory to Enhance Education 4.0: An Approach for FPGA-Based Motor Control”</w:t>
      </w:r>
      <w:r>
        <w:rPr>
          <w:rFonts w:hint="default" w:ascii="Times New Roman" w:hAnsi="Times New Roman" w:eastAsia="URWPalladioL-Bold" w:cs="Times New Roman"/>
          <w:b w:val="0"/>
          <w:bCs w:val="0"/>
          <w:i/>
          <w:iCs/>
          <w:color w:val="000000"/>
          <w:kern w:val="0"/>
          <w:sz w:val="24"/>
          <w:szCs w:val="24"/>
          <w:lang w:val="en-US" w:eastAsia="zh-CN" w:bidi="ar"/>
        </w:rPr>
        <w:t xml:space="preserve"> </w:t>
      </w:r>
      <w:r>
        <w:rPr>
          <w:rFonts w:hint="default" w:ascii="Times New Roman" w:hAnsi="Times New Roman" w:eastAsia="URWPalladioL-Bold" w:cs="Times New Roman"/>
          <w:b w:val="0"/>
          <w:bCs w:val="0"/>
          <w:i w:val="0"/>
          <w:iCs w:val="0"/>
          <w:color w:val="000000"/>
          <w:kern w:val="0"/>
          <w:sz w:val="24"/>
          <w:szCs w:val="24"/>
          <w:lang w:val="en-US" w:eastAsia="zh-CN" w:bidi="ar"/>
        </w:rPr>
        <w:t>Journal of Applied Sciences,</w:t>
      </w:r>
      <w:r>
        <w:rPr>
          <w:rFonts w:hint="default" w:ascii="Times New Roman" w:hAnsi="Times New Roman" w:eastAsia="URWPalladioL-Bold" w:cs="Times New Roman"/>
          <w:b w:val="0"/>
          <w:bCs w:val="0"/>
          <w:i w:val="0"/>
          <w:iCs w:val="0"/>
          <w:color w:val="000000"/>
          <w:kern w:val="0"/>
          <w:sz w:val="24"/>
          <w:szCs w:val="24"/>
          <w:u w:val="none"/>
          <w:lang w:val="en-US" w:eastAsia="zh-CN" w:bidi="ar"/>
        </w:rPr>
        <w:t xml:space="preserve"> .</w:t>
      </w:r>
      <w:bookmarkEnd w:id="9"/>
    </w:p>
    <w:p w14:paraId="2D88383F">
      <w:pPr>
        <w:keepNext w:val="0"/>
        <w:keepLines w:val="0"/>
        <w:pageBreakBefore w:val="0"/>
        <w:widowControl/>
        <w:numPr>
          <w:ilvl w:val="0"/>
          <w:numId w:val="0"/>
        </w:numPr>
        <w:suppressLineNumbers w:val="0"/>
        <w:kinsoku/>
        <w:wordWrap/>
        <w:overflowPunct/>
        <w:topLinePunct w:val="0"/>
        <w:bidi w:val="0"/>
        <w:adjustRightInd/>
        <w:snapToGrid/>
        <w:spacing w:line="240" w:lineRule="auto"/>
        <w:ind w:leftChars="0" w:firstLine="480" w:firstLineChars="200"/>
        <w:jc w:val="both"/>
        <w:textAlignment w:val="auto"/>
        <w:rPr>
          <w:rFonts w:hint="default" w:ascii="Times New Roman" w:hAnsi="Times New Roman" w:eastAsia="URWPalladioL-Roma" w:cs="Times New Roman"/>
          <w:color w:val="FF0000"/>
          <w:kern w:val="0"/>
          <w:sz w:val="24"/>
          <w:szCs w:val="24"/>
          <w:lang w:val="en-US" w:eastAsia="zh-CN" w:bidi="ar"/>
        </w:rPr>
      </w:pPr>
      <w:r>
        <w:rPr>
          <w:rFonts w:hint="default" w:ascii="Times New Roman" w:hAnsi="Times New Roman" w:eastAsia="URWPalladioL-Roma" w:cs="Times New Roman"/>
          <w:color w:val="000000"/>
          <w:kern w:val="0"/>
          <w:sz w:val="24"/>
          <w:szCs w:val="24"/>
          <w:lang w:val="en-US" w:eastAsia="zh-CN" w:bidi="ar"/>
        </w:rPr>
        <w:fldChar w:fldCharType="begin"/>
      </w:r>
      <w:r>
        <w:rPr>
          <w:rFonts w:hint="default" w:ascii="Times New Roman" w:hAnsi="Times New Roman" w:eastAsia="URWPalladioL-Roma" w:cs="Times New Roman"/>
          <w:color w:val="000000"/>
          <w:kern w:val="0"/>
          <w:sz w:val="24"/>
          <w:szCs w:val="24"/>
          <w:lang w:val="en-US" w:eastAsia="zh-CN" w:bidi="ar"/>
        </w:rPr>
        <w:instrText xml:space="preserve"> HYPERLINK "https://doi.org/10.3390/app142210115" </w:instrText>
      </w:r>
      <w:r>
        <w:rPr>
          <w:rFonts w:hint="default" w:ascii="Times New Roman" w:hAnsi="Times New Roman" w:eastAsia="URWPalladioL-Roma" w:cs="Times New Roman"/>
          <w:color w:val="000000"/>
          <w:kern w:val="0"/>
          <w:sz w:val="24"/>
          <w:szCs w:val="24"/>
          <w:lang w:val="en-US" w:eastAsia="zh-CN" w:bidi="ar"/>
        </w:rPr>
        <w:fldChar w:fldCharType="separate"/>
      </w:r>
      <w:r>
        <w:rPr>
          <w:rStyle w:val="10"/>
          <w:rFonts w:hint="default" w:ascii="Times New Roman" w:hAnsi="Times New Roman" w:eastAsia="URWPalladioL-Roma" w:cs="Times New Roman"/>
          <w:kern w:val="0"/>
          <w:sz w:val="24"/>
          <w:szCs w:val="24"/>
          <w:lang w:val="en-US" w:eastAsia="zh-CN" w:bidi="ar"/>
        </w:rPr>
        <w:t>https://doi.org/10.3390/app142210115</w:t>
      </w:r>
      <w:r>
        <w:rPr>
          <w:rFonts w:hint="default" w:ascii="Times New Roman" w:hAnsi="Times New Roman" w:eastAsia="URWPalladioL-Roma" w:cs="Times New Roman"/>
          <w:color w:val="000000"/>
          <w:kern w:val="0"/>
          <w:sz w:val="24"/>
          <w:szCs w:val="24"/>
          <w:lang w:val="en-US" w:eastAsia="zh-CN" w:bidi="ar"/>
        </w:rPr>
        <w:fldChar w:fldCharType="end"/>
      </w:r>
      <w:r>
        <w:rPr>
          <w:rFonts w:hint="default" w:ascii="Times New Roman" w:hAnsi="Times New Roman" w:eastAsia="URWPalladioL-Roma" w:cs="Times New Roman"/>
          <w:color w:val="000000"/>
          <w:kern w:val="0"/>
          <w:sz w:val="24"/>
          <w:szCs w:val="24"/>
          <w:lang w:val="en-US" w:eastAsia="zh-CN" w:bidi="ar"/>
        </w:rPr>
        <w:t xml:space="preserve">    </w:t>
      </w:r>
    </w:p>
    <w:p w14:paraId="4416C5EA">
      <w:pPr>
        <w:keepNext w:val="0"/>
        <w:keepLines w:val="0"/>
        <w:pageBreakBefore w:val="0"/>
        <w:widowControl/>
        <w:numPr>
          <w:ilvl w:val="0"/>
          <w:numId w:val="3"/>
        </w:numPr>
        <w:suppressLineNumbers w:val="0"/>
        <w:tabs>
          <w:tab w:val="clear" w:pos="425"/>
        </w:tabs>
        <w:kinsoku/>
        <w:wordWrap/>
        <w:overflowPunct/>
        <w:topLinePunct w:val="0"/>
        <w:autoSpaceDE/>
        <w:autoSpaceDN/>
        <w:bidi w:val="0"/>
        <w:adjustRightInd/>
        <w:snapToGrid/>
        <w:spacing w:line="240" w:lineRule="auto"/>
        <w:ind w:left="425" w:leftChars="0" w:hanging="425" w:firstLineChars="0"/>
        <w:jc w:val="both"/>
        <w:textAlignment w:val="auto"/>
        <w:rPr>
          <w:rFonts w:hint="default" w:ascii="Times New Roman" w:hAnsi="Times New Roman" w:eastAsia="SimSun" w:cs="Times New Roman"/>
          <w:color w:val="FF0000"/>
          <w:kern w:val="0"/>
          <w:sz w:val="24"/>
          <w:szCs w:val="24"/>
          <w:lang w:val="en-US" w:eastAsia="zh-CN" w:bidi="ar"/>
        </w:rPr>
      </w:pPr>
      <w:bookmarkStart w:id="10" w:name="_Ref3183"/>
      <w:bookmarkStart w:id="11" w:name="_Ref14239"/>
      <w:r>
        <w:rPr>
          <w:rFonts w:hint="default" w:ascii="Times New Roman" w:hAnsi="Times New Roman" w:eastAsia="Helvetica" w:cs="Times New Roman"/>
          <w:b w:val="0"/>
          <w:bCs w:val="0"/>
          <w:i w:val="0"/>
          <w:iCs w:val="0"/>
          <w:caps w:val="0"/>
          <w:color w:val="auto"/>
          <w:spacing w:val="0"/>
          <w:sz w:val="24"/>
          <w:szCs w:val="24"/>
          <w:shd w:val="clear" w:fill="FFFFFF"/>
        </w:rPr>
        <w:t>Hoodbhoy</w:t>
      </w:r>
      <w:r>
        <w:rPr>
          <w:rFonts w:hint="default" w:ascii="Times New Roman" w:hAnsi="Times New Roman" w:eastAsia="Helvetica" w:cs="Times New Roman"/>
          <w:b w:val="0"/>
          <w:bCs w:val="0"/>
          <w:i w:val="0"/>
          <w:iCs w:val="0"/>
          <w:caps w:val="0"/>
          <w:color w:val="auto"/>
          <w:spacing w:val="0"/>
          <w:sz w:val="24"/>
          <w:szCs w:val="24"/>
          <w:shd w:val="clear" w:fill="FFFFFF"/>
          <w:lang w:val="en-US"/>
        </w:rPr>
        <w:t xml:space="preserve"> </w:t>
      </w:r>
      <w:r>
        <w:rPr>
          <w:rFonts w:hint="default" w:ascii="Times New Roman" w:hAnsi="Times New Roman" w:eastAsia="Helvetica" w:cs="Times New Roman"/>
          <w:b w:val="0"/>
          <w:bCs w:val="0"/>
          <w:i w:val="0"/>
          <w:iCs w:val="0"/>
          <w:caps w:val="0"/>
          <w:color w:val="auto"/>
          <w:spacing w:val="0"/>
          <w:sz w:val="24"/>
          <w:szCs w:val="24"/>
          <w:shd w:val="clear" w:fill="FFFFFF"/>
        </w:rPr>
        <w:t>Z</w:t>
      </w:r>
      <w:r>
        <w:rPr>
          <w:rFonts w:hint="default" w:ascii="Times New Roman" w:hAnsi="Times New Roman" w:eastAsia="Helvetica" w:cs="Times New Roman"/>
          <w:b w:val="0"/>
          <w:bCs w:val="0"/>
          <w:i w:val="0"/>
          <w:iCs w:val="0"/>
          <w:caps w:val="0"/>
          <w:color w:val="auto"/>
          <w:spacing w:val="0"/>
          <w:sz w:val="24"/>
          <w:szCs w:val="24"/>
          <w:shd w:val="clear" w:fill="FFFFFF"/>
          <w:lang w:val="en-US"/>
        </w:rPr>
        <w:t>.</w:t>
      </w:r>
      <w:r>
        <w:rPr>
          <w:rFonts w:hint="default" w:ascii="Times New Roman" w:hAnsi="Times New Roman" w:eastAsia="Helvetica" w:cs="Times New Roman"/>
          <w:b w:val="0"/>
          <w:bCs w:val="0"/>
          <w:i w:val="0"/>
          <w:iCs w:val="0"/>
          <w:caps w:val="0"/>
          <w:color w:val="auto"/>
          <w:spacing w:val="0"/>
          <w:sz w:val="24"/>
          <w:szCs w:val="24"/>
          <w:shd w:val="clear" w:fill="FFFFFF"/>
        </w:rPr>
        <w:t>, Hasan</w:t>
      </w:r>
      <w:r>
        <w:rPr>
          <w:rFonts w:hint="default" w:ascii="Times New Roman" w:hAnsi="Times New Roman" w:eastAsia="Helvetica" w:cs="Times New Roman"/>
          <w:b w:val="0"/>
          <w:bCs w:val="0"/>
          <w:i w:val="0"/>
          <w:iCs w:val="0"/>
          <w:caps w:val="0"/>
          <w:color w:val="auto"/>
          <w:spacing w:val="0"/>
          <w:sz w:val="24"/>
          <w:szCs w:val="24"/>
          <w:shd w:val="clear" w:fill="FFFFFF"/>
          <w:lang w:val="en-US"/>
        </w:rPr>
        <w:t xml:space="preserve"> </w:t>
      </w:r>
      <w:r>
        <w:rPr>
          <w:rFonts w:hint="default" w:ascii="Times New Roman" w:hAnsi="Times New Roman" w:eastAsia="Helvetica" w:cs="Times New Roman"/>
          <w:b w:val="0"/>
          <w:bCs w:val="0"/>
          <w:i w:val="0"/>
          <w:iCs w:val="0"/>
          <w:caps w:val="0"/>
          <w:color w:val="auto"/>
          <w:spacing w:val="0"/>
          <w:sz w:val="24"/>
          <w:szCs w:val="24"/>
          <w:shd w:val="clear" w:fill="FFFFFF"/>
        </w:rPr>
        <w:t>B</w:t>
      </w:r>
      <w:r>
        <w:rPr>
          <w:rFonts w:hint="default" w:ascii="Times New Roman" w:hAnsi="Times New Roman" w:eastAsia="Helvetica" w:cs="Times New Roman"/>
          <w:b w:val="0"/>
          <w:bCs w:val="0"/>
          <w:i w:val="0"/>
          <w:iCs w:val="0"/>
          <w:caps w:val="0"/>
          <w:color w:val="auto"/>
          <w:spacing w:val="0"/>
          <w:sz w:val="24"/>
          <w:szCs w:val="24"/>
          <w:shd w:val="clear" w:fill="FFFFFF"/>
          <w:lang w:val="en-US"/>
        </w:rPr>
        <w:t>.</w:t>
      </w:r>
      <w:r>
        <w:rPr>
          <w:rFonts w:hint="default" w:ascii="Times New Roman" w:hAnsi="Times New Roman" w:eastAsia="Helvetica" w:cs="Times New Roman"/>
          <w:b w:val="0"/>
          <w:bCs w:val="0"/>
          <w:i w:val="0"/>
          <w:iCs w:val="0"/>
          <w:caps w:val="0"/>
          <w:color w:val="auto"/>
          <w:spacing w:val="0"/>
          <w:sz w:val="24"/>
          <w:szCs w:val="24"/>
          <w:shd w:val="clear" w:fill="FFFFFF"/>
        </w:rPr>
        <w:t>, Siddiqui</w:t>
      </w:r>
      <w:r>
        <w:rPr>
          <w:rFonts w:hint="default" w:ascii="Times New Roman" w:hAnsi="Times New Roman" w:eastAsia="Helvetica" w:cs="Times New Roman"/>
          <w:b w:val="0"/>
          <w:bCs w:val="0"/>
          <w:i w:val="0"/>
          <w:iCs w:val="0"/>
          <w:caps w:val="0"/>
          <w:color w:val="auto"/>
          <w:spacing w:val="0"/>
          <w:sz w:val="24"/>
          <w:szCs w:val="24"/>
          <w:shd w:val="clear" w:fill="FFFFFF"/>
          <w:lang w:val="en-US"/>
        </w:rPr>
        <w:t xml:space="preserve"> </w:t>
      </w:r>
      <w:r>
        <w:rPr>
          <w:rFonts w:hint="default" w:ascii="Times New Roman" w:hAnsi="Times New Roman" w:eastAsia="Helvetica" w:cs="Times New Roman"/>
          <w:b w:val="0"/>
          <w:bCs w:val="0"/>
          <w:i w:val="0"/>
          <w:iCs w:val="0"/>
          <w:caps w:val="0"/>
          <w:color w:val="auto"/>
          <w:spacing w:val="0"/>
          <w:sz w:val="24"/>
          <w:szCs w:val="24"/>
          <w:shd w:val="clear" w:fill="FFFFFF"/>
        </w:rPr>
        <w:t> K</w:t>
      </w:r>
      <w:r>
        <w:rPr>
          <w:rFonts w:hint="default" w:ascii="Times New Roman" w:hAnsi="Times New Roman" w:eastAsia="Helvetica" w:cs="Times New Roman"/>
          <w:b w:val="0"/>
          <w:bCs w:val="0"/>
          <w:i w:val="0"/>
          <w:iCs w:val="0"/>
          <w:caps w:val="0"/>
          <w:color w:val="auto"/>
          <w:spacing w:val="0"/>
          <w:sz w:val="24"/>
          <w:szCs w:val="24"/>
          <w:shd w:val="clear" w:fill="FFFFFF"/>
          <w:lang w:val="en-US"/>
        </w:rPr>
        <w:t>.</w:t>
      </w:r>
      <w:r>
        <w:rPr>
          <w:rFonts w:hint="default" w:ascii="Times New Roman" w:hAnsi="Times New Roman" w:eastAsia="Helvetica" w:cs="Times New Roman"/>
          <w:b w:val="0"/>
          <w:bCs w:val="0"/>
          <w:i w:val="0"/>
          <w:iCs w:val="0"/>
          <w:caps w:val="0"/>
          <w:color w:val="auto"/>
          <w:spacing w:val="0"/>
          <w:sz w:val="24"/>
          <w:szCs w:val="24"/>
          <w:u w:val="none"/>
          <w:shd w:val="clear" w:fill="F1F5F9"/>
          <w:vertAlign w:val="superscript"/>
          <w:lang w:val="en-US"/>
        </w:rPr>
        <w:t xml:space="preserve">  </w:t>
      </w:r>
      <w:r>
        <w:rPr>
          <w:rFonts w:hint="default" w:ascii="Times New Roman" w:hAnsi="Times New Roman" w:eastAsia="Helvetica" w:cs="Times New Roman"/>
          <w:b w:val="0"/>
          <w:bCs w:val="0"/>
          <w:i w:val="0"/>
          <w:iCs w:val="0"/>
          <w:caps w:val="0"/>
          <w:color w:val="auto"/>
          <w:spacing w:val="0"/>
          <w:sz w:val="24"/>
          <w:szCs w:val="24"/>
          <w:u w:val="none"/>
          <w:shd w:val="clear" w:fill="FFFFFF"/>
          <w:lang w:val="en-US"/>
        </w:rPr>
        <w:t>(2019).</w:t>
      </w:r>
      <w:r>
        <w:rPr>
          <w:rFonts w:hint="default" w:ascii="Times New Roman" w:hAnsi="Times New Roman" w:eastAsia="Helvetica" w:cs="Times New Roman"/>
          <w:b w:val="0"/>
          <w:bCs w:val="0"/>
          <w:i w:val="0"/>
          <w:iCs w:val="0"/>
          <w:caps w:val="0"/>
          <w:color w:val="auto"/>
          <w:spacing w:val="0"/>
          <w:sz w:val="24"/>
          <w:szCs w:val="24"/>
          <w:u w:val="none"/>
          <w:shd w:val="clear" w:fill="F1F5F9"/>
          <w:vertAlign w:val="superscript"/>
          <w:lang w:val="en-US"/>
        </w:rPr>
        <w:t>“</w:t>
      </w:r>
      <w:r>
        <w:rPr>
          <w:rFonts w:hint="default" w:ascii="Times New Roman" w:hAnsi="Times New Roman" w:cs="Times New Roman"/>
          <w:b w:val="0"/>
          <w:bCs w:val="0"/>
          <w:i w:val="0"/>
          <w:iCs w:val="0"/>
          <w:caps w:val="0"/>
          <w:color w:val="auto"/>
          <w:spacing w:val="0"/>
          <w:sz w:val="24"/>
          <w:szCs w:val="24"/>
          <w:shd w:val="clear" w:fill="FFFFFF"/>
        </w:rPr>
        <w:t>Does artificial intelligence have any role in healthcare in low resource settings?</w:t>
      </w:r>
      <w:r>
        <w:rPr>
          <w:rFonts w:hint="default" w:ascii="Times New Roman" w:hAnsi="Times New Roman" w:cs="Times New Roman"/>
          <w:b w:val="0"/>
          <w:bCs w:val="0"/>
          <w:i w:val="0"/>
          <w:iCs w:val="0"/>
          <w:caps w:val="0"/>
          <w:color w:val="auto"/>
          <w:spacing w:val="0"/>
          <w:sz w:val="24"/>
          <w:szCs w:val="24"/>
          <w:shd w:val="clear" w:fill="FFFFFF"/>
          <w:lang w:val="en-US"/>
        </w:rPr>
        <w:t xml:space="preserve">” </w:t>
      </w:r>
      <w:r>
        <w:rPr>
          <w:rFonts w:hint="default" w:ascii="Times New Roman" w:hAnsi="Times New Roman" w:eastAsia="Helvetica" w:cs="Times New Roman"/>
          <w:b w:val="0"/>
          <w:bCs w:val="0"/>
          <w:i w:val="0"/>
          <w:iCs w:val="0"/>
          <w:caps w:val="0"/>
          <w:color w:val="auto"/>
          <w:spacing w:val="0"/>
          <w:sz w:val="24"/>
          <w:szCs w:val="24"/>
          <w:u w:val="none"/>
          <w:shd w:val="clear" w:fill="FFFFFF"/>
        </w:rPr>
        <w:t> </w:t>
      </w:r>
      <w:r>
        <w:rPr>
          <w:rFonts w:hint="default" w:ascii="Times New Roman" w:hAnsi="Times New Roman" w:eastAsia="Helvetica" w:cs="Times New Roman"/>
          <w:b w:val="0"/>
          <w:bCs w:val="0"/>
          <w:i w:val="0"/>
          <w:iCs w:val="0"/>
          <w:caps w:val="0"/>
          <w:color w:val="auto"/>
          <w:spacing w:val="0"/>
          <w:sz w:val="24"/>
          <w:szCs w:val="24"/>
          <w:u w:val="none"/>
          <w:shd w:val="clear" w:fill="FFFFFF"/>
        </w:rPr>
        <w:fldChar w:fldCharType="begin"/>
      </w:r>
      <w:r>
        <w:rPr>
          <w:rFonts w:hint="default" w:ascii="Times New Roman" w:hAnsi="Times New Roman" w:eastAsia="Helvetica" w:cs="Times New Roman"/>
          <w:b w:val="0"/>
          <w:bCs w:val="0"/>
          <w:i w:val="0"/>
          <w:iCs w:val="0"/>
          <w:caps w:val="0"/>
          <w:color w:val="auto"/>
          <w:spacing w:val="0"/>
          <w:sz w:val="24"/>
          <w:szCs w:val="24"/>
          <w:u w:val="none"/>
          <w:shd w:val="clear" w:fill="FFFFFF"/>
        </w:rPr>
        <w:instrText xml:space="preserve"> HYPERLINK "https://jmai.amegroups.org/issue/view/343" \t "https://apply.amegroups.com/_blank" </w:instrText>
      </w:r>
      <w:r>
        <w:rPr>
          <w:rFonts w:hint="default" w:ascii="Times New Roman" w:hAnsi="Times New Roman" w:eastAsia="Helvetica" w:cs="Times New Roman"/>
          <w:b w:val="0"/>
          <w:bCs w:val="0"/>
          <w:i w:val="0"/>
          <w:iCs w:val="0"/>
          <w:caps w:val="0"/>
          <w:color w:val="auto"/>
          <w:spacing w:val="0"/>
          <w:sz w:val="24"/>
          <w:szCs w:val="24"/>
          <w:u w:val="none"/>
          <w:shd w:val="clear" w:fill="FFFFFF"/>
        </w:rPr>
        <w:fldChar w:fldCharType="separate"/>
      </w:r>
      <w:r>
        <w:rPr>
          <w:rStyle w:val="10"/>
          <w:rFonts w:hint="default" w:ascii="Times New Roman" w:hAnsi="Times New Roman" w:eastAsia="Helvetica" w:cs="Times New Roman"/>
          <w:b w:val="0"/>
          <w:bCs w:val="0"/>
          <w:i w:val="0"/>
          <w:iCs w:val="0"/>
          <w:caps w:val="0"/>
          <w:color w:val="auto"/>
          <w:spacing w:val="0"/>
          <w:sz w:val="24"/>
          <w:szCs w:val="24"/>
          <w:u w:val="none"/>
          <w:shd w:val="clear" w:fill="FFFFFF"/>
        </w:rPr>
        <w:t>Vol 2 (July 2019): Journal of Medical Artificial Intelligence</w:t>
      </w:r>
      <w:r>
        <w:rPr>
          <w:rFonts w:hint="default" w:ascii="Times New Roman" w:hAnsi="Times New Roman" w:eastAsia="Helvetica" w:cs="Times New Roman"/>
          <w:b w:val="0"/>
          <w:bCs w:val="0"/>
          <w:i w:val="0"/>
          <w:iCs w:val="0"/>
          <w:caps w:val="0"/>
          <w:color w:val="auto"/>
          <w:spacing w:val="0"/>
          <w:sz w:val="24"/>
          <w:szCs w:val="24"/>
          <w:u w:val="none"/>
          <w:shd w:val="clear" w:fill="FFFFFF"/>
        </w:rPr>
        <w:fldChar w:fldCharType="end"/>
      </w:r>
      <w:r>
        <w:rPr>
          <w:rFonts w:hint="default" w:ascii="Times New Roman" w:hAnsi="Times New Roman" w:eastAsia="Helvetica" w:cs="Times New Roman"/>
          <w:b w:val="0"/>
          <w:bCs w:val="0"/>
          <w:i w:val="0"/>
          <w:iCs w:val="0"/>
          <w:caps w:val="0"/>
          <w:color w:val="auto"/>
          <w:spacing w:val="0"/>
          <w:sz w:val="24"/>
          <w:szCs w:val="24"/>
          <w:u w:val="none"/>
          <w:shd w:val="clear" w:fill="FFFFFF"/>
          <w:lang w:val="en-US"/>
        </w:rPr>
        <w:t xml:space="preserve">  </w:t>
      </w:r>
      <w:bookmarkEnd w:id="10"/>
    </w:p>
    <w:p w14:paraId="76784F84">
      <w:pPr>
        <w:keepNext w:val="0"/>
        <w:keepLines w:val="0"/>
        <w:pageBreakBefore w:val="0"/>
        <w:widowControl/>
        <w:numPr>
          <w:numId w:val="0"/>
        </w:numPr>
        <w:suppressLineNumbers w:val="0"/>
        <w:kinsoku/>
        <w:wordWrap/>
        <w:overflowPunct/>
        <w:topLinePunct w:val="0"/>
        <w:autoSpaceDE/>
        <w:autoSpaceDN/>
        <w:bidi w:val="0"/>
        <w:adjustRightInd/>
        <w:snapToGrid/>
        <w:spacing w:line="240" w:lineRule="auto"/>
        <w:ind w:leftChars="0" w:firstLine="360" w:firstLineChars="150"/>
        <w:jc w:val="both"/>
        <w:textAlignment w:val="auto"/>
        <w:rPr>
          <w:rFonts w:hint="default" w:ascii="Times New Roman" w:hAnsi="Times New Roman" w:eastAsia="SimSun" w:cs="Times New Roman"/>
          <w:color w:val="FF0000"/>
          <w:kern w:val="0"/>
          <w:sz w:val="24"/>
          <w:szCs w:val="24"/>
          <w:lang w:val="en-US" w:eastAsia="zh-CN" w:bidi="ar"/>
        </w:rPr>
      </w:pPr>
      <w:r>
        <w:rPr>
          <w:rFonts w:hint="default" w:ascii="Times New Roman" w:hAnsi="Times New Roman" w:eastAsia="Helvetica" w:cs="Times New Roman"/>
          <w:b w:val="0"/>
          <w:bCs w:val="0"/>
          <w:i w:val="0"/>
          <w:iCs w:val="0"/>
          <w:caps w:val="0"/>
          <w:color w:val="auto"/>
          <w:spacing w:val="0"/>
          <w:sz w:val="24"/>
          <w:szCs w:val="24"/>
          <w:u w:val="none"/>
          <w:shd w:val="clear" w:fill="FFFFFF"/>
          <w:lang w:val="en-US"/>
        </w:rPr>
        <w:t xml:space="preserve">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"https://doi.org/10.21037/jmai.2019.06.01" </w:instrText>
      </w:r>
      <w:r>
        <w:rPr>
          <w:rFonts w:hint="default" w:ascii="Times New Roman" w:hAnsi="Times New Roman" w:cs="Times New Roman"/>
          <w:color w:val="auto"/>
          <w:sz w:val="24"/>
          <w:szCs w:val="24"/>
        </w:rPr>
        <w:fldChar w:fldCharType="separate"/>
      </w:r>
      <w:r>
        <w:rPr>
          <w:rStyle w:val="10"/>
          <w:rFonts w:hint="default" w:ascii="Times New Roman" w:hAnsi="Times New Roman" w:cs="Times New Roman"/>
          <w:sz w:val="24"/>
          <w:szCs w:val="24"/>
        </w:rPr>
        <w:t>https://doi.org/10.21037/jmai.2019.06.01</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lang w:val="en-US"/>
        </w:rPr>
        <w:t xml:space="preserve"> </w:t>
      </w:r>
      <w:bookmarkEnd w:id="11"/>
    </w:p>
    <w:p w14:paraId="1E567AE2">
      <w:pPr>
        <w:keepNext w:val="0"/>
        <w:keepLines w:val="0"/>
        <w:pageBreakBefore w:val="0"/>
        <w:widowControl/>
        <w:numPr>
          <w:ilvl w:val="0"/>
          <w:numId w:val="3"/>
        </w:numPr>
        <w:suppressLineNumbers w:val="0"/>
        <w:tabs>
          <w:tab w:val="clear" w:pos="425"/>
        </w:tabs>
        <w:kinsoku/>
        <w:wordWrap/>
        <w:overflowPunct/>
        <w:topLinePunct w:val="0"/>
        <w:autoSpaceDE/>
        <w:autoSpaceDN/>
        <w:bidi w:val="0"/>
        <w:adjustRightInd/>
        <w:snapToGrid/>
        <w:spacing w:line="240" w:lineRule="auto"/>
        <w:ind w:left="425" w:leftChars="0" w:hanging="425" w:firstLineChars="0"/>
        <w:jc w:val="both"/>
        <w:textAlignment w:val="auto"/>
        <w:rPr>
          <w:rFonts w:hint="default"/>
          <w:sz w:val="24"/>
          <w:szCs w:val="24"/>
          <w:lang w:val="en-US"/>
        </w:rPr>
      </w:pPr>
      <w:bookmarkStart w:id="12" w:name="_Ref8606"/>
      <w:bookmarkStart w:id="13" w:name="_Ref9348"/>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begin"/>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instrText xml:space="preserve"> HYPERLINK "javascript:;" </w:instrTex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separate"/>
      </w:r>
      <w:r>
        <w:rPr>
          <w:rStyle w:val="10"/>
          <w:rFonts w:hint="default" w:ascii="Times New Roman" w:hAnsi="Times New Roman" w:eastAsia="Helvetica" w:cs="Times New Roman"/>
          <w:b w:val="0"/>
          <w:bCs w:val="0"/>
          <w:i w:val="0"/>
          <w:iCs w:val="0"/>
          <w:caps w:val="0"/>
          <w:color w:val="auto"/>
          <w:spacing w:val="0"/>
          <w:sz w:val="24"/>
          <w:szCs w:val="24"/>
          <w:u w:val="none"/>
          <w:shd w:val="clear" w:fill="FFFFFF"/>
          <w:vertAlign w:val="baseline"/>
        </w:rPr>
        <w:t xml:space="preserve"> Hajek</w: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end"/>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t xml:space="preserve"> </w:t>
      </w:r>
      <w:r>
        <w:rPr>
          <w:rStyle w:val="10"/>
          <w:rFonts w:hint="default" w:ascii="Times New Roman" w:hAnsi="Times New Roman" w:eastAsia="Helvetica" w:cs="Times New Roman"/>
          <w:b w:val="0"/>
          <w:bCs w:val="0"/>
          <w:i w:val="0"/>
          <w:iCs w:val="0"/>
          <w:caps w:val="0"/>
          <w:color w:val="auto"/>
          <w:spacing w:val="0"/>
          <w:sz w:val="24"/>
          <w:szCs w:val="24"/>
          <w:u w:val="none"/>
          <w:shd w:val="clear" w:fill="FFFFFF"/>
          <w:vertAlign w:val="baseline"/>
        </w:rPr>
        <w:t>M</w:t>
      </w:r>
      <w:r>
        <w:rPr>
          <w:rStyle w:val="10"/>
          <w:rFonts w:hint="default" w:ascii="Times New Roman" w:hAnsi="Times New Roman" w:eastAsia="Helvetica" w:cs="Times New Roman"/>
          <w:b w:val="0"/>
          <w:bCs w:val="0"/>
          <w:i w:val="0"/>
          <w:iCs w:val="0"/>
          <w:caps w:val="0"/>
          <w:color w:val="auto"/>
          <w:spacing w:val="0"/>
          <w:sz w:val="24"/>
          <w:szCs w:val="24"/>
          <w:u w:val="none"/>
          <w:shd w:val="clear" w:fill="FFFFFF"/>
          <w:vertAlign w:val="baseline"/>
          <w:lang w:val="en-US"/>
        </w:rPr>
        <w:t>.</w:t>
      </w:r>
      <w:r>
        <w:rPr>
          <w:rFonts w:hint="default" w:ascii="Times New Roman" w:hAnsi="Times New Roman" w:eastAsia="Helvetica" w:cs="Times New Roman"/>
          <w:b w:val="0"/>
          <w:bCs w:val="0"/>
          <w:i w:val="0"/>
          <w:iCs w:val="0"/>
          <w:caps w:val="0"/>
          <w:snapToGrid w:val="0"/>
          <w:color w:val="auto"/>
          <w:spacing w:val="0"/>
          <w:kern w:val="0"/>
          <w:sz w:val="24"/>
          <w:szCs w:val="24"/>
          <w:shd w:val="clear" w:fill="FFFFFF"/>
          <w:vertAlign w:val="baseline"/>
          <w:lang w:val="en-US" w:eastAsia="zh-CN" w:bidi="ar"/>
        </w:rPr>
        <w:t>, </w: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begin"/>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instrText xml:space="preserve"> HYPERLINK "javascript:;" </w:instrTex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separate"/>
      </w:r>
      <w:r>
        <w:rPr>
          <w:rStyle w:val="10"/>
          <w:rFonts w:hint="default" w:ascii="Times New Roman" w:hAnsi="Times New Roman" w:eastAsia="Helvetica" w:cs="Times New Roman"/>
          <w:b w:val="0"/>
          <w:bCs w:val="0"/>
          <w:i w:val="0"/>
          <w:iCs w:val="0"/>
          <w:caps w:val="0"/>
          <w:color w:val="auto"/>
          <w:spacing w:val="0"/>
          <w:sz w:val="24"/>
          <w:szCs w:val="24"/>
          <w:u w:val="none"/>
          <w:shd w:val="clear" w:fill="FFFFFF"/>
          <w:vertAlign w:val="baseline"/>
        </w:rPr>
        <w:t xml:space="preserve"> Bavio</w: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end"/>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t xml:space="preserve"> </w:t>
      </w:r>
      <w:r>
        <w:rPr>
          <w:rStyle w:val="10"/>
          <w:rFonts w:hint="default" w:ascii="Times New Roman" w:hAnsi="Times New Roman" w:eastAsia="Helvetica" w:cs="Times New Roman"/>
          <w:b w:val="0"/>
          <w:bCs w:val="0"/>
          <w:i w:val="0"/>
          <w:iCs w:val="0"/>
          <w:caps w:val="0"/>
          <w:color w:val="auto"/>
          <w:spacing w:val="0"/>
          <w:sz w:val="24"/>
          <w:szCs w:val="24"/>
          <w:u w:val="none"/>
          <w:shd w:val="clear" w:fill="FFFFFF"/>
          <w:vertAlign w:val="baseline"/>
        </w:rPr>
        <w:t>M</w:t>
      </w:r>
      <w:r>
        <w:rPr>
          <w:rStyle w:val="10"/>
          <w:rFonts w:hint="default" w:ascii="Times New Roman" w:hAnsi="Times New Roman" w:eastAsia="Helvetica" w:cs="Times New Roman"/>
          <w:b w:val="0"/>
          <w:bCs w:val="0"/>
          <w:i w:val="0"/>
          <w:iCs w:val="0"/>
          <w:caps w:val="0"/>
          <w:color w:val="auto"/>
          <w:spacing w:val="0"/>
          <w:sz w:val="24"/>
          <w:szCs w:val="24"/>
          <w:u w:val="none"/>
          <w:shd w:val="clear" w:fill="FFFFFF"/>
          <w:vertAlign w:val="baseline"/>
          <w:lang w:val="en-US"/>
        </w:rPr>
        <w:t>.</w:t>
      </w:r>
      <w:r>
        <w:rPr>
          <w:rStyle w:val="10"/>
          <w:rFonts w:hint="default" w:ascii="Times New Roman" w:hAnsi="Times New Roman" w:eastAsia="Helvetica" w:cs="Times New Roman"/>
          <w:b w:val="0"/>
          <w:bCs w:val="0"/>
          <w:i w:val="0"/>
          <w:iCs w:val="0"/>
          <w:caps w:val="0"/>
          <w:color w:val="auto"/>
          <w:spacing w:val="0"/>
          <w:sz w:val="24"/>
          <w:szCs w:val="24"/>
          <w:u w:val="none"/>
          <w:shd w:val="clear" w:fill="FFFFFF"/>
          <w:vertAlign w:val="baseline"/>
        </w:rPr>
        <w:t>A</w:t>
      </w:r>
      <w:r>
        <w:rPr>
          <w:rFonts w:hint="default" w:ascii="Times New Roman" w:hAnsi="Times New Roman" w:eastAsia="Helvetica" w:cs="Times New Roman"/>
          <w:b w:val="0"/>
          <w:bCs w:val="0"/>
          <w:i w:val="0"/>
          <w:iCs w:val="0"/>
          <w:caps w:val="0"/>
          <w:snapToGrid w:val="0"/>
          <w:color w:val="auto"/>
          <w:spacing w:val="0"/>
          <w:kern w:val="0"/>
          <w:sz w:val="24"/>
          <w:szCs w:val="24"/>
          <w:shd w:val="clear" w:fill="FFFFFF"/>
          <w:vertAlign w:val="baseline"/>
          <w:lang w:val="en-US" w:eastAsia="zh-CN" w:bidi="ar"/>
        </w:rPr>
        <w:t>, </w: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begin"/>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instrText xml:space="preserve"> HYPERLINK "javascript:;" </w:instrTex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separate"/>
      </w:r>
      <w:r>
        <w:rPr>
          <w:rStyle w:val="10"/>
          <w:rFonts w:hint="default" w:ascii="Times New Roman" w:hAnsi="Times New Roman" w:eastAsia="Helvetica" w:cs="Times New Roman"/>
          <w:b w:val="0"/>
          <w:bCs w:val="0"/>
          <w:i w:val="0"/>
          <w:iCs w:val="0"/>
          <w:caps w:val="0"/>
          <w:color w:val="auto"/>
          <w:spacing w:val="0"/>
          <w:sz w:val="24"/>
          <w:szCs w:val="24"/>
          <w:u w:val="none"/>
          <w:shd w:val="clear" w:fill="FFFFFF"/>
          <w:vertAlign w:val="baseline"/>
        </w:rPr>
        <w:t xml:space="preserve"> Benesch</w: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end"/>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t xml:space="preserve"> </w:t>
      </w:r>
      <w:r>
        <w:rPr>
          <w:rStyle w:val="10"/>
          <w:rFonts w:hint="default" w:ascii="Times New Roman" w:hAnsi="Times New Roman" w:eastAsia="Helvetica" w:cs="Times New Roman"/>
          <w:b w:val="0"/>
          <w:bCs w:val="0"/>
          <w:i w:val="0"/>
          <w:iCs w:val="0"/>
          <w:caps w:val="0"/>
          <w:color w:val="auto"/>
          <w:spacing w:val="0"/>
          <w:sz w:val="24"/>
          <w:szCs w:val="24"/>
          <w:u w:val="none"/>
          <w:shd w:val="clear" w:fill="FFFFFF"/>
          <w:vertAlign w:val="baseline"/>
        </w:rPr>
        <w:t>T</w:t>
      </w:r>
      <w:r>
        <w:rPr>
          <w:rStyle w:val="10"/>
          <w:rFonts w:hint="default" w:ascii="Times New Roman" w:hAnsi="Times New Roman" w:eastAsia="Helvetica" w:cs="Times New Roman"/>
          <w:b w:val="0"/>
          <w:bCs w:val="0"/>
          <w:i w:val="0"/>
          <w:iCs w:val="0"/>
          <w:caps w:val="0"/>
          <w:color w:val="auto"/>
          <w:spacing w:val="0"/>
          <w:sz w:val="24"/>
          <w:szCs w:val="24"/>
          <w:u w:val="none"/>
          <w:shd w:val="clear" w:fill="FFFFFF"/>
          <w:vertAlign w:val="baseline"/>
          <w:lang w:val="en-US"/>
        </w:rPr>
        <w:t>.</w:t>
      </w:r>
      <w:r>
        <w:rPr>
          <w:rStyle w:val="10"/>
          <w:rFonts w:hint="default" w:ascii="Times New Roman" w:hAnsi="Times New Roman" w:eastAsia="Helvetica" w:cs="Times New Roman"/>
          <w:b w:val="0"/>
          <w:bCs w:val="0"/>
          <w:i w:val="0"/>
          <w:iCs w:val="0"/>
          <w:caps w:val="0"/>
          <w:color w:val="auto"/>
          <w:spacing w:val="0"/>
          <w:sz w:val="24"/>
          <w:szCs w:val="24"/>
          <w:u w:val="none"/>
          <w:shd w:val="clear" w:fill="FFFFFF"/>
          <w:vertAlign w:val="baseline"/>
        </w:rPr>
        <w:t>N</w:t>
      </w:r>
      <w:r>
        <w:rPr>
          <w:rFonts w:hint="default" w:ascii="Times New Roman" w:hAnsi="Times New Roman" w:eastAsia="Helvetica" w:cs="Times New Roman"/>
          <w:b w:val="0"/>
          <w:bCs w:val="0"/>
          <w:i w:val="0"/>
          <w:iCs w:val="0"/>
          <w:caps w:val="0"/>
          <w:snapToGrid w:val="0"/>
          <w:color w:val="auto"/>
          <w:spacing w:val="0"/>
          <w:kern w:val="0"/>
          <w:sz w:val="24"/>
          <w:szCs w:val="24"/>
          <w:shd w:val="clear" w:fill="FFFFFF"/>
          <w:vertAlign w:val="baseline"/>
          <w:lang w:val="en-US" w:eastAsia="zh-CN" w:bidi="ar"/>
        </w:rPr>
        <w:t>, </w: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begin"/>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instrText xml:space="preserve"> HYPERLINK "javascript:;" </w:instrTex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separate"/>
      </w:r>
      <w:r>
        <w:rPr>
          <w:rStyle w:val="10"/>
          <w:rFonts w:hint="default" w:ascii="Times New Roman" w:hAnsi="Times New Roman" w:eastAsia="Helvetica" w:cs="Times New Roman"/>
          <w:b w:val="0"/>
          <w:bCs w:val="0"/>
          <w:i w:val="0"/>
          <w:iCs w:val="0"/>
          <w:caps w:val="0"/>
          <w:color w:val="auto"/>
          <w:spacing w:val="0"/>
          <w:sz w:val="24"/>
          <w:szCs w:val="24"/>
          <w:u w:val="none"/>
          <w:shd w:val="clear" w:fill="FFFFFF"/>
          <w:vertAlign w:val="baseline"/>
        </w:rPr>
        <w:t>Suárez</w: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end"/>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t xml:space="preserve"> </w:t>
      </w:r>
      <w:r>
        <w:rPr>
          <w:rStyle w:val="10"/>
          <w:rFonts w:hint="default" w:ascii="Times New Roman" w:hAnsi="Times New Roman" w:eastAsia="Helvetica" w:cs="Times New Roman"/>
          <w:b w:val="0"/>
          <w:bCs w:val="0"/>
          <w:i w:val="0"/>
          <w:iCs w:val="0"/>
          <w:caps w:val="0"/>
          <w:color w:val="auto"/>
          <w:spacing w:val="0"/>
          <w:sz w:val="24"/>
          <w:szCs w:val="24"/>
          <w:u w:val="none"/>
          <w:shd w:val="clear" w:fill="FFFFFF"/>
          <w:vertAlign w:val="baseline"/>
        </w:rPr>
        <w:t>R</w:t>
      </w:r>
      <w:r>
        <w:rPr>
          <w:rStyle w:val="10"/>
          <w:rFonts w:hint="default" w:ascii="Times New Roman" w:hAnsi="Times New Roman" w:eastAsia="Helvetica" w:cs="Times New Roman"/>
          <w:b w:val="0"/>
          <w:bCs w:val="0"/>
          <w:i w:val="0"/>
          <w:iCs w:val="0"/>
          <w:caps w:val="0"/>
          <w:color w:val="auto"/>
          <w:spacing w:val="0"/>
          <w:sz w:val="24"/>
          <w:szCs w:val="24"/>
          <w:u w:val="none"/>
          <w:shd w:val="clear" w:fill="FFFFFF"/>
          <w:vertAlign w:val="baseline"/>
          <w:lang w:val="en-US"/>
        </w:rPr>
        <w:t>.</w:t>
      </w:r>
      <w:r>
        <w:rPr>
          <w:rStyle w:val="10"/>
          <w:rFonts w:hint="default" w:ascii="Times New Roman" w:hAnsi="Times New Roman" w:eastAsia="Helvetica" w:cs="Times New Roman"/>
          <w:b w:val="0"/>
          <w:bCs w:val="0"/>
          <w:i w:val="0"/>
          <w:iCs w:val="0"/>
          <w:caps w:val="0"/>
          <w:color w:val="auto"/>
          <w:spacing w:val="0"/>
          <w:sz w:val="24"/>
          <w:szCs w:val="24"/>
          <w:u w:val="none"/>
          <w:shd w:val="clear" w:fill="FFFFFF"/>
          <w:vertAlign w:val="baseline"/>
        </w:rPr>
        <w:t>C</w:t>
      </w:r>
      <w:r>
        <w:rPr>
          <w:rStyle w:val="10"/>
          <w:rFonts w:hint="default" w:ascii="Times New Roman" w:hAnsi="Times New Roman" w:eastAsia="Helvetica" w:cs="Times New Roman"/>
          <w:b w:val="0"/>
          <w:bCs w:val="0"/>
          <w:i w:val="0"/>
          <w:iCs w:val="0"/>
          <w:caps w:val="0"/>
          <w:color w:val="auto"/>
          <w:spacing w:val="0"/>
          <w:sz w:val="24"/>
          <w:szCs w:val="24"/>
          <w:u w:val="none"/>
          <w:shd w:val="clear" w:fill="FFFFFF"/>
          <w:vertAlign w:val="baseline"/>
          <w:lang w:val="en-US"/>
        </w:rPr>
        <w:t>.</w: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t xml:space="preserve">, </w: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begin"/>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instrText xml:space="preserve"> HYPERLINK "javascript:;" </w:instrTex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separate"/>
      </w:r>
      <w:r>
        <w:rPr>
          <w:rStyle w:val="10"/>
          <w:rFonts w:hint="default" w:ascii="Times New Roman" w:hAnsi="Times New Roman" w:eastAsia="Helvetica" w:cs="Times New Roman"/>
          <w:b w:val="0"/>
          <w:bCs w:val="0"/>
          <w:i w:val="0"/>
          <w:iCs w:val="0"/>
          <w:caps w:val="0"/>
          <w:color w:val="auto"/>
          <w:spacing w:val="0"/>
          <w:sz w:val="24"/>
          <w:szCs w:val="24"/>
          <w:u w:val="none"/>
          <w:shd w:val="clear" w:fill="FFFFFF"/>
          <w:vertAlign w:val="baseline"/>
        </w:rPr>
        <w:t>Hamel</w: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end"/>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t xml:space="preserve"> </w:t>
      </w:r>
      <w:r>
        <w:rPr>
          <w:rStyle w:val="10"/>
          <w:rFonts w:hint="default" w:ascii="Times New Roman" w:hAnsi="Times New Roman" w:eastAsia="Helvetica" w:cs="Times New Roman"/>
          <w:b w:val="0"/>
          <w:bCs w:val="0"/>
          <w:i w:val="0"/>
          <w:iCs w:val="0"/>
          <w:caps w:val="0"/>
          <w:color w:val="auto"/>
          <w:spacing w:val="0"/>
          <w:sz w:val="24"/>
          <w:szCs w:val="24"/>
          <w:u w:val="none"/>
          <w:shd w:val="clear" w:fill="FFFFFF"/>
          <w:vertAlign w:val="baseline"/>
        </w:rPr>
        <w:t>N</w:t>
      </w:r>
      <w:r>
        <w:rPr>
          <w:rStyle w:val="10"/>
          <w:rFonts w:hint="default" w:ascii="Times New Roman" w:hAnsi="Times New Roman" w:eastAsia="Helvetica" w:cs="Times New Roman"/>
          <w:b w:val="0"/>
          <w:bCs w:val="0"/>
          <w:i w:val="0"/>
          <w:iCs w:val="0"/>
          <w:caps w:val="0"/>
          <w:color w:val="auto"/>
          <w:spacing w:val="0"/>
          <w:sz w:val="24"/>
          <w:szCs w:val="24"/>
          <w:u w:val="none"/>
          <w:shd w:val="clear" w:fill="FFFFFF"/>
          <w:vertAlign w:val="baseline"/>
          <w:lang w:val="en-US"/>
        </w:rPr>
        <w:t>.</w:t>
      </w:r>
      <w:r>
        <w:rPr>
          <w:rFonts w:hint="default" w:ascii="Times New Roman" w:hAnsi="Times New Roman" w:eastAsia="Helvetica" w:cs="Times New Roman"/>
          <w:b w:val="0"/>
          <w:bCs w:val="0"/>
          <w:i w:val="0"/>
          <w:iCs w:val="0"/>
          <w:caps w:val="0"/>
          <w:snapToGrid w:val="0"/>
          <w:color w:val="auto"/>
          <w:spacing w:val="0"/>
          <w:kern w:val="0"/>
          <w:sz w:val="24"/>
          <w:szCs w:val="24"/>
          <w:shd w:val="clear" w:fill="FFFFFF"/>
          <w:vertAlign w:val="baseline"/>
          <w:lang w:val="en-US" w:eastAsia="zh-CN" w:bidi="ar"/>
        </w:rPr>
        <w:t>, </w: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begin"/>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instrText xml:space="preserve"> HYPERLINK "javascript:;" </w:instrTex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separate"/>
      </w:r>
      <w:r>
        <w:rPr>
          <w:rStyle w:val="10"/>
          <w:rFonts w:hint="default" w:ascii="Times New Roman" w:hAnsi="Times New Roman" w:eastAsia="Helvetica" w:cs="Times New Roman"/>
          <w:b w:val="0"/>
          <w:bCs w:val="0"/>
          <w:i w:val="0"/>
          <w:iCs w:val="0"/>
          <w:caps w:val="0"/>
          <w:color w:val="auto"/>
          <w:spacing w:val="0"/>
          <w:sz w:val="24"/>
          <w:szCs w:val="24"/>
          <w:u w:val="none"/>
          <w:shd w:val="clear" w:fill="FFFFFF"/>
          <w:vertAlign w:val="baseline"/>
        </w:rPr>
        <w:t>Pinak</w: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end"/>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t xml:space="preserve"> </w:t>
      </w:r>
      <w:r>
        <w:rPr>
          <w:rStyle w:val="10"/>
          <w:rFonts w:hint="default" w:ascii="Times New Roman" w:hAnsi="Times New Roman" w:eastAsia="Helvetica" w:cs="Times New Roman"/>
          <w:b w:val="0"/>
          <w:bCs w:val="0"/>
          <w:i w:val="0"/>
          <w:iCs w:val="0"/>
          <w:caps w:val="0"/>
          <w:color w:val="auto"/>
          <w:spacing w:val="0"/>
          <w:sz w:val="24"/>
          <w:szCs w:val="24"/>
          <w:u w:val="none"/>
          <w:shd w:val="clear" w:fill="FFFFFF"/>
          <w:vertAlign w:val="baseline"/>
        </w:rPr>
        <w:t>M</w:t>
      </w:r>
      <w:r>
        <w:rPr>
          <w:rStyle w:val="10"/>
          <w:rFonts w:hint="default" w:ascii="Times New Roman" w:hAnsi="Times New Roman" w:eastAsia="Helvetica" w:cs="Times New Roman"/>
          <w:b w:val="0"/>
          <w:bCs w:val="0"/>
          <w:i w:val="0"/>
          <w:iCs w:val="0"/>
          <w:caps w:val="0"/>
          <w:color w:val="auto"/>
          <w:spacing w:val="0"/>
          <w:sz w:val="24"/>
          <w:szCs w:val="24"/>
          <w:u w:val="none"/>
          <w:shd w:val="clear" w:fill="FFFFFF"/>
          <w:vertAlign w:val="baseline"/>
          <w:lang w:val="en-US"/>
        </w:rPr>
        <w:t>. &amp;</w: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begin"/>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instrText xml:space="preserve"> HYPERLINK "javascript:;" </w:instrTex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separate"/>
      </w:r>
      <w:r>
        <w:rPr>
          <w:rStyle w:val="10"/>
          <w:rFonts w:hint="default" w:ascii="Times New Roman" w:hAnsi="Times New Roman" w:eastAsia="Helvetica" w:cs="Times New Roman"/>
          <w:b w:val="0"/>
          <w:bCs w:val="0"/>
          <w:i w:val="0"/>
          <w:iCs w:val="0"/>
          <w:caps w:val="0"/>
          <w:color w:val="auto"/>
          <w:spacing w:val="0"/>
          <w:sz w:val="24"/>
          <w:szCs w:val="24"/>
          <w:u w:val="none"/>
          <w:shd w:val="clear" w:fill="FFFFFF"/>
          <w:vertAlign w:val="baseline"/>
        </w:rPr>
        <w:t>Tucker</w: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end"/>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t xml:space="preserve"> </w:t>
      </w:r>
      <w:r>
        <w:rPr>
          <w:rStyle w:val="10"/>
          <w:rFonts w:hint="default" w:ascii="Times New Roman" w:hAnsi="Times New Roman" w:eastAsia="Helvetica" w:cs="Times New Roman"/>
          <w:b w:val="0"/>
          <w:bCs w:val="0"/>
          <w:i w:val="0"/>
          <w:iCs w:val="0"/>
          <w:caps w:val="0"/>
          <w:color w:val="auto"/>
          <w:spacing w:val="0"/>
          <w:sz w:val="24"/>
          <w:szCs w:val="24"/>
          <w:u w:val="none"/>
          <w:shd w:val="clear" w:fill="FFFFFF"/>
          <w:vertAlign w:val="baseline"/>
        </w:rPr>
        <w:t>D</w:t>
      </w:r>
      <w:r>
        <w:rPr>
          <w:rStyle w:val="10"/>
          <w:rFonts w:hint="default" w:ascii="Times New Roman" w:hAnsi="Times New Roman" w:eastAsia="Helvetica" w:cs="Times New Roman"/>
          <w:b w:val="0"/>
          <w:bCs w:val="0"/>
          <w:i w:val="0"/>
          <w:iCs w:val="0"/>
          <w:caps w:val="0"/>
          <w:color w:val="auto"/>
          <w:spacing w:val="0"/>
          <w:sz w:val="24"/>
          <w:szCs w:val="24"/>
          <w:u w:val="none"/>
          <w:shd w:val="clear" w:fill="FFFFFF"/>
          <w:vertAlign w:val="baseline"/>
          <w:lang w:val="en-US"/>
        </w:rPr>
        <w:t>.</w:t>
      </w:r>
      <w:r>
        <w:rPr>
          <w:rStyle w:val="10"/>
          <w:rFonts w:hint="default" w:ascii="Times New Roman" w:hAnsi="Times New Roman" w:eastAsia="Helvetica" w:cs="Times New Roman"/>
          <w:b w:val="0"/>
          <w:bCs w:val="0"/>
          <w:i w:val="0"/>
          <w:iCs w:val="0"/>
          <w:caps w:val="0"/>
          <w:color w:val="auto"/>
          <w:spacing w:val="0"/>
          <w:sz w:val="24"/>
          <w:szCs w:val="24"/>
          <w:u w:val="none"/>
          <w:shd w:val="clear" w:fill="FFFFFF"/>
          <w:vertAlign w:val="baseline"/>
        </w:rPr>
        <w:t>M</w:t>
      </w:r>
      <w:r>
        <w:rPr>
          <w:rStyle w:val="10"/>
          <w:rFonts w:hint="default" w:ascii="Times New Roman" w:hAnsi="Times New Roman" w:eastAsia="Helvetica" w:cs="Times New Roman"/>
          <w:b w:val="0"/>
          <w:bCs w:val="0"/>
          <w:i w:val="0"/>
          <w:iCs w:val="0"/>
          <w:caps w:val="0"/>
          <w:color w:val="auto"/>
          <w:spacing w:val="0"/>
          <w:sz w:val="24"/>
          <w:szCs w:val="24"/>
          <w:u w:val="none"/>
          <w:shd w:val="clear" w:fill="FFFFFF"/>
          <w:vertAlign w:val="baseline"/>
          <w:lang w:val="en-US"/>
        </w:rPr>
        <w:t>.</w:t>
      </w:r>
      <w:r>
        <w:rPr>
          <w:rFonts w:hint="default" w:ascii="Times New Roman" w:hAnsi="Times New Roman" w:eastAsia="Helvetica" w:cs="Times New Roman"/>
          <w:b w:val="0"/>
          <w:bCs w:val="0"/>
          <w:i w:val="0"/>
          <w:iCs w:val="0"/>
          <w:caps w:val="0"/>
          <w:snapToGrid w:val="0"/>
          <w:color w:val="auto"/>
          <w:spacing w:val="0"/>
          <w:kern w:val="0"/>
          <w:sz w:val="24"/>
          <w:szCs w:val="24"/>
          <w:shd w:val="clear" w:fill="FFFFFF"/>
          <w:vertAlign w:val="baseline"/>
          <w:lang w:val="en-US" w:eastAsia="zh-CN" w:bidi="ar"/>
        </w:rPr>
        <w:t>, </w: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begin"/>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instrText xml:space="preserve"> HYPERLINK "javascript:;" </w:instrTex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separate"/>
      </w:r>
      <w:r>
        <w:rPr>
          <w:rStyle w:val="10"/>
          <w:rFonts w:hint="default" w:ascii="Times New Roman" w:hAnsi="Times New Roman" w:eastAsia="Helvetica" w:cs="Times New Roman"/>
          <w:b w:val="0"/>
          <w:bCs w:val="0"/>
          <w:i w:val="0"/>
          <w:iCs w:val="0"/>
          <w:caps w:val="0"/>
          <w:color w:val="auto"/>
          <w:spacing w:val="0"/>
          <w:sz w:val="24"/>
          <w:szCs w:val="24"/>
          <w:u w:val="none"/>
          <w:shd w:val="clear" w:fill="FFFFFF"/>
          <w:vertAlign w:val="baseline"/>
        </w:rPr>
        <w:t>Wilding</w: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end"/>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t xml:space="preserve"> </w:t>
      </w:r>
      <w:r>
        <w:rPr>
          <w:rStyle w:val="10"/>
          <w:rFonts w:hint="default" w:ascii="Times New Roman" w:hAnsi="Times New Roman" w:eastAsia="Helvetica" w:cs="Times New Roman"/>
          <w:b w:val="0"/>
          <w:bCs w:val="0"/>
          <w:i w:val="0"/>
          <w:iCs w:val="0"/>
          <w:caps w:val="0"/>
          <w:color w:val="auto"/>
          <w:spacing w:val="0"/>
          <w:sz w:val="24"/>
          <w:szCs w:val="24"/>
          <w:u w:val="none"/>
          <w:shd w:val="clear" w:fill="FFFFFF"/>
          <w:vertAlign w:val="baseline"/>
        </w:rPr>
        <w:t>A</w:t>
      </w:r>
      <w:r>
        <w:rPr>
          <w:rStyle w:val="10"/>
          <w:rFonts w:hint="default" w:ascii="Times New Roman" w:hAnsi="Times New Roman" w:eastAsia="Helvetica" w:cs="Times New Roman"/>
          <w:b w:val="0"/>
          <w:bCs w:val="0"/>
          <w:i w:val="0"/>
          <w:iCs w:val="0"/>
          <w:caps w:val="0"/>
          <w:color w:val="auto"/>
          <w:spacing w:val="0"/>
          <w:sz w:val="24"/>
          <w:szCs w:val="24"/>
          <w:u w:val="none"/>
          <w:shd w:val="clear" w:fill="FFFFFF"/>
          <w:vertAlign w:val="baseline"/>
          <w:lang w:val="en-US"/>
        </w:rPr>
        <w:t>.</w: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t xml:space="preserve">. </w:t>
      </w:r>
      <w:r>
        <w:rPr>
          <w:rFonts w:hint="default" w:ascii="Times New Roman" w:hAnsi="Times New Roman" w:eastAsia="Helvetica" w:cs="Times New Roman"/>
          <w:b w:val="0"/>
          <w:bCs w:val="0"/>
          <w:i w:val="0"/>
          <w:iCs w:val="0"/>
          <w:caps w:val="0"/>
          <w:snapToGrid w:val="0"/>
          <w:color w:val="auto"/>
          <w:spacing w:val="0"/>
          <w:kern w:val="0"/>
          <w:sz w:val="24"/>
          <w:szCs w:val="24"/>
          <w:shd w:val="clear" w:fill="FFFFFF"/>
          <w:vertAlign w:val="baseline"/>
          <w:lang w:val="en-US" w:eastAsia="zh-CN" w:bidi="ar"/>
        </w:rPr>
        <w:t>(2023),</w: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t>“</w:t>
      </w:r>
      <w:r>
        <w:rPr>
          <w:rFonts w:hint="default" w:ascii="Times New Roman" w:hAnsi="Times New Roman" w:eastAsia="serif" w:cs="Times New Roman"/>
          <w:b w:val="0"/>
          <w:bCs w:val="0"/>
          <w:i w:val="0"/>
          <w:iCs w:val="0"/>
          <w:caps w:val="0"/>
          <w:color w:val="auto"/>
          <w:spacing w:val="0"/>
          <w:sz w:val="24"/>
          <w:szCs w:val="24"/>
          <w:shd w:val="clear" w:fill="FFFFFF"/>
          <w:vertAlign w:val="baseline"/>
        </w:rPr>
        <w:t>Experiences in transitioning a testing laboratory</w:t>
      </w:r>
      <w:r>
        <w:rPr>
          <w:rFonts w:hint="default" w:ascii="Times New Roman" w:hAnsi="Times New Roman" w:eastAsia="serif" w:cs="Times New Roman"/>
          <w:b w:val="0"/>
          <w:bCs w:val="0"/>
          <w:i w:val="0"/>
          <w:iCs w:val="0"/>
          <w:caps w:val="0"/>
          <w:color w:val="auto"/>
          <w:spacing w:val="0"/>
          <w:sz w:val="24"/>
          <w:szCs w:val="24"/>
          <w:shd w:val="clear" w:fill="FFFFFF"/>
          <w:vertAlign w:val="baseline"/>
          <w:lang w:val="en-US"/>
        </w:rPr>
        <w:t xml:space="preserve"> </w:t>
      </w:r>
      <w:r>
        <w:rPr>
          <w:rFonts w:hint="default" w:ascii="Times New Roman" w:hAnsi="Times New Roman" w:eastAsia="serif" w:cs="Times New Roman"/>
          <w:b w:val="0"/>
          <w:bCs w:val="0"/>
          <w:i w:val="0"/>
          <w:iCs w:val="0"/>
          <w:caps w:val="0"/>
          <w:color w:val="auto"/>
          <w:spacing w:val="0"/>
          <w:sz w:val="24"/>
          <w:szCs w:val="24"/>
          <w:shd w:val="clear" w:fill="FFFFFF"/>
          <w:vertAlign w:val="baseline"/>
        </w:rPr>
        <w:t>to the</w:t>
      </w:r>
      <w:r>
        <w:rPr>
          <w:rFonts w:hint="default" w:ascii="Times New Roman" w:hAnsi="Times New Roman" w:eastAsia="serif" w:cs="Times New Roman"/>
          <w:b w:val="0"/>
          <w:bCs w:val="0"/>
          <w:i w:val="0"/>
          <w:iCs w:val="0"/>
          <w:caps w:val="0"/>
          <w:color w:val="auto"/>
          <w:spacing w:val="0"/>
          <w:sz w:val="24"/>
          <w:szCs w:val="24"/>
          <w:shd w:val="clear" w:fill="FFFFFF"/>
          <w:vertAlign w:val="baseline"/>
          <w:lang w:val="en-US"/>
        </w:rPr>
        <w:t xml:space="preserve"> </w:t>
      </w:r>
      <w:r>
        <w:rPr>
          <w:rFonts w:hint="default" w:ascii="Times New Roman" w:hAnsi="Times New Roman" w:eastAsia="serif" w:cs="Times New Roman"/>
          <w:b w:val="0"/>
          <w:bCs w:val="0"/>
          <w:i w:val="0"/>
          <w:iCs w:val="0"/>
          <w:caps w:val="0"/>
          <w:color w:val="auto"/>
          <w:spacing w:val="0"/>
          <w:sz w:val="24"/>
          <w:szCs w:val="24"/>
          <w:shd w:val="clear" w:fill="FFFFFF"/>
          <w:vertAlign w:val="baseline"/>
        </w:rPr>
        <w:t>new ISO/IEC 17025:2017 standard </w:t>
      </w:r>
      <w:r>
        <w:rPr>
          <w:rFonts w:hint="default" w:ascii="Times New Roman" w:hAnsi="Times New Roman" w:eastAsia="serif" w:cs="Times New Roman"/>
          <w:b w:val="0"/>
          <w:bCs w:val="0"/>
          <w:i w:val="0"/>
          <w:iCs w:val="0"/>
          <w:caps w:val="0"/>
          <w:color w:val="auto"/>
          <w:spacing w:val="0"/>
          <w:sz w:val="24"/>
          <w:szCs w:val="24"/>
          <w:shd w:val="clear" w:fill="FFFFFF"/>
          <w:vertAlign w:val="baseline"/>
          <w:lang w:val="en-US"/>
        </w:rPr>
        <w:t xml:space="preserve">” </w:t>
      </w:r>
      <w:r>
        <w:rPr>
          <w:rStyle w:val="7"/>
          <w:rFonts w:hint="default" w:ascii="Times New Roman" w:hAnsi="Times New Roman" w:eastAsia="Helvetica" w:cs="Times New Roman"/>
          <w:b w:val="0"/>
          <w:bCs w:val="0"/>
          <w:i w:val="0"/>
          <w:iCs w:val="0"/>
          <w:caps w:val="0"/>
          <w:snapToGrid w:val="0"/>
          <w:color w:val="auto"/>
          <w:spacing w:val="0"/>
          <w:kern w:val="0"/>
          <w:sz w:val="24"/>
          <w:szCs w:val="24"/>
          <w:shd w:val="clear" w:fill="FFFFFF"/>
          <w:vertAlign w:val="baseline"/>
          <w:lang w:val="en-US" w:eastAsia="zh-CN" w:bidi="ar"/>
        </w:rPr>
        <w:t>Radiation Protection Dosimetry</w:t>
      </w:r>
      <w:r>
        <w:rPr>
          <w:rFonts w:hint="default" w:ascii="Times New Roman" w:hAnsi="Times New Roman" w:eastAsia="Helvetica" w:cs="Times New Roman"/>
          <w:b w:val="0"/>
          <w:bCs w:val="0"/>
          <w:i w:val="0"/>
          <w:iCs w:val="0"/>
          <w:caps w:val="0"/>
          <w:snapToGrid w:val="0"/>
          <w:color w:val="auto"/>
          <w:spacing w:val="0"/>
          <w:kern w:val="0"/>
          <w:sz w:val="24"/>
          <w:szCs w:val="24"/>
          <w:shd w:val="clear" w:fill="FFFFFF"/>
          <w:vertAlign w:val="baseline"/>
          <w:lang w:val="en-US" w:eastAsia="zh-CN" w:bidi="ar"/>
        </w:rPr>
        <w:t xml:space="preserve">, Volume 199, Issue 15-16, </w:t>
      </w:r>
      <w:bookmarkEnd w:id="12"/>
      <w:r>
        <w:rPr>
          <w:rFonts w:hint="default" w:ascii="Times New Roman" w:hAnsi="Times New Roman" w:eastAsia="Helvetica" w:cs="Times New Roman"/>
          <w:b w:val="0"/>
          <w:bCs w:val="0"/>
          <w:i w:val="0"/>
          <w:iCs w:val="0"/>
          <w:caps w:val="0"/>
          <w:snapToGrid w:val="0"/>
          <w:color w:val="auto"/>
          <w:spacing w:val="0"/>
          <w:kern w:val="0"/>
          <w:sz w:val="24"/>
          <w:szCs w:val="24"/>
          <w:shd w:val="clear" w:fill="FFFFFF"/>
          <w:vertAlign w:val="baseline"/>
          <w:lang w:val="en-US" w:eastAsia="zh-CN" w:bidi="ar"/>
        </w:rPr>
        <w:t xml:space="preserve"> Pages 1670–1673, </w:t>
      </w:r>
      <w:bookmarkEnd w:id="13"/>
    </w:p>
    <w:p w14:paraId="1521991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Autospacing="0"/>
        <w:ind w:leftChars="0" w:right="0" w:rightChars="0" w:firstLine="480" w:firstLineChars="200"/>
        <w:jc w:val="both"/>
        <w:textAlignment w:val="baseline"/>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pP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begin"/>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instrText xml:space="preserve"> HYPERLINK "https://doi.org/10.1093/rpd/ncac209" </w:instrTex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separate"/>
      </w:r>
      <w:r>
        <w:rPr>
          <w:rStyle w:val="10"/>
          <w:rFonts w:hint="default" w:ascii="Times New Roman" w:hAnsi="Times New Roman" w:eastAsia="Helvetica" w:cs="Times New Roman"/>
          <w:b w:val="0"/>
          <w:bCs w:val="0"/>
          <w:i w:val="0"/>
          <w:iCs w:val="0"/>
          <w:caps w:val="0"/>
          <w:color w:val="auto"/>
          <w:spacing w:val="0"/>
          <w:sz w:val="24"/>
          <w:szCs w:val="24"/>
          <w:u w:val="none"/>
          <w:shd w:val="clear" w:fill="FFFFFF"/>
          <w:vertAlign w:val="baseline"/>
        </w:rPr>
        <w:t>https://doi.org/10.1093/rpd/ncac209</w: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end"/>
      </w:r>
    </w:p>
    <w:p w14:paraId="7D76AE8E">
      <w:pPr>
        <w:keepNext w:val="0"/>
        <w:keepLines w:val="0"/>
        <w:pageBreakBefore w:val="0"/>
        <w:widowControl/>
        <w:numPr>
          <w:ilvl w:val="0"/>
          <w:numId w:val="3"/>
        </w:numPr>
        <w:suppressLineNumbers w:val="0"/>
        <w:tabs>
          <w:tab w:val="clear" w:pos="425"/>
        </w:tabs>
        <w:kinsoku/>
        <w:wordWrap/>
        <w:overflowPunct/>
        <w:topLinePunct w:val="0"/>
        <w:autoSpaceDE/>
        <w:autoSpaceDN/>
        <w:bidi w:val="0"/>
        <w:adjustRightInd/>
        <w:snapToGrid/>
        <w:spacing w:line="240" w:lineRule="auto"/>
        <w:ind w:left="425" w:leftChars="0" w:hanging="425" w:firstLineChars="0"/>
        <w:jc w:val="both"/>
        <w:textAlignment w:val="auto"/>
        <w:rPr>
          <w:rFonts w:hint="default" w:ascii="Times New Roman" w:hAnsi="Times New Roman" w:eastAsia="MyriadPro-It" w:cs="Times New Roman"/>
          <w:i w:val="0"/>
          <w:iCs w:val="0"/>
          <w:snapToGrid w:val="0"/>
          <w:color w:val="000000"/>
          <w:kern w:val="0"/>
          <w:sz w:val="24"/>
          <w:szCs w:val="24"/>
          <w:lang w:val="en-US" w:eastAsia="zh-CN" w:bidi="ar"/>
        </w:rPr>
      </w:pPr>
      <w:bookmarkStart w:id="14" w:name="_Ref335"/>
      <w:bookmarkStart w:id="15" w:name="_Ref29897"/>
      <w:r>
        <w:rPr>
          <w:rFonts w:hint="default" w:ascii="Times New Roman" w:hAnsi="Times New Roman" w:eastAsia="MyriadPro-Light" w:cs="Times New Roman"/>
          <w:snapToGrid w:val="0"/>
          <w:color w:val="000000"/>
          <w:kern w:val="0"/>
          <w:sz w:val="24"/>
          <w:szCs w:val="24"/>
          <w:lang w:val="en-US" w:eastAsia="zh-CN" w:bidi="ar"/>
        </w:rPr>
        <w:t xml:space="preserve">Oakley T.,  Vaz J. , da Silva F.,  Allan R., Almeida D.,  Champlin K., </w:t>
      </w:r>
      <w:bookmarkEnd w:id="14"/>
      <w:r>
        <w:rPr>
          <w:rFonts w:hint="default" w:ascii="Times New Roman" w:hAnsi="Times New Roman" w:eastAsia="MyriadPro-Light" w:cs="Times New Roman"/>
          <w:snapToGrid w:val="0"/>
          <w:color w:val="000000"/>
          <w:kern w:val="0"/>
          <w:sz w:val="24"/>
          <w:szCs w:val="24"/>
          <w:lang w:val="en-US" w:eastAsia="zh-CN" w:bidi="ar"/>
        </w:rPr>
        <w:t xml:space="preserve">da Silva E.S.,  Tilman A. J., Marr 1,   Smith-Vaughan H., Yan J., &amp; Francis J.R. </w:t>
      </w:r>
      <w:r>
        <w:rPr>
          <w:rFonts w:hint="default" w:ascii="Times New Roman" w:hAnsi="Times New Roman" w:eastAsia="MyriadPro-It" w:cs="Times New Roman"/>
          <w:i w:val="0"/>
          <w:iCs w:val="0"/>
          <w:snapToGrid w:val="0"/>
          <w:color w:val="000000"/>
          <w:kern w:val="0"/>
          <w:sz w:val="24"/>
          <w:szCs w:val="24"/>
          <w:lang w:val="en-US" w:eastAsia="zh-CN" w:bidi="ar"/>
        </w:rPr>
        <w:t xml:space="preserve">(2025) </w:t>
      </w:r>
      <w:r>
        <w:rPr>
          <w:rFonts w:hint="default" w:ascii="Times New Roman" w:hAnsi="Times New Roman" w:eastAsia="MyriadPro-Light" w:cs="Times New Roman"/>
          <w:snapToGrid w:val="0"/>
          <w:color w:val="000000"/>
          <w:kern w:val="0"/>
          <w:sz w:val="24"/>
          <w:szCs w:val="24"/>
          <w:lang w:val="en-US" w:eastAsia="zh-CN" w:bidi="ar"/>
        </w:rPr>
        <w:t>“</w:t>
      </w:r>
      <w:r>
        <w:rPr>
          <w:rFonts w:hint="default" w:ascii="Times New Roman" w:hAnsi="Times New Roman" w:eastAsia="MyriadPro-Regular" w:cs="Times New Roman"/>
          <w:snapToGrid w:val="0"/>
          <w:color w:val="000000"/>
          <w:kern w:val="0"/>
          <w:sz w:val="24"/>
          <w:szCs w:val="24"/>
          <w:lang w:val="en-US" w:eastAsia="zh-CN" w:bidi="ar"/>
        </w:rPr>
        <w:t xml:space="preserve">Implementation of a Laboratory Information Management System (LIMS) for microbiology in Timor-Leste: challenges, mitigation strategies, and end-user experiences” </w:t>
      </w:r>
      <w:r>
        <w:rPr>
          <w:rFonts w:hint="default" w:ascii="Times New Roman" w:hAnsi="Times New Roman" w:eastAsia="MyriadPro-It" w:cs="Times New Roman"/>
          <w:i w:val="0"/>
          <w:iCs w:val="0"/>
          <w:snapToGrid w:val="0"/>
          <w:color w:val="000000"/>
          <w:kern w:val="0"/>
          <w:sz w:val="24"/>
          <w:szCs w:val="24"/>
          <w:lang w:val="en-US" w:eastAsia="zh-CN" w:bidi="ar"/>
        </w:rPr>
        <w:t xml:space="preserve">BMC Medical Informatics and Decision Making, </w:t>
      </w:r>
      <w:bookmarkEnd w:id="15"/>
    </w:p>
    <w:p w14:paraId="171A6813">
      <w:pPr>
        <w:keepNext w:val="0"/>
        <w:keepLines w:val="0"/>
        <w:pageBreakBefore w:val="0"/>
        <w:widowControl/>
        <w:numPr>
          <w:ilvl w:val="0"/>
          <w:numId w:val="0"/>
        </w:numPr>
        <w:suppressLineNumbers w:val="0"/>
        <w:wordWrap/>
        <w:overflowPunct/>
        <w:topLinePunct w:val="0"/>
        <w:bidi w:val="0"/>
        <w:ind w:leftChars="0" w:firstLine="480" w:firstLineChars="200"/>
        <w:jc w:val="left"/>
        <w:rPr>
          <w:rFonts w:hint="default" w:ascii="Times New Roman" w:hAnsi="Times New Roman" w:eastAsia="MyriadPro-Regular" w:cs="Times New Roman"/>
          <w:snapToGrid w:val="0"/>
          <w:color w:val="000000"/>
          <w:kern w:val="0"/>
          <w:sz w:val="24"/>
          <w:szCs w:val="24"/>
          <w:lang w:val="en-US" w:eastAsia="zh-CN" w:bidi="ar"/>
        </w:rPr>
      </w:pPr>
      <w:r>
        <w:rPr>
          <w:rFonts w:hint="default" w:ascii="Times New Roman" w:hAnsi="Times New Roman" w:eastAsia="MyriadPro-Regular" w:cs="Times New Roman"/>
          <w:snapToGrid w:val="0"/>
          <w:color w:val="000000"/>
          <w:kern w:val="0"/>
          <w:sz w:val="24"/>
          <w:szCs w:val="24"/>
          <w:lang w:val="en-US" w:eastAsia="zh-CN" w:bidi="ar"/>
        </w:rPr>
        <w:fldChar w:fldCharType="begin"/>
      </w:r>
      <w:r>
        <w:rPr>
          <w:rFonts w:hint="default" w:ascii="Times New Roman" w:hAnsi="Times New Roman" w:eastAsia="MyriadPro-Regular" w:cs="Times New Roman"/>
          <w:snapToGrid w:val="0"/>
          <w:color w:val="000000"/>
          <w:kern w:val="0"/>
          <w:sz w:val="24"/>
          <w:szCs w:val="24"/>
          <w:lang w:val="en-US" w:eastAsia="zh-CN" w:bidi="ar"/>
        </w:rPr>
        <w:instrText xml:space="preserve"> HYPERLINK "https://doi.org/10.1186/s12911-024-02831-6" </w:instrText>
      </w:r>
      <w:r>
        <w:rPr>
          <w:rFonts w:hint="default" w:ascii="Times New Roman" w:hAnsi="Times New Roman" w:eastAsia="MyriadPro-Regular" w:cs="Times New Roman"/>
          <w:snapToGrid w:val="0"/>
          <w:color w:val="000000"/>
          <w:kern w:val="0"/>
          <w:sz w:val="24"/>
          <w:szCs w:val="24"/>
          <w:lang w:val="en-US" w:eastAsia="zh-CN" w:bidi="ar"/>
        </w:rPr>
        <w:fldChar w:fldCharType="separate"/>
      </w:r>
      <w:r>
        <w:rPr>
          <w:rStyle w:val="10"/>
          <w:rFonts w:hint="default" w:ascii="Times New Roman" w:hAnsi="Times New Roman" w:eastAsia="MyriadPro-Regular" w:cs="Times New Roman"/>
          <w:snapToGrid w:val="0"/>
          <w:kern w:val="0"/>
          <w:sz w:val="24"/>
          <w:szCs w:val="24"/>
          <w:lang w:val="en-US" w:eastAsia="zh-CN" w:bidi="ar"/>
        </w:rPr>
        <w:t>https://doi.org/10.1186/s12911-024-02831-6</w:t>
      </w:r>
      <w:r>
        <w:rPr>
          <w:rFonts w:hint="default" w:ascii="Times New Roman" w:hAnsi="Times New Roman" w:eastAsia="MyriadPro-Regular" w:cs="Times New Roman"/>
          <w:snapToGrid w:val="0"/>
          <w:color w:val="000000"/>
          <w:kern w:val="0"/>
          <w:sz w:val="24"/>
          <w:szCs w:val="24"/>
          <w:lang w:val="en-US" w:eastAsia="zh-CN" w:bidi="ar"/>
        </w:rPr>
        <w:fldChar w:fldCharType="end"/>
      </w:r>
    </w:p>
    <w:p w14:paraId="6271B37C">
      <w:pPr>
        <w:keepNext w:val="0"/>
        <w:keepLines w:val="0"/>
        <w:pageBreakBefore w:val="0"/>
        <w:widowControl/>
        <w:numPr>
          <w:ilvl w:val="0"/>
          <w:numId w:val="3"/>
        </w:numPr>
        <w:suppressLineNumbers w:val="0"/>
        <w:tabs>
          <w:tab w:val="clear" w:pos="425"/>
        </w:tabs>
        <w:kinsoku/>
        <w:wordWrap/>
        <w:overflowPunct/>
        <w:topLinePunct w:val="0"/>
        <w:autoSpaceDE/>
        <w:autoSpaceDN/>
        <w:bidi w:val="0"/>
        <w:adjustRightInd/>
        <w:snapToGrid/>
        <w:spacing w:line="240" w:lineRule="auto"/>
        <w:ind w:left="425" w:leftChars="0" w:hanging="425" w:firstLineChars="0"/>
        <w:jc w:val="both"/>
        <w:textAlignment w:val="auto"/>
        <w:rPr>
          <w:rFonts w:hint="default" w:ascii="Times New Roman" w:hAnsi="Times New Roman" w:eastAsia="MyriadPro-Regular" w:cs="Times New Roman"/>
          <w:snapToGrid w:val="0"/>
          <w:color w:val="000000"/>
          <w:kern w:val="0"/>
          <w:sz w:val="24"/>
          <w:szCs w:val="24"/>
          <w:lang w:val="en-US" w:eastAsia="zh-CN" w:bidi="ar"/>
        </w:rPr>
      </w:pPr>
      <w:bookmarkStart w:id="16" w:name="_Ref23026"/>
      <w:bookmarkStart w:id="17" w:name="_Ref8721"/>
      <w:r>
        <w:rPr>
          <w:rFonts w:hint="default" w:ascii="Times New Roman" w:hAnsi="Times New Roman" w:eastAsia="LxspgnAdvTTb5929f4c" w:cs="Times New Roman"/>
          <w:snapToGrid w:val="0"/>
          <w:color w:val="000000"/>
          <w:kern w:val="0"/>
          <w:sz w:val="24"/>
          <w:szCs w:val="24"/>
          <w:lang w:val="en-US" w:eastAsia="zh-CN" w:bidi="ar"/>
        </w:rPr>
        <w:t xml:space="preserve">Okezue M. A.,  Adeyeye M.C.,  Byrn S.J.,  Abiola V.O. &amp;  Clase </w:t>
      </w:r>
      <w:bookmarkEnd w:id="16"/>
      <w:r>
        <w:rPr>
          <w:rFonts w:hint="default" w:ascii="Times New Roman" w:hAnsi="Times New Roman" w:eastAsia="LxspgnAdvTTb5929f4c" w:cs="Times New Roman"/>
          <w:snapToGrid w:val="0"/>
          <w:color w:val="000000"/>
          <w:kern w:val="0"/>
          <w:sz w:val="24"/>
          <w:szCs w:val="24"/>
          <w:lang w:val="en-US" w:eastAsia="zh-CN" w:bidi="ar"/>
        </w:rPr>
        <w:t xml:space="preserve">K.L. </w:t>
      </w:r>
      <w:r>
        <w:rPr>
          <w:rFonts w:hint="default" w:ascii="Times New Roman" w:hAnsi="Times New Roman" w:eastAsia="MyriadPro-Regular" w:cs="Times New Roman"/>
          <w:snapToGrid w:val="0"/>
          <w:color w:val="000000"/>
          <w:kern w:val="0"/>
          <w:sz w:val="24"/>
          <w:szCs w:val="24"/>
          <w:lang w:val="en-US" w:eastAsia="zh-CN" w:bidi="ar"/>
        </w:rPr>
        <w:t xml:space="preserve">(2020) </w:t>
      </w:r>
      <w:r>
        <w:rPr>
          <w:rFonts w:hint="default" w:ascii="Times New Roman" w:hAnsi="Times New Roman" w:eastAsia="serif" w:cs="Times New Roman"/>
          <w:i w:val="0"/>
          <w:iCs w:val="0"/>
          <w:caps w:val="0"/>
          <w:color w:val="222222"/>
          <w:spacing w:val="0"/>
          <w:sz w:val="24"/>
          <w:szCs w:val="24"/>
          <w:shd w:val="clear" w:fill="FFFFFF"/>
          <w:lang w:val="en-US"/>
        </w:rPr>
        <w:t xml:space="preserve">“Impact of ISO/IEC 17025 laboratory accreditation in sub-Saharan Africa: case study”  </w:t>
      </w:r>
      <w:r>
        <w:rPr>
          <w:rFonts w:hint="default" w:ascii="Times New Roman" w:hAnsi="Times New Roman" w:eastAsia="KfkkktAdvTT7329fd89.I" w:cs="Times New Roman"/>
          <w:snapToGrid w:val="0"/>
          <w:color w:val="000000"/>
          <w:kern w:val="0"/>
          <w:sz w:val="24"/>
          <w:szCs w:val="24"/>
          <w:lang w:val="en-US" w:eastAsia="zh-CN" w:bidi="ar"/>
        </w:rPr>
        <w:t>BMC Health Services Research</w:t>
      </w:r>
      <w:r>
        <w:rPr>
          <w:rFonts w:hint="default" w:ascii="Times New Roman" w:hAnsi="Times New Roman" w:eastAsia="MyriadPro-Regular" w:cs="Times New Roman"/>
          <w:snapToGrid w:val="0"/>
          <w:color w:val="000000"/>
          <w:kern w:val="0"/>
          <w:sz w:val="24"/>
          <w:szCs w:val="24"/>
          <w:lang w:val="en-US" w:eastAsia="zh-CN" w:bidi="ar"/>
        </w:rPr>
        <w:t xml:space="preserve">  </w:t>
      </w:r>
      <w:bookmarkEnd w:id="17"/>
    </w:p>
    <w:p w14:paraId="4D13690F">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Autospacing="0"/>
        <w:ind w:leftChars="0" w:firstLine="480" w:firstLineChars="200"/>
        <w:jc w:val="both"/>
        <w:textAlignment w:val="baseline"/>
        <w:rPr>
          <w:rFonts w:hint="default" w:ascii="Times New Roman" w:hAnsi="Times New Roman" w:eastAsia="DxxpnhAdvTTe45e47d2" w:cs="Times New Roman"/>
          <w:snapToGrid w:val="0"/>
          <w:color w:val="000000"/>
          <w:kern w:val="0"/>
          <w:sz w:val="24"/>
          <w:szCs w:val="24"/>
          <w:lang w:val="en-US" w:eastAsia="zh-CN" w:bidi="ar"/>
        </w:rPr>
      </w:pPr>
      <w:r>
        <w:rPr>
          <w:rFonts w:hint="default" w:ascii="Times New Roman" w:hAnsi="Times New Roman" w:eastAsia="DxxpnhAdvTTe45e47d2" w:cs="Times New Roman"/>
          <w:snapToGrid w:val="0"/>
          <w:color w:val="000000"/>
          <w:kern w:val="0"/>
          <w:sz w:val="24"/>
          <w:szCs w:val="24"/>
          <w:lang w:val="en-US" w:eastAsia="zh-CN" w:bidi="ar"/>
        </w:rPr>
        <w:fldChar w:fldCharType="begin"/>
      </w:r>
      <w:r>
        <w:rPr>
          <w:rFonts w:hint="default" w:ascii="Times New Roman" w:hAnsi="Times New Roman" w:eastAsia="DxxpnhAdvTTe45e47d2" w:cs="Times New Roman"/>
          <w:snapToGrid w:val="0"/>
          <w:color w:val="000000"/>
          <w:kern w:val="0"/>
          <w:sz w:val="24"/>
          <w:szCs w:val="24"/>
          <w:lang w:val="en-US" w:eastAsia="zh-CN" w:bidi="ar"/>
        </w:rPr>
        <w:instrText xml:space="preserve"> HYPERLINK "https://doi.org/10.1186/s12913-020-05934-8" </w:instrText>
      </w:r>
      <w:r>
        <w:rPr>
          <w:rFonts w:hint="default" w:ascii="Times New Roman" w:hAnsi="Times New Roman" w:eastAsia="DxxpnhAdvTTe45e47d2" w:cs="Times New Roman"/>
          <w:snapToGrid w:val="0"/>
          <w:color w:val="000000"/>
          <w:kern w:val="0"/>
          <w:sz w:val="24"/>
          <w:szCs w:val="24"/>
          <w:lang w:val="en-US" w:eastAsia="zh-CN" w:bidi="ar"/>
        </w:rPr>
        <w:fldChar w:fldCharType="separate"/>
      </w:r>
      <w:r>
        <w:rPr>
          <w:rStyle w:val="10"/>
          <w:rFonts w:hint="default" w:ascii="Times New Roman" w:hAnsi="Times New Roman" w:eastAsia="DxxpnhAdvTTe45e47d2" w:cs="Times New Roman"/>
          <w:snapToGrid w:val="0"/>
          <w:kern w:val="0"/>
          <w:sz w:val="24"/>
          <w:szCs w:val="24"/>
          <w:lang w:val="en-US" w:eastAsia="zh-CN" w:bidi="ar"/>
        </w:rPr>
        <w:t>https://doi.org/10.1186/s12913-020-05934-8</w:t>
      </w:r>
      <w:r>
        <w:rPr>
          <w:rFonts w:hint="default" w:ascii="Times New Roman" w:hAnsi="Times New Roman" w:eastAsia="DxxpnhAdvTTe45e47d2" w:cs="Times New Roman"/>
          <w:snapToGrid w:val="0"/>
          <w:color w:val="000000"/>
          <w:kern w:val="0"/>
          <w:sz w:val="24"/>
          <w:szCs w:val="24"/>
          <w:lang w:val="en-US" w:eastAsia="zh-CN" w:bidi="ar"/>
        </w:rPr>
        <w:fldChar w:fldCharType="end"/>
      </w:r>
    </w:p>
    <w:p w14:paraId="016F228E">
      <w:pPr>
        <w:keepNext w:val="0"/>
        <w:keepLines w:val="0"/>
        <w:pageBreakBefore w:val="0"/>
        <w:widowControl/>
        <w:numPr>
          <w:ilvl w:val="0"/>
          <w:numId w:val="3"/>
        </w:numPr>
        <w:suppressLineNumbers w:val="0"/>
        <w:tabs>
          <w:tab w:val="clear" w:pos="425"/>
        </w:tabs>
        <w:kinsoku/>
        <w:wordWrap/>
        <w:overflowPunct/>
        <w:topLinePunct w:val="0"/>
        <w:autoSpaceDE/>
        <w:autoSpaceDN/>
        <w:bidi w:val="0"/>
        <w:adjustRightInd/>
        <w:snapToGrid/>
        <w:spacing w:line="240" w:lineRule="auto"/>
        <w:ind w:left="425" w:leftChars="0" w:hanging="425" w:firstLineChars="0"/>
        <w:jc w:val="both"/>
        <w:textAlignment w:val="auto"/>
        <w:rPr>
          <w:rFonts w:hint="default"/>
          <w:sz w:val="24"/>
          <w:szCs w:val="24"/>
          <w:lang w:val="en-US"/>
        </w:rPr>
      </w:pPr>
      <w:bookmarkStart w:id="18" w:name="_Ref30026"/>
      <w:r>
        <w:rPr>
          <w:rFonts w:hint="default" w:ascii="Times New Roman" w:hAnsi="Times New Roman" w:eastAsia="AdvOT9b12cd41" w:cs="Times New Roman"/>
          <w:color w:val="000000"/>
          <w:kern w:val="0"/>
          <w:sz w:val="24"/>
          <w:szCs w:val="24"/>
          <w:lang w:val="en-US" w:eastAsia="zh-CN" w:bidi="ar"/>
        </w:rPr>
        <w:t xml:space="preserve">Ochiai K.,  Tahara-Arai Y.,  Kato A.,  Kaizu K.,  Kariyazaki H.,  Umeno M., . Takahashi K, </w:t>
      </w:r>
      <w:bookmarkEnd w:id="18"/>
    </w:p>
    <w:p w14:paraId="5BB5029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456" w:leftChars="228" w:firstLine="0" w:firstLineChars="0"/>
        <w:jc w:val="both"/>
        <w:textAlignment w:val="auto"/>
        <w:rPr>
          <w:rFonts w:hint="default" w:ascii="Times New Roman" w:hAnsi="Times New Roman" w:eastAsia="AdvOT2c8ce45a" w:cs="Times New Roman"/>
          <w:i w:val="0"/>
          <w:iCs w:val="0"/>
          <w:color w:val="FF0000"/>
          <w:kern w:val="0"/>
          <w:sz w:val="24"/>
          <w:szCs w:val="24"/>
          <w:lang w:val="en-US" w:eastAsia="zh-CN" w:bidi="ar"/>
        </w:rPr>
      </w:pPr>
      <w:r>
        <w:rPr>
          <w:rFonts w:hint="default" w:ascii="Times New Roman" w:hAnsi="Times New Roman" w:eastAsia="AdvOT9b12cd41" w:cs="Times New Roman"/>
          <w:color w:val="000000"/>
          <w:kern w:val="0"/>
          <w:sz w:val="24"/>
          <w:szCs w:val="24"/>
          <w:lang w:val="en-US" w:eastAsia="zh-CN" w:bidi="ar"/>
        </w:rPr>
        <w:t xml:space="preserve">Kanda G. N.,  OzakiH., </w:t>
      </w:r>
      <w:r>
        <w:rPr>
          <w:rFonts w:hint="default" w:ascii="Times New Roman" w:hAnsi="Times New Roman" w:eastAsia="AdvOT2c8ce45a" w:cs="Times New Roman"/>
          <w:i w:val="0"/>
          <w:iCs w:val="0"/>
          <w:color w:val="000000"/>
          <w:kern w:val="0"/>
          <w:sz w:val="24"/>
          <w:szCs w:val="24"/>
          <w:lang w:val="en-US" w:eastAsia="zh-CN" w:bidi="ar"/>
        </w:rPr>
        <w:t xml:space="preserve"> (2025) </w:t>
      </w:r>
      <w:r>
        <w:rPr>
          <w:rFonts w:hint="default" w:ascii="Times New Roman" w:hAnsi="Times New Roman" w:eastAsia="AdvOT9b12cd41" w:cs="Times New Roman"/>
          <w:color w:val="000000"/>
          <w:kern w:val="0"/>
          <w:sz w:val="24"/>
          <w:szCs w:val="24"/>
          <w:lang w:val="en-US" w:eastAsia="zh-CN" w:bidi="ar"/>
        </w:rPr>
        <w:t xml:space="preserve"> </w:t>
      </w:r>
      <w:r>
        <w:rPr>
          <w:rFonts w:hint="default" w:ascii="Times New Roman" w:hAnsi="Times New Roman" w:eastAsia="AdvOT9b12cd41" w:cs="Times New Roman"/>
          <w:i w:val="0"/>
          <w:iCs w:val="0"/>
          <w:color w:val="000000"/>
          <w:kern w:val="0"/>
          <w:sz w:val="24"/>
          <w:szCs w:val="24"/>
          <w:lang w:val="en-US" w:eastAsia="zh-CN" w:bidi="ar"/>
        </w:rPr>
        <w:t>“</w:t>
      </w:r>
      <w:r>
        <w:rPr>
          <w:rFonts w:hint="default" w:ascii="Times New Roman" w:hAnsi="Times New Roman" w:eastAsia="AdvOT2c8ce45a" w:cs="Times New Roman"/>
          <w:i w:val="0"/>
          <w:iCs w:val="0"/>
          <w:color w:val="000000"/>
          <w:kern w:val="0"/>
          <w:sz w:val="24"/>
          <w:szCs w:val="24"/>
          <w:lang w:val="en-US" w:eastAsia="zh-CN" w:bidi="ar"/>
        </w:rPr>
        <w:t>Automating Care</w:t>
      </w:r>
      <w:r>
        <w:rPr>
          <w:rFonts w:hint="default" w:ascii="Times New Roman" w:hAnsi="Times New Roman" w:eastAsia="AdvOTc8b77491.I" w:cs="Times New Roman"/>
          <w:i w:val="0"/>
          <w:iCs w:val="0"/>
          <w:color w:val="000000"/>
          <w:kern w:val="0"/>
          <w:sz w:val="24"/>
          <w:szCs w:val="24"/>
          <w:lang w:val="en-US" w:eastAsia="zh-CN" w:bidi="ar"/>
        </w:rPr>
        <w:t xml:space="preserve"> </w:t>
      </w:r>
      <w:r>
        <w:rPr>
          <w:rFonts w:hint="default" w:ascii="Times New Roman" w:hAnsi="Times New Roman" w:eastAsia="AdvOT2c8ce45a" w:cs="Times New Roman"/>
          <w:i w:val="0"/>
          <w:iCs w:val="0"/>
          <w:color w:val="000000"/>
          <w:kern w:val="0"/>
          <w:sz w:val="24"/>
          <w:szCs w:val="24"/>
          <w:lang w:val="en-US" w:eastAsia="zh-CN" w:bidi="ar"/>
        </w:rPr>
        <w:t>by Self-Maintainability for full laboratory automation”</w:t>
      </w:r>
      <w:r>
        <w:rPr>
          <w:rFonts w:hint="default" w:ascii="Times New Roman" w:hAnsi="Times New Roman" w:eastAsia="AdvOT2c8ce45a" w:cs="Times New Roman"/>
          <w:i/>
          <w:iCs/>
          <w:color w:val="000000"/>
          <w:kern w:val="0"/>
          <w:sz w:val="24"/>
          <w:szCs w:val="24"/>
          <w:lang w:val="en-US" w:eastAsia="zh-CN" w:bidi="ar"/>
        </w:rPr>
        <w:t xml:space="preserve"> </w:t>
      </w:r>
      <w:r>
        <w:rPr>
          <w:rFonts w:hint="default" w:ascii="Times New Roman" w:hAnsi="Times New Roman" w:eastAsia="AdvOT2c8ce45a" w:cs="Times New Roman"/>
          <w:i w:val="0"/>
          <w:iCs w:val="0"/>
          <w:color w:val="000000"/>
          <w:kern w:val="0"/>
          <w:sz w:val="24"/>
          <w:szCs w:val="24"/>
          <w:lang w:val="en-US" w:eastAsia="zh-CN" w:bidi="ar"/>
        </w:rPr>
        <w:t>Royal Society of Chemical,</w:t>
      </w:r>
    </w:p>
    <w:p w14:paraId="1C5FD37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firstLine="480" w:firstLineChars="200"/>
        <w:jc w:val="both"/>
        <w:textAlignment w:val="auto"/>
        <w:rPr>
          <w:rFonts w:hint="default" w:ascii="Times New Roman" w:hAnsi="Times New Roman" w:eastAsia="AdvOT9b12cd41" w:cs="Times New Roman"/>
          <w:color w:val="000000"/>
          <w:kern w:val="0"/>
          <w:sz w:val="24"/>
          <w:szCs w:val="24"/>
          <w:lang w:val="en-US" w:eastAsia="zh-CN" w:bidi="ar"/>
        </w:rPr>
      </w:pPr>
      <w:r>
        <w:rPr>
          <w:rFonts w:hint="default" w:ascii="Times New Roman" w:hAnsi="Times New Roman" w:eastAsia="AdvOT9b12cd41" w:cs="Times New Roman"/>
          <w:color w:val="000000"/>
          <w:kern w:val="0"/>
          <w:sz w:val="24"/>
          <w:szCs w:val="24"/>
          <w:lang w:val="en-US" w:eastAsia="zh-CN" w:bidi="ar"/>
        </w:rPr>
        <w:fldChar w:fldCharType="begin"/>
      </w:r>
      <w:r>
        <w:rPr>
          <w:rFonts w:hint="default" w:ascii="Times New Roman" w:hAnsi="Times New Roman" w:eastAsia="AdvOT9b12cd41" w:cs="Times New Roman"/>
          <w:color w:val="000000"/>
          <w:kern w:val="0"/>
          <w:sz w:val="24"/>
          <w:szCs w:val="24"/>
          <w:lang w:val="en-US" w:eastAsia="zh-CN" w:bidi="ar"/>
        </w:rPr>
        <w:instrText xml:space="preserve"> HYPERLINK "https://doi.org/10.1039/d5dd00151j" </w:instrText>
      </w:r>
      <w:r>
        <w:rPr>
          <w:rFonts w:hint="default" w:ascii="Times New Roman" w:hAnsi="Times New Roman" w:eastAsia="AdvOT9b12cd41" w:cs="Times New Roman"/>
          <w:color w:val="000000"/>
          <w:kern w:val="0"/>
          <w:sz w:val="24"/>
          <w:szCs w:val="24"/>
          <w:lang w:val="en-US" w:eastAsia="zh-CN" w:bidi="ar"/>
        </w:rPr>
        <w:fldChar w:fldCharType="separate"/>
      </w:r>
      <w:r>
        <w:rPr>
          <w:rStyle w:val="10"/>
          <w:rFonts w:hint="default" w:ascii="Times New Roman" w:hAnsi="Times New Roman" w:eastAsia="AdvOT9b12cd41" w:cs="Times New Roman"/>
          <w:kern w:val="0"/>
          <w:sz w:val="24"/>
          <w:szCs w:val="24"/>
          <w:lang w:val="en-US" w:eastAsia="zh-CN" w:bidi="ar"/>
        </w:rPr>
        <w:t>https://doi.org/10.1039/d5dd00151j</w:t>
      </w:r>
      <w:r>
        <w:rPr>
          <w:rFonts w:hint="default" w:ascii="Times New Roman" w:hAnsi="Times New Roman" w:eastAsia="AdvOT9b12cd41" w:cs="Times New Roman"/>
          <w:color w:val="000000"/>
          <w:kern w:val="0"/>
          <w:sz w:val="24"/>
          <w:szCs w:val="24"/>
          <w:lang w:val="en-US" w:eastAsia="zh-CN" w:bidi="ar"/>
        </w:rPr>
        <w:fldChar w:fldCharType="end"/>
      </w:r>
    </w:p>
    <w:p w14:paraId="363FAB9E">
      <w:pPr>
        <w:keepNext w:val="0"/>
        <w:keepLines w:val="0"/>
        <w:pageBreakBefore w:val="0"/>
        <w:widowControl/>
        <w:numPr>
          <w:ilvl w:val="0"/>
          <w:numId w:val="3"/>
        </w:numPr>
        <w:suppressLineNumbers w:val="0"/>
        <w:tabs>
          <w:tab w:val="clear" w:pos="425"/>
        </w:tabs>
        <w:kinsoku/>
        <w:wordWrap/>
        <w:overflowPunct/>
        <w:topLinePunct w:val="0"/>
        <w:autoSpaceDE/>
        <w:autoSpaceDN/>
        <w:bidi w:val="0"/>
        <w:adjustRightInd/>
        <w:snapToGrid/>
        <w:spacing w:after="0" w:line="240" w:lineRule="auto"/>
        <w:ind w:left="425" w:leftChars="0" w:hanging="425" w:firstLineChars="0"/>
        <w:jc w:val="both"/>
        <w:textAlignment w:val="auto"/>
        <w:rPr>
          <w:rFonts w:hint="default" w:ascii="Times New Roman" w:hAnsi="Times New Roman" w:cs="Times New Roman"/>
          <w:sz w:val="24"/>
          <w:szCs w:val="24"/>
          <w:lang w:val="en-US"/>
        </w:rPr>
      </w:pPr>
      <w:bookmarkStart w:id="19" w:name="_Ref30000"/>
      <w:bookmarkStart w:id="20" w:name="_Ref16523"/>
      <w:r>
        <w:rPr>
          <w:rFonts w:hint="default" w:ascii="Times New Roman" w:hAnsi="Times New Roman" w:eastAsia="AdvTT052d8736" w:cs="Times New Roman"/>
          <w:color w:val="000000"/>
          <w:kern w:val="0"/>
          <w:sz w:val="24"/>
          <w:szCs w:val="24"/>
          <w:lang w:val="en-US" w:eastAsia="zh-CN" w:bidi="ar"/>
        </w:rPr>
        <w:t>Plebani M. (2025)</w:t>
      </w:r>
      <w:r>
        <w:rPr>
          <w:rFonts w:hint="default" w:ascii="Times New Roman" w:hAnsi="Times New Roman" w:eastAsia="AdvTT382fe7bb.B" w:cs="Times New Roman"/>
          <w:i w:val="0"/>
          <w:iCs w:val="0"/>
          <w:color w:val="000000"/>
          <w:kern w:val="0"/>
          <w:sz w:val="24"/>
          <w:szCs w:val="24"/>
          <w:lang w:val="en-US" w:eastAsia="zh-CN" w:bidi="ar"/>
        </w:rPr>
        <w:t xml:space="preserve">“Total Laboratory Automation: Fit for Its Intended Purposes?” The Journal of </w:t>
      </w:r>
      <w:r>
        <w:rPr>
          <w:rFonts w:hint="default" w:ascii="Times New Roman" w:hAnsi="Times New Roman" w:eastAsia="AdvTT052d8736" w:cs="Times New Roman"/>
          <w:color w:val="000000"/>
          <w:kern w:val="0"/>
          <w:sz w:val="24"/>
          <w:szCs w:val="24"/>
          <w:lang w:val="en-US" w:eastAsia="zh-CN" w:bidi="ar"/>
        </w:rPr>
        <w:t>Clinical Chemistry and Laboratory Medicine,</w:t>
      </w:r>
      <w:bookmarkEnd w:id="19"/>
      <w:bookmarkEnd w:id="20"/>
    </w:p>
    <w:p w14:paraId="7061DFF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firstLine="480" w:firstLineChars="200"/>
        <w:jc w:val="both"/>
        <w:textAlignment w:val="auto"/>
        <w:rPr>
          <w:rFonts w:hint="default" w:ascii="Times New Roman" w:hAnsi="Times New Roman" w:eastAsia="AdvTT052d8736" w:cs="Times New Roman"/>
          <w:color w:val="000000"/>
          <w:kern w:val="0"/>
          <w:sz w:val="24"/>
          <w:szCs w:val="24"/>
          <w:lang w:val="en-US" w:eastAsia="zh-CN" w:bidi="ar"/>
        </w:rPr>
      </w:pPr>
      <w:r>
        <w:rPr>
          <w:rFonts w:hint="default" w:ascii="Times New Roman" w:hAnsi="Times New Roman" w:eastAsia="AdvTT052d8736" w:cs="Times New Roman"/>
          <w:color w:val="000000"/>
          <w:kern w:val="0"/>
          <w:sz w:val="24"/>
          <w:szCs w:val="24"/>
          <w:lang w:val="en-US" w:eastAsia="zh-CN" w:bidi="ar"/>
        </w:rPr>
        <w:fldChar w:fldCharType="begin"/>
      </w:r>
      <w:r>
        <w:rPr>
          <w:rFonts w:hint="default" w:ascii="Times New Roman" w:hAnsi="Times New Roman" w:eastAsia="AdvTT052d8736" w:cs="Times New Roman"/>
          <w:color w:val="000000"/>
          <w:kern w:val="0"/>
          <w:sz w:val="24"/>
          <w:szCs w:val="24"/>
          <w:lang w:val="en-US" w:eastAsia="zh-CN" w:bidi="ar"/>
        </w:rPr>
        <w:instrText xml:space="preserve"> HYPERLINK "https://doi.org/10.1515/cclm-2025-0855" </w:instrText>
      </w:r>
      <w:r>
        <w:rPr>
          <w:rFonts w:hint="default" w:ascii="Times New Roman" w:hAnsi="Times New Roman" w:eastAsia="AdvTT052d8736" w:cs="Times New Roman"/>
          <w:color w:val="000000"/>
          <w:kern w:val="0"/>
          <w:sz w:val="24"/>
          <w:szCs w:val="24"/>
          <w:lang w:val="en-US" w:eastAsia="zh-CN" w:bidi="ar"/>
        </w:rPr>
        <w:fldChar w:fldCharType="separate"/>
      </w:r>
      <w:r>
        <w:rPr>
          <w:rStyle w:val="10"/>
          <w:rFonts w:hint="default" w:ascii="Times New Roman" w:hAnsi="Times New Roman" w:eastAsia="AdvTT052d8736" w:cs="Times New Roman"/>
          <w:kern w:val="0"/>
          <w:sz w:val="24"/>
          <w:szCs w:val="24"/>
          <w:lang w:val="en-US" w:eastAsia="zh-CN" w:bidi="ar"/>
        </w:rPr>
        <w:t>https://doi.org/10.1515/cclm-2025-0855</w:t>
      </w:r>
      <w:r>
        <w:rPr>
          <w:rFonts w:hint="default" w:ascii="Times New Roman" w:hAnsi="Times New Roman" w:eastAsia="AdvTT052d8736" w:cs="Times New Roman"/>
          <w:color w:val="000000"/>
          <w:kern w:val="0"/>
          <w:sz w:val="24"/>
          <w:szCs w:val="24"/>
          <w:lang w:val="en-US" w:eastAsia="zh-CN" w:bidi="ar"/>
        </w:rPr>
        <w:fldChar w:fldCharType="end"/>
      </w:r>
      <w:r>
        <w:rPr>
          <w:rFonts w:hint="default" w:ascii="Times New Roman" w:hAnsi="Times New Roman" w:eastAsia="AdvTT052d8736" w:cs="Times New Roman"/>
          <w:color w:val="000000"/>
          <w:kern w:val="0"/>
          <w:sz w:val="24"/>
          <w:szCs w:val="24"/>
          <w:lang w:val="en-US" w:eastAsia="zh-CN" w:bidi="ar"/>
        </w:rPr>
        <w:t xml:space="preserve"> </w:t>
      </w:r>
    </w:p>
    <w:p w14:paraId="32FEE907">
      <w:pPr>
        <w:keepNext w:val="0"/>
        <w:keepLines w:val="0"/>
        <w:pageBreakBefore w:val="0"/>
        <w:widowControl/>
        <w:numPr>
          <w:ilvl w:val="0"/>
          <w:numId w:val="3"/>
        </w:numPr>
        <w:suppressLineNumbers w:val="0"/>
        <w:tabs>
          <w:tab w:val="clear" w:pos="425"/>
        </w:tabs>
        <w:kinsoku/>
        <w:wordWrap/>
        <w:overflowPunct/>
        <w:topLinePunct w:val="0"/>
        <w:autoSpaceDE/>
        <w:autoSpaceDN/>
        <w:bidi w:val="0"/>
        <w:adjustRightInd/>
        <w:snapToGrid/>
        <w:spacing w:line="240" w:lineRule="auto"/>
        <w:ind w:left="425" w:leftChars="0" w:hanging="425" w:firstLineChars="0"/>
        <w:jc w:val="both"/>
        <w:textAlignment w:val="auto"/>
        <w:rPr>
          <w:rFonts w:hint="default" w:ascii="Times New Roman" w:hAnsi="Times New Roman" w:eastAsia="MyriadPro-SemiCn" w:cs="Times New Roman"/>
          <w:color w:val="FF0000"/>
          <w:kern w:val="0"/>
          <w:sz w:val="24"/>
          <w:szCs w:val="24"/>
          <w:lang w:val="en-US" w:eastAsia="zh-CN" w:bidi="ar"/>
        </w:rPr>
      </w:pPr>
      <w:bookmarkStart w:id="21" w:name="_Ref13737"/>
      <w:bookmarkStart w:id="22" w:name="_Ref1547"/>
      <w:r>
        <w:rPr>
          <w:rFonts w:hint="default" w:ascii="Times New Roman" w:hAnsi="Times New Roman" w:eastAsia="MyriadPro-Semibold" w:cs="Times New Roman"/>
          <w:b w:val="0"/>
          <w:bCs w:val="0"/>
          <w:color w:val="000000"/>
          <w:kern w:val="0"/>
          <w:sz w:val="24"/>
          <w:szCs w:val="24"/>
          <w:lang w:val="en-US" w:eastAsia="zh-CN" w:bidi="ar"/>
        </w:rPr>
        <w:t xml:space="preserve">Rupp N., Ries R.,Wienbruch  R., Zuchner T. </w:t>
      </w:r>
      <w:r>
        <w:rPr>
          <w:rFonts w:hint="default" w:ascii="Times New Roman" w:hAnsi="Times New Roman" w:eastAsia="MyriadPro-SemiCn" w:cs="Times New Roman"/>
          <w:color w:val="000000"/>
          <w:kern w:val="0"/>
          <w:sz w:val="24"/>
          <w:szCs w:val="24"/>
          <w:lang w:val="en-US" w:eastAsia="zh-CN" w:bidi="ar"/>
        </w:rPr>
        <w:t>(2023)</w:t>
      </w:r>
      <w:r>
        <w:rPr>
          <w:rFonts w:hint="default" w:ascii="Times New Roman" w:hAnsi="Times New Roman" w:eastAsia="MyriadPro-Semibold" w:cs="Times New Roman"/>
          <w:b w:val="0"/>
          <w:bCs w:val="0"/>
          <w:color w:val="000000"/>
          <w:kern w:val="0"/>
          <w:sz w:val="24"/>
          <w:szCs w:val="24"/>
          <w:lang w:val="en-US" w:eastAsia="zh-CN" w:bidi="ar"/>
        </w:rPr>
        <w:t xml:space="preserve"> </w:t>
      </w:r>
      <w:r>
        <w:rPr>
          <w:rFonts w:hint="default" w:ascii="Times New Roman" w:hAnsi="Times New Roman" w:eastAsia="MyriadPro-SemiboldSemiCn" w:cs="Times New Roman"/>
          <w:b w:val="0"/>
          <w:bCs w:val="0"/>
          <w:i w:val="0"/>
          <w:iCs w:val="0"/>
          <w:color w:val="000000"/>
          <w:kern w:val="0"/>
          <w:sz w:val="24"/>
          <w:szCs w:val="24"/>
          <w:lang w:val="en-US" w:eastAsia="zh-CN" w:bidi="ar"/>
        </w:rPr>
        <w:t xml:space="preserve">“Can I benefit from laboratory automation? A </w:t>
      </w:r>
      <w:bookmarkEnd w:id="21"/>
      <w:r>
        <w:rPr>
          <w:rFonts w:hint="default" w:ascii="Times New Roman" w:hAnsi="Times New Roman" w:eastAsia="MyriadPro-SemiboldSemiCn" w:cs="Times New Roman"/>
          <w:b w:val="0"/>
          <w:bCs w:val="0"/>
          <w:i w:val="0"/>
          <w:iCs w:val="0"/>
          <w:color w:val="000000"/>
          <w:kern w:val="0"/>
          <w:sz w:val="24"/>
          <w:szCs w:val="24"/>
          <w:lang w:val="en-US" w:eastAsia="zh-CN" w:bidi="ar"/>
        </w:rPr>
        <w:t xml:space="preserve">decision aid for the successful introduction of laboratory automation,” </w:t>
      </w:r>
      <w:r>
        <w:rPr>
          <w:rFonts w:hint="default" w:ascii="Times New Roman" w:hAnsi="Times New Roman" w:eastAsia="MyriadPro-SemiCn" w:cs="Times New Roman"/>
          <w:color w:val="000000"/>
          <w:kern w:val="0"/>
          <w:sz w:val="24"/>
          <w:szCs w:val="24"/>
          <w:lang w:val="en-US" w:eastAsia="zh-CN" w:bidi="ar"/>
        </w:rPr>
        <w:t xml:space="preserve">Analytical and Bioanalytical Chemistry   </w:t>
      </w:r>
      <w:bookmarkEnd w:id="22"/>
    </w:p>
    <w:p w14:paraId="399FC7C9">
      <w:pPr>
        <w:keepNext w:val="0"/>
        <w:keepLines w:val="0"/>
        <w:pageBreakBefore w:val="0"/>
        <w:widowControl/>
        <w:numPr>
          <w:ilvl w:val="0"/>
          <w:numId w:val="0"/>
        </w:numPr>
        <w:suppressLineNumbers w:val="0"/>
        <w:wordWrap/>
        <w:overflowPunct/>
        <w:topLinePunct w:val="0"/>
        <w:bidi w:val="0"/>
        <w:ind w:leftChars="0" w:firstLine="480" w:firstLineChars="200"/>
        <w:rPr>
          <w:rFonts w:hint="default" w:ascii="Times New Roman" w:hAnsi="Times New Roman" w:eastAsia="MyriadPro-SemiCn" w:cs="Times New Roman"/>
          <w:color w:val="000000"/>
          <w:kern w:val="0"/>
          <w:sz w:val="24"/>
          <w:szCs w:val="24"/>
          <w:lang w:val="en-US" w:eastAsia="zh-CN" w:bidi="ar"/>
        </w:rPr>
      </w:pPr>
      <w:r>
        <w:rPr>
          <w:rFonts w:hint="default" w:ascii="Times New Roman" w:hAnsi="Times New Roman" w:eastAsia="MyriadPro-SemiCn" w:cs="Times New Roman"/>
          <w:color w:val="000000"/>
          <w:kern w:val="0"/>
          <w:sz w:val="24"/>
          <w:szCs w:val="24"/>
          <w:lang w:val="en-US" w:eastAsia="zh-CN" w:bidi="ar"/>
        </w:rPr>
        <w:fldChar w:fldCharType="begin"/>
      </w:r>
      <w:r>
        <w:rPr>
          <w:rFonts w:hint="default" w:ascii="Times New Roman" w:hAnsi="Times New Roman" w:eastAsia="MyriadPro-SemiCn" w:cs="Times New Roman"/>
          <w:color w:val="000000"/>
          <w:kern w:val="0"/>
          <w:sz w:val="24"/>
          <w:szCs w:val="24"/>
          <w:lang w:val="en-US" w:eastAsia="zh-CN" w:bidi="ar"/>
        </w:rPr>
        <w:instrText xml:space="preserve"> HYPERLINK "https://doi.org/10.1007/s00216-023-05038-2" </w:instrText>
      </w:r>
      <w:r>
        <w:rPr>
          <w:rFonts w:hint="default" w:ascii="Times New Roman" w:hAnsi="Times New Roman" w:eastAsia="MyriadPro-SemiCn" w:cs="Times New Roman"/>
          <w:color w:val="000000"/>
          <w:kern w:val="0"/>
          <w:sz w:val="24"/>
          <w:szCs w:val="24"/>
          <w:lang w:val="en-US" w:eastAsia="zh-CN" w:bidi="ar"/>
        </w:rPr>
        <w:fldChar w:fldCharType="separate"/>
      </w:r>
      <w:r>
        <w:rPr>
          <w:rStyle w:val="10"/>
          <w:rFonts w:hint="default" w:ascii="Times New Roman" w:hAnsi="Times New Roman" w:eastAsia="MyriadPro-SemiCn" w:cs="Times New Roman"/>
          <w:kern w:val="0"/>
          <w:sz w:val="24"/>
          <w:szCs w:val="24"/>
          <w:lang w:val="en-US" w:eastAsia="zh-CN" w:bidi="ar"/>
        </w:rPr>
        <w:t>https://doi.org/10.1007/s00216-023-05038-2</w:t>
      </w:r>
      <w:r>
        <w:rPr>
          <w:rFonts w:hint="default" w:ascii="Times New Roman" w:hAnsi="Times New Roman" w:eastAsia="MyriadPro-SemiCn" w:cs="Times New Roman"/>
          <w:color w:val="000000"/>
          <w:kern w:val="0"/>
          <w:sz w:val="24"/>
          <w:szCs w:val="24"/>
          <w:lang w:val="en-US" w:eastAsia="zh-CN" w:bidi="ar"/>
        </w:rPr>
        <w:fldChar w:fldCharType="end"/>
      </w:r>
      <w:r>
        <w:rPr>
          <w:rFonts w:hint="default" w:ascii="Times New Roman" w:hAnsi="Times New Roman" w:eastAsia="MyriadPro-SemiCn" w:cs="Times New Roman"/>
          <w:color w:val="000000"/>
          <w:kern w:val="0"/>
          <w:sz w:val="24"/>
          <w:szCs w:val="24"/>
          <w:lang w:val="en-US" w:eastAsia="zh-CN" w:bidi="ar"/>
        </w:rPr>
        <w:t xml:space="preserve">     </w:t>
      </w:r>
    </w:p>
    <w:p w14:paraId="17584A89">
      <w:pPr>
        <w:keepNext w:val="0"/>
        <w:keepLines w:val="0"/>
        <w:pageBreakBefore w:val="0"/>
        <w:widowControl/>
        <w:numPr>
          <w:ilvl w:val="0"/>
          <w:numId w:val="3"/>
        </w:numPr>
        <w:suppressLineNumbers w:val="0"/>
        <w:tabs>
          <w:tab w:val="clear" w:pos="425"/>
        </w:tabs>
        <w:kinsoku/>
        <w:wordWrap/>
        <w:overflowPunct/>
        <w:topLinePunct w:val="0"/>
        <w:autoSpaceDE/>
        <w:autoSpaceDN/>
        <w:bidi w:val="0"/>
        <w:adjustRightInd/>
        <w:snapToGrid/>
        <w:spacing w:after="0" w:line="240" w:lineRule="auto"/>
        <w:ind w:left="425" w:leftChars="0" w:hanging="425" w:firstLineChars="0"/>
        <w:jc w:val="both"/>
        <w:textAlignment w:val="auto"/>
        <w:rPr>
          <w:rFonts w:hint="default" w:ascii="Times New Roman" w:hAnsi="Times New Roman" w:cs="Times New Roman"/>
          <w:sz w:val="24"/>
          <w:szCs w:val="24"/>
          <w:lang w:val="en-US"/>
        </w:rPr>
      </w:pPr>
      <w:bookmarkStart w:id="23" w:name="_Ref7402"/>
      <w:r>
        <w:rPr>
          <w:rFonts w:hint="default" w:ascii="Times New Roman" w:hAnsi="Times New Roman" w:eastAsia="URWPalladioL-Bold" w:cs="Times New Roman"/>
          <w:b w:val="0"/>
          <w:bCs w:val="0"/>
          <w:snapToGrid w:val="0"/>
          <w:color w:val="000000"/>
          <w:kern w:val="0"/>
          <w:sz w:val="24"/>
          <w:szCs w:val="24"/>
          <w:lang w:val="en-US" w:eastAsia="zh-CN" w:bidi="ar"/>
        </w:rPr>
        <w:t xml:space="preserve">Saliba J., Al-Shaar W., .Delage M. (2024) “Comparison of Field and Laboratory Tests for Soil Suitability Assessment in Raw Earth Construction”  Applied Science (MDPI) </w:t>
      </w:r>
      <w:bookmarkEnd w:id="2"/>
      <w:bookmarkEnd w:id="23"/>
    </w:p>
    <w:p w14:paraId="0274377A">
      <w:pPr>
        <w:keepNext w:val="0"/>
        <w:keepLines w:val="0"/>
        <w:widowControl/>
        <w:numPr>
          <w:ilvl w:val="0"/>
          <w:numId w:val="0"/>
        </w:numPr>
        <w:suppressLineNumbers w:val="0"/>
        <w:ind w:firstLine="480" w:firstLineChars="200"/>
        <w:jc w:val="left"/>
        <w:rPr>
          <w:rFonts w:hint="default" w:ascii="Times New Roman" w:hAnsi="Times New Roman" w:eastAsia="URWPalladioL-Roma" w:cs="Times New Roman"/>
          <w:snapToGrid w:val="0"/>
          <w:color w:val="000000"/>
          <w:kern w:val="0"/>
          <w:sz w:val="24"/>
          <w:szCs w:val="24"/>
          <w:lang w:val="en-US" w:eastAsia="zh-CN" w:bidi="ar"/>
        </w:rPr>
      </w:pPr>
      <w:r>
        <w:rPr>
          <w:rFonts w:hint="default" w:ascii="Times New Roman" w:hAnsi="Times New Roman" w:eastAsia="URWPalladioL-Roma" w:cs="Times New Roman"/>
          <w:snapToGrid w:val="0"/>
          <w:color w:val="000000"/>
          <w:kern w:val="0"/>
          <w:sz w:val="24"/>
          <w:szCs w:val="24"/>
          <w:lang w:val="en-US" w:eastAsia="zh-CN" w:bidi="ar"/>
        </w:rPr>
        <w:fldChar w:fldCharType="begin"/>
      </w:r>
      <w:r>
        <w:rPr>
          <w:rFonts w:hint="default" w:ascii="Times New Roman" w:hAnsi="Times New Roman" w:eastAsia="URWPalladioL-Roma" w:cs="Times New Roman"/>
          <w:snapToGrid w:val="0"/>
          <w:color w:val="000000"/>
          <w:kern w:val="0"/>
          <w:sz w:val="24"/>
          <w:szCs w:val="24"/>
          <w:lang w:val="en-US" w:eastAsia="zh-CN" w:bidi="ar"/>
        </w:rPr>
        <w:instrText xml:space="preserve"> HYPERLINK "https://doi.org/10.3390/app15041932" </w:instrText>
      </w:r>
      <w:r>
        <w:rPr>
          <w:rFonts w:hint="default" w:ascii="Times New Roman" w:hAnsi="Times New Roman" w:eastAsia="URWPalladioL-Roma" w:cs="Times New Roman"/>
          <w:snapToGrid w:val="0"/>
          <w:color w:val="000000"/>
          <w:kern w:val="0"/>
          <w:sz w:val="24"/>
          <w:szCs w:val="24"/>
          <w:lang w:val="en-US" w:eastAsia="zh-CN" w:bidi="ar"/>
        </w:rPr>
        <w:fldChar w:fldCharType="separate"/>
      </w:r>
      <w:r>
        <w:rPr>
          <w:rStyle w:val="10"/>
          <w:rFonts w:hint="default" w:ascii="Times New Roman" w:hAnsi="Times New Roman" w:eastAsia="URWPalladioL-Roma" w:cs="Times New Roman"/>
          <w:snapToGrid w:val="0"/>
          <w:kern w:val="0"/>
          <w:sz w:val="24"/>
          <w:szCs w:val="24"/>
          <w:lang w:val="en-US" w:eastAsia="zh-CN" w:bidi="ar"/>
        </w:rPr>
        <w:t>https://doi.org/10.3390/app15041932</w:t>
      </w:r>
      <w:r>
        <w:rPr>
          <w:rFonts w:hint="default" w:ascii="Times New Roman" w:hAnsi="Times New Roman" w:eastAsia="URWPalladioL-Roma" w:cs="Times New Roman"/>
          <w:snapToGrid w:val="0"/>
          <w:color w:val="000000"/>
          <w:kern w:val="0"/>
          <w:sz w:val="24"/>
          <w:szCs w:val="24"/>
          <w:lang w:val="en-US" w:eastAsia="zh-CN" w:bidi="ar"/>
        </w:rPr>
        <w:fldChar w:fldCharType="end"/>
      </w:r>
      <w:r>
        <w:rPr>
          <w:rFonts w:hint="default" w:ascii="Times New Roman" w:hAnsi="Times New Roman" w:eastAsia="URWPalladioL-Roma" w:cs="Times New Roman"/>
          <w:snapToGrid w:val="0"/>
          <w:color w:val="000000"/>
          <w:kern w:val="0"/>
          <w:sz w:val="24"/>
          <w:szCs w:val="24"/>
          <w:lang w:val="en-US" w:eastAsia="zh-CN" w:bidi="ar"/>
        </w:rPr>
        <w:t xml:space="preserve"> </w:t>
      </w:r>
    </w:p>
    <w:bookmarkEnd w:id="3"/>
    <w:p w14:paraId="7F023B65">
      <w:pPr>
        <w:keepNext w:val="0"/>
        <w:keepLines w:val="0"/>
        <w:pageBreakBefore w:val="0"/>
        <w:widowControl/>
        <w:numPr>
          <w:ilvl w:val="0"/>
          <w:numId w:val="3"/>
        </w:numPr>
        <w:suppressLineNumbers w:val="0"/>
        <w:tabs>
          <w:tab w:val="clear" w:pos="425"/>
        </w:tabs>
        <w:kinsoku/>
        <w:wordWrap/>
        <w:overflowPunct/>
        <w:topLinePunct w:val="0"/>
        <w:autoSpaceDE/>
        <w:autoSpaceDN/>
        <w:bidi w:val="0"/>
        <w:adjustRightInd/>
        <w:snapToGrid/>
        <w:spacing w:line="240" w:lineRule="auto"/>
        <w:ind w:left="425" w:leftChars="0" w:hanging="425" w:firstLineChars="0"/>
        <w:jc w:val="both"/>
        <w:textAlignment w:val="auto"/>
        <w:rPr>
          <w:rFonts w:hint="default" w:ascii="Times New Roman" w:hAnsi="Times New Roman" w:eastAsia="Garamond-Bold" w:cs="Times New Roman"/>
          <w:b w:val="0"/>
          <w:bCs w:val="0"/>
          <w:i/>
          <w:iCs/>
          <w:color w:val="000000"/>
          <w:kern w:val="0"/>
          <w:sz w:val="24"/>
          <w:szCs w:val="24"/>
          <w:lang w:val="en-US" w:eastAsia="zh-CN" w:bidi="ar"/>
        </w:rPr>
      </w:pPr>
      <w:bookmarkStart w:id="24" w:name="_Ref24036"/>
      <w:bookmarkStart w:id="25" w:name="_Ref24311"/>
      <w:r>
        <w:rPr>
          <w:rFonts w:hint="default" w:ascii="Times New Roman" w:hAnsi="Times New Roman" w:cs="Times New Roman"/>
          <w:sz w:val="24"/>
          <w:szCs w:val="24"/>
        </w:rPr>
        <w:t>Syed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M.,  Bandara</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 French</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G.,  Stewart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w:t>
      </w:r>
      <w:r>
        <w:rPr>
          <w:rFonts w:hint="default" w:ascii="Times New Roman" w:hAnsi="Times New Roman" w:cs="Times New Roman"/>
          <w:sz w:val="24"/>
          <w:szCs w:val="24"/>
          <w:lang w:val="en-US"/>
        </w:rPr>
        <w:t xml:space="preserve"> (2021)</w:t>
      </w:r>
      <w:r>
        <w:rPr>
          <w:rFonts w:hint="default" w:ascii="Times New Roman" w:hAnsi="Times New Roman" w:cs="Times New Roman"/>
          <w:sz w:val="24"/>
          <w:szCs w:val="24"/>
        </w:rPr>
        <w:t xml:space="preserve"> </w:t>
      </w:r>
      <w:r>
        <w:rPr>
          <w:rFonts w:hint="default" w:ascii="Times New Roman" w:hAnsi="Times New Roman" w:cs="Times New Roman"/>
          <w:i w:val="0"/>
          <w:iCs w:val="0"/>
          <w:sz w:val="24"/>
          <w:szCs w:val="24"/>
          <w:lang w:val="en-US"/>
        </w:rPr>
        <w:t>“</w:t>
      </w:r>
      <w:r>
        <w:rPr>
          <w:rStyle w:val="7"/>
          <w:rFonts w:hint="default" w:ascii="Times New Roman" w:hAnsi="Times New Roman" w:cs="Times New Roman"/>
          <w:i w:val="0"/>
          <w:iCs w:val="0"/>
          <w:sz w:val="24"/>
          <w:szCs w:val="24"/>
        </w:rPr>
        <w:t>A systematic literature review on intelligent automation: Aligning concepts from theory, practice, and future perspectives</w:t>
      </w:r>
      <w:r>
        <w:rPr>
          <w:rFonts w:hint="default" w:ascii="Times New Roman" w:hAnsi="Times New Roman" w:cs="Times New Roman"/>
          <w:i w:val="0"/>
          <w:iCs w:val="0"/>
          <w:sz w:val="24"/>
          <w:szCs w:val="24"/>
          <w:lang w:val="en-US"/>
        </w:rPr>
        <w: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Advanced Engineering Informatics</w:t>
      </w:r>
      <w:r>
        <w:rPr>
          <w:rFonts w:hint="default" w:ascii="Times New Roman" w:hAnsi="Times New Roman" w:cs="Times New Roman"/>
          <w:sz w:val="24"/>
          <w:szCs w:val="24"/>
          <w:lang w:val="en-US"/>
        </w:rPr>
        <w:t xml:space="preserve">, </w:t>
      </w:r>
      <w:bookmarkEnd w:id="24"/>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bookmarkEnd w:id="25"/>
    </w:p>
    <w:p w14:paraId="19F54E5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firstLine="480" w:firstLineChars="200"/>
        <w:jc w:val="both"/>
        <w:textAlignment w:val="auto"/>
        <w:rPr>
          <w:rFonts w:hint="default" w:ascii="Times New Roman" w:hAnsi="Times New Roman" w:eastAsia="SimSun" w:cs="Times New Roman"/>
          <w:color w:val="FF0000"/>
          <w:kern w:val="0"/>
          <w:sz w:val="24"/>
          <w:szCs w:val="24"/>
          <w:lang w:val="en-US" w:eastAsia="zh-CN" w:bidi="ar"/>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"https://doi.org/10.1016/j.aei.2021.101246" </w:instrText>
      </w:r>
      <w:r>
        <w:rPr>
          <w:rFonts w:hint="default" w:ascii="Times New Roman" w:hAnsi="Times New Roman" w:cs="Times New Roman"/>
          <w:sz w:val="24"/>
          <w:szCs w:val="24"/>
        </w:rPr>
        <w:fldChar w:fldCharType="separate"/>
      </w:r>
      <w:r>
        <w:rPr>
          <w:rStyle w:val="8"/>
          <w:rFonts w:hint="default" w:ascii="Times New Roman" w:hAnsi="Times New Roman" w:cs="Times New Roman"/>
          <w:sz w:val="24"/>
          <w:szCs w:val="24"/>
        </w:rPr>
        <w:t>https://doi.org/10.1016/j.aei.2021.101246</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en-US"/>
        </w:rPr>
        <w:t xml:space="preserve">         </w:t>
      </w:r>
    </w:p>
    <w:p w14:paraId="02602293">
      <w:pPr>
        <w:keepNext w:val="0"/>
        <w:keepLines w:val="0"/>
        <w:pageBreakBefore w:val="0"/>
        <w:widowControl/>
        <w:numPr>
          <w:ilvl w:val="0"/>
          <w:numId w:val="3"/>
        </w:numPr>
        <w:suppressLineNumbers w:val="0"/>
        <w:tabs>
          <w:tab w:val="clear" w:pos="425"/>
        </w:tabs>
        <w:kinsoku/>
        <w:wordWrap/>
        <w:overflowPunct/>
        <w:topLinePunct w:val="0"/>
        <w:autoSpaceDE/>
        <w:autoSpaceDN/>
        <w:bidi w:val="0"/>
        <w:adjustRightInd/>
        <w:snapToGrid/>
        <w:spacing w:line="240" w:lineRule="auto"/>
        <w:ind w:left="425" w:leftChars="0" w:hanging="425" w:firstLineChars="0"/>
        <w:jc w:val="both"/>
        <w:textAlignment w:val="auto"/>
        <w:rPr>
          <w:rFonts w:hint="default" w:ascii="Times New Roman" w:hAnsi="Times New Roman" w:eastAsia="MyriadPro" w:cs="Times New Roman"/>
          <w:i w:val="0"/>
          <w:iCs w:val="0"/>
          <w:color w:val="FF0000"/>
          <w:kern w:val="0"/>
          <w:sz w:val="24"/>
          <w:szCs w:val="24"/>
          <w:lang w:val="en-US" w:eastAsia="zh-CN" w:bidi="ar"/>
        </w:rPr>
      </w:pPr>
      <w:bookmarkStart w:id="26" w:name="_Ref156"/>
      <w:bookmarkStart w:id="27" w:name="_Ref17621"/>
      <w:r>
        <w:rPr>
          <w:rFonts w:hint="default" w:ascii="Times New Roman" w:hAnsi="Times New Roman" w:eastAsia="MyriadPro-Light" w:cs="Times New Roman"/>
          <w:color w:val="000000"/>
          <w:kern w:val="0"/>
          <w:sz w:val="24"/>
          <w:szCs w:val="24"/>
          <w:lang w:val="en-US" w:eastAsia="zh-CN" w:bidi="ar"/>
        </w:rPr>
        <w:t>Zhang L.,  Liu Z.H.,  Lv, S Y. J.. Fu Z.M. &amp; Guo L.M.L..</w:t>
      </w:r>
      <w:r>
        <w:rPr>
          <w:rFonts w:hint="default" w:ascii="Times New Roman" w:hAnsi="Times New Roman" w:eastAsia="MyriadPro-Light" w:cs="Times New Roman"/>
          <w:i w:val="0"/>
          <w:iCs w:val="0"/>
          <w:color w:val="000000"/>
          <w:kern w:val="0"/>
          <w:sz w:val="24"/>
          <w:szCs w:val="24"/>
          <w:lang w:val="en-US" w:eastAsia="zh-CN" w:bidi="ar"/>
        </w:rPr>
        <w:t xml:space="preserve"> </w:t>
      </w:r>
      <w:r>
        <w:rPr>
          <w:rFonts w:hint="default" w:ascii="Times New Roman" w:hAnsi="Times New Roman" w:eastAsia="MyriadPro" w:cs="Times New Roman"/>
          <w:i w:val="0"/>
          <w:iCs w:val="0"/>
          <w:color w:val="auto"/>
          <w:kern w:val="0"/>
          <w:sz w:val="24"/>
          <w:szCs w:val="24"/>
          <w:lang w:val="en-US" w:eastAsia="zh-CN" w:bidi="ar"/>
        </w:rPr>
        <w:t xml:space="preserve">“Comprehensive Improvements in the emergency laboratory test process based on </w:t>
      </w:r>
      <w:r>
        <w:rPr>
          <w:rFonts w:hint="default" w:ascii="Times New Roman" w:hAnsi="Times New Roman" w:eastAsia="MyriadPro" w:cs="Times New Roman"/>
          <w:i w:val="0"/>
          <w:iCs w:val="0"/>
          <w:color w:val="000000"/>
          <w:kern w:val="0"/>
          <w:sz w:val="24"/>
          <w:szCs w:val="24"/>
          <w:lang w:val="en-US" w:eastAsia="zh-CN" w:bidi="ar"/>
        </w:rPr>
        <w:t>information technology”</w:t>
      </w:r>
      <w:r>
        <w:rPr>
          <w:rFonts w:hint="default" w:ascii="Times New Roman" w:hAnsi="Times New Roman" w:eastAsia="MyriadPro" w:cs="Times New Roman"/>
          <w:color w:val="000000"/>
          <w:kern w:val="0"/>
          <w:sz w:val="24"/>
          <w:szCs w:val="24"/>
          <w:lang w:val="en-US" w:eastAsia="zh-CN" w:bidi="ar"/>
        </w:rPr>
        <w:t xml:space="preserve"> </w:t>
      </w:r>
      <w:r>
        <w:rPr>
          <w:rFonts w:hint="default" w:ascii="Times New Roman" w:hAnsi="Times New Roman" w:eastAsia="MyriadPro-It" w:cs="Times New Roman"/>
          <w:i w:val="0"/>
          <w:iCs w:val="0"/>
          <w:color w:val="000000"/>
          <w:kern w:val="0"/>
          <w:sz w:val="24"/>
          <w:szCs w:val="24"/>
          <w:lang w:val="en-US" w:eastAsia="zh-CN" w:bidi="ar"/>
        </w:rPr>
        <w:t>BMC Medical Informatics and Decision Making</w:t>
      </w:r>
      <w:r>
        <w:rPr>
          <w:rFonts w:hint="default" w:ascii="Times New Roman" w:hAnsi="Times New Roman" w:eastAsia="MyriadPro" w:cs="Times New Roman"/>
          <w:i w:val="0"/>
          <w:iCs w:val="0"/>
          <w:color w:val="000000"/>
          <w:kern w:val="0"/>
          <w:sz w:val="24"/>
          <w:szCs w:val="24"/>
          <w:lang w:val="en-US" w:eastAsia="zh-CN" w:bidi="ar"/>
        </w:rPr>
        <w:t xml:space="preserve"> (2023) . </w:t>
      </w:r>
      <w:bookmarkEnd w:id="26"/>
      <w:r>
        <w:rPr>
          <w:rFonts w:hint="default" w:ascii="Times New Roman" w:hAnsi="Times New Roman" w:eastAsia="MyriadPro" w:cs="Times New Roman"/>
          <w:i w:val="0"/>
          <w:iCs w:val="0"/>
          <w:color w:val="000000"/>
          <w:kern w:val="0"/>
          <w:sz w:val="24"/>
          <w:szCs w:val="24"/>
          <w:lang w:val="en-US" w:eastAsia="zh-CN" w:bidi="ar"/>
        </w:rPr>
        <w:t xml:space="preserve">  </w:t>
      </w:r>
      <w:bookmarkEnd w:id="27"/>
    </w:p>
    <w:p w14:paraId="5061A5D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firstLine="480" w:firstLineChars="200"/>
        <w:jc w:val="both"/>
        <w:textAlignment w:val="auto"/>
        <w:rPr>
          <w:i w:val="0"/>
          <w:iCs w:val="0"/>
          <w:sz w:val="24"/>
          <w:szCs w:val="24"/>
        </w:rPr>
      </w:pPr>
      <w:r>
        <w:rPr>
          <w:rFonts w:hint="default" w:ascii="Times New Roman" w:hAnsi="Times New Roman" w:eastAsia="MyriadPro" w:cs="Times New Roman"/>
          <w:i w:val="0"/>
          <w:iCs w:val="0"/>
          <w:color w:val="000000"/>
          <w:kern w:val="0"/>
          <w:sz w:val="24"/>
          <w:szCs w:val="24"/>
          <w:lang w:val="en-US" w:eastAsia="zh-CN" w:bidi="ar"/>
        </w:rPr>
        <w:fldChar w:fldCharType="begin"/>
      </w:r>
      <w:r>
        <w:rPr>
          <w:rFonts w:hint="default" w:ascii="Times New Roman" w:hAnsi="Times New Roman" w:eastAsia="MyriadPro" w:cs="Times New Roman"/>
          <w:i w:val="0"/>
          <w:iCs w:val="0"/>
          <w:color w:val="000000"/>
          <w:kern w:val="0"/>
          <w:sz w:val="24"/>
          <w:szCs w:val="24"/>
          <w:lang w:val="en-US" w:eastAsia="zh-CN" w:bidi="ar"/>
        </w:rPr>
        <w:instrText xml:space="preserve"> HYPERLINK "https://doi.org/10.1186/s12911-023-02387-x" </w:instrText>
      </w:r>
      <w:r>
        <w:rPr>
          <w:rFonts w:hint="default" w:ascii="Times New Roman" w:hAnsi="Times New Roman" w:eastAsia="MyriadPro" w:cs="Times New Roman"/>
          <w:i w:val="0"/>
          <w:iCs w:val="0"/>
          <w:color w:val="000000"/>
          <w:kern w:val="0"/>
          <w:sz w:val="24"/>
          <w:szCs w:val="24"/>
          <w:lang w:val="en-US" w:eastAsia="zh-CN" w:bidi="ar"/>
        </w:rPr>
        <w:fldChar w:fldCharType="separate"/>
      </w:r>
      <w:r>
        <w:rPr>
          <w:rStyle w:val="10"/>
          <w:rFonts w:hint="default" w:ascii="Times New Roman" w:hAnsi="Times New Roman" w:eastAsia="MyriadPro" w:cs="Times New Roman"/>
          <w:i w:val="0"/>
          <w:iCs w:val="0"/>
          <w:kern w:val="0"/>
          <w:sz w:val="24"/>
          <w:szCs w:val="24"/>
          <w:lang w:val="en-US" w:eastAsia="zh-CN" w:bidi="ar"/>
        </w:rPr>
        <w:t>https://doi.org/10.1186/s12911-023-02387-x</w:t>
      </w:r>
      <w:r>
        <w:rPr>
          <w:rFonts w:hint="default" w:ascii="Times New Roman" w:hAnsi="Times New Roman" w:eastAsia="MyriadPro" w:cs="Times New Roman"/>
          <w:i w:val="0"/>
          <w:iCs w:val="0"/>
          <w:color w:val="000000"/>
          <w:kern w:val="0"/>
          <w:sz w:val="24"/>
          <w:szCs w:val="24"/>
          <w:lang w:val="en-US" w:eastAsia="zh-CN" w:bidi="ar"/>
        </w:rPr>
        <w:fldChar w:fldCharType="end"/>
      </w:r>
    </w:p>
    <w:p w14:paraId="01494AE2">
      <w:pPr>
        <w:keepNext w:val="0"/>
        <w:keepLines w:val="0"/>
        <w:pageBreakBefore w:val="0"/>
        <w:widowControl/>
        <w:suppressLineNumbers w:val="0"/>
        <w:kinsoku/>
        <w:wordWrap/>
        <w:overflowPunct/>
        <w:topLinePunct w:val="0"/>
        <w:bidi w:val="0"/>
        <w:adjustRightInd/>
        <w:snapToGrid/>
        <w:spacing w:after="55" w:afterLines="20" w:line="240" w:lineRule="auto"/>
        <w:ind w:firstLine="400" w:firstLineChars="0"/>
        <w:jc w:val="both"/>
        <w:textAlignment w:val="auto"/>
        <w:rPr>
          <w:rFonts w:hint="default" w:ascii="Times New Roman" w:hAnsi="Times New Roman" w:eastAsia="URWPalladioL-Roma" w:cs="Times New Roman"/>
          <w:color w:val="FF0000"/>
          <w:kern w:val="0"/>
          <w:sz w:val="24"/>
          <w:szCs w:val="24"/>
          <w:lang w:val="en-US" w:eastAsia="zh-CN" w:bidi="ar"/>
        </w:rPr>
      </w:pPr>
    </w:p>
    <w:p w14:paraId="28B3DD27">
      <w:pPr>
        <w:keepNext w:val="0"/>
        <w:keepLines w:val="0"/>
        <w:pageBreakBefore w:val="0"/>
        <w:widowControl/>
        <w:numPr>
          <w:ilvl w:val="0"/>
          <w:numId w:val="0"/>
        </w:numPr>
        <w:suppressLineNumbers w:val="0"/>
        <w:kinsoku/>
        <w:wordWrap/>
        <w:overflowPunct/>
        <w:topLinePunct w:val="0"/>
        <w:bidi w:val="0"/>
        <w:adjustRightInd/>
        <w:snapToGrid/>
        <w:spacing w:after="55" w:afterLines="20" w:line="240" w:lineRule="auto"/>
        <w:ind w:leftChars="0"/>
        <w:jc w:val="both"/>
        <w:textAlignment w:val="auto"/>
        <w:rPr>
          <w:rFonts w:hint="default" w:ascii="Times New Roman" w:hAnsi="Times New Roman" w:eastAsia="URWPalladioL-Roma" w:cs="Times New Roman"/>
          <w:b/>
          <w:bCs/>
          <w:color w:val="auto"/>
          <w:kern w:val="0"/>
          <w:sz w:val="28"/>
          <w:szCs w:val="28"/>
          <w:lang w:val="en-US" w:eastAsia="zh-CN" w:bidi="ar"/>
        </w:rPr>
      </w:pPr>
      <w:r>
        <w:rPr>
          <w:rFonts w:hint="default" w:ascii="Times New Roman" w:hAnsi="Times New Roman" w:eastAsia="URWPalladioL-Roma" w:cs="Times New Roman"/>
          <w:b/>
          <w:bCs/>
          <w:color w:val="auto"/>
          <w:kern w:val="0"/>
          <w:sz w:val="28"/>
          <w:szCs w:val="28"/>
          <w:lang w:val="en-US" w:eastAsia="zh-CN" w:bidi="ar"/>
        </w:rPr>
        <w:t>STANDARDS</w:t>
      </w:r>
    </w:p>
    <w:p w14:paraId="1DA40A42">
      <w:pPr>
        <w:keepNext w:val="0"/>
        <w:keepLines w:val="0"/>
        <w:pageBreakBefore w:val="0"/>
        <w:widowControl/>
        <w:numPr>
          <w:ilvl w:val="0"/>
          <w:numId w:val="0"/>
        </w:numPr>
        <w:suppressLineNumbers w:val="0"/>
        <w:kinsoku/>
        <w:wordWrap/>
        <w:overflowPunct/>
        <w:topLinePunct w:val="0"/>
        <w:bidi w:val="0"/>
        <w:adjustRightInd/>
        <w:snapToGrid/>
        <w:spacing w:after="55" w:afterLines="20" w:line="240" w:lineRule="auto"/>
        <w:ind w:leftChars="0" w:firstLine="720" w:firstLineChars="0"/>
        <w:jc w:val="both"/>
        <w:textAlignment w:val="auto"/>
        <w:rPr>
          <w:rFonts w:hint="default" w:ascii="Times New Roman" w:hAnsi="Times New Roman" w:eastAsia="URWPalladioL-Roma" w:cs="Times New Roman"/>
          <w:b/>
          <w:bCs/>
          <w:color w:val="auto"/>
          <w:kern w:val="0"/>
          <w:sz w:val="24"/>
          <w:szCs w:val="24"/>
          <w:lang w:val="en-US" w:eastAsia="zh-CN" w:bidi="ar"/>
        </w:rPr>
      </w:pPr>
    </w:p>
    <w:p w14:paraId="5418E4AA">
      <w:pPr>
        <w:keepNext w:val="0"/>
        <w:keepLines w:val="0"/>
        <w:pageBreakBefore w:val="0"/>
        <w:widowControl/>
        <w:numPr>
          <w:ilvl w:val="0"/>
          <w:numId w:val="3"/>
        </w:numPr>
        <w:suppressLineNumbers w:val="0"/>
        <w:tabs>
          <w:tab w:val="clear" w:pos="425"/>
        </w:tabs>
        <w:kinsoku/>
        <w:wordWrap/>
        <w:overflowPunct/>
        <w:topLinePunct w:val="0"/>
        <w:autoSpaceDE/>
        <w:autoSpaceDN/>
        <w:bidi w:val="0"/>
        <w:adjustRightInd/>
        <w:snapToGrid/>
        <w:spacing w:line="240" w:lineRule="auto"/>
        <w:ind w:left="425" w:leftChars="0" w:hanging="425" w:firstLineChars="0"/>
        <w:jc w:val="both"/>
        <w:textAlignment w:val="auto"/>
        <w:rPr>
          <w:rFonts w:hint="default" w:ascii="Times New Roman" w:hAnsi="Times New Roman" w:cs="Times New Roman"/>
          <w:sz w:val="24"/>
          <w:szCs w:val="24"/>
        </w:rPr>
      </w:pPr>
      <w:bookmarkStart w:id="28" w:name="_Ref24153"/>
      <w:bookmarkStart w:id="29" w:name="_Ref25440"/>
      <w:r>
        <w:rPr>
          <w:rFonts w:hint="default" w:ascii="Times New Roman" w:hAnsi="Times New Roman" w:eastAsia="LxspgnAdvTTb5929f4c" w:cs="Times New Roman"/>
          <w:snapToGrid w:val="0"/>
          <w:color w:val="000000"/>
          <w:kern w:val="0"/>
          <w:sz w:val="24"/>
          <w:szCs w:val="24"/>
          <w:lang w:val="en-US" w:eastAsia="zh-CN" w:bidi="ar"/>
        </w:rPr>
        <w:t xml:space="preserve">International Standard Organisation. ISO/IEC 17025:2017 General </w:t>
      </w:r>
      <w:bookmarkEnd w:id="28"/>
      <w:r>
        <w:rPr>
          <w:rFonts w:hint="default" w:ascii="Times New Roman" w:hAnsi="Times New Roman" w:eastAsia="LxspgnAdvTTb5929f4c" w:cs="Times New Roman"/>
          <w:snapToGrid w:val="0"/>
          <w:color w:val="000000"/>
          <w:kern w:val="0"/>
          <w:sz w:val="24"/>
          <w:szCs w:val="24"/>
          <w:lang w:val="en-US" w:eastAsia="zh-CN" w:bidi="ar"/>
        </w:rPr>
        <w:t>Requirements for the Competence of Testing and Calibration Laboratories. ISO/IEC 17025:2017(E) ed 2017.</w:t>
      </w:r>
      <w:bookmarkEnd w:id="29"/>
    </w:p>
    <w:p w14:paraId="739C94E4">
      <w:pPr>
        <w:keepNext w:val="0"/>
        <w:keepLines w:val="0"/>
        <w:pageBreakBefore w:val="0"/>
        <w:widowControl/>
        <w:numPr>
          <w:ilvl w:val="0"/>
          <w:numId w:val="3"/>
        </w:numPr>
        <w:tabs>
          <w:tab w:val="left" w:pos="0"/>
          <w:tab w:val="clear" w:pos="425"/>
        </w:tabs>
        <w:kinsoku/>
        <w:wordWrap/>
        <w:overflowPunct/>
        <w:topLinePunct w:val="0"/>
        <w:autoSpaceDE/>
        <w:autoSpaceDN/>
        <w:bidi w:val="0"/>
        <w:adjustRightInd/>
        <w:snapToGrid/>
        <w:spacing w:after="0" w:line="240" w:lineRule="auto"/>
        <w:ind w:left="425" w:leftChars="0" w:hanging="425" w:firstLineChars="0"/>
        <w:jc w:val="both"/>
        <w:textAlignment w:val="auto"/>
        <w:rPr>
          <w:rFonts w:hint="default" w:ascii="Times New Roman" w:hAnsi="Times New Roman" w:cs="Times New Roman"/>
          <w:sz w:val="24"/>
          <w:szCs w:val="24"/>
          <w:highlight w:val="none"/>
          <w:lang w:val="en-US" w:eastAsia="zh-CN"/>
        </w:rPr>
      </w:pPr>
      <w:bookmarkStart w:id="30" w:name="_Ref16026"/>
      <w:r>
        <w:rPr>
          <w:rFonts w:hint="default" w:ascii="Times New Roman" w:hAnsi="Times New Roman" w:cs="Times New Roman"/>
          <w:sz w:val="24"/>
          <w:szCs w:val="24"/>
          <w:highlight w:val="none"/>
          <w:lang w:val="en-US" w:eastAsia="zh-CN"/>
        </w:rPr>
        <w:t xml:space="preserve">PNG Department of Works Roads &amp; Bridges Specification, 2015 </w:t>
      </w:r>
      <w:r>
        <w:rPr>
          <w:rFonts w:hint="default" w:ascii="Times New Roman" w:hAnsi="Times New Roman" w:cs="Times New Roman"/>
          <w:sz w:val="24"/>
          <w:szCs w:val="24"/>
          <w:highlight w:val="none"/>
          <w:lang w:val="en-US" w:eastAsia="zh-CN"/>
        </w:rPr>
        <w:fldChar w:fldCharType="begin"/>
      </w:r>
      <w:r>
        <w:rPr>
          <w:rFonts w:hint="default" w:ascii="Times New Roman" w:hAnsi="Times New Roman" w:cs="Times New Roman"/>
          <w:sz w:val="24"/>
          <w:szCs w:val="24"/>
          <w:highlight w:val="none"/>
          <w:lang w:val="en-US" w:eastAsia="zh-CN"/>
        </w:rPr>
        <w:instrText xml:space="preserve"> HYPERLINK "http://www.works.gov.pg" </w:instrText>
      </w:r>
      <w:r>
        <w:rPr>
          <w:rFonts w:hint="default" w:ascii="Times New Roman" w:hAnsi="Times New Roman" w:cs="Times New Roman"/>
          <w:sz w:val="24"/>
          <w:szCs w:val="24"/>
          <w:highlight w:val="none"/>
          <w:lang w:val="en-US" w:eastAsia="zh-CN"/>
        </w:rPr>
        <w:fldChar w:fldCharType="separate"/>
      </w:r>
      <w:r>
        <w:rPr>
          <w:rStyle w:val="10"/>
          <w:rFonts w:hint="default" w:ascii="Times New Roman" w:hAnsi="Times New Roman" w:cs="Times New Roman"/>
          <w:sz w:val="24"/>
          <w:szCs w:val="24"/>
          <w:highlight w:val="none"/>
          <w:lang w:val="en-US" w:eastAsia="zh-CN"/>
        </w:rPr>
        <w:t>www.works.gov.pg</w:t>
      </w:r>
      <w:r>
        <w:rPr>
          <w:rFonts w:hint="default" w:ascii="Times New Roman" w:hAnsi="Times New Roman" w:cs="Times New Roman"/>
          <w:sz w:val="24"/>
          <w:szCs w:val="24"/>
          <w:highlight w:val="none"/>
          <w:lang w:val="en-US" w:eastAsia="zh-CN"/>
        </w:rPr>
        <w:fldChar w:fldCharType="end"/>
      </w:r>
      <w:bookmarkEnd w:id="30"/>
    </w:p>
    <w:p w14:paraId="4EA4E878">
      <w:pPr>
        <w:rPr>
          <w:rStyle w:val="12"/>
          <w:rFonts w:hint="default" w:ascii="Times New Roman" w:hAnsi="Times New Roman" w:cs="Times New Roman"/>
          <w:sz w:val="24"/>
          <w:szCs w:val="24"/>
        </w:rPr>
      </w:pPr>
    </w:p>
    <w:p w14:paraId="4DECB4BD">
      <w:pPr>
        <w:jc w:val="left"/>
      </w:pPr>
    </w:p>
    <w:p w14:paraId="661F0513">
      <w:pPr>
        <w:jc w:val="left"/>
      </w:pPr>
    </w:p>
    <w:p w14:paraId="4B872D97">
      <w:pPr>
        <w:jc w:val="left"/>
        <w:rPr>
          <w:rFonts w:hint="default"/>
        </w:rPr>
      </w:pPr>
    </w:p>
    <w:p w14:paraId="238A8F96">
      <w:pPr>
        <w:rPr>
          <w:rStyle w:val="12"/>
          <w:rFonts w:hint="default" w:ascii="Times New Roman" w:hAnsi="Times New Roman" w:cs="Times New Roman"/>
          <w:sz w:val="24"/>
          <w:szCs w:val="24"/>
        </w:rPr>
      </w:pPr>
    </w:p>
    <w:p w14:paraId="4DAE10CE">
      <w:pPr>
        <w:rPr>
          <w:rStyle w:val="12"/>
          <w:rFonts w:hint="default" w:ascii="Times New Roman" w:hAnsi="Times New Roman" w:cs="Times New Roman"/>
          <w:sz w:val="24"/>
          <w:szCs w:val="24"/>
        </w:rPr>
      </w:pPr>
    </w:p>
    <w:p w14:paraId="6341DDC7">
      <w:pPr>
        <w:rPr>
          <w:rStyle w:val="12"/>
          <w:rFonts w:hint="default" w:ascii="Times New Roman" w:hAnsi="Times New Roman" w:cs="Times New Roman"/>
          <w:sz w:val="24"/>
          <w:szCs w:val="24"/>
        </w:rPr>
      </w:pPr>
    </w:p>
    <w:p w14:paraId="53C160F9"/>
    <w:sectPr>
      <w:footerReference r:id="rId3" w:type="default"/>
      <w:pgSz w:w="11906" w:h="16838"/>
      <w:pgMar w:top="346" w:right="590" w:bottom="403" w:left="59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AdvTT052d8736">
    <w:altName w:val="Segoe Print"/>
    <w:panose1 w:val="00000000000000000000"/>
    <w:charset w:val="00"/>
    <w:family w:val="auto"/>
    <w:pitch w:val="default"/>
    <w:sig w:usb0="00000000" w:usb1="00000000" w:usb2="00000000" w:usb3="00000000" w:csb0="00000000" w:csb1="00000000"/>
  </w:font>
  <w:font w:name="TimesNewRomanPS-BoldMT">
    <w:altName w:val="Segoe Print"/>
    <w:panose1 w:val="00000000000000000000"/>
    <w:charset w:val="00"/>
    <w:family w:val="auto"/>
    <w:pitch w:val="default"/>
    <w:sig w:usb0="00000000" w:usb1="00000000" w:usb2="00000000" w:usb3="00000000" w:csb0="00000000" w:csb1="00000000"/>
  </w:font>
  <w:font w:name="AdvOT2c8ce45a">
    <w:altName w:val="Segoe Print"/>
    <w:panose1 w:val="00000000000000000000"/>
    <w:charset w:val="00"/>
    <w:family w:val="auto"/>
    <w:pitch w:val="default"/>
    <w:sig w:usb0="00000000" w:usb1="00000000" w:usb2="00000000" w:usb3="00000000" w:csb0="00000000" w:csb1="00000000"/>
  </w:font>
  <w:font w:name="Sylfaen">
    <w:panose1 w:val="010A0502050306030303"/>
    <w:charset w:val="00"/>
    <w:family w:val="auto"/>
    <w:pitch w:val="default"/>
    <w:sig w:usb0="04000687" w:usb1="00000000" w:usb2="00000000" w:usb3="00000000" w:csb0="2000009F" w:csb1="00000000"/>
  </w:font>
  <w:font w:name="URWPalladioL-Bold">
    <w:altName w:val="Segoe Print"/>
    <w:panose1 w:val="00000000000000000000"/>
    <w:charset w:val="00"/>
    <w:family w:val="auto"/>
    <w:pitch w:val="default"/>
    <w:sig w:usb0="00000000" w:usb1="00000000" w:usb2="00000000" w:usb3="00000000" w:csb0="00000000" w:csb1="00000000"/>
  </w:font>
  <w:font w:name="URWPalladioL-Roma">
    <w:altName w:val="Segoe Print"/>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00000" w:csb1="00000000"/>
  </w:font>
  <w:font w:name="MyriadPro-It">
    <w:altName w:val="Segoe Print"/>
    <w:panose1 w:val="00000000000000000000"/>
    <w:charset w:val="00"/>
    <w:family w:val="auto"/>
    <w:pitch w:val="default"/>
    <w:sig w:usb0="00000000" w:usb1="00000000" w:usb2="00000000" w:usb3="00000000" w:csb0="00000000" w:csb1="00000000"/>
  </w:font>
  <w:font w:name="MyriadPro-Light">
    <w:altName w:val="Segoe Print"/>
    <w:panose1 w:val="00000000000000000000"/>
    <w:charset w:val="00"/>
    <w:family w:val="auto"/>
    <w:pitch w:val="default"/>
    <w:sig w:usb0="00000000" w:usb1="00000000" w:usb2="00000000" w:usb3="00000000" w:csb0="00000000" w:csb1="00000000"/>
  </w:font>
  <w:font w:name="MyriadPro-Regular">
    <w:altName w:val="Segoe Print"/>
    <w:panose1 w:val="00000000000000000000"/>
    <w:charset w:val="00"/>
    <w:family w:val="auto"/>
    <w:pitch w:val="default"/>
    <w:sig w:usb0="00000000" w:usb1="00000000" w:usb2="00000000" w:usb3="00000000" w:csb0="00000000" w:csb1="00000000"/>
  </w:font>
  <w:font w:name="LxspgnAdvTTb5929f4c">
    <w:altName w:val="Segoe Print"/>
    <w:panose1 w:val="00000000000000000000"/>
    <w:charset w:val="00"/>
    <w:family w:val="auto"/>
    <w:pitch w:val="default"/>
    <w:sig w:usb0="00000000" w:usb1="00000000" w:usb2="00000000" w:usb3="00000000" w:csb0="00000000" w:csb1="00000000"/>
  </w:font>
  <w:font w:name="KfkkktAdvTT7329fd89.I">
    <w:altName w:val="Segoe Print"/>
    <w:panose1 w:val="00000000000000000000"/>
    <w:charset w:val="00"/>
    <w:family w:val="auto"/>
    <w:pitch w:val="default"/>
    <w:sig w:usb0="00000000" w:usb1="00000000" w:usb2="00000000" w:usb3="00000000" w:csb0="00000000" w:csb1="00000000"/>
  </w:font>
  <w:font w:name="DxxpnhAdvTTe45e47d2">
    <w:altName w:val="Segoe Print"/>
    <w:panose1 w:val="00000000000000000000"/>
    <w:charset w:val="00"/>
    <w:family w:val="auto"/>
    <w:pitch w:val="default"/>
    <w:sig w:usb0="00000000" w:usb1="00000000" w:usb2="00000000" w:usb3="00000000" w:csb0="00000000" w:csb1="00000000"/>
  </w:font>
  <w:font w:name="AdvOT9b12cd41">
    <w:altName w:val="Segoe Print"/>
    <w:panose1 w:val="00000000000000000000"/>
    <w:charset w:val="00"/>
    <w:family w:val="auto"/>
    <w:pitch w:val="default"/>
    <w:sig w:usb0="00000000" w:usb1="00000000" w:usb2="00000000" w:usb3="00000000" w:csb0="00000000" w:csb1="00000000"/>
  </w:font>
  <w:font w:name="AdvOTc8b77491.I">
    <w:altName w:val="Segoe Print"/>
    <w:panose1 w:val="00000000000000000000"/>
    <w:charset w:val="00"/>
    <w:family w:val="auto"/>
    <w:pitch w:val="default"/>
    <w:sig w:usb0="00000000" w:usb1="00000000" w:usb2="00000000" w:usb3="00000000" w:csb0="00000000" w:csb1="00000000"/>
  </w:font>
  <w:font w:name="AdvTT382fe7bb.B">
    <w:altName w:val="Segoe Print"/>
    <w:panose1 w:val="00000000000000000000"/>
    <w:charset w:val="00"/>
    <w:family w:val="auto"/>
    <w:pitch w:val="default"/>
    <w:sig w:usb0="00000000" w:usb1="00000000" w:usb2="00000000" w:usb3="00000000" w:csb0="00000000" w:csb1="00000000"/>
  </w:font>
  <w:font w:name="MyriadPro-Semibold">
    <w:altName w:val="Segoe Print"/>
    <w:panose1 w:val="00000000000000000000"/>
    <w:charset w:val="00"/>
    <w:family w:val="auto"/>
    <w:pitch w:val="default"/>
    <w:sig w:usb0="00000000" w:usb1="00000000" w:usb2="00000000" w:usb3="00000000" w:csb0="00000000" w:csb1="00000000"/>
  </w:font>
  <w:font w:name="MyriadPro-SemiCn">
    <w:altName w:val="Segoe Print"/>
    <w:panose1 w:val="00000000000000000000"/>
    <w:charset w:val="00"/>
    <w:family w:val="auto"/>
    <w:pitch w:val="default"/>
    <w:sig w:usb0="00000000" w:usb1="00000000" w:usb2="00000000" w:usb3="00000000" w:csb0="00000000" w:csb1="00000000"/>
  </w:font>
  <w:font w:name="MyriadPro-SemiboldSemiCn">
    <w:altName w:val="Segoe Print"/>
    <w:panose1 w:val="00000000000000000000"/>
    <w:charset w:val="00"/>
    <w:family w:val="auto"/>
    <w:pitch w:val="default"/>
    <w:sig w:usb0="00000000" w:usb1="00000000" w:usb2="00000000" w:usb3="00000000" w:csb0="00000000" w:csb1="00000000"/>
  </w:font>
  <w:font w:name="Garamond-Bold">
    <w:altName w:val="Segoe Print"/>
    <w:panose1 w:val="00000000000000000000"/>
    <w:charset w:val="00"/>
    <w:family w:val="auto"/>
    <w:pitch w:val="default"/>
    <w:sig w:usb0="00000000" w:usb1="00000000" w:usb2="00000000" w:usb3="00000000" w:csb0="00000000" w:csb1="00000000"/>
  </w:font>
  <w:font w:name="MyriadPr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BA7E3">
    <w:pPr>
      <w:pStyle w:val="9"/>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F680F6">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BmzRMYIgIA&#10;AGAEAAAOAAAAAAAAAAEAIAAAAB8BAABkcnMvZTJvRG9jLnhtbFBLBQYAAAAABgAGAFkBAACzBQAA&#10;AAA=&#10;">
              <v:fill on="f" focussize="0,0"/>
              <v:stroke on="f" weight="0.5pt"/>
              <v:imagedata o:title=""/>
              <o:lock v:ext="edit" aspectratio="f"/>
              <v:textbox inset="0mm,0mm,0mm,0mm" style="mso-fit-shape-to-text:t;">
                <w:txbxContent>
                  <w:p w14:paraId="55F680F6">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F26B9A"/>
    <w:multiLevelType w:val="singleLevel"/>
    <w:tmpl w:val="E5F26B9A"/>
    <w:lvl w:ilvl="0" w:tentative="0">
      <w:start w:val="4"/>
      <w:numFmt w:val="decimal"/>
      <w:suff w:val="space"/>
      <w:lvlText w:val="%1."/>
      <w:lvlJc w:val="left"/>
      <w:rPr>
        <w:rFonts w:hint="default" w:ascii="Times New Roman" w:hAnsi="Times New Roman" w:cs="Times New Roman"/>
        <w:sz w:val="28"/>
        <w:szCs w:val="28"/>
      </w:rPr>
    </w:lvl>
  </w:abstractNum>
  <w:abstractNum w:abstractNumId="1">
    <w:nsid w:val="EBEBE137"/>
    <w:multiLevelType w:val="multilevel"/>
    <w:tmpl w:val="EBEBE137"/>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449AF4D3"/>
    <w:multiLevelType w:val="singleLevel"/>
    <w:tmpl w:val="449AF4D3"/>
    <w:lvl w:ilvl="0" w:tentative="0">
      <w:start w:val="1"/>
      <w:numFmt w:val="decimal"/>
      <w:lvlText w:val="%1."/>
      <w:lvlJc w:val="left"/>
      <w:pPr>
        <w:tabs>
          <w:tab w:val="left" w:pos="425"/>
        </w:tabs>
        <w:ind w:left="425" w:leftChars="0" w:hanging="425" w:firstLineChars="0"/>
      </w:pPr>
      <w:rPr>
        <w:rFonts w:hint="default" w:ascii="Times New Roman" w:hAnsi="Times New Roman" w:cs="Times New Roman"/>
        <w:b w:val="0"/>
        <w:bCs w:val="0"/>
        <w:i w:val="0"/>
        <w:iCs w:val="0"/>
        <w:color w:val="auto"/>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AE6E5B"/>
    <w:rsid w:val="04AE6E5B"/>
    <w:rsid w:val="332D0D86"/>
    <w:rsid w:val="4E994E01"/>
    <w:rsid w:val="7CB83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next w:val="1"/>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5">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character" w:styleId="7">
    <w:name w:val="Emphasis"/>
    <w:basedOn w:val="5"/>
    <w:qFormat/>
    <w:uiPriority w:val="0"/>
    <w:rPr>
      <w:i/>
      <w:iCs/>
    </w:rPr>
  </w:style>
  <w:style w:type="character" w:styleId="8">
    <w:name w:val="FollowedHyperlink"/>
    <w:basedOn w:val="5"/>
    <w:qFormat/>
    <w:uiPriority w:val="0"/>
    <w:rPr>
      <w:color w:val="800080"/>
      <w:u w:val="single"/>
    </w:rPr>
  </w:style>
  <w:style w:type="paragraph" w:styleId="9">
    <w:name w:val="footer"/>
    <w:basedOn w:val="1"/>
    <w:qFormat/>
    <w:uiPriority w:val="99"/>
    <w:pPr>
      <w:tabs>
        <w:tab w:val="center" w:pos="4320"/>
        <w:tab w:val="right" w:pos="8640"/>
      </w:tabs>
    </w:pPr>
  </w:style>
  <w:style w:type="character" w:styleId="10">
    <w:name w:val="Hyperlink"/>
    <w:basedOn w:val="5"/>
    <w:qFormat/>
    <w:uiPriority w:val="0"/>
    <w:rPr>
      <w:color w:val="0000FF"/>
      <w:u w:val="single"/>
    </w:rPr>
  </w:style>
  <w:style w:type="paragraph" w:styleId="11">
    <w:name w:val="Normal (Web)"/>
    <w:uiPriority w:val="0"/>
    <w:pPr>
      <w:spacing w:before="0" w:beforeAutospacing="1" w:after="0" w:afterAutospacing="1"/>
      <w:ind w:left="0" w:right="0"/>
      <w:jc w:val="left"/>
    </w:pPr>
    <w:rPr>
      <w:kern w:val="0"/>
      <w:sz w:val="24"/>
      <w:szCs w:val="24"/>
      <w:lang w:val="en-US" w:eastAsia="zh-CN" w:bidi="ar"/>
    </w:rPr>
  </w:style>
  <w:style w:type="character" w:styleId="12">
    <w:name w:val="Strong"/>
    <w:basedOn w:val="5"/>
    <w:qFormat/>
    <w:uiPriority w:val="0"/>
    <w:rPr>
      <w:b/>
      <w:bCs/>
    </w:rPr>
  </w:style>
  <w:style w:type="table" w:styleId="13">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Text"/>
    <w:basedOn w:val="1"/>
    <w:qFormat/>
    <w:uiPriority w:val="0"/>
    <w:pPr>
      <w:widowControl w:val="0"/>
      <w:spacing w:line="252" w:lineRule="auto"/>
      <w:ind w:firstLine="202"/>
      <w:jc w:val="both"/>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31</TotalTime>
  <ScaleCrop>false</ScaleCrop>
  <LinksUpToDate>false</LinksUpToDate>
  <CharactersWithSpaces>0</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2026-04-29T11:32:00Z</dcterms:created>
  <dc:creator>Leka Heve Bonoro</dc:creator>
  <cp:lastModifiedBy>Leka Heve Bonoro</cp:lastModifiedBy>
  <dcterms:modified xsi:type="dcterms:W3CDTF">2026-04-30T17:58:36Z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23B7D345BDED4736955B54AA1C4E4E42_13</vt:lpwstr>
  </property>
  <property fmtid="{D5CDD505-2E9C-101B-9397-08002B2CF9AE}" pid="4" name="KSOTemplateDocerSaveRecord">
    <vt:lpwstr>eyJoZGlkIjoiY2EzZDUwOTNlYWYyMTYwMjI1NDY4ZGRkZGY3YTE3ZWEiLCJ1c2VySWQiOiI1Njc1NjA2NTE5OTgifQ==</vt:lpwstr>
  </property>
</Properties>
</file>