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55EED">
      <w:pPr>
        <w:spacing w:after="0" w:line="259" w:lineRule="auto"/>
        <w:ind w:right="1" w:firstLine="0"/>
        <w:jc w:val="right"/>
      </w:pPr>
      <w:r>
        <w:rPr>
          <w:rFonts w:ascii="Times New Roman" w:hAnsi="Times New Roman" w:eastAsia="Times New Roman" w:cs="Times New Roman"/>
        </w:rPr>
        <w:t xml:space="preserve">1 </w:t>
      </w:r>
    </w:p>
    <w:p w14:paraId="653790D3">
      <w:pPr>
        <w:spacing w:after="320" w:line="259" w:lineRule="auto"/>
        <w:ind w:left="228" w:firstLine="0"/>
        <w:jc w:val="left"/>
      </w:pPr>
      <w:r>
        <w:rPr>
          <w:rFonts w:ascii="Times New Roman" w:hAnsi="Times New Roman" w:eastAsia="Times New Roman" w:cs="Times New Roman"/>
        </w:rPr>
        <w:t xml:space="preserve"> </w:t>
      </w:r>
    </w:p>
    <w:p w14:paraId="1FBBC99E">
      <w:pPr>
        <w:pStyle w:val="2"/>
        <w:rPr>
          <w:rFonts w:hint="default"/>
          <w:lang w:val="en-US"/>
        </w:rPr>
      </w:pPr>
      <w:r>
        <w:rPr>
          <w:rFonts w:hint="default"/>
          <w:lang w:val="en-US"/>
        </w:rPr>
        <w:t>Lived Experiences of Guidance Counselors in Implementing the DepEd Mental Health Program in Lanao del Sur towards a Strategic Educational Management Model</w:t>
      </w:r>
    </w:p>
    <w:p w14:paraId="02327982">
      <w:pPr>
        <w:spacing w:after="0" w:line="259" w:lineRule="auto"/>
        <w:ind w:left="67" w:firstLine="0"/>
        <w:jc w:val="center"/>
      </w:pPr>
      <w:r>
        <w:rPr>
          <w:b/>
          <w:sz w:val="28"/>
        </w:rPr>
        <w:t xml:space="preserve"> </w:t>
      </w:r>
    </w:p>
    <w:p w14:paraId="656C3229">
      <w:pPr>
        <w:spacing w:after="0" w:line="259" w:lineRule="auto"/>
        <w:ind w:left="166" w:firstLine="0"/>
        <w:jc w:val="center"/>
        <w:rPr>
          <w:rFonts w:hint="default"/>
          <w:lang w:val="en-US"/>
        </w:rPr>
      </w:pPr>
      <w:r>
        <w:rPr>
          <w:rFonts w:hint="default"/>
          <w:b/>
          <w:sz w:val="24"/>
          <w:lang w:val="en-US"/>
        </w:rPr>
        <w:t>Faranessa M. Ditucalan</w:t>
      </w:r>
    </w:p>
    <w:p w14:paraId="187A651B">
      <w:pPr>
        <w:numPr>
          <w:ilvl w:val="1"/>
          <w:numId w:val="1"/>
        </w:numPr>
        <w:spacing w:after="0" w:line="259" w:lineRule="auto"/>
        <w:ind w:right="2" w:hanging="103"/>
        <w:jc w:val="center"/>
      </w:pPr>
      <w:r>
        <w:rPr>
          <w:rFonts w:hint="default"/>
          <w:sz w:val="18"/>
          <w:lang w:val="en-US"/>
        </w:rPr>
        <w:t>Department of Psychology and Related Services, College of Social Sciences and Humanities</w:t>
      </w:r>
      <w:r>
        <w:rPr>
          <w:sz w:val="18"/>
        </w:rPr>
        <w:t xml:space="preserve"> </w:t>
      </w:r>
      <w:r>
        <w:rPr>
          <w:rFonts w:hint="default"/>
          <w:sz w:val="18"/>
          <w:lang w:val="en-US"/>
        </w:rPr>
        <w:t>, Mindanao State University, Marawi City, Philippines</w:t>
      </w:r>
    </w:p>
    <w:p w14:paraId="16CB6FDC">
      <w:pPr>
        <w:spacing w:after="0" w:line="259" w:lineRule="auto"/>
        <w:ind w:left="45" w:firstLine="0"/>
        <w:jc w:val="center"/>
        <w:rPr>
          <w:sz w:val="18"/>
        </w:rPr>
      </w:pPr>
      <w:r>
        <w:rPr>
          <w:rFonts w:hint="default"/>
          <w:sz w:val="18"/>
          <w:lang w:val="en-US"/>
        </w:rPr>
        <w:t>faranessa.ditucalan@msumain.edu.ph</w:t>
      </w:r>
      <w:r>
        <w:rPr>
          <w:sz w:val="18"/>
        </w:rPr>
        <w:t xml:space="preserve"> </w:t>
      </w:r>
    </w:p>
    <w:p w14:paraId="4425F64E">
      <w:pPr>
        <w:spacing w:after="0" w:line="259" w:lineRule="auto"/>
        <w:ind w:left="45" w:firstLine="0"/>
        <w:jc w:val="center"/>
        <w:rPr>
          <w:sz w:val="18"/>
        </w:rPr>
      </w:pPr>
    </w:p>
    <w:p w14:paraId="158F0D50">
      <w:pPr>
        <w:pStyle w:val="3"/>
        <w:ind w:left="678" w:right="668"/>
      </w:pPr>
      <w:r>
        <w:t xml:space="preserve">ABSTRACT </w:t>
      </w:r>
    </w:p>
    <w:p w14:paraId="2BFE66FE">
      <w:pPr>
        <w:spacing w:after="0" w:line="259" w:lineRule="auto"/>
        <w:ind w:left="50" w:firstLine="0"/>
        <w:jc w:val="center"/>
      </w:pPr>
      <w:r>
        <w:t xml:space="preserve"> </w:t>
      </w:r>
    </w:p>
    <w:p w14:paraId="108A1E40">
      <w:pPr>
        <w:ind w:left="-15" w:right="43"/>
        <w:rPr>
          <w:rFonts w:hint="default"/>
          <w:lang w:val="en-US"/>
        </w:rPr>
      </w:pPr>
    </w:p>
    <w:p w14:paraId="04D14EFD">
      <w:pPr>
        <w:ind w:left="0" w:leftChars="0" w:right="43" w:firstLine="720" w:firstLineChars="0"/>
        <w:rPr>
          <w:rFonts w:hint="default"/>
        </w:rPr>
      </w:pPr>
      <w:r>
        <w:rPr>
          <w:rFonts w:hint="default"/>
        </w:rPr>
        <w:t>This phenomenological study explored the lived experiences of guidance counselors and guidance designates in implementing the Department of Education (DepEd) Mental Health Program in selected schools in the divisions of Lanao del Sur I, Lanao del Sur II, and Marawi City. The study focused on understanding participants’ experiences, challenges encountered, coping strategies, perceived impact of the program, and its implications for developing a strategic educational management model.</w:t>
      </w:r>
      <w:r>
        <w:rPr>
          <w:rFonts w:hint="default"/>
          <w:lang w:val="en-US"/>
        </w:rPr>
        <w:t xml:space="preserve"> T</w:t>
      </w:r>
      <w:r>
        <w:rPr>
          <w:rFonts w:hint="default"/>
        </w:rPr>
        <w:t>he study employed purposive and snowball sampling in selecting twenty-one (21) participants, including guidance counselors, guidance designates, division guidance coordinators, mental health focal persons, and school heads. Data w</w:t>
      </w:r>
      <w:r>
        <w:rPr>
          <w:rFonts w:hint="default"/>
          <w:lang w:val="en-US"/>
        </w:rPr>
        <w:t>as</w:t>
      </w:r>
      <w:r>
        <w:rPr>
          <w:rFonts w:hint="default"/>
        </w:rPr>
        <w:t xml:space="preserve"> collected through semi-structured interviews, field notes, and document analysis, and were analyzed using thematic analysis. Findings revealed that participants recognized the importance of the mental health program in supporting students’ emotional well-being and strengthening school support systems. However, challenges such as limited resources, insufficient training, heavy workload, lack of licensed counselors, stigma, and inadequate support affected implementation. Despite these difficulties, participants demonstrated resilience through collaboration, peer support, referral systems, and contextualized interventions. The study proposed a Strategic Educational Management Model to strengthen mental health leadership, stakeholder collaboration, and institutional support in schools.</w:t>
      </w:r>
    </w:p>
    <w:p w14:paraId="0DA544F8">
      <w:pPr>
        <w:ind w:left="-15" w:right="43"/>
        <w:rPr>
          <w:rFonts w:hint="default"/>
          <w:lang w:val="en-US"/>
        </w:rPr>
      </w:pPr>
    </w:p>
    <w:p w14:paraId="6C6263F7">
      <w:pPr>
        <w:spacing w:after="0" w:line="259" w:lineRule="auto"/>
        <w:ind w:firstLine="0"/>
        <w:jc w:val="left"/>
      </w:pPr>
      <w:r>
        <w:rPr>
          <w:b/>
          <w:i/>
          <w:sz w:val="18"/>
        </w:rPr>
        <w:t>Keywords:</w:t>
      </w:r>
      <w:r>
        <w:rPr>
          <w:b/>
          <w:sz w:val="18"/>
        </w:rPr>
        <w:t xml:space="preserve"> </w:t>
      </w:r>
      <w:r>
        <w:rPr>
          <w:rFonts w:hint="default"/>
          <w:b/>
          <w:sz w:val="18"/>
          <w:lang w:val="en-US"/>
        </w:rPr>
        <w:t>DepEd Mental Health Program, Guidance Counselors, lived experiences, Phenomenology, Strategic Educational Management model</w:t>
      </w:r>
    </w:p>
    <w:p w14:paraId="15A1DEC3">
      <w:pPr>
        <w:spacing w:after="0" w:line="259" w:lineRule="auto"/>
        <w:ind w:left="-29" w:right="-28" w:firstLine="0"/>
        <w:jc w:val="left"/>
      </w:pPr>
      <w:r>
        <w:rPr>
          <w:rFonts w:ascii="Calibri" w:hAnsi="Calibri" w:eastAsia="Calibri" w:cs="Calibri"/>
          <w:sz w:val="22"/>
        </w:rPr>
        <mc:AlternateContent>
          <mc:Choice Requires="wpg">
            <w:drawing>
              <wp:inline distT="0" distB="0" distL="0" distR="0">
                <wp:extent cx="6438265" cy="17780"/>
                <wp:effectExtent l="0" t="0" r="0" b="0"/>
                <wp:docPr id="9275" name="Group 9275"/>
                <wp:cNvGraphicFramePr/>
                <a:graphic xmlns:a="http://schemas.openxmlformats.org/drawingml/2006/main">
                  <a:graphicData uri="http://schemas.microsoft.com/office/word/2010/wordprocessingGroup">
                    <wpg:wgp>
                      <wpg:cNvGrpSpPr/>
                      <wpg:grpSpPr>
                        <a:xfrm>
                          <a:off x="0" y="0"/>
                          <a:ext cx="6438265" cy="18288"/>
                          <a:chOff x="0" y="0"/>
                          <a:chExt cx="6438265" cy="18288"/>
                        </a:xfrm>
                      </wpg:grpSpPr>
                      <wps:wsp>
                        <wps:cNvPr id="12239" name="Shape 12239"/>
                        <wps:cNvSpPr/>
                        <wps:spPr>
                          <a:xfrm>
                            <a:off x="0" y="0"/>
                            <a:ext cx="6438265" cy="18288"/>
                          </a:xfrm>
                          <a:custGeom>
                            <a:avLst/>
                            <a:gdLst/>
                            <a:ahLst/>
                            <a:cxnLst/>
                            <a:rect l="0" t="0" r="0" b="0"/>
                            <a:pathLst>
                              <a:path w="6438265" h="18288">
                                <a:moveTo>
                                  <a:pt x="0" y="0"/>
                                </a:moveTo>
                                <a:lnTo>
                                  <a:pt x="6438265" y="0"/>
                                </a:lnTo>
                                <a:lnTo>
                                  <a:pt x="64382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s1026" o:spid="_x0000_s1026" o:spt="203" style="height:1.4pt;width:506.95pt;" coordsize="6438265,18288" o:gfxdata="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r9h8g1QAAAAQBAAAPAAAAAAAAAAEA&#10;IAAAACIAAABkcnMvZG93bnJldi54bWxQSwECFAAUAAAACACHTuJA7vrjZEsCAADmBQAADgAAAAAA&#10;AAABACAAAAAkAQAAZHJzL2Uyb0RvYy54bWxQSwUGAAAAAAYABgBZAQAA4QUAAAAA&#10;">
                <o:lock v:ext="edit" aspectratio="f"/>
                <v:shape id="Shape 12239" o:spid="_x0000_s1026" o:spt="100" style="position:absolute;left:0;top:0;height:18288;width:6438265;" fillcolor="#000000" filled="t" stroked="f" coordsize="6438265,18288" o:gfxdata="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uiJ1e/&#10;AAAA3gAAAA8AAAAAAAAAAQAgAAAAIgAAAGRycy9kb3ducmV2LnhtbFBLAQIUABQAAAAIAIdO4kAz&#10;LwWeOwAAADkAAAAQAAAAAAAAAAEAIAAAAA4BAABkcnMvc2hhcGV4bWwueG1sUEsFBgAAAAAGAAYA&#10;WwEAALgDAAAAAA==&#10;" path="m0,0l6438265,0,6438265,18288,0,18288,0,0e">
                  <v:fill on="t" focussize="0,0"/>
                  <v:stroke on="f" weight="0pt" miterlimit="1" joinstyle="miter"/>
                  <v:imagedata o:title=""/>
                  <o:lock v:ext="edit" aspectratio="f"/>
                </v:shape>
                <w10:wrap type="none"/>
                <w10:anchorlock/>
              </v:group>
            </w:pict>
          </mc:Fallback>
        </mc:AlternateContent>
      </w:r>
    </w:p>
    <w:p w14:paraId="7DEBA532">
      <w:pPr>
        <w:sectPr>
          <w:pgSz w:w="11906" w:h="16838"/>
          <w:pgMar w:top="730" w:right="718" w:bottom="1459" w:left="1440" w:header="720" w:footer="720" w:gutter="0"/>
          <w:pgBorders>
            <w:top w:val="none" w:sz="0" w:space="0"/>
            <w:left w:val="none" w:sz="0" w:space="0"/>
            <w:bottom w:val="none" w:sz="0" w:space="0"/>
            <w:right w:val="none" w:sz="0" w:space="0"/>
          </w:pgBorders>
          <w:cols w:space="720" w:num="1"/>
          <w:docGrid w:linePitch="272" w:charSpace="0"/>
        </w:sectPr>
      </w:pPr>
    </w:p>
    <w:p w14:paraId="790DFDFA">
      <w:pPr>
        <w:pStyle w:val="2"/>
        <w:keepNext w:val="0"/>
        <w:keepLines w:val="0"/>
        <w:widowControl/>
        <w:suppressLineNumbers w:val="0"/>
        <w:ind w:left="1440" w:leftChars="0" w:firstLine="720" w:firstLineChars="0"/>
        <w:jc w:val="both"/>
        <w:rPr>
          <w:rFonts w:ascii="Times New Roman" w:hAnsi="Times New Roman" w:eastAsia="Times New Roman" w:cs="Times New Roman"/>
        </w:rPr>
      </w:pPr>
    </w:p>
    <w:p w14:paraId="787EA756">
      <w:pPr>
        <w:pStyle w:val="2"/>
        <w:keepNext w:val="0"/>
        <w:keepLines w:val="0"/>
        <w:widowControl/>
        <w:suppressLineNumbers w:val="0"/>
        <w:ind w:left="1440" w:leftChars="0" w:firstLine="720" w:firstLineChars="0"/>
        <w:jc w:val="both"/>
        <w:rPr>
          <w:rFonts w:hint="default" w:ascii="Constantia" w:hAnsi="Constantia" w:cs="Constantia"/>
          <w:sz w:val="20"/>
          <w:szCs w:val="20"/>
        </w:rPr>
      </w:pPr>
      <w:r>
        <w:rPr>
          <w:rFonts w:ascii="Times New Roman" w:hAnsi="Times New Roman" w:eastAsia="Times New Roman" w:cs="Times New Roman"/>
        </w:rPr>
        <w:t xml:space="preserve"> </w:t>
      </w:r>
      <w:r>
        <w:rPr>
          <w:rFonts w:hint="default" w:ascii="Constantia" w:hAnsi="Constantia" w:cs="Constantia"/>
          <w:sz w:val="20"/>
          <w:szCs w:val="20"/>
        </w:rPr>
        <w:t>I. INTRODUCTION</w:t>
      </w:r>
    </w:p>
    <w:p w14:paraId="25D6B8EC">
      <w:pPr>
        <w:pStyle w:val="9"/>
        <w:keepNext w:val="0"/>
        <w:keepLines w:val="0"/>
        <w:widowControl/>
        <w:suppressLineNumbers w:val="0"/>
        <w:ind w:left="720" w:leftChars="0" w:firstLine="720" w:firstLineChars="0"/>
        <w:jc w:val="both"/>
        <w:rPr>
          <w:rFonts w:hint="default" w:ascii="Constantia" w:hAnsi="Constantia" w:cs="Constantia"/>
          <w:sz w:val="20"/>
          <w:szCs w:val="20"/>
        </w:rPr>
      </w:pPr>
      <w:r>
        <w:rPr>
          <w:rFonts w:hint="default" w:ascii="Constantia" w:hAnsi="Constantia" w:cs="Constantia"/>
          <w:sz w:val="20"/>
          <w:szCs w:val="20"/>
        </w:rPr>
        <w:t xml:space="preserve">Education plays a crucial role in shaping not only the intellectual development of learners but also their emotional and personal growth. Schools serve as environments where students build relationships, develop self-awareness, and learn to cope with challenges in both academic and personal life. As educational systems change, there is an increasing realization that learners’ overall development cannot be separated from their psychological well-being. Ensuring a supportive school environment has therefore become a basic responsibility of educational institutions. Mental health has increasingly become an issue in the Philippine education system, as schools are not only centers for learning but also environments that significantly shape learners’ psychological well-being. </w:t>
      </w:r>
    </w:p>
    <w:p w14:paraId="02806832">
      <w:pPr>
        <w:pStyle w:val="9"/>
        <w:keepNext w:val="0"/>
        <w:keepLines w:val="0"/>
        <w:widowControl/>
        <w:suppressLineNumbers w:val="0"/>
        <w:ind w:left="720" w:leftChars="0" w:firstLine="720" w:firstLineChars="0"/>
        <w:jc w:val="both"/>
        <w:rPr>
          <w:rFonts w:hint="default" w:ascii="Constantia" w:hAnsi="Constantia" w:cs="Constantia"/>
          <w:sz w:val="20"/>
          <w:szCs w:val="20"/>
        </w:rPr>
      </w:pPr>
      <w:r>
        <w:rPr>
          <w:rFonts w:hint="default" w:ascii="Constantia" w:hAnsi="Constantia" w:cs="Constantia"/>
          <w:sz w:val="20"/>
          <w:szCs w:val="20"/>
        </w:rPr>
        <w:t>According to the World Health Organization (WHO, 2022), one in seven adolescents globally experiences a mental health condition, marking the need for proactive school-based interventions. In the Philippines, this concern has been institutionalized through Republic Act No. 11036, the Mental Health Act of 2018, which mandates the integration of mental health services in all institutions, including schools. It was further strengthened with Republic Act No. 12080, the Basic Education Mental Health and Well-being Promotion Act of 2024. These policies mandate the establishment of Mental Health and Well-Being Office in all Schools Division Offices and Care Centers in every public school to be operated by competent personnel, ensuring that learners and personnel have access to appropriate mental health support.</w:t>
      </w:r>
    </w:p>
    <w:p w14:paraId="2625B0E8">
      <w:pPr>
        <w:pStyle w:val="9"/>
        <w:keepNext w:val="0"/>
        <w:keepLines w:val="0"/>
        <w:widowControl/>
        <w:suppressLineNumbers w:val="0"/>
        <w:ind w:left="720" w:leftChars="0" w:firstLine="720" w:firstLineChars="0"/>
        <w:jc w:val="both"/>
        <w:rPr>
          <w:rFonts w:hint="default" w:ascii="Constantia" w:hAnsi="Constantia" w:cs="Constantia"/>
          <w:sz w:val="20"/>
          <w:szCs w:val="20"/>
        </w:rPr>
      </w:pPr>
      <w:r>
        <w:rPr>
          <w:rFonts w:hint="default" w:ascii="Constantia" w:hAnsi="Constantia" w:cs="Constantia"/>
          <w:sz w:val="20"/>
          <w:szCs w:val="20"/>
        </w:rPr>
        <w:t>However, despite the existence of these policy frameworks, the implementation and management of mental health programs vary considerably across schools, particularly in geographically and culturally distinct regions such as the Bangsamoro Autonomous Region in Muslim Mindanao (BARMM). Differences in leadership practices, availability of resources, administrative priorities, and school-level management approaches contribute to uneven program execution.</w:t>
      </w:r>
    </w:p>
    <w:p w14:paraId="0753171F">
      <w:pPr>
        <w:pStyle w:val="9"/>
        <w:keepNext w:val="0"/>
        <w:keepLines w:val="0"/>
        <w:widowControl/>
        <w:suppressLineNumbers w:val="0"/>
        <w:ind w:left="720" w:leftChars="0" w:firstLine="720" w:firstLineChars="0"/>
        <w:jc w:val="both"/>
        <w:rPr>
          <w:rFonts w:hint="default" w:ascii="Constantia" w:hAnsi="Constantia" w:cs="Constantia"/>
          <w:sz w:val="20"/>
          <w:szCs w:val="20"/>
        </w:rPr>
      </w:pPr>
      <w:r>
        <w:rPr>
          <w:rFonts w:hint="default" w:ascii="Constantia" w:hAnsi="Constantia" w:cs="Constantia"/>
          <w:sz w:val="20"/>
          <w:szCs w:val="20"/>
        </w:rPr>
        <w:t xml:space="preserve"> Guidance counselors occupy an important role in the success of these initiatives, serving as the frontline implementers of the DepEd Mental Health Program. They are tasked to provide counseling services, conduct psychological interventions, and collaborate with school heads, other stakeholders, teachers, and parents to ensure learners’ holistic development. Yet, many guidance counselors face numerous challenges, including limited institutional support, limited training opportunities, heavy workloads, and a lack of clear managerial direction in executing mental health-related programs. The school heads are responsible for setting priorities, allocating resources, clarifying roles, and fostering collaborative environments that enable guidance counselors to perform their functions effectively.</w:t>
      </w:r>
    </w:p>
    <w:p w14:paraId="13B776A9">
      <w:pPr>
        <w:pStyle w:val="9"/>
        <w:keepNext w:val="0"/>
        <w:keepLines w:val="0"/>
        <w:widowControl/>
        <w:suppressLineNumbers w:val="0"/>
        <w:ind w:left="720" w:leftChars="0" w:firstLine="720" w:firstLineChars="0"/>
        <w:jc w:val="both"/>
        <w:rPr>
          <w:rFonts w:hint="default" w:ascii="Constantia" w:hAnsi="Constantia" w:cs="Constantia"/>
          <w:sz w:val="20"/>
          <w:szCs w:val="20"/>
        </w:rPr>
      </w:pPr>
      <w:r>
        <w:rPr>
          <w:rFonts w:hint="default" w:ascii="Constantia" w:hAnsi="Constantia" w:cs="Constantia"/>
          <w:sz w:val="20"/>
          <w:szCs w:val="20"/>
        </w:rPr>
        <w:t>From the perspective of educational management, it is essential to understand how school heads and administrators support, manage, and monitor mental health initiatives. The effectiveness of the DepEd mental health program depends not only on policy formulation but also on how educational leaders manage, support, and monitor implementation. Exploring the lived experiences of guidance counselors provides valuable insights into the organizational dynamics, leadership practices, and institutional structures that either facilitate or hinder program success. Such insights are important for school administrators, division offices, and policymakers in designing contextually appropriate management frameworks that strengthen mental health delivery in schools, Dizon (2022).</w:t>
      </w:r>
    </w:p>
    <w:p w14:paraId="13470B0D">
      <w:pPr>
        <w:pStyle w:val="9"/>
        <w:keepNext w:val="0"/>
        <w:keepLines w:val="0"/>
        <w:widowControl/>
        <w:suppressLineNumbers w:val="0"/>
        <w:ind w:left="720" w:leftChars="0" w:firstLine="720" w:firstLineChars="0"/>
        <w:jc w:val="both"/>
        <w:rPr>
          <w:rFonts w:hint="default" w:ascii="Constantia" w:hAnsi="Constantia" w:cs="Constantia"/>
          <w:sz w:val="20"/>
          <w:szCs w:val="20"/>
        </w:rPr>
      </w:pPr>
      <w:r>
        <w:rPr>
          <w:rFonts w:hint="default" w:ascii="Constantia" w:hAnsi="Constantia" w:cs="Constantia"/>
          <w:sz w:val="20"/>
          <w:szCs w:val="20"/>
        </w:rPr>
        <w:t>In addition, the local context of Lanao del Sur offers a unique lens for understanding the intersection of culture, religion, and educational management in mental health program implementation. The region’s sociocultural characteristics and developmental challenges create a distinct environment for educational practice. Investigating the experiences of guidance counselors in this locale fills a significant research gap and contributes to a more inclusive understanding of mental health management within the Philippine public school system.</w:t>
      </w:r>
    </w:p>
    <w:p w14:paraId="07C69A9E">
      <w:pPr>
        <w:pStyle w:val="9"/>
        <w:keepNext w:val="0"/>
        <w:keepLines w:val="0"/>
        <w:widowControl/>
        <w:suppressLineNumbers w:val="0"/>
        <w:ind w:left="720" w:leftChars="0" w:firstLine="720" w:firstLineChars="0"/>
        <w:jc w:val="both"/>
        <w:rPr>
          <w:rFonts w:hint="default" w:ascii="Constantia" w:hAnsi="Constantia" w:cs="Constantia"/>
          <w:sz w:val="20"/>
          <w:szCs w:val="20"/>
        </w:rPr>
      </w:pPr>
      <w:r>
        <w:rPr>
          <w:rFonts w:hint="default" w:ascii="Constantia" w:hAnsi="Constantia" w:cs="Constantia"/>
          <w:sz w:val="20"/>
          <w:szCs w:val="20"/>
        </w:rPr>
        <w:t>This study is grounded in both research gaps identified in the literature and the researcher’s professional experience within the field of education in Lanao del Sur. While existing studies have explored school-based mental health implementation and the challenges faced by guidance personnel, there remains limited qualitative evidence focusing on the lived experiences of guidance counselors and guidance designates in conflict-affected and culturally distinct contexts such as the Bangsamoro Autonomous Region in Muslim Mindanao (BARMM). In practice, schools in the area continue to face challenges such as limited counseling spaces, insufficient program funding, lack of structured referral systems, and heavy workloads assigned to guidance personnel.</w:t>
      </w:r>
      <w:r>
        <w:rPr>
          <w:rFonts w:hint="default" w:ascii="Constantia" w:hAnsi="Constantia" w:cs="Constantia"/>
          <w:sz w:val="20"/>
          <w:szCs w:val="20"/>
          <w:lang w:val="en-US"/>
        </w:rPr>
        <w:t xml:space="preserve"> </w:t>
      </w:r>
      <w:r>
        <w:rPr>
          <w:rFonts w:hint="default" w:ascii="Constantia" w:hAnsi="Constantia" w:cs="Constantia"/>
          <w:sz w:val="20"/>
          <w:szCs w:val="20"/>
        </w:rPr>
        <w:t xml:space="preserve">The researcher’s interest in this study was also rooted in personal and professional experiences gained while serving as a Department of Education (DepEd) teacher and guidance advocate in Lanao del Sur. Through these roles, the researcher directly observed the realities faced by guidance counselors and guidance designates in implementing student support services. </w:t>
      </w:r>
    </w:p>
    <w:p w14:paraId="6925D9FC">
      <w:pPr>
        <w:pStyle w:val="9"/>
        <w:keepNext w:val="0"/>
        <w:keepLines w:val="0"/>
        <w:widowControl/>
        <w:suppressLineNumbers w:val="0"/>
        <w:ind w:left="720" w:leftChars="0" w:firstLine="720" w:firstLineChars="0"/>
        <w:jc w:val="both"/>
        <w:rPr>
          <w:rFonts w:hint="default" w:ascii="Constantia" w:hAnsi="Constantia" w:cs="Constantia"/>
          <w:sz w:val="20"/>
          <w:szCs w:val="20"/>
        </w:rPr>
      </w:pPr>
      <w:r>
        <w:rPr>
          <w:rFonts w:hint="default" w:ascii="Constantia" w:hAnsi="Constantia" w:cs="Constantia"/>
          <w:sz w:val="20"/>
          <w:szCs w:val="20"/>
        </w:rPr>
        <w:t>Within this context, guidance counselors and guidance designates often operate under significant professional and emotional demands while attempting to implement the DepEd Mental Health Program. These realities highlight the need for a deeper understanding of how educational leadership, institutional support, and school management practices influence program implementation at the ground level. The researcher’s direct experience as an educator and guidance advocate in Lanao del Sur further informed the identification of these gaps and strengthened the motivation to explore this phenomenon. Ultimately, this study sought to generate insights that may contribute to the development of a strategic educational management model that enhances mental health program implementation in schools.</w:t>
      </w:r>
    </w:p>
    <w:p w14:paraId="66477863">
      <w:pPr>
        <w:pStyle w:val="9"/>
        <w:keepNext w:val="0"/>
        <w:keepLines w:val="0"/>
        <w:widowControl/>
        <w:suppressLineNumbers w:val="0"/>
        <w:ind w:left="720" w:leftChars="0" w:firstLine="720" w:firstLineChars="0"/>
        <w:jc w:val="both"/>
        <w:rPr>
          <w:rFonts w:hint="default" w:ascii="Constantia" w:hAnsi="Constantia" w:cs="Constantia"/>
          <w:sz w:val="20"/>
          <w:szCs w:val="20"/>
        </w:rPr>
      </w:pPr>
      <w:r>
        <w:rPr>
          <w:rFonts w:hint="default" w:ascii="Constantia" w:hAnsi="Constantia" w:cs="Constantia"/>
          <w:sz w:val="20"/>
          <w:szCs w:val="20"/>
        </w:rPr>
        <w:t>Specifically, this study sought to explore the lived experiences of guidance counselors and guidance designates in implementing the DepEd Mental Health Program in Lanao del Sur. It examined how participants perceived their roles and responsibilities, the challenges and barriers they encountered during program implementation, the coping strategies they employed to manage these challenges, and the forms of institutional, administrative, and community support that facilitated or hindered implementation. Drawing from these lived experiences, the study further aimed to develop a Strategic Educational Management Model, specifically the EAR (Engagement–Accessibility–Recovery-Oriented Support) Model, to strengthen educational leadership, organizational coordination, and the implementation of school-based mental health programs in public schools.</w:t>
      </w:r>
    </w:p>
    <w:p w14:paraId="1F153A53">
      <w:pPr>
        <w:pStyle w:val="3"/>
        <w:keepNext w:val="0"/>
        <w:keepLines w:val="0"/>
        <w:widowControl/>
        <w:suppressLineNumbers w:val="0"/>
        <w:ind w:left="730" w:leftChars="0" w:firstLine="720" w:firstLineChars="0"/>
        <w:jc w:val="both"/>
        <w:rPr>
          <w:rFonts w:hint="default" w:ascii="Constantia" w:hAnsi="Constantia" w:cs="Constantia"/>
          <w:sz w:val="20"/>
          <w:szCs w:val="20"/>
        </w:rPr>
      </w:pPr>
      <w:r>
        <w:rPr>
          <w:rFonts w:hint="default" w:ascii="Constantia" w:hAnsi="Constantia" w:cs="Constantia"/>
          <w:sz w:val="20"/>
          <w:szCs w:val="20"/>
        </w:rPr>
        <w:t>Research Locale</w:t>
      </w:r>
    </w:p>
    <w:p w14:paraId="64D766B3">
      <w:pPr>
        <w:ind w:left="720" w:leftChars="0" w:firstLine="720" w:firstLineChars="0"/>
        <w:rPr>
          <w:rFonts w:hint="default"/>
        </w:rPr>
      </w:pPr>
    </w:p>
    <w:p w14:paraId="39662D21">
      <w:pPr>
        <w:ind w:left="720" w:leftChars="0" w:firstLine="720" w:firstLineChars="0"/>
        <w:rPr>
          <w:rFonts w:hint="default"/>
        </w:rPr>
      </w:pPr>
      <w:r>
        <w:rPr>
          <w:rFonts w:hint="default"/>
        </w:rPr>
        <w:t xml:space="preserve">This study was conducted in selected schools in Lanao del Sur (Divisons of Lanao del Sur 1, Lanao del Sur 2, and Marawi City), as shown in Figure 1. From these divisions, guidance counselors, guidance designates, mental health focals and division guidance coordinators were selected as participants. Lanao del Sur was chosen as the locale of the study because there are fewer existing studies on the experiences of guidance counselors in this area. Furthermore, the region represents a unique educational context within the Bangsamoro Autonomous Region in Muslim Mindanao (BARMM), where cultural, religious, and administrative factors may influence how mental health programs are understood and implemented. Exploring the phenomenon in this locale provides valuable insights into the contextual challenges and opportunities in promoting mental health within Philippine public schools. </w:t>
      </w:r>
    </w:p>
    <w:p w14:paraId="6C9F319F">
      <w:pPr>
        <w:pStyle w:val="9"/>
        <w:keepNext w:val="0"/>
        <w:keepLines w:val="0"/>
        <w:widowControl/>
        <w:suppressLineNumbers w:val="0"/>
        <w:ind w:left="720" w:leftChars="0" w:firstLine="720" w:firstLineChars="0"/>
        <w:jc w:val="both"/>
        <w:rPr>
          <w:rFonts w:hint="default" w:ascii="Constantia" w:hAnsi="Constantia" w:cs="Constantia"/>
          <w:sz w:val="20"/>
          <w:szCs w:val="20"/>
        </w:rPr>
      </w:pPr>
      <w:r>
        <w:rPr>
          <w:rFonts w:hint="default" w:ascii="Constantia" w:hAnsi="Constantia" w:cs="Constantia"/>
          <w:sz w:val="20"/>
          <w:szCs w:val="20"/>
        </w:rPr>
        <w:t>The study</w:t>
      </w:r>
      <w:r>
        <w:rPr>
          <w:rFonts w:hint="default" w:ascii="Constantia" w:hAnsi="Constantia" w:cs="Constantia"/>
          <w:sz w:val="20"/>
          <w:szCs w:val="20"/>
          <w:lang w:val="en-US"/>
        </w:rPr>
        <w:t xml:space="preserve"> </w:t>
      </w:r>
      <w:r>
        <w:rPr>
          <w:rFonts w:hint="default" w:ascii="Constantia" w:hAnsi="Constantia" w:cs="Constantia"/>
          <w:sz w:val="20"/>
          <w:szCs w:val="20"/>
        </w:rPr>
        <w:t xml:space="preserve">was conducted in selected public schools within the </w:t>
      </w:r>
      <w:r>
        <w:rPr>
          <w:rStyle w:val="10"/>
          <w:rFonts w:hint="default" w:ascii="Constantia" w:hAnsi="Constantia" w:cs="Constantia"/>
          <w:b/>
          <w:bCs/>
          <w:sz w:val="20"/>
          <w:szCs w:val="20"/>
        </w:rPr>
        <w:t>S</w:t>
      </w:r>
      <w:r>
        <w:rPr>
          <w:rStyle w:val="10"/>
          <w:rFonts w:hint="default" w:ascii="Constantia" w:hAnsi="Constantia" w:cs="Constantia"/>
          <w:b w:val="0"/>
          <w:bCs w:val="0"/>
          <w:sz w:val="20"/>
          <w:szCs w:val="20"/>
        </w:rPr>
        <w:t>chools Division Offices of Marawi City, Lanao del Sur I, and Lanao del Sur II</w:t>
      </w:r>
      <w:r>
        <w:rPr>
          <w:rFonts w:hint="default" w:ascii="Constantia" w:hAnsi="Constantia" w:cs="Constantia"/>
          <w:b w:val="0"/>
          <w:bCs w:val="0"/>
          <w:sz w:val="20"/>
          <w:szCs w:val="20"/>
        </w:rPr>
        <w:t xml:space="preserve"> under the Bangsamoro Autonomous Region in Muslim Mindanao </w:t>
      </w:r>
      <w:r>
        <w:rPr>
          <w:rFonts w:hint="default" w:ascii="Constantia" w:hAnsi="Constantia" w:cs="Constantia"/>
          <w:sz w:val="20"/>
          <w:szCs w:val="20"/>
        </w:rPr>
        <w:t>(BARMM). These divisions were selected because they represent a unique educational setting characterized by diverse cultural, religious, administrative, and post-conflict realities that influence the implementation of school-based mental health programs.</w:t>
      </w:r>
    </w:p>
    <w:p w14:paraId="2205980A">
      <w:pPr>
        <w:pStyle w:val="9"/>
        <w:keepNext w:val="0"/>
        <w:keepLines w:val="0"/>
        <w:widowControl/>
        <w:suppressLineNumbers w:val="0"/>
        <w:jc w:val="both"/>
        <w:rPr>
          <w:rFonts w:ascii="Times New Roman" w:hAnsi="Times New Roman" w:eastAsia="Times New Roman" w:cs="Times New Roman"/>
        </w:rPr>
      </w:pPr>
      <w:r>
        <w:rPr>
          <w:b/>
          <w:bCs/>
          <w:lang w:val="en-PH"/>
        </w:rPr>
        <w:drawing>
          <wp:anchor distT="0" distB="0" distL="114300" distR="114300" simplePos="0" relativeHeight="251660288" behindDoc="0" locked="0" layoutInCell="1" allowOverlap="1">
            <wp:simplePos x="0" y="0"/>
            <wp:positionH relativeFrom="column">
              <wp:posOffset>391795</wp:posOffset>
            </wp:positionH>
            <wp:positionV relativeFrom="paragraph">
              <wp:posOffset>78105</wp:posOffset>
            </wp:positionV>
            <wp:extent cx="2887345" cy="2239010"/>
            <wp:effectExtent l="0" t="0" r="8255" b="8890"/>
            <wp:wrapSquare wrapText="bothSides"/>
            <wp:docPr id="68649004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490047"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887345" cy="2239010"/>
                    </a:xfrm>
                    <a:prstGeom prst="rect">
                      <a:avLst/>
                    </a:prstGeom>
                    <a:noFill/>
                    <a:ln>
                      <a:noFill/>
                    </a:ln>
                  </pic:spPr>
                </pic:pic>
              </a:graphicData>
            </a:graphic>
          </wp:anchor>
        </w:drawing>
      </w:r>
    </w:p>
    <w:p w14:paraId="64151468">
      <w:pPr>
        <w:spacing w:after="22" w:line="259" w:lineRule="auto"/>
        <w:ind w:right="718" w:firstLine="1561" w:firstLineChars="975"/>
        <w:jc w:val="both"/>
        <w:rPr>
          <w:rFonts w:hint="default" w:ascii="Constantia" w:hAnsi="Constantia" w:cs="Constantia"/>
          <w:sz w:val="20"/>
          <w:szCs w:val="20"/>
        </w:rPr>
      </w:pPr>
      <w:r>
        <w:rPr>
          <w:rFonts w:ascii="Arial" w:hAnsi="Arial" w:eastAsia="Arial" w:cs="Arial"/>
          <w:b/>
          <w:sz w:val="16"/>
        </w:rPr>
        <w:t xml:space="preserve">Figure 1–Map of Lanao Del Sur </w:t>
      </w:r>
    </w:p>
    <w:p w14:paraId="16A77BC8">
      <w:pPr>
        <w:pStyle w:val="3"/>
        <w:keepNext w:val="0"/>
        <w:keepLines w:val="0"/>
        <w:widowControl/>
        <w:suppressLineNumbers w:val="0"/>
        <w:ind w:left="730" w:leftChars="0" w:firstLine="720" w:firstLineChars="0"/>
        <w:jc w:val="both"/>
        <w:rPr>
          <w:rFonts w:hint="default" w:ascii="Constantia" w:hAnsi="Constantia" w:cs="Constantia"/>
          <w:sz w:val="20"/>
          <w:szCs w:val="20"/>
        </w:rPr>
      </w:pPr>
      <w:r>
        <w:rPr>
          <w:rFonts w:hint="default" w:ascii="Constantia" w:hAnsi="Constantia" w:cs="Constantia"/>
          <w:sz w:val="20"/>
          <w:szCs w:val="20"/>
        </w:rPr>
        <w:t>Participants</w:t>
      </w:r>
    </w:p>
    <w:p w14:paraId="4E5C7E33">
      <w:pPr>
        <w:pStyle w:val="9"/>
        <w:keepNext w:val="0"/>
        <w:keepLines w:val="0"/>
        <w:widowControl/>
        <w:suppressLineNumbers w:val="0"/>
        <w:ind w:left="720" w:leftChars="0" w:firstLine="720" w:firstLineChars="0"/>
        <w:jc w:val="both"/>
        <w:rPr>
          <w:rFonts w:hint="default" w:ascii="Constantia" w:hAnsi="Constantia" w:cs="Constantia"/>
          <w:sz w:val="20"/>
          <w:szCs w:val="20"/>
        </w:rPr>
      </w:pPr>
      <w:r>
        <w:rPr>
          <w:rFonts w:hint="default" w:ascii="Constantia" w:hAnsi="Constantia" w:cs="Constantia"/>
          <w:sz w:val="20"/>
          <w:szCs w:val="20"/>
        </w:rPr>
        <w:t>The participants of this study included guidance personnel and key school leaders involved in the implementation of the DepEd Mental Health Program across three Schools Division Offices: Marawi City Division, Lanao del Sur I Division, and Lanao del Sur II Division. In each division, participants were drawn from three (3) selected schools comprising two (2) secondary schools and one (1) central (elementary) school. From each of these schools, the study included Registered Guidance Counselors (RGCs) or Guidance Designates, for a total of twelve (12) school-level guidance personnel across the three divisions.</w:t>
      </w:r>
    </w:p>
    <w:p w14:paraId="15F3EBBE">
      <w:pPr>
        <w:pStyle w:val="9"/>
        <w:keepNext w:val="0"/>
        <w:keepLines w:val="0"/>
        <w:widowControl/>
        <w:suppressLineNumbers w:val="0"/>
        <w:ind w:left="720" w:leftChars="0" w:firstLine="720" w:firstLineChars="0"/>
        <w:jc w:val="both"/>
        <w:rPr>
          <w:rFonts w:hint="default" w:ascii="Constantia" w:hAnsi="Constantia" w:cs="Constantia"/>
          <w:sz w:val="20"/>
          <w:szCs w:val="20"/>
        </w:rPr>
      </w:pPr>
      <w:r>
        <w:rPr>
          <w:rFonts w:hint="default" w:ascii="Constantia" w:hAnsi="Constantia" w:cs="Constantia"/>
          <w:sz w:val="20"/>
          <w:szCs w:val="20"/>
        </w:rPr>
        <w:t>In addition to the school-based guidance personnel, the study included the school heads/principals of the selected schools, as they are directly responsible for leadership, supervision, and management of mental health programs. To capture division-level perspectives, the Division Guidance Coordinator and the Division Mental Health Focal from each division also participated. Thus, the total participants included:12 school-based guidance personnel (RGCs or Guidance Designates), 3 school principals (one per selected school), 3 Division Guidance Coordinators (one per division), and 3 Division Mental Health Focals (one per division), while also capturing the perspectives of school leaders and division officials regarding program implementation, administrative support, and institutional processes.</w:t>
      </w:r>
    </w:p>
    <w:p w14:paraId="7736D37D">
      <w:pPr>
        <w:pStyle w:val="9"/>
        <w:keepNext w:val="0"/>
        <w:keepLines w:val="0"/>
        <w:widowControl/>
        <w:suppressLineNumbers w:val="0"/>
        <w:ind w:left="720" w:leftChars="0" w:firstLine="720" w:firstLineChars="0"/>
        <w:jc w:val="both"/>
        <w:rPr>
          <w:rFonts w:hint="default" w:ascii="Constantia" w:hAnsi="Constantia" w:cs="Constantia"/>
          <w:sz w:val="20"/>
          <w:szCs w:val="20"/>
          <w:lang w:val="en-US"/>
        </w:rPr>
      </w:pPr>
      <w:r>
        <w:rPr>
          <w:rFonts w:hint="default" w:ascii="Constantia" w:hAnsi="Constantia" w:cs="Constantia"/>
          <w:sz w:val="20"/>
          <w:szCs w:val="20"/>
        </w:rPr>
        <w:t>By involving respondents from different professional roles and administrative levels, the study aimed at capturing rich, multi-layered lived experiences that reflect both operational and leadership dimensions of mental health program implementation. These diverse perspectives are essential in understanding how guidance counselors and school leaders navigate challenges, exercise leadership, and collaborate within their institutional contexts insights that will inform the development of a strategic educational management model for school-based mental health programs in Lanao del Sur. This configuration ensures representation at both the school and division levels, allowing the study to explore the lived experiences of guidance personnel</w:t>
      </w:r>
      <w:r>
        <w:rPr>
          <w:rFonts w:hint="default" w:ascii="Constantia" w:hAnsi="Constantia" w:cs="Constantia"/>
          <w:sz w:val="20"/>
          <w:szCs w:val="20"/>
          <w:lang w:val="en-US"/>
        </w:rPr>
        <w:t>.</w:t>
      </w:r>
    </w:p>
    <w:p w14:paraId="42B9CA66">
      <w:pPr>
        <w:pStyle w:val="9"/>
        <w:keepNext w:val="0"/>
        <w:keepLines w:val="0"/>
        <w:widowControl/>
        <w:suppressLineNumbers w:val="0"/>
        <w:ind w:left="720" w:leftChars="0" w:firstLine="720" w:firstLineChars="0"/>
        <w:jc w:val="both"/>
        <w:rPr>
          <w:rFonts w:hint="default" w:ascii="Constantia" w:hAnsi="Constantia" w:cs="Constantia"/>
          <w:sz w:val="20"/>
          <w:szCs w:val="20"/>
        </w:rPr>
      </w:pPr>
      <w:r>
        <w:rPr>
          <w:rFonts w:hint="default" w:ascii="Constantia" w:hAnsi="Constantia" w:cs="Constantia"/>
          <w:sz w:val="20"/>
          <w:szCs w:val="20"/>
        </w:rPr>
        <w:t>Participants were assigned pseudocodes to ensure confidentiality during data presentation. Participants from Marawi City Division were coded</w:t>
      </w:r>
      <w:r>
        <w:rPr>
          <w:rFonts w:hint="default" w:ascii="Constantia" w:hAnsi="Constantia" w:cs="Constantia"/>
          <w:b w:val="0"/>
          <w:bCs w:val="0"/>
          <w:sz w:val="20"/>
          <w:szCs w:val="20"/>
        </w:rPr>
        <w:t xml:space="preserve"> </w:t>
      </w:r>
      <w:r>
        <w:rPr>
          <w:rStyle w:val="10"/>
          <w:rFonts w:hint="default" w:ascii="Constantia" w:hAnsi="Constantia" w:cs="Constantia"/>
          <w:b w:val="0"/>
          <w:bCs w:val="0"/>
          <w:sz w:val="20"/>
          <w:szCs w:val="20"/>
        </w:rPr>
        <w:t>PMC1–PMC7</w:t>
      </w:r>
      <w:r>
        <w:rPr>
          <w:rFonts w:hint="default" w:ascii="Constantia" w:hAnsi="Constantia" w:cs="Constantia"/>
          <w:b w:val="0"/>
          <w:bCs w:val="0"/>
          <w:sz w:val="20"/>
          <w:szCs w:val="20"/>
        </w:rPr>
        <w:t xml:space="preserve">, those from Lanao del Sur I Division were coded </w:t>
      </w:r>
      <w:r>
        <w:rPr>
          <w:rStyle w:val="10"/>
          <w:rFonts w:hint="default" w:ascii="Constantia" w:hAnsi="Constantia" w:cs="Constantia"/>
          <w:b w:val="0"/>
          <w:bCs w:val="0"/>
          <w:sz w:val="20"/>
          <w:szCs w:val="20"/>
        </w:rPr>
        <w:t>PLSI8–PLSI14</w:t>
      </w:r>
      <w:r>
        <w:rPr>
          <w:rFonts w:hint="default" w:ascii="Constantia" w:hAnsi="Constantia" w:cs="Constantia"/>
          <w:b w:val="0"/>
          <w:bCs w:val="0"/>
          <w:sz w:val="20"/>
          <w:szCs w:val="20"/>
        </w:rPr>
        <w:t xml:space="preserve">, while participants from Lanao del Sur II Division were coded </w:t>
      </w:r>
      <w:r>
        <w:rPr>
          <w:rStyle w:val="10"/>
          <w:rFonts w:hint="default" w:ascii="Constantia" w:hAnsi="Constantia" w:cs="Constantia"/>
          <w:b w:val="0"/>
          <w:bCs w:val="0"/>
          <w:sz w:val="20"/>
          <w:szCs w:val="20"/>
        </w:rPr>
        <w:t>PLDS15–PLDS21</w:t>
      </w:r>
      <w:r>
        <w:rPr>
          <w:rFonts w:hint="default" w:ascii="Constantia" w:hAnsi="Constantia" w:cs="Constantia"/>
          <w:b w:val="0"/>
          <w:bCs w:val="0"/>
          <w:sz w:val="20"/>
          <w:szCs w:val="20"/>
        </w:rPr>
        <w:t>.</w:t>
      </w:r>
    </w:p>
    <w:p w14:paraId="43BD22DB">
      <w:pPr>
        <w:pStyle w:val="9"/>
        <w:keepNext w:val="0"/>
        <w:keepLines w:val="0"/>
        <w:widowControl/>
        <w:suppressLineNumbers w:val="0"/>
        <w:ind w:left="720" w:leftChars="0" w:firstLine="720" w:firstLineChars="0"/>
        <w:jc w:val="both"/>
        <w:rPr>
          <w:rFonts w:hint="default" w:ascii="Arial" w:hAnsi="Arial" w:cs="Arial"/>
          <w:b/>
          <w:bCs/>
          <w:sz w:val="20"/>
          <w:szCs w:val="20"/>
          <w:lang w:val="en-US"/>
        </w:rPr>
      </w:pPr>
      <w:r>
        <w:rPr>
          <w:rFonts w:hint="default" w:ascii="Arial" w:hAnsi="Arial" w:cs="Arial"/>
          <w:b/>
          <w:bCs/>
          <w:sz w:val="20"/>
          <w:szCs w:val="20"/>
          <w:lang w:val="en-US"/>
        </w:rPr>
        <w:t>Table 1. Participants of the study</w:t>
      </w:r>
    </w:p>
    <w:tbl>
      <w:tblPr>
        <w:tblStyle w:val="6"/>
        <w:tblW w:w="0" w:type="auto"/>
        <w:tblCellSpacing w:w="15" w:type="dxa"/>
        <w:tblInd w:w="7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3529"/>
        <w:gridCol w:w="628"/>
      </w:tblGrid>
      <w:tr w14:paraId="23A8E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trPr>
        <w:tc>
          <w:tcPr>
            <w:tcW w:w="3484" w:type="dxa"/>
            <w:tcBorders>
              <w:tl2br w:val="nil"/>
              <w:tr2bl w:val="nil"/>
            </w:tcBorders>
            <w:shd w:val="clear" w:color="auto" w:fill="auto"/>
            <w:vAlign w:val="center"/>
          </w:tcPr>
          <w:p w14:paraId="34D15956">
            <w:pPr>
              <w:keepNext w:val="0"/>
              <w:keepLines w:val="0"/>
              <w:widowControl/>
              <w:suppressLineNumbers w:val="0"/>
              <w:jc w:val="both"/>
              <w:rPr>
                <w:rFonts w:hint="default" w:ascii="Arial" w:hAnsi="Arial" w:cs="Arial"/>
                <w:b w:val="0"/>
                <w:bCs w:val="0"/>
                <w:sz w:val="18"/>
                <w:szCs w:val="18"/>
              </w:rPr>
            </w:pPr>
            <w:r>
              <w:rPr>
                <w:rFonts w:hint="default" w:ascii="Arial" w:hAnsi="Arial" w:eastAsia="SimSun" w:cs="Arial"/>
                <w:b w:val="0"/>
                <w:bCs w:val="0"/>
                <w:color w:val="000000"/>
                <w:kern w:val="0"/>
                <w:sz w:val="18"/>
                <w:szCs w:val="18"/>
                <w:lang w:val="en-US" w:eastAsia="zh-CN" w:bidi="ar"/>
                <w14:ligatures w14:val="standardContextual"/>
              </w:rPr>
              <w:t>Participant</w:t>
            </w:r>
          </w:p>
        </w:tc>
        <w:tc>
          <w:tcPr>
            <w:tcW w:w="583" w:type="dxa"/>
            <w:tcBorders>
              <w:tl2br w:val="nil"/>
              <w:tr2bl w:val="nil"/>
            </w:tcBorders>
            <w:shd w:val="clear" w:color="auto" w:fill="auto"/>
            <w:vAlign w:val="center"/>
          </w:tcPr>
          <w:p w14:paraId="1B844B23">
            <w:pPr>
              <w:keepNext w:val="0"/>
              <w:keepLines w:val="0"/>
              <w:widowControl/>
              <w:suppressLineNumbers w:val="0"/>
              <w:ind w:left="0" w:leftChars="0" w:firstLine="0" w:firstLineChars="0"/>
              <w:jc w:val="center"/>
              <w:rPr>
                <w:rFonts w:hint="default" w:ascii="Arial" w:hAnsi="Arial" w:cs="Arial"/>
                <w:b w:val="0"/>
                <w:bCs w:val="0"/>
                <w:sz w:val="18"/>
                <w:szCs w:val="18"/>
                <w:lang w:val="en-US"/>
              </w:rPr>
            </w:pPr>
            <w:r>
              <w:rPr>
                <w:rFonts w:hint="default" w:ascii="Arial" w:hAnsi="Arial" w:cs="Arial"/>
                <w:b w:val="0"/>
                <w:bCs w:val="0"/>
                <w:sz w:val="18"/>
                <w:szCs w:val="18"/>
                <w:lang w:val="en-US"/>
              </w:rPr>
              <w:t>No.</w:t>
            </w:r>
          </w:p>
        </w:tc>
      </w:tr>
      <w:tr w14:paraId="124A8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3484" w:type="dxa"/>
            <w:tcBorders>
              <w:tl2br w:val="nil"/>
              <w:tr2bl w:val="nil"/>
            </w:tcBorders>
            <w:shd w:val="clear" w:color="auto" w:fill="auto"/>
            <w:vAlign w:val="center"/>
          </w:tcPr>
          <w:p w14:paraId="334899C9">
            <w:pPr>
              <w:keepNext w:val="0"/>
              <w:keepLines w:val="0"/>
              <w:widowControl/>
              <w:suppressLineNumbers w:val="0"/>
              <w:ind w:left="0" w:leftChars="0" w:firstLine="0" w:firstLineChars="0"/>
              <w:jc w:val="both"/>
              <w:rPr>
                <w:rFonts w:hint="default" w:ascii="Arial" w:hAnsi="Arial" w:eastAsia="SimSun" w:cs="Arial"/>
                <w:b w:val="0"/>
                <w:bCs w:val="0"/>
                <w:color w:val="000000"/>
                <w:kern w:val="0"/>
                <w:sz w:val="18"/>
                <w:szCs w:val="18"/>
                <w:lang w:val="en-US" w:eastAsia="zh-CN" w:bidi="ar"/>
                <w14:ligatures w14:val="standardContextual"/>
              </w:rPr>
            </w:pPr>
            <w:r>
              <w:rPr>
                <w:rFonts w:hint="default" w:ascii="Arial" w:hAnsi="Arial" w:eastAsia="SimSun" w:cs="Arial"/>
                <w:b w:val="0"/>
                <w:bCs w:val="0"/>
                <w:color w:val="000000"/>
                <w:kern w:val="0"/>
                <w:sz w:val="18"/>
                <w:szCs w:val="18"/>
                <w:lang w:val="en-US" w:eastAsia="zh-CN" w:bidi="ar"/>
                <w14:ligatures w14:val="standardContextual"/>
              </w:rPr>
              <w:t xml:space="preserve">Guidance Counselors and Guidance </w:t>
            </w:r>
          </w:p>
          <w:p w14:paraId="5F38286C">
            <w:pPr>
              <w:keepNext w:val="0"/>
              <w:keepLines w:val="0"/>
              <w:widowControl/>
              <w:suppressLineNumbers w:val="0"/>
              <w:ind w:left="0" w:leftChars="0" w:firstLine="0" w:firstLineChars="0"/>
              <w:jc w:val="both"/>
              <w:rPr>
                <w:rFonts w:hint="default" w:ascii="Arial" w:hAnsi="Arial" w:eastAsia="SimSun" w:cs="Arial"/>
                <w:b w:val="0"/>
                <w:bCs w:val="0"/>
                <w:color w:val="000000"/>
                <w:kern w:val="0"/>
                <w:sz w:val="18"/>
                <w:szCs w:val="18"/>
                <w:lang w:val="en-US" w:eastAsia="zh-CN" w:bidi="ar"/>
                <w14:ligatures w14:val="standardContextual"/>
              </w:rPr>
            </w:pPr>
            <w:r>
              <w:rPr>
                <w:rFonts w:hint="default" w:ascii="Arial" w:hAnsi="Arial" w:eastAsia="SimSun" w:cs="Arial"/>
                <w:b w:val="0"/>
                <w:bCs w:val="0"/>
                <w:color w:val="000000"/>
                <w:kern w:val="0"/>
                <w:sz w:val="18"/>
                <w:szCs w:val="18"/>
                <w:lang w:val="en-US" w:eastAsia="zh-CN" w:bidi="ar"/>
                <w14:ligatures w14:val="standardContextual"/>
              </w:rPr>
              <w:t>Designates</w:t>
            </w:r>
          </w:p>
        </w:tc>
        <w:tc>
          <w:tcPr>
            <w:tcW w:w="583" w:type="dxa"/>
            <w:tcBorders>
              <w:tl2br w:val="nil"/>
              <w:tr2bl w:val="nil"/>
            </w:tcBorders>
            <w:shd w:val="clear" w:color="auto" w:fill="auto"/>
            <w:vAlign w:val="center"/>
          </w:tcPr>
          <w:p w14:paraId="2815E86F">
            <w:pPr>
              <w:keepNext w:val="0"/>
              <w:keepLines w:val="0"/>
              <w:widowControl/>
              <w:suppressLineNumbers w:val="0"/>
              <w:ind w:left="0" w:leftChars="0" w:firstLine="0" w:firstLineChars="0"/>
              <w:jc w:val="center"/>
              <w:rPr>
                <w:rFonts w:hint="default" w:ascii="Arial" w:hAnsi="Arial" w:cs="Arial"/>
                <w:b w:val="0"/>
                <w:bCs w:val="0"/>
                <w:sz w:val="18"/>
                <w:szCs w:val="18"/>
              </w:rPr>
            </w:pPr>
            <w:r>
              <w:rPr>
                <w:rFonts w:hint="default" w:ascii="Arial" w:hAnsi="Arial" w:eastAsia="SimSun" w:cs="Arial"/>
                <w:b w:val="0"/>
                <w:bCs w:val="0"/>
                <w:color w:val="000000"/>
                <w:kern w:val="0"/>
                <w:sz w:val="18"/>
                <w:szCs w:val="18"/>
                <w:lang w:val="en-US" w:eastAsia="zh-CN" w:bidi="ar"/>
                <w14:ligatures w14:val="standardContextual"/>
              </w:rPr>
              <w:t>12</w:t>
            </w:r>
          </w:p>
        </w:tc>
      </w:tr>
      <w:tr w14:paraId="47FE7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3484" w:type="dxa"/>
            <w:tcBorders>
              <w:tl2br w:val="nil"/>
              <w:tr2bl w:val="nil"/>
            </w:tcBorders>
            <w:shd w:val="clear" w:color="auto" w:fill="auto"/>
            <w:vAlign w:val="center"/>
          </w:tcPr>
          <w:p w14:paraId="185D2B02">
            <w:pPr>
              <w:keepNext w:val="0"/>
              <w:keepLines w:val="0"/>
              <w:widowControl/>
              <w:suppressLineNumbers w:val="0"/>
              <w:ind w:left="0" w:leftChars="0" w:firstLine="0" w:firstLineChars="0"/>
              <w:jc w:val="both"/>
              <w:rPr>
                <w:rFonts w:hint="default" w:ascii="Arial" w:hAnsi="Arial" w:cs="Arial"/>
                <w:b w:val="0"/>
                <w:bCs w:val="0"/>
                <w:sz w:val="18"/>
                <w:szCs w:val="18"/>
              </w:rPr>
            </w:pPr>
            <w:r>
              <w:rPr>
                <w:rFonts w:hint="default" w:ascii="Arial" w:hAnsi="Arial" w:eastAsia="SimSun" w:cs="Arial"/>
                <w:b w:val="0"/>
                <w:bCs w:val="0"/>
                <w:color w:val="000000"/>
                <w:kern w:val="0"/>
                <w:sz w:val="18"/>
                <w:szCs w:val="18"/>
                <w:lang w:val="en-US" w:eastAsia="zh-CN" w:bidi="ar"/>
                <w14:ligatures w14:val="standardContextual"/>
              </w:rPr>
              <w:t>School Principals</w:t>
            </w:r>
          </w:p>
        </w:tc>
        <w:tc>
          <w:tcPr>
            <w:tcW w:w="583" w:type="dxa"/>
            <w:tcBorders>
              <w:tl2br w:val="nil"/>
              <w:tr2bl w:val="nil"/>
            </w:tcBorders>
            <w:shd w:val="clear" w:color="auto" w:fill="auto"/>
            <w:vAlign w:val="center"/>
          </w:tcPr>
          <w:p w14:paraId="7BD8C156">
            <w:pPr>
              <w:keepNext w:val="0"/>
              <w:keepLines w:val="0"/>
              <w:widowControl/>
              <w:suppressLineNumbers w:val="0"/>
              <w:ind w:left="0" w:leftChars="0" w:firstLine="0" w:firstLineChars="0"/>
              <w:jc w:val="center"/>
              <w:rPr>
                <w:rFonts w:hint="default" w:ascii="Arial" w:hAnsi="Arial" w:cs="Arial"/>
                <w:b w:val="0"/>
                <w:bCs w:val="0"/>
                <w:sz w:val="18"/>
                <w:szCs w:val="18"/>
              </w:rPr>
            </w:pPr>
            <w:r>
              <w:rPr>
                <w:rFonts w:hint="default" w:ascii="Arial" w:hAnsi="Arial" w:eastAsia="SimSun" w:cs="Arial"/>
                <w:b w:val="0"/>
                <w:bCs w:val="0"/>
                <w:color w:val="000000"/>
                <w:kern w:val="0"/>
                <w:sz w:val="18"/>
                <w:szCs w:val="18"/>
                <w:lang w:val="en-US" w:eastAsia="zh-CN" w:bidi="ar"/>
                <w14:ligatures w14:val="standardContextual"/>
              </w:rPr>
              <w:t>3</w:t>
            </w:r>
          </w:p>
        </w:tc>
      </w:tr>
      <w:tr w14:paraId="4F9C3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3484" w:type="dxa"/>
            <w:tcBorders>
              <w:tl2br w:val="nil"/>
              <w:tr2bl w:val="nil"/>
            </w:tcBorders>
            <w:shd w:val="clear" w:color="auto" w:fill="auto"/>
            <w:vAlign w:val="center"/>
          </w:tcPr>
          <w:p w14:paraId="6A52F020">
            <w:pPr>
              <w:keepNext w:val="0"/>
              <w:keepLines w:val="0"/>
              <w:widowControl/>
              <w:suppressLineNumbers w:val="0"/>
              <w:ind w:left="0" w:leftChars="0" w:firstLine="0" w:firstLineChars="0"/>
              <w:jc w:val="both"/>
              <w:rPr>
                <w:rFonts w:hint="default" w:ascii="Arial" w:hAnsi="Arial" w:cs="Arial"/>
                <w:b w:val="0"/>
                <w:bCs w:val="0"/>
                <w:sz w:val="18"/>
                <w:szCs w:val="18"/>
              </w:rPr>
            </w:pPr>
            <w:r>
              <w:rPr>
                <w:rFonts w:hint="default" w:ascii="Arial" w:hAnsi="Arial" w:eastAsia="SimSun" w:cs="Arial"/>
                <w:b w:val="0"/>
                <w:bCs w:val="0"/>
                <w:color w:val="000000"/>
                <w:kern w:val="0"/>
                <w:sz w:val="18"/>
                <w:szCs w:val="18"/>
                <w:lang w:val="en-US" w:eastAsia="zh-CN" w:bidi="ar"/>
                <w14:ligatures w14:val="standardContextual"/>
              </w:rPr>
              <w:t>Division Guidance Coordinators</w:t>
            </w:r>
          </w:p>
        </w:tc>
        <w:tc>
          <w:tcPr>
            <w:tcW w:w="583" w:type="dxa"/>
            <w:tcBorders>
              <w:tl2br w:val="nil"/>
              <w:tr2bl w:val="nil"/>
            </w:tcBorders>
            <w:shd w:val="clear" w:color="auto" w:fill="auto"/>
            <w:vAlign w:val="center"/>
          </w:tcPr>
          <w:p w14:paraId="23F9F034">
            <w:pPr>
              <w:keepNext w:val="0"/>
              <w:keepLines w:val="0"/>
              <w:widowControl/>
              <w:suppressLineNumbers w:val="0"/>
              <w:ind w:left="0" w:leftChars="0" w:firstLine="0" w:firstLineChars="0"/>
              <w:jc w:val="center"/>
              <w:rPr>
                <w:rFonts w:hint="default" w:ascii="Arial" w:hAnsi="Arial" w:cs="Arial"/>
                <w:b w:val="0"/>
                <w:bCs w:val="0"/>
                <w:sz w:val="18"/>
                <w:szCs w:val="18"/>
              </w:rPr>
            </w:pPr>
            <w:r>
              <w:rPr>
                <w:rFonts w:hint="default" w:ascii="Arial" w:hAnsi="Arial" w:eastAsia="SimSun" w:cs="Arial"/>
                <w:b w:val="0"/>
                <w:bCs w:val="0"/>
                <w:color w:val="000000"/>
                <w:kern w:val="0"/>
                <w:sz w:val="18"/>
                <w:szCs w:val="18"/>
                <w:lang w:val="en-US" w:eastAsia="zh-CN" w:bidi="ar"/>
                <w14:ligatures w14:val="standardContextual"/>
              </w:rPr>
              <w:t>3</w:t>
            </w:r>
          </w:p>
        </w:tc>
      </w:tr>
      <w:tr w14:paraId="44A56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3484" w:type="dxa"/>
            <w:tcBorders>
              <w:tl2br w:val="nil"/>
              <w:tr2bl w:val="nil"/>
            </w:tcBorders>
            <w:shd w:val="clear" w:color="auto" w:fill="auto"/>
            <w:vAlign w:val="center"/>
          </w:tcPr>
          <w:p w14:paraId="58D13ED4">
            <w:pPr>
              <w:keepNext w:val="0"/>
              <w:keepLines w:val="0"/>
              <w:widowControl/>
              <w:suppressLineNumbers w:val="0"/>
              <w:ind w:left="0" w:leftChars="0" w:firstLine="0" w:firstLineChars="0"/>
              <w:jc w:val="both"/>
              <w:rPr>
                <w:rFonts w:hint="default" w:ascii="Arial" w:hAnsi="Arial" w:cs="Arial"/>
                <w:b w:val="0"/>
                <w:bCs w:val="0"/>
                <w:sz w:val="18"/>
                <w:szCs w:val="18"/>
              </w:rPr>
            </w:pPr>
            <w:r>
              <w:rPr>
                <w:rFonts w:hint="default" w:ascii="Arial" w:hAnsi="Arial" w:eastAsia="SimSun" w:cs="Arial"/>
                <w:b w:val="0"/>
                <w:bCs w:val="0"/>
                <w:color w:val="000000"/>
                <w:kern w:val="0"/>
                <w:sz w:val="18"/>
                <w:szCs w:val="18"/>
                <w:lang w:val="en-US" w:eastAsia="zh-CN" w:bidi="ar"/>
                <w14:ligatures w14:val="standardContextual"/>
              </w:rPr>
              <w:t>Division Mental Health Focal Persons</w:t>
            </w:r>
          </w:p>
        </w:tc>
        <w:tc>
          <w:tcPr>
            <w:tcW w:w="583" w:type="dxa"/>
            <w:tcBorders>
              <w:tl2br w:val="nil"/>
              <w:tr2bl w:val="nil"/>
            </w:tcBorders>
            <w:shd w:val="clear" w:color="auto" w:fill="auto"/>
            <w:vAlign w:val="center"/>
          </w:tcPr>
          <w:p w14:paraId="39832E92">
            <w:pPr>
              <w:keepNext w:val="0"/>
              <w:keepLines w:val="0"/>
              <w:widowControl/>
              <w:suppressLineNumbers w:val="0"/>
              <w:ind w:left="0" w:leftChars="0" w:firstLine="0" w:firstLineChars="0"/>
              <w:jc w:val="center"/>
              <w:rPr>
                <w:rFonts w:hint="default" w:ascii="Arial" w:hAnsi="Arial" w:cs="Arial"/>
                <w:b w:val="0"/>
                <w:bCs w:val="0"/>
                <w:sz w:val="18"/>
                <w:szCs w:val="18"/>
              </w:rPr>
            </w:pPr>
            <w:r>
              <w:rPr>
                <w:rFonts w:hint="default" w:ascii="Arial" w:hAnsi="Arial" w:eastAsia="SimSun" w:cs="Arial"/>
                <w:b w:val="0"/>
                <w:bCs w:val="0"/>
                <w:color w:val="000000"/>
                <w:kern w:val="0"/>
                <w:sz w:val="18"/>
                <w:szCs w:val="18"/>
                <w:lang w:val="en-US" w:eastAsia="zh-CN" w:bidi="ar"/>
                <w14:ligatures w14:val="standardContextual"/>
              </w:rPr>
              <w:t>3</w:t>
            </w:r>
          </w:p>
        </w:tc>
      </w:tr>
      <w:tr w14:paraId="2097B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3484" w:type="dxa"/>
            <w:tcBorders>
              <w:tl2br w:val="nil"/>
              <w:tr2bl w:val="nil"/>
            </w:tcBorders>
            <w:shd w:val="clear" w:color="auto" w:fill="auto"/>
            <w:vAlign w:val="center"/>
          </w:tcPr>
          <w:p w14:paraId="010F87F2">
            <w:pPr>
              <w:keepNext w:val="0"/>
              <w:keepLines w:val="0"/>
              <w:widowControl/>
              <w:suppressLineNumbers w:val="0"/>
              <w:jc w:val="both"/>
              <w:rPr>
                <w:rFonts w:hint="default" w:ascii="Arial" w:hAnsi="Arial" w:cs="Arial"/>
                <w:b w:val="0"/>
                <w:bCs w:val="0"/>
                <w:sz w:val="18"/>
                <w:szCs w:val="18"/>
              </w:rPr>
            </w:pPr>
            <w:r>
              <w:rPr>
                <w:rStyle w:val="10"/>
                <w:rFonts w:hint="default" w:ascii="Arial" w:hAnsi="Arial" w:eastAsia="SimSun" w:cs="Arial"/>
                <w:b w:val="0"/>
                <w:bCs w:val="0"/>
                <w:color w:val="000000"/>
                <w:kern w:val="0"/>
                <w:sz w:val="18"/>
                <w:szCs w:val="18"/>
                <w:lang w:val="en-US" w:eastAsia="zh-CN" w:bidi="ar"/>
                <w14:ligatures w14:val="standardContextual"/>
              </w:rPr>
              <w:t>Total</w:t>
            </w:r>
          </w:p>
        </w:tc>
        <w:tc>
          <w:tcPr>
            <w:tcW w:w="583" w:type="dxa"/>
            <w:tcBorders>
              <w:tl2br w:val="nil"/>
              <w:tr2bl w:val="nil"/>
            </w:tcBorders>
            <w:shd w:val="clear" w:color="auto" w:fill="auto"/>
            <w:vAlign w:val="center"/>
          </w:tcPr>
          <w:p w14:paraId="1284F23A">
            <w:pPr>
              <w:keepNext w:val="0"/>
              <w:keepLines w:val="0"/>
              <w:widowControl/>
              <w:suppressLineNumbers w:val="0"/>
              <w:ind w:left="0" w:leftChars="0" w:firstLine="0" w:firstLineChars="0"/>
              <w:jc w:val="center"/>
              <w:rPr>
                <w:rFonts w:hint="default" w:ascii="Arial" w:hAnsi="Arial" w:cs="Arial"/>
                <w:b w:val="0"/>
                <w:bCs w:val="0"/>
                <w:sz w:val="18"/>
                <w:szCs w:val="18"/>
              </w:rPr>
            </w:pPr>
            <w:r>
              <w:rPr>
                <w:rStyle w:val="10"/>
                <w:rFonts w:hint="default" w:ascii="Arial" w:hAnsi="Arial" w:eastAsia="SimSun" w:cs="Arial"/>
                <w:b w:val="0"/>
                <w:bCs w:val="0"/>
                <w:color w:val="000000"/>
                <w:kern w:val="0"/>
                <w:sz w:val="18"/>
                <w:szCs w:val="18"/>
                <w:lang w:val="en-US" w:eastAsia="zh-CN" w:bidi="ar"/>
                <w14:ligatures w14:val="standardContextual"/>
              </w:rPr>
              <w:t>21</w:t>
            </w:r>
          </w:p>
        </w:tc>
      </w:tr>
    </w:tbl>
    <w:p w14:paraId="5772B774">
      <w:pPr>
        <w:pStyle w:val="3"/>
        <w:keepNext w:val="0"/>
        <w:keepLines w:val="0"/>
        <w:widowControl/>
        <w:suppressLineNumbers w:val="0"/>
        <w:ind w:left="730" w:leftChars="0" w:firstLine="720" w:firstLineChars="0"/>
        <w:jc w:val="both"/>
        <w:rPr>
          <w:rFonts w:hint="default" w:ascii="Constantia" w:hAnsi="Constantia" w:cs="Constantia"/>
          <w:sz w:val="20"/>
          <w:szCs w:val="20"/>
        </w:rPr>
      </w:pPr>
    </w:p>
    <w:p w14:paraId="5B5C2951">
      <w:pPr>
        <w:pStyle w:val="3"/>
        <w:keepNext w:val="0"/>
        <w:keepLines w:val="0"/>
        <w:widowControl/>
        <w:suppressLineNumbers w:val="0"/>
        <w:ind w:left="730" w:leftChars="0" w:firstLine="720" w:firstLineChars="0"/>
        <w:jc w:val="both"/>
        <w:rPr>
          <w:rFonts w:hint="default" w:ascii="Constantia" w:hAnsi="Constantia" w:cs="Constantia"/>
          <w:sz w:val="20"/>
          <w:szCs w:val="20"/>
        </w:rPr>
      </w:pPr>
      <w:r>
        <w:rPr>
          <w:rFonts w:hint="default" w:ascii="Constantia" w:hAnsi="Constantia" w:cs="Constantia"/>
          <w:sz w:val="20"/>
          <w:szCs w:val="20"/>
        </w:rPr>
        <w:t>Sampling Technique</w:t>
      </w:r>
    </w:p>
    <w:p w14:paraId="1E6454E1">
      <w:pPr>
        <w:pStyle w:val="9"/>
        <w:keepNext w:val="0"/>
        <w:keepLines w:val="0"/>
        <w:widowControl/>
        <w:suppressLineNumbers w:val="0"/>
        <w:ind w:left="720" w:leftChars="0" w:firstLine="720" w:firstLineChars="0"/>
        <w:jc w:val="both"/>
        <w:rPr>
          <w:rFonts w:hint="default" w:ascii="Constantia" w:hAnsi="Constantia" w:cs="Constantia"/>
          <w:sz w:val="20"/>
          <w:szCs w:val="20"/>
          <w:lang w:val="en-US"/>
        </w:rPr>
      </w:pPr>
      <w:r>
        <w:rPr>
          <w:rFonts w:hint="default" w:ascii="Constantia" w:hAnsi="Constantia" w:cs="Constantia"/>
          <w:sz w:val="20"/>
          <w:szCs w:val="20"/>
        </w:rPr>
        <w:t xml:space="preserve">The study employed </w:t>
      </w:r>
      <w:r>
        <w:rPr>
          <w:rStyle w:val="10"/>
          <w:rFonts w:hint="default" w:ascii="Constantia" w:hAnsi="Constantia" w:cs="Constantia"/>
          <w:b w:val="0"/>
          <w:bCs w:val="0"/>
          <w:sz w:val="20"/>
          <w:szCs w:val="20"/>
        </w:rPr>
        <w:t>purposive sampling</w:t>
      </w:r>
      <w:r>
        <w:rPr>
          <w:rFonts w:hint="default" w:ascii="Constantia" w:hAnsi="Constantia" w:cs="Constantia"/>
          <w:b w:val="0"/>
          <w:bCs w:val="0"/>
          <w:sz w:val="20"/>
          <w:szCs w:val="20"/>
        </w:rPr>
        <w:t xml:space="preserve"> complemented by </w:t>
      </w:r>
      <w:r>
        <w:rPr>
          <w:rStyle w:val="10"/>
          <w:rFonts w:hint="default" w:ascii="Constantia" w:hAnsi="Constantia" w:cs="Constantia"/>
          <w:b w:val="0"/>
          <w:bCs w:val="0"/>
          <w:sz w:val="20"/>
          <w:szCs w:val="20"/>
        </w:rPr>
        <w:t>snowball sampling</w:t>
      </w:r>
      <w:r>
        <w:rPr>
          <w:rFonts w:hint="default" w:ascii="Constantia" w:hAnsi="Constantia" w:cs="Constantia"/>
          <w:b w:val="0"/>
          <w:bCs w:val="0"/>
          <w:sz w:val="20"/>
          <w:szCs w:val="20"/>
        </w:rPr>
        <w:t>.</w:t>
      </w:r>
      <w:r>
        <w:rPr>
          <w:rFonts w:hint="default" w:ascii="Constantia" w:hAnsi="Constantia" w:cs="Constantia"/>
          <w:b w:val="0"/>
          <w:bCs w:val="0"/>
          <w:sz w:val="20"/>
          <w:szCs w:val="20"/>
          <w:lang w:val="en-US"/>
        </w:rPr>
        <w:t xml:space="preserve"> </w:t>
      </w:r>
      <w:r>
        <w:rPr>
          <w:rFonts w:hint="default" w:ascii="Constantia" w:hAnsi="Constantia" w:cs="Constantia"/>
          <w:b w:val="0"/>
          <w:bCs w:val="0"/>
          <w:sz w:val="20"/>
          <w:szCs w:val="20"/>
        </w:rPr>
        <w:t>Purposive sampling was initially used to identify participants who met the inclu</w:t>
      </w:r>
      <w:r>
        <w:rPr>
          <w:rFonts w:hint="default" w:ascii="Constantia" w:hAnsi="Constantia" w:cs="Constantia"/>
          <w:sz w:val="20"/>
          <w:szCs w:val="20"/>
        </w:rPr>
        <w:t>sion criteria, specifically those directly involved in implementing, supervising, or managing the DepEd Mental Health Program. These included Registered Guidance Counselors, Guidance Designates, School Principals, Division Guidance Coordinators, and Division Mental Health Focal Persons.</w:t>
      </w:r>
      <w:r>
        <w:rPr>
          <w:rFonts w:hint="default" w:ascii="Constantia" w:hAnsi="Constantia" w:cs="Constantia"/>
          <w:sz w:val="20"/>
          <w:szCs w:val="20"/>
          <w:lang w:val="en-US"/>
        </w:rPr>
        <w:t xml:space="preserve"> </w:t>
      </w:r>
      <w:bookmarkStart w:id="0" w:name="_GoBack"/>
      <w:bookmarkEnd w:id="0"/>
      <w:r>
        <w:rPr>
          <w:rFonts w:hint="default" w:ascii="Constantia" w:hAnsi="Constantia" w:cs="Constantia"/>
          <w:sz w:val="20"/>
          <w:szCs w:val="20"/>
        </w:rPr>
        <w:t xml:space="preserve">Snowball sampling was subsequently utilized by asking initial participants to recommend other qualified individuals who possessed substantial experience in implementing school-based mental health programs. Sampling continued until </w:t>
      </w:r>
      <w:r>
        <w:rPr>
          <w:rStyle w:val="10"/>
          <w:rFonts w:hint="default" w:ascii="Constantia" w:hAnsi="Constantia" w:cs="Constantia"/>
          <w:sz w:val="20"/>
          <w:szCs w:val="20"/>
        </w:rPr>
        <w:t>data saturation</w:t>
      </w:r>
      <w:r>
        <w:rPr>
          <w:rFonts w:hint="default" w:ascii="Constantia" w:hAnsi="Constantia" w:cs="Constantia"/>
          <w:sz w:val="20"/>
          <w:szCs w:val="20"/>
        </w:rPr>
        <w:t xml:space="preserve"> was achieved, wherein no new themes or significant information emerged from subsequent interviews</w:t>
      </w:r>
      <w:r>
        <w:rPr>
          <w:rFonts w:hint="default" w:ascii="Constantia" w:hAnsi="Constantia" w:cs="Constantia"/>
          <w:sz w:val="20"/>
          <w:szCs w:val="20"/>
          <w:lang w:val="en-US"/>
        </w:rPr>
        <w:t>.</w:t>
      </w:r>
    </w:p>
    <w:p w14:paraId="0CF15967">
      <w:pPr>
        <w:pStyle w:val="3"/>
        <w:keepNext w:val="0"/>
        <w:keepLines w:val="0"/>
        <w:widowControl/>
        <w:suppressLineNumbers w:val="0"/>
        <w:ind w:left="720" w:leftChars="0" w:firstLine="720" w:firstLineChars="0"/>
        <w:jc w:val="both"/>
        <w:rPr>
          <w:rFonts w:hint="default" w:ascii="Constantia" w:hAnsi="Constantia" w:cs="Constantia"/>
          <w:sz w:val="20"/>
          <w:szCs w:val="20"/>
        </w:rPr>
      </w:pPr>
      <w:r>
        <w:rPr>
          <w:rFonts w:hint="default" w:ascii="Constantia" w:hAnsi="Constantia" w:cs="Constantia"/>
          <w:sz w:val="20"/>
          <w:szCs w:val="20"/>
        </w:rPr>
        <w:t>Research Instrument</w:t>
      </w:r>
    </w:p>
    <w:p w14:paraId="6FEB6D80">
      <w:pPr>
        <w:pStyle w:val="9"/>
        <w:keepNext w:val="0"/>
        <w:keepLines w:val="0"/>
        <w:widowControl/>
        <w:suppressLineNumbers w:val="0"/>
        <w:ind w:left="720" w:leftChars="0" w:firstLine="720" w:firstLineChars="0"/>
        <w:jc w:val="both"/>
        <w:rPr>
          <w:rFonts w:hint="default" w:ascii="Constantia" w:hAnsi="Constantia" w:cs="Constantia"/>
          <w:sz w:val="20"/>
          <w:szCs w:val="20"/>
          <w:lang w:val="en-US"/>
        </w:rPr>
      </w:pPr>
      <w:r>
        <w:rPr>
          <w:rFonts w:hint="default" w:ascii="Constantia" w:hAnsi="Constantia" w:cs="Constantia"/>
          <w:sz w:val="20"/>
          <w:szCs w:val="20"/>
        </w:rPr>
        <w:t>This study employed a semi-structured interview as primary instrument to gather in-depth qualitative data on the lived experiences of Guidance Counselors and Guidance Designates in implementing the DepEd Mental Health Program in schools under Lanao del Sur I, Lanao del Sur II, and Marawi City divisions. A semi-structured interview guide was developed by the researcher, and it was appropriate for this phenomenological qualitative study because it allowed participants to share their personal experiences, perceptions, and feelings freely, while still ensuring that all relevant areas of inquiry are covered.</w:t>
      </w:r>
      <w:r>
        <w:rPr>
          <w:rFonts w:hint="default" w:ascii="Constantia" w:hAnsi="Constantia" w:cs="Constantia"/>
          <w:sz w:val="20"/>
          <w:szCs w:val="20"/>
          <w:lang w:val="en-US"/>
        </w:rPr>
        <w:t xml:space="preserve"> </w:t>
      </w:r>
    </w:p>
    <w:p w14:paraId="04627427">
      <w:pPr>
        <w:pStyle w:val="9"/>
        <w:keepNext w:val="0"/>
        <w:keepLines w:val="0"/>
        <w:widowControl/>
        <w:suppressLineNumbers w:val="0"/>
        <w:ind w:left="720" w:leftChars="0" w:firstLine="720" w:firstLineChars="0"/>
        <w:jc w:val="both"/>
        <w:rPr>
          <w:rFonts w:hint="default" w:ascii="Constantia" w:hAnsi="Constantia" w:cs="Constantia"/>
          <w:sz w:val="20"/>
          <w:szCs w:val="20"/>
        </w:rPr>
      </w:pPr>
      <w:r>
        <w:rPr>
          <w:rFonts w:hint="default" w:ascii="Constantia" w:hAnsi="Constantia" w:cs="Constantia"/>
          <w:sz w:val="20"/>
          <w:szCs w:val="20"/>
        </w:rPr>
        <w:t>To ensure content validity, clarity, and appropriateness of the research instrument, the semi-structured interview guide was subjected to expert validation  The instrument was reviewed and validated by three (3) field experts: A Registered Psychologist (RPsy), a Registered Psychometrician (RPm) and a Registered Guidance Counselor (RGC). These experts evaluated the interview guide questions in terms of relevance to the research objectives, clarity of wording, cultural sensitivity, appropriateness to the BARMM educational context, and alignment with phenomenological inquiry. Their comments and recommendations were carefully reviewed, and necessary revisions were incorporated prior to the actual data collection. The validation process ensures that the instrument is academically sound, professionally appropriate, and capable of eliciting meaningful and credible data reflective of the participants’ lived experiences.</w:t>
      </w:r>
    </w:p>
    <w:p w14:paraId="71C6C7DB">
      <w:pPr>
        <w:pStyle w:val="9"/>
        <w:keepNext w:val="0"/>
        <w:keepLines w:val="0"/>
        <w:widowControl/>
        <w:suppressLineNumbers w:val="0"/>
        <w:ind w:left="720" w:leftChars="0" w:firstLine="720" w:firstLineChars="0"/>
        <w:jc w:val="both"/>
        <w:rPr>
          <w:rFonts w:hint="default" w:ascii="Constantia" w:hAnsi="Constantia" w:cs="Constantia"/>
          <w:sz w:val="20"/>
          <w:szCs w:val="20"/>
        </w:rPr>
      </w:pPr>
      <w:r>
        <w:rPr>
          <w:rFonts w:hint="default" w:ascii="Constantia" w:hAnsi="Constantia" w:cs="Constantia"/>
          <w:sz w:val="20"/>
          <w:szCs w:val="20"/>
        </w:rPr>
        <w:t xml:space="preserve">To enrich the data, </w:t>
      </w:r>
      <w:r>
        <w:rPr>
          <w:rStyle w:val="10"/>
          <w:rFonts w:hint="default" w:ascii="Constantia" w:hAnsi="Constantia" w:cs="Constantia"/>
          <w:b w:val="0"/>
          <w:bCs w:val="0"/>
          <w:sz w:val="20"/>
          <w:szCs w:val="20"/>
        </w:rPr>
        <w:t>field notes</w:t>
      </w:r>
      <w:r>
        <w:rPr>
          <w:rFonts w:hint="default" w:ascii="Constantia" w:hAnsi="Constantia" w:cs="Constantia"/>
          <w:b w:val="0"/>
          <w:bCs w:val="0"/>
          <w:sz w:val="20"/>
          <w:szCs w:val="20"/>
        </w:rPr>
        <w:t xml:space="preserve"> and </w:t>
      </w:r>
      <w:r>
        <w:rPr>
          <w:rStyle w:val="10"/>
          <w:rFonts w:hint="default" w:ascii="Constantia" w:hAnsi="Constantia" w:cs="Constantia"/>
          <w:b w:val="0"/>
          <w:bCs w:val="0"/>
          <w:sz w:val="20"/>
          <w:szCs w:val="20"/>
        </w:rPr>
        <w:t>document analysis</w:t>
      </w:r>
      <w:r>
        <w:rPr>
          <w:rFonts w:hint="default" w:ascii="Constantia" w:hAnsi="Constantia" w:cs="Constantia"/>
          <w:b w:val="0"/>
          <w:bCs w:val="0"/>
          <w:sz w:val="20"/>
          <w:szCs w:val="20"/>
        </w:rPr>
        <w:t xml:space="preserve"> were also utilized. Field notes documented non-verbal</w:t>
      </w:r>
      <w:r>
        <w:rPr>
          <w:rFonts w:hint="default" w:ascii="Constantia" w:hAnsi="Constantia" w:cs="Constantia"/>
          <w:sz w:val="20"/>
          <w:szCs w:val="20"/>
        </w:rPr>
        <w:t xml:space="preserve"> behaviors, observations, and researcher reflections during interviews, while relevant school reports, memoranda, and mental health activity documents were reviewed to triangulate the findings.</w:t>
      </w:r>
    </w:p>
    <w:p w14:paraId="193AFB3B">
      <w:pPr>
        <w:pStyle w:val="3"/>
        <w:keepNext w:val="0"/>
        <w:keepLines w:val="0"/>
        <w:widowControl/>
        <w:suppressLineNumbers w:val="0"/>
        <w:ind w:left="730" w:leftChars="0" w:firstLine="720" w:firstLineChars="0"/>
        <w:jc w:val="both"/>
        <w:rPr>
          <w:rFonts w:hint="default" w:ascii="Constantia" w:hAnsi="Constantia" w:cs="Constantia"/>
          <w:sz w:val="20"/>
          <w:szCs w:val="20"/>
        </w:rPr>
      </w:pPr>
      <w:r>
        <w:rPr>
          <w:rFonts w:hint="default" w:ascii="Constantia" w:hAnsi="Constantia" w:cs="Constantia"/>
          <w:sz w:val="20"/>
          <w:szCs w:val="20"/>
        </w:rPr>
        <w:t>Data Gathering Procedure</w:t>
      </w:r>
    </w:p>
    <w:p w14:paraId="1750968C">
      <w:pPr>
        <w:pStyle w:val="9"/>
        <w:keepNext w:val="0"/>
        <w:keepLines w:val="0"/>
        <w:widowControl/>
        <w:suppressLineNumbers w:val="0"/>
        <w:ind w:left="720" w:leftChars="0" w:firstLine="720" w:firstLineChars="0"/>
        <w:jc w:val="both"/>
        <w:rPr>
          <w:rFonts w:hint="default" w:ascii="Constantia" w:hAnsi="Constantia" w:cs="Constantia"/>
          <w:sz w:val="20"/>
          <w:szCs w:val="20"/>
        </w:rPr>
      </w:pPr>
      <w:r>
        <w:rPr>
          <w:rFonts w:hint="default" w:ascii="Constantia" w:hAnsi="Constantia" w:cs="Constantia"/>
          <w:sz w:val="20"/>
          <w:szCs w:val="20"/>
        </w:rPr>
        <w:t>Prior to the conduct of the study, ethical clearance was secured through a rigorous ethical review by the research ethics review committee of the department</w:t>
      </w:r>
      <w:r>
        <w:rPr>
          <w:rFonts w:hint="default" w:ascii="Constantia" w:hAnsi="Constantia" w:cs="Constantia"/>
          <w:sz w:val="20"/>
          <w:szCs w:val="20"/>
          <w:lang w:val="en-US"/>
        </w:rPr>
        <w:t xml:space="preserve">. </w:t>
      </w:r>
      <w:r>
        <w:rPr>
          <w:rFonts w:hint="default" w:ascii="Constantia" w:hAnsi="Constantia" w:cs="Constantia"/>
          <w:sz w:val="20"/>
          <w:szCs w:val="20"/>
        </w:rPr>
        <w:t>Permission to conduct the study was subsequently obtained from the Schools Division Superintendents of Marawi City, Lanao del Sur I, and Lanao del Sur II.</w:t>
      </w:r>
      <w:r>
        <w:rPr>
          <w:rFonts w:hint="default" w:ascii="Constantia" w:hAnsi="Constantia" w:cs="Constantia"/>
          <w:sz w:val="20"/>
          <w:szCs w:val="20"/>
          <w:lang w:val="en-US"/>
        </w:rPr>
        <w:t xml:space="preserve"> </w:t>
      </w:r>
      <w:r>
        <w:rPr>
          <w:rFonts w:hint="default" w:ascii="Constantia" w:hAnsi="Constantia" w:cs="Constantia"/>
          <w:sz w:val="20"/>
          <w:szCs w:val="20"/>
        </w:rPr>
        <w:t xml:space="preserve">After securing the necessary approvals, the researcher coordinated with school heads and participants to schedule interviews at their preferred time and venue. Semi-structured interviews lasting approximately </w:t>
      </w:r>
      <w:r>
        <w:rPr>
          <w:rStyle w:val="10"/>
          <w:rFonts w:hint="default" w:ascii="Constantia" w:hAnsi="Constantia" w:cs="Constantia"/>
          <w:b w:val="0"/>
          <w:bCs w:val="0"/>
          <w:sz w:val="20"/>
          <w:szCs w:val="20"/>
        </w:rPr>
        <w:t>45 to 60 minutes</w:t>
      </w:r>
      <w:r>
        <w:rPr>
          <w:rFonts w:hint="default" w:ascii="Constantia" w:hAnsi="Constantia" w:cs="Constantia"/>
          <w:b w:val="0"/>
          <w:bCs w:val="0"/>
          <w:sz w:val="20"/>
          <w:szCs w:val="20"/>
        </w:rPr>
        <w:t xml:space="preserve"> were conducted either face-t</w:t>
      </w:r>
      <w:r>
        <w:rPr>
          <w:rFonts w:hint="default" w:ascii="Constantia" w:hAnsi="Constantia" w:cs="Constantia"/>
          <w:sz w:val="20"/>
          <w:szCs w:val="20"/>
        </w:rPr>
        <w:t>o-face or through online platforms depending on participants' availability and preference.</w:t>
      </w:r>
    </w:p>
    <w:p w14:paraId="7FCD1056">
      <w:pPr>
        <w:pStyle w:val="9"/>
        <w:keepNext w:val="0"/>
        <w:keepLines w:val="0"/>
        <w:widowControl/>
        <w:suppressLineNumbers w:val="0"/>
        <w:ind w:left="720" w:leftChars="0" w:firstLine="720" w:firstLineChars="0"/>
        <w:jc w:val="both"/>
        <w:rPr>
          <w:rFonts w:hint="default" w:ascii="Constantia" w:hAnsi="Constantia" w:cs="Constantia"/>
          <w:sz w:val="20"/>
          <w:szCs w:val="20"/>
        </w:rPr>
      </w:pPr>
      <w:r>
        <w:rPr>
          <w:rFonts w:hint="default" w:ascii="Constantia" w:hAnsi="Constantia" w:cs="Constantia"/>
          <w:sz w:val="20"/>
          <w:szCs w:val="20"/>
        </w:rPr>
        <w:t>With participants' consent, all interviews were audio-recorded and later transcribed verbatim. Throughout the interview process, the researcher maintained field notes documenting observations, contextual information, and non-verbal cues. Relevant school documents related to mental health implementation were likewise collected to support data triangulation.</w:t>
      </w:r>
      <w:r>
        <w:rPr>
          <w:rFonts w:hint="default" w:ascii="Constantia" w:hAnsi="Constantia" w:cs="Constantia"/>
          <w:sz w:val="20"/>
          <w:szCs w:val="20"/>
          <w:lang w:val="en-US"/>
        </w:rPr>
        <w:t xml:space="preserve"> </w:t>
      </w:r>
      <w:r>
        <w:rPr>
          <w:rFonts w:hint="default" w:ascii="Constantia" w:hAnsi="Constantia" w:cs="Constantia"/>
          <w:sz w:val="20"/>
          <w:szCs w:val="20"/>
        </w:rPr>
        <w:t>Following transcription, member checking was conducted to verify the accuracy of participants' responses and ensure the credibility of the collected data.</w:t>
      </w:r>
    </w:p>
    <w:p w14:paraId="73F6002D">
      <w:pPr>
        <w:pStyle w:val="3"/>
        <w:keepNext w:val="0"/>
        <w:keepLines w:val="0"/>
        <w:widowControl/>
        <w:suppressLineNumbers w:val="0"/>
        <w:ind w:left="730" w:leftChars="0" w:firstLine="720" w:firstLineChars="0"/>
        <w:jc w:val="both"/>
        <w:rPr>
          <w:rFonts w:hint="default" w:ascii="Constantia" w:hAnsi="Constantia" w:cs="Constantia"/>
          <w:sz w:val="20"/>
          <w:szCs w:val="20"/>
        </w:rPr>
      </w:pPr>
      <w:r>
        <w:rPr>
          <w:rFonts w:hint="default" w:ascii="Constantia" w:hAnsi="Constantia" w:cs="Constantia"/>
          <w:sz w:val="20"/>
          <w:szCs w:val="20"/>
        </w:rPr>
        <w:t>Data Analysis</w:t>
      </w:r>
    </w:p>
    <w:p w14:paraId="793408FC">
      <w:pPr>
        <w:pStyle w:val="9"/>
        <w:keepNext w:val="0"/>
        <w:keepLines w:val="0"/>
        <w:widowControl/>
        <w:suppressLineNumbers w:val="0"/>
        <w:ind w:left="720" w:leftChars="0" w:firstLine="720" w:firstLineChars="0"/>
        <w:jc w:val="both"/>
        <w:rPr>
          <w:rFonts w:hint="default" w:ascii="Constantia" w:hAnsi="Constantia" w:cs="Constantia"/>
          <w:sz w:val="20"/>
          <w:szCs w:val="20"/>
        </w:rPr>
      </w:pPr>
      <w:r>
        <w:rPr>
          <w:rFonts w:hint="default" w:ascii="Constantia" w:hAnsi="Constantia" w:cs="Constantia"/>
          <w:sz w:val="20"/>
          <w:szCs w:val="20"/>
        </w:rPr>
        <w:t xml:space="preserve">Interview transcripts were analyzed using </w:t>
      </w:r>
      <w:r>
        <w:rPr>
          <w:rStyle w:val="10"/>
          <w:rFonts w:hint="default" w:ascii="Constantia" w:hAnsi="Constantia" w:cs="Constantia"/>
          <w:b w:val="0"/>
          <w:bCs w:val="0"/>
          <w:sz w:val="20"/>
          <w:szCs w:val="20"/>
        </w:rPr>
        <w:t>Moustakas' (1994) phenomenological method</w:t>
      </w:r>
      <w:r>
        <w:rPr>
          <w:rFonts w:hint="default" w:ascii="Constantia" w:hAnsi="Constantia" w:cs="Constantia"/>
          <w:b w:val="0"/>
          <w:bCs w:val="0"/>
          <w:sz w:val="20"/>
          <w:szCs w:val="20"/>
        </w:rPr>
        <w:t xml:space="preserve">, </w:t>
      </w:r>
      <w:r>
        <w:rPr>
          <w:rFonts w:hint="default" w:ascii="Constantia" w:hAnsi="Constantia" w:cs="Constantia"/>
          <w:sz w:val="20"/>
          <w:szCs w:val="20"/>
        </w:rPr>
        <w:t>which involved seven systematic stages. This approach was used because the study focused on understanding and describing the lived experiences of guidance counselors and guidance designates in implementing the DepEd Mental Health Program. Moustakas’s phenomenological method was appropriate for the study since it allowed the researcher to explore the participants’ personal experiences, perceptions, and meanings regarding the phenomenon. Through this approach, the researcher was able to identify the essence of their experiences and use the findings as the basis for the proposed Strategic Educational Management Model.</w:t>
      </w:r>
    </w:p>
    <w:p w14:paraId="0244A2A3">
      <w:pPr>
        <w:pStyle w:val="3"/>
        <w:keepNext w:val="0"/>
        <w:keepLines w:val="0"/>
        <w:widowControl/>
        <w:suppressLineNumbers w:val="0"/>
        <w:ind w:left="730" w:leftChars="0" w:firstLine="720" w:firstLineChars="0"/>
        <w:jc w:val="both"/>
        <w:rPr>
          <w:rFonts w:hint="default" w:ascii="Constantia" w:hAnsi="Constantia" w:cs="Constantia"/>
          <w:sz w:val="20"/>
          <w:szCs w:val="20"/>
        </w:rPr>
      </w:pPr>
      <w:r>
        <w:rPr>
          <w:rFonts w:hint="default" w:ascii="Constantia" w:hAnsi="Constantia" w:cs="Constantia"/>
          <w:sz w:val="20"/>
          <w:szCs w:val="20"/>
        </w:rPr>
        <w:t>Ethical Considerations</w:t>
      </w:r>
    </w:p>
    <w:p w14:paraId="630AE6F0">
      <w:pPr>
        <w:pStyle w:val="9"/>
        <w:keepNext w:val="0"/>
        <w:keepLines w:val="0"/>
        <w:widowControl/>
        <w:suppressLineNumbers w:val="0"/>
        <w:ind w:left="720" w:leftChars="0" w:firstLine="720" w:firstLineChars="0"/>
        <w:jc w:val="both"/>
        <w:rPr>
          <w:rFonts w:hint="default" w:ascii="Constantia" w:hAnsi="Constantia" w:cs="Constantia"/>
          <w:sz w:val="20"/>
          <w:szCs w:val="20"/>
        </w:rPr>
      </w:pPr>
      <w:r>
        <w:rPr>
          <w:rFonts w:hint="default" w:ascii="Constantia" w:hAnsi="Constantia" w:cs="Constantia"/>
          <w:sz w:val="20"/>
          <w:szCs w:val="20"/>
          <w:lang w:val="en-US"/>
        </w:rPr>
        <w:t>T</w:t>
      </w:r>
      <w:r>
        <w:rPr>
          <w:rFonts w:hint="default" w:ascii="Constantia" w:hAnsi="Constantia" w:cs="Constantia"/>
          <w:sz w:val="20"/>
          <w:szCs w:val="20"/>
        </w:rPr>
        <w:t>his study was conducted in accordance with a comprehensive set of ethical guidelines throughout the entire data collection process.  Participation was entirely voluntary, and informed consent was obtained prior to each interview. Participants were informed of the study's objectives, their rights to withdraw at any stage, and the confidentiality of the information they shared.</w:t>
      </w:r>
    </w:p>
    <w:p w14:paraId="4CF76B00">
      <w:pPr>
        <w:pStyle w:val="9"/>
        <w:keepNext w:val="0"/>
        <w:keepLines w:val="0"/>
        <w:widowControl/>
        <w:suppressLineNumbers w:val="0"/>
        <w:ind w:left="720" w:leftChars="0" w:firstLine="720" w:firstLineChars="0"/>
        <w:jc w:val="both"/>
        <w:rPr>
          <w:rFonts w:hint="default" w:ascii="Constantia" w:hAnsi="Constantia" w:cs="Constantia"/>
          <w:sz w:val="20"/>
          <w:szCs w:val="20"/>
        </w:rPr>
      </w:pPr>
      <w:r>
        <w:rPr>
          <w:rFonts w:hint="default" w:ascii="Constantia" w:hAnsi="Constantia" w:cs="Constantia"/>
          <w:sz w:val="20"/>
          <w:szCs w:val="20"/>
        </w:rPr>
        <w:t xml:space="preserve">In addition, the confidentiality and anonymity of participants was also treated with the utmost diligence and respect. Only the researcher had access to personal information. To preserve anonymity, names and personal details were omitted from the data presentation, with pseudonyms used to refer to each participant throughout the study. All data that was collected was securely stored on password-protected electronic devices and was kept for future potential reuse or secondary analysis. Given that the study involves human participants occupying professional roles within educational institutions, careful measures were taken to ensure voluntary participation, confidentiality, and protection from potential harm. </w:t>
      </w:r>
    </w:p>
    <w:p w14:paraId="0939E068">
      <w:pPr>
        <w:pStyle w:val="2"/>
        <w:keepNext w:val="0"/>
        <w:keepLines w:val="0"/>
        <w:widowControl/>
        <w:suppressLineNumbers w:val="0"/>
        <w:ind w:firstLine="720" w:firstLineChars="0"/>
        <w:jc w:val="both"/>
        <w:rPr>
          <w:rFonts w:hint="default" w:ascii="Constantia" w:hAnsi="Constantia" w:cs="Constantia"/>
          <w:sz w:val="20"/>
          <w:szCs w:val="20"/>
        </w:rPr>
      </w:pPr>
    </w:p>
    <w:p w14:paraId="4C269A5B">
      <w:pPr>
        <w:pStyle w:val="2"/>
        <w:keepNext w:val="0"/>
        <w:keepLines w:val="0"/>
        <w:widowControl/>
        <w:suppressLineNumbers w:val="0"/>
        <w:ind w:firstLine="720" w:firstLineChars="0"/>
        <w:jc w:val="both"/>
        <w:rPr>
          <w:rFonts w:hint="default" w:ascii="Constantia" w:hAnsi="Constantia" w:cs="Constantia"/>
          <w:sz w:val="20"/>
          <w:szCs w:val="20"/>
        </w:rPr>
      </w:pPr>
      <w:r>
        <w:rPr>
          <w:rFonts w:hint="default" w:ascii="Constantia" w:hAnsi="Constantia" w:cs="Constantia"/>
          <w:sz w:val="20"/>
          <w:szCs w:val="20"/>
        </w:rPr>
        <w:t>III. RESULTS AND DISCUSSION</w:t>
      </w:r>
    </w:p>
    <w:p w14:paraId="2BE7B1E6">
      <w:pPr>
        <w:pStyle w:val="2"/>
        <w:keepNext w:val="0"/>
        <w:keepLines w:val="0"/>
        <w:widowControl/>
        <w:suppressLineNumbers w:val="0"/>
        <w:ind w:firstLine="720" w:firstLineChars="0"/>
        <w:jc w:val="both"/>
        <w:rPr>
          <w:rFonts w:hint="default" w:ascii="Constantia" w:hAnsi="Constantia" w:cs="Constantia"/>
          <w:sz w:val="20"/>
          <w:szCs w:val="20"/>
        </w:rPr>
      </w:pPr>
    </w:p>
    <w:p w14:paraId="4D05BC2F">
      <w:pPr>
        <w:pStyle w:val="2"/>
        <w:keepNext w:val="0"/>
        <w:keepLines w:val="0"/>
        <w:widowControl/>
        <w:suppressLineNumbers w:val="0"/>
        <w:ind w:left="720" w:leftChars="0" w:firstLine="720" w:firstLineChars="0"/>
        <w:jc w:val="both"/>
        <w:rPr>
          <w:rFonts w:hint="default" w:ascii="Constantia" w:hAnsi="Constantia" w:cs="Constantia"/>
          <w:b w:val="0"/>
          <w:bCs w:val="0"/>
          <w:sz w:val="20"/>
          <w:szCs w:val="20"/>
        </w:rPr>
      </w:pPr>
      <w:r>
        <w:rPr>
          <w:rFonts w:hint="default" w:ascii="Constantia" w:hAnsi="Constantia" w:cs="Constantia"/>
          <w:b w:val="0"/>
          <w:bCs w:val="0"/>
          <w:sz w:val="20"/>
          <w:szCs w:val="20"/>
        </w:rPr>
        <w:t xml:space="preserve">Through the data gathered, the lived experience of guidance counselors in Lanao del Sur is characterized by a dialectic of burden and reward which means their experience is marked by emotional exhaustion, systematic frustration, role overload, and profound isolation. This is simultaneously sustained by rare but fulfilling moments of student transformation. Counselors bear witness to the suffering of students who have either survived the Marawi siege, clan conflicts (rido), family breakdown, or economic hardship. Throughout the data gathering, the researchers noted that these students carry these narratives home with them which the counselors try to help them fix. Concurrently, they find focus in the infrequent instances when a student breaks silence, returns to class, or transitions from deep distress to hope. </w:t>
      </w:r>
    </w:p>
    <w:p w14:paraId="4FE666C0">
      <w:pPr>
        <w:pStyle w:val="9"/>
        <w:keepNext w:val="0"/>
        <w:keepLines w:val="0"/>
        <w:widowControl/>
        <w:suppressLineNumbers w:val="0"/>
        <w:ind w:left="720" w:leftChars="0" w:firstLine="720" w:firstLineChars="0"/>
        <w:jc w:val="both"/>
        <w:rPr>
          <w:rFonts w:hint="default" w:ascii="Constantia" w:hAnsi="Constantia" w:cs="Constantia"/>
          <w:b w:val="0"/>
          <w:bCs w:val="0"/>
          <w:sz w:val="20"/>
          <w:szCs w:val="20"/>
        </w:rPr>
      </w:pPr>
      <w:r>
        <w:rPr>
          <w:rFonts w:hint="default" w:ascii="Constantia" w:hAnsi="Constantia" w:cs="Constantia"/>
          <w:b w:val="0"/>
          <w:bCs w:val="0"/>
          <w:sz w:val="20"/>
          <w:szCs w:val="20"/>
        </w:rPr>
        <w:t>Theme 1: Systemic Fragmentation</w:t>
      </w:r>
    </w:p>
    <w:p w14:paraId="503022FD">
      <w:pPr>
        <w:pStyle w:val="9"/>
        <w:keepNext w:val="0"/>
        <w:keepLines w:val="0"/>
        <w:widowControl/>
        <w:suppressLineNumbers w:val="0"/>
        <w:ind w:left="720" w:leftChars="0" w:firstLine="720" w:firstLineChars="0"/>
        <w:jc w:val="both"/>
        <w:rPr>
          <w:rFonts w:hint="default" w:ascii="Constantia" w:hAnsi="Constantia" w:cs="Constantia"/>
          <w:b w:val="0"/>
          <w:bCs w:val="0"/>
          <w:sz w:val="20"/>
          <w:szCs w:val="20"/>
        </w:rPr>
      </w:pPr>
      <w:r>
        <w:rPr>
          <w:rFonts w:hint="default" w:ascii="Constantia" w:hAnsi="Constantia" w:cs="Constantia"/>
          <w:b w:val="0"/>
          <w:bCs w:val="0"/>
          <w:sz w:val="20"/>
          <w:szCs w:val="20"/>
        </w:rPr>
        <w:t xml:space="preserve">The first major theme that shaped the lived experiences of the guidance counselors in Lanao del Sur is Systemic Fragmentation which is the pattern of structural and institutional failures that render effective implementation nearly impossible irrespective of individual effort, dedication, or skill. Participants consistently described operating within a structural void, confronting chronic underfunding, a pervasive staffing crisis, and systemic leadership failure. These conditions do not mean occasional inconveniences, they constitute the daily reality that counselors must navigate from the moment they enter their offices or more evidently, shared faculty rooms that are used as their offices. This happens until the moment they leave their work in a state of emotional depletion. </w:t>
      </w:r>
    </w:p>
    <w:p w14:paraId="66B5AD97">
      <w:pPr>
        <w:pStyle w:val="9"/>
        <w:keepNext w:val="0"/>
        <w:keepLines w:val="0"/>
        <w:widowControl/>
        <w:suppressLineNumbers w:val="0"/>
        <w:ind w:left="720" w:leftChars="0" w:firstLine="720" w:firstLineChars="0"/>
        <w:jc w:val="both"/>
        <w:rPr>
          <w:rFonts w:hint="default" w:ascii="Constantia" w:hAnsi="Constantia" w:cs="Constantia"/>
          <w:b w:val="0"/>
          <w:bCs w:val="0"/>
          <w:sz w:val="20"/>
          <w:szCs w:val="20"/>
        </w:rPr>
      </w:pPr>
      <w:r>
        <w:rPr>
          <w:rFonts w:hint="default" w:ascii="Constantia" w:hAnsi="Constantia" w:cs="Constantia"/>
          <w:b w:val="0"/>
          <w:bCs w:val="0"/>
          <w:sz w:val="20"/>
          <w:szCs w:val="20"/>
        </w:rPr>
        <w:t>1.1 Structural Void</w:t>
      </w:r>
    </w:p>
    <w:p w14:paraId="15BD08B3">
      <w:pPr>
        <w:pStyle w:val="9"/>
        <w:keepNext w:val="0"/>
        <w:keepLines w:val="0"/>
        <w:widowControl/>
        <w:suppressLineNumbers w:val="0"/>
        <w:ind w:left="720" w:leftChars="0" w:firstLine="720" w:firstLineChars="0"/>
        <w:jc w:val="both"/>
        <w:rPr>
          <w:rFonts w:hint="default" w:ascii="Constantia" w:hAnsi="Constantia" w:cs="Constantia"/>
          <w:b w:val="0"/>
          <w:bCs w:val="0"/>
          <w:sz w:val="20"/>
          <w:szCs w:val="20"/>
        </w:rPr>
      </w:pPr>
      <w:r>
        <w:rPr>
          <w:rFonts w:hint="default" w:ascii="Constantia" w:hAnsi="Constantia" w:cs="Constantia"/>
          <w:b w:val="0"/>
          <w:bCs w:val="0"/>
          <w:sz w:val="20"/>
          <w:szCs w:val="20"/>
        </w:rPr>
        <w:t>Participants consistently described operating within what can only be characterized as a structural void which means there was an evident absence of the most basic infrastructure necessary for mental health program implementation. This void manifested at multiple levels: regional, division, school, and individual.</w:t>
      </w:r>
      <w:r>
        <w:rPr>
          <w:rFonts w:hint="default" w:ascii="Constantia" w:hAnsi="Constantia" w:cs="Constantia"/>
          <w:b w:val="0"/>
          <w:bCs w:val="0"/>
          <w:sz w:val="20"/>
          <w:szCs w:val="20"/>
          <w:lang w:val="en-US"/>
        </w:rPr>
        <w:t xml:space="preserve"> </w:t>
      </w:r>
      <w:r>
        <w:rPr>
          <w:rFonts w:hint="default" w:ascii="Constantia" w:hAnsi="Constantia" w:cs="Constantia"/>
          <w:b w:val="0"/>
          <w:bCs w:val="0"/>
          <w:sz w:val="20"/>
          <w:szCs w:val="20"/>
        </w:rPr>
        <w:t xml:space="preserve">PLDS15, a Division Guidance Counselor, articulated the most comprehensive picture of this structural absence. Speaking from their position at the division level, they identified the core problem as the complete lack of leadership infrastructure: </w:t>
      </w:r>
    </w:p>
    <w:p w14:paraId="5BA8ED46">
      <w:pPr>
        <w:pStyle w:val="9"/>
        <w:keepNext w:val="0"/>
        <w:keepLines w:val="0"/>
        <w:widowControl/>
        <w:suppressLineNumbers w:val="0"/>
        <w:ind w:left="720" w:leftChars="0" w:right="720" w:firstLine="720" w:firstLineChars="0"/>
        <w:jc w:val="both"/>
        <w:rPr>
          <w:rFonts w:hint="default" w:ascii="Constantia" w:hAnsi="Constantia" w:cs="Constantia"/>
          <w:b w:val="0"/>
          <w:bCs w:val="0"/>
          <w:sz w:val="20"/>
          <w:szCs w:val="20"/>
        </w:rPr>
      </w:pPr>
      <w:r>
        <w:rPr>
          <w:rFonts w:hint="default" w:ascii="Constantia" w:hAnsi="Constantia" w:cs="Constantia"/>
          <w:b w:val="0"/>
          <w:bCs w:val="0"/>
          <w:sz w:val="20"/>
          <w:szCs w:val="20"/>
        </w:rPr>
        <w:t xml:space="preserve">PLDS15: </w:t>
      </w:r>
      <w:r>
        <w:rPr>
          <w:rFonts w:hint="default" w:ascii="Constantia" w:hAnsi="Constantia" w:cs="Constantia"/>
          <w:b w:val="0"/>
          <w:bCs w:val="0"/>
          <w:i/>
          <w:iCs/>
          <w:sz w:val="20"/>
          <w:szCs w:val="20"/>
        </w:rPr>
        <w:t xml:space="preserve">“Isa sa pinakachallenge </w:t>
      </w:r>
      <w:r>
        <w:rPr>
          <w:rFonts w:hint="default" w:ascii="Constantia" w:hAnsi="Constantia" w:cs="Constantia"/>
          <w:b w:val="0"/>
          <w:bCs w:val="0"/>
          <w:i/>
          <w:iCs/>
          <w:sz w:val="20"/>
          <w:szCs w:val="20"/>
          <w:lang w:val="en-US"/>
        </w:rPr>
        <w:tab/>
      </w:r>
      <w:r>
        <w:rPr>
          <w:rFonts w:hint="default" w:ascii="Constantia" w:hAnsi="Constantia" w:cs="Constantia"/>
          <w:b w:val="0"/>
          <w:bCs w:val="0"/>
          <w:i/>
          <w:iCs/>
          <w:sz w:val="20"/>
          <w:szCs w:val="20"/>
        </w:rPr>
        <w:t xml:space="preserve">sa atin ay ang kawalan ng </w:t>
      </w:r>
      <w:r>
        <w:rPr>
          <w:rFonts w:hint="default" w:ascii="Constantia" w:hAnsi="Constantia" w:cs="Constantia"/>
          <w:b w:val="0"/>
          <w:bCs w:val="0"/>
          <w:i/>
          <w:iCs/>
          <w:sz w:val="20"/>
          <w:szCs w:val="20"/>
          <w:lang w:val="en-US"/>
        </w:rPr>
        <w:tab/>
      </w:r>
      <w:r>
        <w:rPr>
          <w:rFonts w:hint="default" w:ascii="Constantia" w:hAnsi="Constantia" w:cs="Constantia"/>
          <w:b w:val="0"/>
          <w:bCs w:val="0"/>
          <w:i/>
          <w:iCs/>
          <w:sz w:val="20"/>
          <w:szCs w:val="20"/>
        </w:rPr>
        <w:t xml:space="preserve">designated </w:t>
      </w:r>
      <w:r>
        <w:rPr>
          <w:rFonts w:hint="default" w:ascii="Constantia" w:hAnsi="Constantia" w:cs="Constantia"/>
          <w:b w:val="0"/>
          <w:bCs w:val="0"/>
          <w:i/>
          <w:iCs/>
          <w:sz w:val="20"/>
          <w:szCs w:val="20"/>
        </w:rPr>
        <w:tab/>
      </w:r>
      <w:r>
        <w:rPr>
          <w:rFonts w:hint="default" w:ascii="Constantia" w:hAnsi="Constantia" w:cs="Constantia"/>
          <w:b w:val="0"/>
          <w:bCs w:val="0"/>
          <w:i/>
          <w:iCs/>
          <w:sz w:val="20"/>
          <w:szCs w:val="20"/>
        </w:rPr>
        <w:t>focal</w:t>
      </w:r>
      <w:r>
        <w:rPr>
          <w:rFonts w:hint="default" w:ascii="Constantia" w:hAnsi="Constantia" w:cs="Constantia"/>
          <w:b w:val="0"/>
          <w:bCs w:val="0"/>
          <w:i/>
          <w:iCs/>
          <w:sz w:val="20"/>
          <w:szCs w:val="20"/>
          <w:lang w:val="en-US"/>
        </w:rPr>
        <w:t xml:space="preserve"> </w:t>
      </w:r>
      <w:r>
        <w:rPr>
          <w:rFonts w:hint="default" w:ascii="Constantia" w:hAnsi="Constantia" w:cs="Constantia"/>
          <w:b w:val="0"/>
          <w:bCs w:val="0"/>
          <w:i/>
          <w:iCs/>
          <w:sz w:val="20"/>
          <w:szCs w:val="20"/>
        </w:rPr>
        <w:t xml:space="preserve">person for </w:t>
      </w:r>
      <w:r>
        <w:rPr>
          <w:rFonts w:hint="default" w:ascii="Constantia" w:hAnsi="Constantia" w:cs="Constantia"/>
          <w:b w:val="0"/>
          <w:bCs w:val="0"/>
          <w:i/>
          <w:iCs/>
          <w:sz w:val="20"/>
          <w:szCs w:val="20"/>
          <w:lang w:val="en-US"/>
        </w:rPr>
        <w:tab/>
      </w:r>
      <w:r>
        <w:rPr>
          <w:rFonts w:hint="default" w:ascii="Constantia" w:hAnsi="Constantia" w:cs="Constantia"/>
          <w:b w:val="0"/>
          <w:bCs w:val="0"/>
          <w:i/>
          <w:iCs/>
          <w:sz w:val="20"/>
          <w:szCs w:val="20"/>
        </w:rPr>
        <w:t xml:space="preserve">Guidance sa BARMM... kaya </w:t>
      </w:r>
      <w:r>
        <w:rPr>
          <w:rFonts w:hint="default" w:ascii="Constantia" w:hAnsi="Constantia" w:cs="Constantia"/>
          <w:b w:val="0"/>
          <w:bCs w:val="0"/>
          <w:i/>
          <w:iCs/>
          <w:sz w:val="20"/>
          <w:szCs w:val="20"/>
          <w:lang w:val="en-US"/>
        </w:rPr>
        <w:tab/>
      </w:r>
      <w:r>
        <w:rPr>
          <w:rFonts w:hint="default" w:ascii="Constantia" w:hAnsi="Constantia" w:cs="Constantia"/>
          <w:b w:val="0"/>
          <w:bCs w:val="0"/>
          <w:i/>
          <w:iCs/>
          <w:sz w:val="20"/>
          <w:szCs w:val="20"/>
        </w:rPr>
        <w:t xml:space="preserve">naman limited lang at walang </w:t>
      </w:r>
      <w:r>
        <w:rPr>
          <w:rFonts w:hint="default" w:ascii="Constantia" w:hAnsi="Constantia" w:cs="Constantia"/>
          <w:b w:val="0"/>
          <w:bCs w:val="0"/>
          <w:i/>
          <w:iCs/>
          <w:sz w:val="20"/>
          <w:szCs w:val="20"/>
          <w:lang w:val="en-US"/>
        </w:rPr>
        <w:tab/>
      </w:r>
      <w:r>
        <w:rPr>
          <w:rFonts w:hint="default" w:ascii="Constantia" w:hAnsi="Constantia" w:cs="Constantia"/>
          <w:b w:val="0"/>
          <w:bCs w:val="0"/>
          <w:i/>
          <w:iCs/>
          <w:sz w:val="20"/>
          <w:szCs w:val="20"/>
        </w:rPr>
        <w:t xml:space="preserve">direction for program </w:t>
      </w:r>
      <w:r>
        <w:rPr>
          <w:rFonts w:hint="default" w:ascii="Constantia" w:hAnsi="Constantia" w:cs="Constantia"/>
          <w:b w:val="0"/>
          <w:bCs w:val="0"/>
          <w:i/>
          <w:iCs/>
          <w:sz w:val="20"/>
          <w:szCs w:val="20"/>
          <w:lang w:val="en-US"/>
        </w:rPr>
        <w:tab/>
      </w:r>
      <w:r>
        <w:rPr>
          <w:rFonts w:hint="default" w:ascii="Constantia" w:hAnsi="Constantia" w:cs="Constantia"/>
          <w:b w:val="0"/>
          <w:bCs w:val="0"/>
          <w:i/>
          <w:iCs/>
          <w:sz w:val="20"/>
          <w:szCs w:val="20"/>
        </w:rPr>
        <w:t>implementation”.</w:t>
      </w:r>
      <w:r>
        <w:rPr>
          <w:rFonts w:hint="default" w:ascii="Constantia" w:hAnsi="Constantia" w:cs="Constantia"/>
          <w:b w:val="0"/>
          <w:bCs w:val="0"/>
          <w:sz w:val="20"/>
          <w:szCs w:val="20"/>
        </w:rPr>
        <w:t xml:space="preserve"> [One of the </w:t>
      </w:r>
      <w:r>
        <w:rPr>
          <w:rFonts w:hint="default" w:ascii="Constantia" w:hAnsi="Constantia" w:cs="Constantia"/>
          <w:b w:val="0"/>
          <w:bCs w:val="0"/>
          <w:sz w:val="20"/>
          <w:szCs w:val="20"/>
          <w:lang w:val="en-US"/>
        </w:rPr>
        <w:tab/>
      </w:r>
      <w:r>
        <w:rPr>
          <w:rFonts w:hint="default" w:ascii="Constantia" w:hAnsi="Constantia" w:cs="Constantia"/>
          <w:b w:val="0"/>
          <w:bCs w:val="0"/>
          <w:sz w:val="20"/>
          <w:szCs w:val="20"/>
        </w:rPr>
        <w:t xml:space="preserve">biggest challenges for us is the </w:t>
      </w:r>
      <w:r>
        <w:rPr>
          <w:rFonts w:hint="default" w:ascii="Constantia" w:hAnsi="Constantia" w:cs="Constantia"/>
          <w:b w:val="0"/>
          <w:bCs w:val="0"/>
          <w:sz w:val="20"/>
          <w:szCs w:val="20"/>
          <w:lang w:val="en-US"/>
        </w:rPr>
        <w:tab/>
      </w:r>
      <w:r>
        <w:rPr>
          <w:rFonts w:hint="default" w:ascii="Constantia" w:hAnsi="Constantia" w:cs="Constantia"/>
          <w:b w:val="0"/>
          <w:bCs w:val="0"/>
          <w:sz w:val="20"/>
          <w:szCs w:val="20"/>
        </w:rPr>
        <w:t xml:space="preserve">absence of a designated focal </w:t>
      </w:r>
      <w:r>
        <w:rPr>
          <w:rFonts w:hint="default" w:ascii="Constantia" w:hAnsi="Constantia" w:cs="Constantia"/>
          <w:b w:val="0"/>
          <w:bCs w:val="0"/>
          <w:sz w:val="20"/>
          <w:szCs w:val="20"/>
          <w:lang w:val="en-US"/>
        </w:rPr>
        <w:tab/>
      </w:r>
      <w:r>
        <w:rPr>
          <w:rFonts w:hint="default" w:ascii="Constantia" w:hAnsi="Constantia" w:cs="Constantia"/>
          <w:b w:val="0"/>
          <w:bCs w:val="0"/>
          <w:sz w:val="20"/>
          <w:szCs w:val="20"/>
        </w:rPr>
        <w:t xml:space="preserve">person for Guidance in BARMM, </w:t>
      </w:r>
      <w:r>
        <w:rPr>
          <w:rFonts w:hint="default" w:ascii="Constantia" w:hAnsi="Constantia" w:cs="Constantia"/>
          <w:b w:val="0"/>
          <w:bCs w:val="0"/>
          <w:sz w:val="20"/>
          <w:szCs w:val="20"/>
          <w:lang w:val="en-US"/>
        </w:rPr>
        <w:tab/>
      </w:r>
      <w:r>
        <w:rPr>
          <w:rFonts w:hint="default" w:ascii="Constantia" w:hAnsi="Constantia" w:cs="Constantia"/>
          <w:b w:val="0"/>
          <w:bCs w:val="0"/>
          <w:sz w:val="20"/>
          <w:szCs w:val="20"/>
        </w:rPr>
        <w:t xml:space="preserve">which results in limited </w:t>
      </w:r>
      <w:r>
        <w:rPr>
          <w:rFonts w:hint="default" w:ascii="Constantia" w:hAnsi="Constantia" w:cs="Constantia"/>
          <w:b w:val="0"/>
          <w:bCs w:val="0"/>
          <w:sz w:val="20"/>
          <w:szCs w:val="20"/>
          <w:lang w:val="en-US"/>
        </w:rPr>
        <w:tab/>
      </w:r>
      <w:r>
        <w:rPr>
          <w:rFonts w:hint="default" w:ascii="Constantia" w:hAnsi="Constantia" w:cs="Constantia"/>
          <w:b w:val="0"/>
          <w:bCs w:val="0"/>
          <w:sz w:val="20"/>
          <w:szCs w:val="20"/>
        </w:rPr>
        <w:t xml:space="preserve">structure and direction for </w:t>
      </w:r>
      <w:r>
        <w:rPr>
          <w:rFonts w:hint="default" w:ascii="Constantia" w:hAnsi="Constantia" w:cs="Constantia"/>
          <w:b w:val="0"/>
          <w:bCs w:val="0"/>
          <w:sz w:val="20"/>
          <w:szCs w:val="20"/>
          <w:lang w:val="en-US"/>
        </w:rPr>
        <w:tab/>
      </w:r>
      <w:r>
        <w:rPr>
          <w:rFonts w:hint="default" w:ascii="Constantia" w:hAnsi="Constantia" w:cs="Constantia"/>
          <w:b w:val="0"/>
          <w:bCs w:val="0"/>
          <w:sz w:val="20"/>
          <w:szCs w:val="20"/>
        </w:rPr>
        <w:t>program implementation.]</w:t>
      </w:r>
    </w:p>
    <w:p w14:paraId="2C4734EB">
      <w:pPr>
        <w:pStyle w:val="9"/>
        <w:keepNext w:val="0"/>
        <w:keepLines w:val="0"/>
        <w:widowControl/>
        <w:suppressLineNumbers w:val="0"/>
        <w:ind w:left="720" w:leftChars="0" w:firstLine="720" w:firstLineChars="0"/>
        <w:jc w:val="both"/>
        <w:rPr>
          <w:rFonts w:hint="default" w:ascii="Constantia" w:hAnsi="Constantia" w:cs="Constantia"/>
          <w:b w:val="0"/>
          <w:bCs w:val="0"/>
          <w:sz w:val="20"/>
          <w:szCs w:val="20"/>
        </w:rPr>
      </w:pPr>
      <w:r>
        <w:rPr>
          <w:rFonts w:hint="default" w:ascii="Constantia" w:hAnsi="Constantia" w:cs="Constantia"/>
          <w:b w:val="0"/>
          <w:bCs w:val="0"/>
          <w:sz w:val="20"/>
          <w:szCs w:val="20"/>
        </w:rPr>
        <w:t>This absence was not a minor oversight but a fundamental gap affecting every aspect of implementation. Without a designated focal person, there was no individual formally responsible for leadership, coordination, budget allocation, or program monitoring. PLDS15 elaborated on the consequences:</w:t>
      </w:r>
    </w:p>
    <w:p w14:paraId="515DCADF">
      <w:pPr>
        <w:pStyle w:val="9"/>
        <w:keepNext w:val="0"/>
        <w:keepLines w:val="0"/>
        <w:widowControl/>
        <w:suppressLineNumbers w:val="0"/>
        <w:ind w:left="720" w:leftChars="0" w:right="720" w:firstLine="720" w:firstLineChars="0"/>
        <w:jc w:val="both"/>
        <w:rPr>
          <w:rFonts w:hint="default" w:ascii="Constantia" w:hAnsi="Constantia" w:cs="Constantia"/>
          <w:b w:val="0"/>
          <w:bCs w:val="0"/>
          <w:sz w:val="20"/>
          <w:szCs w:val="20"/>
        </w:rPr>
      </w:pPr>
      <w:r>
        <w:rPr>
          <w:rFonts w:hint="default" w:ascii="Constantia" w:hAnsi="Constantia" w:cs="Constantia"/>
          <w:b w:val="0"/>
          <w:bCs w:val="0"/>
          <w:sz w:val="20"/>
          <w:szCs w:val="20"/>
        </w:rPr>
        <w:t xml:space="preserve">PLDS15: </w:t>
      </w:r>
      <w:r>
        <w:rPr>
          <w:rFonts w:hint="default" w:ascii="Constantia" w:hAnsi="Constantia" w:cs="Constantia"/>
          <w:b w:val="0"/>
          <w:bCs w:val="0"/>
          <w:i/>
          <w:iCs/>
          <w:sz w:val="20"/>
          <w:szCs w:val="20"/>
        </w:rPr>
        <w:t xml:space="preserve">“Wala mang </w:t>
      </w:r>
      <w:r>
        <w:rPr>
          <w:rFonts w:hint="default" w:ascii="Constantia" w:hAnsi="Constantia" w:cs="Constantia"/>
          <w:b w:val="0"/>
          <w:bCs w:val="0"/>
          <w:i/>
          <w:iCs/>
          <w:sz w:val="20"/>
          <w:szCs w:val="20"/>
          <w:lang w:val="en-US"/>
        </w:rPr>
        <w:tab/>
      </w:r>
      <w:r>
        <w:rPr>
          <w:rFonts w:hint="default" w:ascii="Constantia" w:hAnsi="Constantia" w:cs="Constantia"/>
          <w:b w:val="0"/>
          <w:bCs w:val="0"/>
          <w:i/>
          <w:iCs/>
          <w:sz w:val="20"/>
          <w:szCs w:val="20"/>
        </w:rPr>
        <w:t xml:space="preserve">nakadesignate na focal sa </w:t>
      </w:r>
      <w:r>
        <w:rPr>
          <w:rFonts w:hint="default" w:ascii="Constantia" w:hAnsi="Constantia" w:cs="Constantia"/>
          <w:b w:val="0"/>
          <w:bCs w:val="0"/>
          <w:i/>
          <w:iCs/>
          <w:sz w:val="20"/>
          <w:szCs w:val="20"/>
          <w:lang w:val="en-US"/>
        </w:rPr>
        <w:tab/>
      </w:r>
      <w:r>
        <w:rPr>
          <w:rFonts w:hint="default" w:ascii="Constantia" w:hAnsi="Constantia" w:cs="Constantia"/>
          <w:b w:val="0"/>
          <w:bCs w:val="0"/>
          <w:i/>
          <w:iCs/>
          <w:sz w:val="20"/>
          <w:szCs w:val="20"/>
        </w:rPr>
        <w:t xml:space="preserve">guidance sa region, kaya hindi </w:t>
      </w:r>
      <w:r>
        <w:rPr>
          <w:rFonts w:hint="default" w:ascii="Constantia" w:hAnsi="Constantia" w:cs="Constantia"/>
          <w:b w:val="0"/>
          <w:bCs w:val="0"/>
          <w:i/>
          <w:iCs/>
          <w:sz w:val="20"/>
          <w:szCs w:val="20"/>
          <w:lang w:val="en-US"/>
        </w:rPr>
        <w:tab/>
      </w:r>
      <w:r>
        <w:rPr>
          <w:rFonts w:hint="default" w:ascii="Constantia" w:hAnsi="Constantia" w:cs="Constantia"/>
          <w:b w:val="0"/>
          <w:bCs w:val="0"/>
          <w:i/>
          <w:iCs/>
          <w:sz w:val="20"/>
          <w:szCs w:val="20"/>
        </w:rPr>
        <w:t xml:space="preserve">klaro and fragmented yung </w:t>
      </w:r>
      <w:r>
        <w:rPr>
          <w:rFonts w:hint="default" w:ascii="Constantia" w:hAnsi="Constantia" w:cs="Constantia"/>
          <w:b w:val="0"/>
          <w:bCs w:val="0"/>
          <w:i/>
          <w:iCs/>
          <w:sz w:val="20"/>
          <w:szCs w:val="20"/>
          <w:lang w:val="en-US"/>
        </w:rPr>
        <w:tab/>
      </w:r>
      <w:r>
        <w:rPr>
          <w:rFonts w:hint="default" w:ascii="Constantia" w:hAnsi="Constantia" w:cs="Constantia"/>
          <w:b w:val="0"/>
          <w:bCs w:val="0"/>
          <w:i/>
          <w:iCs/>
          <w:sz w:val="20"/>
          <w:szCs w:val="20"/>
        </w:rPr>
        <w:t xml:space="preserve">implementation sa bawat </w:t>
      </w:r>
      <w:r>
        <w:rPr>
          <w:rFonts w:hint="default" w:ascii="Constantia" w:hAnsi="Constantia" w:cs="Constantia"/>
          <w:b w:val="0"/>
          <w:bCs w:val="0"/>
          <w:i/>
          <w:iCs/>
          <w:sz w:val="20"/>
          <w:szCs w:val="20"/>
          <w:lang w:val="en-US"/>
        </w:rPr>
        <w:tab/>
      </w:r>
      <w:r>
        <w:rPr>
          <w:rFonts w:hint="default" w:ascii="Constantia" w:hAnsi="Constantia" w:cs="Constantia"/>
          <w:b w:val="0"/>
          <w:bCs w:val="0"/>
          <w:i/>
          <w:iCs/>
          <w:sz w:val="20"/>
          <w:szCs w:val="20"/>
        </w:rPr>
        <w:t xml:space="preserve">schools” </w:t>
      </w:r>
      <w:r>
        <w:rPr>
          <w:rFonts w:hint="default" w:ascii="Constantia" w:hAnsi="Constantia" w:cs="Constantia"/>
          <w:b w:val="0"/>
          <w:bCs w:val="0"/>
          <w:sz w:val="20"/>
          <w:szCs w:val="20"/>
        </w:rPr>
        <w:t xml:space="preserve">[There is no designated </w:t>
      </w:r>
      <w:r>
        <w:rPr>
          <w:rFonts w:hint="default" w:ascii="Constantia" w:hAnsi="Constantia" w:cs="Constantia"/>
          <w:b w:val="0"/>
          <w:bCs w:val="0"/>
          <w:sz w:val="20"/>
          <w:szCs w:val="20"/>
          <w:lang w:val="en-US"/>
        </w:rPr>
        <w:tab/>
      </w:r>
      <w:r>
        <w:rPr>
          <w:rFonts w:hint="default" w:ascii="Constantia" w:hAnsi="Constantia" w:cs="Constantia"/>
          <w:b w:val="0"/>
          <w:bCs w:val="0"/>
          <w:sz w:val="20"/>
          <w:szCs w:val="20"/>
        </w:rPr>
        <w:t xml:space="preserve">focal person for guidance in the </w:t>
      </w:r>
      <w:r>
        <w:rPr>
          <w:rFonts w:hint="default" w:ascii="Constantia" w:hAnsi="Constantia" w:cs="Constantia"/>
          <w:b w:val="0"/>
          <w:bCs w:val="0"/>
          <w:sz w:val="20"/>
          <w:szCs w:val="20"/>
          <w:lang w:val="en-US"/>
        </w:rPr>
        <w:tab/>
      </w:r>
      <w:r>
        <w:rPr>
          <w:rFonts w:hint="default" w:ascii="Constantia" w:hAnsi="Constantia" w:cs="Constantia"/>
          <w:b w:val="0"/>
          <w:bCs w:val="0"/>
          <w:sz w:val="20"/>
          <w:szCs w:val="20"/>
        </w:rPr>
        <w:t xml:space="preserve">region, resulting in unclear and </w:t>
      </w:r>
      <w:r>
        <w:rPr>
          <w:rFonts w:hint="default" w:ascii="Constantia" w:hAnsi="Constantia" w:cs="Constantia"/>
          <w:b w:val="0"/>
          <w:bCs w:val="0"/>
          <w:sz w:val="20"/>
          <w:szCs w:val="20"/>
          <w:lang w:val="en-US"/>
        </w:rPr>
        <w:tab/>
      </w:r>
      <w:r>
        <w:rPr>
          <w:rFonts w:hint="default" w:ascii="Constantia" w:hAnsi="Constantia" w:cs="Constantia"/>
          <w:b w:val="0"/>
          <w:bCs w:val="0"/>
          <w:sz w:val="20"/>
          <w:szCs w:val="20"/>
        </w:rPr>
        <w:t xml:space="preserve">fragmented implementation </w:t>
      </w:r>
      <w:r>
        <w:rPr>
          <w:rFonts w:hint="default" w:ascii="Constantia" w:hAnsi="Constantia" w:cs="Constantia"/>
          <w:b w:val="0"/>
          <w:bCs w:val="0"/>
          <w:sz w:val="20"/>
          <w:szCs w:val="20"/>
          <w:lang w:val="en-US"/>
        </w:rPr>
        <w:tab/>
      </w:r>
      <w:r>
        <w:rPr>
          <w:rFonts w:hint="default" w:ascii="Constantia" w:hAnsi="Constantia" w:cs="Constantia"/>
          <w:b w:val="0"/>
          <w:bCs w:val="0"/>
          <w:sz w:val="20"/>
          <w:szCs w:val="20"/>
        </w:rPr>
        <w:t>across schools.]</w:t>
      </w:r>
    </w:p>
    <w:p w14:paraId="08744D19">
      <w:pPr>
        <w:pStyle w:val="9"/>
        <w:keepNext w:val="0"/>
        <w:keepLines w:val="0"/>
        <w:widowControl/>
        <w:suppressLineNumbers w:val="0"/>
        <w:ind w:left="720" w:leftChars="0" w:firstLine="720" w:firstLineChars="0"/>
        <w:jc w:val="both"/>
        <w:rPr>
          <w:rFonts w:hint="default" w:ascii="Constantia" w:hAnsi="Constantia" w:cs="Constantia"/>
          <w:b w:val="0"/>
          <w:bCs w:val="0"/>
          <w:sz w:val="20"/>
          <w:szCs w:val="20"/>
        </w:rPr>
      </w:pPr>
      <w:r>
        <w:rPr>
          <w:rFonts w:hint="default" w:ascii="Constantia" w:hAnsi="Constantia" w:cs="Constantia"/>
          <w:b w:val="0"/>
          <w:bCs w:val="0"/>
          <w:sz w:val="20"/>
          <w:szCs w:val="20"/>
        </w:rPr>
        <w:t>The fragmentation was not merely inconvenient, it implies that guidance personnel across the region operated without a common framework, without shared standards, and without any mechanism for coordination or accountability. Each school and each counselor were compelled to determine implementation independently, leading to wide variation in program quality and delivery. For counselors living through this experience, every day introduced new uncertainty such as having no authority to consult, no individual to whom concerns could be escalated, and no mechanism to ensure that resources reached them.</w:t>
      </w:r>
    </w:p>
    <w:p w14:paraId="6A88497F">
      <w:pPr>
        <w:pStyle w:val="9"/>
        <w:keepNext w:val="0"/>
        <w:keepLines w:val="0"/>
        <w:widowControl/>
        <w:suppressLineNumbers w:val="0"/>
        <w:ind w:left="720" w:leftChars="0" w:firstLine="720" w:firstLineChars="0"/>
        <w:jc w:val="both"/>
        <w:rPr>
          <w:rFonts w:hint="default" w:ascii="Constantia" w:hAnsi="Constantia" w:cs="Constantia"/>
          <w:b w:val="0"/>
          <w:bCs w:val="0"/>
          <w:sz w:val="20"/>
          <w:szCs w:val="20"/>
        </w:rPr>
      </w:pPr>
      <w:r>
        <w:rPr>
          <w:rFonts w:hint="default" w:ascii="Constantia" w:hAnsi="Constantia" w:cs="Constantia"/>
          <w:b w:val="0"/>
          <w:bCs w:val="0"/>
          <w:sz w:val="20"/>
          <w:szCs w:val="20"/>
        </w:rPr>
        <w:t>The consequence was that while DepEd developed comprehensive mental health frameworks, these frameworks existed only on paper for BARMM schools. The knowledge, skills, and resources embedded in national trainings never reached the counselors who needed them most. Counselors, thus, experienced their work as a constant improvisation attempting to implement programs for which they received no training, using materials they had purchased themselves, and following guidelines that were never taught to them.</w:t>
      </w:r>
    </w:p>
    <w:p w14:paraId="41E59C4C">
      <w:pPr>
        <w:pStyle w:val="9"/>
        <w:keepNext w:val="0"/>
        <w:keepLines w:val="0"/>
        <w:widowControl/>
        <w:suppressLineNumbers w:val="0"/>
        <w:ind w:left="720" w:leftChars="0" w:firstLine="720" w:firstLineChars="0"/>
        <w:jc w:val="both"/>
        <w:rPr>
          <w:rFonts w:hint="default" w:ascii="Constantia" w:hAnsi="Constantia" w:cs="Constantia"/>
          <w:b w:val="0"/>
          <w:bCs w:val="0"/>
          <w:sz w:val="20"/>
          <w:szCs w:val="20"/>
        </w:rPr>
      </w:pPr>
      <w:r>
        <w:rPr>
          <w:rFonts w:hint="default" w:ascii="Constantia" w:hAnsi="Constantia" w:cs="Constantia"/>
          <w:b w:val="0"/>
          <w:bCs w:val="0"/>
          <w:sz w:val="20"/>
          <w:szCs w:val="20"/>
        </w:rPr>
        <w:t>PMC3, a SPED Guidance Counselor who was elected president of all Guidance Counselors in the Marawi City Division, revealed a specific and troubling policy violation. After attending a national training in Davao, she discovered that the Marawi City Division was actively contradicting national policy:</w:t>
      </w:r>
    </w:p>
    <w:p w14:paraId="51099932">
      <w:pPr>
        <w:pStyle w:val="9"/>
        <w:keepNext w:val="0"/>
        <w:keepLines w:val="0"/>
        <w:widowControl/>
        <w:suppressLineNumbers w:val="0"/>
        <w:ind w:left="720" w:leftChars="0" w:firstLine="720" w:firstLineChars="0"/>
        <w:jc w:val="both"/>
        <w:rPr>
          <w:rFonts w:hint="default" w:ascii="Constantia" w:hAnsi="Constantia" w:cs="Constantia"/>
          <w:b w:val="0"/>
          <w:bCs w:val="0"/>
          <w:sz w:val="20"/>
          <w:szCs w:val="20"/>
        </w:rPr>
      </w:pPr>
    </w:p>
    <w:p w14:paraId="14328BD5">
      <w:pPr>
        <w:pStyle w:val="9"/>
        <w:keepNext w:val="0"/>
        <w:keepLines w:val="0"/>
        <w:widowControl/>
        <w:suppressLineNumbers w:val="0"/>
        <w:ind w:left="720" w:leftChars="0" w:right="720" w:firstLine="720" w:firstLineChars="0"/>
        <w:jc w:val="both"/>
        <w:rPr>
          <w:rFonts w:hint="default" w:ascii="Constantia" w:hAnsi="Constantia" w:cs="Constantia"/>
          <w:b w:val="0"/>
          <w:bCs w:val="0"/>
          <w:sz w:val="20"/>
          <w:szCs w:val="20"/>
        </w:rPr>
      </w:pPr>
      <w:r>
        <w:rPr>
          <w:rFonts w:hint="default" w:ascii="Constantia" w:hAnsi="Constantia" w:cs="Constantia"/>
          <w:b w:val="0"/>
          <w:bCs w:val="0"/>
          <w:sz w:val="20"/>
          <w:szCs w:val="20"/>
        </w:rPr>
        <w:t xml:space="preserve">PMC3: “Yung naattendan ko na </w:t>
      </w:r>
      <w:r>
        <w:rPr>
          <w:rFonts w:hint="default" w:ascii="Constantia" w:hAnsi="Constantia" w:cs="Constantia"/>
          <w:b w:val="0"/>
          <w:bCs w:val="0"/>
          <w:sz w:val="20"/>
          <w:szCs w:val="20"/>
          <w:lang w:val="en-US"/>
        </w:rPr>
        <w:tab/>
      </w:r>
      <w:r>
        <w:rPr>
          <w:rFonts w:hint="default" w:ascii="Constantia" w:hAnsi="Constantia" w:cs="Constantia"/>
          <w:b w:val="0"/>
          <w:bCs w:val="0"/>
          <w:sz w:val="20"/>
          <w:szCs w:val="20"/>
        </w:rPr>
        <w:t xml:space="preserve">training in Davao, nadiscuss </w:t>
      </w:r>
      <w:r>
        <w:rPr>
          <w:rFonts w:hint="default" w:ascii="Constantia" w:hAnsi="Constantia" w:cs="Constantia"/>
          <w:b w:val="0"/>
          <w:bCs w:val="0"/>
          <w:sz w:val="20"/>
          <w:szCs w:val="20"/>
          <w:lang w:val="en-US"/>
        </w:rPr>
        <w:tab/>
      </w:r>
      <w:r>
        <w:rPr>
          <w:rFonts w:hint="default" w:ascii="Constantia" w:hAnsi="Constantia" w:cs="Constantia"/>
          <w:b w:val="0"/>
          <w:bCs w:val="0"/>
          <w:sz w:val="20"/>
          <w:szCs w:val="20"/>
        </w:rPr>
        <w:t xml:space="preserve">doon na ang mental health </w:t>
      </w:r>
      <w:r>
        <w:rPr>
          <w:rFonts w:hint="default" w:ascii="Constantia" w:hAnsi="Constantia" w:cs="Constantia"/>
          <w:b w:val="0"/>
          <w:bCs w:val="0"/>
          <w:sz w:val="20"/>
          <w:szCs w:val="20"/>
          <w:lang w:val="en-US"/>
        </w:rPr>
        <w:tab/>
      </w:r>
      <w:r>
        <w:rPr>
          <w:rFonts w:hint="default" w:ascii="Constantia" w:hAnsi="Constantia" w:cs="Constantia"/>
          <w:b w:val="0"/>
          <w:bCs w:val="0"/>
          <w:sz w:val="20"/>
          <w:szCs w:val="20"/>
        </w:rPr>
        <w:t xml:space="preserve">program ay dapat iimplement ng </w:t>
      </w:r>
      <w:r>
        <w:rPr>
          <w:rFonts w:hint="default" w:ascii="Constantia" w:hAnsi="Constantia" w:cs="Constantia"/>
          <w:b w:val="0"/>
          <w:bCs w:val="0"/>
          <w:sz w:val="20"/>
          <w:szCs w:val="20"/>
          <w:lang w:val="en-US"/>
        </w:rPr>
        <w:tab/>
      </w:r>
      <w:r>
        <w:rPr>
          <w:rFonts w:hint="default" w:ascii="Constantia" w:hAnsi="Constantia" w:cs="Constantia"/>
          <w:b w:val="0"/>
          <w:bCs w:val="0"/>
          <w:sz w:val="20"/>
          <w:szCs w:val="20"/>
        </w:rPr>
        <w:t xml:space="preserve">Guidance Counselors pero hindi </w:t>
      </w:r>
      <w:r>
        <w:rPr>
          <w:rFonts w:hint="default" w:ascii="Constantia" w:hAnsi="Constantia" w:cs="Constantia"/>
          <w:b w:val="0"/>
          <w:bCs w:val="0"/>
          <w:sz w:val="20"/>
          <w:szCs w:val="20"/>
          <w:lang w:val="en-US"/>
        </w:rPr>
        <w:tab/>
      </w:r>
      <w:r>
        <w:rPr>
          <w:rFonts w:hint="default" w:ascii="Constantia" w:hAnsi="Constantia" w:cs="Constantia"/>
          <w:b w:val="0"/>
          <w:bCs w:val="0"/>
          <w:sz w:val="20"/>
          <w:szCs w:val="20"/>
        </w:rPr>
        <w:t xml:space="preserve">nasunod ng ating Division.” [The </w:t>
      </w:r>
      <w:r>
        <w:rPr>
          <w:rFonts w:hint="default" w:ascii="Constantia" w:hAnsi="Constantia" w:cs="Constantia"/>
          <w:b w:val="0"/>
          <w:bCs w:val="0"/>
          <w:sz w:val="20"/>
          <w:szCs w:val="20"/>
          <w:lang w:val="en-US"/>
        </w:rPr>
        <w:tab/>
      </w:r>
      <w:r>
        <w:rPr>
          <w:rFonts w:hint="default" w:ascii="Constantia" w:hAnsi="Constantia" w:cs="Constantia"/>
          <w:b w:val="0"/>
          <w:bCs w:val="0"/>
          <w:sz w:val="20"/>
          <w:szCs w:val="20"/>
        </w:rPr>
        <w:t xml:space="preserve">training I attended in Davao, it </w:t>
      </w:r>
      <w:r>
        <w:rPr>
          <w:rFonts w:hint="default" w:ascii="Constantia" w:hAnsi="Constantia" w:cs="Constantia"/>
          <w:b w:val="0"/>
          <w:bCs w:val="0"/>
          <w:sz w:val="20"/>
          <w:szCs w:val="20"/>
          <w:lang w:val="en-US"/>
        </w:rPr>
        <w:tab/>
      </w:r>
      <w:r>
        <w:rPr>
          <w:rFonts w:hint="default" w:ascii="Constantia" w:hAnsi="Constantia" w:cs="Constantia"/>
          <w:b w:val="0"/>
          <w:bCs w:val="0"/>
          <w:sz w:val="20"/>
          <w:szCs w:val="20"/>
        </w:rPr>
        <w:t xml:space="preserve">was discussed there that the </w:t>
      </w:r>
      <w:r>
        <w:rPr>
          <w:rFonts w:hint="default" w:ascii="Constantia" w:hAnsi="Constantia" w:cs="Constantia"/>
          <w:b w:val="0"/>
          <w:bCs w:val="0"/>
          <w:sz w:val="20"/>
          <w:szCs w:val="20"/>
          <w:lang w:val="en-US"/>
        </w:rPr>
        <w:tab/>
      </w:r>
      <w:r>
        <w:rPr>
          <w:rFonts w:hint="default" w:ascii="Constantia" w:hAnsi="Constantia" w:cs="Constantia"/>
          <w:b w:val="0"/>
          <w:bCs w:val="0"/>
          <w:sz w:val="20"/>
          <w:szCs w:val="20"/>
        </w:rPr>
        <w:t xml:space="preserve">mental health program should </w:t>
      </w:r>
      <w:r>
        <w:rPr>
          <w:rFonts w:hint="default" w:ascii="Constantia" w:hAnsi="Constantia" w:cs="Constantia"/>
          <w:b w:val="0"/>
          <w:bCs w:val="0"/>
          <w:sz w:val="20"/>
          <w:szCs w:val="20"/>
          <w:lang w:val="en-US"/>
        </w:rPr>
        <w:tab/>
      </w:r>
      <w:r>
        <w:rPr>
          <w:rFonts w:hint="default" w:ascii="Constantia" w:hAnsi="Constantia" w:cs="Constantia"/>
          <w:b w:val="0"/>
          <w:bCs w:val="0"/>
          <w:sz w:val="20"/>
          <w:szCs w:val="20"/>
        </w:rPr>
        <w:t xml:space="preserve">be implemented by Guidance </w:t>
      </w:r>
      <w:r>
        <w:rPr>
          <w:rFonts w:hint="default" w:ascii="Constantia" w:hAnsi="Constantia" w:cs="Constantia"/>
          <w:b w:val="0"/>
          <w:bCs w:val="0"/>
          <w:sz w:val="20"/>
          <w:szCs w:val="20"/>
          <w:lang w:val="en-US"/>
        </w:rPr>
        <w:tab/>
      </w:r>
      <w:r>
        <w:rPr>
          <w:rFonts w:hint="default" w:ascii="Constantia" w:hAnsi="Constantia" w:cs="Constantia"/>
          <w:b w:val="0"/>
          <w:bCs w:val="0"/>
          <w:sz w:val="20"/>
          <w:szCs w:val="20"/>
        </w:rPr>
        <w:t xml:space="preserve">Counselors but our Division did </w:t>
      </w:r>
      <w:r>
        <w:rPr>
          <w:rFonts w:hint="default" w:ascii="Constantia" w:hAnsi="Constantia" w:cs="Constantia"/>
          <w:b w:val="0"/>
          <w:bCs w:val="0"/>
          <w:sz w:val="20"/>
          <w:szCs w:val="20"/>
          <w:lang w:val="en-US"/>
        </w:rPr>
        <w:tab/>
      </w:r>
      <w:r>
        <w:rPr>
          <w:rFonts w:hint="default" w:ascii="Constantia" w:hAnsi="Constantia" w:cs="Constantia"/>
          <w:b w:val="0"/>
          <w:bCs w:val="0"/>
          <w:sz w:val="20"/>
          <w:szCs w:val="20"/>
        </w:rPr>
        <w:t>not follow through.]</w:t>
      </w:r>
    </w:p>
    <w:p w14:paraId="699AA02D">
      <w:pPr>
        <w:pStyle w:val="9"/>
        <w:keepNext w:val="0"/>
        <w:keepLines w:val="0"/>
        <w:widowControl/>
        <w:suppressLineNumbers w:val="0"/>
        <w:ind w:left="720" w:leftChars="0" w:firstLine="720" w:firstLineChars="0"/>
        <w:jc w:val="both"/>
        <w:rPr>
          <w:rFonts w:hint="default" w:ascii="Constantia" w:hAnsi="Constantia" w:cs="Constantia"/>
          <w:b w:val="0"/>
          <w:bCs w:val="0"/>
          <w:sz w:val="20"/>
          <w:szCs w:val="20"/>
        </w:rPr>
      </w:pPr>
      <w:r>
        <w:rPr>
          <w:rFonts w:hint="default" w:ascii="Constantia" w:hAnsi="Constantia" w:cs="Constantia"/>
          <w:b w:val="0"/>
          <w:bCs w:val="0"/>
          <w:sz w:val="20"/>
          <w:szCs w:val="20"/>
        </w:rPr>
        <w:t>These findings indicate that the experience of structural void was shaped by three interconnected conditions unique to the BARMM context. First, the separate governance structure of BARMM meant that while DepEd national frameworks existed on paper, the MBHTE operated under its own system and budget, creating a formal disconnection from national training, capacity</w:t>
      </w:r>
      <w:r>
        <w:rPr>
          <w:rFonts w:hint="default" w:ascii="Constantia" w:hAnsi="Constantia" w:cs="Constantia"/>
          <w:b w:val="0"/>
          <w:bCs w:val="0"/>
          <w:sz w:val="20"/>
          <w:szCs w:val="20"/>
        </w:rPr>
        <w:noBreakHyphen/>
      </w:r>
      <w:r>
        <w:rPr>
          <w:rFonts w:hint="default" w:ascii="Constantia" w:hAnsi="Constantia" w:cs="Constantia"/>
          <w:b w:val="0"/>
          <w:bCs w:val="0"/>
          <w:sz w:val="20"/>
          <w:szCs w:val="20"/>
        </w:rPr>
        <w:t>building, and resource allocation. Second, the absence of a designated focal person for guidance at the regional level meant no individual was formally responsible for leadership, coordination, budget allocation, or program monitoring. This gap forced individual counselors to become system</w:t>
      </w:r>
      <w:r>
        <w:rPr>
          <w:rFonts w:hint="default" w:ascii="Constantia" w:hAnsi="Constantia" w:cs="Constantia"/>
          <w:b w:val="0"/>
          <w:bCs w:val="0"/>
          <w:sz w:val="20"/>
          <w:szCs w:val="20"/>
        </w:rPr>
        <w:noBreakHyphen/>
      </w:r>
      <w:r>
        <w:rPr>
          <w:rFonts w:hint="default" w:ascii="Constantia" w:hAnsi="Constantia" w:cs="Constantia"/>
          <w:b w:val="0"/>
          <w:bCs w:val="0"/>
          <w:sz w:val="20"/>
          <w:szCs w:val="20"/>
        </w:rPr>
        <w:t>builders rather than program</w:t>
      </w:r>
      <w:r>
        <w:rPr>
          <w:rFonts w:hint="default" w:ascii="Constantia" w:hAnsi="Constantia" w:cs="Constantia"/>
          <w:b w:val="0"/>
          <w:bCs w:val="0"/>
          <w:sz w:val="20"/>
          <w:szCs w:val="20"/>
        </w:rPr>
        <w:noBreakHyphen/>
      </w:r>
      <w:r>
        <w:rPr>
          <w:rFonts w:hint="default" w:ascii="Constantia" w:hAnsi="Constantia" w:cs="Constantia"/>
          <w:b w:val="0"/>
          <w:bCs w:val="0"/>
          <w:sz w:val="20"/>
          <w:szCs w:val="20"/>
        </w:rPr>
        <w:t>implementers. Third, the reactive rather than proactive relationship between schools and division offices meant that support was intermittent, seminar</w:t>
      </w:r>
      <w:r>
        <w:rPr>
          <w:rFonts w:hint="default" w:ascii="Constantia" w:hAnsi="Constantia" w:cs="Constantia"/>
          <w:b w:val="0"/>
          <w:bCs w:val="0"/>
          <w:sz w:val="20"/>
          <w:szCs w:val="20"/>
        </w:rPr>
        <w:noBreakHyphen/>
      </w:r>
      <w:r>
        <w:rPr>
          <w:rFonts w:hint="default" w:ascii="Constantia" w:hAnsi="Constantia" w:cs="Constantia"/>
          <w:b w:val="0"/>
          <w:bCs w:val="0"/>
          <w:sz w:val="20"/>
          <w:szCs w:val="20"/>
        </w:rPr>
        <w:t xml:space="preserve">based, and lacked sustained technical assistance. </w:t>
      </w:r>
    </w:p>
    <w:p w14:paraId="24CBD1A3">
      <w:pPr>
        <w:keepNext w:val="0"/>
        <w:keepLines w:val="0"/>
        <w:widowControl/>
        <w:suppressLineNumbers w:val="0"/>
        <w:jc w:val="both"/>
        <w:rPr>
          <w:rFonts w:hint="default" w:ascii="Constantia" w:hAnsi="Constantia" w:cs="Constantia"/>
          <w:sz w:val="20"/>
          <w:szCs w:val="20"/>
        </w:rPr>
      </w:pPr>
    </w:p>
    <w:p w14:paraId="0BD1A308">
      <w:pPr>
        <w:pStyle w:val="3"/>
        <w:keepNext w:val="0"/>
        <w:keepLines w:val="0"/>
        <w:widowControl/>
        <w:suppressLineNumbers w:val="0"/>
        <w:ind w:left="10" w:leftChars="0" w:firstLine="720" w:firstLineChars="0"/>
        <w:jc w:val="both"/>
        <w:rPr>
          <w:rFonts w:hint="default" w:ascii="Constantia" w:hAnsi="Constantia" w:cs="Constantia"/>
          <w:b w:val="0"/>
          <w:bCs/>
          <w:sz w:val="20"/>
          <w:szCs w:val="20"/>
        </w:rPr>
      </w:pPr>
      <w:r>
        <w:rPr>
          <w:rFonts w:hint="default" w:ascii="Constantia" w:hAnsi="Constantia" w:cs="Constantia"/>
          <w:b w:val="0"/>
          <w:bCs/>
          <w:sz w:val="20"/>
          <w:szCs w:val="20"/>
        </w:rPr>
        <w:t>Theme 2. Cultural and Structural Barriers</w:t>
      </w:r>
    </w:p>
    <w:p w14:paraId="3E7CAAAF">
      <w:pPr>
        <w:ind w:left="0" w:leftChars="0" w:firstLine="0" w:firstLineChars="0"/>
        <w:rPr>
          <w:rFonts w:hint="default"/>
        </w:rPr>
      </w:pPr>
    </w:p>
    <w:p w14:paraId="622898AB">
      <w:pPr>
        <w:ind w:left="720" w:leftChars="0" w:firstLine="720" w:firstLineChars="0"/>
        <w:rPr>
          <w:rFonts w:hint="default"/>
        </w:rPr>
      </w:pPr>
      <w:r>
        <w:rPr>
          <w:rFonts w:hint="default"/>
        </w:rPr>
        <w:t>The lived experience of guidance counselors is also profoundly shaped by powerful cultural and structural barriers that prevent students from seeking help. Even when counselors are available, trained, and deeply committed to helping students, most students who need mental health support never reach the counselor’s office. This paradox shows that counselors are ready to help but students are not coming. This is explained by the barriers documented in this theme. These barriers are not merely individual (a particular student’s reluctance) but cultural (shared community values that stigmatize help</w:t>
      </w:r>
      <w:r>
        <w:rPr>
          <w:rFonts w:hint="default"/>
        </w:rPr>
        <w:noBreakHyphen/>
      </w:r>
      <w:r>
        <w:rPr>
          <w:rFonts w:hint="default"/>
        </w:rPr>
        <w:t>seeking), structural (the complete absence of private spaces where students could speak confidentially), and systemic (the absence of referral pathways for serious cases). For counselors, these barriers become internalized as part of their daily reality – the silence of students, the fear in their eyes, the impossibility of providing proper care because no private space exists and no psychiatrist can be found.</w:t>
      </w:r>
    </w:p>
    <w:p w14:paraId="5CD74E62">
      <w:pPr>
        <w:ind w:firstLine="1067" w:firstLineChars="0"/>
        <w:rPr>
          <w:rFonts w:hint="default"/>
        </w:rPr>
      </w:pPr>
    </w:p>
    <w:p w14:paraId="10E31060">
      <w:pPr>
        <w:ind w:left="720" w:leftChars="0" w:firstLine="720" w:firstLineChars="0"/>
        <w:rPr>
          <w:rFonts w:hint="default"/>
        </w:rPr>
      </w:pPr>
      <w:r>
        <w:rPr>
          <w:rFonts w:hint="default"/>
        </w:rPr>
        <w:t xml:space="preserve">2.1. </w:t>
      </w:r>
      <w:r>
        <w:rPr>
          <w:rFonts w:hint="default"/>
          <w:i/>
          <w:iCs/>
        </w:rPr>
        <w:t xml:space="preserve">Maratabat </w:t>
      </w:r>
      <w:r>
        <w:rPr>
          <w:rFonts w:hint="default"/>
        </w:rPr>
        <w:t xml:space="preserve">(Honor/Shame) </w:t>
      </w:r>
    </w:p>
    <w:p w14:paraId="6AAE5297">
      <w:pPr>
        <w:ind w:firstLine="1067" w:firstLineChars="0"/>
        <w:rPr>
          <w:rFonts w:hint="default"/>
        </w:rPr>
      </w:pPr>
    </w:p>
    <w:p w14:paraId="3C715EA6">
      <w:pPr>
        <w:ind w:left="720" w:leftChars="0" w:firstLine="720" w:firstLineChars="0"/>
        <w:rPr>
          <w:rFonts w:hint="default"/>
        </w:rPr>
      </w:pPr>
      <w:r>
        <w:rPr>
          <w:rFonts w:hint="default"/>
        </w:rPr>
        <w:t xml:space="preserve">The Meranaw concept of </w:t>
      </w:r>
      <w:r>
        <w:rPr>
          <w:rFonts w:hint="default"/>
          <w:i/>
          <w:iCs/>
        </w:rPr>
        <w:t xml:space="preserve">maratabat </w:t>
      </w:r>
      <w:r>
        <w:rPr>
          <w:rFonts w:hint="default"/>
        </w:rPr>
        <w:t>which is roughly translated as honor, pride, dignity, and shame emerged from the data as perhaps the most powerful cultural barrier to help</w:t>
      </w:r>
      <w:r>
        <w:rPr>
          <w:rFonts w:hint="default"/>
        </w:rPr>
        <w:noBreakHyphen/>
      </w:r>
      <w:r>
        <w:rPr>
          <w:rFonts w:hint="default"/>
        </w:rPr>
        <w:t xml:space="preserve">seeking behavior in Lanao del Sur.  Participants consistently reported that students and families view mental health struggles not as medical conditions requiring treatment but as personal or family failings that bring dishonor. A student who seeks counseling risks being seen as weak, and that weakness reflects not only on the individual student but on parents, siblings, and extended family members. </w:t>
      </w:r>
      <w:r>
        <w:rPr>
          <w:rFonts w:hint="default"/>
          <w:i/>
          <w:iCs/>
        </w:rPr>
        <w:t>Maratabat</w:t>
      </w:r>
      <w:r>
        <w:rPr>
          <w:rFonts w:hint="default"/>
        </w:rPr>
        <w:t xml:space="preserve"> is not merely an individual reluctance to seek help; it is a collective, family</w:t>
      </w:r>
      <w:r>
        <w:rPr>
          <w:rFonts w:hint="default"/>
        </w:rPr>
        <w:noBreakHyphen/>
      </w:r>
      <w:r>
        <w:rPr>
          <w:rFonts w:hint="default"/>
        </w:rPr>
        <w:t>level enforcement mechanism that actively prevents students from accessing mental health services even when those services are available and counselors are ready to help.</w:t>
      </w:r>
    </w:p>
    <w:p w14:paraId="6122BABD">
      <w:pPr>
        <w:ind w:left="0" w:leftChars="0" w:firstLine="0" w:firstLineChars="0"/>
        <w:rPr>
          <w:rFonts w:hint="default"/>
        </w:rPr>
      </w:pPr>
    </w:p>
    <w:p w14:paraId="1DA993CA">
      <w:pPr>
        <w:ind w:left="720" w:leftChars="0" w:firstLine="720" w:firstLineChars="0"/>
        <w:rPr>
          <w:rFonts w:hint="default"/>
        </w:rPr>
      </w:pPr>
      <w:r>
        <w:rPr>
          <w:rFonts w:hint="default"/>
        </w:rPr>
        <w:t xml:space="preserve">PMC1 provided the most comprehensive explanation of how </w:t>
      </w:r>
      <w:r>
        <w:rPr>
          <w:rFonts w:hint="default"/>
          <w:i/>
          <w:iCs/>
        </w:rPr>
        <w:t>maratabat</w:t>
      </w:r>
      <w:r>
        <w:rPr>
          <w:rFonts w:hint="default"/>
        </w:rPr>
        <w:t xml:space="preserve"> functions as a barrier. Speaking from her experience as a licensed Registered Guidance Counselor working daily with Meranaw students, she described the fundamental tension that defines her professional life:</w:t>
      </w:r>
    </w:p>
    <w:p w14:paraId="7922470B">
      <w:pPr>
        <w:pStyle w:val="9"/>
        <w:keepNext w:val="0"/>
        <w:keepLines w:val="0"/>
        <w:widowControl/>
        <w:suppressLineNumbers w:val="0"/>
        <w:ind w:left="720" w:leftChars="0" w:right="720" w:firstLine="720" w:firstLineChars="0"/>
        <w:jc w:val="both"/>
        <w:rPr>
          <w:rFonts w:hint="default" w:ascii="Constantia" w:hAnsi="Constantia" w:cs="Constantia"/>
          <w:sz w:val="20"/>
          <w:szCs w:val="20"/>
        </w:rPr>
      </w:pPr>
      <w:r>
        <w:rPr>
          <w:rFonts w:hint="default" w:ascii="Constantia" w:hAnsi="Constantia" w:cs="Constantia"/>
          <w:sz w:val="20"/>
          <w:szCs w:val="20"/>
        </w:rPr>
        <w:t xml:space="preserve">PMC1: “Implementing the </w:t>
      </w:r>
      <w:r>
        <w:rPr>
          <w:rFonts w:hint="default" w:ascii="Constantia" w:hAnsi="Constantia" w:cs="Constantia"/>
          <w:sz w:val="20"/>
          <w:szCs w:val="20"/>
          <w:lang w:val="en-US"/>
        </w:rPr>
        <w:tab/>
      </w:r>
      <w:r>
        <w:rPr>
          <w:rFonts w:hint="default" w:ascii="Constantia" w:hAnsi="Constantia" w:cs="Constantia"/>
          <w:sz w:val="20"/>
          <w:szCs w:val="20"/>
        </w:rPr>
        <w:t xml:space="preserve">DepEd Mental Health Program </w:t>
      </w:r>
      <w:r>
        <w:rPr>
          <w:rFonts w:hint="default" w:ascii="Constantia" w:hAnsi="Constantia" w:cs="Constantia"/>
          <w:sz w:val="20"/>
          <w:szCs w:val="20"/>
          <w:lang w:val="en-US"/>
        </w:rPr>
        <w:tab/>
      </w:r>
      <w:r>
        <w:rPr>
          <w:rFonts w:hint="default" w:ascii="Constantia" w:hAnsi="Constantia" w:cs="Constantia"/>
          <w:sz w:val="20"/>
          <w:szCs w:val="20"/>
        </w:rPr>
        <w:t xml:space="preserve">in Lanao del Sur is a complex, </w:t>
      </w:r>
      <w:r>
        <w:rPr>
          <w:rFonts w:hint="default" w:ascii="Constantia" w:hAnsi="Constantia" w:cs="Constantia"/>
          <w:sz w:val="20"/>
          <w:szCs w:val="20"/>
          <w:lang w:val="en-US"/>
        </w:rPr>
        <w:tab/>
      </w:r>
      <w:r>
        <w:rPr>
          <w:rFonts w:hint="default" w:ascii="Constantia" w:hAnsi="Constantia" w:cs="Constantia"/>
          <w:sz w:val="20"/>
          <w:szCs w:val="20"/>
        </w:rPr>
        <w:t xml:space="preserve">emotionally demanding mission </w:t>
      </w:r>
      <w:r>
        <w:rPr>
          <w:rFonts w:hint="default" w:ascii="Constantia" w:hAnsi="Constantia" w:cs="Constantia"/>
          <w:sz w:val="20"/>
          <w:szCs w:val="20"/>
          <w:lang w:val="en-US"/>
        </w:rPr>
        <w:tab/>
      </w:r>
      <w:r>
        <w:rPr>
          <w:rFonts w:hint="default" w:ascii="Constantia" w:hAnsi="Constantia" w:cs="Constantia"/>
          <w:sz w:val="20"/>
          <w:szCs w:val="20"/>
        </w:rPr>
        <w:t xml:space="preserve">that requires us to balance </w:t>
      </w:r>
      <w:r>
        <w:rPr>
          <w:rFonts w:hint="default" w:ascii="Constantia" w:hAnsi="Constantia" w:cs="Constantia"/>
          <w:sz w:val="20"/>
          <w:szCs w:val="20"/>
          <w:lang w:val="en-US"/>
        </w:rPr>
        <w:tab/>
      </w:r>
      <w:r>
        <w:rPr>
          <w:rFonts w:hint="default" w:ascii="Constantia" w:hAnsi="Constantia" w:cs="Constantia"/>
          <w:sz w:val="20"/>
          <w:szCs w:val="20"/>
        </w:rPr>
        <w:t xml:space="preserve">professional standards with </w:t>
      </w:r>
      <w:r>
        <w:rPr>
          <w:rFonts w:hint="default" w:ascii="Constantia" w:hAnsi="Constantia" w:cs="Constantia"/>
          <w:sz w:val="20"/>
          <w:szCs w:val="20"/>
          <w:lang w:val="en-US"/>
        </w:rPr>
        <w:tab/>
      </w:r>
      <w:r>
        <w:rPr>
          <w:rFonts w:hint="default" w:ascii="Constantia" w:hAnsi="Constantia" w:cs="Constantia"/>
          <w:sz w:val="20"/>
          <w:szCs w:val="20"/>
        </w:rPr>
        <w:t>deep</w:t>
      </w:r>
      <w:r>
        <w:rPr>
          <w:rFonts w:hint="default" w:ascii="Constantia" w:hAnsi="Constantia" w:cs="Constantia"/>
          <w:sz w:val="20"/>
          <w:szCs w:val="20"/>
        </w:rPr>
        <w:noBreakHyphen/>
      </w:r>
      <w:r>
        <w:rPr>
          <w:rFonts w:hint="default" w:ascii="Constantia" w:hAnsi="Constantia" w:cs="Constantia"/>
          <w:sz w:val="20"/>
          <w:szCs w:val="20"/>
        </w:rPr>
        <w:t xml:space="preserve">seated cultural values like </w:t>
      </w:r>
      <w:r>
        <w:rPr>
          <w:rFonts w:hint="default" w:ascii="Constantia" w:hAnsi="Constantia" w:cs="Constantia"/>
          <w:sz w:val="20"/>
          <w:szCs w:val="20"/>
          <w:lang w:val="en-US"/>
        </w:rPr>
        <w:tab/>
      </w:r>
      <w:r>
        <w:rPr>
          <w:rFonts w:hint="default" w:ascii="Constantia" w:hAnsi="Constantia" w:cs="Constantia"/>
          <w:sz w:val="20"/>
          <w:szCs w:val="20"/>
        </w:rPr>
        <w:t xml:space="preserve">maratabat, which often creates a </w:t>
      </w:r>
      <w:r>
        <w:rPr>
          <w:rFonts w:hint="default" w:ascii="Constantia" w:hAnsi="Constantia" w:cs="Constantia"/>
          <w:sz w:val="20"/>
          <w:szCs w:val="20"/>
          <w:lang w:val="en-US"/>
        </w:rPr>
        <w:tab/>
      </w:r>
      <w:r>
        <w:rPr>
          <w:rFonts w:hint="default" w:ascii="Constantia" w:hAnsi="Constantia" w:cs="Constantia"/>
          <w:sz w:val="20"/>
          <w:szCs w:val="20"/>
        </w:rPr>
        <w:t xml:space="preserve">barrier of stigma around seeking </w:t>
      </w:r>
      <w:r>
        <w:rPr>
          <w:rFonts w:hint="default" w:ascii="Constantia" w:hAnsi="Constantia" w:cs="Constantia"/>
          <w:sz w:val="20"/>
          <w:szCs w:val="20"/>
          <w:lang w:val="en-US"/>
        </w:rPr>
        <w:tab/>
      </w:r>
      <w:r>
        <w:rPr>
          <w:rFonts w:hint="default" w:ascii="Constantia" w:hAnsi="Constantia" w:cs="Constantia"/>
          <w:sz w:val="20"/>
          <w:szCs w:val="20"/>
        </w:rPr>
        <w:t>help.”</w:t>
      </w:r>
    </w:p>
    <w:p w14:paraId="1D9D6465">
      <w:pPr>
        <w:ind w:left="720" w:leftChars="0" w:firstLine="720" w:firstLineChars="0"/>
        <w:rPr>
          <w:rFonts w:hint="default"/>
        </w:rPr>
      </w:pPr>
      <w:r>
        <w:rPr>
          <w:rFonts w:hint="default"/>
        </w:rPr>
        <w:t>The phrase “balance professional standards with deep</w:t>
      </w:r>
      <w:r>
        <w:rPr>
          <w:rFonts w:hint="default"/>
        </w:rPr>
        <w:noBreakHyphen/>
      </w:r>
      <w:r>
        <w:rPr>
          <w:rFonts w:hint="default"/>
        </w:rPr>
        <w:t>seated cultural values” emphasizes the daily negotiation that PMC1 and every other guidance counselor in Lanao del Sur must perform. Professional standards of counseling that is usually developed in Western contexts, codified in national policies like RA 11036 and RA 12080, and taught in university training programs all assume that help</w:t>
      </w:r>
      <w:r>
        <w:rPr>
          <w:rFonts w:hint="default"/>
        </w:rPr>
        <w:noBreakHyphen/>
      </w:r>
      <w:r>
        <w:rPr>
          <w:rFonts w:hint="default"/>
        </w:rPr>
        <w:t xml:space="preserve">seeking is rational and that students will access services when they recognize a need. </w:t>
      </w:r>
    </w:p>
    <w:p w14:paraId="77DBD9E8">
      <w:pPr>
        <w:ind w:left="720" w:leftChars="0" w:firstLine="720" w:firstLineChars="0"/>
        <w:rPr>
          <w:rFonts w:hint="default"/>
        </w:rPr>
      </w:pPr>
    </w:p>
    <w:p w14:paraId="1F9A8548">
      <w:pPr>
        <w:ind w:left="720" w:leftChars="0" w:firstLine="720" w:firstLineChars="0"/>
        <w:rPr>
          <w:rFonts w:hint="default"/>
        </w:rPr>
      </w:pPr>
      <w:r>
        <w:rPr>
          <w:rFonts w:hint="default"/>
        </w:rPr>
        <w:t>PLDS16, an itemized Registered Guidance Counselor with sixteen years of experience in Lanao del Sur II, offered an even more striking observation about the long</w:t>
      </w:r>
      <w:r>
        <w:rPr>
          <w:rFonts w:hint="default"/>
        </w:rPr>
        <w:noBreakHyphen/>
      </w:r>
      <w:r>
        <w:rPr>
          <w:rFonts w:hint="default"/>
        </w:rPr>
        <w:t>term consequences of maratabat. Her statement is perhaps the most dramatic illustration in this entire study of how cultural barriers can completely prevent mental health services from being utilized:</w:t>
      </w:r>
    </w:p>
    <w:p w14:paraId="2FC489D3">
      <w:pPr>
        <w:pStyle w:val="9"/>
        <w:keepNext w:val="0"/>
        <w:keepLines w:val="0"/>
        <w:widowControl/>
        <w:suppressLineNumbers w:val="0"/>
        <w:ind w:left="720" w:leftChars="0" w:right="720" w:firstLine="720" w:firstLineChars="0"/>
        <w:jc w:val="both"/>
        <w:rPr>
          <w:rFonts w:hint="default"/>
        </w:rPr>
      </w:pPr>
      <w:r>
        <w:rPr>
          <w:rFonts w:hint="default" w:ascii="Constantia" w:hAnsi="Constantia" w:cs="Constantia"/>
          <w:sz w:val="20"/>
          <w:szCs w:val="20"/>
          <w:lang w:val="en-US"/>
        </w:rPr>
        <w:t>PLDS16:</w:t>
      </w:r>
      <w:r>
        <w:rPr>
          <w:rFonts w:hint="default" w:ascii="Constantia" w:hAnsi="Constantia" w:cs="Constantia"/>
          <w:i/>
          <w:iCs/>
          <w:sz w:val="20"/>
          <w:szCs w:val="20"/>
          <w:lang w:val="en-US"/>
        </w:rPr>
        <w:t xml:space="preserve"> “Sa loob ng 16 years ko </w:t>
      </w:r>
      <w:r>
        <w:rPr>
          <w:rFonts w:hint="default" w:ascii="Constantia" w:hAnsi="Constantia" w:cs="Constantia"/>
          <w:i/>
          <w:iCs/>
          <w:sz w:val="20"/>
          <w:szCs w:val="20"/>
          <w:lang w:val="en-US"/>
        </w:rPr>
        <w:tab/>
        <w:t xml:space="preserve">bilang counselor, di pa ako naka </w:t>
      </w:r>
      <w:r>
        <w:rPr>
          <w:rFonts w:hint="default" w:ascii="Constantia" w:hAnsi="Constantia" w:cs="Constantia"/>
          <w:i/>
          <w:iCs/>
          <w:sz w:val="20"/>
          <w:szCs w:val="20"/>
          <w:lang w:val="en-US"/>
        </w:rPr>
        <w:tab/>
        <w:t>pag one</w:t>
      </w:r>
      <w:r>
        <w:rPr>
          <w:rFonts w:hint="default" w:ascii="Constantia" w:hAnsi="Constantia" w:cs="Constantia"/>
          <w:i/>
          <w:iCs/>
          <w:sz w:val="20"/>
          <w:szCs w:val="20"/>
          <w:lang w:val="en-US"/>
        </w:rPr>
        <w:noBreakHyphen/>
      </w:r>
      <w:r>
        <w:rPr>
          <w:rFonts w:hint="default" w:ascii="Constantia" w:hAnsi="Constantia" w:cs="Constantia"/>
          <w:i/>
          <w:iCs/>
          <w:sz w:val="20"/>
          <w:szCs w:val="20"/>
          <w:lang w:val="en-US"/>
        </w:rPr>
        <w:t>on</w:t>
      </w:r>
      <w:r>
        <w:rPr>
          <w:rFonts w:hint="default" w:ascii="Constantia" w:hAnsi="Constantia" w:cs="Constantia"/>
          <w:i/>
          <w:iCs/>
          <w:sz w:val="20"/>
          <w:szCs w:val="20"/>
          <w:lang w:val="en-US"/>
        </w:rPr>
        <w:noBreakHyphen/>
      </w:r>
      <w:r>
        <w:rPr>
          <w:rFonts w:hint="default" w:ascii="Constantia" w:hAnsi="Constantia" w:cs="Constantia"/>
          <w:i/>
          <w:iCs/>
          <w:sz w:val="20"/>
          <w:szCs w:val="20"/>
          <w:lang w:val="en-US"/>
        </w:rPr>
        <w:t xml:space="preserve">one counseling, </w:t>
      </w:r>
      <w:r>
        <w:rPr>
          <w:rFonts w:hint="default" w:ascii="Constantia" w:hAnsi="Constantia" w:cs="Constantia"/>
          <w:i/>
          <w:iCs/>
          <w:sz w:val="20"/>
          <w:szCs w:val="20"/>
          <w:lang w:val="en-US"/>
        </w:rPr>
        <w:tab/>
        <w:t xml:space="preserve">totoo. Maraming reasons, kasi </w:t>
      </w:r>
      <w:r>
        <w:rPr>
          <w:rFonts w:hint="default" w:ascii="Constantia" w:hAnsi="Constantia" w:cs="Constantia"/>
          <w:i/>
          <w:iCs/>
          <w:sz w:val="20"/>
          <w:szCs w:val="20"/>
          <w:lang w:val="en-US"/>
        </w:rPr>
        <w:tab/>
        <w:t xml:space="preserve">karamihan takot sa akin </w:t>
      </w:r>
      <w:r>
        <w:rPr>
          <w:rFonts w:hint="default" w:ascii="Constantia" w:hAnsi="Constantia" w:cs="Constantia"/>
          <w:i/>
          <w:iCs/>
          <w:sz w:val="20"/>
          <w:szCs w:val="20"/>
          <w:lang w:val="en-US"/>
        </w:rPr>
        <w:tab/>
        <w:t xml:space="preserve">pumunta dahil they are afraid </w:t>
      </w:r>
      <w:r>
        <w:rPr>
          <w:rFonts w:hint="default" w:ascii="Constantia" w:hAnsi="Constantia" w:cs="Constantia"/>
          <w:i/>
          <w:iCs/>
          <w:sz w:val="20"/>
          <w:szCs w:val="20"/>
          <w:lang w:val="en-US"/>
        </w:rPr>
        <w:tab/>
        <w:t>magagalit mga parents nila.”</w:t>
      </w:r>
      <w:r>
        <w:rPr>
          <w:rFonts w:hint="default" w:ascii="Constantia" w:hAnsi="Constantia" w:cs="Constantia"/>
          <w:sz w:val="20"/>
          <w:szCs w:val="20"/>
          <w:lang w:val="en-US"/>
        </w:rPr>
        <w:t xml:space="preserve"> [In </w:t>
      </w:r>
      <w:r>
        <w:rPr>
          <w:rFonts w:hint="default" w:ascii="Constantia" w:hAnsi="Constantia" w:cs="Constantia"/>
          <w:sz w:val="20"/>
          <w:szCs w:val="20"/>
          <w:lang w:val="en-US"/>
        </w:rPr>
        <w:tab/>
        <w:t xml:space="preserve">my 16 years as a counselor, I </w:t>
      </w:r>
      <w:r>
        <w:rPr>
          <w:rFonts w:hint="default" w:ascii="Constantia" w:hAnsi="Constantia" w:cs="Constantia"/>
          <w:sz w:val="20"/>
          <w:szCs w:val="20"/>
          <w:lang w:val="en-US"/>
        </w:rPr>
        <w:tab/>
        <w:t>have never done one</w:t>
      </w:r>
      <w:r>
        <w:rPr>
          <w:rFonts w:hint="default" w:ascii="Constantia" w:hAnsi="Constantia" w:cs="Constantia"/>
          <w:sz w:val="20"/>
          <w:szCs w:val="20"/>
          <w:lang w:val="en-US"/>
        </w:rPr>
        <w:noBreakHyphen/>
      </w:r>
      <w:r>
        <w:rPr>
          <w:rFonts w:hint="default" w:ascii="Constantia" w:hAnsi="Constantia" w:cs="Constantia"/>
          <w:sz w:val="20"/>
          <w:szCs w:val="20"/>
          <w:lang w:val="en-US"/>
        </w:rPr>
        <w:t>on</w:t>
      </w:r>
      <w:r>
        <w:rPr>
          <w:rFonts w:hint="default" w:ascii="Constantia" w:hAnsi="Constantia" w:cs="Constantia"/>
          <w:sz w:val="20"/>
          <w:szCs w:val="20"/>
          <w:lang w:val="en-US"/>
        </w:rPr>
        <w:noBreakHyphen/>
      </w:r>
      <w:r>
        <w:rPr>
          <w:rFonts w:hint="default" w:ascii="Constantia" w:hAnsi="Constantia" w:cs="Constantia"/>
          <w:sz w:val="20"/>
          <w:szCs w:val="20"/>
          <w:lang w:val="en-US"/>
        </w:rPr>
        <w:t xml:space="preserve">one </w:t>
      </w:r>
      <w:r>
        <w:rPr>
          <w:rFonts w:hint="default" w:ascii="Constantia" w:hAnsi="Constantia" w:cs="Constantia"/>
          <w:sz w:val="20"/>
          <w:szCs w:val="20"/>
          <w:lang w:val="en-US"/>
        </w:rPr>
        <w:tab/>
        <w:t xml:space="preserve">counseling, it is true. There are </w:t>
      </w:r>
      <w:r>
        <w:rPr>
          <w:rFonts w:hint="default" w:ascii="Constantia" w:hAnsi="Constantia" w:cs="Constantia"/>
          <w:sz w:val="20"/>
          <w:szCs w:val="20"/>
          <w:lang w:val="en-US"/>
        </w:rPr>
        <w:tab/>
        <w:t xml:space="preserve">many reasons, because most </w:t>
      </w:r>
      <w:r>
        <w:rPr>
          <w:rFonts w:hint="default" w:ascii="Constantia" w:hAnsi="Constantia" w:cs="Constantia"/>
          <w:sz w:val="20"/>
          <w:szCs w:val="20"/>
          <w:lang w:val="en-US"/>
        </w:rPr>
        <w:tab/>
        <w:t xml:space="preserve">people are afraid to come to me </w:t>
      </w:r>
      <w:r>
        <w:rPr>
          <w:rFonts w:hint="default" w:ascii="Constantia" w:hAnsi="Constantia" w:cs="Constantia"/>
          <w:sz w:val="20"/>
          <w:szCs w:val="20"/>
          <w:lang w:val="en-US"/>
        </w:rPr>
        <w:tab/>
        <w:t xml:space="preserve">because they are afraid their </w:t>
      </w:r>
      <w:r>
        <w:rPr>
          <w:rFonts w:hint="default" w:ascii="Constantia" w:hAnsi="Constantia" w:cs="Constantia"/>
          <w:sz w:val="20"/>
          <w:szCs w:val="20"/>
          <w:lang w:val="en-US"/>
        </w:rPr>
        <w:tab/>
        <w:t>parents will get angry.]</w:t>
      </w:r>
    </w:p>
    <w:p w14:paraId="52085C3E">
      <w:pPr>
        <w:ind w:left="720" w:leftChars="0" w:firstLine="720" w:firstLineChars="0"/>
        <w:rPr>
          <w:rFonts w:hint="default"/>
        </w:rPr>
      </w:pPr>
      <w:r>
        <w:rPr>
          <w:rFonts w:hint="default"/>
        </w:rPr>
        <w:t>The statement “I have never done one</w:t>
      </w:r>
      <w:r>
        <w:rPr>
          <w:rFonts w:hint="default"/>
        </w:rPr>
        <w:noBreakHyphen/>
      </w:r>
      <w:r>
        <w:rPr>
          <w:rFonts w:hint="default"/>
        </w:rPr>
        <w:t>on</w:t>
      </w:r>
      <w:r>
        <w:rPr>
          <w:rFonts w:hint="default"/>
        </w:rPr>
        <w:noBreakHyphen/>
      </w:r>
      <w:r>
        <w:rPr>
          <w:rFonts w:hint="default"/>
        </w:rPr>
        <w:t>one counseling in 16 years” is remarkable and, on its surface is paradoxical.  PLDS16 explained the reason directly: students are “scared to go because they are afraid their parents will scold them.” The fear is not of the counselor as PLDS16 described herself as approachable, committed, and passionate about her work. The fear is of the family’s reaction. A student who seeks counseling risks parental anger, not because parents are cruel but because they understand that the community will interpret the child’s help</w:t>
      </w:r>
      <w:r>
        <w:rPr>
          <w:rFonts w:hint="default"/>
        </w:rPr>
        <w:noBreakHyphen/>
      </w:r>
      <w:r>
        <w:rPr>
          <w:rFonts w:hint="default"/>
        </w:rPr>
        <w:t>seeking as a reflection on the family’s honor.</w:t>
      </w:r>
    </w:p>
    <w:p w14:paraId="6718A800">
      <w:pPr>
        <w:ind w:left="720" w:leftChars="0" w:firstLine="720" w:firstLineChars="0"/>
        <w:rPr>
          <w:rFonts w:hint="default"/>
        </w:rPr>
      </w:pPr>
      <w:r>
        <w:rPr>
          <w:rFonts w:hint="default"/>
        </w:rPr>
        <w:t>PLSI8, a non</w:t>
      </w:r>
      <w:r>
        <w:rPr>
          <w:rFonts w:hint="default"/>
        </w:rPr>
        <w:noBreakHyphen/>
      </w:r>
      <w:r>
        <w:rPr>
          <w:rFonts w:hint="default"/>
        </w:rPr>
        <w:t>licensed counselor who had served her school for years, described how cultural limitations directly affect her ability to help students even when she is willing and available:</w:t>
      </w:r>
    </w:p>
    <w:p w14:paraId="4898A75B">
      <w:pPr>
        <w:pStyle w:val="9"/>
        <w:keepNext w:val="0"/>
        <w:keepLines w:val="0"/>
        <w:widowControl/>
        <w:suppressLineNumbers w:val="0"/>
        <w:ind w:left="720" w:leftChars="0" w:right="720" w:firstLine="720" w:firstLineChars="0"/>
        <w:jc w:val="both"/>
        <w:rPr>
          <w:rFonts w:hint="default" w:ascii="Constantia" w:hAnsi="Constantia" w:cs="Constantia"/>
          <w:sz w:val="20"/>
          <w:szCs w:val="20"/>
          <w:lang w:val="en-US"/>
        </w:rPr>
      </w:pPr>
      <w:r>
        <w:rPr>
          <w:rFonts w:hint="default" w:ascii="Constantia" w:hAnsi="Constantia" w:cs="Constantia"/>
          <w:sz w:val="20"/>
          <w:szCs w:val="20"/>
          <w:lang w:val="en-US"/>
        </w:rPr>
        <w:t>PLSI8:</w:t>
      </w:r>
      <w:r>
        <w:rPr>
          <w:rFonts w:hint="default" w:ascii="Constantia" w:hAnsi="Constantia" w:cs="Constantia"/>
          <w:i/>
          <w:iCs/>
          <w:sz w:val="20"/>
          <w:szCs w:val="20"/>
          <w:lang w:val="en-US"/>
        </w:rPr>
        <w:t xml:space="preserve"> “Tumutulong ako sa mga </w:t>
      </w:r>
      <w:r>
        <w:rPr>
          <w:rFonts w:hint="default" w:ascii="Constantia" w:hAnsi="Constantia" w:cs="Constantia"/>
          <w:i/>
          <w:iCs/>
          <w:sz w:val="20"/>
          <w:szCs w:val="20"/>
          <w:lang w:val="en-US"/>
        </w:rPr>
        <w:tab/>
        <w:t xml:space="preserve">students namin, kahit wisdom </w:t>
      </w:r>
      <w:r>
        <w:rPr>
          <w:rFonts w:hint="default" w:ascii="Constantia" w:hAnsi="Constantia" w:cs="Constantia"/>
          <w:i/>
          <w:iCs/>
          <w:sz w:val="20"/>
          <w:szCs w:val="20"/>
          <w:lang w:val="en-US"/>
        </w:rPr>
        <w:tab/>
        <w:t xml:space="preserve">lang, at kapag kailangan nila ako, </w:t>
      </w:r>
      <w:r>
        <w:rPr>
          <w:rFonts w:hint="default" w:ascii="Constantia" w:hAnsi="Constantia" w:cs="Constantia"/>
          <w:i/>
          <w:iCs/>
          <w:sz w:val="20"/>
          <w:szCs w:val="20"/>
          <w:lang w:val="en-US"/>
        </w:rPr>
        <w:tab/>
        <w:t xml:space="preserve">I offer help. Minsan umiiyak na </w:t>
      </w:r>
      <w:r>
        <w:rPr>
          <w:rFonts w:hint="default" w:ascii="Constantia" w:hAnsi="Constantia" w:cs="Constantia"/>
          <w:i/>
          <w:iCs/>
          <w:sz w:val="20"/>
          <w:szCs w:val="20"/>
          <w:lang w:val="en-US"/>
        </w:rPr>
        <w:tab/>
        <w:t xml:space="preserve">din ako kasi hindi ko din kaya, </w:t>
      </w:r>
      <w:r>
        <w:rPr>
          <w:rFonts w:hint="default" w:ascii="Constantia" w:hAnsi="Constantia" w:cs="Constantia"/>
          <w:i/>
          <w:iCs/>
          <w:sz w:val="20"/>
          <w:szCs w:val="20"/>
          <w:lang w:val="en-US"/>
        </w:rPr>
        <w:tab/>
        <w:t xml:space="preserve">sometimes kasi dahil sa ating </w:t>
      </w:r>
      <w:r>
        <w:rPr>
          <w:rFonts w:hint="default" w:ascii="Constantia" w:hAnsi="Constantia" w:cs="Constantia"/>
          <w:i/>
          <w:iCs/>
          <w:sz w:val="20"/>
          <w:szCs w:val="20"/>
          <w:lang w:val="en-US"/>
        </w:rPr>
        <w:tab/>
        <w:t xml:space="preserve">kultura.. gusto mo kaso ang </w:t>
      </w:r>
      <w:r>
        <w:rPr>
          <w:rFonts w:hint="default" w:ascii="Constantia" w:hAnsi="Constantia" w:cs="Constantia"/>
          <w:i/>
          <w:iCs/>
          <w:sz w:val="20"/>
          <w:szCs w:val="20"/>
          <w:lang w:val="en-US"/>
        </w:rPr>
        <w:tab/>
        <w:t xml:space="preserve">pamilya na ang magsasabi na </w:t>
      </w:r>
      <w:r>
        <w:rPr>
          <w:rFonts w:hint="default" w:ascii="Constantia" w:hAnsi="Constantia" w:cs="Constantia"/>
          <w:i/>
          <w:iCs/>
          <w:sz w:val="20"/>
          <w:szCs w:val="20"/>
          <w:lang w:val="en-US"/>
        </w:rPr>
        <w:tab/>
        <w:t>wag makialam.”</w:t>
      </w:r>
      <w:r>
        <w:rPr>
          <w:rFonts w:hint="default" w:ascii="Constantia" w:hAnsi="Constantia" w:cs="Constantia"/>
          <w:sz w:val="20"/>
          <w:szCs w:val="20"/>
          <w:lang w:val="en-US"/>
        </w:rPr>
        <w:t xml:space="preserve"> [I help our </w:t>
      </w:r>
      <w:r>
        <w:rPr>
          <w:rFonts w:hint="default" w:ascii="Constantia" w:hAnsi="Constantia" w:cs="Constantia"/>
          <w:sz w:val="20"/>
          <w:szCs w:val="20"/>
          <w:lang w:val="en-US"/>
        </w:rPr>
        <w:tab/>
        <w:t xml:space="preserve">students, even if it is just </w:t>
      </w:r>
      <w:r>
        <w:rPr>
          <w:rFonts w:hint="default" w:ascii="Constantia" w:hAnsi="Constantia" w:cs="Constantia"/>
          <w:sz w:val="20"/>
          <w:szCs w:val="20"/>
          <w:lang w:val="en-US"/>
        </w:rPr>
        <w:tab/>
        <w:t xml:space="preserve">wisdom, and when they need me, </w:t>
      </w:r>
      <w:r>
        <w:rPr>
          <w:rFonts w:hint="default" w:ascii="Constantia" w:hAnsi="Constantia" w:cs="Constantia"/>
          <w:sz w:val="20"/>
          <w:szCs w:val="20"/>
          <w:lang w:val="en-US"/>
        </w:rPr>
        <w:tab/>
        <w:t xml:space="preserve">I offer help. Sometimes I even </w:t>
      </w:r>
      <w:r>
        <w:rPr>
          <w:rFonts w:hint="default" w:ascii="Constantia" w:hAnsi="Constantia" w:cs="Constantia"/>
          <w:sz w:val="20"/>
          <w:szCs w:val="20"/>
          <w:lang w:val="en-US"/>
        </w:rPr>
        <w:tab/>
        <w:t xml:space="preserve">cry because I cannot do it either; </w:t>
      </w:r>
      <w:r>
        <w:rPr>
          <w:rFonts w:hint="default" w:ascii="Constantia" w:hAnsi="Constantia" w:cs="Constantia"/>
          <w:sz w:val="20"/>
          <w:szCs w:val="20"/>
          <w:lang w:val="en-US"/>
        </w:rPr>
        <w:tab/>
        <w:t xml:space="preserve">sometimes because of our </w:t>
      </w:r>
      <w:r>
        <w:rPr>
          <w:rFonts w:hint="default" w:ascii="Constantia" w:hAnsi="Constantia" w:cs="Constantia"/>
          <w:sz w:val="20"/>
          <w:szCs w:val="20"/>
          <w:lang w:val="en-US"/>
        </w:rPr>
        <w:tab/>
        <w:t xml:space="preserve">culture, the family tells you not </w:t>
      </w:r>
      <w:r>
        <w:rPr>
          <w:rFonts w:hint="default" w:ascii="Constantia" w:hAnsi="Constantia" w:cs="Constantia"/>
          <w:sz w:val="20"/>
          <w:szCs w:val="20"/>
          <w:lang w:val="en-US"/>
        </w:rPr>
        <w:tab/>
        <w:t>to interfere.]</w:t>
      </w:r>
    </w:p>
    <w:p w14:paraId="633A05A9">
      <w:pPr>
        <w:pStyle w:val="9"/>
        <w:keepNext w:val="0"/>
        <w:keepLines w:val="0"/>
        <w:widowControl/>
        <w:suppressLineNumbers w:val="0"/>
        <w:ind w:left="720" w:leftChars="0" w:right="720" w:firstLine="720" w:firstLineChars="0"/>
        <w:jc w:val="both"/>
        <w:rPr>
          <w:rFonts w:hint="default"/>
          <w:lang w:val="en-US"/>
        </w:rPr>
      </w:pPr>
    </w:p>
    <w:p w14:paraId="0F596392">
      <w:pPr>
        <w:ind w:left="0" w:leftChars="0" w:firstLine="0" w:firstLineChars="0"/>
        <w:rPr>
          <w:rFonts w:hint="default"/>
        </w:rPr>
      </w:pPr>
    </w:p>
    <w:p w14:paraId="2DB50D92">
      <w:pPr>
        <w:ind w:left="720" w:leftChars="0" w:firstLine="720" w:firstLineChars="0"/>
        <w:rPr>
          <w:rFonts w:hint="default"/>
        </w:rPr>
      </w:pPr>
      <w:r>
        <w:rPr>
          <w:rFonts w:hint="default"/>
        </w:rPr>
        <w:t>The phrase “families will tell you to not mingle” reveals something important about how maratabat operates not only on students but on counselors. The word “mingle” suggests that counseling is perceived as unwarranted intrusion, a crossing of boundaries that should remain within the family. The family, not the school, is seen as the proper locus of support for psychological struggles. A counselor who attempts to intervene is not helping; she is interfering with family matters that are none of her concern. PLSI10 also offered a similar observation about how Meranaw cultural practices directly prevent students from accessing counseling:</w:t>
      </w:r>
    </w:p>
    <w:p w14:paraId="36E8ED78">
      <w:pPr>
        <w:pStyle w:val="9"/>
        <w:keepNext w:val="0"/>
        <w:keepLines w:val="0"/>
        <w:widowControl/>
        <w:suppressLineNumbers w:val="0"/>
        <w:ind w:left="720" w:leftChars="0" w:right="720" w:firstLine="720" w:firstLineChars="0"/>
        <w:jc w:val="both"/>
        <w:rPr>
          <w:rFonts w:hint="default"/>
        </w:rPr>
      </w:pPr>
      <w:r>
        <w:rPr>
          <w:rFonts w:hint="default" w:ascii="Constantia" w:hAnsi="Constantia" w:cs="Constantia"/>
          <w:sz w:val="20"/>
          <w:szCs w:val="20"/>
          <w:lang w:val="en-US"/>
        </w:rPr>
        <w:t xml:space="preserve">PLSI10: </w:t>
      </w:r>
      <w:r>
        <w:rPr>
          <w:rFonts w:hint="default" w:ascii="Constantia" w:hAnsi="Constantia" w:cs="Constantia"/>
          <w:i/>
          <w:iCs/>
          <w:sz w:val="20"/>
          <w:szCs w:val="20"/>
          <w:lang w:val="en-US"/>
        </w:rPr>
        <w:t xml:space="preserve">“Ang pinakachallenging </w:t>
      </w:r>
      <w:r>
        <w:rPr>
          <w:rFonts w:hint="default" w:ascii="Constantia" w:hAnsi="Constantia" w:cs="Constantia"/>
          <w:i/>
          <w:iCs/>
          <w:sz w:val="20"/>
          <w:szCs w:val="20"/>
          <w:lang w:val="en-US"/>
        </w:rPr>
        <w:tab/>
        <w:t xml:space="preserve">jan ay mayroon pa ding mga </w:t>
      </w:r>
      <w:r>
        <w:rPr>
          <w:rFonts w:hint="default" w:ascii="Constantia" w:hAnsi="Constantia" w:cs="Constantia"/>
          <w:i/>
          <w:iCs/>
          <w:sz w:val="20"/>
          <w:szCs w:val="20"/>
          <w:lang w:val="en-US"/>
        </w:rPr>
        <w:tab/>
        <w:t xml:space="preserve">students na ayaw magpacounsel, </w:t>
      </w:r>
      <w:r>
        <w:rPr>
          <w:rFonts w:hint="default" w:ascii="Constantia" w:hAnsi="Constantia" w:cs="Constantia"/>
          <w:i/>
          <w:iCs/>
          <w:sz w:val="20"/>
          <w:szCs w:val="20"/>
          <w:lang w:val="en-US"/>
        </w:rPr>
        <w:tab/>
        <w:t xml:space="preserve">dahil siguro sa practice natin as </w:t>
      </w:r>
      <w:r>
        <w:rPr>
          <w:rFonts w:hint="default" w:ascii="Constantia" w:hAnsi="Constantia" w:cs="Constantia"/>
          <w:i/>
          <w:iCs/>
          <w:sz w:val="20"/>
          <w:szCs w:val="20"/>
          <w:lang w:val="en-US"/>
        </w:rPr>
        <w:tab/>
        <w:t xml:space="preserve">Meranaw.” </w:t>
      </w:r>
      <w:r>
        <w:rPr>
          <w:rFonts w:hint="default" w:ascii="Constantia" w:hAnsi="Constantia" w:cs="Constantia"/>
          <w:sz w:val="20"/>
          <w:szCs w:val="20"/>
          <w:lang w:val="en-US"/>
        </w:rPr>
        <w:t xml:space="preserve">[The challenging part </w:t>
      </w:r>
      <w:r>
        <w:rPr>
          <w:rFonts w:hint="default" w:ascii="Constantia" w:hAnsi="Constantia" w:cs="Constantia"/>
          <w:sz w:val="20"/>
          <w:szCs w:val="20"/>
          <w:lang w:val="en-US"/>
        </w:rPr>
        <w:tab/>
        <w:t xml:space="preserve">is there are students who do not </w:t>
      </w:r>
      <w:r>
        <w:rPr>
          <w:rFonts w:hint="default" w:ascii="Constantia" w:hAnsi="Constantia" w:cs="Constantia"/>
          <w:sz w:val="20"/>
          <w:szCs w:val="20"/>
          <w:lang w:val="en-US"/>
        </w:rPr>
        <w:tab/>
        <w:t xml:space="preserve">want to be counseled. It is </w:t>
      </w:r>
      <w:r>
        <w:rPr>
          <w:rFonts w:hint="default" w:ascii="Constantia" w:hAnsi="Constantia" w:cs="Constantia"/>
          <w:sz w:val="20"/>
          <w:szCs w:val="20"/>
          <w:lang w:val="en-US"/>
        </w:rPr>
        <w:tab/>
        <w:t xml:space="preserve">maybe because of our practice as </w:t>
      </w:r>
      <w:r>
        <w:rPr>
          <w:rFonts w:hint="default" w:ascii="Constantia" w:hAnsi="Constantia" w:cs="Constantia"/>
          <w:sz w:val="20"/>
          <w:szCs w:val="20"/>
          <w:lang w:val="en-US"/>
        </w:rPr>
        <w:tab/>
        <w:t>Meranaw.]</w:t>
      </w:r>
    </w:p>
    <w:p w14:paraId="331D2ABF">
      <w:pPr>
        <w:ind w:left="720" w:leftChars="0" w:firstLine="720" w:firstLineChars="0"/>
        <w:rPr>
          <w:rFonts w:hint="default"/>
        </w:rPr>
      </w:pPr>
      <w:r>
        <w:rPr>
          <w:rFonts w:hint="default"/>
        </w:rPr>
        <w:t>The phrase “our practice as</w:t>
      </w:r>
      <w:r>
        <w:rPr>
          <w:rFonts w:hint="default"/>
          <w:i/>
          <w:iCs/>
        </w:rPr>
        <w:t xml:space="preserve"> Meranaw”</w:t>
      </w:r>
      <w:r>
        <w:rPr>
          <w:rFonts w:hint="default"/>
        </w:rPr>
        <w:t xml:space="preserve"> is significant. PLSI10 does not name a specific value or norm; she gestures toward a whole way of life, a whole set of practices that shape how Meranaw people understand themselves and their relationships. Counseling, in this context, is not a neutral service but an intrusion into practices that have governed Meranaw social life for generations. The barrier of </w:t>
      </w:r>
      <w:r>
        <w:rPr>
          <w:rFonts w:hint="default"/>
          <w:i/>
          <w:iCs/>
        </w:rPr>
        <w:t>maratabat</w:t>
      </w:r>
      <w:r>
        <w:rPr>
          <w:rFonts w:hint="default"/>
        </w:rPr>
        <w:t xml:space="preserve"> is sustained by several interconnected cultural structures that operate at the family, community, and societal levels. First, the collective orientation of Meranaw society means that individual actions reflect entire families. Unlike more individualistic cultures where personal struggles can be contained and managed privately, in Meranaw culture, a student’s mental health challenges are interpreted as reflections on parents, siblings, and extended family. </w:t>
      </w:r>
    </w:p>
    <w:p w14:paraId="6E9A354C">
      <w:pPr>
        <w:ind w:left="720" w:leftChars="0" w:firstLine="720" w:firstLineChars="0"/>
        <w:rPr>
          <w:rFonts w:hint="default"/>
        </w:rPr>
      </w:pPr>
      <w:r>
        <w:rPr>
          <w:rFonts w:hint="default"/>
        </w:rPr>
        <w:t>The student who seeks counseling is not simply a student seeking help as she is a daughter bringing shame to her family. This collective orientation magnifies the stakes of help</w:t>
      </w:r>
      <w:r>
        <w:rPr>
          <w:rFonts w:hint="default"/>
        </w:rPr>
        <w:noBreakHyphen/>
      </w:r>
      <w:r>
        <w:rPr>
          <w:rFonts w:hint="default"/>
        </w:rPr>
        <w:t xml:space="preserve">seeking exponentially. Second, the hierarchical family structure means that parents and elders have significant authority over children’s decisions, including decisions about seeking help. Even when individual students want to access counseling and understand its potential benefits, they may be prevented by parental refusal. </w:t>
      </w:r>
    </w:p>
    <w:p w14:paraId="23111F8B">
      <w:pPr>
        <w:ind w:left="720" w:leftChars="0" w:firstLine="720" w:firstLineChars="0"/>
        <w:rPr>
          <w:rFonts w:hint="default"/>
        </w:rPr>
      </w:pPr>
      <w:r>
        <w:rPr>
          <w:rFonts w:hint="default"/>
        </w:rPr>
        <w:t>Third, the stigma associated with mental illness in the broader Meranaw community means that families who allow their children to seek counseling may face social consequences beyond the family itself. Even if individual families become more accepting, they must navigate community attitudes that remain resistant. Fourth, the lack of public mental health awareness campaigns tailored specifically to Meranaw cultural values means that misconceptions about mental health go largely unchallenged at the community level.</w:t>
      </w:r>
    </w:p>
    <w:p w14:paraId="41543A3A">
      <w:pPr>
        <w:ind w:left="720" w:leftChars="0" w:firstLine="720" w:firstLineChars="0"/>
        <w:rPr>
          <w:rFonts w:hint="default"/>
        </w:rPr>
      </w:pPr>
      <w:r>
        <w:rPr>
          <w:rFonts w:hint="default"/>
        </w:rPr>
        <w:t xml:space="preserve">The findings on maratabat provide powerful validation of Bronfenbrenner’s macrosystem (1979) which is the layer of the ecological systems model that encompasses cultural values, beliefs, norms, and ideologies. Bronfenbrenner argued that the macrosystem exerts a pervasive influence on all other systems (microsystem, mesosystem, exosystem, chronosystem). The findings from Lanao del Sur confirm this theoretical proposition: the cultural value of maratabat operates at the macrosystem level but profoundly affects the microsystem which is the school counseling relationship between PLDS16 and her students, the mesosystem which pertains to the interactions between families and schools, and the chronosystem pertains to the ongoing impact of the Marawi siege on students like PMC1’s Grade 10 student. </w:t>
      </w:r>
    </w:p>
    <w:p w14:paraId="45CB9AF4">
      <w:pPr>
        <w:pStyle w:val="9"/>
        <w:keepNext w:val="0"/>
        <w:keepLines w:val="0"/>
        <w:widowControl/>
        <w:suppressLineNumbers w:val="0"/>
        <w:ind w:left="720" w:leftChars="0" w:firstLine="720" w:firstLineChars="0"/>
        <w:jc w:val="both"/>
        <w:rPr>
          <w:rFonts w:hint="default" w:ascii="Constantia" w:hAnsi="Constantia" w:cs="Constantia"/>
          <w:sz w:val="20"/>
          <w:szCs w:val="20"/>
        </w:rPr>
      </w:pPr>
      <w:r>
        <w:rPr>
          <w:rFonts w:hint="default" w:ascii="Constantia" w:hAnsi="Constantia" w:cs="Constantia"/>
          <w:sz w:val="20"/>
          <w:szCs w:val="20"/>
        </w:rPr>
        <w:t>Theme 3. The Burden of Bearing Witness</w:t>
      </w:r>
    </w:p>
    <w:p w14:paraId="0D25CEF5">
      <w:pPr>
        <w:pStyle w:val="9"/>
        <w:keepNext w:val="0"/>
        <w:keepLines w:val="0"/>
        <w:widowControl/>
        <w:suppressLineNumbers w:val="0"/>
        <w:ind w:left="720" w:leftChars="0" w:firstLine="720" w:firstLineChars="0"/>
        <w:jc w:val="both"/>
        <w:rPr>
          <w:rFonts w:hint="default" w:ascii="Constantia" w:hAnsi="Constantia" w:cs="Constantia"/>
          <w:sz w:val="20"/>
          <w:szCs w:val="20"/>
        </w:rPr>
      </w:pPr>
      <w:r>
        <w:rPr>
          <w:rFonts w:hint="default" w:ascii="Constantia" w:hAnsi="Constantia" w:cs="Constantia"/>
          <w:sz w:val="20"/>
          <w:szCs w:val="20"/>
        </w:rPr>
        <w:t>The third major theme, The Burden of Bearing Witness, captures the emotional, psychological, and professional burden experienced by guidance counselors and guidance designates as they continuously support students facing mental health concerns while receiving limited institutional support themselves. Participants described their work as emotionally demanding because they regularly encountered learners experiencing depression, anxiety, family problems, trauma, suicidal ideation, and behavioral concerns. Although they remained committed to helping students, the cumulative impact of carrying these emotional burdens often resulted in compassion fatigue, burnout, and emotional exhaustion.</w:t>
      </w:r>
      <w:r>
        <w:rPr>
          <w:rFonts w:hint="default" w:ascii="Constantia" w:hAnsi="Constantia" w:cs="Constantia"/>
          <w:sz w:val="20"/>
          <w:szCs w:val="20"/>
          <w:lang w:val="en-US"/>
        </w:rPr>
        <w:t xml:space="preserve"> </w:t>
      </w:r>
      <w:r>
        <w:rPr>
          <w:rFonts w:hint="default" w:ascii="Constantia" w:hAnsi="Constantia" w:cs="Constantia"/>
          <w:sz w:val="20"/>
          <w:szCs w:val="20"/>
        </w:rPr>
        <w:t>One participant shared:</w:t>
      </w:r>
    </w:p>
    <w:p w14:paraId="533220E0">
      <w:pPr>
        <w:pStyle w:val="9"/>
        <w:keepNext w:val="0"/>
        <w:keepLines w:val="0"/>
        <w:widowControl/>
        <w:suppressLineNumbers w:val="0"/>
        <w:ind w:left="720" w:leftChars="0" w:right="720" w:firstLine="720" w:firstLineChars="0"/>
        <w:jc w:val="both"/>
        <w:rPr>
          <w:rFonts w:hint="default" w:ascii="Constantia" w:hAnsi="Constantia" w:cs="Constantia"/>
          <w:sz w:val="20"/>
          <w:szCs w:val="20"/>
          <w:lang w:val="en-US"/>
        </w:rPr>
      </w:pPr>
      <w:r>
        <w:rPr>
          <w:rFonts w:hint="default" w:ascii="Constantia" w:hAnsi="Constantia" w:cs="Constantia"/>
          <w:sz w:val="20"/>
          <w:szCs w:val="20"/>
          <w:lang w:val="en-US"/>
        </w:rPr>
        <w:t xml:space="preserve">PMC2: “I can relate to the </w:t>
      </w:r>
      <w:r>
        <w:rPr>
          <w:rFonts w:hint="default" w:ascii="Constantia" w:hAnsi="Constantia" w:cs="Constantia"/>
          <w:sz w:val="20"/>
          <w:szCs w:val="20"/>
          <w:lang w:val="en-US"/>
        </w:rPr>
        <w:tab/>
        <w:t xml:space="preserve">students. </w:t>
      </w:r>
      <w:r>
        <w:rPr>
          <w:rFonts w:hint="default" w:ascii="Constantia" w:hAnsi="Constantia" w:cs="Constantia"/>
          <w:sz w:val="20"/>
          <w:szCs w:val="20"/>
          <w:lang w:val="en-US"/>
        </w:rPr>
        <w:tab/>
        <w:t xml:space="preserve">can feel their </w:t>
      </w:r>
      <w:r>
        <w:rPr>
          <w:rFonts w:hint="default" w:ascii="Constantia" w:hAnsi="Constantia" w:cs="Constantia"/>
          <w:sz w:val="20"/>
          <w:szCs w:val="20"/>
          <w:lang w:val="en-US"/>
        </w:rPr>
        <w:tab/>
        <w:t xml:space="preserve">hardships. Let us be </w:t>
      </w:r>
      <w:r>
        <w:rPr>
          <w:rFonts w:hint="default" w:ascii="Constantia" w:hAnsi="Constantia" w:cs="Constantia"/>
          <w:sz w:val="20"/>
          <w:szCs w:val="20"/>
          <w:lang w:val="en-US"/>
        </w:rPr>
        <w:tab/>
        <w:t xml:space="preserve">positive. </w:t>
      </w:r>
      <w:r>
        <w:rPr>
          <w:rFonts w:hint="default" w:ascii="Constantia" w:hAnsi="Constantia" w:cs="Constantia"/>
          <w:sz w:val="20"/>
          <w:szCs w:val="20"/>
          <w:lang w:val="en-US"/>
        </w:rPr>
        <w:tab/>
        <w:t xml:space="preserve">It was given to you by God </w:t>
      </w:r>
      <w:r>
        <w:rPr>
          <w:rFonts w:hint="default" w:ascii="Constantia" w:hAnsi="Constantia" w:cs="Constantia"/>
          <w:sz w:val="20"/>
          <w:szCs w:val="20"/>
          <w:lang w:val="en-US"/>
        </w:rPr>
        <w:tab/>
        <w:t xml:space="preserve">because He knows you can take </w:t>
      </w:r>
      <w:r>
        <w:rPr>
          <w:rFonts w:hint="default" w:ascii="Constantia" w:hAnsi="Constantia" w:cs="Constantia"/>
          <w:sz w:val="20"/>
          <w:szCs w:val="20"/>
          <w:lang w:val="en-US"/>
        </w:rPr>
        <w:tab/>
        <w:t>it and endure it.”</w:t>
      </w:r>
    </w:p>
    <w:p w14:paraId="6DA3761C">
      <w:pPr>
        <w:pStyle w:val="9"/>
        <w:keepNext w:val="0"/>
        <w:keepLines w:val="0"/>
        <w:widowControl/>
        <w:suppressLineNumbers w:val="0"/>
        <w:ind w:left="720" w:leftChars="0" w:firstLine="720" w:firstLineChars="0"/>
        <w:jc w:val="both"/>
        <w:rPr>
          <w:rFonts w:hint="default" w:ascii="Constantia" w:hAnsi="Constantia" w:cs="Constantia"/>
          <w:sz w:val="20"/>
          <w:szCs w:val="20"/>
        </w:rPr>
      </w:pPr>
      <w:r>
        <w:rPr>
          <w:rFonts w:hint="default" w:ascii="Constantia" w:hAnsi="Constantia" w:cs="Constantia"/>
          <w:sz w:val="20"/>
          <w:szCs w:val="20"/>
        </w:rPr>
        <w:t>Another participant expressed feelings of helplessness when confronted with complex student concerns beyond available institutional resources:</w:t>
      </w:r>
    </w:p>
    <w:p w14:paraId="380B41E5">
      <w:pPr>
        <w:pStyle w:val="9"/>
        <w:keepNext w:val="0"/>
        <w:keepLines w:val="0"/>
        <w:widowControl/>
        <w:suppressLineNumbers w:val="0"/>
        <w:ind w:left="720" w:leftChars="0" w:firstLine="720" w:firstLineChars="0"/>
        <w:jc w:val="both"/>
        <w:rPr>
          <w:rFonts w:hint="default" w:ascii="Constantia" w:hAnsi="Constantia" w:cs="Constantia"/>
          <w:sz w:val="20"/>
          <w:szCs w:val="20"/>
        </w:rPr>
      </w:pPr>
      <w:r>
        <w:rPr>
          <w:rFonts w:hint="default" w:ascii="Constantia" w:hAnsi="Constantia" w:cs="Constantia"/>
          <w:sz w:val="20"/>
          <w:szCs w:val="20"/>
        </w:rPr>
        <w:t>PMC</w:t>
      </w:r>
      <w:r>
        <w:rPr>
          <w:rFonts w:hint="default" w:ascii="Constantia" w:hAnsi="Constantia" w:cs="Constantia"/>
          <w:sz w:val="20"/>
          <w:szCs w:val="20"/>
          <w:lang w:val="en-US"/>
        </w:rPr>
        <w:t xml:space="preserve">3: </w:t>
      </w:r>
      <w:r>
        <w:rPr>
          <w:rFonts w:hint="default" w:ascii="Constantia" w:hAnsi="Constantia" w:cs="Constantia"/>
          <w:i/>
          <w:iCs/>
          <w:sz w:val="20"/>
          <w:szCs w:val="20"/>
        </w:rPr>
        <w:t>"Paano na to</w:t>
      </w:r>
      <w:r>
        <w:rPr>
          <w:rFonts w:hint="default" w:ascii="Constantia" w:hAnsi="Constantia" w:cs="Constantia"/>
          <w:sz w:val="20"/>
          <w:szCs w:val="20"/>
        </w:rPr>
        <w:t xml:space="preserve">?" </w:t>
      </w:r>
    </w:p>
    <w:p w14:paraId="7C7859FD">
      <w:pPr>
        <w:pStyle w:val="9"/>
        <w:keepNext w:val="0"/>
        <w:keepLines w:val="0"/>
        <w:widowControl/>
        <w:suppressLineNumbers w:val="0"/>
        <w:ind w:left="720" w:leftChars="0" w:firstLine="720" w:firstLineChars="0"/>
        <w:jc w:val="both"/>
        <w:rPr>
          <w:rFonts w:hint="default" w:ascii="Constantia" w:hAnsi="Constantia" w:cs="Constantia"/>
          <w:sz w:val="20"/>
          <w:szCs w:val="20"/>
        </w:rPr>
      </w:pPr>
      <w:r>
        <w:rPr>
          <w:rFonts w:hint="default" w:ascii="Constantia" w:hAnsi="Constantia" w:cs="Constantia"/>
          <w:sz w:val="20"/>
          <w:szCs w:val="20"/>
        </w:rPr>
        <w:t>These statements demonstrate that guidance counselors not only provide professional support but also absorb the emotional weight of students' experiences. Participants frequently described bringing students' problems home, constantly thinking about unresolved cases, and worrying about learners long after counseling sessions had ended.</w:t>
      </w:r>
      <w:r>
        <w:rPr>
          <w:rFonts w:hint="default" w:ascii="Constantia" w:hAnsi="Constantia" w:cs="Constantia"/>
          <w:sz w:val="20"/>
          <w:szCs w:val="20"/>
          <w:lang w:val="en-US"/>
        </w:rPr>
        <w:t xml:space="preserve"> </w:t>
      </w:r>
      <w:r>
        <w:rPr>
          <w:rFonts w:hint="default" w:ascii="Constantia" w:hAnsi="Constantia" w:cs="Constantia"/>
          <w:sz w:val="20"/>
          <w:szCs w:val="20"/>
        </w:rPr>
        <w:t>Burnout also emerged as a recurring experience among participants. Heavy workloads, multiple assignments, and limited organizational support contributed to physical and emotional exhaustion.</w:t>
      </w:r>
      <w:r>
        <w:rPr>
          <w:rFonts w:hint="default" w:ascii="Constantia" w:hAnsi="Constantia" w:cs="Constantia"/>
          <w:sz w:val="20"/>
          <w:szCs w:val="20"/>
          <w:lang w:val="en-US"/>
        </w:rPr>
        <w:t xml:space="preserve"> </w:t>
      </w:r>
      <w:r>
        <w:rPr>
          <w:rFonts w:hint="default" w:ascii="Constantia" w:hAnsi="Constantia" w:cs="Constantia"/>
          <w:sz w:val="20"/>
          <w:szCs w:val="20"/>
        </w:rPr>
        <w:t>One participant explained:</w:t>
      </w:r>
    </w:p>
    <w:p w14:paraId="4C9B2C63">
      <w:pPr>
        <w:pStyle w:val="9"/>
        <w:keepNext w:val="0"/>
        <w:keepLines w:val="0"/>
        <w:widowControl/>
        <w:suppressLineNumbers w:val="0"/>
        <w:ind w:left="720" w:leftChars="0" w:right="720" w:firstLine="720" w:firstLineChars="0"/>
        <w:jc w:val="both"/>
        <w:rPr>
          <w:rFonts w:hint="default" w:ascii="Constantia" w:hAnsi="Constantia" w:cs="Constantia"/>
          <w:sz w:val="20"/>
          <w:szCs w:val="20"/>
          <w:lang w:val="en-US"/>
        </w:rPr>
      </w:pPr>
      <w:r>
        <w:rPr>
          <w:rFonts w:hint="default" w:ascii="Constantia" w:hAnsi="Constantia" w:cs="Constantia"/>
          <w:sz w:val="20"/>
          <w:szCs w:val="20"/>
        </w:rPr>
        <w:t xml:space="preserve">PLSI8: </w:t>
      </w:r>
      <w:r>
        <w:rPr>
          <w:rFonts w:hint="default" w:ascii="Constantia" w:hAnsi="Constantia" w:cs="Constantia"/>
          <w:i/>
          <w:iCs/>
          <w:sz w:val="20"/>
          <w:szCs w:val="20"/>
        </w:rPr>
        <w:t xml:space="preserve">“May time na nagfile ako </w:t>
      </w:r>
      <w:r>
        <w:rPr>
          <w:rFonts w:hint="default" w:ascii="Constantia" w:hAnsi="Constantia" w:cs="Constantia"/>
          <w:i/>
          <w:iCs/>
          <w:sz w:val="20"/>
          <w:szCs w:val="20"/>
          <w:lang w:val="en-US"/>
        </w:rPr>
        <w:tab/>
      </w:r>
      <w:r>
        <w:rPr>
          <w:rFonts w:hint="default" w:ascii="Constantia" w:hAnsi="Constantia" w:cs="Constantia"/>
          <w:i/>
          <w:iCs/>
          <w:sz w:val="20"/>
          <w:szCs w:val="20"/>
        </w:rPr>
        <w:t xml:space="preserve">ng leave, kasi nafeel ko na hindi </w:t>
      </w:r>
      <w:r>
        <w:rPr>
          <w:rFonts w:hint="default" w:ascii="Constantia" w:hAnsi="Constantia" w:cs="Constantia"/>
          <w:i/>
          <w:iCs/>
          <w:sz w:val="20"/>
          <w:szCs w:val="20"/>
          <w:lang w:val="en-US"/>
        </w:rPr>
        <w:tab/>
      </w:r>
      <w:r>
        <w:rPr>
          <w:rFonts w:hint="default" w:ascii="Constantia" w:hAnsi="Constantia" w:cs="Constantia"/>
          <w:i/>
          <w:iCs/>
          <w:sz w:val="20"/>
          <w:szCs w:val="20"/>
        </w:rPr>
        <w:t>na ako productive.”</w:t>
      </w:r>
      <w:r>
        <w:rPr>
          <w:rFonts w:hint="default" w:ascii="Constantia" w:hAnsi="Constantia" w:cs="Constantia"/>
          <w:sz w:val="20"/>
          <w:szCs w:val="20"/>
        </w:rPr>
        <w:t xml:space="preserve"> [There are </w:t>
      </w:r>
      <w:r>
        <w:rPr>
          <w:rFonts w:hint="default" w:ascii="Constantia" w:hAnsi="Constantia" w:cs="Constantia"/>
          <w:sz w:val="20"/>
          <w:szCs w:val="20"/>
          <w:lang w:val="en-US"/>
        </w:rPr>
        <w:tab/>
      </w:r>
      <w:r>
        <w:rPr>
          <w:rFonts w:hint="default" w:ascii="Constantia" w:hAnsi="Constantia" w:cs="Constantia"/>
          <w:sz w:val="20"/>
          <w:szCs w:val="20"/>
        </w:rPr>
        <w:t xml:space="preserve">times I file a leave because I felt </w:t>
      </w:r>
      <w:r>
        <w:rPr>
          <w:rFonts w:hint="default" w:ascii="Constantia" w:hAnsi="Constantia" w:cs="Constantia"/>
          <w:sz w:val="20"/>
          <w:szCs w:val="20"/>
          <w:lang w:val="en-US"/>
        </w:rPr>
        <w:tab/>
      </w:r>
      <w:r>
        <w:rPr>
          <w:rFonts w:hint="default" w:ascii="Constantia" w:hAnsi="Constantia" w:cs="Constantia"/>
          <w:sz w:val="20"/>
          <w:szCs w:val="20"/>
        </w:rPr>
        <w:t xml:space="preserve">that I am not productive </w:t>
      </w:r>
      <w:r>
        <w:rPr>
          <w:rFonts w:hint="default" w:ascii="Constantia" w:hAnsi="Constantia" w:cs="Constantia"/>
          <w:sz w:val="20"/>
          <w:szCs w:val="20"/>
          <w:lang w:val="en-US"/>
        </w:rPr>
        <w:tab/>
      </w:r>
      <w:r>
        <w:rPr>
          <w:rFonts w:hint="default" w:ascii="Constantia" w:hAnsi="Constantia" w:cs="Constantia"/>
          <w:sz w:val="20"/>
          <w:szCs w:val="20"/>
        </w:rPr>
        <w:t>anymore.]</w:t>
      </w:r>
    </w:p>
    <w:p w14:paraId="20A7C054">
      <w:pPr>
        <w:pStyle w:val="9"/>
        <w:keepNext w:val="0"/>
        <w:keepLines w:val="0"/>
        <w:widowControl/>
        <w:suppressLineNumbers w:val="0"/>
        <w:ind w:left="720" w:leftChars="0" w:firstLine="720" w:firstLineChars="0"/>
        <w:jc w:val="both"/>
        <w:rPr>
          <w:rFonts w:hint="default" w:ascii="Constantia" w:hAnsi="Constantia" w:cs="Constantia"/>
          <w:sz w:val="20"/>
          <w:szCs w:val="20"/>
        </w:rPr>
      </w:pPr>
      <w:r>
        <w:rPr>
          <w:rFonts w:hint="default" w:ascii="Constantia" w:hAnsi="Constantia" w:cs="Constantia"/>
          <w:sz w:val="20"/>
          <w:szCs w:val="20"/>
        </w:rPr>
        <w:t>Similarly, another participant admitted:</w:t>
      </w:r>
    </w:p>
    <w:p w14:paraId="187A9A3D">
      <w:pPr>
        <w:pStyle w:val="9"/>
        <w:keepNext w:val="0"/>
        <w:keepLines w:val="0"/>
        <w:widowControl/>
        <w:suppressLineNumbers w:val="0"/>
        <w:ind w:left="720" w:leftChars="0" w:right="720" w:firstLine="720" w:firstLineChars="0"/>
        <w:jc w:val="both"/>
        <w:rPr>
          <w:rFonts w:hint="default" w:ascii="Constantia" w:hAnsi="Constantia" w:cs="Constantia"/>
          <w:sz w:val="20"/>
          <w:szCs w:val="20"/>
        </w:rPr>
      </w:pPr>
      <w:r>
        <w:rPr>
          <w:rFonts w:hint="default" w:ascii="Constantia" w:hAnsi="Constantia" w:cs="Constantia"/>
          <w:sz w:val="20"/>
          <w:szCs w:val="20"/>
        </w:rPr>
        <w:t xml:space="preserve">PLDS19: </w:t>
      </w:r>
      <w:r>
        <w:rPr>
          <w:rFonts w:hint="default" w:ascii="Constantia" w:hAnsi="Constantia" w:cs="Constantia"/>
          <w:i/>
          <w:iCs/>
          <w:sz w:val="20"/>
          <w:szCs w:val="20"/>
        </w:rPr>
        <w:t xml:space="preserve">“May times talaga </w:t>
      </w:r>
      <w:r>
        <w:rPr>
          <w:rFonts w:hint="default" w:ascii="Constantia" w:hAnsi="Constantia" w:cs="Constantia"/>
          <w:i/>
          <w:iCs/>
          <w:sz w:val="20"/>
          <w:szCs w:val="20"/>
          <w:lang w:val="en-US"/>
        </w:rPr>
        <w:tab/>
      </w:r>
      <w:r>
        <w:rPr>
          <w:rFonts w:hint="default" w:ascii="Constantia" w:hAnsi="Constantia" w:cs="Constantia"/>
          <w:i/>
          <w:iCs/>
          <w:sz w:val="20"/>
          <w:szCs w:val="20"/>
        </w:rPr>
        <w:t xml:space="preserve">darating ka sa </w:t>
      </w:r>
      <w:r>
        <w:rPr>
          <w:rFonts w:hint="default" w:ascii="Constantia" w:hAnsi="Constantia" w:cs="Constantia"/>
          <w:i/>
          <w:iCs/>
          <w:sz w:val="20"/>
          <w:szCs w:val="20"/>
          <w:lang w:val="en-US"/>
        </w:rPr>
        <w:tab/>
      </w:r>
      <w:r>
        <w:rPr>
          <w:rFonts w:hint="default" w:ascii="Constantia" w:hAnsi="Constantia" w:cs="Constantia"/>
          <w:i/>
          <w:iCs/>
          <w:sz w:val="20"/>
          <w:szCs w:val="20"/>
        </w:rPr>
        <w:t>puntong</w:t>
      </w:r>
      <w:r>
        <w:rPr>
          <w:rFonts w:hint="default" w:ascii="Constantia" w:hAnsi="Constantia" w:cs="Constantia"/>
          <w:i/>
          <w:iCs/>
          <w:sz w:val="20"/>
          <w:szCs w:val="20"/>
          <w:lang w:val="en-US"/>
        </w:rPr>
        <w:t xml:space="preserve"> </w:t>
      </w:r>
      <w:r>
        <w:rPr>
          <w:rFonts w:hint="default" w:ascii="Constantia" w:hAnsi="Constantia" w:cs="Constantia"/>
          <w:i/>
          <w:iCs/>
          <w:sz w:val="20"/>
          <w:szCs w:val="20"/>
          <w:lang w:val="en-US"/>
        </w:rPr>
        <w:tab/>
      </w:r>
      <w:r>
        <w:rPr>
          <w:rFonts w:hint="default" w:ascii="Constantia" w:hAnsi="Constantia" w:cs="Constantia"/>
          <w:i/>
          <w:iCs/>
          <w:sz w:val="20"/>
          <w:szCs w:val="20"/>
        </w:rPr>
        <w:t xml:space="preserve">iconsider mong maggive up” </w:t>
      </w:r>
      <w:r>
        <w:rPr>
          <w:rFonts w:hint="default" w:ascii="Constantia" w:hAnsi="Constantia" w:cs="Constantia"/>
          <w:sz w:val="20"/>
          <w:szCs w:val="20"/>
          <w:lang w:val="en-US"/>
        </w:rPr>
        <w:tab/>
      </w:r>
      <w:r>
        <w:rPr>
          <w:rFonts w:hint="default" w:ascii="Constantia" w:hAnsi="Constantia" w:cs="Constantia"/>
          <w:sz w:val="20"/>
          <w:szCs w:val="20"/>
        </w:rPr>
        <w:t xml:space="preserve">[There are times you will reach </w:t>
      </w:r>
      <w:r>
        <w:rPr>
          <w:rFonts w:hint="default" w:ascii="Constantia" w:hAnsi="Constantia" w:cs="Constantia"/>
          <w:sz w:val="20"/>
          <w:szCs w:val="20"/>
          <w:lang w:val="en-US"/>
        </w:rPr>
        <w:tab/>
      </w:r>
      <w:r>
        <w:rPr>
          <w:rFonts w:hint="default" w:ascii="Constantia" w:hAnsi="Constantia" w:cs="Constantia"/>
          <w:sz w:val="20"/>
          <w:szCs w:val="20"/>
        </w:rPr>
        <w:t xml:space="preserve">the point of considering giving </w:t>
      </w:r>
      <w:r>
        <w:rPr>
          <w:rFonts w:hint="default" w:ascii="Constantia" w:hAnsi="Constantia" w:cs="Constantia"/>
          <w:sz w:val="20"/>
          <w:szCs w:val="20"/>
          <w:lang w:val="en-US"/>
        </w:rPr>
        <w:tab/>
      </w:r>
      <w:r>
        <w:rPr>
          <w:rFonts w:hint="default" w:ascii="Constantia" w:hAnsi="Constantia" w:cs="Constantia"/>
          <w:sz w:val="20"/>
          <w:szCs w:val="20"/>
        </w:rPr>
        <w:t>up.]</w:t>
      </w:r>
    </w:p>
    <w:p w14:paraId="4071346E">
      <w:pPr>
        <w:pStyle w:val="9"/>
        <w:keepNext w:val="0"/>
        <w:keepLines w:val="0"/>
        <w:widowControl/>
        <w:suppressLineNumbers w:val="0"/>
        <w:ind w:left="720" w:leftChars="0" w:firstLine="720" w:firstLineChars="0"/>
        <w:jc w:val="both"/>
        <w:rPr>
          <w:rFonts w:hint="default" w:ascii="Constantia" w:hAnsi="Constantia" w:cs="Constantia"/>
          <w:sz w:val="20"/>
          <w:szCs w:val="20"/>
        </w:rPr>
      </w:pPr>
      <w:r>
        <w:rPr>
          <w:rFonts w:hint="default" w:ascii="Constantia" w:hAnsi="Constantia" w:cs="Constantia"/>
          <w:sz w:val="20"/>
          <w:szCs w:val="20"/>
        </w:rPr>
        <w:t>Beyond counseling responsibilities, participants reported being assigned numerous non-guidance duties, including classroom teaching, advisory functions, clerical work, school reports, and committee assignments. These competing responsibilities reduced the time available for counseling and preventive mental health interventions, often forcing counselors to prioritize administrative tasks over direct student services.</w:t>
      </w:r>
      <w:r>
        <w:rPr>
          <w:rFonts w:hint="default" w:ascii="Constantia" w:hAnsi="Constantia" w:cs="Constantia"/>
          <w:sz w:val="20"/>
          <w:szCs w:val="20"/>
          <w:lang w:val="en-US"/>
        </w:rPr>
        <w:t xml:space="preserve"> </w:t>
      </w:r>
      <w:r>
        <w:rPr>
          <w:rFonts w:hint="default" w:ascii="Constantia" w:hAnsi="Constantia" w:cs="Constantia"/>
          <w:sz w:val="20"/>
          <w:szCs w:val="20"/>
        </w:rPr>
        <w:t>Despite these overwhelming demands, participants consistently identified student transformation as the primary source of their professional fulfillment and resilience.</w:t>
      </w:r>
      <w:r>
        <w:rPr>
          <w:rFonts w:hint="default" w:ascii="Constantia" w:hAnsi="Constantia" w:cs="Constantia"/>
          <w:sz w:val="20"/>
          <w:szCs w:val="20"/>
          <w:lang w:val="en-US"/>
        </w:rPr>
        <w:t xml:space="preserve"> </w:t>
      </w:r>
      <w:r>
        <w:rPr>
          <w:rFonts w:hint="default" w:ascii="Constantia" w:hAnsi="Constantia" w:cs="Constantia"/>
          <w:sz w:val="20"/>
          <w:szCs w:val="20"/>
        </w:rPr>
        <w:t>One participant reflected:</w:t>
      </w:r>
    </w:p>
    <w:p w14:paraId="36DE19EB">
      <w:pPr>
        <w:pStyle w:val="9"/>
        <w:keepNext w:val="0"/>
        <w:keepLines w:val="0"/>
        <w:widowControl/>
        <w:suppressLineNumbers w:val="0"/>
        <w:ind w:left="720" w:leftChars="0" w:right="720" w:firstLine="720" w:firstLineChars="0"/>
        <w:jc w:val="both"/>
        <w:rPr>
          <w:rFonts w:hint="default" w:ascii="Constantia" w:hAnsi="Constantia" w:cs="Constantia"/>
          <w:sz w:val="20"/>
          <w:szCs w:val="20"/>
        </w:rPr>
      </w:pPr>
      <w:r>
        <w:rPr>
          <w:rFonts w:hint="default" w:ascii="Constantia" w:hAnsi="Constantia" w:cs="Constantia"/>
          <w:sz w:val="20"/>
          <w:szCs w:val="20"/>
        </w:rPr>
        <w:t xml:space="preserve">PLDS17: “There is profound </w:t>
      </w:r>
      <w:r>
        <w:rPr>
          <w:rFonts w:hint="default" w:ascii="Constantia" w:hAnsi="Constantia" w:cs="Constantia"/>
          <w:sz w:val="20"/>
          <w:szCs w:val="20"/>
          <w:lang w:val="en-US"/>
        </w:rPr>
        <w:tab/>
      </w:r>
      <w:r>
        <w:rPr>
          <w:rFonts w:hint="default" w:ascii="Constantia" w:hAnsi="Constantia" w:cs="Constantia"/>
          <w:sz w:val="20"/>
          <w:szCs w:val="20"/>
        </w:rPr>
        <w:t xml:space="preserve">fulfillment in knowing a single </w:t>
      </w:r>
      <w:r>
        <w:rPr>
          <w:rFonts w:hint="default" w:ascii="Constantia" w:hAnsi="Constantia" w:cs="Constantia"/>
          <w:sz w:val="20"/>
          <w:szCs w:val="20"/>
          <w:lang w:val="en-US"/>
        </w:rPr>
        <w:tab/>
      </w:r>
      <w:r>
        <w:rPr>
          <w:rFonts w:hint="default" w:ascii="Constantia" w:hAnsi="Constantia" w:cs="Constantia"/>
          <w:sz w:val="20"/>
          <w:szCs w:val="20"/>
        </w:rPr>
        <w:t>intervention</w:t>
      </w:r>
      <w:r>
        <w:rPr>
          <w:rFonts w:hint="default" w:ascii="Constantia" w:hAnsi="Constantia" w:cs="Constantia"/>
          <w:sz w:val="20"/>
          <w:szCs w:val="20"/>
          <w:lang w:val="en-US"/>
        </w:rPr>
        <w:t xml:space="preserve"> </w:t>
      </w:r>
      <w:r>
        <w:rPr>
          <w:rFonts w:hint="default" w:ascii="Constantia" w:hAnsi="Constantia" w:cs="Constantia"/>
          <w:sz w:val="20"/>
          <w:szCs w:val="20"/>
        </w:rPr>
        <w:t xml:space="preserve">can </w:t>
      </w:r>
      <w:r>
        <w:rPr>
          <w:rFonts w:hint="default" w:ascii="Constantia" w:hAnsi="Constantia" w:cs="Constantia"/>
          <w:sz w:val="20"/>
          <w:szCs w:val="20"/>
          <w:lang w:val="en-US"/>
        </w:rPr>
        <w:tab/>
      </w:r>
      <w:r>
        <w:rPr>
          <w:rFonts w:hint="default" w:ascii="Constantia" w:hAnsi="Constantia" w:cs="Constantia"/>
          <w:sz w:val="20"/>
          <w:szCs w:val="20"/>
        </w:rPr>
        <w:t xml:space="preserve">significantly alter a student’s </w:t>
      </w:r>
      <w:r>
        <w:rPr>
          <w:rFonts w:hint="default" w:ascii="Constantia" w:hAnsi="Constantia" w:cs="Constantia"/>
          <w:sz w:val="20"/>
          <w:szCs w:val="20"/>
          <w:lang w:val="en-US"/>
        </w:rPr>
        <w:tab/>
      </w:r>
      <w:r>
        <w:rPr>
          <w:rFonts w:hint="default" w:ascii="Constantia" w:hAnsi="Constantia" w:cs="Constantia"/>
          <w:sz w:val="20"/>
          <w:szCs w:val="20"/>
        </w:rPr>
        <w:t xml:space="preserve">view of </w:t>
      </w:r>
      <w:r>
        <w:rPr>
          <w:rFonts w:hint="default" w:ascii="Constantia" w:hAnsi="Constantia" w:cs="Constantia"/>
          <w:sz w:val="20"/>
          <w:szCs w:val="20"/>
          <w:lang w:val="en-US"/>
        </w:rPr>
        <w:tab/>
      </w:r>
      <w:r>
        <w:rPr>
          <w:rFonts w:hint="default" w:ascii="Constantia" w:hAnsi="Constantia" w:cs="Constantia"/>
          <w:sz w:val="20"/>
          <w:szCs w:val="20"/>
        </w:rPr>
        <w:t xml:space="preserve">their family, their future, </w:t>
      </w:r>
      <w:r>
        <w:rPr>
          <w:rFonts w:hint="default" w:ascii="Constantia" w:hAnsi="Constantia" w:cs="Constantia"/>
          <w:sz w:val="20"/>
          <w:szCs w:val="20"/>
          <w:lang w:val="en-US"/>
        </w:rPr>
        <w:tab/>
      </w:r>
      <w:r>
        <w:rPr>
          <w:rFonts w:hint="default" w:ascii="Constantia" w:hAnsi="Constantia" w:cs="Constantia"/>
          <w:sz w:val="20"/>
          <w:szCs w:val="20"/>
        </w:rPr>
        <w:t>and their worth.”</w:t>
      </w:r>
    </w:p>
    <w:p w14:paraId="68503943">
      <w:pPr>
        <w:pStyle w:val="9"/>
        <w:keepNext w:val="0"/>
        <w:keepLines w:val="0"/>
        <w:widowControl/>
        <w:suppressLineNumbers w:val="0"/>
        <w:ind w:left="720" w:leftChars="0" w:firstLine="720" w:firstLineChars="0"/>
        <w:jc w:val="both"/>
        <w:rPr>
          <w:rFonts w:hint="default" w:ascii="Constantia" w:hAnsi="Constantia" w:cs="Constantia"/>
          <w:sz w:val="20"/>
          <w:szCs w:val="20"/>
        </w:rPr>
      </w:pPr>
      <w:r>
        <w:rPr>
          <w:rFonts w:hint="default" w:ascii="Constantia" w:hAnsi="Constantia" w:cs="Constantia"/>
          <w:sz w:val="20"/>
          <w:szCs w:val="20"/>
        </w:rPr>
        <w:t>Several participants described guidance work not merely as employment but as a calling, emphasizing that witnessing students regain confidence, improve emotionally, or continue pursuing their education gave meaning to their sacrifices.</w:t>
      </w:r>
      <w:r>
        <w:rPr>
          <w:rFonts w:hint="default" w:ascii="Constantia" w:hAnsi="Constantia" w:cs="Constantia"/>
          <w:sz w:val="20"/>
          <w:szCs w:val="20"/>
          <w:lang w:val="en-US"/>
        </w:rPr>
        <w:t xml:space="preserve"> </w:t>
      </w:r>
      <w:r>
        <w:rPr>
          <w:rFonts w:hint="default" w:ascii="Constantia" w:hAnsi="Constantia" w:cs="Constantia"/>
          <w:sz w:val="20"/>
          <w:szCs w:val="20"/>
        </w:rPr>
        <w:t>These findings align with Gallardo and Chavez (2022), who reported that Filipino guidance counselors frequently experience emotional exhaustion due to role overload, inadequate administrative support, and excessive workload. Likewise, Montes (2022) found that counselors' multiple institutional responsibilities reduce opportunities for preventive mental health programming while increasing professional stress.</w:t>
      </w:r>
    </w:p>
    <w:p w14:paraId="2F5DFB3A">
      <w:pPr>
        <w:pStyle w:val="9"/>
        <w:keepNext w:val="0"/>
        <w:keepLines w:val="0"/>
        <w:widowControl/>
        <w:suppressLineNumbers w:val="0"/>
        <w:ind w:left="720" w:leftChars="0" w:firstLine="720" w:firstLineChars="0"/>
        <w:jc w:val="both"/>
        <w:rPr>
          <w:rFonts w:hint="default" w:ascii="Constantia" w:hAnsi="Constantia" w:cs="Constantia"/>
          <w:sz w:val="20"/>
          <w:szCs w:val="20"/>
        </w:rPr>
      </w:pPr>
      <w:r>
        <w:rPr>
          <w:rFonts w:hint="default" w:ascii="Constantia" w:hAnsi="Constantia" w:cs="Constantia"/>
          <w:sz w:val="20"/>
          <w:szCs w:val="20"/>
        </w:rPr>
        <w:t>Although participants experienced burnout, they continued providing services because of their commitment to student welfare. Their narratives demonstrate that resilience was not derived from organizational support alone but also from witnessing students' personal growth and recovery. Nevertheless, relying solely on intrinsic motivation is insufficient for sustaining counselors' well-being. Institutional mechanisms that support counselor wellness are therefore essential for long-term program sustainability.</w:t>
      </w:r>
    </w:p>
    <w:p w14:paraId="0CAC0334">
      <w:pPr>
        <w:pStyle w:val="9"/>
        <w:keepNext w:val="0"/>
        <w:keepLines w:val="0"/>
        <w:widowControl/>
        <w:suppressLineNumbers w:val="0"/>
        <w:ind w:left="720" w:leftChars="0" w:firstLine="720" w:firstLineChars="0"/>
        <w:jc w:val="both"/>
        <w:rPr>
          <w:rFonts w:hint="default" w:ascii="Constantia" w:hAnsi="Constantia" w:cs="Constantia"/>
          <w:sz w:val="20"/>
          <w:szCs w:val="20"/>
        </w:rPr>
      </w:pPr>
      <w:r>
        <w:rPr>
          <w:rFonts w:hint="default" w:ascii="Constantia" w:hAnsi="Constantia" w:cs="Constantia"/>
          <w:sz w:val="20"/>
          <w:szCs w:val="20"/>
        </w:rPr>
        <w:t>Theme 4. The Road to Recovery</w:t>
      </w:r>
    </w:p>
    <w:p w14:paraId="64CF61FC">
      <w:pPr>
        <w:pStyle w:val="9"/>
        <w:keepNext w:val="0"/>
        <w:keepLines w:val="0"/>
        <w:widowControl/>
        <w:suppressLineNumbers w:val="0"/>
        <w:ind w:left="720" w:leftChars="0" w:firstLine="720" w:firstLineChars="0"/>
        <w:jc w:val="both"/>
        <w:rPr>
          <w:rFonts w:hint="default" w:ascii="Constantia" w:hAnsi="Constantia" w:cs="Constantia"/>
          <w:sz w:val="20"/>
          <w:szCs w:val="20"/>
        </w:rPr>
      </w:pPr>
      <w:r>
        <w:rPr>
          <w:rFonts w:hint="default" w:ascii="Constantia" w:hAnsi="Constantia" w:cs="Constantia"/>
          <w:sz w:val="20"/>
          <w:szCs w:val="20"/>
        </w:rPr>
        <w:t>While the previous themes described the realities and challenges surrounding school-based mental health implementation, the fourth theme, The Road to Recovery, reflects participants' collective vision for improving mental health services through organizational reform, stronger leadership, and collaborative support systems.</w:t>
      </w:r>
      <w:r>
        <w:rPr>
          <w:rFonts w:hint="default" w:ascii="Constantia" w:hAnsi="Constantia" w:cs="Constantia"/>
          <w:sz w:val="20"/>
          <w:szCs w:val="20"/>
          <w:lang w:val="en-US"/>
        </w:rPr>
        <w:t xml:space="preserve"> </w:t>
      </w:r>
      <w:r>
        <w:rPr>
          <w:rFonts w:hint="default" w:ascii="Constantia" w:hAnsi="Constantia" w:cs="Constantia"/>
          <w:sz w:val="20"/>
          <w:szCs w:val="20"/>
        </w:rPr>
        <w:t>Participants emphasized that meaningful change requires reforms extending beyond individual counseling practices toward broader educational management and policy development.</w:t>
      </w:r>
    </w:p>
    <w:p w14:paraId="306DD3BB">
      <w:pPr>
        <w:pStyle w:val="9"/>
        <w:keepNext w:val="0"/>
        <w:keepLines w:val="0"/>
        <w:widowControl/>
        <w:suppressLineNumbers w:val="0"/>
        <w:ind w:left="720" w:leftChars="0" w:firstLine="720" w:firstLineChars="0"/>
        <w:jc w:val="both"/>
        <w:rPr>
          <w:rFonts w:hint="default" w:ascii="Constantia" w:hAnsi="Constantia" w:cs="Constantia"/>
          <w:sz w:val="20"/>
          <w:szCs w:val="20"/>
        </w:rPr>
      </w:pPr>
      <w:r>
        <w:rPr>
          <w:rFonts w:hint="default" w:ascii="Constantia" w:hAnsi="Constantia" w:cs="Constantia"/>
          <w:sz w:val="20"/>
          <w:szCs w:val="20"/>
        </w:rPr>
        <w:t>Participants articulated a clear vision of support systems needed to strengthen guidance counseling and mental health services in Lanao del Sur emphasizing the need for both physical and financial reforms. They highlighted the importance of establishing dedicated counseling offices that ensure privacy, confidentiality, and a safe environment for student clients. Participants also stressed the need for increased financial investment from educational institutions and local government units to fund mental health programs, capacity-building initiatives for guidance counselors, outreach activities, and accessible referral services. Limited infrastructure and insufficient funding constrain the quality and reach of existing services, particularly in underserved communities. PLDS17 called for:</w:t>
      </w:r>
    </w:p>
    <w:p w14:paraId="3C3F55D3">
      <w:pPr>
        <w:pStyle w:val="9"/>
        <w:keepNext w:val="0"/>
        <w:keepLines w:val="0"/>
        <w:widowControl/>
        <w:suppressLineNumbers w:val="0"/>
        <w:ind w:left="720" w:leftChars="0" w:right="720" w:firstLine="720" w:firstLineChars="0"/>
        <w:jc w:val="both"/>
        <w:rPr>
          <w:rFonts w:hint="default" w:ascii="Constantia" w:hAnsi="Constantia" w:cs="Constantia"/>
          <w:sz w:val="20"/>
          <w:szCs w:val="20"/>
          <w:lang w:val="en-US"/>
        </w:rPr>
      </w:pPr>
      <w:r>
        <w:rPr>
          <w:rFonts w:hint="default" w:ascii="Constantia" w:hAnsi="Constantia" w:cs="Constantia"/>
          <w:sz w:val="20"/>
          <w:szCs w:val="20"/>
          <w:lang w:val="en-US"/>
        </w:rPr>
        <w:t xml:space="preserve">PLDS17: “Dedicated Wellness </w:t>
      </w:r>
      <w:r>
        <w:rPr>
          <w:rFonts w:hint="default" w:ascii="Constantia" w:hAnsi="Constantia" w:cs="Constantia"/>
          <w:sz w:val="20"/>
          <w:szCs w:val="20"/>
          <w:lang w:val="en-US"/>
        </w:rPr>
        <w:tab/>
        <w:t xml:space="preserve">Sanctuaries – earmark funds to </w:t>
      </w:r>
      <w:r>
        <w:rPr>
          <w:rFonts w:hint="default" w:ascii="Constantia" w:hAnsi="Constantia" w:cs="Constantia"/>
          <w:sz w:val="20"/>
          <w:szCs w:val="20"/>
          <w:lang w:val="en-US"/>
        </w:rPr>
        <w:tab/>
        <w:t xml:space="preserve">build private, soundproof offices </w:t>
      </w:r>
      <w:r>
        <w:rPr>
          <w:rFonts w:hint="default" w:ascii="Constantia" w:hAnsi="Constantia" w:cs="Constantia"/>
          <w:sz w:val="20"/>
          <w:szCs w:val="20"/>
          <w:lang w:val="en-US"/>
        </w:rPr>
        <w:tab/>
        <w:t xml:space="preserve">to ensure student confidentiality </w:t>
      </w:r>
      <w:r>
        <w:rPr>
          <w:rFonts w:hint="default" w:ascii="Constantia" w:hAnsi="Constantia" w:cs="Constantia"/>
          <w:sz w:val="20"/>
          <w:szCs w:val="20"/>
          <w:lang w:val="en-US"/>
        </w:rPr>
        <w:tab/>
        <w:t xml:space="preserve">and dignity.” </w:t>
      </w:r>
    </w:p>
    <w:p w14:paraId="4863D2D0">
      <w:pPr>
        <w:pStyle w:val="9"/>
        <w:keepNext w:val="0"/>
        <w:keepLines w:val="0"/>
        <w:widowControl/>
        <w:suppressLineNumbers w:val="0"/>
        <w:ind w:left="720" w:leftChars="0" w:firstLine="720" w:firstLineChars="0"/>
        <w:jc w:val="both"/>
        <w:rPr>
          <w:rFonts w:hint="default" w:ascii="Constantia" w:hAnsi="Constantia" w:cs="Constantia"/>
          <w:sz w:val="20"/>
          <w:szCs w:val="20"/>
        </w:rPr>
      </w:pPr>
      <w:r>
        <w:rPr>
          <w:rFonts w:hint="default" w:ascii="Constantia" w:hAnsi="Constantia" w:cs="Constantia"/>
          <w:sz w:val="20"/>
          <w:szCs w:val="20"/>
        </w:rPr>
        <w:t>The word “earmark” indicates that funding must be specifically designated for mental health. PLDS16 highlighted the need for training budgets:</w:t>
      </w:r>
    </w:p>
    <w:p w14:paraId="783C48EE">
      <w:pPr>
        <w:pStyle w:val="9"/>
        <w:keepNext w:val="0"/>
        <w:keepLines w:val="0"/>
        <w:widowControl/>
        <w:suppressLineNumbers w:val="0"/>
        <w:ind w:left="720" w:leftChars="0" w:right="720" w:firstLine="720" w:firstLineChars="0"/>
        <w:jc w:val="both"/>
        <w:rPr>
          <w:rFonts w:hint="default" w:ascii="Constantia" w:hAnsi="Constantia" w:cs="Constantia"/>
          <w:sz w:val="20"/>
          <w:szCs w:val="20"/>
          <w:lang w:val="en-US"/>
        </w:rPr>
      </w:pPr>
      <w:r>
        <w:rPr>
          <w:rFonts w:hint="default" w:ascii="Constantia" w:hAnsi="Constantia" w:cs="Constantia"/>
          <w:sz w:val="20"/>
          <w:szCs w:val="20"/>
          <w:lang w:val="en-US"/>
        </w:rPr>
        <w:t xml:space="preserve">PLDS16: “I attended trainings </w:t>
      </w:r>
      <w:r>
        <w:rPr>
          <w:rFonts w:hint="default" w:ascii="Constantia" w:hAnsi="Constantia" w:cs="Constantia"/>
          <w:sz w:val="20"/>
          <w:szCs w:val="20"/>
          <w:lang w:val="en-US"/>
        </w:rPr>
        <w:tab/>
        <w:t xml:space="preserve">using my own money. I do not </w:t>
      </w:r>
      <w:r>
        <w:rPr>
          <w:rFonts w:hint="default" w:ascii="Constantia" w:hAnsi="Constantia" w:cs="Constantia"/>
          <w:sz w:val="20"/>
          <w:szCs w:val="20"/>
          <w:lang w:val="en-US"/>
        </w:rPr>
        <w:tab/>
        <w:t>receive support from the school.”</w:t>
      </w:r>
    </w:p>
    <w:p w14:paraId="5A89440C">
      <w:pPr>
        <w:pStyle w:val="9"/>
        <w:keepNext w:val="0"/>
        <w:keepLines w:val="0"/>
        <w:widowControl/>
        <w:suppressLineNumbers w:val="0"/>
        <w:ind w:left="720" w:leftChars="0" w:firstLine="720" w:firstLineChars="0"/>
        <w:jc w:val="both"/>
        <w:rPr>
          <w:rFonts w:hint="default" w:ascii="Constantia" w:hAnsi="Constantia" w:cs="Constantia"/>
          <w:sz w:val="20"/>
          <w:szCs w:val="20"/>
        </w:rPr>
      </w:pPr>
      <w:r>
        <w:rPr>
          <w:rFonts w:hint="default" w:ascii="Constantia" w:hAnsi="Constantia" w:cs="Constantia"/>
          <w:sz w:val="20"/>
          <w:szCs w:val="20"/>
        </w:rPr>
        <w:t>These desired reforms starting from Wellness Sanctuaries, dedicated budget lines, training budgets, transparency directly address the structural deficits documented in Theme I.</w:t>
      </w:r>
    </w:p>
    <w:p w14:paraId="319043DF">
      <w:pPr>
        <w:pStyle w:val="9"/>
        <w:keepNext w:val="0"/>
        <w:keepLines w:val="0"/>
        <w:widowControl/>
        <w:suppressLineNumbers w:val="0"/>
        <w:ind w:left="720" w:leftChars="0" w:firstLine="720" w:firstLineChars="0"/>
        <w:jc w:val="both"/>
        <w:rPr>
          <w:rFonts w:hint="default" w:ascii="Constantia" w:hAnsi="Constantia" w:cs="Constantia"/>
          <w:sz w:val="20"/>
          <w:szCs w:val="20"/>
        </w:rPr>
      </w:pPr>
      <w:r>
        <w:rPr>
          <w:rFonts w:hint="default" w:ascii="Constantia" w:hAnsi="Constantia" w:cs="Constantia"/>
          <w:sz w:val="20"/>
          <w:szCs w:val="20"/>
          <w:lang w:val="en-US"/>
        </w:rPr>
        <w:t xml:space="preserve">4.1 </w:t>
      </w:r>
      <w:r>
        <w:rPr>
          <w:rFonts w:hint="default" w:ascii="Constantia" w:hAnsi="Constantia" w:cs="Constantia"/>
          <w:sz w:val="20"/>
          <w:szCs w:val="20"/>
        </w:rPr>
        <w:t>Collaborative and Support Reforms</w:t>
      </w:r>
    </w:p>
    <w:p w14:paraId="4D5D8F30">
      <w:pPr>
        <w:pStyle w:val="9"/>
        <w:keepNext w:val="0"/>
        <w:keepLines w:val="0"/>
        <w:widowControl/>
        <w:suppressLineNumbers w:val="0"/>
        <w:ind w:left="720" w:leftChars="0" w:firstLine="720" w:firstLineChars="0"/>
        <w:jc w:val="both"/>
        <w:rPr>
          <w:rFonts w:hint="default" w:ascii="Constantia" w:hAnsi="Constantia" w:cs="Constantia"/>
          <w:sz w:val="20"/>
          <w:szCs w:val="20"/>
        </w:rPr>
      </w:pPr>
      <w:r>
        <w:rPr>
          <w:rFonts w:hint="default" w:ascii="Constantia" w:hAnsi="Constantia" w:cs="Constantia"/>
          <w:sz w:val="20"/>
          <w:szCs w:val="20"/>
        </w:rPr>
        <w:t>Collaborative and support reforms emphasize the importance of coordinated, multi-stakeholder approaches to strengthening guidance counseling and mental health services in Lanao del Sur. Effective service delivery requires institutional mechanisms that support the well-being of guidance counselors, culturally responsive partnerships with religious and community leaders, functional referral systems for specialized care, and inclusive decision-making that actively engages educators, healthcare providers, families, and other stakeholders. These collaborative efforts foster a more integrated, accessible, and culturally appropriate mental health support system that is responsive to the needs of the community. PLDS17 proposed institutionalized peer supervision:</w:t>
      </w:r>
    </w:p>
    <w:p w14:paraId="6CFD3BD5">
      <w:pPr>
        <w:pStyle w:val="9"/>
        <w:keepNext w:val="0"/>
        <w:keepLines w:val="0"/>
        <w:widowControl/>
        <w:suppressLineNumbers w:val="0"/>
        <w:ind w:left="720" w:leftChars="0" w:right="720" w:firstLine="720" w:firstLineChars="0"/>
        <w:jc w:val="both"/>
        <w:rPr>
          <w:rFonts w:hint="default" w:ascii="Constantia" w:hAnsi="Constantia" w:cs="Constantia"/>
          <w:sz w:val="20"/>
          <w:szCs w:val="20"/>
          <w:lang w:val="en-US"/>
        </w:rPr>
      </w:pPr>
      <w:r>
        <w:rPr>
          <w:rFonts w:hint="default" w:ascii="Constantia" w:hAnsi="Constantia" w:cs="Constantia"/>
          <w:sz w:val="20"/>
          <w:szCs w:val="20"/>
          <w:lang w:val="en-US"/>
        </w:rPr>
        <w:t xml:space="preserve">PLDS17: “Institutionalized Peer </w:t>
      </w:r>
      <w:r>
        <w:rPr>
          <w:rFonts w:hint="default" w:ascii="Constantia" w:hAnsi="Constantia" w:cs="Constantia"/>
          <w:sz w:val="20"/>
          <w:szCs w:val="20"/>
          <w:lang w:val="en-US"/>
        </w:rPr>
        <w:tab/>
        <w:t xml:space="preserve">Supervision – mandate monthly </w:t>
      </w:r>
      <w:r>
        <w:rPr>
          <w:rFonts w:hint="default" w:ascii="Constantia" w:hAnsi="Constantia" w:cs="Constantia"/>
          <w:sz w:val="20"/>
          <w:szCs w:val="20"/>
          <w:lang w:val="en-US"/>
        </w:rPr>
        <w:tab/>
        <w:t xml:space="preserve">debriefing circles at the division </w:t>
      </w:r>
      <w:r>
        <w:rPr>
          <w:rFonts w:hint="default" w:ascii="Constantia" w:hAnsi="Constantia" w:cs="Constantia"/>
          <w:sz w:val="20"/>
          <w:szCs w:val="20"/>
          <w:lang w:val="en-US"/>
        </w:rPr>
        <w:tab/>
        <w:t xml:space="preserve">level to prevent counselor </w:t>
      </w:r>
      <w:r>
        <w:rPr>
          <w:rFonts w:hint="default" w:ascii="Constantia" w:hAnsi="Constantia" w:cs="Constantia"/>
          <w:sz w:val="20"/>
          <w:szCs w:val="20"/>
          <w:lang w:val="en-US"/>
        </w:rPr>
        <w:tab/>
        <w:t>burnout and secondary trauma.”</w:t>
      </w:r>
    </w:p>
    <w:p w14:paraId="3BF57456">
      <w:pPr>
        <w:pStyle w:val="9"/>
        <w:keepNext w:val="0"/>
        <w:keepLines w:val="0"/>
        <w:widowControl/>
        <w:suppressLineNumbers w:val="0"/>
        <w:ind w:left="720" w:leftChars="0" w:firstLine="720" w:firstLineChars="0"/>
        <w:jc w:val="both"/>
        <w:rPr>
          <w:rFonts w:hint="default" w:ascii="Constantia" w:hAnsi="Constantia" w:cs="Constantia"/>
          <w:sz w:val="20"/>
          <w:szCs w:val="20"/>
        </w:rPr>
      </w:pPr>
      <w:r>
        <w:rPr>
          <w:rFonts w:hint="default" w:ascii="Constantia" w:hAnsi="Constantia" w:cs="Constantia"/>
          <w:sz w:val="20"/>
          <w:szCs w:val="20"/>
        </w:rPr>
        <w:t xml:space="preserve">Institutional, administrative, and community support for mental health implementation in Lanao del Sur is characterized by widespread hindrance and minimal facilitation. At the institutional level, which was discussed in Theme I, the structural void, chronic underfunding, staffing crisis, and leadership failure actively block implementation. At the community level which is discussed through Theme II, </w:t>
      </w:r>
      <w:r>
        <w:rPr>
          <w:rFonts w:hint="default" w:ascii="Constantia" w:hAnsi="Constantia" w:cs="Constantia"/>
          <w:i/>
          <w:iCs/>
          <w:sz w:val="20"/>
          <w:szCs w:val="20"/>
        </w:rPr>
        <w:t xml:space="preserve">maratabat </w:t>
      </w:r>
      <w:r>
        <w:rPr>
          <w:rFonts w:hint="default" w:ascii="Constantia" w:hAnsi="Constantia" w:cs="Constantia"/>
          <w:sz w:val="20"/>
          <w:szCs w:val="20"/>
        </w:rPr>
        <w:t>and stigma cause families to resist counseling and students to avoid the guidance office. Despite this bleak picture, participants articulate a clear vision of the support they need which is discussed through Theme IV which are the Wellness Sanctuaries, dedicated budget lines, institutionalized peer supervision, spiritual</w:t>
      </w:r>
      <w:r>
        <w:rPr>
          <w:rFonts w:hint="default" w:ascii="Constantia" w:hAnsi="Constantia" w:cs="Constantia"/>
          <w:sz w:val="20"/>
          <w:szCs w:val="20"/>
        </w:rPr>
        <w:noBreakHyphen/>
      </w:r>
      <w:r>
        <w:rPr>
          <w:rFonts w:hint="default" w:ascii="Constantia" w:hAnsi="Constantia" w:cs="Constantia"/>
          <w:sz w:val="20"/>
          <w:szCs w:val="20"/>
        </w:rPr>
        <w:t xml:space="preserve">clinical partnerships, a regional referral network, and participatory stakeholder engagement. </w:t>
      </w:r>
    </w:p>
    <w:p w14:paraId="60080244">
      <w:pPr>
        <w:pStyle w:val="9"/>
        <w:keepNext w:val="0"/>
        <w:keepLines w:val="0"/>
        <w:widowControl/>
        <w:suppressLineNumbers w:val="0"/>
        <w:ind w:left="720" w:leftChars="0" w:firstLine="720" w:firstLineChars="0"/>
        <w:jc w:val="both"/>
        <w:rPr>
          <w:rFonts w:hint="default" w:ascii="Constantia" w:hAnsi="Constantia" w:cs="Constantia"/>
          <w:sz w:val="20"/>
          <w:szCs w:val="20"/>
        </w:rPr>
      </w:pPr>
      <w:r>
        <w:rPr>
          <w:rFonts w:hint="default" w:ascii="Constantia" w:hAnsi="Constantia" w:cs="Constantia"/>
          <w:sz w:val="20"/>
          <w:szCs w:val="20"/>
        </w:rPr>
        <w:t>The findings of the study culminated in the development of the Engagement–Accessibility–Recovery-Oriented Support (EAR) Strategic Educational Management Model, which serves as the study's proposed framework for strengthening school-based mental health implementation in BARMM.</w:t>
      </w:r>
      <w:r>
        <w:rPr>
          <w:rFonts w:hint="default" w:ascii="Constantia" w:hAnsi="Constantia" w:cs="Constantia"/>
          <w:sz w:val="20"/>
          <w:szCs w:val="20"/>
          <w:lang w:val="en-US"/>
        </w:rPr>
        <w:t xml:space="preserve"> </w:t>
      </w:r>
      <w:r>
        <w:rPr>
          <w:rFonts w:hint="default" w:ascii="Constantia" w:hAnsi="Constantia" w:cs="Constantia"/>
          <w:sz w:val="20"/>
          <w:szCs w:val="20"/>
        </w:rPr>
        <w:t>The proposed EAR Strategic Educational Management Model emerged from the lived experiences of guidance counselors and guidance designates in implementing the DepEd Mental Health Program in Lanao del Sur. Grounded in the major themes identified in the study namely, Systemic Fragmentation, Cultural and Structural Barriers, The Burden of Bearing Witness, and The Road to Recovery, the model presents a culturally responsive and systems-oriented framework for strengthening school-based mental health implementation in the context of BARMM</w:t>
      </w:r>
    </w:p>
    <w:p w14:paraId="1BAC35C0">
      <w:pPr>
        <w:pStyle w:val="9"/>
        <w:keepNext w:val="0"/>
        <w:keepLines w:val="0"/>
        <w:widowControl/>
        <w:suppressLineNumbers w:val="0"/>
        <w:ind w:left="720" w:leftChars="0" w:firstLine="720" w:firstLineChars="0"/>
        <w:jc w:val="both"/>
        <w:rPr>
          <w:rFonts w:hint="default" w:ascii="Constantia" w:hAnsi="Constantia" w:cs="Constantia"/>
          <w:sz w:val="20"/>
          <w:szCs w:val="20"/>
        </w:rPr>
      </w:pPr>
      <w:r>
        <w:rPr>
          <w:rFonts w:hint="default" w:ascii="Constantia" w:hAnsi="Constantia" w:cs="Constantia"/>
          <w:sz w:val="20"/>
          <w:szCs w:val="20"/>
        </w:rPr>
        <w:t>Through this model, mental health implementation is viewed not only as a program requirement but as a collaborative and human-centered process that requires institutional support, accessible services, and sustainable care systems. The first dimension of the model is Engagement. This dimension emphasizes leadership commitment, stakeholder collaboration, policy alignment, and community involvement in mental health implementation. The findings revealed that the absence of a designated focal person, unclear responsibilities, weak leadership support, and fragmented systems contributed to ineffective implementation. Thus, the engagement dimension highlights the importance of active participation among school heads, counselors, teachers, parents, religious leaders, and education officials in creating a supportive mental health environment. This dimension responds directly to the themes of Systemic Fragmentation and Cultural and Structural Barriers by promoting coordinated leadership and shared responsibility.</w:t>
      </w:r>
    </w:p>
    <w:p w14:paraId="2EA879BF">
      <w:pPr>
        <w:pStyle w:val="9"/>
        <w:keepNext w:val="0"/>
        <w:keepLines w:val="0"/>
        <w:widowControl/>
        <w:suppressLineNumbers w:val="0"/>
        <w:ind w:left="720" w:leftChars="0" w:firstLine="720" w:firstLineChars="0"/>
        <w:jc w:val="both"/>
        <w:rPr>
          <w:rFonts w:hint="default" w:ascii="Constantia" w:hAnsi="Constantia" w:cs="Constantia"/>
          <w:sz w:val="20"/>
          <w:szCs w:val="20"/>
        </w:rPr>
      </w:pPr>
      <w:r>
        <w:rPr>
          <w:rFonts w:hint="default" w:ascii="Constantia" w:hAnsi="Constantia" w:cs="Constantia"/>
          <w:sz w:val="20"/>
          <w:szCs w:val="20"/>
        </w:rPr>
        <w:t>The second dimension is Accessibility. This dimension focuses on ensuring that learners and counselors have access to qualified personnel, private counseling spaces, mental health resources, referral systems, and adequate funding. The findings revealed major barriers such as the absence of Plantilla positions, lack of counseling facilities, confidentiality crises, and limited access to psychiatrists and specialized services. Through Accessibility, the model emphasizes that effective mental health implementation requires not only policies but also concrete structural and financial support systems that make services available, safe, and responsive to students’ needs.</w:t>
      </w:r>
    </w:p>
    <w:p w14:paraId="281663C8">
      <w:pPr>
        <w:pStyle w:val="9"/>
        <w:keepNext w:val="0"/>
        <w:keepLines w:val="0"/>
        <w:widowControl/>
        <w:suppressLineNumbers w:val="0"/>
        <w:ind w:left="720" w:leftChars="0" w:firstLine="720" w:firstLineChars="0"/>
        <w:jc w:val="both"/>
        <w:rPr>
          <w:rFonts w:hint="default" w:ascii="Constantia" w:hAnsi="Constantia" w:cs="Constantia"/>
          <w:sz w:val="20"/>
          <w:szCs w:val="20"/>
        </w:rPr>
      </w:pPr>
      <w:r>
        <w:rPr>
          <w:rFonts w:hint="default" w:ascii="Constantia" w:hAnsi="Constantia" w:cs="Constantia"/>
          <w:sz w:val="20"/>
          <w:szCs w:val="20"/>
        </w:rPr>
        <w:t>The third dimension is Recovery-Oriented Support. This dimension recognizes the emotional and psychological burden experienced by counselors while implementing the program. The findings showed experiences of emotional exhaustion, burnout, compassion fatigue, and role overload among participants. At the same time, counselors remained committed because of faith, peer support, and the transformative impact they witnessed on students. In response, this dimension promotes burnout prevention, peer supervision, wellness support, culturally responsive care, and continuous capacity-building programs for counselors and school personnel. This dimension reflects the study’s finding that counselors themselves also need healing, support, and recovery in order to sustain mental health services effectively.</w:t>
      </w:r>
    </w:p>
    <w:p w14:paraId="31C6F931">
      <w:pPr>
        <w:pStyle w:val="9"/>
        <w:keepNext w:val="0"/>
        <w:keepLines w:val="0"/>
        <w:widowControl/>
        <w:suppressLineNumbers w:val="0"/>
        <w:ind w:left="720" w:leftChars="0" w:firstLine="720" w:firstLineChars="0"/>
        <w:jc w:val="both"/>
        <w:rPr>
          <w:rFonts w:hint="default" w:ascii="Constantia" w:hAnsi="Constantia" w:cs="Constantia"/>
          <w:sz w:val="20"/>
          <w:szCs w:val="20"/>
        </w:rPr>
      </w:pPr>
      <w:r>
        <w:rPr>
          <w:rFonts w:hint="default" w:ascii="Constantia" w:hAnsi="Constantia" w:cs="Constantia"/>
          <w:sz w:val="20"/>
          <w:szCs w:val="20"/>
        </w:rPr>
        <w:t>Supporting these three dimensions are the foundational support systems identified in the model: policy and governance, capacity-building, financial sustainability, collaborative networks, and monitoring and evaluation mechanisms. These foundational systems ensure that mental health programs are not dependent solely on individual counselors’ sacrifices, but also institutionally sustained through leadership, funding, partnerships, and accountability structures.</w:t>
      </w:r>
      <w:r>
        <w:rPr>
          <w:rFonts w:hint="default" w:ascii="Constantia" w:hAnsi="Constantia" w:cs="Constantia"/>
          <w:sz w:val="20"/>
          <w:szCs w:val="20"/>
          <w:lang w:val="en-US"/>
        </w:rPr>
        <w:t xml:space="preserve"> </w:t>
      </w:r>
      <w:r>
        <w:rPr>
          <w:rFonts w:hint="default" w:ascii="Constantia" w:hAnsi="Constantia" w:cs="Constantia"/>
          <w:sz w:val="20"/>
          <w:szCs w:val="20"/>
        </w:rPr>
        <w:t>The model further identifies several expected outcomes, including stronger leadership systems, accessible and quality mental health services, empowered and resilient counselors, mentally healthy learners, and sustainable school-based mental health programs. Collectively, these outcomes contribute toward creating a mentally healthy, resilient, and compassionate educational environment in Lanao del Sur.</w:t>
      </w:r>
    </w:p>
    <w:p w14:paraId="5675C936">
      <w:pPr>
        <w:pStyle w:val="9"/>
        <w:keepNext w:val="0"/>
        <w:keepLines w:val="0"/>
        <w:widowControl/>
        <w:suppressLineNumbers w:val="0"/>
        <w:ind w:left="720" w:leftChars="0" w:firstLine="720" w:firstLineChars="0"/>
        <w:jc w:val="both"/>
        <w:rPr>
          <w:rFonts w:hint="default" w:ascii="Arial" w:hAnsi="Arial" w:eastAsia="Arial" w:cs="Arial"/>
          <w:b/>
          <w:bCs w:val="0"/>
          <w:sz w:val="16"/>
          <w:szCs w:val="16"/>
        </w:rPr>
      </w:pPr>
      <w:r>
        <w:rPr>
          <w:rFonts w:hint="default" w:ascii="Constantia" w:hAnsi="Constantia" w:cs="Constantia"/>
          <w:sz w:val="20"/>
          <w:szCs w:val="20"/>
        </w:rPr>
        <w:t>Overall, the EAR Strategic Educational Management Model serves as a culturally responsive and context-sensitive framework that translates the lived experiences of guidance counselors into strategic educational reforms. It emphasizes that effective mental health implementation requires listening to counselors’ realities, strengthening institutional support, and creating sustainable systems of care for both learners and mental health personnel.</w:t>
      </w:r>
    </w:p>
    <w:p w14:paraId="60269FCF">
      <w:pPr>
        <w:pStyle w:val="9"/>
        <w:keepNext w:val="0"/>
        <w:keepLines w:val="0"/>
        <w:widowControl/>
        <w:suppressLineNumbers w:val="0"/>
        <w:ind w:firstLine="843" w:firstLineChars="350"/>
        <w:jc w:val="center"/>
        <w:rPr>
          <w:rFonts w:hint="default" w:ascii="Arial" w:hAnsi="Arial" w:eastAsia="Arial" w:cs="Arial"/>
          <w:b/>
          <w:bCs w:val="0"/>
          <w:sz w:val="16"/>
          <w:szCs w:val="16"/>
        </w:rPr>
      </w:pPr>
      <w:r>
        <w:rPr>
          <w:rFonts w:ascii="Times New Roman" w:hAnsi="Times New Roman" w:cs="Times New Roman"/>
          <w:b/>
          <w:bCs/>
          <w:sz w:val="24"/>
          <w:szCs w:val="24"/>
        </w:rPr>
        <w:drawing>
          <wp:anchor distT="0" distB="0" distL="114300" distR="114300" simplePos="0" relativeHeight="251661312" behindDoc="1" locked="0" layoutInCell="1" allowOverlap="1">
            <wp:simplePos x="0" y="0"/>
            <wp:positionH relativeFrom="margin">
              <wp:posOffset>3521710</wp:posOffset>
            </wp:positionH>
            <wp:positionV relativeFrom="paragraph">
              <wp:posOffset>221615</wp:posOffset>
            </wp:positionV>
            <wp:extent cx="3449955" cy="6412865"/>
            <wp:effectExtent l="0" t="0" r="4445" b="635"/>
            <wp:wrapThrough wrapText="bothSides">
              <wp:wrapPolygon>
                <wp:start x="0" y="0"/>
                <wp:lineTo x="0" y="21559"/>
                <wp:lineTo x="21548" y="21559"/>
                <wp:lineTo x="21548" y="0"/>
                <wp:lineTo x="0" y="0"/>
              </wp:wrapPolygon>
            </wp:wrapThrough>
            <wp:docPr id="3" name="Picture 4" descr="ChatGPT Image May 16, 2026, 12_39_43 P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ChatGPT Image May 16, 2026, 12_39_43 PM(1)"/>
                    <pic:cNvPicPr>
                      <a:picLocks noChangeAspect="1"/>
                    </pic:cNvPicPr>
                  </pic:nvPicPr>
                  <pic:blipFill>
                    <a:blip r:embed="rId7"/>
                    <a:stretch>
                      <a:fillRect/>
                    </a:stretch>
                  </pic:blipFill>
                  <pic:spPr>
                    <a:xfrm>
                      <a:off x="0" y="0"/>
                      <a:ext cx="3449955" cy="6412865"/>
                    </a:xfrm>
                    <a:prstGeom prst="rect">
                      <a:avLst/>
                    </a:prstGeom>
                    <a:noFill/>
                    <a:ln>
                      <a:noFill/>
                    </a:ln>
                  </pic:spPr>
                </pic:pic>
              </a:graphicData>
            </a:graphic>
          </wp:anchor>
        </w:drawing>
      </w:r>
    </w:p>
    <w:p w14:paraId="32019006">
      <w:pPr>
        <w:pStyle w:val="9"/>
        <w:keepNext w:val="0"/>
        <w:keepLines w:val="0"/>
        <w:widowControl/>
        <w:suppressLineNumbers w:val="0"/>
        <w:jc w:val="both"/>
        <w:rPr>
          <w:rFonts w:hint="default" w:ascii="Arial" w:hAnsi="Arial" w:eastAsia="Arial" w:cs="Arial"/>
          <w:b/>
          <w:bCs w:val="0"/>
          <w:sz w:val="16"/>
          <w:szCs w:val="16"/>
        </w:rPr>
      </w:pPr>
    </w:p>
    <w:p w14:paraId="0F72EB76">
      <w:pPr>
        <w:pStyle w:val="9"/>
        <w:keepNext w:val="0"/>
        <w:keepLines w:val="0"/>
        <w:widowControl/>
        <w:suppressLineNumbers w:val="0"/>
        <w:ind w:firstLine="560" w:firstLineChars="350"/>
        <w:jc w:val="center"/>
        <w:rPr>
          <w:rFonts w:hint="default" w:ascii="Constantia" w:hAnsi="Constantia" w:cs="Constantia"/>
          <w:b/>
          <w:bCs/>
          <w:sz w:val="20"/>
          <w:szCs w:val="20"/>
          <w:lang w:val="en-US"/>
        </w:rPr>
      </w:pPr>
      <w:r>
        <w:rPr>
          <w:rFonts w:hint="default" w:ascii="Arial" w:hAnsi="Arial" w:eastAsia="Arial" w:cs="Arial"/>
          <w:b/>
          <w:bCs w:val="0"/>
          <w:sz w:val="16"/>
          <w:szCs w:val="16"/>
        </w:rPr>
        <w:t xml:space="preserve">Figure </w:t>
      </w:r>
      <w:r>
        <w:rPr>
          <w:rFonts w:hint="default" w:ascii="Arial" w:hAnsi="Arial" w:eastAsia="Arial" w:cs="Arial"/>
          <w:b/>
          <w:bCs w:val="0"/>
          <w:sz w:val="16"/>
          <w:szCs w:val="16"/>
          <w:lang w:val="en-US"/>
        </w:rPr>
        <w:t>2</w:t>
      </w:r>
      <w:r>
        <w:rPr>
          <w:rFonts w:hint="default" w:ascii="Arial" w:hAnsi="Arial" w:eastAsia="Arial" w:cs="Arial"/>
          <w:b/>
          <w:bCs w:val="0"/>
          <w:sz w:val="16"/>
          <w:szCs w:val="16"/>
        </w:rPr>
        <w:t>–</w:t>
      </w:r>
      <w:r>
        <w:rPr>
          <w:rFonts w:hint="default" w:ascii="Arial" w:hAnsi="Arial" w:cs="Arial"/>
          <w:b/>
          <w:bCs w:val="0"/>
          <w:sz w:val="16"/>
          <w:szCs w:val="16"/>
        </w:rPr>
        <w:t xml:space="preserve">EAR Strategic Educational Management Model </w:t>
      </w:r>
      <w:r>
        <w:rPr>
          <w:rFonts w:hint="default" w:ascii="Arial" w:hAnsi="Arial" w:cs="Arial"/>
          <w:b/>
          <w:bCs w:val="0"/>
          <w:sz w:val="16"/>
          <w:szCs w:val="16"/>
          <w:lang w:val="en-US"/>
        </w:rPr>
        <w:t xml:space="preserve"> </w:t>
      </w:r>
    </w:p>
    <w:p w14:paraId="42FD408F">
      <w:pPr>
        <w:pStyle w:val="9"/>
        <w:keepNext w:val="0"/>
        <w:keepLines w:val="0"/>
        <w:widowControl/>
        <w:suppressLineNumbers w:val="0"/>
        <w:ind w:firstLine="720" w:firstLineChars="0"/>
        <w:jc w:val="both"/>
        <w:rPr>
          <w:rFonts w:hint="default" w:ascii="Constantia" w:hAnsi="Constantia" w:cs="Constantia"/>
          <w:b/>
          <w:bCs/>
          <w:sz w:val="20"/>
          <w:szCs w:val="20"/>
          <w:lang w:val="en-US"/>
        </w:rPr>
      </w:pPr>
    </w:p>
    <w:p w14:paraId="7CF427D2">
      <w:pPr>
        <w:pStyle w:val="9"/>
        <w:keepNext w:val="0"/>
        <w:keepLines w:val="0"/>
        <w:widowControl/>
        <w:suppressLineNumbers w:val="0"/>
        <w:ind w:firstLine="720" w:firstLineChars="0"/>
        <w:jc w:val="both"/>
        <w:rPr>
          <w:rFonts w:hint="default" w:ascii="Constantia" w:hAnsi="Constantia" w:cs="Constantia"/>
          <w:b/>
          <w:bCs/>
          <w:sz w:val="20"/>
          <w:szCs w:val="20"/>
          <w:lang w:val="en-US"/>
        </w:rPr>
      </w:pPr>
    </w:p>
    <w:p w14:paraId="38B96816">
      <w:pPr>
        <w:pStyle w:val="9"/>
        <w:keepNext w:val="0"/>
        <w:keepLines w:val="0"/>
        <w:widowControl/>
        <w:suppressLineNumbers w:val="0"/>
        <w:ind w:firstLine="720" w:firstLineChars="0"/>
        <w:jc w:val="both"/>
        <w:rPr>
          <w:rFonts w:hint="default" w:ascii="Constantia" w:hAnsi="Constantia" w:cs="Constantia"/>
          <w:sz w:val="20"/>
          <w:szCs w:val="20"/>
          <w:lang w:val="en-US"/>
        </w:rPr>
      </w:pPr>
      <w:r>
        <w:rPr>
          <w:rFonts w:hint="default" w:ascii="Constantia" w:hAnsi="Constantia" w:cs="Constantia"/>
          <w:b/>
          <w:bCs/>
          <w:sz w:val="20"/>
          <w:szCs w:val="20"/>
          <w:lang w:val="en-US"/>
        </w:rPr>
        <w:t>IV. CONCLUSION AND RECOMMENDATION</w:t>
      </w:r>
    </w:p>
    <w:p w14:paraId="56412494">
      <w:pPr>
        <w:pStyle w:val="9"/>
        <w:keepNext w:val="0"/>
        <w:keepLines w:val="0"/>
        <w:widowControl/>
        <w:suppressLineNumbers w:val="0"/>
        <w:ind w:left="720" w:leftChars="0" w:firstLine="720" w:firstLineChars="0"/>
        <w:jc w:val="both"/>
        <w:rPr>
          <w:rFonts w:hint="default" w:ascii="Constantia" w:hAnsi="Constantia" w:cs="Constantia"/>
          <w:sz w:val="20"/>
          <w:szCs w:val="20"/>
          <w:lang w:val="en-US"/>
        </w:rPr>
      </w:pPr>
      <w:r>
        <w:rPr>
          <w:rFonts w:hint="default" w:ascii="Constantia" w:hAnsi="Constantia" w:cs="Constantia"/>
          <w:sz w:val="20"/>
          <w:szCs w:val="20"/>
          <w:lang w:val="en-US"/>
        </w:rPr>
        <w:t>The findings of this study lead to several important conclusions regarding the implementation of the DepEd Mental Health Program in Lanao del Sur.</w:t>
      </w:r>
    </w:p>
    <w:p w14:paraId="2C034492">
      <w:pPr>
        <w:pStyle w:val="9"/>
        <w:keepNext w:val="0"/>
        <w:keepLines w:val="0"/>
        <w:widowControl/>
        <w:suppressLineNumbers w:val="0"/>
        <w:ind w:left="720" w:leftChars="0" w:firstLine="720" w:firstLineChars="0"/>
        <w:jc w:val="both"/>
        <w:rPr>
          <w:rFonts w:hint="default" w:ascii="Constantia" w:hAnsi="Constantia" w:cs="Constantia"/>
          <w:sz w:val="20"/>
          <w:szCs w:val="20"/>
          <w:lang w:val="en-US"/>
        </w:rPr>
      </w:pPr>
      <w:r>
        <w:rPr>
          <w:rFonts w:hint="default" w:ascii="Constantia" w:hAnsi="Constantia" w:cs="Constantia"/>
          <w:sz w:val="20"/>
          <w:szCs w:val="20"/>
          <w:lang w:val="en-US"/>
        </w:rPr>
        <w:t>First, mental health implementation remains structurally constrained by systemic deficiencies. The absence of a designated Guidance focal person within MBHTE-BARMM, plantilla positions for licensed guidance counselors, dedicated mental health funding, private counseling facilities, and functional referral pathways to specialized psychiatric care has created a system that expects counselors to deliver comprehensive services without the necessary institutional support. Consequently, the inability of some counselors to conduct even a single one-on-one counseling session over many years reflects not individual inadequacy but fundamental weaknesses in the existing system.</w:t>
      </w:r>
    </w:p>
    <w:p w14:paraId="6417688A">
      <w:pPr>
        <w:pStyle w:val="9"/>
        <w:keepNext w:val="0"/>
        <w:keepLines w:val="0"/>
        <w:widowControl/>
        <w:suppressLineNumbers w:val="0"/>
        <w:ind w:left="720" w:leftChars="0" w:firstLine="720" w:firstLineChars="0"/>
        <w:jc w:val="both"/>
        <w:rPr>
          <w:rFonts w:hint="default" w:ascii="Constantia" w:hAnsi="Constantia" w:cs="Constantia"/>
          <w:sz w:val="20"/>
          <w:szCs w:val="20"/>
          <w:lang w:val="en-US"/>
        </w:rPr>
      </w:pPr>
      <w:r>
        <w:rPr>
          <w:rFonts w:hint="default" w:ascii="Constantia" w:hAnsi="Constantia" w:cs="Constantia"/>
          <w:sz w:val="20"/>
          <w:szCs w:val="20"/>
          <w:lang w:val="en-US"/>
        </w:rPr>
        <w:t>Second, cultural factors significantly influence students' help-seeking behaviors. While stigma is a common barrier to mental health service utilization, the Meranaw concept of maratabat intensifies this challenge by associating mental health concerns with family honor and social reputation. As a result, students and their families often avoid seeking professional assistance to prevent perceived shame. Addressing this deeply rooted cultural barrier therefore requires community-based interventions that actively engage religious leaders, traditional authorities, families, and other community stakeholders alongside school-based mental health initiatives.</w:t>
      </w:r>
    </w:p>
    <w:p w14:paraId="0A21F3E9">
      <w:pPr>
        <w:pStyle w:val="9"/>
        <w:keepNext w:val="0"/>
        <w:keepLines w:val="0"/>
        <w:widowControl/>
        <w:suppressLineNumbers w:val="0"/>
        <w:ind w:left="720" w:leftChars="0" w:firstLine="720" w:firstLineChars="0"/>
        <w:jc w:val="both"/>
        <w:rPr>
          <w:rFonts w:hint="default" w:ascii="Constantia" w:hAnsi="Constantia" w:cs="Constantia"/>
          <w:sz w:val="20"/>
          <w:szCs w:val="20"/>
          <w:lang w:val="en-US"/>
        </w:rPr>
      </w:pPr>
      <w:r>
        <w:rPr>
          <w:rFonts w:hint="default" w:ascii="Constantia" w:hAnsi="Constantia" w:cs="Constantia"/>
          <w:sz w:val="20"/>
          <w:szCs w:val="20"/>
          <w:lang w:val="en-US"/>
        </w:rPr>
        <w:t>Third, the current implementation of mental health services places a considerable emotional and psychological burden on guidance counselors. Heavy workloads, multiple role assignments, limited institutional support, and the absence of structured supervision and wellness programs contribute to stress, burnout, and emotional exhaustion. Without formal mechanisms for professional debriefing and psychosocial support, counselors are left to cope with secondary trauma largely on their own, potentially compromising both their well-being and the quality of services they provide.</w:t>
      </w:r>
    </w:p>
    <w:p w14:paraId="31A7E9D3">
      <w:pPr>
        <w:pStyle w:val="9"/>
        <w:keepNext w:val="0"/>
        <w:keepLines w:val="0"/>
        <w:widowControl/>
        <w:suppressLineNumbers w:val="0"/>
        <w:ind w:left="720" w:leftChars="0" w:firstLine="720" w:firstLineChars="0"/>
        <w:jc w:val="both"/>
        <w:rPr>
          <w:rFonts w:hint="default" w:ascii="Constantia" w:hAnsi="Constantia" w:cs="Constantia"/>
          <w:sz w:val="20"/>
          <w:szCs w:val="20"/>
          <w:lang w:val="en-US"/>
        </w:rPr>
      </w:pPr>
      <w:r>
        <w:rPr>
          <w:rFonts w:hint="default" w:ascii="Constantia" w:hAnsi="Constantia" w:cs="Constantia"/>
          <w:sz w:val="20"/>
          <w:szCs w:val="20"/>
          <w:lang w:val="en-US"/>
        </w:rPr>
        <w:t>Fourth, despite these challenges, counselors remain highly committed to their profession because of the meaningful impact they witness in students' lives. Observing students become more resilient, hopeful, and emotionally healthy serves as their primary source of motivation and professional fulfillment. This finding suggests that guidance counselors possess strong intrinsic commitment, and that strengthening institutional support would enhance, rather than create, their capacity to deliver effective mental health services.</w:t>
      </w:r>
    </w:p>
    <w:p w14:paraId="3C07754D">
      <w:pPr>
        <w:pStyle w:val="9"/>
        <w:keepNext w:val="0"/>
        <w:keepLines w:val="0"/>
        <w:widowControl/>
        <w:suppressLineNumbers w:val="0"/>
        <w:ind w:left="720" w:leftChars="0" w:firstLine="720" w:firstLineChars="0"/>
        <w:jc w:val="both"/>
        <w:rPr>
          <w:rFonts w:hint="default" w:ascii="Constantia" w:hAnsi="Constantia" w:cs="Constantia"/>
          <w:sz w:val="20"/>
          <w:szCs w:val="20"/>
          <w:lang w:val="en-US"/>
        </w:rPr>
      </w:pPr>
      <w:r>
        <w:rPr>
          <w:rFonts w:hint="default" w:ascii="Constantia" w:hAnsi="Constantia" w:cs="Constantia"/>
          <w:sz w:val="20"/>
          <w:szCs w:val="20"/>
          <w:lang w:val="en-US"/>
        </w:rPr>
        <w:t>Fifth, the study demonstrates that stakeholders have identified practical and achievable reforms to improve the mental health program. Recommendations such as creating plantilla positions for licensed guidance counselors, designating a Guidance focal person within MBHTE-BARMM, allocating dedicated mental health budgets, establishing wellness centers, strengthening professional development, institutionalizing peer supervision, developing referral networks, and fostering partnerships with religious and community leaders indicate that the challenge lies not in identifying solutions but in translating these recommendations into policy and practice through sustained leadership, political commitment, and resource allocation.</w:t>
      </w:r>
    </w:p>
    <w:p w14:paraId="48B254BB">
      <w:pPr>
        <w:pStyle w:val="9"/>
        <w:keepNext w:val="0"/>
        <w:keepLines w:val="0"/>
        <w:widowControl/>
        <w:suppressLineNumbers w:val="0"/>
        <w:ind w:left="720" w:leftChars="0" w:firstLine="720" w:firstLineChars="0"/>
        <w:jc w:val="both"/>
        <w:rPr>
          <w:rFonts w:hint="default" w:ascii="Constantia" w:hAnsi="Constantia" w:cs="Constantia"/>
          <w:sz w:val="20"/>
          <w:szCs w:val="20"/>
          <w:lang w:val="en-US"/>
        </w:rPr>
      </w:pPr>
      <w:r>
        <w:rPr>
          <w:rFonts w:hint="default" w:ascii="Constantia" w:hAnsi="Constantia" w:cs="Constantia"/>
          <w:sz w:val="20"/>
          <w:szCs w:val="20"/>
          <w:lang w:val="en-US"/>
        </w:rPr>
        <w:t>Sixth, effective leadership emerged as a critical determinant of successful mental health program implementation. Insufficient administrative support, unclear organizational structures, and overlapping responsibilities weaken coordination and limit the effectiveness of guidance services. Strong leadership at the school, division, and regional levels is therefore essential to provide clear direction, appropriate resource allocation, and organizational support for guidance counselors.</w:t>
      </w:r>
    </w:p>
    <w:p w14:paraId="537E1F5B">
      <w:pPr>
        <w:pStyle w:val="9"/>
        <w:keepNext w:val="0"/>
        <w:keepLines w:val="0"/>
        <w:widowControl/>
        <w:suppressLineNumbers w:val="0"/>
        <w:ind w:left="720" w:leftChars="0" w:firstLine="720" w:firstLineChars="0"/>
        <w:jc w:val="both"/>
        <w:rPr>
          <w:rFonts w:hint="default" w:ascii="Constantia" w:hAnsi="Constantia" w:cs="Constantia"/>
          <w:sz w:val="20"/>
          <w:szCs w:val="20"/>
          <w:lang w:val="en-US"/>
        </w:rPr>
      </w:pPr>
      <w:r>
        <w:rPr>
          <w:rFonts w:hint="default" w:ascii="Constantia" w:hAnsi="Constantia" w:cs="Constantia"/>
          <w:sz w:val="20"/>
          <w:szCs w:val="20"/>
          <w:lang w:val="en-US"/>
        </w:rPr>
        <w:t>Furthermore, the absence of private counseling facilities raises significant ethical and professional concerns. Confidentiality is fundamental to effective counseling, yet the lack of dedicated counseling spaces undermines privacy, discourages students from disclosing sensitive concerns, and limits the development of the trust necessary for therapeutic relationships. Providing confidential and purpose-built counseling facilities should therefore be considered an institutional priority.</w:t>
      </w:r>
    </w:p>
    <w:p w14:paraId="7A9E496A">
      <w:pPr>
        <w:pStyle w:val="9"/>
        <w:keepNext w:val="0"/>
        <w:keepLines w:val="0"/>
        <w:widowControl/>
        <w:suppressLineNumbers w:val="0"/>
        <w:ind w:left="720" w:leftChars="0" w:firstLine="720" w:firstLineChars="0"/>
        <w:jc w:val="both"/>
        <w:rPr>
          <w:rFonts w:hint="default" w:ascii="Constantia" w:hAnsi="Constantia" w:cs="Constantia"/>
          <w:sz w:val="20"/>
          <w:szCs w:val="20"/>
          <w:lang w:val="en-US"/>
        </w:rPr>
      </w:pPr>
      <w:r>
        <w:rPr>
          <w:rFonts w:hint="default" w:ascii="Constantia" w:hAnsi="Constantia" w:cs="Constantia"/>
          <w:sz w:val="20"/>
          <w:szCs w:val="20"/>
          <w:lang w:val="en-US"/>
        </w:rPr>
        <w:t>Finally, the absence of an organized referral system places both counselors and students at considerable risk. Guidance counselors are often required to manage complex cases involving severe psychological distress without access to psychiatrists, psychologists, or specialized mental health facilities. This situation extends beyond the appropriate scope of school-based counseling, exposing counselors to ethical and professional challenges while preventing students from receiving the specialized care they require. Establishing an integrated regional referral network is therefore essential to ensure continuity of care and strengthen the overall mental health support system in Lanao del Sur.</w:t>
      </w:r>
    </w:p>
    <w:p w14:paraId="357C7DEF">
      <w:pPr>
        <w:pStyle w:val="9"/>
        <w:keepNext w:val="0"/>
        <w:keepLines w:val="0"/>
        <w:widowControl/>
        <w:suppressLineNumbers w:val="0"/>
        <w:ind w:left="720" w:leftChars="0" w:firstLine="720" w:firstLineChars="0"/>
        <w:jc w:val="both"/>
        <w:rPr>
          <w:rFonts w:hint="default" w:ascii="Constantia" w:hAnsi="Constantia" w:cs="Constantia"/>
          <w:b/>
          <w:bCs/>
          <w:sz w:val="20"/>
          <w:szCs w:val="20"/>
          <w:lang w:val="en-US"/>
        </w:rPr>
      </w:pPr>
      <w:r>
        <w:rPr>
          <w:rFonts w:hint="default" w:ascii="Constantia" w:hAnsi="Constantia" w:cs="Constantia"/>
          <w:b/>
          <w:bCs/>
          <w:sz w:val="20"/>
          <w:szCs w:val="20"/>
          <w:lang w:val="en-US"/>
        </w:rPr>
        <w:t>Recommendations</w:t>
      </w:r>
    </w:p>
    <w:p w14:paraId="75A58EDB">
      <w:pPr>
        <w:pStyle w:val="9"/>
        <w:keepNext w:val="0"/>
        <w:keepLines w:val="0"/>
        <w:widowControl/>
        <w:suppressLineNumbers w:val="0"/>
        <w:ind w:left="720" w:leftChars="0" w:firstLine="720" w:firstLineChars="0"/>
        <w:jc w:val="both"/>
        <w:rPr>
          <w:rFonts w:hint="default" w:ascii="Constantia" w:hAnsi="Constantia" w:cs="Constantia"/>
          <w:sz w:val="20"/>
          <w:szCs w:val="20"/>
          <w:lang w:val="en-US"/>
        </w:rPr>
      </w:pPr>
      <w:r>
        <w:rPr>
          <w:rFonts w:hint="default" w:ascii="Constantia" w:hAnsi="Constantia" w:cs="Constantia"/>
          <w:sz w:val="20"/>
          <w:szCs w:val="20"/>
          <w:lang w:val="en-US"/>
        </w:rPr>
        <w:t xml:space="preserve">Based on the findings, conclusions, and the proposed Strategic Educational Management Model, it is recommended that the Ministry of Basic, Higher and Technical Education (MBHTE) establish a designated focal person for Guidance and Mental Health at the regional level with clear responsibilities, budget authority, and accountability. MBHTE should also create plantilla positions for Registered Guidance Counselors in every public school and mandate clinical-only designation by removing teaching loads, class adviser duties, and clerical assignments to protect counseling time. Educational leaders and administrators should undergo training on mental health laws, counselor scope of practice, and budgetary requirements, while protecting counselors' time, providing private counseling spaces whenever possible, and advocating for dedicated mental health budgets. </w:t>
      </w:r>
    </w:p>
    <w:p w14:paraId="653F0AB6">
      <w:pPr>
        <w:pStyle w:val="9"/>
        <w:keepNext w:val="0"/>
        <w:keepLines w:val="0"/>
        <w:widowControl/>
        <w:suppressLineNumbers w:val="0"/>
        <w:ind w:left="720" w:leftChars="0" w:firstLine="720" w:firstLineChars="0"/>
        <w:jc w:val="both"/>
        <w:rPr>
          <w:rFonts w:hint="default" w:ascii="Constantia" w:hAnsi="Constantia" w:cs="Constantia"/>
          <w:sz w:val="20"/>
          <w:szCs w:val="20"/>
          <w:lang w:val="en-US"/>
        </w:rPr>
      </w:pPr>
      <w:r>
        <w:rPr>
          <w:rFonts w:hint="default" w:ascii="Constantia" w:hAnsi="Constantia" w:cs="Constantia"/>
          <w:sz w:val="20"/>
          <w:szCs w:val="20"/>
          <w:lang w:val="en-US"/>
        </w:rPr>
        <w:t xml:space="preserve">Guidance counselors and guidance designates are encouraged to document student transformation stories, with appropriate confidentiality protections, as a resource for resilience, improving service delivery, and reinforcing their essential role in school-based mental health implementation. Teacher education institutions should integrate basic mental health literacy and guidance and counseling courses into teacher education curricula to better prepare future teachers and non-licensed guidance designates. Teachers should strengthen their understanding of school-based mental health programs, referral processes, mental health protocols, and collaborative responsibilities to improve coordination with guidance personnel. Parents and community members should encourage learners to seek professional help, actively participate in school mental health activities, and support efforts to reduce stigma surrounding mental health. </w:t>
      </w:r>
    </w:p>
    <w:p w14:paraId="7FFEFFFF">
      <w:pPr>
        <w:pStyle w:val="9"/>
        <w:keepNext w:val="0"/>
        <w:keepLines w:val="0"/>
        <w:widowControl/>
        <w:suppressLineNumbers w:val="0"/>
        <w:ind w:left="720" w:leftChars="0" w:firstLine="720" w:firstLineChars="0"/>
        <w:jc w:val="both"/>
        <w:rPr>
          <w:rFonts w:hint="default" w:ascii="Constantia" w:hAnsi="Constantia" w:cs="Constantia"/>
          <w:sz w:val="20"/>
          <w:szCs w:val="20"/>
          <w:lang w:val="en-US"/>
        </w:rPr>
      </w:pPr>
      <w:r>
        <w:rPr>
          <w:rFonts w:hint="default" w:ascii="Constantia" w:hAnsi="Constantia" w:cs="Constantia"/>
          <w:sz w:val="20"/>
          <w:szCs w:val="20"/>
          <w:lang w:val="en-US"/>
        </w:rPr>
        <w:t>Furthermore, the findings of this study may serve as a basis for developing context-specific educational management frameworks that strengthen leadership, organizational coordination, and school-based mental health implementation in BARMM and similar contexts. Finally, future researchers are encouraged to extend this study to other provinces within BARMM to validate the findings and further examine the effectiveness of school-based mental health programs through intervention-based or quasi-experimental research.</w:t>
      </w:r>
    </w:p>
    <w:p w14:paraId="1BF3E5D7">
      <w:pPr>
        <w:pStyle w:val="9"/>
        <w:keepNext w:val="0"/>
        <w:keepLines w:val="0"/>
        <w:widowControl/>
        <w:suppressLineNumbers w:val="0"/>
        <w:ind w:left="720" w:leftChars="0" w:firstLine="720" w:firstLineChars="0"/>
        <w:jc w:val="both"/>
        <w:rPr>
          <w:rFonts w:hint="default" w:ascii="Constantia" w:hAnsi="Constantia" w:cs="Constantia"/>
          <w:b/>
          <w:bCs/>
          <w:sz w:val="20"/>
          <w:szCs w:val="20"/>
        </w:rPr>
      </w:pPr>
      <w:r>
        <w:rPr>
          <w:rFonts w:hint="default" w:ascii="Constantia" w:hAnsi="Constantia" w:cs="Constantia"/>
          <w:b/>
          <w:bCs/>
          <w:sz w:val="20"/>
          <w:szCs w:val="20"/>
        </w:rPr>
        <w:t>V. ACKNOWLEDGEMENTS</w:t>
      </w:r>
    </w:p>
    <w:p w14:paraId="165312A5">
      <w:pPr>
        <w:pStyle w:val="9"/>
        <w:keepNext w:val="0"/>
        <w:keepLines w:val="0"/>
        <w:widowControl/>
        <w:suppressLineNumbers w:val="0"/>
        <w:ind w:left="720" w:leftChars="0" w:firstLine="720" w:firstLineChars="0"/>
        <w:jc w:val="both"/>
        <w:rPr>
          <w:rFonts w:hint="default" w:ascii="Constantia" w:hAnsi="Constantia" w:cs="Constantia"/>
          <w:sz w:val="20"/>
          <w:szCs w:val="20"/>
        </w:rPr>
      </w:pPr>
      <w:r>
        <w:rPr>
          <w:rFonts w:hint="default" w:ascii="Constantia" w:hAnsi="Constantia" w:cs="Constantia"/>
          <w:sz w:val="20"/>
          <w:szCs w:val="20"/>
        </w:rPr>
        <w:t>The author sincerely thanks Dr. Rohanifa T. Mama-Marohombsar, Dean of the College of Education and dissertation adviser, for her invaluable guidance, insightful recommendations, and unwavering mentorship, which greatly contributed to the completion and quality of this study.</w:t>
      </w:r>
    </w:p>
    <w:p w14:paraId="7E2147AF">
      <w:pPr>
        <w:pStyle w:val="9"/>
        <w:keepNext w:val="0"/>
        <w:keepLines w:val="0"/>
        <w:widowControl/>
        <w:suppressLineNumbers w:val="0"/>
        <w:ind w:left="720" w:leftChars="0" w:firstLine="720" w:firstLineChars="0"/>
        <w:jc w:val="both"/>
        <w:rPr>
          <w:rFonts w:hint="default" w:ascii="Constantia" w:hAnsi="Constantia" w:cs="Constantia"/>
          <w:sz w:val="20"/>
          <w:szCs w:val="20"/>
        </w:rPr>
      </w:pPr>
      <w:r>
        <w:rPr>
          <w:rFonts w:hint="default" w:ascii="Constantia" w:hAnsi="Constantia" w:cs="Constantia"/>
          <w:sz w:val="20"/>
          <w:szCs w:val="20"/>
        </w:rPr>
        <w:t>Sincere appreciation is also extended to the participants of the study for their trust, openness, and willingness to share their lived experiences. Their valuable narratives became the foundation of this research and provided meaningful insights into the implementation of the DepEd Mental Health Program.</w:t>
      </w:r>
      <w:r>
        <w:rPr>
          <w:rFonts w:hint="default" w:ascii="Constantia" w:hAnsi="Constantia" w:cs="Constantia"/>
          <w:sz w:val="20"/>
          <w:szCs w:val="20"/>
          <w:lang w:val="en-US"/>
        </w:rPr>
        <w:t xml:space="preserve"> </w:t>
      </w:r>
      <w:r>
        <w:rPr>
          <w:rFonts w:hint="default" w:ascii="Constantia" w:hAnsi="Constantia" w:cs="Constantia"/>
          <w:sz w:val="20"/>
          <w:szCs w:val="20"/>
        </w:rPr>
        <w:t>The author likewise acknowledges the College of Education, Mindanao State University–Main Campus, for providing an academic environment that supported the conduct of this research and encouraged scholarly growth.</w:t>
      </w:r>
    </w:p>
    <w:p w14:paraId="570CC8F3">
      <w:pPr>
        <w:pStyle w:val="9"/>
        <w:keepNext w:val="0"/>
        <w:keepLines w:val="0"/>
        <w:widowControl/>
        <w:suppressLineNumbers w:val="0"/>
        <w:ind w:left="720" w:leftChars="0" w:firstLine="720" w:firstLineChars="0"/>
        <w:jc w:val="both"/>
        <w:rPr>
          <w:rFonts w:hint="default" w:ascii="Constantia" w:hAnsi="Constantia" w:cs="Constantia"/>
          <w:sz w:val="20"/>
          <w:szCs w:val="20"/>
        </w:rPr>
      </w:pPr>
      <w:r>
        <w:rPr>
          <w:rFonts w:hint="default" w:ascii="Constantia" w:hAnsi="Constantia" w:cs="Constantia"/>
          <w:sz w:val="20"/>
          <w:szCs w:val="20"/>
        </w:rPr>
        <w:t xml:space="preserve">Finally, the author expresses her heartfelt gratitude to her family for their unwavering love, encouragement, understanding, prayers, and steadfast belief in her throughout this academic journey. Their constant support served as a source of strength and inspiration in completing this study. </w:t>
      </w:r>
    </w:p>
    <w:p w14:paraId="6E634790">
      <w:pPr>
        <w:pStyle w:val="3"/>
        <w:ind w:right="2"/>
        <w:rPr>
          <w:rFonts w:hint="default" w:ascii="Constantia" w:hAnsi="Constantia" w:cs="Constantia"/>
          <w:sz w:val="20"/>
          <w:szCs w:val="20"/>
        </w:rPr>
      </w:pPr>
      <w:r>
        <w:rPr>
          <w:rFonts w:hint="default" w:ascii="Constantia" w:hAnsi="Constantia" w:cs="Constantia"/>
          <w:sz w:val="20"/>
          <w:szCs w:val="20"/>
        </w:rPr>
        <w:t>VI. REFERENCES</w:t>
      </w:r>
    </w:p>
    <w:p w14:paraId="2F8EA60F">
      <w:pPr>
        <w:rPr>
          <w:rFonts w:hint="default" w:ascii="Constantia" w:hAnsi="Constantia" w:cs="Constantia"/>
          <w:sz w:val="20"/>
          <w:szCs w:val="20"/>
        </w:rPr>
      </w:pPr>
    </w:p>
    <w:p w14:paraId="785093D0">
      <w:pPr>
        <w:ind w:firstLine="750" w:firstLineChars="375"/>
        <w:rPr>
          <w:rFonts w:hint="default" w:ascii="Constantia" w:hAnsi="Constantia" w:cs="Constantia"/>
          <w:sz w:val="20"/>
          <w:szCs w:val="20"/>
          <w:lang w:val="en-PH" w:eastAsia="en-PH"/>
        </w:rPr>
      </w:pPr>
      <w:r>
        <w:rPr>
          <w:rFonts w:hint="default" w:ascii="Constantia" w:hAnsi="Constantia" w:cs="Constantia"/>
          <w:sz w:val="20"/>
          <w:szCs w:val="20"/>
          <w:lang w:val="en-PH" w:eastAsia="en-PH"/>
        </w:rPr>
        <w:t xml:space="preserve">Abdulrahman, S. (2023). Cultural </w:t>
      </w:r>
      <w:r>
        <w:rPr>
          <w:rFonts w:hint="default" w:cs="Constantia"/>
          <w:sz w:val="20"/>
          <w:szCs w:val="20"/>
          <w:lang w:val="en-US" w:eastAsia="en-PH"/>
        </w:rPr>
        <w:tab/>
        <w:t/>
      </w:r>
      <w:r>
        <w:rPr>
          <w:rFonts w:hint="default" w:cs="Constantia"/>
          <w:sz w:val="20"/>
          <w:szCs w:val="20"/>
          <w:lang w:val="en-US" w:eastAsia="en-PH"/>
        </w:rPr>
        <w:tab/>
        <w:t/>
      </w:r>
      <w:r>
        <w:rPr>
          <w:rFonts w:hint="default" w:cs="Constantia"/>
          <w:sz w:val="20"/>
          <w:szCs w:val="20"/>
          <w:lang w:val="en-US" w:eastAsia="en-PH"/>
        </w:rPr>
        <w:tab/>
      </w:r>
      <w:r>
        <w:rPr>
          <w:rFonts w:hint="default" w:ascii="Constantia" w:hAnsi="Constantia" w:cs="Constantia"/>
          <w:sz w:val="20"/>
          <w:szCs w:val="20"/>
          <w:lang w:val="en-PH" w:eastAsia="en-PH"/>
        </w:rPr>
        <w:t>considerations</w:t>
      </w:r>
      <w:r>
        <w:rPr>
          <w:rFonts w:hint="default" w:cs="Constantia"/>
          <w:sz w:val="20"/>
          <w:szCs w:val="20"/>
          <w:lang w:val="en-US" w:eastAsia="en-PH"/>
        </w:rPr>
        <w:t xml:space="preserve">  </w:t>
      </w:r>
      <w:r>
        <w:rPr>
          <w:rFonts w:hint="default" w:ascii="Constantia" w:hAnsi="Constantia" w:cs="Constantia"/>
          <w:sz w:val="20"/>
          <w:szCs w:val="20"/>
          <w:lang w:val="en-PH" w:eastAsia="en-PH"/>
        </w:rPr>
        <w:t xml:space="preserve">in school counselors' </w:t>
      </w:r>
      <w:r>
        <w:rPr>
          <w:rFonts w:hint="default" w:cs="Constantia"/>
          <w:sz w:val="20"/>
          <w:szCs w:val="20"/>
          <w:lang w:val="en-US" w:eastAsia="en-PH"/>
        </w:rPr>
        <w:tab/>
        <w:t/>
      </w:r>
      <w:r>
        <w:rPr>
          <w:rFonts w:hint="default" w:cs="Constantia"/>
          <w:sz w:val="20"/>
          <w:szCs w:val="20"/>
          <w:lang w:val="en-US" w:eastAsia="en-PH"/>
        </w:rPr>
        <w:tab/>
      </w:r>
      <w:r>
        <w:rPr>
          <w:rFonts w:hint="default" w:ascii="Constantia" w:hAnsi="Constantia" w:cs="Constantia"/>
          <w:sz w:val="20"/>
          <w:szCs w:val="20"/>
          <w:lang w:val="en-PH" w:eastAsia="en-PH"/>
        </w:rPr>
        <w:t xml:space="preserve">mental </w:t>
      </w:r>
      <w:r>
        <w:rPr>
          <w:rFonts w:hint="default" w:ascii="Constantia" w:hAnsi="Constantia" w:cs="Constantia"/>
          <w:sz w:val="20"/>
          <w:szCs w:val="20"/>
          <w:lang w:val="en-PH" w:eastAsia="en-PH"/>
        </w:rPr>
        <w:tab/>
      </w:r>
      <w:r>
        <w:rPr>
          <w:rFonts w:hint="default" w:ascii="Constantia" w:hAnsi="Constantia" w:cs="Constantia"/>
          <w:sz w:val="20"/>
          <w:szCs w:val="20"/>
          <w:lang w:val="en-PH" w:eastAsia="en-PH"/>
        </w:rPr>
        <w:t xml:space="preserve">health practices: Navigating </w:t>
      </w:r>
      <w:r>
        <w:rPr>
          <w:rFonts w:hint="default" w:cs="Constantia"/>
          <w:sz w:val="20"/>
          <w:szCs w:val="20"/>
          <w:lang w:val="en-US" w:eastAsia="en-PH"/>
        </w:rPr>
        <w:tab/>
        <w:t/>
      </w:r>
      <w:r>
        <w:rPr>
          <w:rFonts w:hint="default" w:cs="Constantia"/>
          <w:sz w:val="20"/>
          <w:szCs w:val="20"/>
          <w:lang w:val="en-US" w:eastAsia="en-PH"/>
        </w:rPr>
        <w:tab/>
      </w:r>
      <w:r>
        <w:rPr>
          <w:rFonts w:hint="default" w:ascii="Constantia" w:hAnsi="Constantia" w:cs="Constantia"/>
          <w:sz w:val="20"/>
          <w:szCs w:val="20"/>
          <w:lang w:val="en-PH" w:eastAsia="en-PH"/>
        </w:rPr>
        <w:t xml:space="preserve">stigma and beliefs. International </w:t>
      </w:r>
      <w:r>
        <w:rPr>
          <w:rFonts w:hint="default" w:cs="Constantia"/>
          <w:sz w:val="20"/>
          <w:szCs w:val="20"/>
          <w:lang w:val="en-US" w:eastAsia="en-PH"/>
        </w:rPr>
        <w:tab/>
      </w:r>
      <w:r>
        <w:rPr>
          <w:rFonts w:hint="default" w:ascii="Constantia" w:hAnsi="Constantia" w:cs="Constantia"/>
          <w:sz w:val="20"/>
          <w:szCs w:val="20"/>
          <w:lang w:val="en-PH" w:eastAsia="en-PH"/>
        </w:rPr>
        <w:t xml:space="preserve">Journal </w:t>
      </w:r>
      <w:r>
        <w:rPr>
          <w:rFonts w:hint="default" w:cs="Constantia"/>
          <w:sz w:val="20"/>
          <w:szCs w:val="20"/>
          <w:lang w:val="en-US" w:eastAsia="en-PH"/>
        </w:rPr>
        <w:tab/>
        <w:t/>
      </w:r>
      <w:r>
        <w:rPr>
          <w:rFonts w:hint="default" w:cs="Constantia"/>
          <w:sz w:val="20"/>
          <w:szCs w:val="20"/>
          <w:lang w:val="en-US" w:eastAsia="en-PH"/>
        </w:rPr>
        <w:tab/>
      </w:r>
      <w:r>
        <w:rPr>
          <w:rFonts w:hint="default" w:ascii="Constantia" w:hAnsi="Constantia" w:cs="Constantia"/>
          <w:sz w:val="20"/>
          <w:szCs w:val="20"/>
          <w:lang w:val="en-PH" w:eastAsia="en-PH"/>
        </w:rPr>
        <w:t>of School Counseling, 15(2), 45–59.</w:t>
      </w:r>
    </w:p>
    <w:p w14:paraId="24195AD6">
      <w:pPr>
        <w:ind w:firstLine="1067" w:firstLineChars="0"/>
        <w:rPr>
          <w:rFonts w:hint="default" w:ascii="Constantia" w:hAnsi="Constantia" w:cs="Constantia"/>
          <w:sz w:val="20"/>
          <w:szCs w:val="20"/>
          <w:lang w:val="en-PH" w:eastAsia="en-PH"/>
        </w:rPr>
      </w:pPr>
    </w:p>
    <w:p w14:paraId="064D926C">
      <w:pPr>
        <w:ind w:firstLine="750" w:firstLineChars="375"/>
        <w:jc w:val="both"/>
        <w:rPr>
          <w:rFonts w:hint="default" w:ascii="Constantia" w:hAnsi="Constantia" w:cs="Constantia"/>
          <w:sz w:val="20"/>
          <w:szCs w:val="20"/>
          <w:lang w:val="en-PH" w:eastAsia="en-PH"/>
        </w:rPr>
      </w:pPr>
      <w:r>
        <w:rPr>
          <w:rFonts w:hint="default" w:ascii="Constantia" w:hAnsi="Constantia" w:cs="Constantia"/>
          <w:sz w:val="20"/>
          <w:szCs w:val="20"/>
          <w:lang w:val="en-PH" w:eastAsia="en-PH"/>
        </w:rPr>
        <w:t xml:space="preserve">Abucejo, B. P. (2012). Resilience and academic </w:t>
      </w:r>
      <w:r>
        <w:rPr>
          <w:rFonts w:hint="default" w:cs="Constantia"/>
          <w:sz w:val="20"/>
          <w:szCs w:val="20"/>
          <w:lang w:val="en-US" w:eastAsia="en-PH"/>
        </w:rPr>
        <w:tab/>
        <w:t/>
      </w:r>
      <w:r>
        <w:rPr>
          <w:rFonts w:hint="default" w:cs="Constantia"/>
          <w:sz w:val="20"/>
          <w:szCs w:val="20"/>
          <w:lang w:val="en-US" w:eastAsia="en-PH"/>
        </w:rPr>
        <w:tab/>
      </w:r>
      <w:r>
        <w:rPr>
          <w:rFonts w:hint="default" w:ascii="Constantia" w:hAnsi="Constantia" w:cs="Constantia"/>
          <w:sz w:val="20"/>
          <w:szCs w:val="20"/>
          <w:lang w:val="en-PH" w:eastAsia="en-PH"/>
        </w:rPr>
        <w:t>performance among students with</w:t>
      </w:r>
      <w:r>
        <w:rPr>
          <w:rFonts w:hint="default" w:cs="Constantia"/>
          <w:sz w:val="20"/>
          <w:szCs w:val="20"/>
          <w:lang w:val="en-US" w:eastAsia="en-PH"/>
        </w:rPr>
        <w:t xml:space="preserve"> </w:t>
      </w:r>
      <w:r>
        <w:rPr>
          <w:rFonts w:hint="default" w:cs="Constantia"/>
          <w:sz w:val="20"/>
          <w:szCs w:val="20"/>
          <w:lang w:val="en-US" w:eastAsia="en-PH"/>
        </w:rPr>
        <w:tab/>
        <w:t/>
      </w:r>
      <w:r>
        <w:rPr>
          <w:rFonts w:hint="default" w:cs="Constantia"/>
          <w:sz w:val="20"/>
          <w:szCs w:val="20"/>
          <w:lang w:val="en-US" w:eastAsia="en-PH"/>
        </w:rPr>
        <w:tab/>
      </w:r>
      <w:r>
        <w:rPr>
          <w:rFonts w:hint="default" w:ascii="Constantia" w:hAnsi="Constantia" w:cs="Constantia"/>
          <w:sz w:val="20"/>
          <w:szCs w:val="20"/>
          <w:lang w:val="en-PH" w:eastAsia="en-PH"/>
        </w:rPr>
        <w:t xml:space="preserve">separated parents (Unpublished </w:t>
      </w:r>
      <w:r>
        <w:rPr>
          <w:rFonts w:hint="default" w:cs="Constantia"/>
          <w:sz w:val="20"/>
          <w:szCs w:val="20"/>
          <w:lang w:val="en-US" w:eastAsia="en-PH"/>
        </w:rPr>
        <w:tab/>
        <w:t/>
      </w:r>
      <w:r>
        <w:rPr>
          <w:rFonts w:hint="default" w:cs="Constantia"/>
          <w:sz w:val="20"/>
          <w:szCs w:val="20"/>
          <w:lang w:val="en-US" w:eastAsia="en-PH"/>
        </w:rPr>
        <w:tab/>
        <w:t/>
      </w:r>
      <w:r>
        <w:rPr>
          <w:rFonts w:hint="default" w:cs="Constantia"/>
          <w:sz w:val="20"/>
          <w:szCs w:val="20"/>
          <w:lang w:val="en-US" w:eastAsia="en-PH"/>
        </w:rPr>
        <w:tab/>
      </w:r>
      <w:r>
        <w:rPr>
          <w:rFonts w:hint="default" w:ascii="Constantia" w:hAnsi="Constantia" w:cs="Constantia"/>
          <w:sz w:val="20"/>
          <w:szCs w:val="20"/>
          <w:lang w:val="en-PH" w:eastAsia="en-PH"/>
        </w:rPr>
        <w:t xml:space="preserve">undergraduate thesis).Mindanao </w:t>
      </w:r>
      <w:r>
        <w:rPr>
          <w:rFonts w:hint="default" w:ascii="Constantia" w:hAnsi="Constantia" w:cs="Constantia"/>
          <w:sz w:val="20"/>
          <w:szCs w:val="20"/>
          <w:lang w:val="en-PH" w:eastAsia="en-PH"/>
        </w:rPr>
        <w:tab/>
      </w:r>
      <w:r>
        <w:rPr>
          <w:rFonts w:hint="default" w:ascii="Constantia" w:hAnsi="Constantia" w:cs="Constantia"/>
          <w:sz w:val="20"/>
          <w:szCs w:val="20"/>
          <w:lang w:val="en-PH" w:eastAsia="en-PH"/>
        </w:rPr>
        <w:t xml:space="preserve">State </w:t>
      </w:r>
      <w:r>
        <w:rPr>
          <w:rFonts w:hint="default" w:cs="Constantia"/>
          <w:sz w:val="20"/>
          <w:szCs w:val="20"/>
          <w:lang w:val="en-US" w:eastAsia="en-PH"/>
        </w:rPr>
        <w:tab/>
        <w:t/>
      </w:r>
      <w:r>
        <w:rPr>
          <w:rFonts w:hint="default" w:cs="Constantia"/>
          <w:sz w:val="20"/>
          <w:szCs w:val="20"/>
          <w:lang w:val="en-US" w:eastAsia="en-PH"/>
        </w:rPr>
        <w:tab/>
      </w:r>
      <w:r>
        <w:rPr>
          <w:rFonts w:hint="default" w:ascii="Constantia" w:hAnsi="Constantia" w:cs="Constantia"/>
          <w:sz w:val="20"/>
          <w:szCs w:val="20"/>
          <w:lang w:val="en-PH" w:eastAsia="en-PH"/>
        </w:rPr>
        <w:t>University.</w:t>
      </w:r>
    </w:p>
    <w:p w14:paraId="6A2A4023">
      <w:pPr>
        <w:ind w:firstLine="1067" w:firstLineChars="0"/>
        <w:rPr>
          <w:rFonts w:hint="default" w:ascii="Constantia" w:hAnsi="Constantia" w:cs="Constantia"/>
          <w:sz w:val="20"/>
          <w:szCs w:val="20"/>
          <w:lang w:val="en-PH" w:eastAsia="en-PH"/>
        </w:rPr>
      </w:pPr>
    </w:p>
    <w:p w14:paraId="34E4AA9E">
      <w:pPr>
        <w:ind w:left="0" w:leftChars="0" w:firstLine="720" w:firstLineChars="0"/>
        <w:rPr>
          <w:rFonts w:hint="default" w:ascii="Constantia" w:hAnsi="Constantia" w:cs="Constantia"/>
          <w:sz w:val="20"/>
          <w:szCs w:val="20"/>
          <w:lang w:val="en-PH" w:eastAsia="en-PH"/>
        </w:rPr>
      </w:pPr>
      <w:r>
        <w:rPr>
          <w:rFonts w:hint="default" w:ascii="Constantia" w:hAnsi="Constantia" w:cs="Constantia"/>
          <w:sz w:val="20"/>
          <w:szCs w:val="20"/>
          <w:lang w:val="en-PH" w:eastAsia="en-PH"/>
        </w:rPr>
        <w:t xml:space="preserve">Adler, N., &amp; Matthews, K. (1994). Health </w:t>
      </w:r>
      <w:r>
        <w:rPr>
          <w:rFonts w:hint="default" w:cs="Constantia"/>
          <w:sz w:val="20"/>
          <w:szCs w:val="20"/>
          <w:lang w:val="en-US" w:eastAsia="en-PH"/>
        </w:rPr>
        <w:tab/>
        <w:t/>
      </w:r>
      <w:r>
        <w:rPr>
          <w:rFonts w:hint="default" w:cs="Constantia"/>
          <w:sz w:val="20"/>
          <w:szCs w:val="20"/>
          <w:lang w:val="en-US" w:eastAsia="en-PH"/>
        </w:rPr>
        <w:tab/>
        <w:t/>
      </w:r>
      <w:r>
        <w:rPr>
          <w:rFonts w:hint="default" w:cs="Constantia"/>
          <w:sz w:val="20"/>
          <w:szCs w:val="20"/>
          <w:lang w:val="en-US" w:eastAsia="en-PH"/>
        </w:rPr>
        <w:tab/>
      </w:r>
      <w:r>
        <w:rPr>
          <w:rFonts w:hint="default" w:ascii="Constantia" w:hAnsi="Constantia" w:cs="Constantia"/>
          <w:sz w:val="20"/>
          <w:szCs w:val="20"/>
          <w:lang w:val="en-PH" w:eastAsia="en-PH"/>
        </w:rPr>
        <w:t xml:space="preserve">psychology: Why do some people get </w:t>
      </w:r>
      <w:r>
        <w:rPr>
          <w:rFonts w:hint="default" w:ascii="Constantia" w:hAnsi="Constantia" w:cs="Constantia"/>
          <w:sz w:val="20"/>
          <w:szCs w:val="20"/>
          <w:lang w:val="en-PH" w:eastAsia="en-PH"/>
        </w:rPr>
        <w:tab/>
      </w:r>
      <w:r>
        <w:rPr>
          <w:rFonts w:hint="default" w:cs="Constantia"/>
          <w:sz w:val="20"/>
          <w:szCs w:val="20"/>
          <w:lang w:val="en-US" w:eastAsia="en-PH"/>
        </w:rPr>
        <w:tab/>
      </w:r>
      <w:r>
        <w:rPr>
          <w:rFonts w:hint="default" w:ascii="Constantia" w:hAnsi="Constantia" w:cs="Constantia"/>
          <w:sz w:val="20"/>
          <w:szCs w:val="20"/>
          <w:lang w:val="en-PH" w:eastAsia="en-PH"/>
        </w:rPr>
        <w:t xml:space="preserve">sick and some stay well? Annual Review </w:t>
      </w:r>
      <w:r>
        <w:rPr>
          <w:rFonts w:hint="default" w:cs="Constantia"/>
          <w:sz w:val="20"/>
          <w:szCs w:val="20"/>
          <w:lang w:val="en-US" w:eastAsia="en-PH"/>
        </w:rPr>
        <w:tab/>
        <w:t/>
      </w:r>
      <w:r>
        <w:rPr>
          <w:rFonts w:hint="default" w:cs="Constantia"/>
          <w:sz w:val="20"/>
          <w:szCs w:val="20"/>
          <w:lang w:val="en-US" w:eastAsia="en-PH"/>
        </w:rPr>
        <w:tab/>
      </w:r>
      <w:r>
        <w:rPr>
          <w:rFonts w:hint="default" w:ascii="Constantia" w:hAnsi="Constantia" w:cs="Constantia"/>
          <w:sz w:val="20"/>
          <w:szCs w:val="20"/>
          <w:lang w:val="en-PH" w:eastAsia="en-PH"/>
        </w:rPr>
        <w:t xml:space="preserve">of Psychology, 45, 229–259. </w:t>
      </w:r>
      <w:r>
        <w:rPr>
          <w:rFonts w:hint="default" w:ascii="Constantia" w:hAnsi="Constantia" w:cs="Constantia"/>
          <w:sz w:val="20"/>
          <w:szCs w:val="20"/>
          <w:lang w:val="en-PH" w:eastAsia="en-PH"/>
        </w:rPr>
        <w:tab/>
      </w:r>
    </w:p>
    <w:p w14:paraId="4D1672AA">
      <w:pPr>
        <w:ind w:firstLine="1067" w:firstLineChars="0"/>
        <w:rPr>
          <w:rFonts w:hint="default" w:ascii="Constantia" w:hAnsi="Constantia" w:cs="Constantia"/>
          <w:sz w:val="20"/>
          <w:szCs w:val="20"/>
          <w:lang w:val="en-PH" w:eastAsia="en-PH"/>
        </w:rPr>
      </w:pPr>
    </w:p>
    <w:p w14:paraId="2BE65FDF">
      <w:pPr>
        <w:ind w:left="0" w:leftChars="0" w:firstLine="720" w:firstLineChars="0"/>
        <w:rPr>
          <w:rFonts w:hint="default" w:ascii="Constantia" w:hAnsi="Constantia" w:cs="Constantia"/>
          <w:sz w:val="20"/>
          <w:szCs w:val="20"/>
          <w:lang w:val="en-PH" w:eastAsia="en-PH"/>
        </w:rPr>
      </w:pPr>
      <w:r>
        <w:rPr>
          <w:rFonts w:hint="default" w:ascii="Constantia" w:hAnsi="Constantia" w:cs="Constantia"/>
          <w:sz w:val="20"/>
          <w:szCs w:val="20"/>
          <w:lang w:val="en-PH" w:eastAsia="en-PH"/>
        </w:rPr>
        <w:t>Aguilar, A., &amp; Mendoza, R. (2017). Mental heal</w:t>
      </w:r>
      <w:r>
        <w:rPr>
          <w:rFonts w:hint="default" w:cs="Constantia"/>
          <w:sz w:val="20"/>
          <w:szCs w:val="20"/>
          <w:lang w:val="en-US" w:eastAsia="en-PH"/>
        </w:rPr>
        <w:tab/>
        <w:t/>
      </w:r>
      <w:r>
        <w:rPr>
          <w:rFonts w:hint="default" w:cs="Constantia"/>
          <w:sz w:val="20"/>
          <w:szCs w:val="20"/>
          <w:lang w:val="en-US" w:eastAsia="en-PH"/>
        </w:rPr>
        <w:tab/>
      </w:r>
      <w:r>
        <w:rPr>
          <w:rFonts w:hint="default" w:ascii="Constantia" w:hAnsi="Constantia" w:cs="Constantia"/>
          <w:sz w:val="20"/>
          <w:szCs w:val="20"/>
          <w:lang w:val="en-PH" w:eastAsia="en-PH"/>
        </w:rPr>
        <w:t>awareness and coping strategies</w:t>
      </w:r>
      <w:r>
        <w:rPr>
          <w:rFonts w:hint="default" w:cs="Constantia"/>
          <w:sz w:val="20"/>
          <w:szCs w:val="20"/>
          <w:lang w:val="en-US" w:eastAsia="en-PH"/>
        </w:rPr>
        <w:t xml:space="preserve"> </w:t>
      </w:r>
      <w:r>
        <w:rPr>
          <w:rFonts w:hint="default" w:ascii="Constantia" w:hAnsi="Constantia" w:cs="Constantia"/>
          <w:sz w:val="20"/>
          <w:szCs w:val="20"/>
          <w:lang w:val="en-PH" w:eastAsia="en-PH"/>
        </w:rPr>
        <w:t xml:space="preserve">among </w:t>
      </w:r>
      <w:r>
        <w:rPr>
          <w:rFonts w:hint="default" w:cs="Constantia"/>
          <w:sz w:val="20"/>
          <w:szCs w:val="20"/>
          <w:lang w:val="en-US" w:eastAsia="en-PH"/>
        </w:rPr>
        <w:tab/>
        <w:t/>
      </w:r>
      <w:r>
        <w:rPr>
          <w:rFonts w:hint="default" w:cs="Constantia"/>
          <w:sz w:val="20"/>
          <w:szCs w:val="20"/>
          <w:lang w:val="en-US" w:eastAsia="en-PH"/>
        </w:rPr>
        <w:tab/>
      </w:r>
      <w:r>
        <w:rPr>
          <w:rFonts w:hint="default" w:ascii="Constantia" w:hAnsi="Constantia" w:cs="Constantia"/>
          <w:sz w:val="20"/>
          <w:szCs w:val="20"/>
          <w:lang w:val="en-PH" w:eastAsia="en-PH"/>
        </w:rPr>
        <w:t xml:space="preserve">secondary school students in Lanao </w:t>
      </w:r>
      <w:r>
        <w:rPr>
          <w:rFonts w:hint="default" w:cs="Constantia"/>
          <w:sz w:val="20"/>
          <w:szCs w:val="20"/>
          <w:lang w:val="en-US" w:eastAsia="en-PH"/>
        </w:rPr>
        <w:tab/>
        <w:t/>
      </w:r>
      <w:r>
        <w:rPr>
          <w:rFonts w:hint="default" w:cs="Constantia"/>
          <w:sz w:val="20"/>
          <w:szCs w:val="20"/>
          <w:lang w:val="en-US" w:eastAsia="en-PH"/>
        </w:rPr>
        <w:tab/>
      </w:r>
      <w:r>
        <w:rPr>
          <w:rFonts w:hint="default" w:ascii="Constantia" w:hAnsi="Constantia" w:cs="Constantia"/>
          <w:sz w:val="20"/>
          <w:szCs w:val="20"/>
          <w:lang w:val="en-PH" w:eastAsia="en-PH"/>
        </w:rPr>
        <w:t xml:space="preserve">del Sur. Philippine Journal of Counseling, </w:t>
      </w:r>
      <w:r>
        <w:rPr>
          <w:rFonts w:hint="default" w:cs="Constantia"/>
          <w:sz w:val="20"/>
          <w:szCs w:val="20"/>
          <w:lang w:val="en-US" w:eastAsia="en-PH"/>
        </w:rPr>
        <w:tab/>
        <w:t/>
      </w:r>
      <w:r>
        <w:rPr>
          <w:rFonts w:hint="default" w:cs="Constantia"/>
          <w:sz w:val="20"/>
          <w:szCs w:val="20"/>
          <w:lang w:val="en-US" w:eastAsia="en-PH"/>
        </w:rPr>
        <w:tab/>
      </w:r>
      <w:r>
        <w:rPr>
          <w:rFonts w:hint="default" w:ascii="Constantia" w:hAnsi="Constantia" w:cs="Constantia"/>
          <w:sz w:val="20"/>
          <w:szCs w:val="20"/>
          <w:lang w:val="en-PH" w:eastAsia="en-PH"/>
        </w:rPr>
        <w:t>12(1), 45–60.</w:t>
      </w:r>
    </w:p>
    <w:p w14:paraId="5DAB475A">
      <w:pPr>
        <w:ind w:firstLine="1067" w:firstLineChars="0"/>
        <w:rPr>
          <w:rFonts w:hint="default" w:ascii="Constantia" w:hAnsi="Constantia" w:cs="Constantia"/>
          <w:sz w:val="20"/>
          <w:szCs w:val="20"/>
          <w:lang w:val="en-PH" w:eastAsia="en-PH"/>
        </w:rPr>
      </w:pPr>
    </w:p>
    <w:p w14:paraId="3849C208">
      <w:pPr>
        <w:ind w:left="0" w:leftChars="0" w:firstLine="720" w:firstLineChars="0"/>
        <w:rPr>
          <w:rFonts w:hint="default" w:ascii="Constantia" w:hAnsi="Constantia" w:cs="Constantia"/>
          <w:sz w:val="20"/>
          <w:szCs w:val="20"/>
          <w:lang w:val="en-PH" w:eastAsia="en-PH"/>
        </w:rPr>
      </w:pPr>
      <w:r>
        <w:rPr>
          <w:rFonts w:hint="default" w:ascii="Constantia" w:hAnsi="Constantia" w:cs="Constantia"/>
          <w:sz w:val="20"/>
          <w:szCs w:val="20"/>
          <w:lang w:val="en-PH" w:eastAsia="en-PH"/>
        </w:rPr>
        <w:t xml:space="preserve">American School Counselor Association. (2019). </w:t>
      </w:r>
      <w:r>
        <w:rPr>
          <w:rFonts w:hint="default" w:cs="Constantia"/>
          <w:sz w:val="20"/>
          <w:szCs w:val="20"/>
          <w:lang w:val="en-US" w:eastAsia="en-PH"/>
        </w:rPr>
        <w:tab/>
        <w:t/>
      </w:r>
      <w:r>
        <w:rPr>
          <w:rFonts w:hint="default" w:cs="Constantia"/>
          <w:sz w:val="20"/>
          <w:szCs w:val="20"/>
          <w:lang w:val="en-US" w:eastAsia="en-PH"/>
        </w:rPr>
        <w:tab/>
      </w:r>
      <w:r>
        <w:rPr>
          <w:rFonts w:hint="default" w:ascii="Constantia" w:hAnsi="Constantia" w:cs="Constantia"/>
          <w:sz w:val="20"/>
          <w:szCs w:val="20"/>
          <w:lang w:val="en-PH" w:eastAsia="en-PH"/>
        </w:rPr>
        <w:t xml:space="preserve">The school counselor and student </w:t>
      </w:r>
      <w:r>
        <w:rPr>
          <w:rFonts w:hint="default" w:cs="Constantia"/>
          <w:sz w:val="20"/>
          <w:szCs w:val="20"/>
          <w:lang w:val="en-US" w:eastAsia="en-PH"/>
        </w:rPr>
        <w:tab/>
        <w:t/>
      </w:r>
      <w:r>
        <w:rPr>
          <w:rFonts w:hint="default" w:cs="Constantia"/>
          <w:sz w:val="20"/>
          <w:szCs w:val="20"/>
          <w:lang w:val="en-US" w:eastAsia="en-PH"/>
        </w:rPr>
        <w:tab/>
      </w:r>
      <w:r>
        <w:rPr>
          <w:rFonts w:hint="default" w:ascii="Constantia" w:hAnsi="Constantia" w:cs="Constantia"/>
          <w:sz w:val="20"/>
          <w:szCs w:val="20"/>
          <w:lang w:val="en-PH" w:eastAsia="en-PH"/>
        </w:rPr>
        <w:t xml:space="preserve">mental </w:t>
      </w:r>
      <w:r>
        <w:rPr>
          <w:rFonts w:hint="default" w:cs="Constantia"/>
          <w:sz w:val="20"/>
          <w:szCs w:val="20"/>
          <w:lang w:val="en-US" w:eastAsia="en-PH"/>
        </w:rPr>
        <w:tab/>
      </w:r>
      <w:r>
        <w:rPr>
          <w:rFonts w:hint="default" w:ascii="Constantia" w:hAnsi="Constantia" w:cs="Constantia"/>
          <w:sz w:val="20"/>
          <w:szCs w:val="20"/>
          <w:lang w:val="en-PH" w:eastAsia="en-PH"/>
        </w:rPr>
        <w:t>health.</w:t>
      </w:r>
      <w:r>
        <w:rPr>
          <w:rFonts w:hint="default" w:cs="Constantia"/>
          <w:sz w:val="20"/>
          <w:szCs w:val="20"/>
          <w:lang w:val="en-US" w:eastAsia="en-PH"/>
        </w:rPr>
        <w:tab/>
        <w:t/>
      </w:r>
      <w:r>
        <w:rPr>
          <w:rFonts w:hint="default" w:cs="Constantia"/>
          <w:sz w:val="20"/>
          <w:szCs w:val="20"/>
          <w:lang w:val="en-US" w:eastAsia="en-PH"/>
        </w:rPr>
        <w:tab/>
        <w:t/>
      </w:r>
      <w:r>
        <w:rPr>
          <w:rFonts w:hint="default" w:cs="Constantia"/>
          <w:sz w:val="20"/>
          <w:szCs w:val="20"/>
          <w:lang w:val="en-US" w:eastAsia="en-PH"/>
        </w:rPr>
        <w:tab/>
        <w:t/>
      </w:r>
      <w:r>
        <w:rPr>
          <w:rFonts w:hint="default" w:cs="Constantia"/>
          <w:sz w:val="20"/>
          <w:szCs w:val="20"/>
          <w:lang w:val="en-US" w:eastAsia="en-PH"/>
        </w:rPr>
        <w:tab/>
        <w:t/>
      </w:r>
      <w:r>
        <w:rPr>
          <w:rFonts w:hint="default" w:cs="Constantia"/>
          <w:sz w:val="20"/>
          <w:szCs w:val="20"/>
          <w:lang w:val="en-US" w:eastAsia="en-PH"/>
        </w:rPr>
        <w:tab/>
      </w:r>
      <w:r>
        <w:rPr>
          <w:rFonts w:hint="default" w:ascii="Constantia" w:hAnsi="Constantia" w:cs="Constantia"/>
          <w:sz w:val="20"/>
          <w:szCs w:val="20"/>
        </w:rPr>
        <w:fldChar w:fldCharType="begin"/>
      </w:r>
      <w:r>
        <w:rPr>
          <w:rFonts w:hint="default" w:ascii="Constantia" w:hAnsi="Constantia" w:cs="Constantia"/>
          <w:sz w:val="20"/>
          <w:szCs w:val="20"/>
        </w:rPr>
        <w:instrText xml:space="preserve"> HYPERLINK "https://www.schoolcounselor.org" \t "_new" </w:instrText>
      </w:r>
      <w:r>
        <w:rPr>
          <w:rFonts w:hint="default" w:ascii="Constantia" w:hAnsi="Constantia" w:cs="Constantia"/>
          <w:sz w:val="20"/>
          <w:szCs w:val="20"/>
        </w:rPr>
        <w:fldChar w:fldCharType="separate"/>
      </w:r>
      <w:r>
        <w:rPr>
          <w:rFonts w:hint="default" w:ascii="Constantia" w:hAnsi="Constantia" w:cs="Constantia"/>
          <w:sz w:val="20"/>
          <w:szCs w:val="20"/>
          <w:lang w:val="en-PH" w:eastAsia="en-PH"/>
        </w:rPr>
        <w:t>https://www.schoolcounselor.org</w:t>
      </w:r>
      <w:r>
        <w:rPr>
          <w:rFonts w:hint="default" w:ascii="Constantia" w:hAnsi="Constantia" w:cs="Constantia"/>
          <w:sz w:val="20"/>
          <w:szCs w:val="20"/>
          <w:lang w:val="en-PH" w:eastAsia="en-PH"/>
        </w:rPr>
        <w:fldChar w:fldCharType="end"/>
      </w:r>
    </w:p>
    <w:p w14:paraId="62B5FE8D">
      <w:pPr>
        <w:ind w:firstLine="1067" w:firstLineChars="0"/>
        <w:rPr>
          <w:rFonts w:hint="default" w:ascii="Constantia" w:hAnsi="Constantia" w:cs="Constantia"/>
          <w:sz w:val="20"/>
          <w:szCs w:val="20"/>
          <w:lang w:val="en-PH" w:eastAsia="en-PH"/>
        </w:rPr>
      </w:pPr>
    </w:p>
    <w:p w14:paraId="7332EE31">
      <w:pPr>
        <w:ind w:left="0" w:leftChars="0" w:firstLine="720" w:firstLineChars="0"/>
        <w:rPr>
          <w:rFonts w:hint="default" w:ascii="Constantia" w:hAnsi="Constantia" w:cs="Constantia"/>
          <w:sz w:val="20"/>
          <w:szCs w:val="20"/>
          <w:lang w:val="en-PH" w:eastAsia="en-PH"/>
        </w:rPr>
      </w:pPr>
      <w:r>
        <w:rPr>
          <w:rFonts w:hint="default" w:ascii="Constantia" w:hAnsi="Constantia" w:cs="Constantia"/>
          <w:sz w:val="20"/>
          <w:szCs w:val="20"/>
          <w:lang w:val="en-PH" w:eastAsia="en-PH"/>
        </w:rPr>
        <w:t>Atkins, M., Hoagwood, K., Kutash, K., &amp;</w:t>
      </w:r>
      <w:r>
        <w:rPr>
          <w:rFonts w:hint="default" w:cs="Constantia"/>
          <w:sz w:val="20"/>
          <w:szCs w:val="20"/>
          <w:lang w:val="en-US" w:eastAsia="en-PH"/>
        </w:rPr>
        <w:t xml:space="preserve"> </w:t>
      </w:r>
      <w:r>
        <w:rPr>
          <w:rFonts w:hint="default" w:ascii="Constantia" w:hAnsi="Constantia" w:cs="Constantia"/>
          <w:sz w:val="20"/>
          <w:szCs w:val="20"/>
          <w:lang w:val="en-PH" w:eastAsia="en-PH"/>
        </w:rPr>
        <w:t>Seidman,</w:t>
      </w:r>
      <w:r>
        <w:rPr>
          <w:rFonts w:hint="default" w:cs="Constantia"/>
          <w:sz w:val="20"/>
          <w:szCs w:val="20"/>
          <w:lang w:val="en-US" w:eastAsia="en-PH"/>
        </w:rPr>
        <w:t xml:space="preserve"> </w:t>
      </w:r>
      <w:r>
        <w:rPr>
          <w:rFonts w:hint="default" w:cs="Constantia"/>
          <w:sz w:val="20"/>
          <w:szCs w:val="20"/>
          <w:lang w:val="en-US" w:eastAsia="en-PH"/>
        </w:rPr>
        <w:tab/>
        <w:t/>
      </w:r>
      <w:r>
        <w:rPr>
          <w:rFonts w:hint="default" w:cs="Constantia"/>
          <w:sz w:val="20"/>
          <w:szCs w:val="20"/>
          <w:lang w:val="en-US" w:eastAsia="en-PH"/>
        </w:rPr>
        <w:tab/>
      </w:r>
      <w:r>
        <w:rPr>
          <w:rFonts w:hint="default" w:ascii="Constantia" w:hAnsi="Constantia" w:cs="Constantia"/>
          <w:sz w:val="20"/>
          <w:szCs w:val="20"/>
          <w:lang w:val="en-PH" w:eastAsia="en-PH"/>
        </w:rPr>
        <w:t xml:space="preserve">E. (2020). School-based </w:t>
      </w:r>
      <w:r>
        <w:rPr>
          <w:rFonts w:hint="default" w:ascii="Constantia" w:hAnsi="Constantia" w:cs="Constantia"/>
          <w:sz w:val="20"/>
          <w:szCs w:val="20"/>
          <w:lang w:val="en-PH" w:eastAsia="en-PH"/>
        </w:rPr>
        <w:tab/>
      </w:r>
      <w:r>
        <w:rPr>
          <w:rFonts w:hint="default" w:ascii="Constantia" w:hAnsi="Constantia" w:cs="Constantia"/>
          <w:sz w:val="20"/>
          <w:szCs w:val="20"/>
          <w:lang w:val="en-PH" w:eastAsia="en-PH"/>
        </w:rPr>
        <w:t xml:space="preserve">mental </w:t>
      </w:r>
      <w:r>
        <w:rPr>
          <w:rFonts w:hint="default" w:cs="Constantia"/>
          <w:sz w:val="20"/>
          <w:szCs w:val="20"/>
          <w:lang w:val="en-US" w:eastAsia="en-PH"/>
        </w:rPr>
        <w:tab/>
      </w:r>
      <w:r>
        <w:rPr>
          <w:rFonts w:hint="default" w:ascii="Constantia" w:hAnsi="Constantia" w:cs="Constantia"/>
          <w:sz w:val="20"/>
          <w:szCs w:val="20"/>
          <w:lang w:val="en-PH" w:eastAsia="en-PH"/>
        </w:rPr>
        <w:t xml:space="preserve">health </w:t>
      </w:r>
      <w:r>
        <w:rPr>
          <w:rFonts w:hint="default" w:cs="Constantia"/>
          <w:sz w:val="20"/>
          <w:szCs w:val="20"/>
          <w:lang w:val="en-US" w:eastAsia="en-PH"/>
        </w:rPr>
        <w:tab/>
        <w:t/>
      </w:r>
      <w:r>
        <w:rPr>
          <w:rFonts w:hint="default" w:cs="Constantia"/>
          <w:sz w:val="20"/>
          <w:szCs w:val="20"/>
          <w:lang w:val="en-US" w:eastAsia="en-PH"/>
        </w:rPr>
        <w:tab/>
      </w:r>
      <w:r>
        <w:rPr>
          <w:rFonts w:hint="default" w:ascii="Constantia" w:hAnsi="Constantia" w:cs="Constantia"/>
          <w:sz w:val="20"/>
          <w:szCs w:val="20"/>
          <w:lang w:val="en-PH" w:eastAsia="en-PH"/>
        </w:rPr>
        <w:t xml:space="preserve">services: Improving </w:t>
      </w:r>
      <w:r>
        <w:rPr>
          <w:rFonts w:hint="default" w:cs="Constantia"/>
          <w:sz w:val="20"/>
          <w:szCs w:val="20"/>
          <w:lang w:val="en-US" w:eastAsia="en-PH"/>
        </w:rPr>
        <w:t xml:space="preserve"> </w:t>
      </w:r>
      <w:r>
        <w:rPr>
          <w:rFonts w:hint="default" w:ascii="Constantia" w:hAnsi="Constantia" w:cs="Constantia"/>
          <w:sz w:val="20"/>
          <w:szCs w:val="20"/>
          <w:lang w:val="en-PH" w:eastAsia="en-PH"/>
        </w:rPr>
        <w:t xml:space="preserve">mental health </w:t>
      </w:r>
      <w:r>
        <w:rPr>
          <w:rFonts w:hint="default" w:cs="Constantia"/>
          <w:sz w:val="20"/>
          <w:szCs w:val="20"/>
          <w:lang w:val="en-US" w:eastAsia="en-PH"/>
        </w:rPr>
        <w:tab/>
        <w:t/>
      </w:r>
      <w:r>
        <w:rPr>
          <w:rFonts w:hint="default" w:cs="Constantia"/>
          <w:sz w:val="20"/>
          <w:szCs w:val="20"/>
          <w:lang w:val="en-US" w:eastAsia="en-PH"/>
        </w:rPr>
        <w:tab/>
      </w:r>
      <w:r>
        <w:rPr>
          <w:rFonts w:hint="default" w:ascii="Constantia" w:hAnsi="Constantia" w:cs="Constantia"/>
          <w:sz w:val="20"/>
          <w:szCs w:val="20"/>
          <w:lang w:val="en-PH" w:eastAsia="en-PH"/>
        </w:rPr>
        <w:t xml:space="preserve">outcomes for </w:t>
      </w:r>
      <w:r>
        <w:rPr>
          <w:rFonts w:hint="default" w:cs="Constantia"/>
          <w:sz w:val="20"/>
          <w:szCs w:val="20"/>
          <w:lang w:val="en-US" w:eastAsia="en-PH"/>
        </w:rPr>
        <w:tab/>
      </w:r>
      <w:r>
        <w:rPr>
          <w:rFonts w:hint="default" w:ascii="Constantia" w:hAnsi="Constantia" w:cs="Constantia"/>
          <w:sz w:val="20"/>
          <w:szCs w:val="20"/>
          <w:lang w:val="en-PH" w:eastAsia="en-PH"/>
        </w:rPr>
        <w:t xml:space="preserve">children and youth. </w:t>
      </w:r>
      <w:r>
        <w:rPr>
          <w:rFonts w:hint="default" w:cs="Constantia"/>
          <w:sz w:val="20"/>
          <w:szCs w:val="20"/>
          <w:lang w:val="en-US" w:eastAsia="en-PH"/>
        </w:rPr>
        <w:tab/>
        <w:t/>
      </w:r>
      <w:r>
        <w:rPr>
          <w:rFonts w:hint="default" w:cs="Constantia"/>
          <w:sz w:val="20"/>
          <w:szCs w:val="20"/>
          <w:lang w:val="en-US" w:eastAsia="en-PH"/>
        </w:rPr>
        <w:tab/>
      </w:r>
      <w:r>
        <w:rPr>
          <w:rFonts w:hint="default" w:ascii="Constantia" w:hAnsi="Constantia" w:cs="Constantia"/>
          <w:sz w:val="20"/>
          <w:szCs w:val="20"/>
          <w:lang w:val="en-PH" w:eastAsia="en-PH"/>
        </w:rPr>
        <w:t xml:space="preserve">Oxford </w:t>
      </w:r>
      <w:r>
        <w:rPr>
          <w:rFonts w:hint="default" w:cs="Constantia"/>
          <w:sz w:val="20"/>
          <w:szCs w:val="20"/>
          <w:lang w:val="en-US" w:eastAsia="en-PH"/>
        </w:rPr>
        <w:tab/>
      </w:r>
      <w:r>
        <w:rPr>
          <w:rFonts w:hint="default" w:ascii="Constantia" w:hAnsi="Constantia" w:cs="Constantia"/>
          <w:sz w:val="20"/>
          <w:szCs w:val="20"/>
          <w:lang w:val="en-PH" w:eastAsia="en-PH"/>
        </w:rPr>
        <w:t>University Press.</w:t>
      </w:r>
    </w:p>
    <w:p w14:paraId="43149366">
      <w:pPr>
        <w:ind w:left="0" w:leftChars="0" w:firstLine="0" w:firstLineChars="0"/>
        <w:rPr>
          <w:rFonts w:hint="default" w:ascii="Constantia" w:hAnsi="Constantia" w:cs="Constantia"/>
          <w:sz w:val="20"/>
          <w:szCs w:val="20"/>
          <w:lang w:val="en-PH" w:eastAsia="en-PH"/>
        </w:rPr>
      </w:pPr>
    </w:p>
    <w:p w14:paraId="1FFB0F18">
      <w:pPr>
        <w:ind w:left="0" w:leftChars="0" w:firstLine="720" w:firstLineChars="0"/>
        <w:rPr>
          <w:rFonts w:hint="default" w:ascii="Constantia" w:hAnsi="Constantia" w:cs="Constantia"/>
          <w:sz w:val="20"/>
          <w:szCs w:val="20"/>
          <w:lang w:val="en-PH" w:eastAsia="en-PH"/>
        </w:rPr>
      </w:pPr>
      <w:r>
        <w:rPr>
          <w:rFonts w:hint="default" w:ascii="Constantia" w:hAnsi="Constantia" w:cs="Constantia"/>
          <w:sz w:val="20"/>
          <w:szCs w:val="20"/>
          <w:lang w:val="en-PH" w:eastAsia="en-PH"/>
        </w:rPr>
        <w:t xml:space="preserve">Briones, R., &amp; San Jose, M. (2023). Integrating </w:t>
      </w:r>
      <w:r>
        <w:rPr>
          <w:rFonts w:hint="default" w:cs="Constantia"/>
          <w:sz w:val="20"/>
          <w:szCs w:val="20"/>
          <w:lang w:val="en-US" w:eastAsia="en-PH"/>
        </w:rPr>
        <w:tab/>
        <w:t/>
      </w:r>
      <w:r>
        <w:rPr>
          <w:rFonts w:hint="default" w:cs="Constantia"/>
          <w:sz w:val="20"/>
          <w:szCs w:val="20"/>
          <w:lang w:val="en-US" w:eastAsia="en-PH"/>
        </w:rPr>
        <w:tab/>
      </w:r>
      <w:r>
        <w:rPr>
          <w:rFonts w:hint="default" w:ascii="Constantia" w:hAnsi="Constantia" w:cs="Constantia"/>
          <w:sz w:val="20"/>
          <w:szCs w:val="20"/>
          <w:lang w:val="en-PH" w:eastAsia="en-PH"/>
        </w:rPr>
        <w:t xml:space="preserve">mental </w:t>
      </w:r>
      <w:r>
        <w:rPr>
          <w:rFonts w:hint="default" w:cs="Constantia"/>
          <w:sz w:val="20"/>
          <w:szCs w:val="20"/>
          <w:lang w:val="en-US" w:eastAsia="en-PH"/>
        </w:rPr>
        <w:tab/>
      </w:r>
      <w:r>
        <w:rPr>
          <w:rFonts w:hint="default" w:ascii="Constantia" w:hAnsi="Constantia" w:cs="Constantia"/>
          <w:sz w:val="20"/>
          <w:szCs w:val="20"/>
          <w:lang w:val="en-PH" w:eastAsia="en-PH"/>
        </w:rPr>
        <w:t xml:space="preserve">health goals into school </w:t>
      </w:r>
      <w:r>
        <w:rPr>
          <w:rFonts w:hint="default" w:cs="Constantia"/>
          <w:sz w:val="20"/>
          <w:szCs w:val="20"/>
          <w:lang w:val="en-US" w:eastAsia="en-PH"/>
        </w:rPr>
        <w:tab/>
        <w:t/>
      </w:r>
      <w:r>
        <w:rPr>
          <w:rFonts w:hint="default" w:cs="Constantia"/>
          <w:sz w:val="20"/>
          <w:szCs w:val="20"/>
          <w:lang w:val="en-US" w:eastAsia="en-PH"/>
        </w:rPr>
        <w:tab/>
        <w:t/>
      </w:r>
      <w:r>
        <w:rPr>
          <w:rFonts w:hint="default" w:cs="Constantia"/>
          <w:sz w:val="20"/>
          <w:szCs w:val="20"/>
          <w:lang w:val="en-US" w:eastAsia="en-PH"/>
        </w:rPr>
        <w:tab/>
      </w:r>
      <w:r>
        <w:rPr>
          <w:rFonts w:hint="default" w:ascii="Constantia" w:hAnsi="Constantia" w:cs="Constantia"/>
          <w:sz w:val="20"/>
          <w:szCs w:val="20"/>
          <w:lang w:val="en-PH" w:eastAsia="en-PH"/>
        </w:rPr>
        <w:t xml:space="preserve">improvement </w:t>
      </w:r>
      <w:r>
        <w:rPr>
          <w:rFonts w:hint="default" w:cs="Constantia"/>
          <w:sz w:val="20"/>
          <w:szCs w:val="20"/>
          <w:lang w:val="en-US" w:eastAsia="en-PH"/>
        </w:rPr>
        <w:tab/>
      </w:r>
      <w:r>
        <w:rPr>
          <w:rFonts w:hint="default" w:ascii="Constantia" w:hAnsi="Constantia" w:cs="Constantia"/>
          <w:sz w:val="20"/>
          <w:szCs w:val="20"/>
          <w:lang w:val="en-PH" w:eastAsia="en-PH"/>
        </w:rPr>
        <w:t xml:space="preserve">planning in the </w:t>
      </w:r>
      <w:r>
        <w:rPr>
          <w:rFonts w:hint="default" w:cs="Constantia"/>
          <w:sz w:val="20"/>
          <w:szCs w:val="20"/>
          <w:lang w:val="en-US" w:eastAsia="en-PH"/>
        </w:rPr>
        <w:tab/>
        <w:t/>
      </w:r>
      <w:r>
        <w:rPr>
          <w:rFonts w:hint="default" w:cs="Constantia"/>
          <w:sz w:val="20"/>
          <w:szCs w:val="20"/>
          <w:lang w:val="en-US" w:eastAsia="en-PH"/>
        </w:rPr>
        <w:tab/>
        <w:t/>
      </w:r>
      <w:r>
        <w:rPr>
          <w:rFonts w:hint="default" w:cs="Constantia"/>
          <w:sz w:val="20"/>
          <w:szCs w:val="20"/>
          <w:lang w:val="en-US" w:eastAsia="en-PH"/>
        </w:rPr>
        <w:tab/>
      </w:r>
      <w:r>
        <w:rPr>
          <w:rFonts w:hint="default" w:ascii="Constantia" w:hAnsi="Constantia" w:cs="Constantia"/>
          <w:sz w:val="20"/>
          <w:szCs w:val="20"/>
          <w:lang w:val="en-PH" w:eastAsia="en-PH"/>
        </w:rPr>
        <w:t xml:space="preserve">Philippines. Philippine Journal of </w:t>
      </w:r>
      <w:r>
        <w:rPr>
          <w:rFonts w:hint="default" w:cs="Constantia"/>
          <w:sz w:val="20"/>
          <w:szCs w:val="20"/>
          <w:lang w:val="en-US" w:eastAsia="en-PH"/>
        </w:rPr>
        <w:tab/>
        <w:t/>
      </w:r>
      <w:r>
        <w:rPr>
          <w:rFonts w:hint="default" w:cs="Constantia"/>
          <w:sz w:val="20"/>
          <w:szCs w:val="20"/>
          <w:lang w:val="en-US" w:eastAsia="en-PH"/>
        </w:rPr>
        <w:tab/>
      </w:r>
      <w:r>
        <w:rPr>
          <w:rFonts w:hint="default" w:ascii="Constantia" w:hAnsi="Constantia" w:cs="Constantia"/>
          <w:sz w:val="20"/>
          <w:szCs w:val="20"/>
          <w:lang w:val="en-PH" w:eastAsia="en-PH"/>
        </w:rPr>
        <w:t>Educational Leadership, 18(1), 72–88.</w:t>
      </w:r>
    </w:p>
    <w:p w14:paraId="1B6D28A0">
      <w:pPr>
        <w:ind w:firstLine="1067" w:firstLineChars="0"/>
        <w:rPr>
          <w:rFonts w:hint="default" w:ascii="Constantia" w:hAnsi="Constantia" w:cs="Constantia"/>
          <w:sz w:val="20"/>
          <w:szCs w:val="20"/>
          <w:lang w:val="en-PH" w:eastAsia="en-PH"/>
        </w:rPr>
      </w:pPr>
    </w:p>
    <w:p w14:paraId="37B174B6">
      <w:pPr>
        <w:ind w:left="0" w:leftChars="0" w:firstLine="720" w:firstLineChars="0"/>
        <w:rPr>
          <w:rFonts w:hint="default" w:ascii="Constantia" w:hAnsi="Constantia" w:cs="Constantia"/>
          <w:sz w:val="20"/>
          <w:szCs w:val="20"/>
          <w:lang w:val="en-PH" w:eastAsia="en-PH"/>
        </w:rPr>
      </w:pPr>
      <w:r>
        <w:rPr>
          <w:rFonts w:hint="default" w:ascii="Constantia" w:hAnsi="Constantia" w:cs="Constantia"/>
          <w:sz w:val="20"/>
          <w:szCs w:val="20"/>
          <w:lang w:val="en-PH" w:eastAsia="en-PH"/>
        </w:rPr>
        <w:t xml:space="preserve">Cabrera, L., &amp; Gonzales, J. (2022). Role conflict </w:t>
      </w:r>
      <w:r>
        <w:rPr>
          <w:rFonts w:hint="default" w:cs="Constantia"/>
          <w:sz w:val="20"/>
          <w:szCs w:val="20"/>
          <w:lang w:val="en-US" w:eastAsia="en-PH"/>
        </w:rPr>
        <w:tab/>
        <w:t/>
      </w:r>
      <w:r>
        <w:rPr>
          <w:rFonts w:hint="default" w:cs="Constantia"/>
          <w:sz w:val="20"/>
          <w:szCs w:val="20"/>
          <w:lang w:val="en-US" w:eastAsia="en-PH"/>
        </w:rPr>
        <w:tab/>
      </w:r>
      <w:r>
        <w:rPr>
          <w:rFonts w:hint="default" w:ascii="Constantia" w:hAnsi="Constantia" w:cs="Constantia"/>
          <w:sz w:val="20"/>
          <w:szCs w:val="20"/>
          <w:lang w:val="en-PH" w:eastAsia="en-PH"/>
        </w:rPr>
        <w:t xml:space="preserve">and </w:t>
      </w:r>
      <w:r>
        <w:rPr>
          <w:rFonts w:hint="default" w:cs="Constantia"/>
          <w:sz w:val="20"/>
          <w:szCs w:val="20"/>
          <w:lang w:val="en-US" w:eastAsia="en-PH"/>
        </w:rPr>
        <w:tab/>
      </w:r>
      <w:r>
        <w:rPr>
          <w:rFonts w:hint="default" w:ascii="Constantia" w:hAnsi="Constantia" w:cs="Constantia"/>
          <w:sz w:val="20"/>
          <w:szCs w:val="20"/>
          <w:lang w:val="en-PH" w:eastAsia="en-PH"/>
        </w:rPr>
        <w:t xml:space="preserve">burnout among school </w:t>
      </w:r>
      <w:r>
        <w:rPr>
          <w:rFonts w:hint="default" w:cs="Constantia"/>
          <w:sz w:val="20"/>
          <w:szCs w:val="20"/>
          <w:lang w:val="en-US" w:eastAsia="en-PH"/>
        </w:rPr>
        <w:tab/>
        <w:t/>
      </w:r>
      <w:r>
        <w:rPr>
          <w:rFonts w:hint="default" w:cs="Constantia"/>
          <w:sz w:val="20"/>
          <w:szCs w:val="20"/>
          <w:lang w:val="en-US" w:eastAsia="en-PH"/>
        </w:rPr>
        <w:tab/>
        <w:t/>
      </w:r>
      <w:r>
        <w:rPr>
          <w:rFonts w:hint="default" w:cs="Constantia"/>
          <w:sz w:val="20"/>
          <w:szCs w:val="20"/>
          <w:lang w:val="en-US" w:eastAsia="en-PH"/>
        </w:rPr>
        <w:tab/>
      </w:r>
      <w:r>
        <w:rPr>
          <w:rFonts w:hint="default" w:ascii="Constantia" w:hAnsi="Constantia" w:cs="Constantia"/>
          <w:sz w:val="20"/>
          <w:szCs w:val="20"/>
          <w:lang w:val="en-PH" w:eastAsia="en-PH"/>
        </w:rPr>
        <w:t xml:space="preserve">counselors: Implications </w:t>
      </w:r>
      <w:r>
        <w:rPr>
          <w:rFonts w:hint="default" w:cs="Constantia"/>
          <w:sz w:val="20"/>
          <w:szCs w:val="20"/>
          <w:lang w:val="en-US" w:eastAsia="en-PH"/>
        </w:rPr>
        <w:tab/>
      </w:r>
      <w:r>
        <w:rPr>
          <w:rFonts w:hint="default" w:ascii="Constantia" w:hAnsi="Constantia" w:cs="Constantia"/>
          <w:sz w:val="20"/>
          <w:szCs w:val="20"/>
          <w:lang w:val="en-PH" w:eastAsia="en-PH"/>
        </w:rPr>
        <w:t xml:space="preserve">for mental </w:t>
      </w:r>
      <w:r>
        <w:rPr>
          <w:rFonts w:hint="default" w:cs="Constantia"/>
          <w:sz w:val="20"/>
          <w:szCs w:val="20"/>
          <w:lang w:val="en-US" w:eastAsia="en-PH"/>
        </w:rPr>
        <w:tab/>
        <w:t/>
      </w:r>
      <w:r>
        <w:rPr>
          <w:rFonts w:hint="default" w:cs="Constantia"/>
          <w:sz w:val="20"/>
          <w:szCs w:val="20"/>
          <w:lang w:val="en-US" w:eastAsia="en-PH"/>
        </w:rPr>
        <w:tab/>
      </w:r>
      <w:r>
        <w:rPr>
          <w:rFonts w:hint="default" w:ascii="Constantia" w:hAnsi="Constantia" w:cs="Constantia"/>
          <w:sz w:val="20"/>
          <w:szCs w:val="20"/>
          <w:lang w:val="en-PH" w:eastAsia="en-PH"/>
        </w:rPr>
        <w:t xml:space="preserve">health service delivery. Journal of </w:t>
      </w:r>
      <w:r>
        <w:rPr>
          <w:rFonts w:hint="default" w:ascii="Constantia" w:hAnsi="Constantia" w:cs="Constantia"/>
          <w:sz w:val="20"/>
          <w:szCs w:val="20"/>
          <w:lang w:val="en-PH" w:eastAsia="en-PH"/>
        </w:rPr>
        <w:tab/>
      </w:r>
      <w:r>
        <w:rPr>
          <w:rFonts w:hint="default" w:cs="Constantia"/>
          <w:sz w:val="20"/>
          <w:szCs w:val="20"/>
          <w:lang w:val="en-US" w:eastAsia="en-PH"/>
        </w:rPr>
        <w:tab/>
      </w:r>
      <w:r>
        <w:rPr>
          <w:rFonts w:hint="default" w:ascii="Constantia" w:hAnsi="Constantia" w:cs="Constantia"/>
          <w:sz w:val="20"/>
          <w:szCs w:val="20"/>
          <w:lang w:val="en-PH" w:eastAsia="en-PH"/>
        </w:rPr>
        <w:t>School Counseling, 20(3), 1–20.</w:t>
      </w:r>
    </w:p>
    <w:p w14:paraId="48AAD936">
      <w:pPr>
        <w:ind w:firstLine="1067" w:firstLineChars="0"/>
        <w:rPr>
          <w:rFonts w:hint="default" w:ascii="Constantia" w:hAnsi="Constantia" w:cs="Constantia"/>
          <w:sz w:val="20"/>
          <w:szCs w:val="20"/>
          <w:lang w:val="en-PH" w:eastAsia="en-PH"/>
        </w:rPr>
      </w:pPr>
    </w:p>
    <w:p w14:paraId="34748BD2">
      <w:pPr>
        <w:ind w:left="0" w:leftChars="0" w:firstLine="720" w:firstLineChars="0"/>
        <w:rPr>
          <w:rFonts w:hint="default" w:ascii="Constantia" w:hAnsi="Constantia" w:cs="Constantia"/>
          <w:sz w:val="20"/>
          <w:szCs w:val="20"/>
          <w:lang w:val="en-PH" w:eastAsia="en-PH"/>
        </w:rPr>
      </w:pPr>
      <w:r>
        <w:rPr>
          <w:rFonts w:hint="default" w:ascii="Constantia" w:hAnsi="Constantia" w:cs="Constantia"/>
          <w:sz w:val="20"/>
          <w:szCs w:val="20"/>
          <w:lang w:val="en-PH" w:eastAsia="en-PH"/>
        </w:rPr>
        <w:t xml:space="preserve">Carlson, J., &amp; Kees, M. (2013). Challenges in </w:t>
      </w:r>
      <w:r>
        <w:rPr>
          <w:rFonts w:hint="default" w:cs="Constantia"/>
          <w:sz w:val="20"/>
          <w:szCs w:val="20"/>
          <w:lang w:val="en-US" w:eastAsia="en-PH"/>
        </w:rPr>
        <w:tab/>
        <w:t/>
      </w:r>
      <w:r>
        <w:rPr>
          <w:rFonts w:hint="default" w:cs="Constantia"/>
          <w:sz w:val="20"/>
          <w:szCs w:val="20"/>
          <w:lang w:val="en-US" w:eastAsia="en-PH"/>
        </w:rPr>
        <w:tab/>
      </w:r>
      <w:r>
        <w:rPr>
          <w:rFonts w:hint="default" w:ascii="Constantia" w:hAnsi="Constantia" w:cs="Constantia"/>
          <w:sz w:val="20"/>
          <w:szCs w:val="20"/>
          <w:lang w:val="en-PH" w:eastAsia="en-PH"/>
        </w:rPr>
        <w:t>school-</w:t>
      </w:r>
      <w:r>
        <w:rPr>
          <w:rFonts w:hint="default" w:cs="Constantia"/>
          <w:sz w:val="20"/>
          <w:szCs w:val="20"/>
          <w:lang w:val="en-US" w:eastAsia="en-PH"/>
        </w:rPr>
        <w:tab/>
      </w:r>
      <w:r>
        <w:rPr>
          <w:rFonts w:hint="default" w:ascii="Constantia" w:hAnsi="Constantia" w:cs="Constantia"/>
          <w:sz w:val="20"/>
          <w:szCs w:val="20"/>
          <w:lang w:val="en-PH" w:eastAsia="en-PH"/>
        </w:rPr>
        <w:t xml:space="preserve">based </w:t>
      </w:r>
      <w:r>
        <w:rPr>
          <w:rFonts w:hint="default" w:cs="Constantia"/>
          <w:sz w:val="20"/>
          <w:szCs w:val="20"/>
          <w:lang w:val="en-US" w:eastAsia="en-PH"/>
        </w:rPr>
        <w:tab/>
      </w:r>
      <w:r>
        <w:rPr>
          <w:rFonts w:hint="default" w:ascii="Constantia" w:hAnsi="Constantia" w:cs="Constantia"/>
          <w:sz w:val="20"/>
          <w:szCs w:val="20"/>
          <w:lang w:val="en-PH" w:eastAsia="en-PH"/>
        </w:rPr>
        <w:t xml:space="preserve">mental health </w:t>
      </w:r>
      <w:r>
        <w:rPr>
          <w:rFonts w:hint="default" w:ascii="Constantia" w:hAnsi="Constantia" w:cs="Constantia"/>
          <w:sz w:val="20"/>
          <w:szCs w:val="20"/>
          <w:lang w:val="en-PH" w:eastAsia="en-PH"/>
        </w:rPr>
        <w:tab/>
      </w:r>
      <w:r>
        <w:rPr>
          <w:rFonts w:hint="default" w:ascii="Constantia" w:hAnsi="Constantia" w:cs="Constantia"/>
          <w:sz w:val="20"/>
          <w:szCs w:val="20"/>
          <w:lang w:val="en-PH" w:eastAsia="en-PH"/>
        </w:rPr>
        <w:t xml:space="preserve">services: </w:t>
      </w:r>
      <w:r>
        <w:rPr>
          <w:rFonts w:hint="default" w:cs="Constantia"/>
          <w:sz w:val="20"/>
          <w:szCs w:val="20"/>
          <w:lang w:val="en-US" w:eastAsia="en-PH"/>
        </w:rPr>
        <w:tab/>
        <w:t/>
      </w:r>
      <w:r>
        <w:rPr>
          <w:rFonts w:hint="default" w:cs="Constantia"/>
          <w:sz w:val="20"/>
          <w:szCs w:val="20"/>
          <w:lang w:val="en-US" w:eastAsia="en-PH"/>
        </w:rPr>
        <w:tab/>
      </w:r>
      <w:r>
        <w:rPr>
          <w:rFonts w:hint="default" w:ascii="Constantia" w:hAnsi="Constantia" w:cs="Constantia"/>
          <w:sz w:val="20"/>
          <w:szCs w:val="20"/>
          <w:lang w:val="en-PH" w:eastAsia="en-PH"/>
        </w:rPr>
        <w:t xml:space="preserve">Time, resources, </w:t>
      </w:r>
      <w:r>
        <w:rPr>
          <w:rFonts w:hint="default" w:cs="Constantia"/>
          <w:sz w:val="20"/>
          <w:szCs w:val="20"/>
          <w:lang w:val="en-US" w:eastAsia="en-PH"/>
        </w:rPr>
        <w:tab/>
      </w:r>
      <w:r>
        <w:rPr>
          <w:rFonts w:hint="default" w:ascii="Constantia" w:hAnsi="Constantia" w:cs="Constantia"/>
          <w:sz w:val="20"/>
          <w:szCs w:val="20"/>
          <w:lang w:val="en-PH" w:eastAsia="en-PH"/>
        </w:rPr>
        <w:t xml:space="preserve">and </w:t>
      </w:r>
      <w:r>
        <w:rPr>
          <w:rFonts w:hint="default" w:cs="Constantia"/>
          <w:sz w:val="20"/>
          <w:szCs w:val="20"/>
          <w:lang w:val="en-US" w:eastAsia="en-PH"/>
        </w:rPr>
        <w:tab/>
      </w:r>
      <w:r>
        <w:rPr>
          <w:rFonts w:hint="default" w:ascii="Constantia" w:hAnsi="Constantia" w:cs="Constantia"/>
          <w:sz w:val="20"/>
          <w:szCs w:val="20"/>
          <w:lang w:val="en-PH" w:eastAsia="en-PH"/>
        </w:rPr>
        <w:t xml:space="preserve">training </w:t>
      </w:r>
      <w:r>
        <w:rPr>
          <w:rFonts w:hint="default" w:cs="Constantia"/>
          <w:sz w:val="20"/>
          <w:szCs w:val="20"/>
          <w:lang w:val="en-US" w:eastAsia="en-PH"/>
        </w:rPr>
        <w:tab/>
        <w:t/>
      </w:r>
      <w:r>
        <w:rPr>
          <w:rFonts w:hint="default" w:cs="Constantia"/>
          <w:sz w:val="20"/>
          <w:szCs w:val="20"/>
          <w:lang w:val="en-US" w:eastAsia="en-PH"/>
        </w:rPr>
        <w:tab/>
      </w:r>
      <w:r>
        <w:rPr>
          <w:rFonts w:hint="default" w:ascii="Constantia" w:hAnsi="Constantia" w:cs="Constantia"/>
          <w:sz w:val="20"/>
          <w:szCs w:val="20"/>
          <w:lang w:val="en-PH" w:eastAsia="en-PH"/>
        </w:rPr>
        <w:t xml:space="preserve">barriers. Journal of Educational </w:t>
      </w:r>
      <w:r>
        <w:rPr>
          <w:rFonts w:hint="default" w:ascii="Constantia" w:hAnsi="Constantia" w:cs="Constantia"/>
          <w:sz w:val="20"/>
          <w:szCs w:val="20"/>
          <w:lang w:val="en-PH" w:eastAsia="en-PH"/>
        </w:rPr>
        <w:tab/>
      </w:r>
      <w:r>
        <w:rPr>
          <w:rFonts w:hint="default" w:cs="Constantia"/>
          <w:sz w:val="20"/>
          <w:szCs w:val="20"/>
          <w:lang w:val="en-US" w:eastAsia="en-PH"/>
        </w:rPr>
        <w:tab/>
        <w:t/>
      </w:r>
      <w:r>
        <w:rPr>
          <w:rFonts w:hint="default" w:cs="Constantia"/>
          <w:sz w:val="20"/>
          <w:szCs w:val="20"/>
          <w:lang w:val="en-US" w:eastAsia="en-PH"/>
        </w:rPr>
        <w:tab/>
      </w:r>
      <w:r>
        <w:rPr>
          <w:rFonts w:hint="default" w:ascii="Constantia" w:hAnsi="Constantia" w:cs="Constantia"/>
          <w:sz w:val="20"/>
          <w:szCs w:val="20"/>
          <w:lang w:val="en-PH" w:eastAsia="en-PH"/>
        </w:rPr>
        <w:t>Psychology, 105(4), 1082–1095.</w:t>
      </w:r>
    </w:p>
    <w:p w14:paraId="3F83778C">
      <w:pPr>
        <w:ind w:firstLine="1784" w:firstLineChars="0"/>
        <w:rPr>
          <w:rFonts w:hint="default" w:ascii="Constantia" w:hAnsi="Constantia" w:cs="Constantia"/>
          <w:sz w:val="20"/>
          <w:szCs w:val="20"/>
          <w:lang w:val="en-PH" w:eastAsia="en-PH"/>
        </w:rPr>
      </w:pPr>
    </w:p>
    <w:p w14:paraId="5C63A376">
      <w:pPr>
        <w:ind w:left="0" w:leftChars="0" w:firstLine="720" w:firstLineChars="0"/>
        <w:rPr>
          <w:rFonts w:hint="default" w:ascii="Constantia" w:hAnsi="Constantia" w:cs="Constantia"/>
          <w:sz w:val="20"/>
          <w:szCs w:val="20"/>
          <w:lang w:val="en-PH" w:eastAsia="en-PH"/>
        </w:rPr>
      </w:pPr>
      <w:r>
        <w:rPr>
          <w:rFonts w:hint="default" w:ascii="Constantia" w:hAnsi="Constantia" w:cs="Constantia"/>
          <w:sz w:val="20"/>
          <w:szCs w:val="20"/>
          <w:lang w:val="en-PH" w:eastAsia="en-PH"/>
        </w:rPr>
        <w:t xml:space="preserve">Cervantes, A., Aclan, M., &amp; Marticio, R. (2018). </w:t>
      </w:r>
      <w:r>
        <w:rPr>
          <w:rFonts w:hint="default" w:cs="Constantia"/>
          <w:sz w:val="20"/>
          <w:szCs w:val="20"/>
          <w:lang w:val="en-US" w:eastAsia="en-PH"/>
        </w:rPr>
        <w:tab/>
        <w:t/>
      </w:r>
      <w:r>
        <w:rPr>
          <w:rFonts w:hint="default" w:cs="Constantia"/>
          <w:sz w:val="20"/>
          <w:szCs w:val="20"/>
          <w:lang w:val="en-US" w:eastAsia="en-PH"/>
        </w:rPr>
        <w:tab/>
      </w:r>
      <w:r>
        <w:rPr>
          <w:rFonts w:hint="default" w:ascii="Constantia" w:hAnsi="Constantia" w:cs="Constantia"/>
          <w:sz w:val="20"/>
          <w:szCs w:val="20"/>
          <w:lang w:val="en-PH" w:eastAsia="en-PH"/>
        </w:rPr>
        <w:t xml:space="preserve">The </w:t>
      </w:r>
      <w:r>
        <w:rPr>
          <w:rFonts w:hint="default" w:cs="Constantia"/>
          <w:sz w:val="20"/>
          <w:szCs w:val="20"/>
          <w:lang w:val="en-US" w:eastAsia="en-PH"/>
        </w:rPr>
        <w:tab/>
      </w:r>
      <w:r>
        <w:rPr>
          <w:rFonts w:hint="default" w:ascii="Constantia" w:hAnsi="Constantia" w:cs="Constantia"/>
          <w:sz w:val="20"/>
          <w:szCs w:val="20"/>
          <w:lang w:val="en-PH" w:eastAsia="en-PH"/>
        </w:rPr>
        <w:t xml:space="preserve">lived </w:t>
      </w:r>
      <w:r>
        <w:rPr>
          <w:rFonts w:hint="default" w:cs="Constantia"/>
          <w:sz w:val="20"/>
          <w:szCs w:val="20"/>
          <w:lang w:val="en-US" w:eastAsia="en-PH"/>
        </w:rPr>
        <w:tab/>
      </w:r>
      <w:r>
        <w:rPr>
          <w:rFonts w:hint="default" w:ascii="Constantia" w:hAnsi="Constantia" w:cs="Constantia"/>
          <w:sz w:val="20"/>
          <w:szCs w:val="20"/>
          <w:lang w:val="en-PH" w:eastAsia="en-PH"/>
        </w:rPr>
        <w:t xml:space="preserve">experiences of </w:t>
      </w:r>
      <w:r>
        <w:rPr>
          <w:rFonts w:hint="default" w:ascii="Constantia" w:hAnsi="Constantia" w:cs="Constantia"/>
          <w:sz w:val="20"/>
          <w:szCs w:val="20"/>
          <w:lang w:val="en-PH" w:eastAsia="en-PH"/>
        </w:rPr>
        <w:tab/>
      </w:r>
      <w:r>
        <w:rPr>
          <w:rFonts w:hint="default" w:cs="Constantia"/>
          <w:sz w:val="20"/>
          <w:szCs w:val="20"/>
          <w:lang w:val="en-US" w:eastAsia="en-PH"/>
        </w:rPr>
        <w:tab/>
        <w:t/>
      </w:r>
      <w:r>
        <w:rPr>
          <w:rFonts w:hint="default" w:cs="Constantia"/>
          <w:sz w:val="20"/>
          <w:szCs w:val="20"/>
          <w:lang w:val="en-US" w:eastAsia="en-PH"/>
        </w:rPr>
        <w:tab/>
      </w:r>
      <w:r>
        <w:rPr>
          <w:rFonts w:hint="default" w:ascii="Constantia" w:hAnsi="Constantia" w:cs="Constantia"/>
          <w:sz w:val="20"/>
          <w:szCs w:val="20"/>
          <w:lang w:val="en-PH" w:eastAsia="en-PH"/>
        </w:rPr>
        <w:t xml:space="preserve">guidance designates in </w:t>
      </w:r>
      <w:r>
        <w:rPr>
          <w:rFonts w:hint="default" w:cs="Constantia"/>
          <w:sz w:val="20"/>
          <w:szCs w:val="20"/>
          <w:lang w:val="en-US" w:eastAsia="en-PH"/>
        </w:rPr>
        <w:tab/>
      </w:r>
      <w:r>
        <w:rPr>
          <w:rFonts w:hint="default" w:ascii="Constantia" w:hAnsi="Constantia" w:cs="Constantia"/>
          <w:sz w:val="20"/>
          <w:szCs w:val="20"/>
          <w:lang w:val="en-PH" w:eastAsia="en-PH"/>
        </w:rPr>
        <w:t xml:space="preserve">public </w:t>
      </w:r>
      <w:r>
        <w:rPr>
          <w:rFonts w:hint="default" w:cs="Constantia"/>
          <w:sz w:val="20"/>
          <w:szCs w:val="20"/>
          <w:lang w:val="en-US" w:eastAsia="en-PH"/>
        </w:rPr>
        <w:tab/>
      </w:r>
      <w:r>
        <w:rPr>
          <w:rFonts w:hint="default" w:ascii="Constantia" w:hAnsi="Constantia" w:cs="Constantia"/>
          <w:sz w:val="20"/>
          <w:szCs w:val="20"/>
          <w:lang w:val="en-PH" w:eastAsia="en-PH"/>
        </w:rPr>
        <w:t xml:space="preserve">schools </w:t>
      </w:r>
      <w:r>
        <w:rPr>
          <w:rFonts w:hint="default" w:cs="Constantia"/>
          <w:sz w:val="20"/>
          <w:szCs w:val="20"/>
          <w:lang w:val="en-US" w:eastAsia="en-PH"/>
        </w:rPr>
        <w:tab/>
        <w:t/>
      </w:r>
      <w:r>
        <w:rPr>
          <w:rFonts w:hint="default" w:cs="Constantia"/>
          <w:sz w:val="20"/>
          <w:szCs w:val="20"/>
          <w:lang w:val="en-US" w:eastAsia="en-PH"/>
        </w:rPr>
        <w:tab/>
      </w:r>
      <w:r>
        <w:rPr>
          <w:rFonts w:hint="default" w:ascii="Constantia" w:hAnsi="Constantia" w:cs="Constantia"/>
          <w:sz w:val="20"/>
          <w:szCs w:val="20"/>
          <w:lang w:val="en-PH" w:eastAsia="en-PH"/>
        </w:rPr>
        <w:t xml:space="preserve">in the Philippines. Philippine </w:t>
      </w:r>
      <w:r>
        <w:rPr>
          <w:rFonts w:hint="default" w:ascii="Constantia" w:hAnsi="Constantia" w:cs="Constantia"/>
          <w:sz w:val="20"/>
          <w:szCs w:val="20"/>
          <w:lang w:val="en-PH" w:eastAsia="en-PH"/>
        </w:rPr>
        <w:tab/>
      </w:r>
      <w:r>
        <w:rPr>
          <w:rFonts w:hint="default" w:ascii="Constantia" w:hAnsi="Constantia" w:cs="Constantia"/>
          <w:sz w:val="20"/>
          <w:szCs w:val="20"/>
          <w:lang w:val="en-PH" w:eastAsia="en-PH"/>
        </w:rPr>
        <w:t xml:space="preserve">Journal </w:t>
      </w:r>
      <w:r>
        <w:rPr>
          <w:rFonts w:hint="default" w:cs="Constantia"/>
          <w:sz w:val="20"/>
          <w:szCs w:val="20"/>
          <w:lang w:val="en-US" w:eastAsia="en-PH"/>
        </w:rPr>
        <w:tab/>
        <w:t/>
      </w:r>
      <w:r>
        <w:rPr>
          <w:rFonts w:hint="default" w:cs="Constantia"/>
          <w:sz w:val="20"/>
          <w:szCs w:val="20"/>
          <w:lang w:val="en-US" w:eastAsia="en-PH"/>
        </w:rPr>
        <w:tab/>
      </w:r>
      <w:r>
        <w:rPr>
          <w:rFonts w:hint="default" w:ascii="Constantia" w:hAnsi="Constantia" w:cs="Constantia"/>
          <w:sz w:val="20"/>
          <w:szCs w:val="20"/>
          <w:lang w:val="en-PH" w:eastAsia="en-PH"/>
        </w:rPr>
        <w:t>of Guidance and Counseling, 13(2), 25–40.</w:t>
      </w:r>
    </w:p>
    <w:p w14:paraId="0CDA6280">
      <w:pPr>
        <w:ind w:firstLine="1067" w:firstLineChars="0"/>
        <w:rPr>
          <w:rFonts w:hint="default" w:ascii="Constantia" w:hAnsi="Constantia" w:cs="Constantia"/>
          <w:sz w:val="20"/>
          <w:szCs w:val="20"/>
          <w:lang w:val="en-PH" w:eastAsia="en-PH"/>
        </w:rPr>
      </w:pPr>
    </w:p>
    <w:p w14:paraId="3A0E1E7F">
      <w:pPr>
        <w:ind w:left="0" w:leftChars="0" w:firstLine="720" w:firstLineChars="0"/>
        <w:rPr>
          <w:rFonts w:hint="default" w:ascii="Constantia" w:hAnsi="Constantia" w:cs="Constantia"/>
          <w:sz w:val="20"/>
          <w:szCs w:val="20"/>
          <w:lang w:val="en-PH" w:eastAsia="en-PH"/>
        </w:rPr>
      </w:pPr>
      <w:r>
        <w:rPr>
          <w:rFonts w:hint="default" w:ascii="Constantia" w:hAnsi="Constantia" w:cs="Constantia"/>
          <w:sz w:val="20"/>
          <w:szCs w:val="20"/>
          <w:lang w:val="en-PH" w:eastAsia="en-PH"/>
        </w:rPr>
        <w:t xml:space="preserve">Corthell, D. (2014). The professional school </w:t>
      </w:r>
      <w:r>
        <w:rPr>
          <w:rFonts w:hint="default" w:cs="Constantia"/>
          <w:sz w:val="20"/>
          <w:szCs w:val="20"/>
          <w:lang w:val="en-US" w:eastAsia="en-PH"/>
        </w:rPr>
        <w:tab/>
        <w:t/>
      </w:r>
      <w:r>
        <w:rPr>
          <w:rFonts w:hint="default" w:cs="Constantia"/>
          <w:sz w:val="20"/>
          <w:szCs w:val="20"/>
          <w:lang w:val="en-US" w:eastAsia="en-PH"/>
        </w:rPr>
        <w:tab/>
      </w:r>
      <w:r>
        <w:rPr>
          <w:rFonts w:hint="default" w:ascii="Constantia" w:hAnsi="Constantia" w:cs="Constantia"/>
          <w:sz w:val="20"/>
          <w:szCs w:val="20"/>
          <w:lang w:val="en-PH" w:eastAsia="en-PH"/>
        </w:rPr>
        <w:t xml:space="preserve">counselor </w:t>
      </w:r>
      <w:r>
        <w:rPr>
          <w:rFonts w:hint="default" w:cs="Constantia"/>
          <w:sz w:val="20"/>
          <w:szCs w:val="20"/>
          <w:lang w:val="en-US" w:eastAsia="en-PH"/>
        </w:rPr>
        <w:tab/>
      </w:r>
      <w:r>
        <w:rPr>
          <w:rFonts w:hint="default" w:ascii="Constantia" w:hAnsi="Constantia" w:cs="Constantia"/>
          <w:sz w:val="20"/>
          <w:szCs w:val="20"/>
          <w:lang w:val="en-PH" w:eastAsia="en-PH"/>
        </w:rPr>
        <w:t xml:space="preserve">as </w:t>
      </w:r>
      <w:r>
        <w:rPr>
          <w:rFonts w:hint="default" w:cs="Constantia"/>
          <w:sz w:val="20"/>
          <w:szCs w:val="20"/>
          <w:lang w:val="en-US" w:eastAsia="en-PH"/>
        </w:rPr>
        <w:tab/>
      </w:r>
      <w:r>
        <w:rPr>
          <w:rFonts w:hint="default" w:ascii="Constantia" w:hAnsi="Constantia" w:cs="Constantia"/>
          <w:sz w:val="20"/>
          <w:szCs w:val="20"/>
          <w:lang w:val="en-PH" w:eastAsia="en-PH"/>
        </w:rPr>
        <w:t xml:space="preserve">the default </w:t>
      </w:r>
      <w:r>
        <w:rPr>
          <w:rFonts w:hint="default" w:cs="Constantia"/>
          <w:sz w:val="20"/>
          <w:szCs w:val="20"/>
          <w:lang w:val="en-US" w:eastAsia="en-PH"/>
        </w:rPr>
        <w:tab/>
        <w:t/>
      </w:r>
      <w:r>
        <w:rPr>
          <w:rFonts w:hint="default" w:cs="Constantia"/>
          <w:sz w:val="20"/>
          <w:szCs w:val="20"/>
          <w:lang w:val="en-US" w:eastAsia="en-PH"/>
        </w:rPr>
        <w:tab/>
      </w:r>
      <w:r>
        <w:rPr>
          <w:rFonts w:hint="default" w:ascii="Constantia" w:hAnsi="Constantia" w:cs="Constantia"/>
          <w:sz w:val="20"/>
          <w:szCs w:val="20"/>
          <w:lang w:val="en-PH" w:eastAsia="en-PH"/>
        </w:rPr>
        <w:t xml:space="preserve">mental </w:t>
      </w:r>
      <w:r>
        <w:rPr>
          <w:rFonts w:hint="default" w:ascii="Constantia" w:hAnsi="Constantia" w:cs="Constantia"/>
          <w:sz w:val="20"/>
          <w:szCs w:val="20"/>
          <w:lang w:val="en-PH" w:eastAsia="en-PH"/>
        </w:rPr>
        <w:tab/>
      </w:r>
      <w:r>
        <w:rPr>
          <w:rFonts w:hint="default" w:ascii="Constantia" w:hAnsi="Constantia" w:cs="Constantia"/>
          <w:sz w:val="20"/>
          <w:szCs w:val="20"/>
          <w:lang w:val="en-PH" w:eastAsia="en-PH"/>
        </w:rPr>
        <w:t xml:space="preserve">health provider. </w:t>
      </w:r>
      <w:r>
        <w:rPr>
          <w:rFonts w:hint="default" w:cs="Constantia"/>
          <w:sz w:val="20"/>
          <w:szCs w:val="20"/>
          <w:lang w:val="en-US" w:eastAsia="en-PH"/>
        </w:rPr>
        <w:tab/>
      </w:r>
      <w:r>
        <w:rPr>
          <w:rFonts w:hint="default" w:ascii="Constantia" w:hAnsi="Constantia" w:cs="Constantia"/>
          <w:sz w:val="20"/>
          <w:szCs w:val="20"/>
          <w:lang w:val="en-PH" w:eastAsia="en-PH"/>
        </w:rPr>
        <w:t xml:space="preserve">Professional </w:t>
      </w:r>
      <w:r>
        <w:rPr>
          <w:rFonts w:hint="default" w:cs="Constantia"/>
          <w:sz w:val="20"/>
          <w:szCs w:val="20"/>
          <w:lang w:val="en-US" w:eastAsia="en-PH"/>
        </w:rPr>
        <w:tab/>
        <w:t/>
      </w:r>
      <w:r>
        <w:rPr>
          <w:rFonts w:hint="default" w:cs="Constantia"/>
          <w:sz w:val="20"/>
          <w:szCs w:val="20"/>
          <w:lang w:val="en-US" w:eastAsia="en-PH"/>
        </w:rPr>
        <w:tab/>
      </w:r>
      <w:r>
        <w:rPr>
          <w:rFonts w:hint="default" w:ascii="Constantia" w:hAnsi="Constantia" w:cs="Constantia"/>
          <w:sz w:val="20"/>
          <w:szCs w:val="20"/>
          <w:lang w:val="en-PH" w:eastAsia="en-PH"/>
        </w:rPr>
        <w:t>School Counseling, 17(1), 35–44.</w:t>
      </w:r>
    </w:p>
    <w:p w14:paraId="1120E2B0">
      <w:pPr>
        <w:ind w:firstLine="1067" w:firstLineChars="0"/>
        <w:rPr>
          <w:rFonts w:hint="default" w:ascii="Constantia" w:hAnsi="Constantia" w:cs="Constantia"/>
          <w:sz w:val="20"/>
          <w:szCs w:val="20"/>
          <w:lang w:val="en-PH" w:eastAsia="en-PH"/>
        </w:rPr>
      </w:pPr>
    </w:p>
    <w:p w14:paraId="09784D1F">
      <w:pPr>
        <w:ind w:left="0" w:leftChars="0" w:firstLine="720" w:firstLineChars="0"/>
        <w:rPr>
          <w:rFonts w:hint="default" w:ascii="Constantia" w:hAnsi="Constantia" w:cs="Constantia"/>
          <w:sz w:val="20"/>
          <w:szCs w:val="20"/>
          <w:lang w:val="en-PH" w:eastAsia="en-PH"/>
        </w:rPr>
      </w:pPr>
      <w:r>
        <w:rPr>
          <w:rFonts w:hint="default" w:ascii="Constantia" w:hAnsi="Constantia" w:cs="Constantia"/>
          <w:sz w:val="20"/>
          <w:szCs w:val="20"/>
          <w:lang w:val="en-PH" w:eastAsia="en-PH"/>
        </w:rPr>
        <w:t xml:space="preserve">Creswell, J. W., &amp; Poth, C. N. (2018). Qualitative </w:t>
      </w:r>
      <w:r>
        <w:rPr>
          <w:rFonts w:hint="default" w:cs="Constantia"/>
          <w:sz w:val="20"/>
          <w:szCs w:val="20"/>
          <w:lang w:val="en-US" w:eastAsia="en-PH"/>
        </w:rPr>
        <w:tab/>
        <w:t/>
      </w:r>
      <w:r>
        <w:rPr>
          <w:rFonts w:hint="default" w:cs="Constantia"/>
          <w:sz w:val="20"/>
          <w:szCs w:val="20"/>
          <w:lang w:val="en-US" w:eastAsia="en-PH"/>
        </w:rPr>
        <w:tab/>
      </w:r>
      <w:r>
        <w:rPr>
          <w:rFonts w:hint="default" w:ascii="Constantia" w:hAnsi="Constantia" w:cs="Constantia"/>
          <w:sz w:val="20"/>
          <w:szCs w:val="20"/>
          <w:lang w:val="en-PH" w:eastAsia="en-PH"/>
        </w:rPr>
        <w:t xml:space="preserve">inquiry </w:t>
      </w:r>
      <w:r>
        <w:rPr>
          <w:rFonts w:hint="default" w:cs="Constantia"/>
          <w:sz w:val="20"/>
          <w:szCs w:val="20"/>
          <w:lang w:val="en-US" w:eastAsia="en-PH"/>
        </w:rPr>
        <w:tab/>
      </w:r>
      <w:r>
        <w:rPr>
          <w:rFonts w:hint="default" w:ascii="Constantia" w:hAnsi="Constantia" w:cs="Constantia"/>
          <w:sz w:val="20"/>
          <w:szCs w:val="20"/>
          <w:lang w:val="en-PH" w:eastAsia="en-PH"/>
        </w:rPr>
        <w:t xml:space="preserve">and research design: Choosing </w:t>
      </w:r>
      <w:r>
        <w:rPr>
          <w:rFonts w:hint="default" w:cs="Constantia"/>
          <w:sz w:val="20"/>
          <w:szCs w:val="20"/>
          <w:lang w:val="en-US" w:eastAsia="en-PH"/>
        </w:rPr>
        <w:tab/>
        <w:t/>
      </w:r>
      <w:r>
        <w:rPr>
          <w:rFonts w:hint="default" w:cs="Constantia"/>
          <w:sz w:val="20"/>
          <w:szCs w:val="20"/>
          <w:lang w:val="en-US" w:eastAsia="en-PH"/>
        </w:rPr>
        <w:tab/>
      </w:r>
      <w:r>
        <w:rPr>
          <w:rFonts w:hint="default" w:ascii="Constantia" w:hAnsi="Constantia" w:cs="Constantia"/>
          <w:sz w:val="20"/>
          <w:szCs w:val="20"/>
          <w:lang w:val="en-PH" w:eastAsia="en-PH"/>
        </w:rPr>
        <w:t xml:space="preserve">among </w:t>
      </w:r>
      <w:r>
        <w:rPr>
          <w:rFonts w:hint="default" w:cs="Constantia"/>
          <w:sz w:val="20"/>
          <w:szCs w:val="20"/>
          <w:lang w:val="en-US" w:eastAsia="en-PH"/>
        </w:rPr>
        <w:tab/>
      </w:r>
      <w:r>
        <w:rPr>
          <w:rFonts w:hint="default" w:ascii="Constantia" w:hAnsi="Constantia" w:cs="Constantia"/>
          <w:sz w:val="20"/>
          <w:szCs w:val="20"/>
          <w:lang w:val="en-PH" w:eastAsia="en-PH"/>
        </w:rPr>
        <w:t xml:space="preserve">five </w:t>
      </w:r>
      <w:r>
        <w:rPr>
          <w:rFonts w:hint="default" w:cs="Constantia"/>
          <w:sz w:val="20"/>
          <w:szCs w:val="20"/>
          <w:lang w:val="en-US" w:eastAsia="en-PH"/>
        </w:rPr>
        <w:tab/>
      </w:r>
      <w:r>
        <w:rPr>
          <w:rFonts w:hint="default" w:ascii="Constantia" w:hAnsi="Constantia" w:cs="Constantia"/>
          <w:sz w:val="20"/>
          <w:szCs w:val="20"/>
          <w:lang w:val="en-PH" w:eastAsia="en-PH"/>
        </w:rPr>
        <w:t xml:space="preserve">approaches (4th ed.). </w:t>
      </w:r>
      <w:r>
        <w:rPr>
          <w:rFonts w:hint="default" w:cs="Constantia"/>
          <w:sz w:val="20"/>
          <w:szCs w:val="20"/>
          <w:lang w:val="en-US" w:eastAsia="en-PH"/>
        </w:rPr>
        <w:tab/>
        <w:t/>
      </w:r>
      <w:r>
        <w:rPr>
          <w:rFonts w:hint="default" w:cs="Constantia"/>
          <w:sz w:val="20"/>
          <w:szCs w:val="20"/>
          <w:lang w:val="en-US" w:eastAsia="en-PH"/>
        </w:rPr>
        <w:tab/>
      </w:r>
      <w:r>
        <w:rPr>
          <w:rFonts w:hint="default" w:ascii="Constantia" w:hAnsi="Constantia" w:cs="Constantia"/>
          <w:sz w:val="20"/>
          <w:szCs w:val="20"/>
          <w:lang w:val="en-PH" w:eastAsia="en-PH"/>
        </w:rPr>
        <w:t>SAGE Publications.</w:t>
      </w:r>
    </w:p>
    <w:p w14:paraId="32B40695">
      <w:pPr>
        <w:ind w:firstLine="1067" w:firstLineChars="0"/>
        <w:rPr>
          <w:rFonts w:hint="default" w:ascii="Constantia" w:hAnsi="Constantia" w:cs="Constantia"/>
          <w:sz w:val="20"/>
          <w:szCs w:val="20"/>
          <w:lang w:val="en-PH" w:eastAsia="en-PH"/>
        </w:rPr>
      </w:pPr>
    </w:p>
    <w:p w14:paraId="5FB12D6A">
      <w:pPr>
        <w:ind w:left="0" w:leftChars="0" w:firstLine="720" w:firstLineChars="0"/>
        <w:rPr>
          <w:rFonts w:hint="default" w:ascii="Constantia" w:hAnsi="Constantia" w:cs="Constantia"/>
          <w:sz w:val="20"/>
          <w:szCs w:val="20"/>
          <w:lang w:val="en-PH" w:eastAsia="en-PH"/>
        </w:rPr>
      </w:pPr>
      <w:r>
        <w:rPr>
          <w:rFonts w:hint="default" w:ascii="Constantia" w:hAnsi="Constantia" w:cs="Constantia"/>
          <w:sz w:val="20"/>
          <w:szCs w:val="20"/>
          <w:lang w:val="en-PH" w:eastAsia="en-PH"/>
        </w:rPr>
        <w:t xml:space="preserve">David, L., Reyes, A., &amp; Torres, P. (2020). Barriers to </w:t>
      </w:r>
      <w:r>
        <w:rPr>
          <w:rFonts w:hint="default" w:cs="Constantia"/>
          <w:sz w:val="20"/>
          <w:szCs w:val="20"/>
          <w:lang w:val="en-US" w:eastAsia="en-PH"/>
        </w:rPr>
        <w:tab/>
        <w:t/>
      </w:r>
      <w:r>
        <w:rPr>
          <w:rFonts w:hint="default" w:cs="Constantia"/>
          <w:sz w:val="20"/>
          <w:szCs w:val="20"/>
          <w:lang w:val="en-US" w:eastAsia="en-PH"/>
        </w:rPr>
        <w:tab/>
      </w:r>
      <w:r>
        <w:rPr>
          <w:rFonts w:hint="default" w:ascii="Constantia" w:hAnsi="Constantia" w:cs="Constantia"/>
          <w:sz w:val="20"/>
          <w:szCs w:val="20"/>
          <w:lang w:val="en-PH" w:eastAsia="en-PH"/>
        </w:rPr>
        <w:t xml:space="preserve">mental health service </w:t>
      </w:r>
      <w:r>
        <w:rPr>
          <w:rFonts w:hint="default" w:ascii="Constantia" w:hAnsi="Constantia" w:cs="Constantia"/>
          <w:sz w:val="20"/>
          <w:szCs w:val="20"/>
          <w:lang w:val="en-PH" w:eastAsia="en-PH"/>
        </w:rPr>
        <w:tab/>
      </w:r>
      <w:r>
        <w:rPr>
          <w:rFonts w:hint="default" w:ascii="Constantia" w:hAnsi="Constantia" w:cs="Constantia"/>
          <w:sz w:val="20"/>
          <w:szCs w:val="20"/>
          <w:lang w:val="en-PH" w:eastAsia="en-PH"/>
        </w:rPr>
        <w:t xml:space="preserve">delivery in </w:t>
      </w:r>
      <w:r>
        <w:rPr>
          <w:rFonts w:hint="default" w:cs="Constantia"/>
          <w:sz w:val="20"/>
          <w:szCs w:val="20"/>
          <w:lang w:val="en-US" w:eastAsia="en-PH"/>
        </w:rPr>
        <w:tab/>
        <w:t/>
      </w:r>
      <w:r>
        <w:rPr>
          <w:rFonts w:hint="default" w:cs="Constantia"/>
          <w:sz w:val="20"/>
          <w:szCs w:val="20"/>
          <w:lang w:val="en-US" w:eastAsia="en-PH"/>
        </w:rPr>
        <w:tab/>
      </w:r>
      <w:r>
        <w:rPr>
          <w:rFonts w:hint="default" w:ascii="Constantia" w:hAnsi="Constantia" w:cs="Constantia"/>
          <w:sz w:val="20"/>
          <w:szCs w:val="20"/>
          <w:lang w:val="en-PH" w:eastAsia="en-PH"/>
        </w:rPr>
        <w:t xml:space="preserve">Philippine </w:t>
      </w:r>
      <w:r>
        <w:rPr>
          <w:rFonts w:hint="default" w:cs="Constantia"/>
          <w:sz w:val="20"/>
          <w:szCs w:val="20"/>
          <w:lang w:val="en-US" w:eastAsia="en-PH"/>
        </w:rPr>
        <w:tab/>
      </w:r>
      <w:r>
        <w:rPr>
          <w:rFonts w:hint="default" w:ascii="Constantia" w:hAnsi="Constantia" w:cs="Constantia"/>
          <w:sz w:val="20"/>
          <w:szCs w:val="20"/>
          <w:lang w:val="en-PH" w:eastAsia="en-PH"/>
        </w:rPr>
        <w:t xml:space="preserve">public schools. Asian </w:t>
      </w:r>
      <w:r>
        <w:rPr>
          <w:rFonts w:hint="default" w:cs="Constantia"/>
          <w:sz w:val="20"/>
          <w:szCs w:val="20"/>
          <w:lang w:val="en-US" w:eastAsia="en-PH"/>
        </w:rPr>
        <w:tab/>
        <w:t/>
      </w:r>
      <w:r>
        <w:rPr>
          <w:rFonts w:hint="default" w:cs="Constantia"/>
          <w:sz w:val="20"/>
          <w:szCs w:val="20"/>
          <w:lang w:val="en-US" w:eastAsia="en-PH"/>
        </w:rPr>
        <w:tab/>
      </w:r>
      <w:r>
        <w:rPr>
          <w:rFonts w:hint="default" w:ascii="Constantia" w:hAnsi="Constantia" w:cs="Constantia"/>
          <w:sz w:val="20"/>
          <w:szCs w:val="20"/>
          <w:lang w:val="en-PH" w:eastAsia="en-PH"/>
        </w:rPr>
        <w:t xml:space="preserve">Journal of School </w:t>
      </w:r>
      <w:r>
        <w:rPr>
          <w:rFonts w:hint="default" w:cs="Constantia"/>
          <w:sz w:val="20"/>
          <w:szCs w:val="20"/>
          <w:lang w:val="en-US" w:eastAsia="en-PH"/>
        </w:rPr>
        <w:tab/>
      </w:r>
      <w:r>
        <w:rPr>
          <w:rFonts w:hint="default" w:ascii="Constantia" w:hAnsi="Constantia" w:cs="Constantia"/>
          <w:sz w:val="20"/>
          <w:szCs w:val="20"/>
          <w:lang w:val="en-PH" w:eastAsia="en-PH"/>
        </w:rPr>
        <w:t xml:space="preserve">Psychology, </w:t>
      </w:r>
      <w:r>
        <w:rPr>
          <w:rFonts w:hint="default" w:ascii="Constantia" w:hAnsi="Constantia" w:cs="Constantia"/>
          <w:sz w:val="20"/>
          <w:szCs w:val="20"/>
          <w:lang w:val="en-PH" w:eastAsia="en-PH"/>
        </w:rPr>
        <w:tab/>
      </w:r>
      <w:r>
        <w:rPr>
          <w:rFonts w:hint="default" w:cs="Constantia"/>
          <w:sz w:val="20"/>
          <w:szCs w:val="20"/>
          <w:lang w:val="en-US" w:eastAsia="en-PH"/>
        </w:rPr>
        <w:tab/>
      </w:r>
      <w:r>
        <w:rPr>
          <w:rFonts w:hint="default" w:ascii="Constantia" w:hAnsi="Constantia" w:cs="Constantia"/>
          <w:sz w:val="20"/>
          <w:szCs w:val="20"/>
          <w:lang w:val="en-PH" w:eastAsia="en-PH"/>
        </w:rPr>
        <w:t>7(1), 12–28.</w:t>
      </w:r>
    </w:p>
    <w:p w14:paraId="7887C018">
      <w:pPr>
        <w:ind w:firstLine="1067" w:firstLineChars="0"/>
        <w:rPr>
          <w:rFonts w:hint="default" w:ascii="Constantia" w:hAnsi="Constantia" w:cs="Constantia"/>
          <w:sz w:val="20"/>
          <w:szCs w:val="20"/>
        </w:rPr>
      </w:pPr>
    </w:p>
    <w:p w14:paraId="16F2291E">
      <w:pPr>
        <w:ind w:left="0" w:leftChars="0" w:firstLine="720" w:firstLineChars="0"/>
        <w:rPr>
          <w:rFonts w:hint="default" w:ascii="Constantia" w:hAnsi="Constantia" w:cs="Constantia"/>
          <w:sz w:val="20"/>
          <w:szCs w:val="20"/>
        </w:rPr>
      </w:pPr>
      <w:r>
        <w:rPr>
          <w:rFonts w:hint="default" w:ascii="Constantia" w:hAnsi="Constantia" w:cs="Constantia"/>
          <w:sz w:val="20"/>
          <w:szCs w:val="20"/>
        </w:rPr>
        <w:t xml:space="preserve">Denzin, N. K., &amp; Lincoln, Y. S. (2018). The SAGE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rPr>
        <w:t xml:space="preserve">handbook of </w:t>
      </w:r>
      <w:r>
        <w:rPr>
          <w:rFonts w:hint="default" w:ascii="Constantia" w:hAnsi="Constantia" w:cs="Constantia"/>
          <w:sz w:val="20"/>
          <w:szCs w:val="20"/>
        </w:rPr>
        <w:tab/>
      </w:r>
      <w:r>
        <w:rPr>
          <w:rFonts w:hint="default" w:ascii="Constantia" w:hAnsi="Constantia" w:cs="Constantia"/>
          <w:sz w:val="20"/>
          <w:szCs w:val="20"/>
        </w:rPr>
        <w:t xml:space="preserve">qualitative research (5th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rPr>
        <w:t xml:space="preserve">ed.). </w:t>
      </w:r>
      <w:r>
        <w:rPr>
          <w:rFonts w:hint="default" w:cs="Constantia"/>
          <w:sz w:val="20"/>
          <w:szCs w:val="20"/>
          <w:lang w:val="en-US"/>
        </w:rPr>
        <w:tab/>
      </w:r>
      <w:r>
        <w:rPr>
          <w:rFonts w:hint="default" w:ascii="Constantia" w:hAnsi="Constantia" w:cs="Constantia"/>
          <w:sz w:val="20"/>
          <w:szCs w:val="20"/>
        </w:rPr>
        <w:t>SAGE Publications.</w:t>
      </w:r>
    </w:p>
    <w:p w14:paraId="1319749B">
      <w:pPr>
        <w:ind w:firstLine="1784" w:firstLineChars="0"/>
        <w:rPr>
          <w:rFonts w:hint="default" w:ascii="Constantia" w:hAnsi="Constantia" w:cs="Constantia"/>
          <w:sz w:val="20"/>
          <w:szCs w:val="20"/>
        </w:rPr>
      </w:pPr>
    </w:p>
    <w:p w14:paraId="444A7698">
      <w:pPr>
        <w:ind w:left="0" w:leftChars="0" w:firstLine="720" w:firstLineChars="0"/>
        <w:rPr>
          <w:rFonts w:hint="default" w:ascii="Constantia" w:hAnsi="Constantia" w:cs="Constantia"/>
          <w:sz w:val="20"/>
          <w:szCs w:val="20"/>
          <w:lang w:val="en-PH"/>
        </w:rPr>
      </w:pPr>
      <w:r>
        <w:rPr>
          <w:rFonts w:hint="default" w:ascii="Constantia" w:hAnsi="Constantia" w:cs="Constantia"/>
          <w:sz w:val="20"/>
          <w:szCs w:val="20"/>
          <w:lang w:val="en-PH"/>
        </w:rPr>
        <w:t xml:space="preserve">Department of Education. (2019). DepEd Order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No. 13, </w:t>
      </w:r>
      <w:r>
        <w:rPr>
          <w:rFonts w:hint="default" w:cs="Constantia"/>
          <w:sz w:val="20"/>
          <w:szCs w:val="20"/>
          <w:lang w:val="en-US"/>
        </w:rPr>
        <w:tab/>
      </w:r>
      <w:r>
        <w:rPr>
          <w:rFonts w:hint="default" w:ascii="Constantia" w:hAnsi="Constantia" w:cs="Constantia"/>
          <w:sz w:val="20"/>
          <w:szCs w:val="20"/>
          <w:lang w:val="en-PH"/>
        </w:rPr>
        <w:t xml:space="preserve">s. 2019: Mental </w:t>
      </w:r>
      <w:r>
        <w:rPr>
          <w:rFonts w:hint="default" w:ascii="Constantia" w:hAnsi="Constantia" w:cs="Constantia"/>
          <w:sz w:val="20"/>
          <w:szCs w:val="20"/>
          <w:lang w:val="en-PH"/>
        </w:rPr>
        <w:tab/>
      </w:r>
      <w:r>
        <w:rPr>
          <w:rFonts w:hint="default" w:ascii="Constantia" w:hAnsi="Constantia" w:cs="Constantia"/>
          <w:sz w:val="20"/>
          <w:szCs w:val="20"/>
          <w:lang w:val="en-PH"/>
        </w:rPr>
        <w:t xml:space="preserve">Health Program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in</w:t>
      </w:r>
      <w:r>
        <w:rPr>
          <w:rFonts w:hint="default" w:cs="Constantia"/>
          <w:sz w:val="20"/>
          <w:szCs w:val="20"/>
          <w:lang w:val="en-US"/>
        </w:rPr>
        <w:t xml:space="preserve"> </w:t>
      </w:r>
      <w:r>
        <w:rPr>
          <w:rFonts w:hint="default" w:ascii="Constantia" w:hAnsi="Constantia" w:cs="Constantia"/>
          <w:sz w:val="20"/>
          <w:szCs w:val="20"/>
          <w:lang w:val="en-PH"/>
        </w:rPr>
        <w:t xml:space="preserve">Schools. </w:t>
      </w:r>
      <w:r>
        <w:rPr>
          <w:rFonts w:hint="default" w:ascii="Constantia" w:hAnsi="Constantia" w:cs="Constantia"/>
          <w:sz w:val="20"/>
          <w:szCs w:val="20"/>
        </w:rPr>
        <w:fldChar w:fldCharType="begin"/>
      </w:r>
      <w:r>
        <w:rPr>
          <w:rFonts w:hint="default" w:ascii="Constantia" w:hAnsi="Constantia" w:cs="Constantia"/>
          <w:sz w:val="20"/>
          <w:szCs w:val="20"/>
        </w:rPr>
        <w:instrText xml:space="preserve"> HYPERLINK "https://www.deped.gov.ph" \t "_new" </w:instrText>
      </w:r>
      <w:r>
        <w:rPr>
          <w:rFonts w:hint="default" w:ascii="Constantia" w:hAnsi="Constantia" w:cs="Constantia"/>
          <w:sz w:val="20"/>
          <w:szCs w:val="20"/>
        </w:rPr>
        <w:fldChar w:fldCharType="separate"/>
      </w:r>
      <w:r>
        <w:rPr>
          <w:rFonts w:hint="default" w:ascii="Constantia" w:hAnsi="Constantia" w:cs="Constantia"/>
          <w:sz w:val="20"/>
          <w:szCs w:val="20"/>
          <w:lang w:val="en-PH"/>
        </w:rPr>
        <w:t>https://www.deped.gov.ph</w:t>
      </w:r>
      <w:r>
        <w:rPr>
          <w:rFonts w:hint="default" w:ascii="Constantia" w:hAnsi="Constantia" w:cs="Constantia"/>
          <w:sz w:val="20"/>
          <w:szCs w:val="20"/>
          <w:lang w:val="en-PH"/>
        </w:rPr>
        <w:fldChar w:fldCharType="end"/>
      </w:r>
    </w:p>
    <w:p w14:paraId="2EB56730">
      <w:pPr>
        <w:ind w:firstLine="1067" w:firstLineChars="0"/>
        <w:rPr>
          <w:rFonts w:hint="default" w:ascii="Constantia" w:hAnsi="Constantia" w:cs="Constantia"/>
          <w:sz w:val="20"/>
          <w:szCs w:val="20"/>
          <w:lang w:val="en-PH"/>
        </w:rPr>
      </w:pPr>
    </w:p>
    <w:p w14:paraId="5F18C65D">
      <w:pPr>
        <w:ind w:left="0" w:leftChars="0" w:firstLine="720" w:firstLineChars="0"/>
        <w:rPr>
          <w:rFonts w:hint="default" w:ascii="Constantia" w:hAnsi="Constantia" w:cs="Constantia"/>
          <w:sz w:val="20"/>
          <w:szCs w:val="20"/>
          <w:lang w:val="en-PH"/>
        </w:rPr>
      </w:pPr>
      <w:r>
        <w:rPr>
          <w:rFonts w:hint="default" w:ascii="Constantia" w:hAnsi="Constantia" w:cs="Constantia"/>
          <w:sz w:val="20"/>
          <w:szCs w:val="20"/>
          <w:lang w:val="en-PH"/>
        </w:rPr>
        <w:t xml:space="preserve">Department of Education. (2020). DepEd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guidelines </w:t>
      </w:r>
      <w:r>
        <w:rPr>
          <w:rFonts w:hint="default" w:cs="Constantia"/>
          <w:sz w:val="20"/>
          <w:szCs w:val="20"/>
          <w:lang w:val="en-US"/>
        </w:rPr>
        <w:tab/>
      </w:r>
      <w:r>
        <w:rPr>
          <w:rFonts w:hint="default" w:ascii="Constantia" w:hAnsi="Constantia" w:cs="Constantia"/>
          <w:sz w:val="20"/>
          <w:szCs w:val="20"/>
          <w:lang w:val="en-PH"/>
        </w:rPr>
        <w:t xml:space="preserve">on the implementation </w:t>
      </w:r>
      <w:r>
        <w:rPr>
          <w:rFonts w:hint="default" w:ascii="Constantia" w:hAnsi="Constantia" w:cs="Constantia"/>
          <w:sz w:val="20"/>
          <w:szCs w:val="20"/>
          <w:lang w:val="en-PH"/>
        </w:rPr>
        <w:tab/>
      </w:r>
      <w:r>
        <w:rPr>
          <w:rFonts w:hint="default" w:cs="Constantia"/>
          <w:sz w:val="20"/>
          <w:szCs w:val="20"/>
          <w:lang w:val="en-US"/>
        </w:rPr>
        <w:tab/>
      </w:r>
      <w:r>
        <w:rPr>
          <w:rFonts w:hint="default" w:ascii="Constantia" w:hAnsi="Constantia" w:cs="Constantia"/>
          <w:sz w:val="20"/>
          <w:szCs w:val="20"/>
          <w:lang w:val="en-PH"/>
        </w:rPr>
        <w:t xml:space="preserve">of the K–12 mental </w:t>
      </w:r>
      <w:r>
        <w:rPr>
          <w:rFonts w:hint="default" w:cs="Constantia"/>
          <w:sz w:val="20"/>
          <w:szCs w:val="20"/>
          <w:lang w:val="en-US"/>
        </w:rPr>
        <w:tab/>
      </w:r>
      <w:r>
        <w:rPr>
          <w:rFonts w:hint="default" w:ascii="Constantia" w:hAnsi="Constantia" w:cs="Constantia"/>
          <w:sz w:val="20"/>
          <w:szCs w:val="20"/>
          <w:lang w:val="en-PH"/>
        </w:rPr>
        <w:t xml:space="preserve">health </w:t>
      </w:r>
      <w:r>
        <w:rPr>
          <w:rFonts w:hint="default" w:cs="Constantia"/>
          <w:sz w:val="20"/>
          <w:szCs w:val="20"/>
          <w:lang w:val="en-US"/>
        </w:rPr>
        <w:tab/>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initiatives. </w:t>
      </w:r>
      <w:r>
        <w:rPr>
          <w:rFonts w:hint="default" w:ascii="Constantia" w:hAnsi="Constantia" w:cs="Constantia"/>
          <w:sz w:val="20"/>
          <w:szCs w:val="20"/>
        </w:rPr>
        <w:fldChar w:fldCharType="begin"/>
      </w:r>
      <w:r>
        <w:rPr>
          <w:rFonts w:hint="default" w:ascii="Constantia" w:hAnsi="Constantia" w:cs="Constantia"/>
          <w:sz w:val="20"/>
          <w:szCs w:val="20"/>
        </w:rPr>
        <w:instrText xml:space="preserve"> HYPERLINK "https://www.deped.gov.ph" \t "_new" </w:instrText>
      </w:r>
      <w:r>
        <w:rPr>
          <w:rFonts w:hint="default" w:ascii="Constantia" w:hAnsi="Constantia" w:cs="Constantia"/>
          <w:sz w:val="20"/>
          <w:szCs w:val="20"/>
        </w:rPr>
        <w:fldChar w:fldCharType="separate"/>
      </w:r>
      <w:r>
        <w:rPr>
          <w:rFonts w:hint="default" w:ascii="Constantia" w:hAnsi="Constantia" w:cs="Constantia"/>
          <w:sz w:val="20"/>
          <w:szCs w:val="20"/>
          <w:lang w:val="en-PH"/>
        </w:rPr>
        <w:t>https://www.deped.gov.ph</w:t>
      </w:r>
      <w:r>
        <w:rPr>
          <w:rFonts w:hint="default" w:ascii="Constantia" w:hAnsi="Constantia" w:cs="Constantia"/>
          <w:sz w:val="20"/>
          <w:szCs w:val="20"/>
          <w:lang w:val="en-PH"/>
        </w:rPr>
        <w:fldChar w:fldCharType="end"/>
      </w:r>
    </w:p>
    <w:p w14:paraId="57588E6F">
      <w:pPr>
        <w:ind w:firstLine="1067" w:firstLineChars="0"/>
        <w:rPr>
          <w:rFonts w:hint="default" w:ascii="Constantia" w:hAnsi="Constantia" w:cs="Constantia"/>
          <w:sz w:val="20"/>
          <w:szCs w:val="20"/>
          <w:lang w:val="en-PH"/>
        </w:rPr>
      </w:pPr>
    </w:p>
    <w:p w14:paraId="11105EAB">
      <w:pPr>
        <w:ind w:left="0" w:leftChars="0" w:firstLine="720" w:firstLineChars="0"/>
        <w:rPr>
          <w:rFonts w:hint="default" w:ascii="Constantia" w:hAnsi="Constantia" w:cs="Constantia"/>
          <w:sz w:val="20"/>
          <w:szCs w:val="20"/>
          <w:lang w:val="en-PH"/>
        </w:rPr>
      </w:pPr>
      <w:r>
        <w:rPr>
          <w:rFonts w:hint="default" w:ascii="Constantia" w:hAnsi="Constantia" w:cs="Constantia"/>
          <w:sz w:val="20"/>
          <w:szCs w:val="20"/>
          <w:lang w:val="en-PH"/>
        </w:rPr>
        <w:t xml:space="preserve">Dizon, F., &amp; Chavez, R. (2022). The role of school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leadership in supporting guidance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counselors in </w:t>
      </w:r>
      <w:r>
        <w:rPr>
          <w:rFonts w:hint="default" w:cs="Constantia"/>
          <w:sz w:val="20"/>
          <w:szCs w:val="20"/>
          <w:lang w:val="en-US"/>
        </w:rPr>
        <w:tab/>
      </w:r>
      <w:r>
        <w:rPr>
          <w:rFonts w:hint="default" w:ascii="Constantia" w:hAnsi="Constantia" w:cs="Constantia"/>
          <w:sz w:val="20"/>
          <w:szCs w:val="20"/>
          <w:lang w:val="en-PH"/>
        </w:rPr>
        <w:t xml:space="preserve">mental health program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implementation. </w:t>
      </w:r>
      <w:r>
        <w:rPr>
          <w:rFonts w:hint="default" w:cs="Constantia"/>
          <w:sz w:val="20"/>
          <w:szCs w:val="20"/>
          <w:lang w:val="en-US"/>
        </w:rPr>
        <w:tab/>
      </w:r>
      <w:r>
        <w:rPr>
          <w:rFonts w:hint="default" w:ascii="Constantia" w:hAnsi="Constantia" w:cs="Constantia"/>
          <w:sz w:val="20"/>
          <w:szCs w:val="20"/>
          <w:lang w:val="en-PH"/>
        </w:rPr>
        <w:t xml:space="preserve">Philippine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Educational Leadership Journal, 16(2),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55–70.</w:t>
      </w:r>
    </w:p>
    <w:p w14:paraId="452312A0">
      <w:pPr>
        <w:ind w:firstLine="1067" w:firstLineChars="0"/>
        <w:rPr>
          <w:rFonts w:hint="default" w:ascii="Constantia" w:hAnsi="Constantia" w:cs="Constantia"/>
          <w:sz w:val="20"/>
          <w:szCs w:val="20"/>
          <w:lang w:val="en-PH"/>
        </w:rPr>
      </w:pPr>
    </w:p>
    <w:p w14:paraId="340C196D">
      <w:pPr>
        <w:ind w:left="0" w:leftChars="0" w:firstLine="720" w:firstLineChars="0"/>
        <w:rPr>
          <w:rFonts w:hint="default" w:ascii="Constantia" w:hAnsi="Constantia" w:cs="Constantia"/>
          <w:sz w:val="20"/>
          <w:szCs w:val="20"/>
          <w:lang w:val="en-PH"/>
        </w:rPr>
      </w:pPr>
      <w:r>
        <w:rPr>
          <w:rFonts w:hint="default" w:ascii="Constantia" w:hAnsi="Constantia" w:cs="Constantia"/>
          <w:sz w:val="20"/>
          <w:szCs w:val="20"/>
          <w:lang w:val="en-PH"/>
        </w:rPr>
        <w:t xml:space="preserve">Fazel, M., Hoagwood, K., Stephan, S., &amp; Ford, T.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(2021). Mental health interventions in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schools: Global systematic review. The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Lancet Psychiatry, 8(10), 872–884.</w:t>
      </w:r>
    </w:p>
    <w:p w14:paraId="7E5F2156">
      <w:pPr>
        <w:ind w:firstLine="1067" w:firstLineChars="0"/>
        <w:rPr>
          <w:rFonts w:hint="default" w:ascii="Constantia" w:hAnsi="Constantia" w:cs="Constantia"/>
          <w:sz w:val="20"/>
          <w:szCs w:val="20"/>
          <w:lang w:val="en-PH"/>
        </w:rPr>
      </w:pPr>
    </w:p>
    <w:p w14:paraId="79423EE8">
      <w:pPr>
        <w:ind w:left="0" w:leftChars="0" w:firstLine="720" w:firstLineChars="0"/>
        <w:rPr>
          <w:rFonts w:hint="default" w:ascii="Constantia" w:hAnsi="Constantia" w:cs="Constantia"/>
          <w:sz w:val="20"/>
          <w:szCs w:val="20"/>
          <w:lang w:val="en-PH"/>
        </w:rPr>
      </w:pPr>
      <w:r>
        <w:rPr>
          <w:rFonts w:hint="default" w:ascii="Constantia" w:hAnsi="Constantia" w:cs="Constantia"/>
          <w:sz w:val="20"/>
          <w:szCs w:val="20"/>
          <w:lang w:val="en-PH"/>
        </w:rPr>
        <w:t xml:space="preserve">Flick, U. (2018). An introduction to qualitative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research (6th ed.). SAGE Publications.</w:t>
      </w:r>
    </w:p>
    <w:p w14:paraId="42B006A9">
      <w:pPr>
        <w:ind w:firstLine="1067" w:firstLineChars="0"/>
        <w:rPr>
          <w:rFonts w:hint="default" w:ascii="Constantia" w:hAnsi="Constantia" w:cs="Constantia"/>
          <w:sz w:val="20"/>
          <w:szCs w:val="20"/>
          <w:lang w:val="en-PH"/>
        </w:rPr>
      </w:pPr>
    </w:p>
    <w:p w14:paraId="2C3013EA">
      <w:pPr>
        <w:ind w:left="0" w:leftChars="0" w:firstLine="720" w:firstLineChars="0"/>
        <w:rPr>
          <w:rFonts w:hint="default" w:ascii="Constantia" w:hAnsi="Constantia" w:cs="Constantia"/>
          <w:sz w:val="20"/>
          <w:szCs w:val="20"/>
          <w:lang w:val="en-PH"/>
        </w:rPr>
      </w:pPr>
      <w:r>
        <w:rPr>
          <w:rFonts w:hint="default" w:ascii="Constantia" w:hAnsi="Constantia" w:cs="Constantia"/>
          <w:sz w:val="20"/>
          <w:szCs w:val="20"/>
          <w:lang w:val="en-PH"/>
        </w:rPr>
        <w:t xml:space="preserve">Gallardo, M., &amp; Chavez, R. (2022). Stress and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burnout among Filipino </w:t>
      </w:r>
      <w:r>
        <w:rPr>
          <w:rFonts w:hint="default" w:ascii="Constantia" w:hAnsi="Constantia" w:cs="Constantia"/>
          <w:sz w:val="20"/>
          <w:szCs w:val="20"/>
          <w:lang w:val="en-PH"/>
        </w:rPr>
        <w:tab/>
      </w:r>
      <w:r>
        <w:rPr>
          <w:rFonts w:hint="default" w:ascii="Constantia" w:hAnsi="Constantia" w:cs="Constantia"/>
          <w:sz w:val="20"/>
          <w:szCs w:val="20"/>
          <w:lang w:val="en-PH"/>
        </w:rPr>
        <w:t>guidance</w:t>
      </w:r>
      <w:r>
        <w:rPr>
          <w:rFonts w:hint="default" w:cs="Constantia"/>
          <w:sz w:val="20"/>
          <w:szCs w:val="20"/>
          <w:lang w:val="en-US"/>
        </w:rPr>
        <w:t xml:space="preserve">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counselors: A phenomenological study.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Philippine Journal of </w:t>
      </w:r>
      <w:r>
        <w:rPr>
          <w:rFonts w:hint="default" w:ascii="Constantia" w:hAnsi="Constantia" w:cs="Constantia"/>
          <w:sz w:val="20"/>
          <w:szCs w:val="20"/>
          <w:lang w:val="en-PH"/>
        </w:rPr>
        <w:tab/>
      </w:r>
      <w:r>
        <w:rPr>
          <w:rFonts w:hint="default" w:ascii="Constantia" w:hAnsi="Constantia" w:cs="Constantia"/>
          <w:sz w:val="20"/>
          <w:szCs w:val="20"/>
          <w:lang w:val="en-PH"/>
        </w:rPr>
        <w:t xml:space="preserve">Counseling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Psychology, 10(2), 33–50.</w:t>
      </w:r>
    </w:p>
    <w:p w14:paraId="19BF0D70">
      <w:pPr>
        <w:ind w:firstLine="1067" w:firstLineChars="0"/>
        <w:rPr>
          <w:rFonts w:hint="default" w:ascii="Constantia" w:hAnsi="Constantia" w:cs="Constantia"/>
          <w:sz w:val="20"/>
          <w:szCs w:val="20"/>
          <w:lang w:val="en-PH"/>
        </w:rPr>
      </w:pPr>
    </w:p>
    <w:p w14:paraId="4E428E52">
      <w:pPr>
        <w:ind w:left="0" w:leftChars="0" w:firstLine="720" w:firstLineChars="0"/>
        <w:rPr>
          <w:rFonts w:hint="default" w:ascii="Constantia" w:hAnsi="Constantia" w:cs="Constantia"/>
          <w:sz w:val="20"/>
          <w:szCs w:val="20"/>
          <w:lang w:val="en-PH"/>
        </w:rPr>
      </w:pPr>
      <w:r>
        <w:rPr>
          <w:rFonts w:hint="default" w:ascii="Constantia" w:hAnsi="Constantia" w:cs="Constantia"/>
          <w:sz w:val="20"/>
          <w:szCs w:val="20"/>
          <w:lang w:val="en-PH"/>
        </w:rPr>
        <w:t xml:space="preserve">Harrison, L., King, S., &amp; Hocson, R. (2023).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Administrative support and guidance </w:t>
      </w:r>
    </w:p>
    <w:p w14:paraId="74685758">
      <w:pPr>
        <w:ind w:left="720" w:leftChars="0" w:firstLine="720" w:firstLineChars="0"/>
        <w:rPr>
          <w:rFonts w:hint="default" w:ascii="Constantia" w:hAnsi="Constantia" w:cs="Constantia"/>
          <w:sz w:val="20"/>
          <w:szCs w:val="20"/>
          <w:lang w:val="en-PH"/>
        </w:rPr>
      </w:pPr>
      <w:r>
        <w:rPr>
          <w:rFonts w:hint="default" w:ascii="Constantia" w:hAnsi="Constantia" w:cs="Constantia"/>
          <w:sz w:val="20"/>
          <w:szCs w:val="20"/>
          <w:lang w:val="en-PH"/>
        </w:rPr>
        <w:t xml:space="preserve">counselor effectiveness in school </w:t>
      </w:r>
      <w:r>
        <w:rPr>
          <w:rFonts w:hint="default" w:cs="Constantia"/>
          <w:sz w:val="20"/>
          <w:szCs w:val="20"/>
          <w:lang w:val="en-US"/>
        </w:rPr>
        <w:tab/>
      </w:r>
      <w:r>
        <w:rPr>
          <w:rFonts w:hint="default" w:ascii="Constantia" w:hAnsi="Constantia" w:cs="Constantia"/>
          <w:sz w:val="20"/>
          <w:szCs w:val="20"/>
          <w:lang w:val="en-PH"/>
        </w:rPr>
        <w:t xml:space="preserve">mental </w:t>
      </w:r>
      <w:r>
        <w:rPr>
          <w:rFonts w:hint="default" w:cs="Constantia"/>
          <w:sz w:val="20"/>
          <w:szCs w:val="20"/>
          <w:lang w:val="en-US"/>
        </w:rPr>
        <w:tab/>
      </w:r>
      <w:r>
        <w:rPr>
          <w:rFonts w:hint="default" w:ascii="Constantia" w:hAnsi="Constantia" w:cs="Constantia"/>
          <w:sz w:val="20"/>
          <w:szCs w:val="20"/>
          <w:lang w:val="en-PH"/>
        </w:rPr>
        <w:t>health programs. Asia</w:t>
      </w:r>
      <w:r>
        <w:rPr>
          <w:rFonts w:hint="default" w:cs="Constantia"/>
          <w:sz w:val="20"/>
          <w:szCs w:val="20"/>
          <w:lang w:val="en-US"/>
        </w:rPr>
        <w:t xml:space="preserve"> </w:t>
      </w:r>
      <w:r>
        <w:rPr>
          <w:rFonts w:hint="default" w:cs="Constantia"/>
          <w:sz w:val="20"/>
          <w:szCs w:val="20"/>
          <w:lang w:val="en-US"/>
        </w:rPr>
        <w:tab/>
      </w:r>
      <w:r>
        <w:rPr>
          <w:rFonts w:hint="default" w:ascii="Constantia" w:hAnsi="Constantia" w:cs="Constantia"/>
          <w:sz w:val="20"/>
          <w:szCs w:val="20"/>
          <w:lang w:val="en-PH"/>
        </w:rPr>
        <w:t xml:space="preserve">Journal of </w:t>
      </w:r>
      <w:r>
        <w:rPr>
          <w:rFonts w:hint="default" w:cs="Constantia"/>
          <w:sz w:val="20"/>
          <w:szCs w:val="20"/>
          <w:lang w:val="en-US"/>
        </w:rPr>
        <w:tab/>
      </w:r>
      <w:r>
        <w:rPr>
          <w:rFonts w:hint="default" w:ascii="Constantia" w:hAnsi="Constantia" w:cs="Constantia"/>
          <w:sz w:val="20"/>
          <w:szCs w:val="20"/>
          <w:lang w:val="en-PH"/>
        </w:rPr>
        <w:t xml:space="preserve">Educational Management, 5(1), </w:t>
      </w:r>
      <w:r>
        <w:rPr>
          <w:rFonts w:hint="default" w:cs="Constantia"/>
          <w:sz w:val="20"/>
          <w:szCs w:val="20"/>
          <w:lang w:val="en-US"/>
        </w:rPr>
        <w:tab/>
      </w:r>
      <w:r>
        <w:rPr>
          <w:rFonts w:hint="default" w:ascii="Constantia" w:hAnsi="Constantia" w:cs="Constantia"/>
          <w:sz w:val="20"/>
          <w:szCs w:val="20"/>
          <w:lang w:val="en-PH"/>
        </w:rPr>
        <w:t>22–38.</w:t>
      </w:r>
    </w:p>
    <w:p w14:paraId="69AEFEC4">
      <w:pPr>
        <w:ind w:left="0" w:leftChars="0" w:firstLine="0" w:firstLineChars="0"/>
        <w:rPr>
          <w:rFonts w:hint="default" w:ascii="Constantia" w:hAnsi="Constantia" w:cs="Constantia"/>
          <w:sz w:val="20"/>
          <w:szCs w:val="20"/>
          <w:lang w:val="en-PH"/>
        </w:rPr>
      </w:pPr>
    </w:p>
    <w:p w14:paraId="76A08974">
      <w:pPr>
        <w:ind w:left="0" w:leftChars="0" w:firstLine="720" w:firstLineChars="0"/>
        <w:rPr>
          <w:rFonts w:hint="default" w:ascii="Constantia" w:hAnsi="Constantia" w:cs="Constantia"/>
          <w:sz w:val="20"/>
          <w:szCs w:val="20"/>
          <w:lang w:val="en-PH"/>
        </w:rPr>
      </w:pPr>
      <w:r>
        <w:rPr>
          <w:rFonts w:hint="default" w:ascii="Constantia" w:hAnsi="Constantia" w:cs="Constantia"/>
          <w:sz w:val="20"/>
          <w:szCs w:val="20"/>
          <w:lang w:val="en-PH"/>
        </w:rPr>
        <w:t xml:space="preserve">Leithwood, K., Harris, A., &amp; Hopkins, D. (2008).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Seven strong claims about successful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school leadership. School Leadership &amp;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Management, 28(1), 27–42. </w:t>
      </w:r>
      <w:r>
        <w:rPr>
          <w:rFonts w:hint="default" w:cs="Constantia"/>
          <w:sz w:val="20"/>
          <w:szCs w:val="20"/>
          <w:lang w:val="en-US"/>
        </w:rPr>
        <w:tab/>
        <w:t/>
      </w:r>
      <w:r>
        <w:rPr>
          <w:rFonts w:hint="default" w:cs="Constantia"/>
          <w:sz w:val="20"/>
          <w:szCs w:val="20"/>
          <w:lang w:val="en-US"/>
        </w:rPr>
        <w:tab/>
      </w:r>
    </w:p>
    <w:p w14:paraId="1230AA73">
      <w:pPr>
        <w:ind w:left="0" w:leftChars="0" w:firstLine="720" w:firstLineChars="0"/>
        <w:rPr>
          <w:rFonts w:hint="default" w:ascii="Constantia" w:hAnsi="Constantia" w:cs="Constantia"/>
          <w:sz w:val="20"/>
          <w:szCs w:val="20"/>
          <w:lang w:val="en-PH"/>
        </w:rPr>
      </w:pPr>
      <w:r>
        <w:rPr>
          <w:rFonts w:hint="default" w:ascii="Constantia" w:hAnsi="Constantia" w:cs="Constantia"/>
          <w:sz w:val="20"/>
          <w:szCs w:val="20"/>
          <w:lang w:val="en-PH"/>
        </w:rPr>
        <w:t xml:space="preserve">Librero, F., &amp; Jumalon, R. (2020). Challenges and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coping strategies of </w:t>
      </w:r>
      <w:r>
        <w:rPr>
          <w:rFonts w:hint="default" w:ascii="Constantia" w:hAnsi="Constantia" w:cs="Constantia"/>
          <w:sz w:val="20"/>
          <w:szCs w:val="20"/>
          <w:lang w:val="en-PH"/>
        </w:rPr>
        <w:tab/>
      </w:r>
      <w:r>
        <w:rPr>
          <w:rFonts w:hint="default" w:ascii="Constantia" w:hAnsi="Constantia" w:cs="Constantia"/>
          <w:sz w:val="20"/>
          <w:szCs w:val="20"/>
          <w:lang w:val="en-PH"/>
        </w:rPr>
        <w:t xml:space="preserve">guidance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counselors in Marawi City: Implications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for program </w:t>
      </w:r>
      <w:r>
        <w:rPr>
          <w:rFonts w:hint="default" w:ascii="Constantia" w:hAnsi="Constantia" w:cs="Constantia"/>
          <w:sz w:val="20"/>
          <w:szCs w:val="20"/>
          <w:lang w:val="en-PH"/>
        </w:rPr>
        <w:tab/>
      </w:r>
      <w:r>
        <w:rPr>
          <w:rFonts w:hint="default" w:ascii="Constantia" w:hAnsi="Constantia" w:cs="Constantia"/>
          <w:sz w:val="20"/>
          <w:szCs w:val="20"/>
          <w:lang w:val="en-PH"/>
        </w:rPr>
        <w:t xml:space="preserve">development. Mindanao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Educational Review, 8(2), 75–92.</w:t>
      </w:r>
    </w:p>
    <w:p w14:paraId="26B98E64">
      <w:pPr>
        <w:ind w:firstLine="1067" w:firstLineChars="0"/>
        <w:rPr>
          <w:rFonts w:hint="default" w:ascii="Constantia" w:hAnsi="Constantia" w:cs="Constantia"/>
          <w:sz w:val="20"/>
          <w:szCs w:val="20"/>
          <w:lang w:val="en-PH"/>
        </w:rPr>
      </w:pPr>
    </w:p>
    <w:p w14:paraId="05E4E2EF">
      <w:pPr>
        <w:ind w:left="0" w:leftChars="0" w:firstLine="720" w:firstLineChars="0"/>
        <w:rPr>
          <w:rFonts w:hint="default" w:ascii="Constantia" w:hAnsi="Constantia" w:cs="Constantia"/>
          <w:sz w:val="20"/>
          <w:szCs w:val="20"/>
          <w:lang w:val="en-PH"/>
        </w:rPr>
      </w:pPr>
      <w:r>
        <w:rPr>
          <w:rFonts w:hint="default" w:ascii="Constantia" w:hAnsi="Constantia" w:cs="Constantia"/>
          <w:sz w:val="20"/>
          <w:szCs w:val="20"/>
          <w:lang w:val="en-PH"/>
        </w:rPr>
        <w:t xml:space="preserve">Lincoln, Y. S., &amp; Guba, E. G. (1985). Naturalistic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inquiry. SAGE </w:t>
      </w:r>
      <w:r>
        <w:rPr>
          <w:rFonts w:hint="default" w:ascii="Constantia" w:hAnsi="Constantia" w:cs="Constantia"/>
          <w:sz w:val="20"/>
          <w:szCs w:val="20"/>
          <w:lang w:val="en-PH"/>
        </w:rPr>
        <w:tab/>
      </w:r>
      <w:r>
        <w:rPr>
          <w:rFonts w:hint="default" w:ascii="Constantia" w:hAnsi="Constantia" w:cs="Constantia"/>
          <w:sz w:val="20"/>
          <w:szCs w:val="20"/>
          <w:lang w:val="en-PH"/>
        </w:rPr>
        <w:t>Publications.</w:t>
      </w:r>
    </w:p>
    <w:p w14:paraId="26EABB14">
      <w:pPr>
        <w:ind w:firstLine="1067" w:firstLineChars="0"/>
        <w:rPr>
          <w:rFonts w:hint="default" w:ascii="Constantia" w:hAnsi="Constantia" w:cs="Constantia"/>
          <w:sz w:val="20"/>
          <w:szCs w:val="20"/>
          <w:lang w:val="en-PH"/>
        </w:rPr>
      </w:pPr>
      <w:r>
        <w:rPr>
          <w:rFonts w:hint="default" w:ascii="Constantia" w:hAnsi="Constantia" w:cs="Constantia"/>
          <w:sz w:val="20"/>
          <w:szCs w:val="20"/>
          <w:lang w:val="en-PH"/>
        </w:rPr>
        <w:tab/>
      </w:r>
    </w:p>
    <w:p w14:paraId="69E2FAE3">
      <w:pPr>
        <w:ind w:left="0" w:leftChars="0" w:firstLine="720" w:firstLineChars="0"/>
        <w:rPr>
          <w:rFonts w:hint="default" w:ascii="Constantia" w:hAnsi="Constantia" w:cs="Constantia"/>
          <w:sz w:val="20"/>
          <w:szCs w:val="20"/>
          <w:lang w:val="en-PH"/>
        </w:rPr>
      </w:pPr>
      <w:r>
        <w:rPr>
          <w:rFonts w:hint="default" w:ascii="Constantia" w:hAnsi="Constantia" w:cs="Constantia"/>
          <w:sz w:val="20"/>
          <w:szCs w:val="20"/>
          <w:lang w:val="en-PH"/>
        </w:rPr>
        <w:t xml:space="preserve">Mababa, R. (2023). Role ambiguity and emotional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exhaustion among </w:t>
      </w:r>
      <w:r>
        <w:rPr>
          <w:rFonts w:hint="default" w:ascii="Constantia" w:hAnsi="Constantia" w:cs="Constantia"/>
          <w:sz w:val="20"/>
          <w:szCs w:val="20"/>
          <w:lang w:val="en-PH"/>
        </w:rPr>
        <w:tab/>
      </w:r>
      <w:r>
        <w:rPr>
          <w:rFonts w:hint="default" w:ascii="Constantia" w:hAnsi="Constantia" w:cs="Constantia"/>
          <w:sz w:val="20"/>
          <w:szCs w:val="20"/>
          <w:lang w:val="en-PH"/>
        </w:rPr>
        <w:t xml:space="preserve">guidance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counselors in Philippine secondary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schools. Philippine </w:t>
      </w:r>
      <w:r>
        <w:rPr>
          <w:rFonts w:hint="default" w:ascii="Constantia" w:hAnsi="Constantia" w:cs="Constantia"/>
          <w:sz w:val="20"/>
          <w:szCs w:val="20"/>
          <w:lang w:val="en-PH"/>
        </w:rPr>
        <w:tab/>
      </w:r>
      <w:r>
        <w:rPr>
          <w:rFonts w:hint="default" w:ascii="Constantia" w:hAnsi="Constantia" w:cs="Constantia"/>
          <w:sz w:val="20"/>
          <w:szCs w:val="20"/>
          <w:lang w:val="en-PH"/>
        </w:rPr>
        <w:t xml:space="preserve">Journal of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Educational Psychology, 12(1), 18–32.</w:t>
      </w:r>
    </w:p>
    <w:p w14:paraId="1877F620">
      <w:pPr>
        <w:ind w:firstLine="1067" w:firstLineChars="0"/>
        <w:rPr>
          <w:rFonts w:hint="default" w:ascii="Constantia" w:hAnsi="Constantia" w:cs="Constantia"/>
          <w:sz w:val="20"/>
          <w:szCs w:val="20"/>
          <w:lang w:val="en-PH"/>
        </w:rPr>
      </w:pPr>
    </w:p>
    <w:p w14:paraId="1640FCC7">
      <w:pPr>
        <w:ind w:left="0" w:leftChars="0" w:firstLine="720" w:firstLineChars="0"/>
        <w:rPr>
          <w:rFonts w:hint="default" w:ascii="Constantia" w:hAnsi="Constantia" w:cs="Constantia"/>
          <w:sz w:val="20"/>
          <w:szCs w:val="20"/>
          <w:lang w:val="en-PH"/>
        </w:rPr>
      </w:pPr>
      <w:r>
        <w:rPr>
          <w:rFonts w:hint="default" w:ascii="Constantia" w:hAnsi="Constantia" w:cs="Constantia"/>
          <w:sz w:val="20"/>
          <w:szCs w:val="20"/>
          <w:lang w:val="en-PH"/>
        </w:rPr>
        <w:t xml:space="preserve">Manalo, E., &amp; Ditucalan, F. M. (2021). Guidance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counselors' role in student mental health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support in resource-constrained areas.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Philippine Journal of Educational Studies,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45(2), 101–120.</w:t>
      </w:r>
    </w:p>
    <w:p w14:paraId="3CB634D8">
      <w:pPr>
        <w:ind w:firstLine="1067" w:firstLineChars="0"/>
        <w:rPr>
          <w:rFonts w:hint="default" w:ascii="Constantia" w:hAnsi="Constantia" w:cs="Constantia"/>
          <w:sz w:val="20"/>
          <w:szCs w:val="20"/>
          <w:lang w:val="en-PH"/>
        </w:rPr>
      </w:pPr>
    </w:p>
    <w:p w14:paraId="0AB424DB">
      <w:pPr>
        <w:ind w:left="0" w:leftChars="0" w:firstLine="720" w:firstLineChars="0"/>
        <w:rPr>
          <w:rFonts w:hint="default" w:ascii="Constantia" w:hAnsi="Constantia" w:cs="Constantia"/>
          <w:sz w:val="20"/>
          <w:szCs w:val="20"/>
          <w:lang w:val="en-PH"/>
        </w:rPr>
      </w:pPr>
      <w:r>
        <w:rPr>
          <w:rFonts w:hint="default" w:ascii="Constantia" w:hAnsi="Constantia" w:cs="Constantia"/>
          <w:sz w:val="20"/>
          <w:szCs w:val="20"/>
          <w:lang w:val="en-PH"/>
        </w:rPr>
        <w:t xml:space="preserve">Maxwell, J. A. (2013). Qualitative research design: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An interactive </w:t>
      </w:r>
      <w:r>
        <w:rPr>
          <w:rFonts w:hint="default" w:ascii="Constantia" w:hAnsi="Constantia" w:cs="Constantia"/>
          <w:sz w:val="20"/>
          <w:szCs w:val="20"/>
          <w:lang w:val="en-PH"/>
        </w:rPr>
        <w:tab/>
      </w:r>
      <w:r>
        <w:rPr>
          <w:rFonts w:hint="default" w:ascii="Constantia" w:hAnsi="Constantia" w:cs="Constantia"/>
          <w:sz w:val="20"/>
          <w:szCs w:val="20"/>
          <w:lang w:val="en-PH"/>
        </w:rPr>
        <w:t xml:space="preserve">approach (3rd ed.).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SAGE Publications.</w:t>
      </w:r>
    </w:p>
    <w:p w14:paraId="579BB9CF">
      <w:pPr>
        <w:ind w:firstLine="1067" w:firstLineChars="0"/>
        <w:rPr>
          <w:rFonts w:hint="default" w:ascii="Constantia" w:hAnsi="Constantia" w:cs="Constantia"/>
          <w:sz w:val="20"/>
          <w:szCs w:val="20"/>
          <w:lang w:val="en-PH"/>
        </w:rPr>
      </w:pPr>
    </w:p>
    <w:p w14:paraId="4FA48FE8">
      <w:pPr>
        <w:ind w:left="0" w:leftChars="0" w:firstLine="720" w:firstLineChars="0"/>
        <w:rPr>
          <w:rFonts w:hint="default" w:ascii="Constantia" w:hAnsi="Constantia" w:cs="Constantia"/>
          <w:sz w:val="20"/>
          <w:szCs w:val="20"/>
          <w:lang w:val="en-PH"/>
        </w:rPr>
      </w:pPr>
      <w:r>
        <w:rPr>
          <w:rFonts w:hint="default" w:ascii="Constantia" w:hAnsi="Constantia" w:cs="Constantia"/>
          <w:sz w:val="20"/>
          <w:szCs w:val="20"/>
          <w:lang w:val="en-PH"/>
        </w:rPr>
        <w:t xml:space="preserve">Mendoza, P., &amp; Santos, R. (2018). Teachers'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perceptions of mental health </w:t>
      </w:r>
    </w:p>
    <w:p w14:paraId="67A9C7EB">
      <w:pPr>
        <w:ind w:left="720" w:leftChars="0" w:firstLine="720" w:firstLineChars="0"/>
        <w:rPr>
          <w:rFonts w:hint="default" w:ascii="Constantia" w:hAnsi="Constantia" w:cs="Constantia"/>
          <w:sz w:val="20"/>
          <w:szCs w:val="20"/>
          <w:lang w:val="en-PH"/>
        </w:rPr>
      </w:pPr>
      <w:r>
        <w:rPr>
          <w:rFonts w:hint="default" w:ascii="Constantia" w:hAnsi="Constantia" w:cs="Constantia"/>
          <w:sz w:val="20"/>
          <w:szCs w:val="20"/>
          <w:lang w:val="en-PH"/>
        </w:rPr>
        <w:t xml:space="preserve">programs in conflict-affected regions of </w:t>
      </w:r>
      <w:r>
        <w:rPr>
          <w:rFonts w:hint="default" w:cs="Constantia"/>
          <w:sz w:val="20"/>
          <w:szCs w:val="20"/>
          <w:lang w:val="en-US"/>
        </w:rPr>
        <w:tab/>
      </w:r>
      <w:r>
        <w:rPr>
          <w:rFonts w:hint="default" w:ascii="Constantia" w:hAnsi="Constantia" w:cs="Constantia"/>
          <w:sz w:val="20"/>
          <w:szCs w:val="20"/>
          <w:lang w:val="en-PH"/>
        </w:rPr>
        <w:t xml:space="preserve">Mindanao. Asia Pacific Journal of </w:t>
      </w:r>
      <w:r>
        <w:rPr>
          <w:rFonts w:hint="default" w:cs="Constantia"/>
          <w:sz w:val="20"/>
          <w:szCs w:val="20"/>
          <w:lang w:val="en-US"/>
        </w:rPr>
        <w:tab/>
      </w:r>
      <w:r>
        <w:rPr>
          <w:rFonts w:hint="default" w:ascii="Constantia" w:hAnsi="Constantia" w:cs="Constantia"/>
          <w:sz w:val="20"/>
          <w:szCs w:val="20"/>
          <w:lang w:val="en-PH"/>
        </w:rPr>
        <w:t xml:space="preserve">Education, </w:t>
      </w:r>
      <w:r>
        <w:rPr>
          <w:rFonts w:hint="default" w:cs="Constantia"/>
          <w:sz w:val="20"/>
          <w:szCs w:val="20"/>
          <w:lang w:val="en-US"/>
        </w:rPr>
        <w:tab/>
      </w:r>
      <w:r>
        <w:rPr>
          <w:rFonts w:hint="default" w:ascii="Constantia" w:hAnsi="Constantia" w:cs="Constantia"/>
          <w:sz w:val="20"/>
          <w:szCs w:val="20"/>
          <w:lang w:val="en-PH"/>
        </w:rPr>
        <w:t xml:space="preserve">38(4), 502–517.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rPr>
        <w:fldChar w:fldCharType="begin"/>
      </w:r>
      <w:r>
        <w:rPr>
          <w:rFonts w:hint="default" w:ascii="Constantia" w:hAnsi="Constantia" w:cs="Constantia"/>
          <w:sz w:val="20"/>
          <w:szCs w:val="20"/>
        </w:rPr>
        <w:instrText xml:space="preserve"> HYPERLINK "https://doi.org/10.1080/02188791.2018.1487312" </w:instrText>
      </w:r>
      <w:r>
        <w:rPr>
          <w:rFonts w:hint="default" w:ascii="Constantia" w:hAnsi="Constantia" w:cs="Constantia"/>
          <w:sz w:val="20"/>
          <w:szCs w:val="20"/>
        </w:rPr>
        <w:fldChar w:fldCharType="separate"/>
      </w:r>
      <w:r>
        <w:rPr>
          <w:rFonts w:hint="default" w:ascii="Constantia" w:hAnsi="Constantia" w:cs="Constantia"/>
          <w:sz w:val="20"/>
          <w:szCs w:val="20"/>
          <w:lang w:val="en-PH"/>
        </w:rPr>
        <w:t>https://doi.org/10.1080/02188791.2018.148</w:t>
      </w:r>
      <w:r>
        <w:rPr>
          <w:rFonts w:hint="default" w:cs="Constantia"/>
          <w:sz w:val="20"/>
          <w:szCs w:val="20"/>
          <w:lang w:val="en-US"/>
        </w:rPr>
        <w:tab/>
      </w:r>
      <w:r>
        <w:rPr>
          <w:rFonts w:hint="default" w:ascii="Constantia" w:hAnsi="Constantia" w:cs="Constantia"/>
          <w:sz w:val="20"/>
          <w:szCs w:val="20"/>
          <w:lang w:val="en-PH"/>
        </w:rPr>
        <w:t>7312</w:t>
      </w:r>
      <w:r>
        <w:rPr>
          <w:rFonts w:hint="default" w:ascii="Constantia" w:hAnsi="Constantia" w:cs="Constantia"/>
          <w:sz w:val="20"/>
          <w:szCs w:val="20"/>
          <w:lang w:val="en-PH"/>
        </w:rPr>
        <w:fldChar w:fldCharType="end"/>
      </w:r>
    </w:p>
    <w:p w14:paraId="0B4FBDDC">
      <w:pPr>
        <w:ind w:firstLine="1067" w:firstLineChars="0"/>
        <w:rPr>
          <w:rFonts w:hint="default" w:ascii="Constantia" w:hAnsi="Constantia" w:cs="Constantia"/>
          <w:sz w:val="20"/>
          <w:szCs w:val="20"/>
        </w:rPr>
      </w:pPr>
    </w:p>
    <w:p w14:paraId="3129543F">
      <w:pPr>
        <w:ind w:left="0" w:leftChars="0" w:firstLine="720" w:firstLineChars="0"/>
        <w:rPr>
          <w:rFonts w:hint="default" w:ascii="Constantia" w:hAnsi="Constantia" w:cs="Constantia"/>
          <w:sz w:val="20"/>
          <w:szCs w:val="20"/>
          <w:lang w:val="en-PH"/>
        </w:rPr>
      </w:pPr>
      <w:r>
        <w:rPr>
          <w:rFonts w:hint="default" w:ascii="Constantia" w:hAnsi="Constantia" w:cs="Constantia"/>
          <w:sz w:val="20"/>
          <w:szCs w:val="20"/>
          <w:lang w:val="en-PH"/>
        </w:rPr>
        <w:t xml:space="preserve">Montes, A. (2022). Multiple roles and work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overload among guidance counselors in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public </w:t>
      </w:r>
      <w:r>
        <w:rPr>
          <w:rFonts w:hint="default" w:cs="Constantia"/>
          <w:sz w:val="20"/>
          <w:szCs w:val="20"/>
          <w:lang w:val="en-US"/>
        </w:rPr>
        <w:tab/>
      </w:r>
      <w:r>
        <w:rPr>
          <w:rFonts w:hint="default" w:ascii="Constantia" w:hAnsi="Constantia" w:cs="Constantia"/>
          <w:sz w:val="20"/>
          <w:szCs w:val="20"/>
          <w:lang w:val="en-PH"/>
        </w:rPr>
        <w:t xml:space="preserve">secondary schools. Journal of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Philippine </w:t>
      </w:r>
      <w:r>
        <w:rPr>
          <w:rFonts w:hint="default" w:cs="Constantia"/>
          <w:sz w:val="20"/>
          <w:szCs w:val="20"/>
          <w:lang w:val="en-US"/>
        </w:rPr>
        <w:tab/>
      </w:r>
      <w:r>
        <w:rPr>
          <w:rFonts w:hint="default" w:ascii="Constantia" w:hAnsi="Constantia" w:cs="Constantia"/>
          <w:sz w:val="20"/>
          <w:szCs w:val="20"/>
          <w:lang w:val="en-PH"/>
        </w:rPr>
        <w:t xml:space="preserve">School Guidance Studies,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9(1), </w:t>
      </w:r>
      <w:r>
        <w:rPr>
          <w:rFonts w:hint="default" w:cs="Constantia"/>
          <w:sz w:val="20"/>
          <w:szCs w:val="20"/>
          <w:lang w:val="en-US"/>
        </w:rPr>
        <w:tab/>
      </w:r>
      <w:r>
        <w:rPr>
          <w:rFonts w:hint="default" w:ascii="Constantia" w:hAnsi="Constantia" w:cs="Constantia"/>
          <w:sz w:val="20"/>
          <w:szCs w:val="20"/>
          <w:lang w:val="en-PH"/>
        </w:rPr>
        <w:t>44–59.</w:t>
      </w:r>
    </w:p>
    <w:p w14:paraId="2F3091D5">
      <w:pPr>
        <w:ind w:firstLine="1067" w:firstLineChars="0"/>
        <w:rPr>
          <w:rFonts w:hint="default" w:ascii="Constantia" w:hAnsi="Constantia" w:cs="Constantia"/>
          <w:sz w:val="20"/>
          <w:szCs w:val="20"/>
          <w:lang w:val="en-PH"/>
        </w:rPr>
      </w:pPr>
    </w:p>
    <w:p w14:paraId="06186CF2">
      <w:pPr>
        <w:ind w:left="0" w:leftChars="0" w:firstLine="720" w:firstLineChars="0"/>
        <w:rPr>
          <w:rFonts w:hint="default" w:ascii="Constantia" w:hAnsi="Constantia" w:cs="Constantia"/>
          <w:sz w:val="20"/>
          <w:szCs w:val="20"/>
          <w:lang w:val="en-PH"/>
        </w:rPr>
      </w:pPr>
      <w:r>
        <w:rPr>
          <w:rFonts w:hint="default" w:ascii="Constantia" w:hAnsi="Constantia" w:cs="Constantia"/>
          <w:sz w:val="20"/>
          <w:szCs w:val="20"/>
          <w:lang w:val="en-PH"/>
        </w:rPr>
        <w:t xml:space="preserve">Moustakas, C. (1994). Phenomenological research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methods. SAGE Publications.</w:t>
      </w:r>
    </w:p>
    <w:p w14:paraId="4F77951F">
      <w:pPr>
        <w:ind w:firstLine="1067" w:firstLineChars="0"/>
        <w:rPr>
          <w:rFonts w:hint="default" w:ascii="Constantia" w:hAnsi="Constantia" w:cs="Constantia"/>
          <w:sz w:val="20"/>
          <w:szCs w:val="20"/>
          <w:lang w:val="en-PH"/>
        </w:rPr>
      </w:pPr>
    </w:p>
    <w:p w14:paraId="2471477F">
      <w:pPr>
        <w:ind w:left="0" w:leftChars="0" w:firstLine="720" w:firstLineChars="0"/>
        <w:rPr>
          <w:rFonts w:hint="default" w:ascii="Constantia" w:hAnsi="Constantia" w:cs="Constantia"/>
          <w:sz w:val="20"/>
          <w:szCs w:val="20"/>
          <w:lang w:val="en-PH"/>
        </w:rPr>
      </w:pPr>
      <w:r>
        <w:rPr>
          <w:rFonts w:hint="default" w:ascii="Constantia" w:hAnsi="Constantia" w:cs="Constantia"/>
          <w:sz w:val="20"/>
          <w:szCs w:val="20"/>
          <w:lang w:val="en-PH"/>
        </w:rPr>
        <w:t xml:space="preserve">Owino, H. (2015). Teacher perceptions of </w:t>
      </w:r>
      <w:r>
        <w:rPr>
          <w:rFonts w:hint="default" w:cs="Constantia"/>
          <w:sz w:val="20"/>
          <w:szCs w:val="20"/>
          <w:lang w:val="en-US"/>
        </w:rPr>
        <w:tab/>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guidance and counseling roles in schools.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International Journal of Educational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Research, </w:t>
      </w:r>
      <w:r>
        <w:rPr>
          <w:rFonts w:hint="default" w:cs="Constantia"/>
          <w:sz w:val="20"/>
          <w:szCs w:val="20"/>
          <w:lang w:val="en-US"/>
        </w:rPr>
        <w:tab/>
      </w:r>
      <w:r>
        <w:rPr>
          <w:rFonts w:hint="default" w:ascii="Constantia" w:hAnsi="Constantia" w:cs="Constantia"/>
          <w:sz w:val="20"/>
          <w:szCs w:val="20"/>
          <w:lang w:val="en-PH"/>
        </w:rPr>
        <w:t xml:space="preserve">7(2), </w:t>
      </w:r>
      <w:r>
        <w:rPr>
          <w:rFonts w:hint="default" w:ascii="Constantia" w:hAnsi="Constantia" w:cs="Constantia"/>
          <w:sz w:val="20"/>
          <w:szCs w:val="20"/>
          <w:lang w:val="en-PH"/>
        </w:rPr>
        <w:tab/>
      </w:r>
      <w:r>
        <w:rPr>
          <w:rFonts w:hint="default" w:ascii="Constantia" w:hAnsi="Constantia" w:cs="Constantia"/>
          <w:sz w:val="20"/>
          <w:szCs w:val="20"/>
          <w:lang w:val="en-PH"/>
        </w:rPr>
        <w:t xml:space="preserve">101115.Philippine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Mental </w:t>
      </w:r>
      <w:r>
        <w:rPr>
          <w:rFonts w:hint="default" w:cs="Constantia"/>
          <w:sz w:val="20"/>
          <w:szCs w:val="20"/>
          <w:lang w:val="en-US"/>
        </w:rPr>
        <w:tab/>
      </w:r>
      <w:r>
        <w:rPr>
          <w:rFonts w:hint="default" w:ascii="Constantia" w:hAnsi="Constantia" w:cs="Constantia"/>
          <w:sz w:val="20"/>
          <w:szCs w:val="20"/>
          <w:lang w:val="en-PH"/>
        </w:rPr>
        <w:t xml:space="preserve">Health </w:t>
      </w:r>
      <w:r>
        <w:rPr>
          <w:rFonts w:hint="default" w:cs="Constantia"/>
          <w:sz w:val="20"/>
          <w:szCs w:val="20"/>
          <w:lang w:val="en-US"/>
        </w:rPr>
        <w:tab/>
      </w:r>
      <w:r>
        <w:rPr>
          <w:rFonts w:hint="default" w:ascii="Constantia" w:hAnsi="Constantia" w:cs="Constantia"/>
          <w:sz w:val="20"/>
          <w:szCs w:val="20"/>
          <w:lang w:val="en-PH"/>
        </w:rPr>
        <w:t xml:space="preserve">Association. (2017). </w:t>
      </w:r>
      <w:r>
        <w:rPr>
          <w:rFonts w:hint="default" w:ascii="Constantia" w:hAnsi="Constantia" w:cs="Constantia"/>
          <w:sz w:val="20"/>
          <w:szCs w:val="20"/>
          <w:lang w:val="en-PH"/>
        </w:rPr>
        <w:tab/>
      </w:r>
      <w:r>
        <w:rPr>
          <w:rFonts w:hint="default" w:cs="Constantia"/>
          <w:sz w:val="20"/>
          <w:szCs w:val="20"/>
          <w:lang w:val="en-US"/>
        </w:rPr>
        <w:tab/>
      </w:r>
      <w:r>
        <w:rPr>
          <w:rFonts w:hint="default" w:ascii="Constantia" w:hAnsi="Constantia" w:cs="Constantia"/>
          <w:sz w:val="20"/>
          <w:szCs w:val="20"/>
          <w:lang w:val="en-PH"/>
        </w:rPr>
        <w:t xml:space="preserve">Guidelines for </w:t>
      </w:r>
      <w:r>
        <w:rPr>
          <w:rFonts w:hint="default" w:cs="Constantia"/>
          <w:sz w:val="20"/>
          <w:szCs w:val="20"/>
          <w:lang w:val="en-US"/>
        </w:rPr>
        <w:tab/>
      </w:r>
      <w:r>
        <w:rPr>
          <w:rFonts w:hint="default" w:ascii="Constantia" w:hAnsi="Constantia" w:cs="Constantia"/>
          <w:sz w:val="20"/>
          <w:szCs w:val="20"/>
          <w:lang w:val="en-PH"/>
        </w:rPr>
        <w:t>school-</w:t>
      </w:r>
      <w:r>
        <w:rPr>
          <w:rFonts w:hint="default" w:cs="Constantia"/>
          <w:sz w:val="20"/>
          <w:szCs w:val="20"/>
          <w:lang w:val="en-US"/>
        </w:rPr>
        <w:tab/>
      </w:r>
      <w:r>
        <w:rPr>
          <w:rFonts w:hint="default" w:ascii="Constantia" w:hAnsi="Constantia" w:cs="Constantia"/>
          <w:sz w:val="20"/>
          <w:szCs w:val="20"/>
          <w:lang w:val="en-PH"/>
        </w:rPr>
        <w:t xml:space="preserve">based mental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healt</w:t>
      </w:r>
      <w:r>
        <w:rPr>
          <w:rFonts w:hint="default" w:cs="Constantia"/>
          <w:sz w:val="20"/>
          <w:szCs w:val="20"/>
          <w:lang w:val="en-US"/>
        </w:rPr>
        <w:t xml:space="preserve">h </w:t>
      </w:r>
      <w:r>
        <w:rPr>
          <w:rFonts w:hint="default" w:ascii="Constantia" w:hAnsi="Constantia" w:cs="Constantia"/>
          <w:sz w:val="20"/>
          <w:szCs w:val="20"/>
          <w:lang w:val="en-PH"/>
        </w:rPr>
        <w:t>programs.</w:t>
      </w:r>
      <w:r>
        <w:rPr>
          <w:rFonts w:hint="default" w:cs="Constantia"/>
          <w:sz w:val="20"/>
          <w:szCs w:val="20"/>
          <w:lang w:val="en-US"/>
        </w:rPr>
        <w:tab/>
        <w:t/>
      </w:r>
      <w:r>
        <w:rPr>
          <w:rFonts w:hint="default" w:cs="Constantia"/>
          <w:sz w:val="20"/>
          <w:szCs w:val="20"/>
          <w:lang w:val="en-US"/>
        </w:rPr>
        <w:tab/>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rPr>
        <w:fldChar w:fldCharType="begin"/>
      </w:r>
      <w:r>
        <w:rPr>
          <w:rFonts w:hint="default" w:ascii="Constantia" w:hAnsi="Constantia" w:cs="Constantia"/>
          <w:sz w:val="20"/>
          <w:szCs w:val="20"/>
        </w:rPr>
        <w:instrText xml:space="preserve"> HYPERLINK "https://www.pmha.org.ph" </w:instrText>
      </w:r>
      <w:r>
        <w:rPr>
          <w:rFonts w:hint="default" w:ascii="Constantia" w:hAnsi="Constantia" w:cs="Constantia"/>
          <w:sz w:val="20"/>
          <w:szCs w:val="20"/>
        </w:rPr>
        <w:fldChar w:fldCharType="separate"/>
      </w:r>
      <w:r>
        <w:rPr>
          <w:rFonts w:hint="default" w:ascii="Constantia" w:hAnsi="Constantia" w:cs="Constantia"/>
          <w:sz w:val="20"/>
          <w:szCs w:val="20"/>
          <w:lang w:val="en-PH"/>
        </w:rPr>
        <w:t>https://www.pmha.org.ph</w:t>
      </w:r>
      <w:r>
        <w:rPr>
          <w:rFonts w:hint="default" w:ascii="Constantia" w:hAnsi="Constantia" w:cs="Constantia"/>
          <w:sz w:val="20"/>
          <w:szCs w:val="20"/>
          <w:lang w:val="en-PH"/>
        </w:rPr>
        <w:fldChar w:fldCharType="end"/>
      </w:r>
    </w:p>
    <w:p w14:paraId="25863097">
      <w:pPr>
        <w:ind w:firstLine="1067" w:firstLineChars="0"/>
        <w:rPr>
          <w:rFonts w:hint="default" w:ascii="Constantia" w:hAnsi="Constantia" w:cs="Constantia"/>
          <w:sz w:val="20"/>
          <w:szCs w:val="20"/>
          <w:lang w:val="en-PH"/>
        </w:rPr>
      </w:pPr>
    </w:p>
    <w:p w14:paraId="3A3A7D71">
      <w:pPr>
        <w:ind w:left="0" w:leftChars="0" w:firstLine="720" w:firstLineChars="0"/>
        <w:rPr>
          <w:rFonts w:hint="default" w:ascii="Constantia" w:hAnsi="Constantia" w:cs="Constantia"/>
          <w:sz w:val="20"/>
          <w:szCs w:val="20"/>
          <w:lang w:val="en-PH"/>
        </w:rPr>
      </w:pPr>
      <w:r>
        <w:rPr>
          <w:rFonts w:hint="default" w:ascii="Constantia" w:hAnsi="Constantia" w:cs="Constantia"/>
          <w:sz w:val="20"/>
          <w:szCs w:val="20"/>
          <w:lang w:val="en-PH"/>
        </w:rPr>
        <w:t xml:space="preserve">Ramos, F., &amp; Hadji, N. (2021). Guidance services </w:t>
      </w:r>
      <w:r>
        <w:rPr>
          <w:rFonts w:hint="default" w:cs="Constantia"/>
          <w:sz w:val="20"/>
          <w:szCs w:val="20"/>
          <w:lang w:val="en-US"/>
        </w:rPr>
        <w:t xml:space="preserve">in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conflict-affected schools </w:t>
      </w:r>
      <w:r>
        <w:rPr>
          <w:rFonts w:hint="default" w:cs="Constantia"/>
          <w:sz w:val="20"/>
          <w:szCs w:val="20"/>
          <w:lang w:val="en-US"/>
        </w:rPr>
        <w:tab/>
      </w:r>
      <w:r>
        <w:rPr>
          <w:rFonts w:hint="default" w:ascii="Constantia" w:hAnsi="Constantia" w:cs="Constantia"/>
          <w:sz w:val="20"/>
          <w:szCs w:val="20"/>
          <w:lang w:val="en-PH"/>
        </w:rPr>
        <w:t xml:space="preserve">in Mindanao: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Cultural and </w:t>
      </w:r>
      <w:r>
        <w:rPr>
          <w:rFonts w:hint="default" w:cs="Constantia"/>
          <w:sz w:val="20"/>
          <w:szCs w:val="20"/>
          <w:lang w:val="en-US"/>
        </w:rPr>
        <w:tab/>
      </w:r>
      <w:r>
        <w:rPr>
          <w:rFonts w:hint="default" w:ascii="Constantia" w:hAnsi="Constantia" w:cs="Constantia"/>
          <w:sz w:val="20"/>
          <w:szCs w:val="20"/>
          <w:lang w:val="en-PH"/>
        </w:rPr>
        <w:t xml:space="preserve">contextual challenges.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Philippine Journal of Education, 14(2),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77–92.</w:t>
      </w:r>
    </w:p>
    <w:p w14:paraId="18D74AC5">
      <w:pPr>
        <w:ind w:firstLine="1067" w:firstLineChars="0"/>
        <w:rPr>
          <w:rFonts w:hint="default" w:ascii="Constantia" w:hAnsi="Constantia" w:cs="Constantia"/>
          <w:sz w:val="20"/>
          <w:szCs w:val="20"/>
          <w:lang w:val="en-PH"/>
        </w:rPr>
      </w:pPr>
    </w:p>
    <w:p w14:paraId="6EA2C5E3">
      <w:pPr>
        <w:ind w:left="0" w:leftChars="0" w:firstLine="720" w:firstLineChars="0"/>
        <w:rPr>
          <w:rFonts w:hint="default" w:ascii="Constantia" w:hAnsi="Constantia" w:cs="Constantia"/>
          <w:sz w:val="20"/>
          <w:szCs w:val="20"/>
          <w:lang w:val="en-PH"/>
        </w:rPr>
      </w:pPr>
      <w:r>
        <w:rPr>
          <w:rFonts w:hint="default" w:ascii="Constantia" w:hAnsi="Constantia" w:cs="Constantia"/>
          <w:sz w:val="20"/>
          <w:szCs w:val="20"/>
          <w:lang w:val="en-PH"/>
        </w:rPr>
        <w:t xml:space="preserve">Reinke, W. M., Herman, K. C., &amp; Sprick, R. (2021).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Supporting mental health in schools: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Leadership </w:t>
      </w:r>
      <w:r>
        <w:rPr>
          <w:rFonts w:hint="default" w:cs="Constantia"/>
          <w:sz w:val="20"/>
          <w:szCs w:val="20"/>
          <w:lang w:val="en-US"/>
        </w:rPr>
        <w:tab/>
      </w:r>
      <w:r>
        <w:rPr>
          <w:rFonts w:hint="default" w:ascii="Constantia" w:hAnsi="Constantia" w:cs="Constantia"/>
          <w:sz w:val="20"/>
          <w:szCs w:val="20"/>
          <w:lang w:val="en-PH"/>
        </w:rPr>
        <w:t xml:space="preserve">and collaboration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strategies. School Psychology Review,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50(1), 5–20.</w:t>
      </w:r>
    </w:p>
    <w:p w14:paraId="435E5743">
      <w:pPr>
        <w:ind w:firstLine="1067" w:firstLineChars="0"/>
        <w:rPr>
          <w:rFonts w:hint="default" w:ascii="Constantia" w:hAnsi="Constantia" w:cs="Constantia"/>
          <w:sz w:val="20"/>
          <w:szCs w:val="20"/>
          <w:lang w:val="en-PH"/>
        </w:rPr>
      </w:pPr>
    </w:p>
    <w:p w14:paraId="231F8620">
      <w:pPr>
        <w:ind w:left="0" w:leftChars="0" w:firstLine="720" w:firstLineChars="0"/>
        <w:rPr>
          <w:rFonts w:hint="default" w:ascii="Constantia" w:hAnsi="Constantia" w:cs="Constantia"/>
          <w:sz w:val="20"/>
          <w:szCs w:val="20"/>
          <w:lang w:val="en-PH"/>
        </w:rPr>
      </w:pPr>
      <w:r>
        <w:rPr>
          <w:rFonts w:hint="default" w:ascii="Constantia" w:hAnsi="Constantia" w:cs="Constantia"/>
          <w:sz w:val="20"/>
          <w:szCs w:val="20"/>
          <w:lang w:val="en-PH"/>
        </w:rPr>
        <w:t>Ryan, R. M., &amp; Deci, E. L. (2017). Self-</w:t>
      </w:r>
      <w:r>
        <w:rPr>
          <w:rFonts w:hint="default" w:cs="Constantia"/>
          <w:sz w:val="20"/>
          <w:szCs w:val="20"/>
          <w:lang w:val="en-US"/>
        </w:rPr>
        <w:tab/>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determination </w:t>
      </w:r>
      <w:r>
        <w:rPr>
          <w:rFonts w:hint="default" w:cs="Constantia"/>
          <w:sz w:val="20"/>
          <w:szCs w:val="20"/>
          <w:lang w:val="en-US"/>
        </w:rPr>
        <w:tab/>
      </w:r>
      <w:r>
        <w:rPr>
          <w:rFonts w:hint="default" w:ascii="Constantia" w:hAnsi="Constantia" w:cs="Constantia"/>
          <w:sz w:val="20"/>
          <w:szCs w:val="20"/>
          <w:lang w:val="en-PH"/>
        </w:rPr>
        <w:t>theory:Basic</w:t>
      </w:r>
      <w:r>
        <w:rPr>
          <w:rFonts w:hint="default" w:cs="Constantia"/>
          <w:sz w:val="20"/>
          <w:szCs w:val="20"/>
          <w:lang w:val="en-US"/>
        </w:rPr>
        <w:t xml:space="preserve"> </w:t>
      </w:r>
      <w:r>
        <w:rPr>
          <w:rFonts w:hint="default" w:cs="Constantia"/>
          <w:sz w:val="20"/>
          <w:szCs w:val="20"/>
          <w:lang w:val="en-US"/>
        </w:rPr>
        <w:tab/>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psychological needs in motivation,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development, and wellness.   Guilford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Press.</w:t>
      </w:r>
    </w:p>
    <w:p w14:paraId="4DD860AC">
      <w:pPr>
        <w:ind w:firstLine="1067" w:firstLineChars="0"/>
        <w:rPr>
          <w:rFonts w:hint="default" w:ascii="Constantia" w:hAnsi="Constantia" w:cs="Constantia"/>
          <w:sz w:val="20"/>
          <w:szCs w:val="20"/>
          <w:lang w:val="en-PH"/>
        </w:rPr>
      </w:pPr>
    </w:p>
    <w:p w14:paraId="029959BC">
      <w:pPr>
        <w:ind w:left="0" w:leftChars="0" w:firstLine="720" w:firstLineChars="0"/>
        <w:rPr>
          <w:rFonts w:hint="default" w:ascii="Constantia" w:hAnsi="Constantia" w:cs="Constantia"/>
          <w:sz w:val="20"/>
          <w:szCs w:val="20"/>
          <w:lang w:val="en-PH"/>
        </w:rPr>
      </w:pPr>
      <w:r>
        <w:rPr>
          <w:rFonts w:hint="default" w:ascii="Constantia" w:hAnsi="Constantia" w:cs="Constantia"/>
          <w:sz w:val="20"/>
          <w:szCs w:val="20"/>
          <w:lang w:val="en-PH"/>
        </w:rPr>
        <w:t xml:space="preserve">Salazar, J., &amp; Alonto, A. (2019). Teacher well-being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and </w:t>
      </w:r>
      <w:r>
        <w:rPr>
          <w:rFonts w:hint="default" w:cs="Constantia"/>
          <w:sz w:val="20"/>
          <w:szCs w:val="20"/>
          <w:lang w:val="en-US"/>
        </w:rPr>
        <w:tab/>
      </w:r>
      <w:r>
        <w:rPr>
          <w:rFonts w:hint="default" w:ascii="Constantia" w:hAnsi="Constantia" w:cs="Constantia"/>
          <w:sz w:val="20"/>
          <w:szCs w:val="20"/>
          <w:lang w:val="en-PH"/>
        </w:rPr>
        <w:t xml:space="preserve">student mental </w:t>
      </w:r>
      <w:r>
        <w:rPr>
          <w:rFonts w:hint="default" w:ascii="Constantia" w:hAnsi="Constantia" w:cs="Constantia"/>
          <w:sz w:val="20"/>
          <w:szCs w:val="20"/>
          <w:lang w:val="en-PH"/>
        </w:rPr>
        <w:tab/>
      </w:r>
      <w:r>
        <w:rPr>
          <w:rFonts w:hint="default" w:ascii="Constantia" w:hAnsi="Constantia" w:cs="Constantia"/>
          <w:sz w:val="20"/>
          <w:szCs w:val="20"/>
          <w:lang w:val="en-PH"/>
        </w:rPr>
        <w:t xml:space="preserve">health outcomes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in BARMM </w:t>
      </w:r>
      <w:r>
        <w:rPr>
          <w:rFonts w:hint="default" w:cs="Constantia"/>
          <w:sz w:val="20"/>
          <w:szCs w:val="20"/>
          <w:lang w:val="en-US"/>
        </w:rPr>
        <w:tab/>
      </w:r>
      <w:r>
        <w:rPr>
          <w:rFonts w:hint="default" w:ascii="Constantia" w:hAnsi="Constantia" w:cs="Constantia"/>
          <w:sz w:val="20"/>
          <w:szCs w:val="20"/>
          <w:lang w:val="en-PH"/>
        </w:rPr>
        <w:t xml:space="preserve">schools. Mindanao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Journal of Education, 11(1),   </w:t>
      </w:r>
      <w:r>
        <w:rPr>
          <w:rFonts w:hint="default" w:cs="Constantia"/>
          <w:sz w:val="20"/>
          <w:szCs w:val="20"/>
          <w:lang w:val="en-US"/>
        </w:rPr>
        <w:tab/>
      </w:r>
      <w:r>
        <w:rPr>
          <w:rFonts w:hint="default" w:ascii="Constantia" w:hAnsi="Constantia" w:cs="Constantia"/>
          <w:sz w:val="20"/>
          <w:szCs w:val="20"/>
          <w:lang w:val="en-PH"/>
        </w:rPr>
        <w:t>33–50.</w:t>
      </w:r>
    </w:p>
    <w:p w14:paraId="0F6CD83A">
      <w:pPr>
        <w:ind w:left="0" w:leftChars="0" w:firstLine="0" w:firstLineChars="0"/>
        <w:rPr>
          <w:rFonts w:hint="default" w:ascii="Constantia" w:hAnsi="Constantia" w:cs="Constantia"/>
          <w:sz w:val="20"/>
          <w:szCs w:val="20"/>
          <w:lang w:val="en-PH"/>
        </w:rPr>
      </w:pPr>
    </w:p>
    <w:p w14:paraId="2A878FD7">
      <w:pPr>
        <w:ind w:left="0" w:leftChars="0" w:firstLine="720" w:firstLineChars="0"/>
        <w:rPr>
          <w:rFonts w:hint="default" w:ascii="Constantia" w:hAnsi="Constantia" w:cs="Constantia"/>
          <w:sz w:val="20"/>
          <w:szCs w:val="20"/>
          <w:lang w:val="en-PH"/>
        </w:rPr>
      </w:pPr>
      <w:r>
        <w:rPr>
          <w:rFonts w:hint="default" w:ascii="Constantia" w:hAnsi="Constantia" w:cs="Constantia"/>
          <w:sz w:val="20"/>
          <w:szCs w:val="20"/>
          <w:lang w:val="en-PH"/>
        </w:rPr>
        <w:t xml:space="preserve">Salonga, R. (2020). Organizational behavior and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leadership in Philippine public schools: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Implications for program </w:t>
      </w:r>
      <w:r>
        <w:rPr>
          <w:rFonts w:hint="default" w:cs="Constantia"/>
          <w:sz w:val="20"/>
          <w:szCs w:val="20"/>
          <w:lang w:val="en-US"/>
        </w:rPr>
        <w:tab/>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implementation. </w:t>
      </w:r>
      <w:r>
        <w:rPr>
          <w:rFonts w:hint="default" w:cs="Constantia"/>
          <w:sz w:val="20"/>
          <w:szCs w:val="20"/>
          <w:lang w:val="en-US"/>
        </w:rPr>
        <w:tab/>
      </w:r>
      <w:r>
        <w:rPr>
          <w:rFonts w:hint="default" w:ascii="Constantia" w:hAnsi="Constantia" w:cs="Constantia"/>
          <w:sz w:val="20"/>
          <w:szCs w:val="20"/>
          <w:lang w:val="en-PH"/>
        </w:rPr>
        <w:t xml:space="preserve">Philippine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Journal of Educational Administration,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14(2), 21–38.</w:t>
      </w:r>
    </w:p>
    <w:p w14:paraId="40644299">
      <w:pPr>
        <w:ind w:firstLine="1067" w:firstLineChars="0"/>
        <w:rPr>
          <w:rFonts w:hint="default" w:ascii="Constantia" w:hAnsi="Constantia" w:cs="Constantia"/>
          <w:sz w:val="20"/>
          <w:szCs w:val="20"/>
          <w:lang w:val="en-PH"/>
        </w:rPr>
      </w:pPr>
    </w:p>
    <w:p w14:paraId="426C4A87">
      <w:pPr>
        <w:ind w:left="0" w:leftChars="0" w:firstLine="720" w:firstLineChars="0"/>
        <w:rPr>
          <w:rFonts w:hint="default" w:ascii="Constantia" w:hAnsi="Constantia" w:cs="Constantia"/>
          <w:sz w:val="20"/>
          <w:szCs w:val="20"/>
          <w:lang w:val="en-PH"/>
        </w:rPr>
      </w:pPr>
      <w:r>
        <w:rPr>
          <w:rFonts w:hint="default" w:ascii="Constantia" w:hAnsi="Constantia" w:cs="Constantia"/>
          <w:sz w:val="20"/>
          <w:szCs w:val="20"/>
          <w:lang w:val="en-PH"/>
        </w:rPr>
        <w:t xml:space="preserve">Subong, Q. L., IV. (2025). Lived experiences of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guidance designates in selected schools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in the </w:t>
      </w:r>
      <w:r>
        <w:rPr>
          <w:rFonts w:hint="default" w:cs="Constantia"/>
          <w:sz w:val="20"/>
          <w:szCs w:val="20"/>
          <w:lang w:val="en-US"/>
        </w:rPr>
        <w:tab/>
      </w:r>
      <w:r>
        <w:rPr>
          <w:rFonts w:hint="default" w:ascii="Constantia" w:hAnsi="Constantia" w:cs="Constantia"/>
          <w:sz w:val="20"/>
          <w:szCs w:val="20"/>
          <w:lang w:val="en-PH"/>
        </w:rPr>
        <w:t xml:space="preserve">Philippines. Psych Educ, 32(7),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847–852.</w:t>
      </w:r>
      <w:r>
        <w:rPr>
          <w:rFonts w:hint="default" w:cs="Constantia"/>
          <w:sz w:val="20"/>
          <w:szCs w:val="20"/>
          <w:lang w:val="en-US"/>
        </w:rPr>
        <w:tab/>
        <w:t/>
      </w:r>
      <w:r>
        <w:rPr>
          <w:rFonts w:hint="default" w:cs="Constantia"/>
          <w:sz w:val="20"/>
          <w:szCs w:val="20"/>
          <w:lang w:val="en-US"/>
        </w:rPr>
        <w:tab/>
        <w:t/>
      </w:r>
      <w:r>
        <w:rPr>
          <w:rFonts w:hint="default" w:cs="Constantia"/>
          <w:sz w:val="20"/>
          <w:szCs w:val="20"/>
          <w:lang w:val="en-US"/>
        </w:rPr>
        <w:tab/>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rPr>
        <w:fldChar w:fldCharType="begin"/>
      </w:r>
      <w:r>
        <w:rPr>
          <w:rFonts w:hint="default" w:ascii="Constantia" w:hAnsi="Constantia" w:cs="Constantia"/>
          <w:sz w:val="20"/>
          <w:szCs w:val="20"/>
        </w:rPr>
        <w:instrText xml:space="preserve"> HYPERLINK "https://doi.org/10.5281/zenodo.14936310" </w:instrText>
      </w:r>
      <w:r>
        <w:rPr>
          <w:rFonts w:hint="default" w:ascii="Constantia" w:hAnsi="Constantia" w:cs="Constantia"/>
          <w:sz w:val="20"/>
          <w:szCs w:val="20"/>
        </w:rPr>
        <w:fldChar w:fldCharType="separate"/>
      </w:r>
      <w:r>
        <w:rPr>
          <w:rFonts w:hint="default" w:ascii="Constantia" w:hAnsi="Constantia" w:cs="Constantia"/>
          <w:sz w:val="20"/>
          <w:szCs w:val="20"/>
          <w:lang w:val="en-PH"/>
        </w:rPr>
        <w:t>https://doi.org/10.5281/zenodo.14936310</w:t>
      </w:r>
      <w:r>
        <w:rPr>
          <w:rFonts w:hint="default" w:ascii="Constantia" w:hAnsi="Constantia" w:cs="Constantia"/>
          <w:sz w:val="20"/>
          <w:szCs w:val="20"/>
          <w:lang w:val="en-PH"/>
        </w:rPr>
        <w:fldChar w:fldCharType="end"/>
      </w:r>
    </w:p>
    <w:p w14:paraId="6A0F10AF">
      <w:pPr>
        <w:ind w:firstLine="1067" w:firstLineChars="0"/>
        <w:rPr>
          <w:rFonts w:hint="default" w:ascii="Constantia" w:hAnsi="Constantia" w:cs="Constantia"/>
          <w:sz w:val="20"/>
          <w:szCs w:val="20"/>
          <w:lang w:val="en-PH"/>
        </w:rPr>
      </w:pPr>
    </w:p>
    <w:p w14:paraId="702AA1D4">
      <w:pPr>
        <w:ind w:left="0" w:leftChars="0" w:firstLine="720" w:firstLineChars="0"/>
        <w:rPr>
          <w:rFonts w:hint="default" w:ascii="Constantia" w:hAnsi="Constantia" w:cs="Constantia"/>
          <w:sz w:val="20"/>
          <w:szCs w:val="20"/>
          <w:lang w:val="en-PH"/>
        </w:rPr>
      </w:pPr>
      <w:r>
        <w:rPr>
          <w:rFonts w:hint="default" w:ascii="Constantia" w:hAnsi="Constantia" w:cs="Constantia"/>
          <w:sz w:val="20"/>
          <w:szCs w:val="20"/>
          <w:lang w:val="en-PH"/>
        </w:rPr>
        <w:t xml:space="preserve">Tan, K. A., Villanueva, C., Zhu, X. A., Esguerra, B.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J., Agbayani, R. A., &amp; Torralba, M. G.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(2023). </w:t>
      </w:r>
      <w:r>
        <w:rPr>
          <w:rFonts w:hint="default" w:cs="Constantia"/>
          <w:sz w:val="20"/>
          <w:szCs w:val="20"/>
          <w:lang w:val="en-US"/>
        </w:rPr>
        <w:tab/>
      </w:r>
      <w:r>
        <w:rPr>
          <w:rFonts w:hint="default" w:ascii="Constantia" w:hAnsi="Constantia" w:cs="Constantia"/>
          <w:sz w:val="20"/>
          <w:szCs w:val="20"/>
          <w:lang w:val="en-PH"/>
        </w:rPr>
        <w:t xml:space="preserve">Examining the lived experiences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of guidance </w:t>
      </w:r>
      <w:r>
        <w:rPr>
          <w:rFonts w:hint="default" w:cs="Constantia"/>
          <w:sz w:val="20"/>
          <w:szCs w:val="20"/>
          <w:lang w:val="en-US"/>
        </w:rPr>
        <w:tab/>
      </w:r>
      <w:r>
        <w:rPr>
          <w:rFonts w:hint="default" w:ascii="Constantia" w:hAnsi="Constantia" w:cs="Constantia"/>
          <w:sz w:val="20"/>
          <w:szCs w:val="20"/>
          <w:lang w:val="en-PH"/>
        </w:rPr>
        <w:t xml:space="preserve">counselors' self-care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practices. International </w:t>
      </w:r>
      <w:r>
        <w:rPr>
          <w:rFonts w:hint="default" w:cs="Constantia"/>
          <w:sz w:val="20"/>
          <w:szCs w:val="20"/>
          <w:lang w:val="en-US"/>
        </w:rPr>
        <w:tab/>
      </w:r>
      <w:r>
        <w:rPr>
          <w:rFonts w:hint="default" w:ascii="Constantia" w:hAnsi="Constantia" w:cs="Constantia"/>
          <w:sz w:val="20"/>
          <w:szCs w:val="20"/>
          <w:lang w:val="en-PH"/>
        </w:rPr>
        <w:t>Journal</w:t>
      </w:r>
      <w:r>
        <w:rPr>
          <w:rFonts w:hint="default" w:cs="Constantia"/>
          <w:sz w:val="20"/>
          <w:szCs w:val="20"/>
          <w:lang w:val="en-US"/>
        </w:rPr>
        <w:tab/>
        <w:t xml:space="preserve"> </w:t>
      </w:r>
      <w:r>
        <w:rPr>
          <w:rFonts w:hint="default" w:ascii="Constantia" w:hAnsi="Constantia" w:cs="Constantia"/>
          <w:sz w:val="20"/>
          <w:szCs w:val="20"/>
          <w:lang w:val="en-PH"/>
        </w:rPr>
        <w:t xml:space="preserve">of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School Counseling Research, 11(2), 63–</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75.</w:t>
      </w:r>
    </w:p>
    <w:p w14:paraId="6B68A02D">
      <w:pPr>
        <w:ind w:firstLine="1067" w:firstLineChars="0"/>
        <w:rPr>
          <w:rFonts w:hint="default" w:ascii="Constantia" w:hAnsi="Constantia" w:cs="Constantia"/>
          <w:sz w:val="20"/>
          <w:szCs w:val="20"/>
          <w:lang w:val="en-PH"/>
        </w:rPr>
      </w:pPr>
    </w:p>
    <w:p w14:paraId="3D5723CD">
      <w:pPr>
        <w:ind w:left="0" w:leftChars="0" w:firstLine="720" w:firstLineChars="0"/>
        <w:rPr>
          <w:rFonts w:hint="default" w:ascii="Constantia" w:hAnsi="Constantia" w:cs="Constantia"/>
          <w:sz w:val="20"/>
          <w:szCs w:val="20"/>
          <w:lang w:val="en-PH"/>
        </w:rPr>
      </w:pPr>
      <w:r>
        <w:rPr>
          <w:rFonts w:hint="default" w:ascii="Constantia" w:hAnsi="Constantia" w:cs="Constantia"/>
          <w:sz w:val="20"/>
          <w:szCs w:val="20"/>
          <w:lang w:val="en-PH"/>
        </w:rPr>
        <w:t xml:space="preserve">Toledana, L., Perez, M., &amp; Domingo, R. (2023).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Implementation of school-based mental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health programs in Philippine public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schools: Challenges and best practices.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Philippine Journal of Guidance and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Counseling, 15(1), 12–28.</w:t>
      </w:r>
    </w:p>
    <w:p w14:paraId="0B08CD62">
      <w:pPr>
        <w:ind w:firstLine="1067" w:firstLineChars="0"/>
        <w:rPr>
          <w:rFonts w:hint="default" w:ascii="Constantia" w:hAnsi="Constantia" w:cs="Constantia"/>
          <w:sz w:val="20"/>
          <w:szCs w:val="20"/>
          <w:lang w:val="en-PH"/>
        </w:rPr>
      </w:pPr>
    </w:p>
    <w:p w14:paraId="17730926">
      <w:pPr>
        <w:ind w:left="0" w:leftChars="0" w:firstLine="720" w:firstLineChars="0"/>
        <w:rPr>
          <w:rFonts w:hint="default" w:ascii="Constantia" w:hAnsi="Constantia" w:cs="Constantia"/>
          <w:sz w:val="20"/>
          <w:szCs w:val="20"/>
          <w:lang w:val="en-PH"/>
        </w:rPr>
      </w:pPr>
      <w:r>
        <w:rPr>
          <w:rFonts w:hint="default" w:ascii="Constantia" w:hAnsi="Constantia" w:cs="Constantia"/>
          <w:sz w:val="20"/>
          <w:szCs w:val="20"/>
          <w:lang w:val="en-PH"/>
        </w:rPr>
        <w:t xml:space="preserve">United Nations Educational, Scientific and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Cultural Organization. (2020). Mental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health and psychosocial support in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schools: Guidance for educators. </w:t>
      </w:r>
      <w:r>
        <w:rPr>
          <w:rFonts w:hint="default" w:cs="Constantia"/>
          <w:sz w:val="20"/>
          <w:szCs w:val="20"/>
          <w:lang w:val="en-US"/>
        </w:rPr>
        <w:tab/>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rPr>
        <w:fldChar w:fldCharType="begin"/>
      </w:r>
      <w:r>
        <w:rPr>
          <w:rFonts w:hint="default" w:ascii="Constantia" w:hAnsi="Constantia" w:cs="Constantia"/>
          <w:sz w:val="20"/>
          <w:szCs w:val="20"/>
        </w:rPr>
        <w:instrText xml:space="preserve"> HYPERLINK "https://unesdoc.unesco.org" \t "_new" </w:instrText>
      </w:r>
      <w:r>
        <w:rPr>
          <w:rFonts w:hint="default" w:ascii="Constantia" w:hAnsi="Constantia" w:cs="Constantia"/>
          <w:sz w:val="20"/>
          <w:szCs w:val="20"/>
        </w:rPr>
        <w:fldChar w:fldCharType="separate"/>
      </w:r>
      <w:r>
        <w:rPr>
          <w:rFonts w:hint="default" w:ascii="Constantia" w:hAnsi="Constantia" w:cs="Constantia"/>
          <w:sz w:val="20"/>
          <w:szCs w:val="20"/>
          <w:lang w:val="en-PH"/>
        </w:rPr>
        <w:t>https://unesdoc.unesco.org</w:t>
      </w:r>
      <w:r>
        <w:rPr>
          <w:rFonts w:hint="default" w:ascii="Constantia" w:hAnsi="Constantia" w:cs="Constantia"/>
          <w:sz w:val="20"/>
          <w:szCs w:val="20"/>
          <w:lang w:val="en-PH"/>
        </w:rPr>
        <w:fldChar w:fldCharType="end"/>
      </w:r>
    </w:p>
    <w:p w14:paraId="5981304D">
      <w:pPr>
        <w:ind w:firstLine="1784" w:firstLineChars="0"/>
        <w:rPr>
          <w:rFonts w:hint="default" w:ascii="Constantia" w:hAnsi="Constantia" w:cs="Constantia"/>
          <w:sz w:val="20"/>
          <w:szCs w:val="20"/>
          <w:lang w:val="en-PH"/>
        </w:rPr>
      </w:pPr>
    </w:p>
    <w:p w14:paraId="4785F0B9">
      <w:pPr>
        <w:ind w:left="0" w:leftChars="0" w:firstLine="720" w:firstLineChars="0"/>
        <w:rPr>
          <w:rFonts w:hint="default" w:ascii="Constantia" w:hAnsi="Constantia" w:cs="Constantia"/>
          <w:sz w:val="20"/>
          <w:szCs w:val="20"/>
          <w:lang w:val="en-PH"/>
        </w:rPr>
      </w:pPr>
      <w:r>
        <w:rPr>
          <w:rFonts w:hint="default" w:ascii="Constantia" w:hAnsi="Constantia" w:cs="Constantia"/>
          <w:sz w:val="20"/>
          <w:szCs w:val="20"/>
          <w:lang w:val="en-PH"/>
        </w:rPr>
        <w:t xml:space="preserve">Vance, C., &amp; Benner, G. (2018). Teacher </w:t>
      </w:r>
      <w:r>
        <w:rPr>
          <w:rFonts w:hint="default" w:cs="Constantia"/>
          <w:sz w:val="20"/>
          <w:szCs w:val="20"/>
          <w:lang w:val="en-US"/>
        </w:rPr>
        <w:tab/>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collaboration and student well-being: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Linking school leadership to mental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health outcomes. Journal of Educational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Administration, 56(4), 452–470. </w:t>
      </w:r>
      <w:r>
        <w:rPr>
          <w:rFonts w:hint="default" w:cs="Constantia"/>
          <w:sz w:val="20"/>
          <w:szCs w:val="20"/>
          <w:lang w:val="en-US"/>
        </w:rPr>
        <w:tab/>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https://doi.org/10.1108/JEA-10-2017-0123</w:t>
      </w:r>
    </w:p>
    <w:p w14:paraId="5A2A16CB">
      <w:pPr>
        <w:ind w:firstLine="1067" w:firstLineChars="0"/>
        <w:rPr>
          <w:rFonts w:hint="default" w:ascii="Constantia" w:hAnsi="Constantia" w:cs="Constantia"/>
          <w:sz w:val="20"/>
          <w:szCs w:val="20"/>
          <w:lang w:val="en-PH"/>
        </w:rPr>
      </w:pPr>
    </w:p>
    <w:p w14:paraId="3FC0876B">
      <w:pPr>
        <w:ind w:left="0" w:leftChars="0" w:firstLine="720" w:firstLineChars="0"/>
        <w:rPr>
          <w:rFonts w:hint="default" w:ascii="Constantia" w:hAnsi="Constantia" w:cs="Constantia"/>
          <w:sz w:val="20"/>
          <w:szCs w:val="20"/>
          <w:lang w:val="en-PH"/>
        </w:rPr>
      </w:pPr>
      <w:r>
        <w:rPr>
          <w:rFonts w:hint="default" w:ascii="Constantia" w:hAnsi="Constantia" w:cs="Constantia"/>
          <w:sz w:val="20"/>
          <w:szCs w:val="20"/>
          <w:lang w:val="en-PH"/>
        </w:rPr>
        <w:t xml:space="preserve">Wei, Y., Zhou, H., &amp; Chen, L. (2022). School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mental health programs in China: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Administrative support and outcomes.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International Journal of School Health,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9(3), 55–70.</w:t>
      </w:r>
    </w:p>
    <w:p w14:paraId="1E9EDD0A">
      <w:pPr>
        <w:ind w:firstLine="1067" w:firstLineChars="0"/>
        <w:rPr>
          <w:rFonts w:hint="default" w:ascii="Constantia" w:hAnsi="Constantia" w:cs="Constantia"/>
          <w:sz w:val="20"/>
          <w:szCs w:val="20"/>
          <w:lang w:val="en-PH"/>
        </w:rPr>
      </w:pPr>
    </w:p>
    <w:p w14:paraId="40DBE0A1">
      <w:pPr>
        <w:ind w:left="0" w:leftChars="0" w:firstLine="720" w:firstLineChars="0"/>
        <w:rPr>
          <w:rFonts w:hint="default" w:ascii="Constantia" w:hAnsi="Constantia" w:cs="Constantia"/>
          <w:sz w:val="20"/>
          <w:szCs w:val="20"/>
          <w:lang w:val="en-PH"/>
        </w:rPr>
      </w:pPr>
      <w:r>
        <w:rPr>
          <w:rFonts w:hint="default" w:ascii="Constantia" w:hAnsi="Constantia" w:cs="Constantia"/>
          <w:sz w:val="20"/>
          <w:szCs w:val="20"/>
          <w:lang w:val="en-PH"/>
        </w:rPr>
        <w:t xml:space="preserve">Yukhymenko, M., Venter, E., &amp; Barnes, L. (2014).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Teachers as facilitators: Roles and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strategies for student problem-solving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skills. Journal of Educational Practice,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5(2), 40–52.</w:t>
      </w:r>
    </w:p>
    <w:p w14:paraId="65FE9AF9">
      <w:pPr>
        <w:ind w:firstLine="1067" w:firstLineChars="0"/>
        <w:rPr>
          <w:rFonts w:hint="default" w:ascii="Constantia" w:hAnsi="Constantia" w:cs="Constantia"/>
          <w:sz w:val="20"/>
          <w:szCs w:val="20"/>
          <w:lang w:val="en-PH"/>
        </w:rPr>
      </w:pPr>
    </w:p>
    <w:p w14:paraId="0D3A7CF4">
      <w:pPr>
        <w:ind w:left="0" w:leftChars="0" w:firstLine="720" w:firstLineChars="0"/>
        <w:rPr>
          <w:rFonts w:hint="default" w:ascii="Constantia" w:hAnsi="Constantia" w:cs="Constantia"/>
          <w:sz w:val="20"/>
          <w:szCs w:val="20"/>
          <w:lang w:val="en-PH"/>
        </w:rPr>
      </w:pPr>
      <w:r>
        <w:rPr>
          <w:rFonts w:hint="default" w:ascii="Constantia" w:hAnsi="Constantia" w:cs="Constantia"/>
          <w:sz w:val="20"/>
          <w:szCs w:val="20"/>
          <w:lang w:val="en-PH"/>
        </w:rPr>
        <w:t xml:space="preserve">Yusop, R., &amp; Hamid, S. (2019). Culturally </w:t>
      </w:r>
      <w:r>
        <w:rPr>
          <w:rFonts w:hint="default" w:cs="Constantia"/>
          <w:sz w:val="20"/>
          <w:szCs w:val="20"/>
          <w:lang w:val="en-US"/>
        </w:rPr>
        <w:tab/>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responsive counseling practices </w:t>
      </w:r>
      <w:r>
        <w:rPr>
          <w:rFonts w:hint="default" w:ascii="Constantia" w:hAnsi="Constantia" w:cs="Constantia"/>
          <w:sz w:val="20"/>
          <w:szCs w:val="20"/>
          <w:lang w:val="en-PH"/>
        </w:rPr>
        <w:tab/>
      </w:r>
      <w:r>
        <w:rPr>
          <w:rFonts w:hint="default" w:ascii="Constantia" w:hAnsi="Constantia" w:cs="Constantia"/>
          <w:sz w:val="20"/>
          <w:szCs w:val="20"/>
          <w:lang w:val="en-PH"/>
        </w:rPr>
        <w:tab/>
      </w:r>
      <w:r>
        <w:rPr>
          <w:rFonts w:hint="default" w:cs="Constantia"/>
          <w:sz w:val="20"/>
          <w:szCs w:val="20"/>
          <w:lang w:val="en-US"/>
        </w:rPr>
        <w:tab/>
      </w:r>
      <w:r>
        <w:rPr>
          <w:rFonts w:hint="default" w:ascii="Constantia" w:hAnsi="Constantia" w:cs="Constantia"/>
          <w:sz w:val="20"/>
          <w:szCs w:val="20"/>
          <w:lang w:val="en-PH"/>
        </w:rPr>
        <w:t xml:space="preserve">in Muslim communities of Mindanao.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Philippine Journal of </w:t>
      </w:r>
      <w:r>
        <w:rPr>
          <w:rFonts w:hint="default" w:ascii="Constantia" w:hAnsi="Constantia" w:cs="Constantia"/>
          <w:sz w:val="20"/>
          <w:szCs w:val="20"/>
          <w:lang w:val="en-PH"/>
        </w:rPr>
        <w:tab/>
      </w:r>
      <w:r>
        <w:rPr>
          <w:rFonts w:hint="default" w:ascii="Constantia" w:hAnsi="Constantia" w:cs="Constantia"/>
          <w:sz w:val="20"/>
          <w:szCs w:val="20"/>
          <w:lang w:val="en-PH"/>
        </w:rPr>
        <w:tab/>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Guidance and Counseling, 9(1), 15–32.</w:t>
      </w:r>
    </w:p>
    <w:p w14:paraId="127CA1FB">
      <w:pPr>
        <w:ind w:firstLine="1067" w:firstLineChars="0"/>
        <w:rPr>
          <w:rFonts w:hint="default" w:ascii="Constantia" w:hAnsi="Constantia" w:cs="Constantia"/>
          <w:sz w:val="20"/>
          <w:szCs w:val="20"/>
          <w:lang w:val="en-PH"/>
        </w:rPr>
      </w:pPr>
    </w:p>
    <w:p w14:paraId="4C7E5BAB">
      <w:pPr>
        <w:ind w:left="0" w:leftChars="0" w:firstLine="720" w:firstLineChars="0"/>
        <w:rPr>
          <w:rFonts w:hint="default" w:ascii="Constantia" w:hAnsi="Constantia" w:cs="Constantia"/>
          <w:sz w:val="20"/>
          <w:szCs w:val="20"/>
          <w:lang w:val="en-PH"/>
        </w:rPr>
      </w:pPr>
      <w:r>
        <w:rPr>
          <w:rFonts w:hint="default" w:ascii="Constantia" w:hAnsi="Constantia" w:cs="Constantia"/>
          <w:sz w:val="20"/>
          <w:szCs w:val="20"/>
          <w:lang w:val="en-PH"/>
        </w:rPr>
        <w:t xml:space="preserve">Zalaquett, C. P. (2005). School counselor roles in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crisis intervention and coordination.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Professional School Counseling, 8(1), 34–</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42.</w:t>
      </w:r>
    </w:p>
    <w:p w14:paraId="44D227A0">
      <w:pPr>
        <w:ind w:firstLine="1067" w:firstLineChars="0"/>
        <w:rPr>
          <w:rFonts w:hint="default" w:ascii="Constantia" w:hAnsi="Constantia" w:cs="Constantia"/>
          <w:sz w:val="20"/>
          <w:szCs w:val="20"/>
          <w:lang w:val="en-PH"/>
        </w:rPr>
      </w:pPr>
    </w:p>
    <w:p w14:paraId="51B8D227">
      <w:pPr>
        <w:ind w:left="0" w:leftChars="0" w:firstLine="720" w:firstLineChars="0"/>
        <w:rPr>
          <w:b/>
        </w:rPr>
      </w:pPr>
      <w:r>
        <w:rPr>
          <w:rFonts w:hint="default" w:ascii="Constantia" w:hAnsi="Constantia" w:cs="Constantia"/>
          <w:sz w:val="20"/>
          <w:szCs w:val="20"/>
          <w:lang w:val="en-PH"/>
        </w:rPr>
        <w:t xml:space="preserve">Zalaquett, C. P., &amp; Chatters, S. (2012). </w:t>
      </w:r>
      <w:r>
        <w:rPr>
          <w:rFonts w:hint="default" w:cs="Constantia"/>
          <w:sz w:val="20"/>
          <w:szCs w:val="20"/>
          <w:lang w:val="en-US"/>
        </w:rPr>
        <w:tab/>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Reconsidering the role of school </w:t>
      </w:r>
      <w:r>
        <w:rPr>
          <w:rFonts w:hint="default" w:cs="Constantia"/>
          <w:sz w:val="20"/>
          <w:szCs w:val="20"/>
          <w:lang w:val="en-US"/>
        </w:rPr>
        <w:tab/>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counselors in student development.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 xml:space="preserve">Professional School </w:t>
      </w:r>
      <w:r>
        <w:rPr>
          <w:rFonts w:hint="default" w:ascii="Constantia" w:hAnsi="Constantia" w:cs="Constantia"/>
          <w:sz w:val="20"/>
          <w:szCs w:val="20"/>
          <w:lang w:val="en-PH"/>
        </w:rPr>
        <w:tab/>
      </w:r>
      <w:r>
        <w:rPr>
          <w:rFonts w:hint="default" w:ascii="Constantia" w:hAnsi="Constantia" w:cs="Constantia"/>
          <w:sz w:val="20"/>
          <w:szCs w:val="20"/>
          <w:lang w:val="en-PH"/>
        </w:rPr>
        <w:t xml:space="preserve">Counseling, </w:t>
      </w:r>
      <w:r>
        <w:rPr>
          <w:rFonts w:hint="default" w:cs="Constantia"/>
          <w:sz w:val="20"/>
          <w:szCs w:val="20"/>
          <w:lang w:val="en-US"/>
        </w:rPr>
        <w:tab/>
        <w:t/>
      </w:r>
      <w:r>
        <w:rPr>
          <w:rFonts w:hint="default" w:cs="Constantia"/>
          <w:sz w:val="20"/>
          <w:szCs w:val="20"/>
          <w:lang w:val="en-US"/>
        </w:rPr>
        <w:tab/>
      </w:r>
      <w:r>
        <w:rPr>
          <w:rFonts w:hint="default" w:ascii="Constantia" w:hAnsi="Constantia" w:cs="Constantia"/>
          <w:sz w:val="20"/>
          <w:szCs w:val="20"/>
          <w:lang w:val="en-PH"/>
        </w:rPr>
        <w:t>15(3), 143–153.</w:t>
      </w:r>
    </w:p>
    <w:p w14:paraId="09B816D6">
      <w:pPr>
        <w:spacing w:after="0" w:line="259" w:lineRule="auto"/>
        <w:ind w:firstLine="0"/>
        <w:jc w:val="left"/>
        <w:rPr>
          <w:b/>
        </w:rPr>
      </w:pPr>
    </w:p>
    <w:p w14:paraId="2A06746A">
      <w:pPr>
        <w:spacing w:after="0" w:line="259" w:lineRule="auto"/>
        <w:ind w:firstLine="0"/>
        <w:jc w:val="left"/>
        <w:rPr>
          <w:b/>
        </w:rPr>
      </w:pPr>
    </w:p>
    <w:p w14:paraId="2D87450B">
      <w:pPr>
        <w:spacing w:after="0" w:line="259" w:lineRule="auto"/>
        <w:ind w:firstLine="0"/>
        <w:jc w:val="left"/>
        <w:rPr>
          <w:b/>
        </w:rPr>
      </w:pPr>
    </w:p>
    <w:p w14:paraId="0E7403FE">
      <w:pPr>
        <w:spacing w:after="0" w:line="259" w:lineRule="auto"/>
        <w:ind w:firstLine="0"/>
        <w:jc w:val="left"/>
        <w:rPr>
          <w:b/>
        </w:rPr>
      </w:pPr>
    </w:p>
    <w:p w14:paraId="294945A0">
      <w:pPr>
        <w:spacing w:after="0" w:line="259" w:lineRule="auto"/>
        <w:ind w:firstLine="0"/>
        <w:jc w:val="left"/>
        <w:rPr>
          <w:b/>
        </w:rPr>
      </w:pPr>
    </w:p>
    <w:p w14:paraId="6DF22670">
      <w:pPr>
        <w:spacing w:after="0" w:line="259" w:lineRule="auto"/>
        <w:ind w:firstLine="0"/>
        <w:jc w:val="left"/>
        <w:rPr>
          <w:b/>
        </w:rPr>
      </w:pPr>
    </w:p>
    <w:p w14:paraId="616F45BC">
      <w:pPr>
        <w:spacing w:after="0" w:line="259" w:lineRule="auto"/>
        <w:ind w:firstLine="0"/>
        <w:jc w:val="left"/>
        <w:rPr>
          <w:b/>
        </w:rPr>
      </w:pPr>
    </w:p>
    <w:p w14:paraId="48DCDA2B">
      <w:pPr>
        <w:spacing w:after="0" w:line="259" w:lineRule="auto"/>
        <w:ind w:firstLine="0"/>
        <w:jc w:val="left"/>
        <w:rPr>
          <w:b/>
        </w:rPr>
      </w:pPr>
    </w:p>
    <w:p w14:paraId="5EF1CC27">
      <w:pPr>
        <w:spacing w:after="0" w:line="259" w:lineRule="auto"/>
        <w:ind w:firstLine="0"/>
        <w:jc w:val="left"/>
        <w:rPr>
          <w:b/>
        </w:rPr>
      </w:pPr>
    </w:p>
    <w:p w14:paraId="69683789">
      <w:pPr>
        <w:spacing w:after="0" w:line="259" w:lineRule="auto"/>
        <w:ind w:firstLine="0"/>
        <w:jc w:val="left"/>
        <w:rPr>
          <w:b/>
        </w:rPr>
      </w:pPr>
    </w:p>
    <w:p w14:paraId="7A603E49">
      <w:pPr>
        <w:spacing w:after="0" w:line="259" w:lineRule="auto"/>
        <w:ind w:firstLine="0"/>
        <w:jc w:val="left"/>
        <w:rPr>
          <w:b/>
        </w:rPr>
      </w:pPr>
    </w:p>
    <w:p w14:paraId="41F7A16E">
      <w:pPr>
        <w:spacing w:after="0" w:line="259" w:lineRule="auto"/>
        <w:ind w:firstLine="0"/>
        <w:jc w:val="left"/>
        <w:rPr>
          <w:b/>
        </w:rPr>
      </w:pPr>
    </w:p>
    <w:p w14:paraId="336F5221">
      <w:pPr>
        <w:spacing w:after="0" w:line="259" w:lineRule="auto"/>
        <w:ind w:firstLine="0"/>
        <w:jc w:val="left"/>
        <w:rPr>
          <w:b/>
        </w:rPr>
      </w:pPr>
    </w:p>
    <w:p w14:paraId="4B7088A3">
      <w:pPr>
        <w:spacing w:after="0" w:line="259" w:lineRule="auto"/>
        <w:ind w:firstLine="0"/>
        <w:jc w:val="left"/>
        <w:rPr>
          <w:b/>
        </w:rPr>
      </w:pPr>
    </w:p>
    <w:p w14:paraId="7098D15F">
      <w:pPr>
        <w:spacing w:after="0" w:line="259" w:lineRule="auto"/>
        <w:ind w:firstLine="0"/>
        <w:jc w:val="left"/>
        <w:rPr>
          <w:b/>
        </w:rPr>
      </w:pPr>
    </w:p>
    <w:p w14:paraId="323E7672">
      <w:pPr>
        <w:spacing w:after="0" w:line="259" w:lineRule="auto"/>
        <w:ind w:firstLine="0"/>
        <w:jc w:val="left"/>
        <w:rPr>
          <w:b/>
        </w:rPr>
      </w:pPr>
    </w:p>
    <w:p w14:paraId="2B8BF203">
      <w:pPr>
        <w:spacing w:after="0" w:line="259" w:lineRule="auto"/>
        <w:ind w:firstLine="0"/>
        <w:jc w:val="left"/>
        <w:rPr>
          <w:b/>
        </w:rPr>
      </w:pPr>
    </w:p>
    <w:p w14:paraId="41B6D535">
      <w:pPr>
        <w:pStyle w:val="9"/>
        <w:keepNext w:val="0"/>
        <w:keepLines w:val="0"/>
        <w:widowControl/>
        <w:suppressLineNumbers w:val="0"/>
        <w:jc w:val="both"/>
        <w:rPr>
          <w:rFonts w:hint="default" w:ascii="Constantia" w:hAnsi="Constantia" w:cs="Constantia"/>
          <w:b/>
          <w:sz w:val="20"/>
          <w:szCs w:val="20"/>
        </w:rPr>
      </w:pPr>
    </w:p>
    <w:sectPr>
      <w:type w:val="continuous"/>
      <w:pgSz w:w="11906" w:h="16838"/>
      <w:pgMar w:top="730" w:right="719" w:bottom="1459" w:left="720" w:header="720" w:footer="720" w:gutter="0"/>
      <w:pgBorders>
        <w:top w:val="none" w:sz="0" w:space="0"/>
        <w:left w:val="none" w:sz="0" w:space="0"/>
        <w:bottom w:val="none" w:sz="0" w:space="0"/>
        <w:right w:val="none" w:sz="0" w:space="0"/>
      </w:pgBorders>
      <w:cols w:space="410" w:num="2"/>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nstantia">
    <w:panose1 w:val="02030602050306030303"/>
    <w:charset w:val="00"/>
    <w:family w:val="roman"/>
    <w:pitch w:val="default"/>
    <w:sig w:usb0="A00002EF" w:usb1="4000204B" w:usb2="00000000" w:usb3="00000000" w:csb0="2000019F" w:csb1="00000000"/>
  </w:font>
  <w:font w:name="Cambria Math">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Aptos">
    <w:altName w:val="Segoe UI"/>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TimesNewRomanPS-BoldItalicMT">
    <w:altName w:val="Times New Roman"/>
    <w:panose1 w:val="00000000000000000000"/>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8" w:lineRule="auto"/>
      </w:pPr>
      <w:r>
        <w:separator/>
      </w:r>
    </w:p>
  </w:footnote>
  <w:footnote w:type="continuationSeparator" w:id="1">
    <w:p>
      <w:pPr>
        <w:spacing w:before="0" w:after="0" w:line="24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3973B3"/>
    <w:multiLevelType w:val="multilevel"/>
    <w:tmpl w:val="7C3973B3"/>
    <w:lvl w:ilvl="0" w:tentative="0">
      <w:start w:val="1"/>
      <w:numFmt w:val="decimal"/>
      <w:lvlText w:val="%1"/>
      <w:lvlJc w:val="left"/>
      <w:pPr>
        <w:ind w:left="105"/>
      </w:pPr>
      <w:rPr>
        <w:rFonts w:ascii="Constantia" w:hAnsi="Constantia" w:eastAsia="Constantia" w:cs="Constantia"/>
        <w:b w:val="0"/>
        <w:i w:val="0"/>
        <w:strike w:val="0"/>
        <w:dstrike w:val="0"/>
        <w:color w:val="000000"/>
        <w:sz w:val="18"/>
        <w:szCs w:val="18"/>
        <w:u w:val="none" w:color="000000"/>
        <w:shd w:val="clear" w:color="auto" w:fill="auto"/>
        <w:vertAlign w:val="superscript"/>
      </w:rPr>
    </w:lvl>
    <w:lvl w:ilvl="1" w:tentative="0">
      <w:start w:val="1"/>
      <w:numFmt w:val="decimal"/>
      <w:lvlRestart w:val="0"/>
      <w:lvlText w:val="%2"/>
      <w:lvlJc w:val="left"/>
      <w:pPr>
        <w:ind w:left="105"/>
      </w:pPr>
      <w:rPr>
        <w:rFonts w:ascii="Constantia" w:hAnsi="Constantia" w:eastAsia="Constantia" w:cs="Constantia"/>
        <w:b w:val="0"/>
        <w:i w:val="0"/>
        <w:strike w:val="0"/>
        <w:dstrike w:val="0"/>
        <w:color w:val="000000"/>
        <w:sz w:val="18"/>
        <w:szCs w:val="18"/>
        <w:u w:val="none" w:color="000000"/>
        <w:shd w:val="clear" w:color="auto" w:fill="auto"/>
        <w:vertAlign w:val="superscript"/>
      </w:rPr>
    </w:lvl>
    <w:lvl w:ilvl="2" w:tentative="0">
      <w:start w:val="1"/>
      <w:numFmt w:val="lowerRoman"/>
      <w:lvlText w:val="%3"/>
      <w:lvlJc w:val="left"/>
      <w:pPr>
        <w:ind w:left="5518"/>
      </w:pPr>
      <w:rPr>
        <w:rFonts w:ascii="Constantia" w:hAnsi="Constantia" w:eastAsia="Constantia" w:cs="Constantia"/>
        <w:b w:val="0"/>
        <w:i w:val="0"/>
        <w:strike w:val="0"/>
        <w:dstrike w:val="0"/>
        <w:color w:val="000000"/>
        <w:sz w:val="18"/>
        <w:szCs w:val="18"/>
        <w:u w:val="none" w:color="000000"/>
        <w:shd w:val="clear" w:color="auto" w:fill="auto"/>
        <w:vertAlign w:val="superscript"/>
      </w:rPr>
    </w:lvl>
    <w:lvl w:ilvl="3" w:tentative="0">
      <w:start w:val="1"/>
      <w:numFmt w:val="decimal"/>
      <w:lvlText w:val="%4"/>
      <w:lvlJc w:val="left"/>
      <w:pPr>
        <w:ind w:left="6238"/>
      </w:pPr>
      <w:rPr>
        <w:rFonts w:ascii="Constantia" w:hAnsi="Constantia" w:eastAsia="Constantia" w:cs="Constantia"/>
        <w:b w:val="0"/>
        <w:i w:val="0"/>
        <w:strike w:val="0"/>
        <w:dstrike w:val="0"/>
        <w:color w:val="000000"/>
        <w:sz w:val="18"/>
        <w:szCs w:val="18"/>
        <w:u w:val="none" w:color="000000"/>
        <w:shd w:val="clear" w:color="auto" w:fill="auto"/>
        <w:vertAlign w:val="superscript"/>
      </w:rPr>
    </w:lvl>
    <w:lvl w:ilvl="4" w:tentative="0">
      <w:start w:val="1"/>
      <w:numFmt w:val="lowerLetter"/>
      <w:lvlText w:val="%5"/>
      <w:lvlJc w:val="left"/>
      <w:pPr>
        <w:ind w:left="6958"/>
      </w:pPr>
      <w:rPr>
        <w:rFonts w:ascii="Constantia" w:hAnsi="Constantia" w:eastAsia="Constantia" w:cs="Constantia"/>
        <w:b w:val="0"/>
        <w:i w:val="0"/>
        <w:strike w:val="0"/>
        <w:dstrike w:val="0"/>
        <w:color w:val="000000"/>
        <w:sz w:val="18"/>
        <w:szCs w:val="18"/>
        <w:u w:val="none" w:color="000000"/>
        <w:shd w:val="clear" w:color="auto" w:fill="auto"/>
        <w:vertAlign w:val="superscript"/>
      </w:rPr>
    </w:lvl>
    <w:lvl w:ilvl="5" w:tentative="0">
      <w:start w:val="1"/>
      <w:numFmt w:val="lowerRoman"/>
      <w:lvlText w:val="%6"/>
      <w:lvlJc w:val="left"/>
      <w:pPr>
        <w:ind w:left="7678"/>
      </w:pPr>
      <w:rPr>
        <w:rFonts w:ascii="Constantia" w:hAnsi="Constantia" w:eastAsia="Constantia" w:cs="Constantia"/>
        <w:b w:val="0"/>
        <w:i w:val="0"/>
        <w:strike w:val="0"/>
        <w:dstrike w:val="0"/>
        <w:color w:val="000000"/>
        <w:sz w:val="18"/>
        <w:szCs w:val="18"/>
        <w:u w:val="none" w:color="000000"/>
        <w:shd w:val="clear" w:color="auto" w:fill="auto"/>
        <w:vertAlign w:val="superscript"/>
      </w:rPr>
    </w:lvl>
    <w:lvl w:ilvl="6" w:tentative="0">
      <w:start w:val="1"/>
      <w:numFmt w:val="decimal"/>
      <w:lvlText w:val="%7"/>
      <w:lvlJc w:val="left"/>
      <w:pPr>
        <w:ind w:left="8398"/>
      </w:pPr>
      <w:rPr>
        <w:rFonts w:ascii="Constantia" w:hAnsi="Constantia" w:eastAsia="Constantia" w:cs="Constantia"/>
        <w:b w:val="0"/>
        <w:i w:val="0"/>
        <w:strike w:val="0"/>
        <w:dstrike w:val="0"/>
        <w:color w:val="000000"/>
        <w:sz w:val="18"/>
        <w:szCs w:val="18"/>
        <w:u w:val="none" w:color="000000"/>
        <w:shd w:val="clear" w:color="auto" w:fill="auto"/>
        <w:vertAlign w:val="superscript"/>
      </w:rPr>
    </w:lvl>
    <w:lvl w:ilvl="7" w:tentative="0">
      <w:start w:val="1"/>
      <w:numFmt w:val="lowerLetter"/>
      <w:lvlText w:val="%8"/>
      <w:lvlJc w:val="left"/>
      <w:pPr>
        <w:ind w:left="9118"/>
      </w:pPr>
      <w:rPr>
        <w:rFonts w:ascii="Constantia" w:hAnsi="Constantia" w:eastAsia="Constantia" w:cs="Constantia"/>
        <w:b w:val="0"/>
        <w:i w:val="0"/>
        <w:strike w:val="0"/>
        <w:dstrike w:val="0"/>
        <w:color w:val="000000"/>
        <w:sz w:val="18"/>
        <w:szCs w:val="18"/>
        <w:u w:val="none" w:color="000000"/>
        <w:shd w:val="clear" w:color="auto" w:fill="auto"/>
        <w:vertAlign w:val="superscript"/>
      </w:rPr>
    </w:lvl>
    <w:lvl w:ilvl="8" w:tentative="0">
      <w:start w:val="1"/>
      <w:numFmt w:val="lowerRoman"/>
      <w:lvlText w:val="%9"/>
      <w:lvlJc w:val="left"/>
      <w:pPr>
        <w:ind w:left="9838"/>
      </w:pPr>
      <w:rPr>
        <w:rFonts w:ascii="Constantia" w:hAnsi="Constantia" w:eastAsia="Constantia" w:cs="Constantia"/>
        <w:b w:val="0"/>
        <w:i w:val="0"/>
        <w:strike w:val="0"/>
        <w:dstrike w:val="0"/>
        <w:color w:val="000000"/>
        <w:sz w:val="18"/>
        <w:szCs w:val="18"/>
        <w:u w:val="none" w:color="000000"/>
        <w:shd w:val="clear" w:color="auto" w:fill="auto"/>
        <w:vertAlign w:val="superscrip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51C"/>
    <w:rsid w:val="00206706"/>
    <w:rsid w:val="0029751C"/>
    <w:rsid w:val="00376860"/>
    <w:rsid w:val="0043644D"/>
    <w:rsid w:val="00622EA1"/>
    <w:rsid w:val="0068070C"/>
    <w:rsid w:val="00C17CD6"/>
    <w:rsid w:val="00DA1B2E"/>
    <w:rsid w:val="00FD76C2"/>
    <w:rsid w:val="032356B1"/>
    <w:rsid w:val="098007EB"/>
    <w:rsid w:val="11AF0294"/>
    <w:rsid w:val="1B482A79"/>
    <w:rsid w:val="1E745253"/>
    <w:rsid w:val="36CA6FF3"/>
    <w:rsid w:val="3C623DA1"/>
    <w:rsid w:val="41677970"/>
    <w:rsid w:val="45803914"/>
    <w:rsid w:val="4E6848A6"/>
    <w:rsid w:val="4F185A35"/>
    <w:rsid w:val="533A2679"/>
    <w:rsid w:val="57503CCA"/>
    <w:rsid w:val="589C6CE2"/>
    <w:rsid w:val="5A4601B6"/>
    <w:rsid w:val="5C87334D"/>
    <w:rsid w:val="63D11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4" w:line="248" w:lineRule="auto"/>
      <w:ind w:firstLine="350"/>
      <w:jc w:val="both"/>
    </w:pPr>
    <w:rPr>
      <w:rFonts w:ascii="Constantia" w:hAnsi="Constantia" w:eastAsia="Constantia" w:cs="Constantia"/>
      <w:color w:val="000000"/>
      <w:kern w:val="2"/>
      <w:sz w:val="20"/>
      <w:szCs w:val="24"/>
      <w:lang w:val="en-US" w:eastAsia="en-US" w:bidi="ar-SA"/>
      <w14:ligatures w14:val="standardContextual"/>
    </w:rPr>
  </w:style>
  <w:style w:type="paragraph" w:styleId="2">
    <w:name w:val="heading 1"/>
    <w:next w:val="1"/>
    <w:link w:val="11"/>
    <w:qFormat/>
    <w:uiPriority w:val="9"/>
    <w:pPr>
      <w:keepNext/>
      <w:keepLines/>
      <w:spacing w:after="0" w:line="259" w:lineRule="auto"/>
      <w:ind w:right="1"/>
      <w:jc w:val="center"/>
      <w:outlineLvl w:val="0"/>
    </w:pPr>
    <w:rPr>
      <w:rFonts w:ascii="Constantia" w:hAnsi="Constantia" w:eastAsia="Constantia" w:cs="Constantia"/>
      <w:b/>
      <w:color w:val="000000"/>
      <w:kern w:val="2"/>
      <w:sz w:val="28"/>
      <w:szCs w:val="24"/>
      <w:lang w:val="en-US" w:eastAsia="en-US" w:bidi="ar-SA"/>
      <w14:ligatures w14:val="standardContextual"/>
    </w:rPr>
  </w:style>
  <w:style w:type="paragraph" w:styleId="3">
    <w:name w:val="heading 2"/>
    <w:next w:val="1"/>
    <w:link w:val="12"/>
    <w:unhideWhenUsed/>
    <w:qFormat/>
    <w:uiPriority w:val="9"/>
    <w:pPr>
      <w:keepNext/>
      <w:keepLines/>
      <w:spacing w:after="0" w:line="259" w:lineRule="auto"/>
      <w:ind w:left="10" w:right="1" w:hanging="10"/>
      <w:jc w:val="center"/>
      <w:outlineLvl w:val="1"/>
    </w:pPr>
    <w:rPr>
      <w:rFonts w:ascii="Constantia" w:hAnsi="Constantia" w:eastAsia="Constantia" w:cs="Constantia"/>
      <w:b/>
      <w:color w:val="000000"/>
      <w:kern w:val="2"/>
      <w:sz w:val="20"/>
      <w:szCs w:val="24"/>
      <w:lang w:val="en-US" w:eastAsia="en-US" w:bidi="ar-SA"/>
      <w14:ligatures w14:val="standardContextual"/>
    </w:rPr>
  </w:style>
  <w:style w:type="paragraph" w:styleId="4">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Emphasis"/>
    <w:basedOn w:val="5"/>
    <w:qFormat/>
    <w:uiPriority w:val="20"/>
    <w:rPr>
      <w:i/>
      <w:iCs/>
    </w:rPr>
  </w:style>
  <w:style w:type="character" w:styleId="8">
    <w:name w:val="Hyperlink"/>
    <w:basedOn w:val="5"/>
    <w:qFormat/>
    <w:uiPriority w:val="0"/>
    <w:rPr>
      <w:color w:val="0000FF"/>
      <w:u w:val="single"/>
    </w:rPr>
  </w:style>
  <w:style w:type="paragraph" w:styleId="9">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0">
    <w:name w:val="Strong"/>
    <w:basedOn w:val="5"/>
    <w:qFormat/>
    <w:uiPriority w:val="22"/>
    <w:rPr>
      <w:b/>
      <w:bCs/>
    </w:rPr>
  </w:style>
  <w:style w:type="character" w:customStyle="1" w:styleId="11">
    <w:name w:val="Heading 1 Char"/>
    <w:link w:val="2"/>
    <w:qFormat/>
    <w:uiPriority w:val="0"/>
    <w:rPr>
      <w:rFonts w:ascii="Constantia" w:hAnsi="Constantia" w:eastAsia="Constantia" w:cs="Constantia"/>
      <w:b/>
      <w:color w:val="000000"/>
      <w:sz w:val="28"/>
    </w:rPr>
  </w:style>
  <w:style w:type="character" w:customStyle="1" w:styleId="12">
    <w:name w:val="Heading 2 Char"/>
    <w:link w:val="3"/>
    <w:qFormat/>
    <w:uiPriority w:val="0"/>
    <w:rPr>
      <w:rFonts w:ascii="Constantia" w:hAnsi="Constantia" w:eastAsia="Constantia" w:cs="Constantia"/>
      <w:b/>
      <w:color w:val="000000"/>
      <w:sz w:val="20"/>
    </w:rPr>
  </w:style>
  <w:style w:type="table" w:customStyle="1" w:styleId="13">
    <w:name w:val="TableGrid"/>
    <w:qFormat/>
    <w:uiPriority w:val="0"/>
    <w:pPr>
      <w:spacing w:after="0" w:line="240" w:lineRule="auto"/>
    </w:pPr>
    <w:tblPr>
      <w:tblCellMar>
        <w:top w:w="0" w:type="dxa"/>
        <w:left w:w="0" w:type="dxa"/>
        <w:bottom w:w="0" w:type="dxa"/>
        <w:right w:w="0" w:type="dxa"/>
      </w:tblCellMar>
    </w:tblPr>
  </w:style>
  <w:style w:type="paragraph" w:styleId="1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966</Words>
  <Characters>5155</Characters>
  <Lines>77</Lines>
  <Paragraphs>21</Paragraphs>
  <TotalTime>76</TotalTime>
  <ScaleCrop>false</ScaleCrop>
  <LinksUpToDate>false</LinksUpToDate>
  <CharactersWithSpaces>6157</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2024-05-13T15:20:00Z</dcterms:created>
  <dc:creator>(^^,)^^,</dc:creator>
  <cp:lastModifiedBy>Faranessa M. Ditucalan</cp:lastModifiedBy>
  <dcterms:modified xsi:type="dcterms:W3CDTF">2026-07-06T04:42:21Z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eyJoZGlkIjoiNmY5YThkZGQwMDZkYzIxZmJhNDllODY4Y2U2OTk4NTYiLCJ1c2VySWQiOiI4ODEzODEzNjQ5NzI5In0=</vt:lpwstr>
  </property>
  <property fmtid="{D5CDD505-2E9C-101B-9397-08002B2CF9AE}" pid="3" name="KSOProductBuildVer">
    <vt:lpwstr>1033-12.1.0.26880</vt:lpwstr>
  </property>
  <property fmtid="{D5CDD505-2E9C-101B-9397-08002B2CF9AE}" pid="4" name="ICV">
    <vt:lpwstr>C8D12D0713B9491DA220D6F37FFF7DC9_13</vt:lpwstr>
  </property>
</Properties>
</file>