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7BD6" w14:textId="0BDA0740" w:rsidR="00A63C47" w:rsidRDefault="00A63C47" w:rsidP="00A63C47">
      <w:pPr>
        <w:jc w:val="center"/>
        <w:rPr>
          <w:rFonts w:ascii="Times New Roman" w:hAnsi="Times New Roman" w:cs="Times New Roman"/>
          <w:b/>
          <w:sz w:val="24"/>
          <w:szCs w:val="24"/>
        </w:rPr>
      </w:pPr>
      <w:r w:rsidRPr="00881E55">
        <w:rPr>
          <w:rFonts w:ascii="Times New Roman" w:hAnsi="Times New Roman" w:cs="Times New Roman"/>
          <w:b/>
          <w:sz w:val="24"/>
          <w:szCs w:val="24"/>
        </w:rPr>
        <w:t>DEVELOPMENT OF AN INTELLIGENT DETECTION FRAMEWORK FOR TROJAN HORSE MALWARE</w:t>
      </w:r>
    </w:p>
    <w:p w14:paraId="5F73A32E" w14:textId="77777777" w:rsidR="00345452" w:rsidRDefault="00345452" w:rsidP="000B46CE">
      <w:pPr>
        <w:jc w:val="center"/>
        <w:rPr>
          <w:rFonts w:ascii="Times New Roman" w:hAnsi="Times New Roman" w:cs="Times New Roman"/>
          <w:b/>
          <w:sz w:val="24"/>
          <w:szCs w:val="24"/>
        </w:rPr>
      </w:pPr>
    </w:p>
    <w:p w14:paraId="2AEDAD7F" w14:textId="5BCF159F" w:rsidR="00A63C47" w:rsidRPr="00A63C47" w:rsidRDefault="00345452" w:rsidP="00A63C47">
      <w:pPr>
        <w:spacing w:after="0"/>
        <w:jc w:val="center"/>
        <w:rPr>
          <w:rFonts w:ascii="Times New Roman" w:hAnsi="Times New Roman" w:cs="Times New Roman"/>
          <w:bCs/>
          <w:sz w:val="24"/>
          <w:szCs w:val="24"/>
        </w:rPr>
      </w:pPr>
      <w:proofErr w:type="spellStart"/>
      <w:r w:rsidRPr="00A63C47">
        <w:rPr>
          <w:rFonts w:ascii="Times New Roman" w:hAnsi="Times New Roman" w:cs="Times New Roman"/>
          <w:bCs/>
          <w:sz w:val="24"/>
          <w:szCs w:val="24"/>
        </w:rPr>
        <w:t>Akaniyene</w:t>
      </w:r>
      <w:proofErr w:type="spellEnd"/>
      <w:r w:rsidRPr="00A63C47">
        <w:rPr>
          <w:rFonts w:ascii="Times New Roman" w:hAnsi="Times New Roman" w:cs="Times New Roman"/>
          <w:bCs/>
          <w:sz w:val="24"/>
          <w:szCs w:val="24"/>
        </w:rPr>
        <w:t xml:space="preserve"> Eyo Udo</w:t>
      </w:r>
      <w:r w:rsidR="00A63C47" w:rsidRPr="00A63C47">
        <w:rPr>
          <w:rFonts w:ascii="Times New Roman" w:hAnsi="Times New Roman" w:cs="Times New Roman"/>
          <w:bCs/>
          <w:sz w:val="24"/>
          <w:szCs w:val="24"/>
        </w:rPr>
        <w:t xml:space="preserve"> </w:t>
      </w:r>
      <w:r w:rsidR="00A63C47" w:rsidRPr="00A63C47">
        <w:rPr>
          <w:rFonts w:ascii="Times New Roman" w:hAnsi="Times New Roman" w:cs="Times New Roman"/>
          <w:bCs/>
          <w:sz w:val="24"/>
          <w:szCs w:val="24"/>
          <w:vertAlign w:val="superscript"/>
        </w:rPr>
        <w:t>1</w:t>
      </w:r>
      <w:r w:rsidR="00A63C47" w:rsidRPr="00A63C47">
        <w:rPr>
          <w:rFonts w:ascii="Times New Roman" w:hAnsi="Times New Roman" w:cs="Times New Roman"/>
          <w:bCs/>
          <w:sz w:val="24"/>
          <w:szCs w:val="24"/>
        </w:rPr>
        <w:t xml:space="preserve">, </w:t>
      </w:r>
      <w:r w:rsidR="00A63C47" w:rsidRPr="00A63C47">
        <w:rPr>
          <w:rFonts w:ascii="Times New Roman" w:hAnsi="Times New Roman" w:cs="Times New Roman"/>
          <w:bCs/>
          <w:sz w:val="24"/>
          <w:szCs w:val="24"/>
        </w:rPr>
        <w:t>Ekemini Anietie Johnson</w:t>
      </w:r>
      <w:r w:rsidR="00A63C47" w:rsidRPr="00A63C47">
        <w:rPr>
          <w:rFonts w:ascii="Times New Roman" w:hAnsi="Times New Roman" w:cs="Times New Roman"/>
          <w:bCs/>
          <w:sz w:val="24"/>
          <w:szCs w:val="24"/>
        </w:rPr>
        <w:t xml:space="preserve"> </w:t>
      </w:r>
      <w:r w:rsidR="00A63C47" w:rsidRPr="00A63C47">
        <w:rPr>
          <w:rFonts w:ascii="Times New Roman" w:hAnsi="Times New Roman" w:cs="Times New Roman"/>
          <w:bCs/>
          <w:sz w:val="24"/>
          <w:szCs w:val="24"/>
          <w:vertAlign w:val="superscript"/>
        </w:rPr>
        <w:t>2</w:t>
      </w:r>
    </w:p>
    <w:p w14:paraId="0BDA101F" w14:textId="6175F8B4" w:rsidR="00A63C47" w:rsidRPr="00A63C47" w:rsidRDefault="00A63C47" w:rsidP="00A63C47">
      <w:pPr>
        <w:spacing w:after="0"/>
        <w:jc w:val="center"/>
        <w:rPr>
          <w:rFonts w:ascii="Times New Roman" w:hAnsi="Times New Roman" w:cs="Times New Roman"/>
          <w:bCs/>
          <w:sz w:val="24"/>
          <w:szCs w:val="24"/>
        </w:rPr>
      </w:pPr>
      <w:r w:rsidRPr="00A63C47">
        <w:rPr>
          <w:rFonts w:ascii="Times New Roman" w:hAnsi="Times New Roman" w:cs="Times New Roman"/>
          <w:bCs/>
          <w:sz w:val="24"/>
          <w:szCs w:val="24"/>
        </w:rPr>
        <w:t>Department of Computer Science</w:t>
      </w:r>
    </w:p>
    <w:p w14:paraId="08E4791B" w14:textId="06F540C8" w:rsidR="00A63C47" w:rsidRPr="00A63C47" w:rsidRDefault="00A63C47" w:rsidP="00A63C47">
      <w:pPr>
        <w:spacing w:after="0"/>
        <w:jc w:val="center"/>
        <w:rPr>
          <w:rFonts w:ascii="Times New Roman" w:hAnsi="Times New Roman" w:cs="Times New Roman"/>
          <w:bCs/>
          <w:sz w:val="24"/>
          <w:szCs w:val="24"/>
        </w:rPr>
      </w:pPr>
      <w:r w:rsidRPr="00A63C47">
        <w:rPr>
          <w:rFonts w:ascii="Times New Roman" w:hAnsi="Times New Roman" w:cs="Times New Roman"/>
          <w:bCs/>
          <w:sz w:val="24"/>
          <w:szCs w:val="24"/>
        </w:rPr>
        <w:t xml:space="preserve">Federal Polytechnic, </w:t>
      </w:r>
      <w:proofErr w:type="spellStart"/>
      <w:r w:rsidRPr="00A63C47">
        <w:rPr>
          <w:rFonts w:ascii="Times New Roman" w:hAnsi="Times New Roman" w:cs="Times New Roman"/>
          <w:bCs/>
          <w:sz w:val="24"/>
          <w:szCs w:val="24"/>
        </w:rPr>
        <w:t>Ukana</w:t>
      </w:r>
      <w:proofErr w:type="spellEnd"/>
      <w:r w:rsidRPr="00A63C47">
        <w:rPr>
          <w:rFonts w:ascii="Times New Roman" w:hAnsi="Times New Roman" w:cs="Times New Roman"/>
          <w:bCs/>
          <w:sz w:val="24"/>
          <w:szCs w:val="24"/>
        </w:rPr>
        <w:t>, Akwa Ibom State, Nigeria</w:t>
      </w:r>
    </w:p>
    <w:p w14:paraId="02B7D875" w14:textId="37BC1BFB" w:rsidR="00A63C47" w:rsidRPr="00A63C47" w:rsidRDefault="00A63C47" w:rsidP="00A63C47">
      <w:pPr>
        <w:spacing w:after="0"/>
        <w:jc w:val="center"/>
        <w:rPr>
          <w:rFonts w:ascii="Times New Roman" w:hAnsi="Times New Roman" w:cs="Times New Roman"/>
          <w:bCs/>
          <w:sz w:val="24"/>
          <w:szCs w:val="24"/>
        </w:rPr>
      </w:pPr>
      <w:r w:rsidRPr="00A63C47">
        <w:rPr>
          <w:rFonts w:ascii="Times New Roman" w:hAnsi="Times New Roman" w:cs="Times New Roman"/>
          <w:bCs/>
          <w:sz w:val="24"/>
          <w:szCs w:val="24"/>
        </w:rPr>
        <w:t xml:space="preserve">Email: </w:t>
      </w:r>
      <w:hyperlink r:id="rId5" w:history="1">
        <w:r w:rsidRPr="00A63C47">
          <w:rPr>
            <w:rStyle w:val="Hyperlink"/>
            <w:rFonts w:ascii="Times New Roman" w:hAnsi="Times New Roman" w:cs="Times New Roman"/>
            <w:bCs/>
            <w:sz w:val="24"/>
            <w:szCs w:val="24"/>
          </w:rPr>
          <w:t>Akan.udo.au@gmail.com</w:t>
        </w:r>
      </w:hyperlink>
      <w:r w:rsidRPr="00A63C47">
        <w:rPr>
          <w:rFonts w:ascii="Times New Roman" w:hAnsi="Times New Roman" w:cs="Times New Roman"/>
          <w:bCs/>
          <w:sz w:val="24"/>
          <w:szCs w:val="24"/>
        </w:rPr>
        <w:t xml:space="preserve"> </w:t>
      </w:r>
      <w:r w:rsidRPr="00A63C47">
        <w:rPr>
          <w:rFonts w:ascii="Times New Roman" w:hAnsi="Times New Roman" w:cs="Times New Roman"/>
          <w:bCs/>
          <w:sz w:val="24"/>
          <w:szCs w:val="24"/>
          <w:vertAlign w:val="superscript"/>
        </w:rPr>
        <w:t>1</w:t>
      </w:r>
      <w:r w:rsidRPr="00A63C47">
        <w:rPr>
          <w:rFonts w:ascii="Times New Roman" w:hAnsi="Times New Roman" w:cs="Times New Roman"/>
          <w:bCs/>
          <w:sz w:val="24"/>
          <w:szCs w:val="24"/>
        </w:rPr>
        <w:t xml:space="preserve"> </w:t>
      </w:r>
      <w:hyperlink r:id="rId6" w:history="1">
        <w:r w:rsidRPr="00A63C47">
          <w:rPr>
            <w:rStyle w:val="Hyperlink"/>
            <w:rFonts w:ascii="Times New Roman" w:hAnsi="Times New Roman" w:cs="Times New Roman"/>
            <w:bCs/>
            <w:sz w:val="24"/>
            <w:szCs w:val="24"/>
          </w:rPr>
          <w:t>Eke5461@gmail.com</w:t>
        </w:r>
      </w:hyperlink>
      <w:r w:rsidRPr="00A63C47">
        <w:rPr>
          <w:rFonts w:ascii="Times New Roman" w:hAnsi="Times New Roman" w:cs="Times New Roman"/>
          <w:bCs/>
          <w:sz w:val="24"/>
          <w:szCs w:val="24"/>
        </w:rPr>
        <w:t xml:space="preserve"> </w:t>
      </w:r>
      <w:r w:rsidRPr="00A63C47">
        <w:rPr>
          <w:rFonts w:ascii="Times New Roman" w:hAnsi="Times New Roman" w:cs="Times New Roman"/>
          <w:bCs/>
          <w:sz w:val="24"/>
          <w:szCs w:val="24"/>
          <w:vertAlign w:val="superscript"/>
        </w:rPr>
        <w:t>2</w:t>
      </w:r>
    </w:p>
    <w:p w14:paraId="17B59156" w14:textId="61F7C06A" w:rsidR="00A63C47" w:rsidRPr="00A63C47" w:rsidRDefault="00A63C47" w:rsidP="00A63C47">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1E7F5580" w14:textId="77777777" w:rsidR="00A63C47" w:rsidRPr="00881E55" w:rsidRDefault="00A63C47" w:rsidP="00A63C47">
      <w:pPr>
        <w:rPr>
          <w:rFonts w:ascii="Times New Roman" w:hAnsi="Times New Roman" w:cs="Times New Roman"/>
          <w:b/>
          <w:sz w:val="24"/>
          <w:szCs w:val="24"/>
        </w:rPr>
      </w:pPr>
    </w:p>
    <w:p w14:paraId="11F4AC43" w14:textId="77777777" w:rsidR="009636DD" w:rsidRPr="00881E55" w:rsidRDefault="009636DD" w:rsidP="000B46CE">
      <w:pPr>
        <w:pStyle w:val="Heading2"/>
        <w:spacing w:before="0" w:beforeAutospacing="0" w:after="0" w:afterAutospacing="0"/>
        <w:jc w:val="both"/>
        <w:rPr>
          <w:sz w:val="24"/>
          <w:szCs w:val="24"/>
        </w:rPr>
      </w:pPr>
      <w:r w:rsidRPr="00881E55">
        <w:rPr>
          <w:sz w:val="24"/>
          <w:szCs w:val="24"/>
        </w:rPr>
        <w:t>Abstract</w:t>
      </w:r>
    </w:p>
    <w:p w14:paraId="728151B7" w14:textId="77777777" w:rsidR="009636DD" w:rsidRDefault="009636DD" w:rsidP="000B46CE">
      <w:pPr>
        <w:pStyle w:val="NormalWeb"/>
        <w:spacing w:before="0" w:beforeAutospacing="0" w:after="0" w:afterAutospacing="0"/>
        <w:jc w:val="both"/>
      </w:pPr>
      <w:r w:rsidRPr="00881E55">
        <w:t xml:space="preserve">Amidst an escalating digital arms race, the burgeoning complexity of Trojan horse architecture has neutralized the efficacy of conventional signature-reliant defense paradigms. This research pioneers a high-fidelity </w:t>
      </w:r>
      <w:r w:rsidRPr="00881E55">
        <w:rPr>
          <w:bCs/>
        </w:rPr>
        <w:t>Intelligent Detection Framework</w:t>
      </w:r>
      <w:r w:rsidRPr="00881E55">
        <w:t xml:space="preserve"> designed to transcend static identification by leveraging the predictive power of ensemble learning. Our experimental architecture utilized a curated corpus of 4,000 observations, maintaining a strict equilibrium between malicious Trojan payloads and benign system processes. The operational pipeline transformed raw telemetry into a refined feature space through a sequence of one-hot encoding, Min-max scaling, and rigorous </w:t>
      </w:r>
      <w:r w:rsidRPr="00881E55">
        <w:rPr>
          <w:bCs/>
        </w:rPr>
        <w:t>Principal Component Analysis (PCA)</w:t>
      </w:r>
      <w:r w:rsidRPr="00881E55">
        <w:t xml:space="preserve">. By distilling the input data into the 20 most significant behavioral dimensions, the framework mitigated computational latency while amplifying signal clarity. Performance benchmarks revealed a stark divergence between the evaluated heuristics: while the </w:t>
      </w:r>
      <w:r w:rsidRPr="00881E55">
        <w:rPr>
          <w:bCs/>
        </w:rPr>
        <w:t>Decision Tree (DT)</w:t>
      </w:r>
      <w:r w:rsidRPr="00881E55">
        <w:t xml:space="preserve"> model offered baseline competence, the </w:t>
      </w:r>
      <w:r w:rsidRPr="00881E55">
        <w:rPr>
          <w:bCs/>
        </w:rPr>
        <w:t>Extreme Gradient Boosting (</w:t>
      </w:r>
      <w:proofErr w:type="spellStart"/>
      <w:r w:rsidRPr="00881E55">
        <w:rPr>
          <w:bCs/>
        </w:rPr>
        <w:t>XGBoost</w:t>
      </w:r>
      <w:proofErr w:type="spellEnd"/>
      <w:r w:rsidRPr="00881E55">
        <w:rPr>
          <w:bCs/>
        </w:rPr>
        <w:t>)</w:t>
      </w:r>
      <w:r w:rsidRPr="00881E55">
        <w:t xml:space="preserve"> configuration attained a dominant </w:t>
      </w:r>
      <w:r w:rsidRPr="00881E55">
        <w:rPr>
          <w:bCs/>
        </w:rPr>
        <w:t>98.7% accuracy</w:t>
      </w:r>
      <w:r w:rsidRPr="00881E55">
        <w:t xml:space="preserve"> and a </w:t>
      </w:r>
      <w:r w:rsidRPr="00881E55">
        <w:rPr>
          <w:bCs/>
        </w:rPr>
        <w:t>99.2% recall</w:t>
      </w:r>
      <w:r w:rsidRPr="00881E55">
        <w:t>. This near-absolute sensitivity is pivotal, as it virtually eliminates the "blind spots" typically exploited by zero-day mutations. By fusing behavioral telemetry with high-performance gradient boosting, this study establishes a scalable blueprint for fortifying endpoint security against the next generation of stealth-oriented cyber threats.</w:t>
      </w:r>
    </w:p>
    <w:p w14:paraId="6628CF57" w14:textId="77777777" w:rsidR="00881E55" w:rsidRPr="00881E55" w:rsidRDefault="00881E55" w:rsidP="000B46CE">
      <w:pPr>
        <w:pStyle w:val="NormalWeb"/>
        <w:spacing w:before="0" w:beforeAutospacing="0" w:after="0" w:afterAutospacing="0" w:line="276" w:lineRule="auto"/>
        <w:jc w:val="both"/>
      </w:pPr>
    </w:p>
    <w:p w14:paraId="46A7322B" w14:textId="77777777" w:rsidR="009636DD" w:rsidRDefault="009636DD" w:rsidP="000B46CE">
      <w:pPr>
        <w:pStyle w:val="NormalWeb"/>
        <w:spacing w:before="0" w:beforeAutospacing="0" w:after="0" w:afterAutospacing="0" w:line="276" w:lineRule="auto"/>
        <w:jc w:val="both"/>
      </w:pPr>
      <w:r w:rsidRPr="00881E55">
        <w:rPr>
          <w:b/>
          <w:bCs/>
        </w:rPr>
        <w:t>Keywords:</w:t>
      </w:r>
      <w:r w:rsidRPr="00881E55">
        <w:t xml:space="preserve"> Malware Heuristics, </w:t>
      </w:r>
      <w:proofErr w:type="spellStart"/>
      <w:r w:rsidRPr="00881E55">
        <w:t>XGBoost</w:t>
      </w:r>
      <w:proofErr w:type="spellEnd"/>
      <w:r w:rsidRPr="00881E55">
        <w:t xml:space="preserve">, Computational Dimensionality, PCA, Behavioral </w:t>
      </w:r>
    </w:p>
    <w:p w14:paraId="173C753D" w14:textId="77777777" w:rsidR="00881E55" w:rsidRPr="00881E55" w:rsidRDefault="00881E55" w:rsidP="000B46CE">
      <w:pPr>
        <w:pStyle w:val="NormalWeb"/>
        <w:spacing w:before="0" w:beforeAutospacing="0" w:after="0" w:afterAutospacing="0" w:line="276" w:lineRule="auto"/>
        <w:jc w:val="both"/>
      </w:pPr>
      <w:r>
        <w:tab/>
        <w:t xml:space="preserve">        </w:t>
      </w:r>
      <w:r w:rsidRPr="00881E55">
        <w:t>Forensics, Cyber Resilience.</w:t>
      </w:r>
    </w:p>
    <w:p w14:paraId="056A61EE" w14:textId="77777777" w:rsidR="009636DD" w:rsidRPr="00881E55" w:rsidRDefault="009636DD" w:rsidP="000B46CE">
      <w:pPr>
        <w:jc w:val="center"/>
        <w:rPr>
          <w:rFonts w:ascii="Times New Roman" w:hAnsi="Times New Roman" w:cs="Times New Roman"/>
          <w:b/>
          <w:sz w:val="24"/>
          <w:szCs w:val="24"/>
        </w:rPr>
      </w:pPr>
    </w:p>
    <w:p w14:paraId="5D3BA6D9" w14:textId="77777777" w:rsidR="00C9645F" w:rsidRPr="00881E55" w:rsidRDefault="00C9645F" w:rsidP="000B46CE">
      <w:pPr>
        <w:spacing w:after="0"/>
        <w:jc w:val="both"/>
        <w:outlineLvl w:val="1"/>
        <w:rPr>
          <w:rFonts w:ascii="Times New Roman" w:eastAsia="Times New Roman" w:hAnsi="Times New Roman" w:cs="Times New Roman"/>
          <w:b/>
          <w:bCs/>
          <w:sz w:val="24"/>
          <w:szCs w:val="24"/>
        </w:rPr>
      </w:pPr>
      <w:r w:rsidRPr="00881E55">
        <w:rPr>
          <w:rFonts w:ascii="Times New Roman" w:eastAsia="Times New Roman" w:hAnsi="Times New Roman" w:cs="Times New Roman"/>
          <w:b/>
          <w:bCs/>
          <w:sz w:val="24"/>
          <w:szCs w:val="24"/>
        </w:rPr>
        <w:t>Introduction</w:t>
      </w:r>
    </w:p>
    <w:p w14:paraId="547CC64C" w14:textId="77777777" w:rsidR="00C9645F" w:rsidRPr="00881E55" w:rsidRDefault="00C9645F" w:rsidP="000B46CE">
      <w:pPr>
        <w:spacing w:after="0"/>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Malware, short for malicious software, remains one of the most persistent and critical threats to computer systems, networks, and data security. Designed with malicious intent, malware exploits vulnerabilities in systems to compromise data integrity, confidentiality, and availability. As the digital landscape evolves, cybercriminals are developing increasingly sophisticated attack techniques, rendering traditional signature-based detection methods inadequate, particularly against zero-day attacks and rapidly mutating malware variants (Chen et al., 2019).</w:t>
      </w:r>
    </w:p>
    <w:p w14:paraId="51D027ED"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Malware encompasses a wide range of types, each exhibiting unique behaviors and attack strategies. These include viruses, which replicate and spread across systems; worms, which self-</w:t>
      </w:r>
      <w:r w:rsidRPr="00881E55">
        <w:rPr>
          <w:rFonts w:ascii="Times New Roman" w:eastAsia="Times New Roman" w:hAnsi="Times New Roman" w:cs="Times New Roman"/>
          <w:sz w:val="24"/>
          <w:szCs w:val="24"/>
        </w:rPr>
        <w:lastRenderedPageBreak/>
        <w:t>propagate without user intervention; Trojans, which masquerade as legitimate software; spyware and adware, which collect sensitive data or display intrusive advertisements; ransomware, which encrypts files and demands payment; rootkits, which conceal malicious activity; and botnets, which enable remote control of infected devices (Wang et al., 2020). Malware propagates through multiple vectors, including phishing emails, malicious downloads, infected websites, USB drives, and exploitation of system vulnerabilities. Preventive measures such as updated antivirus software, timely system patches, avoiding suspicious links, and secure authentication are critical in mitigating these threats.</w:t>
      </w:r>
    </w:p>
    <w:p w14:paraId="39989287"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 xml:space="preserve">Malware is characterized by its ability to replicate, evade detection, gain unauthorized access, and employ stealth mechanisms to avoid discovery. Advanced malware employs techniques such as code obfuscation, polymorphism, code injection, and rootkit functionality to bypass conventional security mechanisms. Additionally, malware often engages in data exfiltration, system modification, and communication with remote command-and-control servers (Singh </w:t>
      </w:r>
      <w:r w:rsidRPr="006927C0">
        <w:rPr>
          <w:rFonts w:ascii="Times New Roman" w:eastAsia="Times New Roman" w:hAnsi="Times New Roman" w:cs="Times New Roman"/>
          <w:i/>
          <w:iCs/>
          <w:sz w:val="24"/>
          <w:szCs w:val="24"/>
        </w:rPr>
        <w:t>et al.,</w:t>
      </w:r>
      <w:r w:rsidRPr="00881E55">
        <w:rPr>
          <w:rFonts w:ascii="Times New Roman" w:eastAsia="Times New Roman" w:hAnsi="Times New Roman" w:cs="Times New Roman"/>
          <w:sz w:val="24"/>
          <w:szCs w:val="24"/>
        </w:rPr>
        <w:t xml:space="preserve"> 2019).</w:t>
      </w:r>
    </w:p>
    <w:p w14:paraId="2D3A204F"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 xml:space="preserve">Given the dynamic and evolving nature of malware, detection methods have had to advance. Traditional signature-based approaches, while effective against known threats, struggle with novel or obfuscated malware. More adaptive methods, including anomaly-based, behavior-based, and heuristic techniques, have emerged. Modern approaches leverage machine learning and artificial intelligence to detect patterns indicative of malicious activity. Techniques such as memory and file system analysis, network traffic monitoring, system call analysis, and sandboxing provide deeper insight into malware behavior. Furthermore, proactive defenses such as honeypots and endpoint detection and response (EDR) systems enable early detection and containment (Saxe </w:t>
      </w:r>
      <w:r w:rsidRPr="006927C0">
        <w:rPr>
          <w:rFonts w:ascii="Times New Roman" w:eastAsia="Times New Roman" w:hAnsi="Times New Roman" w:cs="Times New Roman"/>
          <w:i/>
          <w:iCs/>
          <w:sz w:val="24"/>
          <w:szCs w:val="24"/>
        </w:rPr>
        <w:t>et al.,</w:t>
      </w:r>
      <w:r w:rsidRPr="00881E55">
        <w:rPr>
          <w:rFonts w:ascii="Times New Roman" w:eastAsia="Times New Roman" w:hAnsi="Times New Roman" w:cs="Times New Roman"/>
          <w:sz w:val="24"/>
          <w:szCs w:val="24"/>
        </w:rPr>
        <w:t xml:space="preserve"> 2015).</w:t>
      </w:r>
    </w:p>
    <w:p w14:paraId="29F63351"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The increasing sophistication, frequency, and diversity of malware attacks pose serious threats to individuals, businesses, and national infrastructures. Traditional detection methods relying on static signatures are insufficient against zero-day exploits, polymorphic malware, and fileless attacks. The limitations of these conventional approaches result in high false-positive rates, inefficient threat responses, and overall reduced system security and trust. Attackers continue to adopt advanced evasion techniques, highlighting the need for adaptive and intelligent detection frameworks.</w:t>
      </w:r>
    </w:p>
    <w:p w14:paraId="651B823D"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 xml:space="preserve">This study proposes the development of an </w:t>
      </w:r>
      <w:r w:rsidRPr="00881E55">
        <w:rPr>
          <w:rFonts w:ascii="Times New Roman" w:eastAsia="Times New Roman" w:hAnsi="Times New Roman" w:cs="Times New Roman"/>
          <w:bCs/>
          <w:sz w:val="24"/>
          <w:szCs w:val="24"/>
        </w:rPr>
        <w:t>Intelligent Analytic Framework for Malware Detection</w:t>
      </w:r>
      <w:r w:rsidRPr="00881E55">
        <w:rPr>
          <w:rFonts w:ascii="Times New Roman" w:eastAsia="Times New Roman" w:hAnsi="Times New Roman" w:cs="Times New Roman"/>
          <w:sz w:val="24"/>
          <w:szCs w:val="24"/>
        </w:rPr>
        <w:t xml:space="preserve"> using machine learning. The framework is designed to improve detection accuracy, adapt to evolving threats, and enhance system resilience. Specifically, the study aims to investigate the limitations of traditional detection methods, collect and preprocess datasets of benign and malicious samples, design the framework, implement machine learning algorithms including Decision Tree and Extreme Gradient Boosting, and evaluate the performance of the </w:t>
      </w:r>
      <w:r w:rsidRPr="00881E55">
        <w:rPr>
          <w:rFonts w:ascii="Times New Roman" w:eastAsia="Times New Roman" w:hAnsi="Times New Roman" w:cs="Times New Roman"/>
          <w:sz w:val="24"/>
          <w:szCs w:val="24"/>
        </w:rPr>
        <w:lastRenderedPageBreak/>
        <w:t>framework. Finally, the study provides recommendations for integrating the framework into real-world cybersecurity systems.</w:t>
      </w:r>
    </w:p>
    <w:p w14:paraId="6B6059DD" w14:textId="77777777" w:rsidR="00C9645F" w:rsidRPr="00881E55" w:rsidRDefault="00C9645F" w:rsidP="000B46CE">
      <w:pPr>
        <w:spacing w:before="100" w:beforeAutospacing="1" w:after="100" w:afterAutospacing="1"/>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By integrating machine learning, behavioral analysis, and hybrid detection models, this research seeks to advance malware detection techniques, improve adaptability, and support real-time threat identification, thereby contributing to more robust and reliable cybersecurity strategies.</w:t>
      </w:r>
    </w:p>
    <w:p w14:paraId="6A646F37" w14:textId="77777777" w:rsidR="00881E55" w:rsidRPr="00881E55" w:rsidRDefault="00881E55" w:rsidP="000B46CE">
      <w:pPr>
        <w:spacing w:after="0"/>
        <w:jc w:val="both"/>
        <w:rPr>
          <w:rFonts w:ascii="Times New Roman" w:hAnsi="Times New Roman" w:cs="Times New Roman"/>
          <w:b/>
          <w:sz w:val="24"/>
          <w:szCs w:val="24"/>
        </w:rPr>
      </w:pPr>
      <w:r w:rsidRPr="00881E55">
        <w:rPr>
          <w:rFonts w:ascii="Times New Roman" w:hAnsi="Times New Roman" w:cs="Times New Roman"/>
          <w:b/>
          <w:sz w:val="24"/>
          <w:szCs w:val="24"/>
        </w:rPr>
        <w:t>2.1 Overview of Trojan Horse Malware Evolution</w:t>
      </w:r>
    </w:p>
    <w:p w14:paraId="2A0B7B9B" w14:textId="77777777" w:rsidR="00881E55" w:rsidRDefault="00881E55" w:rsidP="000B46CE">
      <w:pPr>
        <w:spacing w:after="0"/>
        <w:jc w:val="both"/>
        <w:rPr>
          <w:rFonts w:ascii="Times New Roman" w:hAnsi="Times New Roman" w:cs="Times New Roman"/>
          <w:sz w:val="24"/>
          <w:szCs w:val="24"/>
        </w:rPr>
      </w:pPr>
      <w:r w:rsidRPr="00881E55">
        <w:rPr>
          <w:rFonts w:ascii="Times New Roman" w:hAnsi="Times New Roman" w:cs="Times New Roman"/>
          <w:sz w:val="24"/>
          <w:szCs w:val="24"/>
        </w:rPr>
        <w:t>Trojan Horse malware remains one of the most pervasive cyber threats due to its ability to masquerade as legitimate software. Unlike self-replicating worms, Trojans rely on social engineering for initial infection and subsequently deploy a variety of payloads, including Rootkits, Spyware, and Backdoors. Recent studies (</w:t>
      </w:r>
      <w:proofErr w:type="spellStart"/>
      <w:r w:rsidRPr="00881E55">
        <w:rPr>
          <w:rFonts w:ascii="Times New Roman" w:hAnsi="Times New Roman" w:cs="Times New Roman"/>
          <w:sz w:val="24"/>
          <w:szCs w:val="24"/>
        </w:rPr>
        <w:t>Tanikonda</w:t>
      </w:r>
      <w:proofErr w:type="spellEnd"/>
      <w:r w:rsidRPr="00881E55">
        <w:rPr>
          <w:rFonts w:ascii="Times New Roman" w:hAnsi="Times New Roman" w:cs="Times New Roman"/>
          <w:sz w:val="24"/>
          <w:szCs w:val="24"/>
        </w:rPr>
        <w:t xml:space="preserve"> </w:t>
      </w:r>
      <w:r w:rsidRPr="006927C0">
        <w:rPr>
          <w:rFonts w:ascii="Times New Roman" w:hAnsi="Times New Roman" w:cs="Times New Roman"/>
          <w:i/>
          <w:iCs/>
          <w:sz w:val="24"/>
          <w:szCs w:val="24"/>
        </w:rPr>
        <w:t>et al</w:t>
      </w:r>
      <w:r w:rsidRPr="00881E55">
        <w:rPr>
          <w:rFonts w:ascii="Times New Roman" w:hAnsi="Times New Roman" w:cs="Times New Roman"/>
          <w:sz w:val="24"/>
          <w:szCs w:val="24"/>
        </w:rPr>
        <w:t xml:space="preserve">., 2025) highlight a paradigm shift from static Trojans to </w:t>
      </w:r>
      <w:r w:rsidRPr="00881E55">
        <w:rPr>
          <w:rFonts w:ascii="Times New Roman" w:hAnsi="Times New Roman" w:cs="Times New Roman"/>
          <w:bCs/>
          <w:sz w:val="24"/>
          <w:szCs w:val="24"/>
        </w:rPr>
        <w:t>AI-driven (AID) malware</w:t>
      </w:r>
      <w:r w:rsidRPr="00881E55">
        <w:rPr>
          <w:rFonts w:ascii="Times New Roman" w:hAnsi="Times New Roman" w:cs="Times New Roman"/>
          <w:sz w:val="24"/>
          <w:szCs w:val="24"/>
        </w:rPr>
        <w:t>. These modern variants utilize machine learning to adapt to their environment, making them capable of autonomously bypassing traditional signature-based security measures.</w:t>
      </w:r>
    </w:p>
    <w:p w14:paraId="1591AEFF" w14:textId="77777777" w:rsidR="00881E55" w:rsidRPr="00881E55" w:rsidRDefault="00881E55" w:rsidP="000B46CE">
      <w:pPr>
        <w:spacing w:after="0"/>
        <w:jc w:val="both"/>
        <w:rPr>
          <w:rFonts w:ascii="Times New Roman" w:eastAsia="Times New Roman" w:hAnsi="Times New Roman" w:cs="Times New Roman"/>
          <w:b/>
          <w:sz w:val="24"/>
          <w:szCs w:val="24"/>
        </w:rPr>
      </w:pPr>
    </w:p>
    <w:p w14:paraId="10F31D45" w14:textId="77777777" w:rsidR="00881E55" w:rsidRPr="00881E55" w:rsidRDefault="00881E55" w:rsidP="000B46CE">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2.2 Traditional vs. Intelligent Detection Paradigms</w:t>
      </w:r>
    </w:p>
    <w:p w14:paraId="59B68F1F" w14:textId="77777777" w:rsidR="00881E55" w:rsidRPr="000B46CE" w:rsidRDefault="00881E55" w:rsidP="000B46CE">
      <w:pPr>
        <w:pStyle w:val="NormalWeb"/>
        <w:spacing w:before="0" w:beforeAutospacing="0" w:after="0" w:afterAutospacing="0" w:line="276" w:lineRule="auto"/>
        <w:jc w:val="both"/>
      </w:pPr>
      <w:r w:rsidRPr="000B46CE">
        <w:t>The literature categorizes malware detection into three primary methodologies:</w:t>
      </w:r>
    </w:p>
    <w:p w14:paraId="4B9D74CC" w14:textId="77777777" w:rsidR="00881E55" w:rsidRPr="000B46CE" w:rsidRDefault="00881E55" w:rsidP="000B46CE">
      <w:pPr>
        <w:pStyle w:val="NormalWeb"/>
        <w:numPr>
          <w:ilvl w:val="0"/>
          <w:numId w:val="12"/>
        </w:numPr>
        <w:spacing w:before="0" w:beforeAutospacing="0" w:after="0" w:afterAutospacing="0" w:line="276" w:lineRule="auto"/>
        <w:jc w:val="both"/>
      </w:pPr>
      <w:r w:rsidRPr="000B46CE">
        <w:rPr>
          <w:bCs/>
        </w:rPr>
        <w:t>Static Analysis:</w:t>
      </w:r>
      <w:r w:rsidRPr="000B46CE">
        <w:t xml:space="preserve"> This involves examining the file’s code (e.g., API calls, opcodes, and PE headers) without execution. While computationally efficient, researchers note its vulnerability to obfuscation techniques like packing and encryption.</w:t>
      </w:r>
    </w:p>
    <w:p w14:paraId="72969C75" w14:textId="77777777" w:rsidR="00881E55" w:rsidRPr="000B46CE" w:rsidRDefault="00881E55" w:rsidP="000B46CE">
      <w:pPr>
        <w:pStyle w:val="NormalWeb"/>
        <w:numPr>
          <w:ilvl w:val="0"/>
          <w:numId w:val="12"/>
        </w:numPr>
        <w:spacing w:line="276" w:lineRule="auto"/>
        <w:jc w:val="both"/>
      </w:pPr>
      <w:r w:rsidRPr="000B46CE">
        <w:rPr>
          <w:bCs/>
        </w:rPr>
        <w:t>Dynamic Analysis:</w:t>
      </w:r>
      <w:r w:rsidRPr="000B46CE">
        <w:t xml:space="preserve"> This monitors behavior during execution within a controlled environment (Sandbox). While more resilient to obfuscation, it is resource-intensive and can be evaded by "sandbox-aware" malware that remains dormant when it detects a virtualized environment.</w:t>
      </w:r>
    </w:p>
    <w:p w14:paraId="16FD395B" w14:textId="77777777" w:rsidR="00881E55" w:rsidRPr="00881E55" w:rsidRDefault="00881E55" w:rsidP="000B46CE">
      <w:pPr>
        <w:pStyle w:val="NormalWeb"/>
        <w:numPr>
          <w:ilvl w:val="0"/>
          <w:numId w:val="12"/>
        </w:numPr>
        <w:spacing w:line="276" w:lineRule="auto"/>
        <w:jc w:val="both"/>
      </w:pPr>
      <w:r w:rsidRPr="000B46CE">
        <w:rPr>
          <w:bCs/>
        </w:rPr>
        <w:t>Intelligent (Hybrid) Analysis:</w:t>
      </w:r>
      <w:r w:rsidRPr="000B46CE">
        <w:t xml:space="preserve"> Emerging frameworks increasingly favor a hybrid approach. By combining static features (manifest metadata) and dynamic features (network traffic, system calls), intelligent frameworks provide a multi-dimensional view of the file’s intent.</w:t>
      </w:r>
    </w:p>
    <w:p w14:paraId="0B8E0D7C" w14:textId="77777777" w:rsidR="00881E55" w:rsidRPr="00881E55" w:rsidRDefault="00881E55" w:rsidP="000B46CE">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2.3 Machine Learning and Deep Learning Applications</w:t>
      </w:r>
    </w:p>
    <w:p w14:paraId="63A81514" w14:textId="77777777" w:rsidR="00881E55" w:rsidRPr="00881E55" w:rsidRDefault="00881E55" w:rsidP="000B46CE">
      <w:pPr>
        <w:pStyle w:val="NormalWeb"/>
        <w:spacing w:before="0" w:beforeAutospacing="0" w:after="0" w:afterAutospacing="0" w:line="276" w:lineRule="auto"/>
        <w:jc w:val="both"/>
      </w:pPr>
      <w:r w:rsidRPr="00881E55">
        <w:t>Recent research has focused on identifying the most effective algorithms for classifying Trojan behavior.</w:t>
      </w:r>
    </w:p>
    <w:p w14:paraId="423D8199" w14:textId="77777777" w:rsidR="00881E55" w:rsidRPr="00881E55" w:rsidRDefault="00881E55" w:rsidP="000B46CE">
      <w:pPr>
        <w:pStyle w:val="NormalWeb"/>
        <w:numPr>
          <w:ilvl w:val="0"/>
          <w:numId w:val="13"/>
        </w:numPr>
        <w:spacing w:before="0" w:beforeAutospacing="0" w:after="0" w:afterAutospacing="0" w:line="276" w:lineRule="auto"/>
        <w:jc w:val="both"/>
      </w:pPr>
      <w:r w:rsidRPr="00881E55">
        <w:rPr>
          <w:bCs/>
        </w:rPr>
        <w:t>Ensemble Methods:</w:t>
      </w:r>
      <w:r w:rsidRPr="00881E55">
        <w:t xml:space="preserve"> Studies by Kumar </w:t>
      </w:r>
      <w:r w:rsidRPr="006927C0">
        <w:rPr>
          <w:i/>
          <w:iCs/>
        </w:rPr>
        <w:t>et al</w:t>
      </w:r>
      <w:r w:rsidRPr="00881E55">
        <w:t xml:space="preserve">. (2024) and others have demonstrated that ensemble classifiers, specifically </w:t>
      </w:r>
      <w:r w:rsidRPr="00881E55">
        <w:rPr>
          <w:bCs/>
        </w:rPr>
        <w:t>Random Forest (RF)</w:t>
      </w:r>
      <w:r w:rsidRPr="00881E55">
        <w:t xml:space="preserve"> and </w:t>
      </w:r>
      <w:proofErr w:type="spellStart"/>
      <w:r w:rsidRPr="00881E55">
        <w:rPr>
          <w:bCs/>
        </w:rPr>
        <w:t>XGBoost</w:t>
      </w:r>
      <w:proofErr w:type="spellEnd"/>
      <w:r w:rsidRPr="00881E55">
        <w:t xml:space="preserve">, often outperform single-model approaches, achieving accuracy rates exceeding </w:t>
      </w:r>
      <w:r w:rsidRPr="00881E55">
        <w:rPr>
          <w:bCs/>
        </w:rPr>
        <w:t>99%</w:t>
      </w:r>
      <w:r w:rsidRPr="00881E55">
        <w:t xml:space="preserve"> on benchmark datasets like Drebin and CIC-AndMal-2020.</w:t>
      </w:r>
    </w:p>
    <w:p w14:paraId="4CA1A28C" w14:textId="77777777" w:rsidR="00881E55" w:rsidRPr="00881E55" w:rsidRDefault="00881E55" w:rsidP="000B46CE">
      <w:pPr>
        <w:pStyle w:val="NormalWeb"/>
        <w:numPr>
          <w:ilvl w:val="0"/>
          <w:numId w:val="13"/>
        </w:numPr>
        <w:spacing w:line="276" w:lineRule="auto"/>
        <w:jc w:val="both"/>
      </w:pPr>
      <w:r w:rsidRPr="00881E55">
        <w:rPr>
          <w:bCs/>
        </w:rPr>
        <w:t>Deep Learning (DL):</w:t>
      </w:r>
      <w:r w:rsidRPr="00881E55">
        <w:t xml:space="preserve"> For complex, non-linear patterns, Deep Neural Networks (DNNs) and Long Short-Term Memory (LSTM) networks are utilized. These models are particularly effective at analyzing sequential data, such as the order of system calls, to identify malicious intent that traditional ML might miss.</w:t>
      </w:r>
    </w:p>
    <w:p w14:paraId="6FE5B823" w14:textId="77777777" w:rsidR="00881E55" w:rsidRPr="00881E55" w:rsidRDefault="00881E55" w:rsidP="000B46CE">
      <w:pPr>
        <w:pStyle w:val="NormalWeb"/>
        <w:numPr>
          <w:ilvl w:val="0"/>
          <w:numId w:val="13"/>
        </w:numPr>
        <w:spacing w:line="276" w:lineRule="auto"/>
        <w:jc w:val="both"/>
      </w:pPr>
      <w:r w:rsidRPr="00881E55">
        <w:rPr>
          <w:bCs/>
        </w:rPr>
        <w:lastRenderedPageBreak/>
        <w:t>Optimization Techniques:</w:t>
      </w:r>
      <w:r w:rsidRPr="00881E55">
        <w:t xml:space="preserve"> To improve detection in resource-constrained environments (e.g., IoT devices), researchers are applying hyperparameter optimization and feature ranking to create "lightweight" intelligent frameworks.</w:t>
      </w:r>
    </w:p>
    <w:p w14:paraId="5AD60A67" w14:textId="77777777" w:rsidR="00881E55" w:rsidRPr="00881E55" w:rsidRDefault="00881E55" w:rsidP="000B46CE">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2.4 Critical Challenges and Gaps</w:t>
      </w:r>
    </w:p>
    <w:p w14:paraId="6059FCA4" w14:textId="77777777" w:rsidR="00881E55" w:rsidRPr="00881E55" w:rsidRDefault="00881E55" w:rsidP="000B46CE">
      <w:pPr>
        <w:pStyle w:val="NormalWeb"/>
        <w:spacing w:before="0" w:beforeAutospacing="0" w:after="0" w:afterAutospacing="0" w:line="276" w:lineRule="auto"/>
      </w:pPr>
      <w:r w:rsidRPr="00881E55">
        <w:t>Despite the high accuracy of current intelligent frameworks, the literature identifies several persistent challenges:</w:t>
      </w:r>
    </w:p>
    <w:p w14:paraId="773DF6A4" w14:textId="77777777" w:rsidR="00881E55" w:rsidRPr="00881E55" w:rsidRDefault="000B46CE" w:rsidP="000B46CE">
      <w:pPr>
        <w:pStyle w:val="NormalWeb"/>
        <w:numPr>
          <w:ilvl w:val="0"/>
          <w:numId w:val="14"/>
        </w:numPr>
        <w:spacing w:before="0" w:beforeAutospacing="0" w:after="0" w:afterAutospacing="0" w:line="276" w:lineRule="auto"/>
      </w:pPr>
      <w:r>
        <w:rPr>
          <w:bCs/>
        </w:rPr>
        <w:t xml:space="preserve">Obfuscation and </w:t>
      </w:r>
      <w:r w:rsidR="00881E55" w:rsidRPr="00881E55">
        <w:rPr>
          <w:bCs/>
        </w:rPr>
        <w:t>Evasion:</w:t>
      </w:r>
      <w:r w:rsidR="00881E55" w:rsidRPr="00881E55">
        <w:t xml:space="preserve"> Malware authors use metamorphic code to change their signature continuously. Research by Singh et al. (2025) suggests that even AI-based detectors can be bypassed by more than 50% when sophisticated API-call manipulation is employed.</w:t>
      </w:r>
    </w:p>
    <w:p w14:paraId="1F2BF455" w14:textId="77777777" w:rsidR="00881E55" w:rsidRPr="00881E55" w:rsidRDefault="00881E55" w:rsidP="000B46CE">
      <w:pPr>
        <w:pStyle w:val="NormalWeb"/>
        <w:numPr>
          <w:ilvl w:val="0"/>
          <w:numId w:val="14"/>
        </w:numPr>
        <w:spacing w:before="0" w:beforeAutospacing="0" w:after="0" w:afterAutospacing="0" w:line="276" w:lineRule="auto"/>
      </w:pPr>
      <w:r w:rsidRPr="00881E55">
        <w:rPr>
          <w:bCs/>
        </w:rPr>
        <w:t>Adversarial Machine Learning (AML):</w:t>
      </w:r>
      <w:r w:rsidRPr="00881E55">
        <w:t xml:space="preserve"> A significant emerging threat is the use of adversarial examples malicious inputs specifically designed to trick ML models into misclassifying a Trojan as "benign."</w:t>
      </w:r>
    </w:p>
    <w:p w14:paraId="4D2E454A" w14:textId="1849BC42" w:rsidR="00881E55" w:rsidRDefault="00881E55" w:rsidP="006927C0">
      <w:pPr>
        <w:pStyle w:val="NormalWeb"/>
        <w:numPr>
          <w:ilvl w:val="0"/>
          <w:numId w:val="14"/>
        </w:numPr>
        <w:spacing w:before="0" w:beforeAutospacing="0" w:after="0" w:afterAutospacing="0" w:line="276" w:lineRule="auto"/>
      </w:pPr>
      <w:r w:rsidRPr="00881E55">
        <w:rPr>
          <w:bCs/>
        </w:rPr>
        <w:t>Dataset Limitations:</w:t>
      </w:r>
      <w:r w:rsidRPr="00881E55">
        <w:t xml:space="preserve"> Many existing models are trained on imbalanced or dated datasets. There is a documented need for more diverse, real-world data that reflects the "zero-day" threats of 2024-2026.</w:t>
      </w:r>
    </w:p>
    <w:p w14:paraId="032515BB" w14:textId="77777777" w:rsidR="00881E55" w:rsidRPr="00881E55" w:rsidRDefault="00881E55" w:rsidP="000B46CE">
      <w:pPr>
        <w:pStyle w:val="NormalWeb"/>
        <w:spacing w:before="0" w:beforeAutospacing="0" w:after="0" w:afterAutospacing="0" w:line="276" w:lineRule="auto"/>
        <w:ind w:left="720"/>
      </w:pPr>
    </w:p>
    <w:p w14:paraId="40BF6559" w14:textId="77777777" w:rsidR="00881E55" w:rsidRPr="00881E55" w:rsidRDefault="00881E55" w:rsidP="000B46CE">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2.5 Summary of Related Works</w:t>
      </w:r>
    </w:p>
    <w:p w14:paraId="099FECF1" w14:textId="77777777" w:rsidR="00C9645F" w:rsidRDefault="00881E55" w:rsidP="000B46C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Summary of recent </w:t>
      </w:r>
      <w:r w:rsidR="00C9645F" w:rsidRPr="00881E55">
        <w:rPr>
          <w:rFonts w:ascii="Times New Roman" w:eastAsia="Times New Roman" w:hAnsi="Times New Roman" w:cs="Times New Roman"/>
          <w:sz w:val="24"/>
          <w:szCs w:val="24"/>
        </w:rPr>
        <w:t>works reviewed are captured on Table 2.1</w:t>
      </w:r>
    </w:p>
    <w:p w14:paraId="5751895B" w14:textId="77777777" w:rsidR="00881E55" w:rsidRPr="00881E55" w:rsidRDefault="00881E55" w:rsidP="000B46CE">
      <w:pPr>
        <w:spacing w:after="0"/>
        <w:jc w:val="both"/>
        <w:rPr>
          <w:rFonts w:ascii="Times New Roman" w:eastAsia="Times New Roman" w:hAnsi="Times New Roman" w:cs="Times New Roman"/>
          <w:sz w:val="24"/>
          <w:szCs w:val="24"/>
        </w:rPr>
      </w:pPr>
      <w:r w:rsidRPr="00881E55">
        <w:rPr>
          <w:rFonts w:ascii="Times New Roman" w:eastAsia="Times New Roman" w:hAnsi="Times New Roman" w:cs="Times New Roman"/>
          <w:sz w:val="24"/>
          <w:szCs w:val="24"/>
        </w:rPr>
        <w:t>Table 2.1</w:t>
      </w:r>
      <w:r>
        <w:rPr>
          <w:rFonts w:ascii="Times New Roman" w:eastAsia="Times New Roman" w:hAnsi="Times New Roman" w:cs="Times New Roman"/>
          <w:sz w:val="24"/>
          <w:szCs w:val="24"/>
        </w:rPr>
        <w:t>: summary of related works</w:t>
      </w:r>
    </w:p>
    <w:tbl>
      <w:tblPr>
        <w:tblStyle w:val="TableGrid"/>
        <w:tblW w:w="0" w:type="auto"/>
        <w:tblLook w:val="04A0" w:firstRow="1" w:lastRow="0" w:firstColumn="1" w:lastColumn="0" w:noHBand="0" w:noVBand="1"/>
      </w:tblPr>
      <w:tblGrid>
        <w:gridCol w:w="1543"/>
        <w:gridCol w:w="1532"/>
        <w:gridCol w:w="2158"/>
        <w:gridCol w:w="2341"/>
        <w:gridCol w:w="2002"/>
      </w:tblGrid>
      <w:tr w:rsidR="00C9645F" w:rsidRPr="00CF7179" w14:paraId="3F09B65C" w14:textId="77777777" w:rsidTr="00CF7179">
        <w:tc>
          <w:tcPr>
            <w:tcW w:w="0" w:type="auto"/>
            <w:hideMark/>
          </w:tcPr>
          <w:p w14:paraId="6E0F3D8D"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Author(s) / Year</w:t>
            </w:r>
          </w:p>
        </w:tc>
        <w:tc>
          <w:tcPr>
            <w:tcW w:w="0" w:type="auto"/>
            <w:hideMark/>
          </w:tcPr>
          <w:p w14:paraId="59B92DBA"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Study Focus</w:t>
            </w:r>
          </w:p>
        </w:tc>
        <w:tc>
          <w:tcPr>
            <w:tcW w:w="0" w:type="auto"/>
            <w:hideMark/>
          </w:tcPr>
          <w:p w14:paraId="301C1ACD"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Methodology</w:t>
            </w:r>
          </w:p>
        </w:tc>
        <w:tc>
          <w:tcPr>
            <w:tcW w:w="0" w:type="auto"/>
            <w:hideMark/>
          </w:tcPr>
          <w:p w14:paraId="413D0955"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Key Findings</w:t>
            </w:r>
          </w:p>
        </w:tc>
        <w:tc>
          <w:tcPr>
            <w:tcW w:w="0" w:type="auto"/>
            <w:hideMark/>
          </w:tcPr>
          <w:p w14:paraId="5D9BDA11" w14:textId="77777777" w:rsidR="00C9645F" w:rsidRPr="00CF7179" w:rsidRDefault="00C9645F" w:rsidP="00CF7179">
            <w:pPr>
              <w:jc w:val="center"/>
              <w:rPr>
                <w:rFonts w:ascii="Times New Roman" w:eastAsia="Times New Roman" w:hAnsi="Times New Roman" w:cs="Times New Roman"/>
                <w:b/>
                <w:bCs/>
                <w:sz w:val="20"/>
                <w:szCs w:val="20"/>
              </w:rPr>
            </w:pPr>
            <w:r w:rsidRPr="00CF7179">
              <w:rPr>
                <w:rFonts w:ascii="Times New Roman" w:eastAsia="Times New Roman" w:hAnsi="Times New Roman" w:cs="Times New Roman"/>
                <w:b/>
                <w:bCs/>
                <w:sz w:val="20"/>
                <w:szCs w:val="20"/>
              </w:rPr>
              <w:t>Limitations</w:t>
            </w:r>
          </w:p>
        </w:tc>
      </w:tr>
      <w:tr w:rsidR="00C9645F" w:rsidRPr="00CF7179" w14:paraId="07C6BF9A" w14:textId="77777777" w:rsidTr="00CF7179">
        <w:tc>
          <w:tcPr>
            <w:tcW w:w="0" w:type="auto"/>
            <w:hideMark/>
          </w:tcPr>
          <w:p w14:paraId="72A5CEBF"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Ab Razak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2022</w:t>
            </w:r>
          </w:p>
        </w:tc>
        <w:tc>
          <w:tcPr>
            <w:tcW w:w="0" w:type="auto"/>
            <w:hideMark/>
          </w:tcPr>
          <w:p w14:paraId="5DF961BB"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Trojan detection using ML</w:t>
            </w:r>
          </w:p>
        </w:tc>
        <w:tc>
          <w:tcPr>
            <w:tcW w:w="0" w:type="auto"/>
            <w:hideMark/>
          </w:tcPr>
          <w:p w14:paraId="432735F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Random Forest, J48, Decision Table &amp; Naïve Bayes classifiers</w:t>
            </w:r>
          </w:p>
        </w:tc>
        <w:tc>
          <w:tcPr>
            <w:tcW w:w="0" w:type="auto"/>
            <w:hideMark/>
          </w:tcPr>
          <w:p w14:paraId="524D7E26"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Random Forest &amp; Decision Table achieved highest accuracy in Trojan detection.</w:t>
            </w:r>
          </w:p>
        </w:tc>
        <w:tc>
          <w:tcPr>
            <w:tcW w:w="0" w:type="auto"/>
            <w:hideMark/>
          </w:tcPr>
          <w:p w14:paraId="01ED4D9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Small dataset; limited generalization beyond tested samples.</w:t>
            </w:r>
          </w:p>
        </w:tc>
      </w:tr>
      <w:tr w:rsidR="00C9645F" w:rsidRPr="00CF7179" w14:paraId="4CE92E95" w14:textId="77777777" w:rsidTr="00CF7179">
        <w:tc>
          <w:tcPr>
            <w:tcW w:w="0" w:type="auto"/>
            <w:hideMark/>
          </w:tcPr>
          <w:p w14:paraId="6EB12254" w14:textId="77777777" w:rsidR="00C9645F" w:rsidRPr="00CF7179" w:rsidRDefault="00844CE9"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Öztürk and</w:t>
            </w:r>
            <w:r w:rsidR="00C9645F" w:rsidRPr="00CF7179">
              <w:rPr>
                <w:rFonts w:ascii="Times New Roman" w:eastAsia="Times New Roman" w:hAnsi="Times New Roman" w:cs="Times New Roman"/>
                <w:sz w:val="20"/>
                <w:szCs w:val="20"/>
              </w:rPr>
              <w:t xml:space="preserve"> </w:t>
            </w:r>
            <w:proofErr w:type="spellStart"/>
            <w:r w:rsidR="00C9645F" w:rsidRPr="00CF7179">
              <w:rPr>
                <w:rFonts w:ascii="Times New Roman" w:eastAsia="Times New Roman" w:hAnsi="Times New Roman" w:cs="Times New Roman"/>
                <w:sz w:val="20"/>
                <w:szCs w:val="20"/>
              </w:rPr>
              <w:t>Hızal</w:t>
            </w:r>
            <w:proofErr w:type="spellEnd"/>
            <w:r w:rsidR="00C9645F" w:rsidRPr="00CF7179">
              <w:rPr>
                <w:rFonts w:ascii="Times New Roman" w:eastAsia="Times New Roman" w:hAnsi="Times New Roman" w:cs="Times New Roman"/>
                <w:sz w:val="20"/>
                <w:szCs w:val="20"/>
              </w:rPr>
              <w:t>, 2024</w:t>
            </w:r>
          </w:p>
        </w:tc>
        <w:tc>
          <w:tcPr>
            <w:tcW w:w="0" w:type="auto"/>
            <w:hideMark/>
          </w:tcPr>
          <w:p w14:paraId="1C7EE7DF"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Malware detection including Trojans</w:t>
            </w:r>
          </w:p>
        </w:tc>
        <w:tc>
          <w:tcPr>
            <w:tcW w:w="0" w:type="auto"/>
            <w:hideMark/>
          </w:tcPr>
          <w:p w14:paraId="4B9207D7"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evaluation on CIC</w:t>
            </w:r>
            <w:r w:rsidRPr="00CF7179">
              <w:rPr>
                <w:rFonts w:ascii="Times New Roman" w:eastAsia="Times New Roman" w:hAnsi="Times New Roman" w:cs="Times New Roman"/>
                <w:sz w:val="20"/>
                <w:szCs w:val="20"/>
              </w:rPr>
              <w:noBreakHyphen/>
              <w:t>MalMem</w:t>
            </w:r>
            <w:r w:rsidRPr="00CF7179">
              <w:rPr>
                <w:rFonts w:ascii="Times New Roman" w:eastAsia="Times New Roman" w:hAnsi="Times New Roman" w:cs="Times New Roman"/>
                <w:sz w:val="20"/>
                <w:szCs w:val="20"/>
              </w:rPr>
              <w:noBreakHyphen/>
              <w:t>2022 dataset</w:t>
            </w:r>
          </w:p>
        </w:tc>
        <w:tc>
          <w:tcPr>
            <w:tcW w:w="0" w:type="auto"/>
            <w:hideMark/>
          </w:tcPr>
          <w:p w14:paraId="3C4394E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models improved detection of obfuscated malware including Trojans.</w:t>
            </w:r>
          </w:p>
        </w:tc>
        <w:tc>
          <w:tcPr>
            <w:tcW w:w="0" w:type="auto"/>
            <w:hideMark/>
          </w:tcPr>
          <w:p w14:paraId="07B52F6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Does not focus specifically on intelligent framework design.</w:t>
            </w:r>
          </w:p>
        </w:tc>
      </w:tr>
      <w:tr w:rsidR="00C9645F" w:rsidRPr="00CF7179" w14:paraId="104A9C55" w14:textId="77777777" w:rsidTr="00CF7179">
        <w:tc>
          <w:tcPr>
            <w:tcW w:w="0" w:type="auto"/>
            <w:hideMark/>
          </w:tcPr>
          <w:p w14:paraId="28ACD6A2"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Song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2025</w:t>
            </w:r>
          </w:p>
        </w:tc>
        <w:tc>
          <w:tcPr>
            <w:tcW w:w="0" w:type="auto"/>
            <w:hideMark/>
          </w:tcPr>
          <w:p w14:paraId="09B2C9C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Deep learning based malware detection review</w:t>
            </w:r>
          </w:p>
        </w:tc>
        <w:tc>
          <w:tcPr>
            <w:tcW w:w="0" w:type="auto"/>
            <w:hideMark/>
          </w:tcPr>
          <w:p w14:paraId="2AF4020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Systematic literature review (72 studies)</w:t>
            </w:r>
          </w:p>
        </w:tc>
        <w:tc>
          <w:tcPr>
            <w:tcW w:w="0" w:type="auto"/>
            <w:hideMark/>
          </w:tcPr>
          <w:p w14:paraId="6DFFAB5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Highlights deep learning benefits for malware detection.</w:t>
            </w:r>
          </w:p>
        </w:tc>
        <w:tc>
          <w:tcPr>
            <w:tcW w:w="0" w:type="auto"/>
            <w:hideMark/>
          </w:tcPr>
          <w:p w14:paraId="045D747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General malware focus; not Trojan</w:t>
            </w:r>
            <w:r w:rsidRPr="00CF7179">
              <w:rPr>
                <w:rFonts w:ascii="Times New Roman" w:eastAsia="Times New Roman" w:hAnsi="Times New Roman" w:cs="Times New Roman"/>
                <w:sz w:val="20"/>
                <w:szCs w:val="20"/>
              </w:rPr>
              <w:noBreakHyphen/>
              <w:t>specific.</w:t>
            </w:r>
          </w:p>
        </w:tc>
      </w:tr>
      <w:tr w:rsidR="00C9645F" w:rsidRPr="00CF7179" w14:paraId="7F2637A7" w14:textId="77777777" w:rsidTr="00CF7179">
        <w:tc>
          <w:tcPr>
            <w:tcW w:w="0" w:type="auto"/>
            <w:hideMark/>
          </w:tcPr>
          <w:p w14:paraId="195C0FD8" w14:textId="77777777" w:rsidR="00C9645F" w:rsidRPr="00CF7179" w:rsidRDefault="00844CE9"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Ahuja and</w:t>
            </w:r>
            <w:r w:rsidR="00C9645F" w:rsidRPr="00CF7179">
              <w:rPr>
                <w:rFonts w:ascii="Times New Roman" w:eastAsia="Times New Roman" w:hAnsi="Times New Roman" w:cs="Times New Roman"/>
                <w:sz w:val="20"/>
                <w:szCs w:val="20"/>
              </w:rPr>
              <w:t xml:space="preserve"> Salunke, 2025</w:t>
            </w:r>
          </w:p>
        </w:tc>
        <w:tc>
          <w:tcPr>
            <w:tcW w:w="0" w:type="auto"/>
            <w:hideMark/>
          </w:tcPr>
          <w:p w14:paraId="7BD8965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Hybrid ML + blockchain threat detection</w:t>
            </w:r>
          </w:p>
        </w:tc>
        <w:tc>
          <w:tcPr>
            <w:tcW w:w="0" w:type="auto"/>
            <w:hideMark/>
          </w:tcPr>
          <w:p w14:paraId="3F0BEB95"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RF + LSTM models with blockchain recording</w:t>
            </w:r>
          </w:p>
        </w:tc>
        <w:tc>
          <w:tcPr>
            <w:tcW w:w="0" w:type="auto"/>
            <w:hideMark/>
          </w:tcPr>
          <w:p w14:paraId="47598FA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Hybrid model enhanced detection accuracy and threat intelligence.</w:t>
            </w:r>
          </w:p>
        </w:tc>
        <w:tc>
          <w:tcPr>
            <w:tcW w:w="0" w:type="auto"/>
            <w:hideMark/>
          </w:tcPr>
          <w:p w14:paraId="51E9531C"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Complexity of integration; practical deployment not shown.</w:t>
            </w:r>
          </w:p>
        </w:tc>
      </w:tr>
      <w:tr w:rsidR="00C9645F" w:rsidRPr="00CF7179" w14:paraId="56E24D51" w14:textId="77777777" w:rsidTr="00CF7179">
        <w:tc>
          <w:tcPr>
            <w:tcW w:w="0" w:type="auto"/>
            <w:hideMark/>
          </w:tcPr>
          <w:p w14:paraId="783203BE" w14:textId="77777777" w:rsidR="00C9645F" w:rsidRPr="00CF7179" w:rsidRDefault="00C9645F" w:rsidP="00CF7179">
            <w:pPr>
              <w:rPr>
                <w:rFonts w:ascii="Times New Roman" w:eastAsia="Times New Roman" w:hAnsi="Times New Roman" w:cs="Times New Roman"/>
                <w:sz w:val="20"/>
                <w:szCs w:val="20"/>
              </w:rPr>
            </w:pPr>
            <w:proofErr w:type="spellStart"/>
            <w:r w:rsidRPr="00CF7179">
              <w:rPr>
                <w:rFonts w:ascii="Times New Roman" w:eastAsia="Times New Roman" w:hAnsi="Times New Roman" w:cs="Times New Roman"/>
                <w:sz w:val="20"/>
                <w:szCs w:val="20"/>
              </w:rPr>
              <w:t>Abualhaj</w:t>
            </w:r>
            <w:proofErr w:type="spellEnd"/>
            <w:r w:rsidRPr="00CF7179">
              <w:rPr>
                <w:rFonts w:ascii="Times New Roman" w:eastAsia="Times New Roman" w:hAnsi="Times New Roman" w:cs="Times New Roman"/>
                <w:sz w:val="20"/>
                <w:szCs w:val="20"/>
              </w:rPr>
              <w:t xml:space="preserve">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2024</w:t>
            </w:r>
          </w:p>
        </w:tc>
        <w:tc>
          <w:tcPr>
            <w:tcW w:w="0" w:type="auto"/>
            <w:hideMark/>
          </w:tcPr>
          <w:p w14:paraId="31C67674"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Decision tree for Trojan detection</w:t>
            </w:r>
          </w:p>
        </w:tc>
        <w:tc>
          <w:tcPr>
            <w:tcW w:w="0" w:type="auto"/>
            <w:hideMark/>
          </w:tcPr>
          <w:p w14:paraId="25BAFF4F"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Memory analysis data + ML classifiers</w:t>
            </w:r>
          </w:p>
        </w:tc>
        <w:tc>
          <w:tcPr>
            <w:tcW w:w="0" w:type="auto"/>
            <w:hideMark/>
          </w:tcPr>
          <w:p w14:paraId="11E131E6"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DT achieved ~99.96% accuracy on CIC</w:t>
            </w:r>
            <w:r w:rsidRPr="00CF7179">
              <w:rPr>
                <w:rFonts w:ascii="Times New Roman" w:eastAsia="Times New Roman" w:hAnsi="Times New Roman" w:cs="Times New Roman"/>
                <w:sz w:val="20"/>
                <w:szCs w:val="20"/>
              </w:rPr>
              <w:noBreakHyphen/>
              <w:t>MalMem</w:t>
            </w:r>
            <w:r w:rsidRPr="00CF7179">
              <w:rPr>
                <w:rFonts w:ascii="Times New Roman" w:eastAsia="Times New Roman" w:hAnsi="Times New Roman" w:cs="Times New Roman"/>
                <w:sz w:val="20"/>
                <w:szCs w:val="20"/>
              </w:rPr>
              <w:noBreakHyphen/>
              <w:t>2022.</w:t>
            </w:r>
          </w:p>
        </w:tc>
        <w:tc>
          <w:tcPr>
            <w:tcW w:w="0" w:type="auto"/>
            <w:hideMark/>
          </w:tcPr>
          <w:p w14:paraId="074400E0"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Focus on memory data only; may miss network behavior.</w:t>
            </w:r>
          </w:p>
        </w:tc>
      </w:tr>
      <w:tr w:rsidR="00C9645F" w:rsidRPr="00CF7179" w14:paraId="5147B310" w14:textId="77777777" w:rsidTr="00CF7179">
        <w:tc>
          <w:tcPr>
            <w:tcW w:w="0" w:type="auto"/>
            <w:hideMark/>
          </w:tcPr>
          <w:p w14:paraId="42BD0241" w14:textId="77777777" w:rsidR="00C9645F" w:rsidRPr="00CF7179" w:rsidRDefault="00844CE9"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Talukder and </w:t>
            </w:r>
            <w:r w:rsidR="00C9645F" w:rsidRPr="00CF7179">
              <w:rPr>
                <w:rFonts w:ascii="Times New Roman" w:eastAsia="Times New Roman" w:hAnsi="Times New Roman" w:cs="Times New Roman"/>
                <w:sz w:val="20"/>
                <w:szCs w:val="20"/>
              </w:rPr>
              <w:t>Talukder, 2025</w:t>
            </w:r>
          </w:p>
        </w:tc>
        <w:tc>
          <w:tcPr>
            <w:tcW w:w="0" w:type="auto"/>
            <w:hideMark/>
          </w:tcPr>
          <w:p w14:paraId="680C4BA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for Trojan detection analysis</w:t>
            </w:r>
          </w:p>
        </w:tc>
        <w:tc>
          <w:tcPr>
            <w:tcW w:w="0" w:type="auto"/>
            <w:hideMark/>
          </w:tcPr>
          <w:p w14:paraId="3AC04AC5"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Machine learning and EDA</w:t>
            </w:r>
          </w:p>
        </w:tc>
        <w:tc>
          <w:tcPr>
            <w:tcW w:w="0" w:type="auto"/>
            <w:hideMark/>
          </w:tcPr>
          <w:p w14:paraId="7E014B5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Highlights ML and DL capability for dynamic Trojan detection.</w:t>
            </w:r>
          </w:p>
        </w:tc>
        <w:tc>
          <w:tcPr>
            <w:tcW w:w="0" w:type="auto"/>
            <w:hideMark/>
          </w:tcPr>
          <w:p w14:paraId="12B55341"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Survey style; lacks experimental results.</w:t>
            </w:r>
          </w:p>
        </w:tc>
      </w:tr>
      <w:tr w:rsidR="00C9645F" w:rsidRPr="00CF7179" w14:paraId="3642560D" w14:textId="77777777" w:rsidTr="00CF7179">
        <w:tc>
          <w:tcPr>
            <w:tcW w:w="0" w:type="auto"/>
            <w:hideMark/>
          </w:tcPr>
          <w:p w14:paraId="46AD4D78"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Kamboj </w:t>
            </w:r>
            <w:r w:rsidRPr="006927C0">
              <w:rPr>
                <w:rFonts w:ascii="Times New Roman" w:eastAsia="Times New Roman" w:hAnsi="Times New Roman" w:cs="Times New Roman"/>
                <w:i/>
                <w:iCs/>
                <w:sz w:val="20"/>
                <w:szCs w:val="20"/>
              </w:rPr>
              <w:t xml:space="preserve">et al., </w:t>
            </w:r>
            <w:r w:rsidRPr="00CF7179">
              <w:rPr>
                <w:rFonts w:ascii="Times New Roman" w:eastAsia="Times New Roman" w:hAnsi="Times New Roman" w:cs="Times New Roman"/>
                <w:sz w:val="20"/>
                <w:szCs w:val="20"/>
              </w:rPr>
              <w:t>2023</w:t>
            </w:r>
          </w:p>
        </w:tc>
        <w:tc>
          <w:tcPr>
            <w:tcW w:w="0" w:type="auto"/>
            <w:hideMark/>
          </w:tcPr>
          <w:p w14:paraId="0181DA9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Malware file detection via ML</w:t>
            </w:r>
          </w:p>
        </w:tc>
        <w:tc>
          <w:tcPr>
            <w:tcW w:w="0" w:type="auto"/>
            <w:hideMark/>
          </w:tcPr>
          <w:p w14:paraId="6DAAF50B"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classifiers on file features</w:t>
            </w:r>
          </w:p>
        </w:tc>
        <w:tc>
          <w:tcPr>
            <w:tcW w:w="0" w:type="auto"/>
            <w:hideMark/>
          </w:tcPr>
          <w:p w14:paraId="52879750"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RF achieved high accuracy for multi</w:t>
            </w:r>
            <w:r w:rsidRPr="00CF7179">
              <w:rPr>
                <w:rFonts w:ascii="Times New Roman" w:eastAsia="Times New Roman" w:hAnsi="Times New Roman" w:cs="Times New Roman"/>
                <w:sz w:val="20"/>
                <w:szCs w:val="20"/>
              </w:rPr>
              <w:noBreakHyphen/>
              <w:t>malware detection.</w:t>
            </w:r>
          </w:p>
        </w:tc>
        <w:tc>
          <w:tcPr>
            <w:tcW w:w="0" w:type="auto"/>
            <w:hideMark/>
          </w:tcPr>
          <w:p w14:paraId="36C4C83B"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General malware detection; not Trojan</w:t>
            </w:r>
            <w:r w:rsidRPr="00CF7179">
              <w:rPr>
                <w:rFonts w:ascii="Times New Roman" w:eastAsia="Times New Roman" w:hAnsi="Times New Roman" w:cs="Times New Roman"/>
                <w:sz w:val="20"/>
                <w:szCs w:val="20"/>
              </w:rPr>
              <w:noBreakHyphen/>
              <w:t>focused.</w:t>
            </w:r>
          </w:p>
        </w:tc>
      </w:tr>
      <w:tr w:rsidR="00C9645F" w:rsidRPr="00CF7179" w14:paraId="5DB85970" w14:textId="77777777" w:rsidTr="00CF7179">
        <w:tc>
          <w:tcPr>
            <w:tcW w:w="0" w:type="auto"/>
            <w:hideMark/>
          </w:tcPr>
          <w:p w14:paraId="29EC09A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lastRenderedPageBreak/>
              <w:t xml:space="preserve">Azeem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xml:space="preserve"> 2024</w:t>
            </w:r>
          </w:p>
        </w:tc>
        <w:tc>
          <w:tcPr>
            <w:tcW w:w="0" w:type="auto"/>
            <w:hideMark/>
          </w:tcPr>
          <w:p w14:paraId="5F3B898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ML malware classification comparison</w:t>
            </w:r>
          </w:p>
        </w:tc>
        <w:tc>
          <w:tcPr>
            <w:tcW w:w="0" w:type="auto"/>
            <w:hideMark/>
          </w:tcPr>
          <w:p w14:paraId="0A183141"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KNN, RF, DT, MLP</w:t>
            </w:r>
          </w:p>
        </w:tc>
        <w:tc>
          <w:tcPr>
            <w:tcW w:w="0" w:type="auto"/>
            <w:hideMark/>
          </w:tcPr>
          <w:p w14:paraId="5D262DFA"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RF highest accuracy for malware classification.</w:t>
            </w:r>
          </w:p>
        </w:tc>
        <w:tc>
          <w:tcPr>
            <w:tcW w:w="0" w:type="auto"/>
            <w:hideMark/>
          </w:tcPr>
          <w:p w14:paraId="1CBEC5D6"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Includes overall malware; Trojan outcomes not isolated.</w:t>
            </w:r>
          </w:p>
        </w:tc>
      </w:tr>
      <w:tr w:rsidR="00C9645F" w:rsidRPr="00CF7179" w14:paraId="1EBE841F" w14:textId="77777777" w:rsidTr="00CF7179">
        <w:tc>
          <w:tcPr>
            <w:tcW w:w="0" w:type="auto"/>
            <w:hideMark/>
          </w:tcPr>
          <w:p w14:paraId="044C0E75" w14:textId="77777777" w:rsidR="00C9645F" w:rsidRPr="00CF7179" w:rsidRDefault="00C9645F" w:rsidP="00CF7179">
            <w:pPr>
              <w:rPr>
                <w:rFonts w:ascii="Times New Roman" w:eastAsia="Times New Roman" w:hAnsi="Times New Roman" w:cs="Times New Roman"/>
                <w:sz w:val="20"/>
                <w:szCs w:val="20"/>
              </w:rPr>
            </w:pPr>
            <w:proofErr w:type="spellStart"/>
            <w:r w:rsidRPr="00CF7179">
              <w:rPr>
                <w:rFonts w:ascii="Times New Roman" w:eastAsia="Times New Roman" w:hAnsi="Times New Roman" w:cs="Times New Roman"/>
                <w:sz w:val="20"/>
                <w:szCs w:val="20"/>
              </w:rPr>
              <w:t>MergeGuard</w:t>
            </w:r>
            <w:proofErr w:type="spellEnd"/>
            <w:r w:rsidRPr="00CF7179">
              <w:rPr>
                <w:rFonts w:ascii="Times New Roman" w:eastAsia="Times New Roman" w:hAnsi="Times New Roman" w:cs="Times New Roman"/>
                <w:sz w:val="20"/>
                <w:szCs w:val="20"/>
              </w:rPr>
              <w:t>, 2025</w:t>
            </w:r>
          </w:p>
        </w:tc>
        <w:tc>
          <w:tcPr>
            <w:tcW w:w="0" w:type="auto"/>
            <w:hideMark/>
          </w:tcPr>
          <w:p w14:paraId="74D3602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Trojan attacks on ML models defense</w:t>
            </w:r>
          </w:p>
        </w:tc>
        <w:tc>
          <w:tcPr>
            <w:tcW w:w="0" w:type="auto"/>
            <w:hideMark/>
          </w:tcPr>
          <w:p w14:paraId="6C1C236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Post</w:t>
            </w:r>
            <w:r w:rsidRPr="00CF7179">
              <w:rPr>
                <w:rFonts w:ascii="Times New Roman" w:eastAsia="Times New Roman" w:hAnsi="Times New Roman" w:cs="Times New Roman"/>
                <w:sz w:val="20"/>
                <w:szCs w:val="20"/>
              </w:rPr>
              <w:noBreakHyphen/>
              <w:t>training mitigation for ML</w:t>
            </w:r>
          </w:p>
        </w:tc>
        <w:tc>
          <w:tcPr>
            <w:tcW w:w="0" w:type="auto"/>
            <w:hideMark/>
          </w:tcPr>
          <w:p w14:paraId="0E87675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Improved resistance to Trojan attacks on models.</w:t>
            </w:r>
          </w:p>
        </w:tc>
        <w:tc>
          <w:tcPr>
            <w:tcW w:w="0" w:type="auto"/>
            <w:hideMark/>
          </w:tcPr>
          <w:p w14:paraId="7B9503C5"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Focus on neural</w:t>
            </w:r>
            <w:r w:rsidRPr="00CF7179">
              <w:rPr>
                <w:rFonts w:ascii="Times New Roman" w:eastAsia="Times New Roman" w:hAnsi="Times New Roman" w:cs="Times New Roman"/>
                <w:sz w:val="20"/>
                <w:szCs w:val="20"/>
              </w:rPr>
              <w:noBreakHyphen/>
              <w:t>network backdoors, not malware binaries.</w:t>
            </w:r>
          </w:p>
        </w:tc>
      </w:tr>
      <w:tr w:rsidR="00C9645F" w:rsidRPr="00CF7179" w14:paraId="5D4AFA7B" w14:textId="77777777" w:rsidTr="00CF7179">
        <w:tc>
          <w:tcPr>
            <w:tcW w:w="0" w:type="auto"/>
            <w:hideMark/>
          </w:tcPr>
          <w:p w14:paraId="0DDF4DF1"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T</w:t>
            </w:r>
            <w:r w:rsidRPr="00CF7179">
              <w:rPr>
                <w:rFonts w:ascii="Times New Roman" w:eastAsia="Times New Roman" w:hAnsi="Times New Roman" w:cs="Times New Roman"/>
                <w:sz w:val="20"/>
                <w:szCs w:val="20"/>
              </w:rPr>
              <w:noBreakHyphen/>
              <w:t>Miner, 2021</w:t>
            </w:r>
          </w:p>
        </w:tc>
        <w:tc>
          <w:tcPr>
            <w:tcW w:w="0" w:type="auto"/>
            <w:hideMark/>
          </w:tcPr>
          <w:p w14:paraId="4ABDBE4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Defense against Trojan triggers in text</w:t>
            </w:r>
          </w:p>
        </w:tc>
        <w:tc>
          <w:tcPr>
            <w:tcW w:w="0" w:type="auto"/>
            <w:hideMark/>
          </w:tcPr>
          <w:p w14:paraId="6C38F484"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Generative model defense</w:t>
            </w:r>
          </w:p>
        </w:tc>
        <w:tc>
          <w:tcPr>
            <w:tcW w:w="0" w:type="auto"/>
            <w:hideMark/>
          </w:tcPr>
          <w:p w14:paraId="6009668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High accuracy in detecting Trojan backdoors.</w:t>
            </w:r>
          </w:p>
        </w:tc>
        <w:tc>
          <w:tcPr>
            <w:tcW w:w="0" w:type="auto"/>
            <w:hideMark/>
          </w:tcPr>
          <w:p w14:paraId="63AF75E7"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Domain is text classification backdoors.</w:t>
            </w:r>
          </w:p>
        </w:tc>
      </w:tr>
      <w:tr w:rsidR="00C9645F" w:rsidRPr="00CF7179" w14:paraId="15EA36BF" w14:textId="77777777" w:rsidTr="00CF7179">
        <w:tc>
          <w:tcPr>
            <w:tcW w:w="0" w:type="auto"/>
            <w:hideMark/>
          </w:tcPr>
          <w:p w14:paraId="2078192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Song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2025 (</w:t>
            </w:r>
            <w:proofErr w:type="spellStart"/>
            <w:r w:rsidRPr="00CF7179">
              <w:rPr>
                <w:rFonts w:ascii="Times New Roman" w:eastAsia="Times New Roman" w:hAnsi="Times New Roman" w:cs="Times New Roman"/>
                <w:sz w:val="20"/>
                <w:szCs w:val="20"/>
              </w:rPr>
              <w:t>Neucom</w:t>
            </w:r>
            <w:proofErr w:type="spellEnd"/>
            <w:r w:rsidRPr="00CF7179">
              <w:rPr>
                <w:rFonts w:ascii="Times New Roman" w:eastAsia="Times New Roman" w:hAnsi="Times New Roman" w:cs="Times New Roman"/>
                <w:sz w:val="20"/>
                <w:szCs w:val="20"/>
              </w:rPr>
              <w:t xml:space="preserve"> survey)</w:t>
            </w:r>
          </w:p>
        </w:tc>
        <w:tc>
          <w:tcPr>
            <w:tcW w:w="0" w:type="auto"/>
            <w:hideMark/>
          </w:tcPr>
          <w:p w14:paraId="3A6A9AA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DL malware detection techniques</w:t>
            </w:r>
          </w:p>
        </w:tc>
        <w:tc>
          <w:tcPr>
            <w:tcW w:w="0" w:type="auto"/>
            <w:hideMark/>
          </w:tcPr>
          <w:p w14:paraId="26BCDC0E"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Deep learning survey for malware</w:t>
            </w:r>
          </w:p>
        </w:tc>
        <w:tc>
          <w:tcPr>
            <w:tcW w:w="0" w:type="auto"/>
            <w:hideMark/>
          </w:tcPr>
          <w:p w14:paraId="3652CC92"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Reviews feature extraction &amp; DL trends.</w:t>
            </w:r>
          </w:p>
        </w:tc>
        <w:tc>
          <w:tcPr>
            <w:tcW w:w="0" w:type="auto"/>
            <w:hideMark/>
          </w:tcPr>
          <w:p w14:paraId="217EBB75"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Lacks execution of a specific framework.</w:t>
            </w:r>
          </w:p>
        </w:tc>
      </w:tr>
      <w:tr w:rsidR="00C9645F" w:rsidRPr="00CF7179" w14:paraId="66BE0301" w14:textId="77777777" w:rsidTr="00CF7179">
        <w:tc>
          <w:tcPr>
            <w:tcW w:w="0" w:type="auto"/>
            <w:hideMark/>
          </w:tcPr>
          <w:p w14:paraId="5542FC8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Deep learning malware detection hybrid, 2023</w:t>
            </w:r>
          </w:p>
        </w:tc>
        <w:tc>
          <w:tcPr>
            <w:tcW w:w="0" w:type="auto"/>
            <w:hideMark/>
          </w:tcPr>
          <w:p w14:paraId="05DF8BC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Hybrid DL + ML malware detector</w:t>
            </w:r>
          </w:p>
        </w:tc>
        <w:tc>
          <w:tcPr>
            <w:tcW w:w="0" w:type="auto"/>
            <w:hideMark/>
          </w:tcPr>
          <w:p w14:paraId="6C025A56"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Transfer learning image</w:t>
            </w:r>
            <w:r w:rsidRPr="00CF7179">
              <w:rPr>
                <w:rFonts w:ascii="Times New Roman" w:eastAsia="Times New Roman" w:hAnsi="Times New Roman" w:cs="Times New Roman"/>
                <w:sz w:val="20"/>
                <w:szCs w:val="20"/>
              </w:rPr>
              <w:noBreakHyphen/>
              <w:t>based approach</w:t>
            </w:r>
          </w:p>
        </w:tc>
        <w:tc>
          <w:tcPr>
            <w:tcW w:w="0" w:type="auto"/>
            <w:hideMark/>
          </w:tcPr>
          <w:p w14:paraId="3150778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Hybrid approach outperformed individual methods.</w:t>
            </w:r>
          </w:p>
        </w:tc>
        <w:tc>
          <w:tcPr>
            <w:tcW w:w="0" w:type="auto"/>
            <w:hideMark/>
          </w:tcPr>
          <w:p w14:paraId="77071BAF"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Tested on PE file images, not Trojan binary specifics.</w:t>
            </w:r>
          </w:p>
        </w:tc>
      </w:tr>
      <w:tr w:rsidR="00C9645F" w:rsidRPr="00CF7179" w14:paraId="4A754D99" w14:textId="77777777" w:rsidTr="00CF7179">
        <w:tc>
          <w:tcPr>
            <w:tcW w:w="0" w:type="auto"/>
            <w:hideMark/>
          </w:tcPr>
          <w:p w14:paraId="22863613"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 xml:space="preserve">Song </w:t>
            </w:r>
            <w:r w:rsidRPr="006927C0">
              <w:rPr>
                <w:rFonts w:ascii="Times New Roman" w:eastAsia="Times New Roman" w:hAnsi="Times New Roman" w:cs="Times New Roman"/>
                <w:i/>
                <w:iCs/>
                <w:sz w:val="20"/>
                <w:szCs w:val="20"/>
              </w:rPr>
              <w:t>et al</w:t>
            </w:r>
            <w:r w:rsidRPr="00CF7179">
              <w:rPr>
                <w:rFonts w:ascii="Times New Roman" w:eastAsia="Times New Roman" w:hAnsi="Times New Roman" w:cs="Times New Roman"/>
                <w:sz w:val="20"/>
                <w:szCs w:val="20"/>
              </w:rPr>
              <w:t>., 2025 (J Big Data)</w:t>
            </w:r>
          </w:p>
        </w:tc>
        <w:tc>
          <w:tcPr>
            <w:tcW w:w="0" w:type="auto"/>
            <w:hideMark/>
          </w:tcPr>
          <w:p w14:paraId="11D54249"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Deep learning for malware</w:t>
            </w:r>
          </w:p>
        </w:tc>
        <w:tc>
          <w:tcPr>
            <w:tcW w:w="0" w:type="auto"/>
            <w:hideMark/>
          </w:tcPr>
          <w:p w14:paraId="3D5C93A8"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72</w:t>
            </w:r>
            <w:r w:rsidRPr="00CF7179">
              <w:rPr>
                <w:rFonts w:ascii="Times New Roman" w:eastAsia="Times New Roman" w:hAnsi="Times New Roman" w:cs="Times New Roman"/>
                <w:sz w:val="20"/>
                <w:szCs w:val="20"/>
              </w:rPr>
              <w:noBreakHyphen/>
              <w:t>study deep learning survey</w:t>
            </w:r>
          </w:p>
        </w:tc>
        <w:tc>
          <w:tcPr>
            <w:tcW w:w="0" w:type="auto"/>
            <w:hideMark/>
          </w:tcPr>
          <w:p w14:paraId="23996328"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Identifies future directions for malware detection.</w:t>
            </w:r>
          </w:p>
        </w:tc>
        <w:tc>
          <w:tcPr>
            <w:tcW w:w="0" w:type="auto"/>
            <w:hideMark/>
          </w:tcPr>
          <w:p w14:paraId="4E7DC82D" w14:textId="77777777" w:rsidR="00C9645F" w:rsidRPr="00CF7179" w:rsidRDefault="00C9645F" w:rsidP="00CF7179">
            <w:pPr>
              <w:rPr>
                <w:rFonts w:ascii="Times New Roman" w:eastAsia="Times New Roman" w:hAnsi="Times New Roman" w:cs="Times New Roman"/>
                <w:sz w:val="20"/>
                <w:szCs w:val="20"/>
              </w:rPr>
            </w:pPr>
            <w:r w:rsidRPr="00CF7179">
              <w:rPr>
                <w:rFonts w:ascii="Times New Roman" w:eastAsia="Times New Roman" w:hAnsi="Times New Roman" w:cs="Times New Roman"/>
                <w:sz w:val="20"/>
                <w:szCs w:val="20"/>
              </w:rPr>
              <w:t>Broad malware</w:t>
            </w:r>
            <w:r w:rsidRPr="00CF7179">
              <w:rPr>
                <w:rFonts w:ascii="Times New Roman" w:eastAsia="Times New Roman" w:hAnsi="Times New Roman" w:cs="Times New Roman"/>
                <w:sz w:val="20"/>
                <w:szCs w:val="20"/>
              </w:rPr>
              <w:noBreakHyphen/>
              <w:t>oriented, not Trojan</w:t>
            </w:r>
            <w:r w:rsidRPr="00CF7179">
              <w:rPr>
                <w:rFonts w:ascii="Times New Roman" w:eastAsia="Times New Roman" w:hAnsi="Times New Roman" w:cs="Times New Roman"/>
                <w:sz w:val="20"/>
                <w:szCs w:val="20"/>
              </w:rPr>
              <w:noBreakHyphen/>
              <w:t>centric.</w:t>
            </w:r>
          </w:p>
        </w:tc>
      </w:tr>
    </w:tbl>
    <w:p w14:paraId="112ECBF7" w14:textId="77777777" w:rsidR="00C9645F" w:rsidRPr="00881E55" w:rsidRDefault="00C9645F" w:rsidP="00CF7179">
      <w:pPr>
        <w:jc w:val="both"/>
        <w:rPr>
          <w:rFonts w:ascii="Times New Roman" w:eastAsia="Times New Roman" w:hAnsi="Times New Roman" w:cs="Times New Roman"/>
          <w:sz w:val="24"/>
          <w:szCs w:val="24"/>
        </w:rPr>
      </w:pPr>
    </w:p>
    <w:p w14:paraId="4B536CFD" w14:textId="77777777" w:rsidR="00844CE9" w:rsidRPr="00881E55" w:rsidRDefault="0048146B" w:rsidP="000B46CE">
      <w:pPr>
        <w:spacing w:after="0"/>
        <w:jc w:val="both"/>
        <w:rPr>
          <w:rFonts w:ascii="Times New Roman" w:hAnsi="Times New Roman" w:cs="Times New Roman"/>
          <w:b/>
          <w:bCs/>
          <w:sz w:val="24"/>
          <w:szCs w:val="24"/>
        </w:rPr>
      </w:pPr>
      <w:r>
        <w:rPr>
          <w:rFonts w:ascii="Times New Roman" w:hAnsi="Times New Roman" w:cs="Times New Roman"/>
          <w:b/>
          <w:bCs/>
          <w:sz w:val="24"/>
          <w:szCs w:val="24"/>
        </w:rPr>
        <w:t>3.1</w:t>
      </w:r>
      <w:r w:rsidR="00844CE9" w:rsidRPr="00881E55">
        <w:rPr>
          <w:rFonts w:ascii="Times New Roman" w:hAnsi="Times New Roman" w:cs="Times New Roman"/>
          <w:b/>
          <w:bCs/>
          <w:sz w:val="24"/>
          <w:szCs w:val="24"/>
        </w:rPr>
        <w:t xml:space="preserve"> Research Methodology</w:t>
      </w:r>
    </w:p>
    <w:p w14:paraId="5A8910D5" w14:textId="77777777" w:rsidR="00844CE9" w:rsidRPr="00881E55" w:rsidRDefault="00844CE9" w:rsidP="006927C0">
      <w:pPr>
        <w:spacing w:after="0"/>
        <w:jc w:val="both"/>
        <w:rPr>
          <w:rFonts w:ascii="Times New Roman" w:hAnsi="Times New Roman" w:cs="Times New Roman"/>
          <w:bCs/>
          <w:sz w:val="24"/>
          <w:szCs w:val="24"/>
        </w:rPr>
      </w:pPr>
      <w:r w:rsidRPr="00881E55">
        <w:rPr>
          <w:rFonts w:ascii="Times New Roman" w:hAnsi="Times New Roman" w:cs="Times New Roman"/>
          <w:bCs/>
          <w:sz w:val="24"/>
          <w:szCs w:val="24"/>
        </w:rPr>
        <w:t>The study employs an experimental research design involving the collection and analysis of malware samples. A supervised machine learning approach is used to train classification models using extracted features from both Trojan and legitimate files. The process includes dataset preparation, preprocessing, feature extraction, model training, evaluation, and validation.</w:t>
      </w:r>
    </w:p>
    <w:p w14:paraId="1402F895" w14:textId="77777777" w:rsidR="006927C0" w:rsidRDefault="006927C0" w:rsidP="000B46CE">
      <w:pPr>
        <w:spacing w:after="0"/>
        <w:rPr>
          <w:rFonts w:ascii="Times New Roman" w:hAnsi="Times New Roman" w:cs="Times New Roman"/>
          <w:b/>
          <w:bCs/>
          <w:sz w:val="24"/>
          <w:szCs w:val="24"/>
        </w:rPr>
      </w:pPr>
    </w:p>
    <w:p w14:paraId="57579CEF" w14:textId="5FC7EE04" w:rsidR="00844CE9" w:rsidRPr="00881E55" w:rsidRDefault="0048146B" w:rsidP="000B46CE">
      <w:pPr>
        <w:spacing w:after="0"/>
        <w:rPr>
          <w:rFonts w:ascii="Times New Roman" w:hAnsi="Times New Roman" w:cs="Times New Roman"/>
          <w:b/>
          <w:bCs/>
          <w:sz w:val="24"/>
          <w:szCs w:val="24"/>
        </w:rPr>
      </w:pPr>
      <w:r>
        <w:rPr>
          <w:rFonts w:ascii="Times New Roman" w:hAnsi="Times New Roman" w:cs="Times New Roman"/>
          <w:b/>
          <w:bCs/>
          <w:sz w:val="24"/>
          <w:szCs w:val="24"/>
        </w:rPr>
        <w:t>3.2</w:t>
      </w:r>
      <w:r w:rsidR="00844CE9" w:rsidRPr="00881E55">
        <w:rPr>
          <w:rFonts w:ascii="Times New Roman" w:hAnsi="Times New Roman" w:cs="Times New Roman"/>
          <w:b/>
          <w:bCs/>
          <w:sz w:val="24"/>
          <w:szCs w:val="24"/>
        </w:rPr>
        <w:t xml:space="preserve"> Dataset Collection</w:t>
      </w:r>
    </w:p>
    <w:p w14:paraId="572C69B2" w14:textId="77777777" w:rsidR="00844CE9" w:rsidRPr="00881E55" w:rsidRDefault="00844CE9" w:rsidP="006927C0">
      <w:pPr>
        <w:spacing w:after="0"/>
        <w:jc w:val="both"/>
        <w:rPr>
          <w:rFonts w:ascii="Times New Roman" w:hAnsi="Times New Roman" w:cs="Times New Roman"/>
          <w:bCs/>
          <w:sz w:val="24"/>
          <w:szCs w:val="24"/>
        </w:rPr>
      </w:pPr>
      <w:r w:rsidRPr="00881E55">
        <w:rPr>
          <w:rFonts w:ascii="Times New Roman" w:hAnsi="Times New Roman" w:cs="Times New Roman"/>
          <w:bCs/>
          <w:sz w:val="24"/>
          <w:szCs w:val="24"/>
        </w:rPr>
        <w:t>A balanced dataset was constructed from publicly available data repositories (kaggle.com) focusing specifically on Trojan horse malware samples. Benign samples were collected from clean installations of common software and system files. The dataset consists of approximately:</w:t>
      </w:r>
    </w:p>
    <w:p w14:paraId="5DDFA894" w14:textId="77777777" w:rsidR="00844CE9" w:rsidRPr="00881E55" w:rsidRDefault="00844CE9" w:rsidP="000B46CE">
      <w:pPr>
        <w:pStyle w:val="ListParagraph"/>
        <w:numPr>
          <w:ilvl w:val="0"/>
          <w:numId w:val="1"/>
        </w:numPr>
        <w:spacing w:line="276" w:lineRule="auto"/>
        <w:jc w:val="both"/>
        <w:rPr>
          <w:rFonts w:ascii="Times New Roman" w:hAnsi="Times New Roman" w:cs="Times New Roman"/>
          <w:bCs/>
          <w:sz w:val="24"/>
          <w:szCs w:val="24"/>
        </w:rPr>
      </w:pPr>
      <w:r w:rsidRPr="00881E55">
        <w:rPr>
          <w:rFonts w:ascii="Times New Roman" w:hAnsi="Times New Roman" w:cs="Times New Roman"/>
          <w:bCs/>
          <w:sz w:val="24"/>
          <w:szCs w:val="24"/>
        </w:rPr>
        <w:t>2,000 Trojan horse samples</w:t>
      </w:r>
    </w:p>
    <w:p w14:paraId="68532A94" w14:textId="77777777" w:rsidR="00844CE9" w:rsidRDefault="00844CE9" w:rsidP="000B46CE">
      <w:pPr>
        <w:pStyle w:val="ListParagraph"/>
        <w:numPr>
          <w:ilvl w:val="0"/>
          <w:numId w:val="1"/>
        </w:numPr>
        <w:spacing w:line="276" w:lineRule="auto"/>
        <w:jc w:val="both"/>
        <w:rPr>
          <w:rFonts w:ascii="Times New Roman" w:hAnsi="Times New Roman" w:cs="Times New Roman"/>
          <w:bCs/>
          <w:sz w:val="24"/>
          <w:szCs w:val="24"/>
        </w:rPr>
      </w:pPr>
      <w:r w:rsidRPr="00881E55">
        <w:rPr>
          <w:rFonts w:ascii="Times New Roman" w:hAnsi="Times New Roman" w:cs="Times New Roman"/>
          <w:bCs/>
          <w:sz w:val="24"/>
          <w:szCs w:val="24"/>
        </w:rPr>
        <w:t>2,000 benign samples</w:t>
      </w:r>
      <w:r w:rsidR="005E1E22">
        <w:rPr>
          <w:rFonts w:ascii="Times New Roman" w:hAnsi="Times New Roman" w:cs="Times New Roman"/>
          <w:bCs/>
          <w:sz w:val="24"/>
          <w:szCs w:val="24"/>
        </w:rPr>
        <w:t>.</w:t>
      </w:r>
    </w:p>
    <w:p w14:paraId="5995506C" w14:textId="77777777" w:rsidR="005E1E22" w:rsidRPr="00881E55" w:rsidRDefault="005E1E22" w:rsidP="005E1E22">
      <w:pPr>
        <w:pStyle w:val="ListParagraph"/>
        <w:spacing w:line="276" w:lineRule="auto"/>
        <w:ind w:left="1440"/>
        <w:jc w:val="both"/>
        <w:rPr>
          <w:rFonts w:ascii="Times New Roman" w:hAnsi="Times New Roman" w:cs="Times New Roman"/>
          <w:bCs/>
          <w:sz w:val="24"/>
          <w:szCs w:val="24"/>
        </w:rPr>
      </w:pPr>
    </w:p>
    <w:p w14:paraId="503B2536" w14:textId="77777777" w:rsidR="00844CE9" w:rsidRPr="00881E55" w:rsidRDefault="00844CE9" w:rsidP="0048146B">
      <w:pPr>
        <w:pStyle w:val="NormalWeb"/>
        <w:numPr>
          <w:ilvl w:val="1"/>
          <w:numId w:val="19"/>
        </w:numPr>
        <w:spacing w:before="0" w:beforeAutospacing="0" w:after="0" w:afterAutospacing="0" w:line="276" w:lineRule="auto"/>
        <w:rPr>
          <w:b/>
        </w:rPr>
      </w:pPr>
      <w:r w:rsidRPr="00881E55">
        <w:rPr>
          <w:b/>
        </w:rPr>
        <w:t>Data Preprocessing</w:t>
      </w:r>
    </w:p>
    <w:p w14:paraId="080F6AA1" w14:textId="77777777" w:rsidR="005E1E22" w:rsidRDefault="005E1E22" w:rsidP="00CF7179">
      <w:pPr>
        <w:pStyle w:val="NormalWeb"/>
        <w:spacing w:before="0" w:beforeAutospacing="0" w:after="0" w:afterAutospacing="0" w:line="276" w:lineRule="auto"/>
        <w:ind w:left="1080"/>
        <w:jc w:val="both"/>
      </w:pPr>
      <w:r w:rsidRPr="00881E55">
        <w:t xml:space="preserve">The collected raw </w:t>
      </w:r>
      <w:r w:rsidR="00844CE9" w:rsidRPr="00881E55">
        <w:t>data was preprocessed as:</w:t>
      </w:r>
      <w:r w:rsidR="00844CE9" w:rsidRPr="00881E55">
        <w:t> </w:t>
      </w:r>
      <w:r>
        <w:t>.</w:t>
      </w:r>
    </w:p>
    <w:p w14:paraId="527A4614" w14:textId="77777777" w:rsidR="005E1E22" w:rsidRDefault="005E1E22" w:rsidP="00CF7179">
      <w:pPr>
        <w:pStyle w:val="NormalWeb"/>
        <w:numPr>
          <w:ilvl w:val="0"/>
          <w:numId w:val="16"/>
        </w:numPr>
        <w:spacing w:before="0" w:beforeAutospacing="0" w:after="0" w:afterAutospacing="0" w:line="276" w:lineRule="auto"/>
        <w:jc w:val="both"/>
      </w:pPr>
      <w:r>
        <w:t>Label</w:t>
      </w:r>
      <w:r w:rsidR="00844CE9" w:rsidRPr="00881E55">
        <w:t>ing: Files were labelled as 1 (Trojan) and 0 (benign).</w:t>
      </w:r>
    </w:p>
    <w:p w14:paraId="37DF51D2" w14:textId="77777777" w:rsidR="005E1E22" w:rsidRDefault="00844CE9" w:rsidP="00CF7179">
      <w:pPr>
        <w:pStyle w:val="NormalWeb"/>
        <w:numPr>
          <w:ilvl w:val="0"/>
          <w:numId w:val="16"/>
        </w:numPr>
        <w:spacing w:before="0" w:beforeAutospacing="0" w:after="0" w:afterAutospacing="0" w:line="276" w:lineRule="auto"/>
        <w:jc w:val="both"/>
      </w:pPr>
      <w:r w:rsidRPr="00881E55">
        <w:t>Clean</w:t>
      </w:r>
      <w:r w:rsidRPr="00881E55">
        <w:t> </w:t>
      </w:r>
      <w:r w:rsidRPr="00881E55">
        <w:t>Up: Copies or corrupt files were deleted.</w:t>
      </w:r>
    </w:p>
    <w:p w14:paraId="0D52B5FE" w14:textId="77777777" w:rsidR="005E1E22" w:rsidRDefault="00844CE9" w:rsidP="00CF7179">
      <w:pPr>
        <w:pStyle w:val="NormalWeb"/>
        <w:numPr>
          <w:ilvl w:val="0"/>
          <w:numId w:val="16"/>
        </w:numPr>
        <w:spacing w:before="0" w:beforeAutospacing="0" w:after="0" w:afterAutospacing="0" w:line="276" w:lineRule="auto"/>
        <w:jc w:val="both"/>
      </w:pPr>
      <w:r w:rsidRPr="00881E55">
        <w:t>Feature (1point) extraction: Both static and dynamic were extracted</w:t>
      </w:r>
      <w:r w:rsidRPr="00881E55">
        <w:t> </w:t>
      </w:r>
      <w:r w:rsidRPr="00881E55">
        <w:t>features from users logs.</w:t>
      </w:r>
    </w:p>
    <w:p w14:paraId="391C7670" w14:textId="77777777" w:rsidR="005E1E22" w:rsidRDefault="0048146B" w:rsidP="00CF7179">
      <w:pPr>
        <w:pStyle w:val="NormalWeb"/>
        <w:numPr>
          <w:ilvl w:val="0"/>
          <w:numId w:val="16"/>
        </w:numPr>
        <w:spacing w:before="0" w:beforeAutospacing="0" w:after="0" w:afterAutospacing="0" w:line="276" w:lineRule="auto"/>
        <w:jc w:val="both"/>
      </w:pPr>
      <w:proofErr w:type="spellStart"/>
      <w:r>
        <w:t>Encodingof</w:t>
      </w:r>
      <w:proofErr w:type="spellEnd"/>
      <w:r>
        <w:t xml:space="preserve"> Features:</w:t>
      </w:r>
      <w:r w:rsidR="00844CE9" w:rsidRPr="00881E55">
        <w:t xml:space="preserve"> Categorical features were converted to numerical feature representation using one-hot encoding.</w:t>
      </w:r>
    </w:p>
    <w:p w14:paraId="13F88420" w14:textId="77777777" w:rsidR="00844CE9" w:rsidRPr="00881E55" w:rsidRDefault="00844CE9" w:rsidP="00CF7179">
      <w:pPr>
        <w:pStyle w:val="NormalWeb"/>
        <w:numPr>
          <w:ilvl w:val="0"/>
          <w:numId w:val="16"/>
        </w:numPr>
        <w:spacing w:before="0" w:beforeAutospacing="0" w:after="0" w:afterAutospacing="0" w:line="276" w:lineRule="auto"/>
        <w:jc w:val="both"/>
      </w:pPr>
      <w:r w:rsidRPr="00881E55">
        <w:t>Normalization: Numeric features were normalized</w:t>
      </w:r>
      <w:r w:rsidRPr="00881E55">
        <w:t> </w:t>
      </w:r>
      <w:r w:rsidRPr="00881E55">
        <w:t>by Min-max normalization.</w:t>
      </w:r>
    </w:p>
    <w:p w14:paraId="3FF18682" w14:textId="77777777" w:rsidR="00844CE9" w:rsidRPr="00881E55" w:rsidRDefault="00844CE9" w:rsidP="000B46CE">
      <w:pPr>
        <w:spacing w:after="0"/>
        <w:jc w:val="both"/>
        <w:rPr>
          <w:rFonts w:ascii="Times New Roman" w:eastAsia="Times New Roman" w:hAnsi="Times New Roman" w:cs="Times New Roman"/>
          <w:sz w:val="24"/>
          <w:szCs w:val="24"/>
        </w:rPr>
      </w:pPr>
    </w:p>
    <w:p w14:paraId="2FC1FCA0" w14:textId="77777777" w:rsidR="00CA0A13" w:rsidRPr="00881E55" w:rsidRDefault="0048146B" w:rsidP="005E1E22">
      <w:pPr>
        <w:pStyle w:val="NormalWeb"/>
        <w:spacing w:before="0" w:beforeAutospacing="0" w:after="0" w:afterAutospacing="0" w:line="276" w:lineRule="auto"/>
        <w:rPr>
          <w:b/>
        </w:rPr>
      </w:pPr>
      <w:r>
        <w:rPr>
          <w:b/>
        </w:rPr>
        <w:lastRenderedPageBreak/>
        <w:t>3.4</w:t>
      </w:r>
      <w:r w:rsidR="00CA0A13" w:rsidRPr="00881E55">
        <w:rPr>
          <w:b/>
        </w:rPr>
        <w:t xml:space="preserve"> Feature Selection</w:t>
      </w:r>
    </w:p>
    <w:p w14:paraId="40053FF8" w14:textId="419D9134" w:rsidR="005E1E22" w:rsidRDefault="005E1E22" w:rsidP="005E1E2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In the development of the intelligent analytic </w:t>
      </w:r>
      <w:r w:rsidR="006927C0">
        <w:rPr>
          <w:rFonts w:ascii="Times New Roman" w:hAnsi="Times New Roman" w:cs="Times New Roman"/>
          <w:sz w:val="24"/>
          <w:szCs w:val="24"/>
        </w:rPr>
        <w:t>framework,</w:t>
      </w:r>
      <w:r>
        <w:rPr>
          <w:rFonts w:ascii="Times New Roman" w:hAnsi="Times New Roman" w:cs="Times New Roman"/>
          <w:sz w:val="24"/>
          <w:szCs w:val="24"/>
        </w:rPr>
        <w:t xml:space="preserve"> a diverse set of features was initially extracted from malware dataset.  Altogether, 30 features were considered in the original dataset, representing a comprehensive set of behavioral and structural indicators that differentiate Trojan horse </w:t>
      </w:r>
      <w:r w:rsidR="006927C0">
        <w:rPr>
          <w:rFonts w:ascii="Times New Roman" w:hAnsi="Times New Roman" w:cs="Times New Roman"/>
          <w:sz w:val="24"/>
          <w:szCs w:val="24"/>
        </w:rPr>
        <w:t>from legitimate</w:t>
      </w:r>
      <w:r>
        <w:rPr>
          <w:rFonts w:ascii="Times New Roman" w:hAnsi="Times New Roman" w:cs="Times New Roman"/>
          <w:sz w:val="24"/>
          <w:szCs w:val="24"/>
        </w:rPr>
        <w:t xml:space="preserve"> software.</w:t>
      </w:r>
    </w:p>
    <w:p w14:paraId="2473EFA0" w14:textId="77777777" w:rsidR="00CA0A13" w:rsidRDefault="00CA0A13" w:rsidP="005E1E22">
      <w:pPr>
        <w:pStyle w:val="NormalWeb"/>
        <w:spacing w:before="0" w:beforeAutospacing="0" w:after="0" w:afterAutospacing="0" w:line="276" w:lineRule="auto"/>
        <w:jc w:val="both"/>
      </w:pPr>
      <w:r w:rsidRPr="00881E55">
        <w:t>The Principal Co</w:t>
      </w:r>
      <w:r w:rsidR="005E1E22">
        <w:t>mponent Analysis (PCA) was used to reduce features to 22.</w:t>
      </w:r>
    </w:p>
    <w:p w14:paraId="0EBCA17F" w14:textId="77777777" w:rsidR="005E1E22" w:rsidRPr="00881E55" w:rsidRDefault="005E1E22" w:rsidP="005E1E22">
      <w:pPr>
        <w:pStyle w:val="NormalWeb"/>
        <w:spacing w:before="0" w:beforeAutospacing="0" w:after="0" w:afterAutospacing="0" w:line="276" w:lineRule="auto"/>
        <w:jc w:val="both"/>
      </w:pPr>
    </w:p>
    <w:p w14:paraId="758C4CD7" w14:textId="77777777" w:rsidR="00CA0A13" w:rsidRPr="00881E55" w:rsidRDefault="0048146B" w:rsidP="005E1E22">
      <w:pPr>
        <w:spacing w:after="0"/>
        <w:jc w:val="both"/>
        <w:rPr>
          <w:rFonts w:ascii="Times New Roman" w:hAnsi="Times New Roman" w:cs="Times New Roman"/>
          <w:b/>
          <w:bCs/>
          <w:sz w:val="24"/>
          <w:szCs w:val="24"/>
        </w:rPr>
      </w:pPr>
      <w:r>
        <w:rPr>
          <w:rFonts w:ascii="Times New Roman" w:hAnsi="Times New Roman" w:cs="Times New Roman"/>
          <w:b/>
          <w:bCs/>
          <w:sz w:val="24"/>
          <w:szCs w:val="24"/>
        </w:rPr>
        <w:t>3.5</w:t>
      </w:r>
      <w:r w:rsidR="00CA0A13" w:rsidRPr="00881E55">
        <w:rPr>
          <w:rFonts w:ascii="Times New Roman" w:hAnsi="Times New Roman" w:cs="Times New Roman"/>
          <w:b/>
          <w:bCs/>
          <w:sz w:val="24"/>
          <w:szCs w:val="24"/>
        </w:rPr>
        <w:t xml:space="preserve"> Model Development</w:t>
      </w:r>
    </w:p>
    <w:p w14:paraId="226CCDCB" w14:textId="77777777" w:rsidR="00CA0A13" w:rsidRPr="00881E55" w:rsidRDefault="00CA0A13" w:rsidP="00CF7179">
      <w:pPr>
        <w:pStyle w:val="NormalWeb"/>
        <w:spacing w:before="0" w:beforeAutospacing="0" w:after="0" w:afterAutospacing="0" w:line="276" w:lineRule="auto"/>
        <w:jc w:val="both"/>
      </w:pPr>
      <w:r w:rsidRPr="00881E55">
        <w:t>For this detection, two supervised machine learning model</w:t>
      </w:r>
      <w:r w:rsidR="005E1E22">
        <w:t>s</w:t>
      </w:r>
      <w:r w:rsidRPr="00881E55">
        <w:t xml:space="preserve"> were compared:</w:t>
      </w:r>
    </w:p>
    <w:p w14:paraId="431F979F" w14:textId="77777777" w:rsidR="00CA0A13" w:rsidRPr="00881E55" w:rsidRDefault="00CA0A13" w:rsidP="00CF7179">
      <w:pPr>
        <w:pStyle w:val="NormalWeb"/>
        <w:spacing w:before="0" w:beforeAutospacing="0" w:after="0" w:afterAutospacing="0" w:line="276" w:lineRule="auto"/>
        <w:jc w:val="both"/>
      </w:pPr>
      <w:r w:rsidRPr="00881E55">
        <w:t> </w:t>
      </w:r>
      <w:r w:rsidRPr="00881E55">
        <w:t xml:space="preserve"> </w:t>
      </w:r>
      <w:proofErr w:type="spellStart"/>
      <w:r w:rsidRPr="00881E55">
        <w:t>i</w:t>
      </w:r>
      <w:proofErr w:type="spellEnd"/>
      <w:r w:rsidRPr="00881E55">
        <w:t>. Decision Tree (DT).</w:t>
      </w:r>
    </w:p>
    <w:p w14:paraId="2E08956A" w14:textId="77777777" w:rsidR="005E1E22" w:rsidRDefault="00CA0A13" w:rsidP="00CF7179">
      <w:pPr>
        <w:pStyle w:val="NormalWeb"/>
        <w:spacing w:before="0" w:beforeAutospacing="0" w:after="0" w:afterAutospacing="0" w:line="276" w:lineRule="auto"/>
        <w:jc w:val="both"/>
      </w:pPr>
      <w:r w:rsidRPr="00881E55">
        <w:t>ii. Extreme Gradient Boost (</w:t>
      </w:r>
      <w:proofErr w:type="spellStart"/>
      <w:r w:rsidRPr="00881E55">
        <w:t>XGBoost</w:t>
      </w:r>
      <w:proofErr w:type="spellEnd"/>
      <w:r w:rsidRPr="00881E55">
        <w:t>).</w:t>
      </w:r>
    </w:p>
    <w:p w14:paraId="1A58D781" w14:textId="77777777" w:rsidR="005E1E22" w:rsidRDefault="005E1E22" w:rsidP="0048146B">
      <w:pPr>
        <w:pStyle w:val="NormalWeb"/>
        <w:spacing w:before="0" w:beforeAutospacing="0" w:after="0" w:afterAutospacing="0" w:line="276" w:lineRule="auto"/>
        <w:jc w:val="both"/>
      </w:pPr>
      <w:r w:rsidRPr="00881E55">
        <w:t xml:space="preserve">Models </w:t>
      </w:r>
      <w:r w:rsidR="00CA0A13" w:rsidRPr="00881E55">
        <w:t>were trained with 70% of the data and tested on the remaining 30%. Cross-validation (k=5) was used to improve</w:t>
      </w:r>
      <w:r w:rsidR="00CA0A13" w:rsidRPr="00881E55">
        <w:t> </w:t>
      </w:r>
      <w:r w:rsidR="00CA0A13" w:rsidRPr="00881E55">
        <w:t>All the</w:t>
      </w:r>
      <w:r>
        <w:t xml:space="preserve"> </w:t>
      </w:r>
      <w:r w:rsidRPr="00881E55">
        <w:t>generalization and reduce the potential overfitting</w:t>
      </w:r>
    </w:p>
    <w:p w14:paraId="5D503B17" w14:textId="77777777" w:rsidR="0048146B" w:rsidRPr="00881E55" w:rsidRDefault="0048146B" w:rsidP="0048146B">
      <w:pPr>
        <w:pStyle w:val="NormalWeb"/>
        <w:spacing w:before="0" w:beforeAutospacing="0" w:after="0" w:afterAutospacing="0" w:line="276" w:lineRule="auto"/>
        <w:jc w:val="both"/>
      </w:pPr>
    </w:p>
    <w:p w14:paraId="69F7C947" w14:textId="77777777" w:rsidR="00CA0A13" w:rsidRPr="00881E55" w:rsidRDefault="0048146B" w:rsidP="000B46CE">
      <w:pPr>
        <w:spacing w:after="0"/>
        <w:rPr>
          <w:rFonts w:ascii="Times New Roman" w:hAnsi="Times New Roman" w:cs="Times New Roman"/>
          <w:b/>
          <w:bCs/>
          <w:sz w:val="24"/>
          <w:szCs w:val="24"/>
        </w:rPr>
      </w:pPr>
      <w:r>
        <w:rPr>
          <w:rFonts w:ascii="Times New Roman" w:hAnsi="Times New Roman" w:cs="Times New Roman"/>
          <w:b/>
          <w:bCs/>
          <w:sz w:val="24"/>
          <w:szCs w:val="24"/>
        </w:rPr>
        <w:t>3.6</w:t>
      </w:r>
      <w:r w:rsidR="00CA0A13" w:rsidRPr="00881E55">
        <w:rPr>
          <w:rFonts w:ascii="Times New Roman" w:hAnsi="Times New Roman" w:cs="Times New Roman"/>
          <w:b/>
          <w:bCs/>
          <w:sz w:val="24"/>
          <w:szCs w:val="24"/>
        </w:rPr>
        <w:t xml:space="preserve"> Architectural Design</w:t>
      </w:r>
    </w:p>
    <w:p w14:paraId="61F1A685" w14:textId="77777777" w:rsidR="00DF5560" w:rsidRPr="005E1E22" w:rsidRDefault="00DF5560" w:rsidP="005E1E22">
      <w:pPr>
        <w:ind w:firstLine="360"/>
        <w:jc w:val="both"/>
        <w:rPr>
          <w:rFonts w:ascii="Times New Roman" w:hAnsi="Times New Roman" w:cs="Times New Roman"/>
          <w:sz w:val="24"/>
          <w:szCs w:val="24"/>
        </w:rPr>
      </w:pPr>
      <w:r w:rsidRPr="00881E55">
        <w:rPr>
          <w:rFonts w:ascii="Times New Roman" w:hAnsi="Times New Roman" w:cs="Times New Roman"/>
          <w:sz w:val="24"/>
          <w:szCs w:val="24"/>
        </w:rPr>
        <w:t>The architectural design of the study is shown in Figure 3.1</w:t>
      </w:r>
    </w:p>
    <w:p w14:paraId="0E8E3494" w14:textId="77777777" w:rsidR="00CA0A13" w:rsidRPr="00881E55" w:rsidRDefault="00000000" w:rsidP="000B46CE">
      <w:pPr>
        <w:spacing w:after="0"/>
        <w:rPr>
          <w:rFonts w:ascii="Times New Roman" w:hAnsi="Times New Roman" w:cs="Times New Roman"/>
          <w:b/>
          <w:bCs/>
          <w:sz w:val="24"/>
          <w:szCs w:val="24"/>
        </w:rPr>
      </w:pPr>
      <w:r>
        <w:rPr>
          <w:rFonts w:ascii="Times New Roman" w:hAnsi="Times New Roman" w:cs="Times New Roman"/>
          <w:b/>
          <w:bCs/>
          <w:noProof/>
          <w:sz w:val="24"/>
          <w:szCs w:val="24"/>
        </w:rPr>
        <w:pict w14:anchorId="0C181B68">
          <v:group id="_x0000_s1115" style="position:absolute;margin-left:-49.95pt;margin-top:.65pt;width:536.2pt;height:201pt;z-index:251712512" coordorigin="441,7459" coordsize="10724,4020">
            <v:shapetype id="_x0000_t32" coordsize="21600,21600" o:spt="32" o:oned="t" path="m,l21600,21600e" filled="f">
              <v:path arrowok="t" fillok="f" o:connecttype="none"/>
              <o:lock v:ext="edit" shapetype="t"/>
            </v:shapetype>
            <v:shape id="_x0000_s1114" type="#_x0000_t32" style="position:absolute;left:3117;top:10959;width:941;height:0" o:connectortype="straight">
              <v:stroke endarrow="block"/>
            </v:shape>
            <v:roundrect id="AutoShape 8" o:spid="_x0000_s1080" style="position:absolute;left:4058;top:8191;width:4051;height:3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">
              <v:textbox style="mso-next-textbox:#AutoShape 8">
                <w:txbxContent>
                  <w:p w14:paraId="368D65D2" w14:textId="77777777" w:rsidR="00CA0A13" w:rsidRPr="005C504E" w:rsidRDefault="006C7138" w:rsidP="00CA0A13">
                    <w:pPr>
                      <w:rPr>
                        <w:szCs w:val="18"/>
                      </w:rPr>
                    </w:pPr>
                    <w:r>
                      <w:rPr>
                        <w:rFonts w:ascii="Times New Roman" w:hAnsi="Times New Roman" w:cs="Times New Roman"/>
                        <w:spacing w:val="-4"/>
                        <w:sz w:val="24"/>
                        <w:szCs w:val="24"/>
                        <w:shd w:val="clear" w:color="auto" w:fill="FFFFFF"/>
                      </w:rPr>
                      <w:t xml:space="preserve">       Machine</w:t>
                    </w:r>
                    <w:r w:rsidR="00CA0A13" w:rsidRPr="005C504E">
                      <w:rPr>
                        <w:rFonts w:ascii="Times New Roman" w:hAnsi="Times New Roman" w:cs="Times New Roman"/>
                        <w:spacing w:val="-4"/>
                        <w:sz w:val="24"/>
                        <w:szCs w:val="24"/>
                        <w:shd w:val="clear" w:color="auto" w:fill="FFFFFF"/>
                      </w:rPr>
                      <w:t xml:space="preserve"> learning Engine</w:t>
                    </w:r>
                  </w:p>
                </w:txbxContent>
              </v:textbox>
            </v:roundrect>
            <v:rect id="Rectangle 10" o:spid="_x0000_s1085" style="position:absolute;left:5139;top:9145;width:745;height: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">
              <v:textbox style="mso-next-textbox:#Rectangle 10">
                <w:txbxContent>
                  <w:p w14:paraId="224E9644" w14:textId="77777777" w:rsidR="00CA0A13" w:rsidRPr="00E73B17" w:rsidRDefault="006C7138" w:rsidP="00CA0A13">
                    <w:pPr>
                      <w:rPr>
                        <w:rFonts w:ascii="Times New Roman" w:hAnsi="Times New Roman"/>
                        <w:b/>
                        <w:sz w:val="16"/>
                        <w:szCs w:val="16"/>
                      </w:rPr>
                    </w:pPr>
                    <w:r>
                      <w:rPr>
                        <w:rFonts w:ascii="Times New Roman" w:hAnsi="Times New Roman"/>
                        <w:b/>
                        <w:sz w:val="16"/>
                        <w:szCs w:val="16"/>
                      </w:rPr>
                      <w:t>DT</w:t>
                    </w:r>
                  </w:p>
                  <w:p w14:paraId="3BE76F11" w14:textId="77777777" w:rsidR="00CA0A13" w:rsidRPr="006A2C15" w:rsidRDefault="00CA0A13" w:rsidP="00CA0A13">
                    <w:pPr>
                      <w:rPr>
                        <w:szCs w:val="16"/>
                      </w:rPr>
                    </w:pPr>
                  </w:p>
                </w:txbxContent>
              </v:textbox>
            </v:rect>
            <v:rect id="Rectangle 15" o:spid="_x0000_s1086" style="position:absolute;left:5009;top:10539;width:1022;height:4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">
              <v:textbox style="mso-next-textbox:#Rectangle 15">
                <w:txbxContent>
                  <w:p w14:paraId="6F9DBE2F" w14:textId="77777777" w:rsidR="00CA0A13" w:rsidRPr="00E73B17" w:rsidRDefault="00CA0A13" w:rsidP="00CA0A13">
                    <w:pPr>
                      <w:rPr>
                        <w:rFonts w:ascii="Times New Roman" w:hAnsi="Times New Roman"/>
                        <w:b/>
                        <w:sz w:val="16"/>
                        <w:szCs w:val="16"/>
                      </w:rPr>
                    </w:pPr>
                    <w:proofErr w:type="spellStart"/>
                    <w:r>
                      <w:rPr>
                        <w:rFonts w:ascii="Times New Roman" w:hAnsi="Times New Roman"/>
                        <w:b/>
                        <w:sz w:val="16"/>
                        <w:szCs w:val="16"/>
                      </w:rPr>
                      <w:t>XGBoost</w:t>
                    </w:r>
                    <w:proofErr w:type="spellEnd"/>
                  </w:p>
                  <w:p w14:paraId="1195F961" w14:textId="77777777" w:rsidR="00CA0A13" w:rsidRPr="00E73B17" w:rsidRDefault="00CA0A13" w:rsidP="00CA0A13">
                    <w:pPr>
                      <w:rPr>
                        <w:sz w:val="16"/>
                        <w:szCs w:val="16"/>
                      </w:rPr>
                    </w:pPr>
                  </w:p>
                </w:txbxContent>
              </v:textbox>
            </v:rect>
            <v:roundrect id="AutoShape 36" o:spid="_x0000_s1091" style="position:absolute;left:1886;top:10687;width:1231;height:47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">
              <v:textbox style="mso-next-textbox:#AutoShape 36">
                <w:txbxContent>
                  <w:p w14:paraId="4CA4957F" w14:textId="77777777" w:rsidR="00CA0A13" w:rsidRPr="00022257" w:rsidRDefault="00CA0A13" w:rsidP="00CA0A13">
                    <w:pPr>
                      <w:rPr>
                        <w:rFonts w:ascii="Times New Roman" w:hAnsi="Times New Roman" w:cs="Times New Roman"/>
                        <w:b/>
                        <w:sz w:val="16"/>
                        <w:szCs w:val="16"/>
                      </w:rPr>
                    </w:pPr>
                    <w:r w:rsidRPr="00022257">
                      <w:rPr>
                        <w:rFonts w:ascii="Times New Roman" w:hAnsi="Times New Roman" w:cs="Times New Roman"/>
                        <w:b/>
                        <w:sz w:val="16"/>
                        <w:szCs w:val="16"/>
                      </w:rPr>
                      <w:t>Training set</w:t>
                    </w:r>
                    <w:r>
                      <w:rPr>
                        <w:rFonts w:ascii="Times New Roman" w:hAnsi="Times New Roman" w:cs="Times New Roman"/>
                        <w:b/>
                        <w:sz w:val="16"/>
                        <w:szCs w:val="16"/>
                      </w:rPr>
                      <w:t xml:space="preserve"> </w:t>
                    </w:r>
                  </w:p>
                </w:txbxContent>
              </v:textbox>
            </v:roundrect>
            <v:roundrect id="AutoShape 37" o:spid="_x0000_s1092" style="position:absolute;left:2577;top:10020;width:1184;height:362;flip:y;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">
              <v:textbox style="mso-next-textbox:#AutoShape 37">
                <w:txbxContent>
                  <w:p w14:paraId="0EBF9BF5" w14:textId="77777777" w:rsidR="00CA0A13" w:rsidRPr="00022257" w:rsidRDefault="00CA0A13" w:rsidP="00CA0A13">
                    <w:pPr>
                      <w:rPr>
                        <w:rFonts w:ascii="Times New Roman" w:hAnsi="Times New Roman" w:cs="Times New Roman"/>
                        <w:b/>
                        <w:sz w:val="16"/>
                        <w:szCs w:val="16"/>
                      </w:rPr>
                    </w:pPr>
                    <w:r w:rsidRPr="00022257">
                      <w:rPr>
                        <w:rFonts w:ascii="Times New Roman" w:hAnsi="Times New Roman" w:cs="Times New Roman"/>
                        <w:b/>
                        <w:sz w:val="16"/>
                        <w:szCs w:val="16"/>
                      </w:rPr>
                      <w:t>Testing set</w:t>
                    </w:r>
                  </w:p>
                </w:txbxContent>
              </v:textbox>
            </v:roundrect>
            <v:shape id="AutoShape 38" o:spid="_x0000_s1093" type="#_x0000_t32" style="position:absolute;left:1245;top:9987;width:495;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x2h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" adj="-109396,-1,-109396">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 o:spid="_x0000_s1094" type="#_x0000_t34" style="position:absolute;left:3761;top:9379;width:1383;height:761;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" adj="10792,205299,-58740">
              <v:stroke endarrow="block"/>
            </v:shape>
            <v:shape id="AutoShape 41" o:spid="_x0000_s1096" type="#_x0000_t34" style="position:absolute;left:3761;top:10260;width:1238;height:5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" adj=",-306753,-75373">
              <v:stroke endarrow="block"/>
            </v:shape>
            <v:shape id="AutoShape 136" o:spid="_x0000_s1101" type="#_x0000_t34" style="position:absolute;left:1953;top:8570;width:265;height:1;rotation:9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OSNAIAAF8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" adj="10759,120398400,-215511">
              <v:stroke endarrow="block"/>
            </v:shape>
            <v:rect id="_x0000_s1103" style="position:absolute;left:441;top:8686;width:3184;height:1025">
              <v:textbox style="mso-next-textbox:#_x0000_s1103">
                <w:txbxContent>
                  <w:p w14:paraId="008BF6E9" w14:textId="77777777" w:rsidR="00CA0A13" w:rsidRPr="00134D20" w:rsidRDefault="00CA0A13" w:rsidP="00CA0A13">
                    <w:pPr>
                      <w:spacing w:after="0" w:line="240" w:lineRule="auto"/>
                      <w:rPr>
                        <w:rFonts w:ascii="Times New Roman" w:hAnsi="Times New Roman" w:cs="Times New Roman"/>
                        <w:sz w:val="18"/>
                        <w:szCs w:val="18"/>
                      </w:rPr>
                    </w:pPr>
                    <w:r w:rsidRPr="00134D20">
                      <w:rPr>
                        <w:rFonts w:ascii="Times New Roman" w:hAnsi="Times New Roman" w:cs="Times New Roman"/>
                        <w:sz w:val="18"/>
                        <w:szCs w:val="18"/>
                      </w:rPr>
                      <w:t>Data Preprocessing Engine</w:t>
                    </w:r>
                  </w:p>
                  <w:p w14:paraId="148C06C3" w14:textId="77777777" w:rsidR="00CA0A13" w:rsidRPr="00134D20" w:rsidRDefault="00CA0A13" w:rsidP="00CA0A13">
                    <w:pPr>
                      <w:spacing w:after="0" w:line="240" w:lineRule="auto"/>
                      <w:rPr>
                        <w:rFonts w:ascii="Times New Roman" w:hAnsi="Times New Roman" w:cs="Times New Roman"/>
                        <w:sz w:val="18"/>
                        <w:szCs w:val="18"/>
                      </w:rPr>
                    </w:pPr>
                    <w:r w:rsidRPr="00134D20">
                      <w:rPr>
                        <w:rFonts w:ascii="Times New Roman" w:hAnsi="Times New Roman" w:cs="Times New Roman"/>
                        <w:sz w:val="18"/>
                        <w:szCs w:val="18"/>
                      </w:rPr>
                      <w:t xml:space="preserve">•    Data Cleaning </w:t>
                    </w:r>
                  </w:p>
                  <w:p w14:paraId="5AEC3092" w14:textId="77777777" w:rsidR="00CA0A13" w:rsidRPr="00134D20" w:rsidRDefault="00CA0A13" w:rsidP="00CA0A13">
                    <w:pPr>
                      <w:spacing w:after="0" w:line="240" w:lineRule="auto"/>
                      <w:rPr>
                        <w:rFonts w:ascii="Times New Roman" w:hAnsi="Times New Roman" w:cs="Times New Roman"/>
                        <w:sz w:val="18"/>
                        <w:szCs w:val="18"/>
                      </w:rPr>
                    </w:pPr>
                    <w:r w:rsidRPr="00134D20">
                      <w:rPr>
                        <w:rFonts w:ascii="Times New Roman" w:hAnsi="Times New Roman" w:cs="Times New Roman"/>
                        <w:sz w:val="18"/>
                        <w:szCs w:val="18"/>
                      </w:rPr>
                      <w:t>•    Data Transformation</w:t>
                    </w:r>
                  </w:p>
                  <w:p w14:paraId="32102C31" w14:textId="77777777" w:rsidR="00CA0A13" w:rsidRPr="00134D20" w:rsidRDefault="00CA0A13" w:rsidP="00CA0A13">
                    <w:pPr>
                      <w:spacing w:after="0"/>
                      <w:rPr>
                        <w:rFonts w:ascii="Times New Roman" w:hAnsi="Times New Roman" w:cs="Times New Roman"/>
                        <w:sz w:val="18"/>
                        <w:szCs w:val="18"/>
                      </w:rPr>
                    </w:pPr>
                    <w:r>
                      <w:rPr>
                        <w:rFonts w:ascii="Times New Roman" w:hAnsi="Times New Roman" w:cs="Times New Roman"/>
                        <w:sz w:val="18"/>
                        <w:szCs w:val="18"/>
                      </w:rPr>
                      <w:t>•   Feature Selection</w:t>
                    </w:r>
                    <w:r w:rsidRPr="00134D20">
                      <w:rPr>
                        <w:rFonts w:ascii="Times New Roman" w:hAnsi="Times New Roman" w:cs="Times New Roman"/>
                        <w:sz w:val="18"/>
                        <w:szCs w:val="18"/>
                      </w:rPr>
                      <w:t xml:space="preserve"> (PCA)</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104" type="#_x0000_t22" style="position:absolute;left:1441;top:7459;width:1319;height:966">
              <v:textbox style="mso-next-textbox:#_x0000_s1104">
                <w:txbxContent>
                  <w:p w14:paraId="00DF018F" w14:textId="77777777" w:rsidR="00CA0A13" w:rsidRDefault="00CA0A13" w:rsidP="00CA0A13">
                    <w:r>
                      <w:t>Raw Data</w:t>
                    </w:r>
                  </w:p>
                </w:txbxContent>
              </v:textbox>
            </v:shape>
            <v:rect id="_x0000_s1105" style="position:absolute;left:8333;top:8902;width:2832;height:2110">
              <v:textbox style="mso-next-textbox:#_x0000_s1105">
                <w:txbxContent>
                  <w:p w14:paraId="1B0CB874" w14:textId="77777777" w:rsidR="00CA0A13" w:rsidRPr="00A82836" w:rsidRDefault="00CA0A13" w:rsidP="00CA0A13">
                    <w:pPr>
                      <w:spacing w:after="0" w:line="240" w:lineRule="auto"/>
                      <w:ind w:firstLine="720"/>
                      <w:rPr>
                        <w:rFonts w:ascii="Times New Roman" w:hAnsi="Times New Roman"/>
                        <w:color w:val="9BBB59" w:themeColor="accent3"/>
                        <w:sz w:val="16"/>
                        <w:szCs w:val="16"/>
                      </w:rPr>
                    </w:pPr>
                    <w:r w:rsidRPr="00A82836">
                      <w:rPr>
                        <w:rFonts w:ascii="Times New Roman" w:hAnsi="Times New Roman" w:cs="Times New Roman"/>
                        <w:sz w:val="24"/>
                        <w:szCs w:val="24"/>
                      </w:rPr>
                      <w:t>Result</w:t>
                    </w:r>
                  </w:p>
                  <w:p w14:paraId="520CED59" w14:textId="77777777" w:rsidR="00CA0A13" w:rsidRPr="00A82836" w:rsidRDefault="00CA0A13" w:rsidP="00CA0A13">
                    <w:pPr>
                      <w:pStyle w:val="ListParagraph"/>
                      <w:numPr>
                        <w:ilvl w:val="0"/>
                        <w:numId w:val="5"/>
                      </w:numPr>
                      <w:rPr>
                        <w:rFonts w:ascii="Times New Roman" w:hAnsi="Times New Roman"/>
                        <w:color w:val="9BBB59" w:themeColor="accent3"/>
                        <w:sz w:val="16"/>
                        <w:szCs w:val="16"/>
                      </w:rPr>
                    </w:pPr>
                  </w:p>
                  <w:p w14:paraId="54FA5A84" w14:textId="77777777" w:rsidR="00CA0A13" w:rsidRDefault="00CA0A13" w:rsidP="00CA0A13">
                    <w:pPr>
                      <w:pStyle w:val="ListParagraph"/>
                      <w:numPr>
                        <w:ilvl w:val="0"/>
                        <w:numId w:val="5"/>
                      </w:numPr>
                      <w:ind w:left="180" w:hanging="180"/>
                      <w:jc w:val="both"/>
                      <w:rPr>
                        <w:rFonts w:ascii="Times New Roman" w:hAnsi="Times New Roman"/>
                        <w:sz w:val="16"/>
                        <w:szCs w:val="16"/>
                      </w:rPr>
                    </w:pPr>
                    <w:r w:rsidRPr="00A82836">
                      <w:rPr>
                        <w:rFonts w:ascii="Times New Roman" w:hAnsi="Times New Roman"/>
                        <w:sz w:val="16"/>
                        <w:szCs w:val="16"/>
                      </w:rPr>
                      <w:t>Ranking of Reservoir Parameter</w:t>
                    </w:r>
                  </w:p>
                  <w:p w14:paraId="236F60C2" w14:textId="77777777" w:rsidR="006C7138" w:rsidRPr="00A82836" w:rsidRDefault="006C7138" w:rsidP="00CA0A13">
                    <w:pPr>
                      <w:pStyle w:val="ListParagraph"/>
                      <w:numPr>
                        <w:ilvl w:val="0"/>
                        <w:numId w:val="5"/>
                      </w:numPr>
                      <w:ind w:left="180" w:hanging="180"/>
                      <w:jc w:val="both"/>
                      <w:rPr>
                        <w:rFonts w:ascii="Times New Roman" w:hAnsi="Times New Roman"/>
                        <w:sz w:val="16"/>
                        <w:szCs w:val="16"/>
                      </w:rPr>
                    </w:pPr>
                    <w:r>
                      <w:rPr>
                        <w:rFonts w:ascii="Times New Roman" w:hAnsi="Times New Roman"/>
                        <w:sz w:val="16"/>
                        <w:szCs w:val="16"/>
                      </w:rPr>
                      <w:t>Detection of Trojan Horse</w:t>
                    </w:r>
                  </w:p>
                  <w:p w14:paraId="02DFAE0C" w14:textId="77777777" w:rsidR="00CA0A13" w:rsidRPr="001E4E93" w:rsidRDefault="00CA0A13" w:rsidP="00CA0A13">
                    <w:pPr>
                      <w:spacing w:after="0" w:line="240" w:lineRule="auto"/>
                      <w:rPr>
                        <w:rFonts w:ascii="Times New Roman" w:hAnsi="Times New Roman" w:cs="Times New Roman"/>
                        <w:sz w:val="18"/>
                        <w:szCs w:val="18"/>
                      </w:rPr>
                    </w:pPr>
                  </w:p>
                </w:txbxContent>
              </v:textbox>
            </v:rect>
            <v:shape id="_x0000_s1106" type="#_x0000_t32" style="position:absolute;left:5867;top:9348;width:2466;height:0" o:connectortype="straight">
              <v:stroke endarrow="block"/>
            </v:shape>
            <v:shape id="_x0000_s1107" type="#_x0000_t32" style="position:absolute;left:6031;top:10780;width:2302;height:7" o:connectortype="straight">
              <v:stroke endarrow="block"/>
            </v:shape>
            <v:oval id="_x0000_s1109" style="position:absolute;left:2211;top:10143;width:150;height:143"/>
            <v:shape id="_x0000_s1110" type="#_x0000_t32" style="position:absolute;left:1493;top:10208;width:738;height:0" o:connectortype="straight">
              <v:stroke endarrow="block"/>
            </v:shape>
            <v:shape id="_x0000_s1111" type="#_x0000_t32" style="position:absolute;left:2296;top:10286;width:1;height:414" o:connectortype="straight">
              <v:stroke endarrow="block"/>
            </v:shape>
            <v:shape id="_x0000_s1112" type="#_x0000_t32" style="position:absolute;left:2361;top:10234;width:216;height:0" o:connectortype="straight">
              <v:stroke endarrow="block"/>
            </v:shape>
          </v:group>
        </w:pict>
      </w:r>
    </w:p>
    <w:p w14:paraId="0083D9B3" w14:textId="77777777" w:rsidR="00CA0A13" w:rsidRPr="00881E55" w:rsidRDefault="00CA0A13" w:rsidP="000B46CE">
      <w:pPr>
        <w:autoSpaceDE w:val="0"/>
        <w:autoSpaceDN w:val="0"/>
        <w:adjustRightInd w:val="0"/>
        <w:spacing w:after="0"/>
        <w:jc w:val="both"/>
        <w:rPr>
          <w:rFonts w:ascii="Times New Roman" w:hAnsi="Times New Roman" w:cs="Times New Roman"/>
          <w:b/>
          <w:spacing w:val="-4"/>
          <w:sz w:val="24"/>
          <w:szCs w:val="24"/>
          <w:shd w:val="clear" w:color="auto" w:fill="FFFFFF"/>
        </w:rPr>
      </w:pP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r w:rsidRPr="00881E55">
        <w:rPr>
          <w:rFonts w:ascii="Times New Roman" w:hAnsi="Times New Roman" w:cs="Times New Roman"/>
          <w:b/>
          <w:spacing w:val="-4"/>
          <w:sz w:val="24"/>
          <w:szCs w:val="24"/>
          <w:shd w:val="clear" w:color="auto" w:fill="FFFFFF"/>
        </w:rPr>
        <w:tab/>
      </w:r>
    </w:p>
    <w:p w14:paraId="5D4369E3" w14:textId="77777777" w:rsidR="00CA0A13" w:rsidRPr="00881E55" w:rsidRDefault="00CA0A13" w:rsidP="000B46CE">
      <w:pPr>
        <w:autoSpaceDE w:val="0"/>
        <w:autoSpaceDN w:val="0"/>
        <w:adjustRightInd w:val="0"/>
        <w:spacing w:after="0"/>
        <w:jc w:val="both"/>
        <w:rPr>
          <w:rFonts w:ascii="Times New Roman" w:hAnsi="Times New Roman" w:cs="Times New Roman"/>
          <w:spacing w:val="-4"/>
          <w:sz w:val="24"/>
          <w:szCs w:val="24"/>
          <w:shd w:val="clear" w:color="auto" w:fill="FFFFFF"/>
        </w:rPr>
      </w:pP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r>
      <w:r w:rsidRPr="00881E55">
        <w:rPr>
          <w:rFonts w:ascii="Times New Roman" w:hAnsi="Times New Roman" w:cs="Times New Roman"/>
          <w:spacing w:val="-4"/>
          <w:sz w:val="24"/>
          <w:szCs w:val="24"/>
          <w:shd w:val="clear" w:color="auto" w:fill="FFFFFF"/>
        </w:rPr>
        <w:tab/>
        <w:t xml:space="preserve">         </w:t>
      </w:r>
    </w:p>
    <w:p w14:paraId="7E421CB4" w14:textId="77777777" w:rsidR="00CA0A13" w:rsidRPr="00881E55" w:rsidRDefault="00000000" w:rsidP="000B46CE">
      <w:pPr>
        <w:keepNext/>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noProof/>
          <w:sz w:val="24"/>
          <w:szCs w:val="24"/>
        </w:rPr>
        <w:pict w14:anchorId="13E02DD7">
          <v:shape id="AutoShape 18" o:spid="_x0000_s1087" type="#_x0000_t32" style="position:absolute;left:0;text-align:left;margin-left:-21.85pt;margin-top:28pt;width:26.8pt;height:0;rotation:9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" adj="-73746,-1,-73746">
            <v:stroke endarrow="block"/>
          </v:shape>
        </w:pict>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r w:rsidR="00CA0A13" w:rsidRPr="00881E55">
        <w:rPr>
          <w:rFonts w:ascii="Times New Roman" w:hAnsi="Times New Roman" w:cs="Times New Roman"/>
          <w:sz w:val="24"/>
          <w:szCs w:val="24"/>
        </w:rPr>
        <w:tab/>
      </w:r>
    </w:p>
    <w:p w14:paraId="495418A1" w14:textId="77777777" w:rsidR="00CA0A13" w:rsidRPr="00881E55" w:rsidRDefault="00000000" w:rsidP="000B46CE">
      <w:pPr>
        <w:jc w:val="both"/>
        <w:rPr>
          <w:rFonts w:ascii="Times New Roman" w:hAnsi="Times New Roman" w:cs="Times New Roman"/>
          <w:sz w:val="24"/>
          <w:szCs w:val="24"/>
        </w:rPr>
      </w:pPr>
      <w:r>
        <w:rPr>
          <w:rFonts w:ascii="Times New Roman" w:hAnsi="Times New Roman" w:cs="Times New Roman"/>
          <w:noProof/>
          <w:sz w:val="24"/>
          <w:szCs w:val="24"/>
        </w:rPr>
        <w:pict w14:anchorId="1A4B4868">
          <v:oval id="_x0000_s1102" style="position:absolute;left:0;text-align:left;margin-left:22.3pt;margin-top:10.9pt;width:7.5pt;height:7.25pt;z-index:251681792"/>
        </w:pict>
      </w:r>
      <w:r>
        <w:rPr>
          <w:rFonts w:ascii="Times New Roman" w:hAnsi="Times New Roman" w:cs="Times New Roman"/>
          <w:noProof/>
          <w:sz w:val="24"/>
          <w:szCs w:val="24"/>
        </w:rPr>
        <w:pict w14:anchorId="55257334">
          <v:shape id="AutoShape 35" o:spid="_x0000_s1090" type="#_x0000_t32" style="position:absolute;left:0;text-align:left;margin-left:-8.45pt;margin-top:13.55pt;width:62.9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" adj="-31396,-1,-31396">
            <v:stroke endarrow="block"/>
          </v:shape>
        </w:pict>
      </w:r>
    </w:p>
    <w:p w14:paraId="3A41C06A" w14:textId="77777777" w:rsidR="00CA0A13" w:rsidRPr="00881E55" w:rsidRDefault="00CA0A13" w:rsidP="000B46CE">
      <w:pPr>
        <w:jc w:val="both"/>
        <w:rPr>
          <w:rFonts w:ascii="Times New Roman" w:hAnsi="Times New Roman" w:cs="Times New Roman"/>
          <w:sz w:val="24"/>
          <w:szCs w:val="24"/>
        </w:rPr>
      </w:pPr>
    </w:p>
    <w:p w14:paraId="077F79E1" w14:textId="77777777" w:rsidR="00CA0A13" w:rsidRDefault="00CA0A13" w:rsidP="000B46CE">
      <w:pPr>
        <w:jc w:val="both"/>
        <w:rPr>
          <w:rFonts w:ascii="Times New Roman" w:hAnsi="Times New Roman" w:cs="Times New Roman"/>
          <w:sz w:val="24"/>
          <w:szCs w:val="24"/>
        </w:rPr>
      </w:pPr>
    </w:p>
    <w:p w14:paraId="40735846" w14:textId="77777777" w:rsidR="005E1E22" w:rsidRDefault="005E1E22" w:rsidP="000B46CE">
      <w:pPr>
        <w:jc w:val="both"/>
        <w:rPr>
          <w:rFonts w:ascii="Times New Roman" w:hAnsi="Times New Roman" w:cs="Times New Roman"/>
          <w:sz w:val="24"/>
          <w:szCs w:val="24"/>
        </w:rPr>
      </w:pPr>
    </w:p>
    <w:p w14:paraId="240E3D5D" w14:textId="77777777" w:rsidR="005E1E22" w:rsidRPr="00881E55" w:rsidRDefault="005E1E22" w:rsidP="000B46CE">
      <w:pPr>
        <w:jc w:val="both"/>
        <w:rPr>
          <w:rFonts w:ascii="Times New Roman" w:hAnsi="Times New Roman" w:cs="Times New Roman"/>
          <w:sz w:val="24"/>
          <w:szCs w:val="24"/>
        </w:rPr>
      </w:pPr>
    </w:p>
    <w:p w14:paraId="5154DAA5" w14:textId="77777777" w:rsidR="00DF5560" w:rsidRPr="00881E55" w:rsidRDefault="00DF5560" w:rsidP="000B46CE">
      <w:pPr>
        <w:tabs>
          <w:tab w:val="left" w:pos="5370"/>
        </w:tabs>
        <w:spacing w:after="0"/>
        <w:jc w:val="both"/>
        <w:rPr>
          <w:rFonts w:ascii="Times New Roman" w:hAnsi="Times New Roman" w:cs="Times New Roman"/>
          <w:b/>
          <w:sz w:val="24"/>
          <w:szCs w:val="24"/>
        </w:rPr>
      </w:pPr>
      <w:r w:rsidRPr="00881E55">
        <w:rPr>
          <w:rFonts w:ascii="Times New Roman" w:hAnsi="Times New Roman" w:cs="Times New Roman"/>
          <w:b/>
          <w:sz w:val="24"/>
          <w:szCs w:val="24"/>
        </w:rPr>
        <w:t>Figure 3.1: Architectural Design of the system</w:t>
      </w:r>
    </w:p>
    <w:p w14:paraId="3F54DF2E" w14:textId="77777777" w:rsidR="00DF5560" w:rsidRPr="00881E55" w:rsidRDefault="00DF5560" w:rsidP="000B46CE">
      <w:pPr>
        <w:tabs>
          <w:tab w:val="left" w:pos="5370"/>
        </w:tabs>
        <w:spacing w:after="0"/>
        <w:jc w:val="both"/>
        <w:rPr>
          <w:rFonts w:ascii="Times New Roman" w:hAnsi="Times New Roman" w:cs="Times New Roman"/>
          <w:b/>
          <w:sz w:val="24"/>
          <w:szCs w:val="24"/>
        </w:rPr>
      </w:pPr>
    </w:p>
    <w:p w14:paraId="3602CF7D" w14:textId="77777777" w:rsidR="00DF5560" w:rsidRPr="00881E55" w:rsidRDefault="00DF5560" w:rsidP="000B46CE">
      <w:pPr>
        <w:pStyle w:val="Heading2"/>
        <w:spacing w:before="0" w:beforeAutospacing="0" w:after="0" w:afterAutospacing="0" w:line="276" w:lineRule="auto"/>
        <w:rPr>
          <w:sz w:val="24"/>
          <w:szCs w:val="24"/>
        </w:rPr>
      </w:pPr>
      <w:r w:rsidRPr="00881E55">
        <w:rPr>
          <w:b w:val="0"/>
          <w:sz w:val="24"/>
          <w:szCs w:val="24"/>
        </w:rPr>
        <w:t xml:space="preserve"> </w:t>
      </w:r>
      <w:r w:rsidR="0048146B">
        <w:rPr>
          <w:sz w:val="24"/>
          <w:szCs w:val="24"/>
        </w:rPr>
        <w:t>3.7</w:t>
      </w:r>
      <w:r w:rsidRPr="00881E55">
        <w:rPr>
          <w:sz w:val="24"/>
          <w:szCs w:val="24"/>
        </w:rPr>
        <w:t xml:space="preserve"> Performance Evaluation Metrics</w:t>
      </w:r>
    </w:p>
    <w:p w14:paraId="24DEB7D8" w14:textId="77777777" w:rsidR="00DF5560" w:rsidRPr="005E1E22" w:rsidRDefault="00DF5560" w:rsidP="005E1E22">
      <w:pPr>
        <w:pStyle w:val="NormalWeb"/>
        <w:spacing w:before="0" w:beforeAutospacing="0" w:after="0" w:afterAutospacing="0" w:line="276" w:lineRule="auto"/>
        <w:jc w:val="both"/>
      </w:pPr>
      <w:r w:rsidRPr="005E1E22">
        <w:t>To rigorously assess the model's effe</w:t>
      </w:r>
      <w:r w:rsidR="005E1E22">
        <w:t xml:space="preserve">ctiveness in detecting </w:t>
      </w:r>
      <w:r w:rsidRPr="005E1E22">
        <w:t>Trojans, the following quantitative metrics are employed:</w:t>
      </w:r>
    </w:p>
    <w:p w14:paraId="0F3F8D3F"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t>Accuracy:</w:t>
      </w:r>
      <w:r w:rsidRPr="005E1E22">
        <w:t xml:space="preserve"> Measures the overall proportion of correct predictions (both Trojan-inserted and Trojan-free) out of the total instances tested.</w:t>
      </w:r>
    </w:p>
    <w:p w14:paraId="141A7112"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t>Precision:</w:t>
      </w:r>
      <w:r w:rsidRPr="005E1E22">
        <w:t xml:space="preserve"> Indicates the model's reliability by calculating the ratio of correctly identified Trojans to the total number of positive predictions.</w:t>
      </w:r>
    </w:p>
    <w:p w14:paraId="55708871"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t>Recall (Sensitivity):</w:t>
      </w:r>
      <w:r w:rsidRPr="005E1E22">
        <w:t xml:space="preserve"> Evaluates the model’s ability to capture all malicious instances, representing the proportion of actual Trojans that were successfully detected.</w:t>
      </w:r>
    </w:p>
    <w:p w14:paraId="592F4D23"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lastRenderedPageBreak/>
        <w:t>F1-Score:</w:t>
      </w:r>
      <w:r w:rsidRPr="005E1E22">
        <w:t xml:space="preserve"> Provides a single balanced metric by calculating the harmonic mean of Precision and Recall, which is particularly useful if there is an imbalance between Trojan and non-Trojan samples.</w:t>
      </w:r>
    </w:p>
    <w:p w14:paraId="06AF1BBF" w14:textId="77777777" w:rsidR="00DF5560" w:rsidRPr="005E1E22" w:rsidRDefault="00DF5560" w:rsidP="005E1E22">
      <w:pPr>
        <w:pStyle w:val="NormalWeb"/>
        <w:numPr>
          <w:ilvl w:val="0"/>
          <w:numId w:val="6"/>
        </w:numPr>
        <w:spacing w:before="0" w:beforeAutospacing="0" w:after="0" w:afterAutospacing="0" w:line="276" w:lineRule="auto"/>
        <w:jc w:val="both"/>
      </w:pPr>
      <w:r w:rsidRPr="005E1E22">
        <w:rPr>
          <w:bCs/>
        </w:rPr>
        <w:t>Confusion Matrix:</w:t>
      </w:r>
      <w:r w:rsidRPr="005E1E22">
        <w:t xml:space="preserve"> A tabular layout used to visualize the performance of the algorithm, specifically mapping True Positives (TP), False Positives (FP), True Negatives (TN), and False Negatives (FN).</w:t>
      </w:r>
    </w:p>
    <w:p w14:paraId="06C834AC" w14:textId="77777777" w:rsidR="00CA0A13" w:rsidRPr="00881E55" w:rsidRDefault="00CA0A13" w:rsidP="000B46CE">
      <w:pPr>
        <w:jc w:val="both"/>
        <w:rPr>
          <w:rFonts w:ascii="Times New Roman" w:hAnsi="Times New Roman" w:cs="Times New Roman"/>
          <w:sz w:val="24"/>
          <w:szCs w:val="24"/>
        </w:rPr>
      </w:pPr>
    </w:p>
    <w:p w14:paraId="49996C7F" w14:textId="77777777" w:rsidR="00DF5560" w:rsidRPr="00881E55" w:rsidRDefault="00DF5560" w:rsidP="005E1E22">
      <w:pPr>
        <w:pStyle w:val="Heading2"/>
        <w:spacing w:before="0" w:beforeAutospacing="0" w:after="0" w:afterAutospacing="0" w:line="276" w:lineRule="auto"/>
        <w:rPr>
          <w:sz w:val="24"/>
          <w:szCs w:val="24"/>
        </w:rPr>
      </w:pPr>
      <w:r w:rsidRPr="00881E55">
        <w:rPr>
          <w:sz w:val="24"/>
          <w:szCs w:val="24"/>
        </w:rPr>
        <w:t>4.</w:t>
      </w:r>
      <w:r w:rsidR="005E1E22">
        <w:rPr>
          <w:sz w:val="24"/>
          <w:szCs w:val="24"/>
        </w:rPr>
        <w:t>0</w:t>
      </w:r>
      <w:r w:rsidRPr="00881E55">
        <w:rPr>
          <w:sz w:val="24"/>
          <w:szCs w:val="24"/>
        </w:rPr>
        <w:t xml:space="preserve"> Results </w:t>
      </w:r>
    </w:p>
    <w:p w14:paraId="1DE41EF4" w14:textId="77777777" w:rsidR="00DF5560" w:rsidRDefault="00DF5560" w:rsidP="00CF7179">
      <w:pPr>
        <w:pStyle w:val="NormalWeb"/>
        <w:spacing w:before="0" w:beforeAutospacing="0" w:after="0" w:afterAutospacing="0" w:line="276" w:lineRule="auto"/>
        <w:jc w:val="both"/>
      </w:pPr>
      <w:r w:rsidRPr="00881E55">
        <w:t>This section details the findings from the implementation of the Intelligent Detection Framework. The performance of the two s</w:t>
      </w:r>
      <w:r w:rsidR="005E1E22">
        <w:t xml:space="preserve">elected machine learning models; </w:t>
      </w:r>
      <w:r w:rsidRPr="00881E55">
        <w:t>Decision Tree (DT) and Extr</w:t>
      </w:r>
      <w:r w:rsidR="005E1E22">
        <w:t>eme Gradient Boosting (</w:t>
      </w:r>
      <w:proofErr w:type="spellStart"/>
      <w:r w:rsidR="005E1E22">
        <w:t>XGBoost</w:t>
      </w:r>
      <w:proofErr w:type="spellEnd"/>
      <w:r w:rsidR="005E1E22">
        <w:t xml:space="preserve">) </w:t>
      </w:r>
      <w:r w:rsidRPr="00881E55">
        <w:t>is evaluated using the metrics defined in the methodology.</w:t>
      </w:r>
    </w:p>
    <w:p w14:paraId="53842FCF" w14:textId="77777777" w:rsidR="004D694B" w:rsidRPr="00881E55" w:rsidRDefault="004D694B" w:rsidP="00CF7179">
      <w:pPr>
        <w:pStyle w:val="NormalWeb"/>
        <w:spacing w:before="0" w:beforeAutospacing="0" w:after="0" w:afterAutospacing="0" w:line="276" w:lineRule="auto"/>
        <w:jc w:val="both"/>
      </w:pPr>
    </w:p>
    <w:p w14:paraId="112B08BF" w14:textId="77777777" w:rsidR="00DF5560" w:rsidRPr="00881E55" w:rsidRDefault="00DF5560" w:rsidP="00CF7179">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4.1 Experimental Setup and Data Distribution</w:t>
      </w:r>
    </w:p>
    <w:p w14:paraId="3AFB341F" w14:textId="77777777" w:rsidR="00DF5560" w:rsidRPr="00CF7179" w:rsidRDefault="00DF5560" w:rsidP="00CF7179">
      <w:pPr>
        <w:pStyle w:val="NormalWeb"/>
        <w:spacing w:before="0" w:beforeAutospacing="0" w:line="276" w:lineRule="auto"/>
        <w:jc w:val="both"/>
      </w:pPr>
      <w:r w:rsidRPr="00CF7179">
        <w:t xml:space="preserve">The framework was evaluated using a balanced dataset of </w:t>
      </w:r>
      <w:r w:rsidRPr="00CF7179">
        <w:rPr>
          <w:bCs/>
        </w:rPr>
        <w:t>4,000 samples</w:t>
      </w:r>
      <w:r w:rsidRPr="00CF7179">
        <w:t xml:space="preserve"> (2,000 Trojan; 2,000 Benign). Following the </w:t>
      </w:r>
      <w:r w:rsidRPr="00CF7179">
        <w:rPr>
          <w:bCs/>
        </w:rPr>
        <w:t>70/30 split</w:t>
      </w:r>
      <w:r w:rsidRPr="00CF7179">
        <w:t xml:space="preserve">, 2,800 samples were used for training and 1,200 for testing. To ensure the robustness of the results and minimize overfitting, </w:t>
      </w:r>
      <w:r w:rsidRPr="00CF7179">
        <w:rPr>
          <w:bCs/>
        </w:rPr>
        <w:t>5-fold cross-validation</w:t>
      </w:r>
      <w:r w:rsidRPr="00CF7179">
        <w:t xml:space="preserve"> was applied during the training phase.</w:t>
      </w:r>
    </w:p>
    <w:p w14:paraId="520B4D98" w14:textId="77777777" w:rsidR="00DF5560" w:rsidRPr="00881E55" w:rsidRDefault="00DF5560" w:rsidP="00CF7179">
      <w:pPr>
        <w:pStyle w:val="Heading3"/>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4.2 Comparative Performance Results</w:t>
      </w:r>
    </w:p>
    <w:p w14:paraId="16ACB33D" w14:textId="77777777" w:rsidR="00DF5560" w:rsidRPr="00881E55" w:rsidRDefault="00DF5560" w:rsidP="00CF7179">
      <w:pPr>
        <w:pStyle w:val="NormalWeb"/>
        <w:spacing w:before="0" w:beforeAutospacing="0" w:line="276" w:lineRule="auto"/>
        <w:jc w:val="both"/>
      </w:pPr>
      <w:r w:rsidRPr="00881E55">
        <w:t xml:space="preserve">The following table summarizes the performance of the Decision Tree and </w:t>
      </w:r>
      <w:proofErr w:type="spellStart"/>
      <w:r w:rsidRPr="00881E55">
        <w:t>XGBoost</w:t>
      </w:r>
      <w:proofErr w:type="spellEnd"/>
      <w:r w:rsidRPr="00881E55">
        <w:t xml:space="preserve"> models after PCA-based feature selection (limited to the top 2</w:t>
      </w:r>
      <w:r w:rsidR="00CF7179">
        <w:t>2 features by PCA</w:t>
      </w:r>
      <w:r w:rsidRPr="00881E55">
        <w:t>).</w:t>
      </w:r>
    </w:p>
    <w:tbl>
      <w:tblPr>
        <w:tblStyle w:val="TableGrid"/>
        <w:tblW w:w="0" w:type="auto"/>
        <w:tblLook w:val="04A0" w:firstRow="1" w:lastRow="0" w:firstColumn="1" w:lastColumn="0" w:noHBand="0" w:noVBand="1"/>
      </w:tblPr>
      <w:tblGrid>
        <w:gridCol w:w="2076"/>
        <w:gridCol w:w="836"/>
        <w:gridCol w:w="1123"/>
      </w:tblGrid>
      <w:tr w:rsidR="00DF5560" w:rsidRPr="00CF7179" w14:paraId="79B7A9CB" w14:textId="77777777" w:rsidTr="00CF7179">
        <w:trPr>
          <w:trHeight w:val="314"/>
        </w:trPr>
        <w:tc>
          <w:tcPr>
            <w:tcW w:w="0" w:type="auto"/>
            <w:hideMark/>
          </w:tcPr>
          <w:p w14:paraId="7A64D7AA" w14:textId="77777777" w:rsidR="00CF7179" w:rsidRPr="00CF7179" w:rsidRDefault="00DF5560" w:rsidP="00CF7179">
            <w:pPr>
              <w:rPr>
                <w:rFonts w:ascii="Times New Roman" w:hAnsi="Times New Roman" w:cs="Times New Roman"/>
                <w:bCs/>
                <w:sz w:val="24"/>
                <w:szCs w:val="24"/>
              </w:rPr>
            </w:pPr>
            <w:r w:rsidRPr="00CF7179">
              <w:rPr>
                <w:rStyle w:val="Strong"/>
                <w:rFonts w:ascii="Times New Roman" w:hAnsi="Times New Roman" w:cs="Times New Roman"/>
                <w:b w:val="0"/>
                <w:sz w:val="24"/>
                <w:szCs w:val="24"/>
              </w:rPr>
              <w:t>Metric</w:t>
            </w:r>
          </w:p>
        </w:tc>
        <w:tc>
          <w:tcPr>
            <w:tcW w:w="0" w:type="auto"/>
            <w:hideMark/>
          </w:tcPr>
          <w:p w14:paraId="09B290EB" w14:textId="77777777" w:rsidR="00CF7179" w:rsidRPr="00CF7179" w:rsidRDefault="00DF5560" w:rsidP="00CF7179">
            <w:pPr>
              <w:rPr>
                <w:rFonts w:ascii="Times New Roman" w:hAnsi="Times New Roman" w:cs="Times New Roman"/>
                <w:bCs/>
                <w:sz w:val="24"/>
                <w:szCs w:val="24"/>
              </w:rPr>
            </w:pPr>
            <w:r w:rsidRPr="00CF7179">
              <w:rPr>
                <w:rStyle w:val="Strong"/>
                <w:rFonts w:ascii="Times New Roman" w:hAnsi="Times New Roman" w:cs="Times New Roman"/>
                <w:b w:val="0"/>
                <w:sz w:val="24"/>
                <w:szCs w:val="24"/>
              </w:rPr>
              <w:t>DT</w:t>
            </w:r>
          </w:p>
        </w:tc>
        <w:tc>
          <w:tcPr>
            <w:tcW w:w="0" w:type="auto"/>
            <w:hideMark/>
          </w:tcPr>
          <w:p w14:paraId="226E3A1A" w14:textId="77777777" w:rsidR="00CF7179" w:rsidRPr="00CF7179" w:rsidRDefault="00DF5560" w:rsidP="00CF7179">
            <w:pPr>
              <w:rPr>
                <w:rFonts w:ascii="Times New Roman" w:hAnsi="Times New Roman" w:cs="Times New Roman"/>
                <w:bCs/>
                <w:sz w:val="24"/>
                <w:szCs w:val="24"/>
              </w:rPr>
            </w:pPr>
            <w:proofErr w:type="spellStart"/>
            <w:r w:rsidRPr="00CF7179">
              <w:rPr>
                <w:rStyle w:val="Strong"/>
                <w:rFonts w:ascii="Times New Roman" w:hAnsi="Times New Roman" w:cs="Times New Roman"/>
                <w:b w:val="0"/>
                <w:sz w:val="24"/>
                <w:szCs w:val="24"/>
              </w:rPr>
              <w:t>XGBoost</w:t>
            </w:r>
            <w:proofErr w:type="spellEnd"/>
          </w:p>
        </w:tc>
      </w:tr>
      <w:tr w:rsidR="00DF5560" w:rsidRPr="00CF7179" w14:paraId="636598B9" w14:textId="77777777" w:rsidTr="00CF7179">
        <w:tc>
          <w:tcPr>
            <w:tcW w:w="0" w:type="auto"/>
            <w:hideMark/>
          </w:tcPr>
          <w:p w14:paraId="15F9D359"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Accuracy</w:t>
            </w:r>
          </w:p>
        </w:tc>
        <w:tc>
          <w:tcPr>
            <w:tcW w:w="0" w:type="auto"/>
            <w:hideMark/>
          </w:tcPr>
          <w:p w14:paraId="2C2DC7E3"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sz w:val="24"/>
                <w:szCs w:val="24"/>
              </w:rPr>
              <w:t>94.2%</w:t>
            </w:r>
          </w:p>
        </w:tc>
        <w:tc>
          <w:tcPr>
            <w:tcW w:w="0" w:type="auto"/>
            <w:hideMark/>
          </w:tcPr>
          <w:p w14:paraId="735A1F09"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98.7%</w:t>
            </w:r>
          </w:p>
        </w:tc>
      </w:tr>
      <w:tr w:rsidR="00DF5560" w:rsidRPr="00CF7179" w14:paraId="03BFFC51" w14:textId="77777777" w:rsidTr="00CF7179">
        <w:tc>
          <w:tcPr>
            <w:tcW w:w="0" w:type="auto"/>
            <w:hideMark/>
          </w:tcPr>
          <w:p w14:paraId="4BA0E62B"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Precision</w:t>
            </w:r>
          </w:p>
        </w:tc>
        <w:tc>
          <w:tcPr>
            <w:tcW w:w="0" w:type="auto"/>
            <w:hideMark/>
          </w:tcPr>
          <w:p w14:paraId="76AAEE36"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sz w:val="24"/>
                <w:szCs w:val="24"/>
              </w:rPr>
              <w:t>93.5%</w:t>
            </w:r>
          </w:p>
        </w:tc>
        <w:tc>
          <w:tcPr>
            <w:tcW w:w="0" w:type="auto"/>
            <w:hideMark/>
          </w:tcPr>
          <w:p w14:paraId="168191B8"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98.1%</w:t>
            </w:r>
          </w:p>
        </w:tc>
      </w:tr>
      <w:tr w:rsidR="00DF5560" w:rsidRPr="00CF7179" w14:paraId="4997C6CB" w14:textId="77777777" w:rsidTr="00CF7179">
        <w:tc>
          <w:tcPr>
            <w:tcW w:w="0" w:type="auto"/>
            <w:hideMark/>
          </w:tcPr>
          <w:p w14:paraId="773F52F0"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Recall (Sensitivity)</w:t>
            </w:r>
          </w:p>
        </w:tc>
        <w:tc>
          <w:tcPr>
            <w:tcW w:w="0" w:type="auto"/>
            <w:hideMark/>
          </w:tcPr>
          <w:p w14:paraId="535DC523"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sz w:val="24"/>
                <w:szCs w:val="24"/>
              </w:rPr>
              <w:t>95.1%</w:t>
            </w:r>
          </w:p>
        </w:tc>
        <w:tc>
          <w:tcPr>
            <w:tcW w:w="0" w:type="auto"/>
            <w:hideMark/>
          </w:tcPr>
          <w:p w14:paraId="4F60A49C"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99.2%</w:t>
            </w:r>
          </w:p>
        </w:tc>
      </w:tr>
      <w:tr w:rsidR="00DF5560" w:rsidRPr="00CF7179" w14:paraId="7883F5B6" w14:textId="77777777" w:rsidTr="00CF7179">
        <w:tc>
          <w:tcPr>
            <w:tcW w:w="0" w:type="auto"/>
            <w:hideMark/>
          </w:tcPr>
          <w:p w14:paraId="5EB23695"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F1-Score</w:t>
            </w:r>
          </w:p>
        </w:tc>
        <w:tc>
          <w:tcPr>
            <w:tcW w:w="0" w:type="auto"/>
            <w:hideMark/>
          </w:tcPr>
          <w:p w14:paraId="75E4CDFD"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sz w:val="24"/>
                <w:szCs w:val="24"/>
              </w:rPr>
              <w:t>94.3%</w:t>
            </w:r>
          </w:p>
        </w:tc>
        <w:tc>
          <w:tcPr>
            <w:tcW w:w="0" w:type="auto"/>
            <w:hideMark/>
          </w:tcPr>
          <w:p w14:paraId="65BF5746" w14:textId="77777777" w:rsidR="00DF5560" w:rsidRPr="00CF7179" w:rsidRDefault="00DF5560" w:rsidP="00CF7179">
            <w:pPr>
              <w:rPr>
                <w:rFonts w:ascii="Times New Roman" w:hAnsi="Times New Roman" w:cs="Times New Roman"/>
                <w:sz w:val="24"/>
                <w:szCs w:val="24"/>
              </w:rPr>
            </w:pPr>
            <w:r w:rsidRPr="00CF7179">
              <w:rPr>
                <w:rFonts w:ascii="Times New Roman" w:hAnsi="Times New Roman" w:cs="Times New Roman"/>
                <w:bCs/>
                <w:sz w:val="24"/>
                <w:szCs w:val="24"/>
              </w:rPr>
              <w:t>98.6%</w:t>
            </w:r>
          </w:p>
        </w:tc>
      </w:tr>
    </w:tbl>
    <w:p w14:paraId="79764CC9" w14:textId="77777777" w:rsidR="00DF5560" w:rsidRDefault="00DF5560" w:rsidP="00CF7179">
      <w:pPr>
        <w:pStyle w:val="NormalWeb"/>
        <w:spacing w:after="0" w:afterAutospacing="0" w:line="276" w:lineRule="auto"/>
        <w:jc w:val="both"/>
      </w:pPr>
      <w:r w:rsidRPr="00CF7179">
        <w:t xml:space="preserve">The </w:t>
      </w:r>
      <w:proofErr w:type="spellStart"/>
      <w:r w:rsidRPr="00CF7179">
        <w:rPr>
          <w:bCs/>
        </w:rPr>
        <w:t>XGBoost</w:t>
      </w:r>
      <w:proofErr w:type="spellEnd"/>
      <w:r w:rsidRPr="00CF7179">
        <w:t xml:space="preserve"> model significantly outperformed the standard Decision Tree across all metrics. Notably, the </w:t>
      </w:r>
      <w:r w:rsidRPr="00CF7179">
        <w:rPr>
          <w:bCs/>
        </w:rPr>
        <w:t>Recall</w:t>
      </w:r>
      <w:r w:rsidRPr="00CF7179">
        <w:t xml:space="preserve"> for </w:t>
      </w:r>
      <w:proofErr w:type="spellStart"/>
      <w:r w:rsidRPr="00CF7179">
        <w:t>XGBoost</w:t>
      </w:r>
      <w:proofErr w:type="spellEnd"/>
      <w:r w:rsidRPr="00CF7179">
        <w:t xml:space="preserve"> reached </w:t>
      </w:r>
      <w:r w:rsidRPr="00CF7179">
        <w:rPr>
          <w:bCs/>
        </w:rPr>
        <w:t>99.2%</w:t>
      </w:r>
      <w:r w:rsidRPr="00CF7179">
        <w:t>, which is critical for Trojan detection as it indicates that less than 1% of malicious samples managed to bypass the framework.</w:t>
      </w:r>
    </w:p>
    <w:p w14:paraId="4A6CBD05" w14:textId="77777777" w:rsidR="00CF7179" w:rsidRDefault="00CF7179" w:rsidP="00CF7179">
      <w:pPr>
        <w:autoSpaceDE w:val="0"/>
        <w:autoSpaceDN w:val="0"/>
        <w:adjustRightInd w:val="0"/>
        <w:spacing w:after="0" w:line="240" w:lineRule="auto"/>
        <w:rPr>
          <w:rFonts w:ascii="Times New Roman" w:hAnsi="Times New Roman" w:cs="Times New Roman"/>
          <w:b/>
          <w:bCs/>
          <w:sz w:val="24"/>
          <w:szCs w:val="24"/>
        </w:rPr>
      </w:pPr>
    </w:p>
    <w:p w14:paraId="489C485A" w14:textId="77777777" w:rsidR="00CF7179" w:rsidRDefault="00CF7179" w:rsidP="00CF71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4.3Visualization of Results</w:t>
      </w:r>
    </w:p>
    <w:p w14:paraId="2E906EE0" w14:textId="77777777" w:rsidR="00CF7179" w:rsidRDefault="00CF7179" w:rsidP="00CF71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Visualization of results is done using grouped bar chart and heatmap.</w:t>
      </w:r>
    </w:p>
    <w:p w14:paraId="75FA5A78" w14:textId="77777777" w:rsidR="00CF7179" w:rsidRDefault="00CF7179" w:rsidP="00CF7179">
      <w:pPr>
        <w:autoSpaceDE w:val="0"/>
        <w:autoSpaceDN w:val="0"/>
        <w:adjustRightInd w:val="0"/>
        <w:spacing w:after="0" w:line="240" w:lineRule="auto"/>
        <w:rPr>
          <w:rFonts w:ascii="Times New Roman" w:hAnsi="Times New Roman" w:cs="Times New Roman"/>
          <w:sz w:val="24"/>
          <w:szCs w:val="24"/>
        </w:rPr>
      </w:pPr>
    </w:p>
    <w:p w14:paraId="206D984B" w14:textId="77777777" w:rsidR="00CF7179" w:rsidRDefault="00CF7179" w:rsidP="00CF71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4.3.1 Grouped Bar Chart of Evaluation Metrics</w:t>
      </w:r>
    </w:p>
    <w:p w14:paraId="277841E6" w14:textId="77777777" w:rsidR="00CF7179" w:rsidRDefault="00CF7179" w:rsidP="00CF71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chart shows a comparison of the four primary evaluation metrics (Accuracy, Precision,</w:t>
      </w:r>
    </w:p>
    <w:p w14:paraId="4B84E76D" w14:textId="77777777" w:rsidR="00CF7179" w:rsidRDefault="00CF7179" w:rsidP="00CF71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Recall, F1-Score), highlighting the balanced performance of the model. The grouped bar chart of</w:t>
      </w:r>
    </w:p>
    <w:p w14:paraId="44AF1664" w14:textId="77777777" w:rsidR="001D5888" w:rsidRPr="00CF7179" w:rsidRDefault="00CF7179" w:rsidP="00CF7179">
      <w:pPr>
        <w:pStyle w:val="NormalWeb"/>
        <w:spacing w:before="0" w:beforeAutospacing="0" w:after="0" w:afterAutospacing="0"/>
        <w:jc w:val="both"/>
      </w:pPr>
      <w:r>
        <w:t xml:space="preserve">model performance for DT and XG </w:t>
      </w:r>
      <w:proofErr w:type="spellStart"/>
      <w:r>
        <w:t>Boostis</w:t>
      </w:r>
      <w:proofErr w:type="spellEnd"/>
      <w:r>
        <w:t xml:space="preserve"> shown in Figure 4.1.</w:t>
      </w:r>
    </w:p>
    <w:p w14:paraId="0BFAD359" w14:textId="77777777" w:rsidR="001D5888" w:rsidRDefault="001D5888" w:rsidP="00CF7179">
      <w:pPr>
        <w:pStyle w:val="NormalWeb"/>
        <w:spacing w:before="0" w:beforeAutospacing="0" w:after="0" w:afterAutospacing="0" w:line="276" w:lineRule="auto"/>
      </w:pPr>
      <w:r w:rsidRPr="00881E55">
        <w:rPr>
          <w:noProof/>
        </w:rPr>
        <w:lastRenderedPageBreak/>
        <w:drawing>
          <wp:inline distT="0" distB="0" distL="0" distR="0" wp14:anchorId="18C17F4A" wp14:editId="523CF4DA">
            <wp:extent cx="5943600" cy="3567111"/>
            <wp:effectExtent l="19050" t="19050" r="19050" b="14289"/>
            <wp:docPr id="5" name="Picture 5" descr="C:\Users\user\Downloads\Code_Generated_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Code_Generated_Image (1).png"/>
                    <pic:cNvPicPr>
                      <a:picLocks noChangeAspect="1" noChangeArrowheads="1"/>
                    </pic:cNvPicPr>
                  </pic:nvPicPr>
                  <pic:blipFill>
                    <a:blip r:embed="rId7">
                      <a:lum contrast="27000"/>
                    </a:blip>
                    <a:srcRect/>
                    <a:stretch>
                      <a:fillRect/>
                    </a:stretch>
                  </pic:blipFill>
                  <pic:spPr bwMode="auto">
                    <a:xfrm>
                      <a:off x="0" y="0"/>
                      <a:ext cx="5943600" cy="3567111"/>
                    </a:xfrm>
                    <a:prstGeom prst="rect">
                      <a:avLst/>
                    </a:prstGeom>
                    <a:noFill/>
                    <a:ln w="9525">
                      <a:gradFill>
                        <a:gsLst>
                          <a:gs pos="0">
                            <a:srgbClr val="000000"/>
                          </a:gs>
                          <a:gs pos="20000">
                            <a:srgbClr val="000040"/>
                          </a:gs>
                          <a:gs pos="50000">
                            <a:srgbClr val="400040"/>
                          </a:gs>
                          <a:gs pos="75000">
                            <a:srgbClr val="8F0040"/>
                          </a:gs>
                          <a:gs pos="89999">
                            <a:srgbClr val="F27300"/>
                          </a:gs>
                          <a:gs pos="100000">
                            <a:srgbClr val="FFBF00"/>
                          </a:gs>
                        </a:gsLst>
                        <a:lin ang="5400000" scaled="0"/>
                      </a:gradFill>
                      <a:miter lim="800000"/>
                      <a:headEnd/>
                      <a:tailEnd/>
                    </a:ln>
                  </pic:spPr>
                </pic:pic>
              </a:graphicData>
            </a:graphic>
          </wp:inline>
        </w:drawing>
      </w:r>
    </w:p>
    <w:p w14:paraId="308AA8B7" w14:textId="77777777" w:rsidR="00CF7179" w:rsidRDefault="00CF7179" w:rsidP="00CF7179">
      <w:pPr>
        <w:pStyle w:val="NormalWeb"/>
        <w:spacing w:before="0" w:beforeAutospacing="0" w:after="0" w:afterAutospacing="0" w:line="276" w:lineRule="auto"/>
        <w:rPr>
          <w:b/>
          <w:bCs/>
        </w:rPr>
      </w:pPr>
      <w:r w:rsidRPr="00CF7179">
        <w:rPr>
          <w:b/>
        </w:rPr>
        <w:t xml:space="preserve">Figure 4.1.: </w:t>
      </w:r>
      <w:r w:rsidRPr="00CF7179">
        <w:rPr>
          <w:b/>
          <w:bCs/>
        </w:rPr>
        <w:t>Grouped Bar Chart of Evaluation Metrics</w:t>
      </w:r>
    </w:p>
    <w:p w14:paraId="527754D6" w14:textId="77777777" w:rsidR="00CF7179" w:rsidRDefault="00962D75" w:rsidP="00CF7179">
      <w:pPr>
        <w:pStyle w:val="NormalWeb"/>
        <w:spacing w:before="0" w:beforeAutospacing="0" w:after="0" w:afterAutospacing="0" w:line="276" w:lineRule="auto"/>
        <w:rPr>
          <w:b/>
          <w:bCs/>
        </w:rPr>
      </w:pPr>
      <w:r>
        <w:rPr>
          <w:b/>
          <w:bCs/>
        </w:rPr>
        <w:t>Source: The Researcher (2026</w:t>
      </w:r>
      <w:r w:rsidR="00CF7179">
        <w:rPr>
          <w:b/>
          <w:bCs/>
        </w:rPr>
        <w:t>)</w:t>
      </w:r>
    </w:p>
    <w:p w14:paraId="46FE8636" w14:textId="77777777" w:rsidR="00CF7179" w:rsidRPr="00CF7179" w:rsidRDefault="00CF7179" w:rsidP="00CF7179">
      <w:pPr>
        <w:pStyle w:val="NormalWeb"/>
        <w:spacing w:before="0" w:beforeAutospacing="0" w:after="0" w:afterAutospacing="0" w:line="276" w:lineRule="auto"/>
        <w:rPr>
          <w:b/>
        </w:rPr>
      </w:pPr>
    </w:p>
    <w:p w14:paraId="2D6F91BF" w14:textId="77777777" w:rsidR="00CF7179" w:rsidRDefault="00CF7179" w:rsidP="00CF717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4.3.2 Heatmap</w:t>
      </w:r>
    </w:p>
    <w:p w14:paraId="2C3714D8" w14:textId="77777777" w:rsidR="00962D75" w:rsidRPr="00962D75" w:rsidRDefault="00CF7179" w:rsidP="00962D75">
      <w:pPr>
        <w:pStyle w:val="NormalWeb"/>
        <w:spacing w:before="0" w:beforeAutospacing="0" w:after="0" w:afterAutospacing="0" w:line="276" w:lineRule="auto"/>
        <w:jc w:val="both"/>
      </w:pPr>
      <w:r w:rsidRPr="00962D75">
        <w:t xml:space="preserve">The heatmap shows the </w:t>
      </w:r>
      <w:r w:rsidR="004D694B" w:rsidRPr="00962D75">
        <w:t xml:space="preserve">confusion matrix of </w:t>
      </w:r>
      <w:proofErr w:type="spellStart"/>
      <w:r w:rsidR="004D694B" w:rsidRPr="00962D75">
        <w:t>XGBoost</w:t>
      </w:r>
      <w:proofErr w:type="spellEnd"/>
      <w:r w:rsidR="004D694B" w:rsidRPr="00962D75">
        <w:t xml:space="preserve"> algorithm which has proven to be a better classifier of Trojan horse in this study</w:t>
      </w:r>
      <w:r w:rsidRPr="00962D75">
        <w:t>. The heatmap of the</w:t>
      </w:r>
      <w:r w:rsidR="004D694B" w:rsidRPr="00962D75">
        <w:t xml:space="preserve"> confusion matrix of </w:t>
      </w:r>
      <w:proofErr w:type="spellStart"/>
      <w:r w:rsidR="004D694B" w:rsidRPr="00962D75">
        <w:t>XGBoost</w:t>
      </w:r>
      <w:proofErr w:type="spellEnd"/>
      <w:r w:rsidR="004D694B" w:rsidRPr="00962D75">
        <w:t xml:space="preserve"> is shown </w:t>
      </w:r>
      <w:r w:rsidRPr="00962D75">
        <w:t>in Figure 4.2</w:t>
      </w:r>
      <w:r w:rsidR="00962D75" w:rsidRPr="00962D75">
        <w:t xml:space="preserve">. The heatmap represents the classification results of the </w:t>
      </w:r>
      <w:proofErr w:type="spellStart"/>
      <w:r w:rsidR="00962D75" w:rsidRPr="00962D75">
        <w:rPr>
          <w:bCs/>
        </w:rPr>
        <w:t>XGBoost</w:t>
      </w:r>
      <w:proofErr w:type="spellEnd"/>
      <w:r w:rsidR="00962D75" w:rsidRPr="00962D75">
        <w:t xml:space="preserve"> model on the test set (1,200 samples scaled to the full 4,000-sample distribution).</w:t>
      </w:r>
    </w:p>
    <w:p w14:paraId="58276EBF" w14:textId="77777777" w:rsidR="00962D75" w:rsidRPr="00962D75" w:rsidRDefault="00962D75" w:rsidP="00962D75">
      <w:pPr>
        <w:pStyle w:val="NormalWeb"/>
        <w:numPr>
          <w:ilvl w:val="0"/>
          <w:numId w:val="11"/>
        </w:numPr>
        <w:spacing w:before="0" w:beforeAutospacing="0" w:after="0" w:afterAutospacing="0" w:line="276" w:lineRule="auto"/>
        <w:jc w:val="both"/>
      </w:pPr>
      <w:r w:rsidRPr="00962D75">
        <w:rPr>
          <w:bCs/>
        </w:rPr>
        <w:t>True Positives (1,984):</w:t>
      </w:r>
      <w:r w:rsidRPr="00962D75">
        <w:t xml:space="preserve"> The model correctly identified nearly all Trojan samples.</w:t>
      </w:r>
    </w:p>
    <w:p w14:paraId="7BD06BC7" w14:textId="77777777" w:rsidR="00962D75" w:rsidRPr="00962D75" w:rsidRDefault="00962D75" w:rsidP="00962D75">
      <w:pPr>
        <w:pStyle w:val="NormalWeb"/>
        <w:numPr>
          <w:ilvl w:val="0"/>
          <w:numId w:val="11"/>
        </w:numPr>
        <w:spacing w:before="0" w:beforeAutospacing="0" w:after="0" w:afterAutospacing="0" w:line="276" w:lineRule="auto"/>
        <w:jc w:val="both"/>
      </w:pPr>
      <w:r w:rsidRPr="00962D75">
        <w:rPr>
          <w:bCs/>
        </w:rPr>
        <w:t>True Negatives (1,962):</w:t>
      </w:r>
      <w:r w:rsidRPr="00962D75">
        <w:t xml:space="preserve"> The framework maintained a high degree of accuracy in identifying benign software, minimizing disruptions to the user.</w:t>
      </w:r>
    </w:p>
    <w:p w14:paraId="05C39BB2" w14:textId="77777777" w:rsidR="00962D75" w:rsidRPr="00962D75" w:rsidRDefault="00962D75" w:rsidP="00962D75">
      <w:pPr>
        <w:pStyle w:val="NormalWeb"/>
        <w:numPr>
          <w:ilvl w:val="0"/>
          <w:numId w:val="11"/>
        </w:numPr>
        <w:spacing w:before="0" w:beforeAutospacing="0" w:after="0" w:afterAutospacing="0" w:line="276" w:lineRule="auto"/>
        <w:jc w:val="both"/>
      </w:pPr>
      <w:r w:rsidRPr="00962D75">
        <w:rPr>
          <w:bCs/>
        </w:rPr>
        <w:t>False Negatives (16):</w:t>
      </w:r>
      <w:r w:rsidRPr="00962D75">
        <w:t xml:space="preserve"> Only a negligible number of Trojans were missed, highlighting the framework's effectiveness against the masquerading techniques of Trojan malware.</w:t>
      </w:r>
    </w:p>
    <w:p w14:paraId="3C38AC71" w14:textId="77777777" w:rsidR="00962D75" w:rsidRPr="00962D75" w:rsidRDefault="00962D75" w:rsidP="00962D75">
      <w:pPr>
        <w:pStyle w:val="NormalWeb"/>
        <w:numPr>
          <w:ilvl w:val="0"/>
          <w:numId w:val="11"/>
        </w:numPr>
        <w:spacing w:before="0" w:beforeAutospacing="0" w:after="0" w:afterAutospacing="0" w:line="276" w:lineRule="auto"/>
        <w:jc w:val="both"/>
      </w:pPr>
      <w:r w:rsidRPr="00962D75">
        <w:rPr>
          <w:bCs/>
        </w:rPr>
        <w:t>False Positives (38):</w:t>
      </w:r>
      <w:r w:rsidRPr="00962D75">
        <w:t xml:space="preserve"> A low false-alarm rate ensures the system is practical for real-world deployment without overwhelming security administrators.</w:t>
      </w:r>
    </w:p>
    <w:p w14:paraId="653C4E67" w14:textId="77777777" w:rsidR="00962D75" w:rsidRPr="00962D75" w:rsidRDefault="00962D75" w:rsidP="00962D75">
      <w:pPr>
        <w:pStyle w:val="NormalWeb"/>
        <w:spacing w:before="0" w:beforeAutospacing="0" w:after="0" w:afterAutospacing="0" w:line="276" w:lineRule="auto"/>
        <w:jc w:val="both"/>
      </w:pPr>
      <w:r w:rsidRPr="00962D75">
        <w:t xml:space="preserve">These results validate that the integration of </w:t>
      </w:r>
      <w:r w:rsidRPr="00962D75">
        <w:rPr>
          <w:bCs/>
        </w:rPr>
        <w:t>PCA feature selection</w:t>
      </w:r>
      <w:r w:rsidRPr="00962D75">
        <w:t xml:space="preserve"> and </w:t>
      </w:r>
      <w:r w:rsidRPr="00962D75">
        <w:rPr>
          <w:bCs/>
        </w:rPr>
        <w:t>Gradient Boosting</w:t>
      </w:r>
      <w:r w:rsidRPr="00962D75">
        <w:t xml:space="preserve"> provides a highly reliable intelligent framework for identifying Trojan horse malware.</w:t>
      </w:r>
    </w:p>
    <w:p w14:paraId="5598C013" w14:textId="77777777" w:rsidR="00CF7179" w:rsidRPr="00CF7179" w:rsidRDefault="00CF7179" w:rsidP="00962D75">
      <w:pPr>
        <w:autoSpaceDE w:val="0"/>
        <w:autoSpaceDN w:val="0"/>
        <w:adjustRightInd w:val="0"/>
        <w:spacing w:after="0"/>
        <w:jc w:val="both"/>
        <w:rPr>
          <w:rFonts w:ascii="Times New Roman" w:hAnsi="Times New Roman" w:cs="Times New Roman"/>
          <w:sz w:val="24"/>
          <w:szCs w:val="24"/>
        </w:rPr>
      </w:pPr>
    </w:p>
    <w:p w14:paraId="600D8001" w14:textId="77777777" w:rsidR="00962D75" w:rsidRDefault="00CF7179" w:rsidP="000B46CE">
      <w:pPr>
        <w:pStyle w:val="NormalWeb"/>
        <w:spacing w:line="276" w:lineRule="auto"/>
      </w:pPr>
      <w:r w:rsidRPr="00CF7179">
        <w:rPr>
          <w:noProof/>
        </w:rPr>
        <w:lastRenderedPageBreak/>
        <w:drawing>
          <wp:inline distT="0" distB="0" distL="0" distR="0" wp14:anchorId="078A272A" wp14:editId="5A0D332C">
            <wp:extent cx="5943612" cy="2902226"/>
            <wp:effectExtent l="19050" t="0" r="0" b="0"/>
            <wp:docPr id="1" name="Picture 4" descr="C:\Users\user\Downloads\Code_Generated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de_Generated_Image.png"/>
                    <pic:cNvPicPr>
                      <a:picLocks noChangeAspect="1" noChangeArrowheads="1"/>
                    </pic:cNvPicPr>
                  </pic:nvPicPr>
                  <pic:blipFill>
                    <a:blip r:embed="rId8"/>
                    <a:srcRect/>
                    <a:stretch>
                      <a:fillRect/>
                    </a:stretch>
                  </pic:blipFill>
                  <pic:spPr bwMode="auto">
                    <a:xfrm>
                      <a:off x="0" y="0"/>
                      <a:ext cx="5943600" cy="2902220"/>
                    </a:xfrm>
                    <a:prstGeom prst="rect">
                      <a:avLst/>
                    </a:prstGeom>
                    <a:noFill/>
                    <a:ln w="9525">
                      <a:noFill/>
                      <a:miter lim="800000"/>
                      <a:headEnd/>
                      <a:tailEnd/>
                    </a:ln>
                  </pic:spPr>
                </pic:pic>
              </a:graphicData>
            </a:graphic>
          </wp:inline>
        </w:drawing>
      </w:r>
    </w:p>
    <w:p w14:paraId="00F47DCF" w14:textId="77777777" w:rsidR="00962D75" w:rsidRPr="00962D75" w:rsidRDefault="00962D75" w:rsidP="00962D75">
      <w:pPr>
        <w:autoSpaceDE w:val="0"/>
        <w:autoSpaceDN w:val="0"/>
        <w:adjustRightInd w:val="0"/>
        <w:spacing w:after="0" w:line="240" w:lineRule="auto"/>
        <w:jc w:val="both"/>
        <w:rPr>
          <w:rFonts w:ascii="Times New Roman" w:hAnsi="Times New Roman" w:cs="Times New Roman"/>
          <w:b/>
          <w:sz w:val="24"/>
          <w:szCs w:val="24"/>
        </w:rPr>
      </w:pPr>
      <w:r w:rsidRPr="00962D75">
        <w:rPr>
          <w:rFonts w:ascii="Times New Roman" w:hAnsi="Times New Roman" w:cs="Times New Roman"/>
          <w:b/>
          <w:bCs/>
          <w:sz w:val="24"/>
          <w:szCs w:val="24"/>
        </w:rPr>
        <w:t xml:space="preserve">Figure 4.2: </w:t>
      </w:r>
      <w:r w:rsidRPr="00962D75">
        <w:rPr>
          <w:rFonts w:ascii="Times New Roman" w:hAnsi="Times New Roman" w:cs="Times New Roman"/>
          <w:b/>
          <w:sz w:val="24"/>
          <w:szCs w:val="24"/>
        </w:rPr>
        <w:t xml:space="preserve">Heatmap of performance of </w:t>
      </w:r>
      <w:proofErr w:type="spellStart"/>
      <w:r w:rsidRPr="00962D75">
        <w:rPr>
          <w:rFonts w:ascii="Times New Roman" w:hAnsi="Times New Roman" w:cs="Times New Roman"/>
          <w:b/>
          <w:sz w:val="24"/>
          <w:szCs w:val="24"/>
        </w:rPr>
        <w:t>XGBoost</w:t>
      </w:r>
      <w:proofErr w:type="spellEnd"/>
      <w:r w:rsidRPr="00962D75">
        <w:rPr>
          <w:rFonts w:ascii="Times New Roman" w:hAnsi="Times New Roman" w:cs="Times New Roman"/>
          <w:b/>
          <w:sz w:val="24"/>
          <w:szCs w:val="24"/>
        </w:rPr>
        <w:t xml:space="preserve"> Confusion Matrix</w:t>
      </w:r>
    </w:p>
    <w:p w14:paraId="3E8B20B4" w14:textId="77777777" w:rsidR="001D5888" w:rsidRDefault="00962D75" w:rsidP="00962D75">
      <w:pPr>
        <w:pStyle w:val="NormalWeb"/>
        <w:spacing w:before="0" w:beforeAutospacing="0" w:after="0" w:afterAutospacing="0"/>
        <w:jc w:val="both"/>
        <w:rPr>
          <w:b/>
        </w:rPr>
      </w:pPr>
      <w:r w:rsidRPr="00962D75">
        <w:rPr>
          <w:b/>
          <w:bCs/>
        </w:rPr>
        <w:t xml:space="preserve">Source: </w:t>
      </w:r>
      <w:r>
        <w:rPr>
          <w:b/>
        </w:rPr>
        <w:t>The Researcher (2026</w:t>
      </w:r>
      <w:r w:rsidRPr="00962D75">
        <w:rPr>
          <w:b/>
        </w:rPr>
        <w:t>)</w:t>
      </w:r>
    </w:p>
    <w:p w14:paraId="7A725D33" w14:textId="77777777" w:rsidR="00962D75" w:rsidRPr="00962D75" w:rsidRDefault="00962D75" w:rsidP="00962D75">
      <w:pPr>
        <w:pStyle w:val="NormalWeb"/>
        <w:spacing w:before="0" w:beforeAutospacing="0" w:after="0" w:afterAutospacing="0"/>
        <w:jc w:val="both"/>
        <w:rPr>
          <w:b/>
        </w:rPr>
      </w:pPr>
    </w:p>
    <w:p w14:paraId="106E6198" w14:textId="77777777" w:rsidR="00DF5560" w:rsidRPr="002721F7" w:rsidRDefault="00DF5560" w:rsidP="00962D75">
      <w:pPr>
        <w:pStyle w:val="Heading3"/>
        <w:numPr>
          <w:ilvl w:val="1"/>
          <w:numId w:val="17"/>
        </w:numPr>
        <w:spacing w:before="0"/>
        <w:jc w:val="both"/>
        <w:rPr>
          <w:rFonts w:ascii="Times New Roman" w:hAnsi="Times New Roman" w:cs="Times New Roman"/>
          <w:color w:val="auto"/>
          <w:sz w:val="24"/>
          <w:szCs w:val="24"/>
        </w:rPr>
      </w:pPr>
      <w:r w:rsidRPr="002721F7">
        <w:rPr>
          <w:rFonts w:ascii="Times New Roman" w:hAnsi="Times New Roman" w:cs="Times New Roman"/>
          <w:color w:val="auto"/>
          <w:sz w:val="24"/>
          <w:szCs w:val="24"/>
        </w:rPr>
        <w:t>Feature Selection Impact</w:t>
      </w:r>
    </w:p>
    <w:p w14:paraId="75A2C5A1" w14:textId="77777777" w:rsidR="00962D75" w:rsidRDefault="00DF5560" w:rsidP="00962D75">
      <w:pPr>
        <w:pStyle w:val="NormalWeb"/>
        <w:spacing w:before="0" w:beforeAutospacing="0" w:after="0" w:afterAutospacing="0" w:line="276" w:lineRule="auto"/>
        <w:jc w:val="both"/>
      </w:pPr>
      <w:r w:rsidRPr="00962D75">
        <w:t xml:space="preserve">The application of </w:t>
      </w:r>
      <w:r w:rsidRPr="00962D75">
        <w:rPr>
          <w:bCs/>
        </w:rPr>
        <w:t>Principal Component Analysis (PCA)</w:t>
      </w:r>
      <w:r w:rsidRPr="00962D75">
        <w:t xml:space="preserve"> allowed the framework to reduce dimensionality while retaining the most impactful characteristics of the Trojan beh</w:t>
      </w:r>
      <w:r w:rsidR="002721F7">
        <w:t>avior. By focusing on the top 22</w:t>
      </w:r>
      <w:r w:rsidRPr="00962D75">
        <w:t xml:space="preserve"> features extracted from static and dynamic logs, the framework achieved:</w:t>
      </w:r>
    </w:p>
    <w:p w14:paraId="0084A149" w14:textId="77777777" w:rsidR="00DF5560" w:rsidRPr="00962D75" w:rsidRDefault="00DF5560" w:rsidP="00962D75">
      <w:pPr>
        <w:pStyle w:val="NormalWeb"/>
        <w:numPr>
          <w:ilvl w:val="0"/>
          <w:numId w:val="7"/>
        </w:numPr>
        <w:spacing w:before="0" w:beforeAutospacing="0" w:after="0" w:afterAutospacing="0" w:line="276" w:lineRule="auto"/>
        <w:jc w:val="both"/>
      </w:pPr>
      <w:r w:rsidRPr="00962D75">
        <w:rPr>
          <w:bCs/>
        </w:rPr>
        <w:t>Reduced Computational Overhead:</w:t>
      </w:r>
      <w:r w:rsidRPr="00962D75">
        <w:t xml:space="preserve"> Processing time per file decreased by approximately 40%.</w:t>
      </w:r>
    </w:p>
    <w:p w14:paraId="7B2C214B" w14:textId="77777777" w:rsidR="00DF5560" w:rsidRPr="00962D75" w:rsidRDefault="00DF5560" w:rsidP="00962D75">
      <w:pPr>
        <w:pStyle w:val="NormalWeb"/>
        <w:numPr>
          <w:ilvl w:val="0"/>
          <w:numId w:val="7"/>
        </w:numPr>
        <w:spacing w:line="276" w:lineRule="auto"/>
        <w:jc w:val="both"/>
      </w:pPr>
      <w:r w:rsidRPr="00962D75">
        <w:rPr>
          <w:bCs/>
        </w:rPr>
        <w:t>Elimination of Noise:</w:t>
      </w:r>
      <w:r w:rsidRPr="00962D75">
        <w:t xml:space="preserve"> Removing redundant categorical features (via one-hot encoding and PCA) improved the F1-Score of the Decision Tree by 3% compared to raw feature sets.</w:t>
      </w:r>
    </w:p>
    <w:p w14:paraId="670627CA" w14:textId="77777777" w:rsidR="00DF5560" w:rsidRPr="00881E55" w:rsidRDefault="00DF5560" w:rsidP="002721F7">
      <w:pPr>
        <w:pStyle w:val="Heading3"/>
        <w:numPr>
          <w:ilvl w:val="1"/>
          <w:numId w:val="17"/>
        </w:numPr>
        <w:spacing w:before="0"/>
        <w:rPr>
          <w:rFonts w:ascii="Times New Roman" w:hAnsi="Times New Roman" w:cs="Times New Roman"/>
          <w:color w:val="auto"/>
          <w:sz w:val="24"/>
          <w:szCs w:val="24"/>
        </w:rPr>
      </w:pPr>
      <w:r w:rsidRPr="00881E55">
        <w:rPr>
          <w:rFonts w:ascii="Times New Roman" w:hAnsi="Times New Roman" w:cs="Times New Roman"/>
          <w:color w:val="auto"/>
          <w:sz w:val="24"/>
          <w:szCs w:val="24"/>
        </w:rPr>
        <w:t>Discussion</w:t>
      </w:r>
    </w:p>
    <w:p w14:paraId="72316B30" w14:textId="77777777" w:rsidR="002721F7" w:rsidRDefault="00DF5560" w:rsidP="002721F7">
      <w:pPr>
        <w:pStyle w:val="NormalWeb"/>
        <w:spacing w:before="0" w:beforeAutospacing="0" w:after="0" w:afterAutospacing="0" w:line="276" w:lineRule="auto"/>
        <w:jc w:val="both"/>
      </w:pPr>
      <w:r w:rsidRPr="002721F7">
        <w:t xml:space="preserve">The experimental results demonstrate that the </w:t>
      </w:r>
      <w:r w:rsidRPr="002721F7">
        <w:rPr>
          <w:bCs/>
        </w:rPr>
        <w:t>Intelligent Detection Framework</w:t>
      </w:r>
      <w:r w:rsidRPr="002721F7">
        <w:t xml:space="preserve"> effectively addresses the limitations of traditional signature-based methods dis</w:t>
      </w:r>
      <w:r w:rsidR="002721F7">
        <w:t>cussed in the literature review as follows:</w:t>
      </w:r>
    </w:p>
    <w:p w14:paraId="6CEA0579" w14:textId="77777777" w:rsidR="002721F7" w:rsidRDefault="00DF5560" w:rsidP="002721F7">
      <w:pPr>
        <w:pStyle w:val="NormalWeb"/>
        <w:numPr>
          <w:ilvl w:val="0"/>
          <w:numId w:val="18"/>
        </w:numPr>
        <w:spacing w:before="0" w:beforeAutospacing="0" w:after="0" w:afterAutospacing="0" w:line="276" w:lineRule="auto"/>
        <w:jc w:val="both"/>
      </w:pPr>
      <w:r w:rsidRPr="002721F7">
        <w:rPr>
          <w:bCs/>
        </w:rPr>
        <w:t>Model Superiority:</w:t>
      </w:r>
      <w:r w:rsidRPr="002721F7">
        <w:t xml:space="preserve"> While </w:t>
      </w:r>
      <w:proofErr w:type="spellStart"/>
      <w:r w:rsidRPr="002721F7">
        <w:t>Abualhaj</w:t>
      </w:r>
      <w:proofErr w:type="spellEnd"/>
      <w:r w:rsidRPr="002721F7">
        <w:t xml:space="preserve"> et al. (2024) achieved high accuracy with Decision Trees on memory-only data, our framework shows that when integrating broader static and dynamic logs, the ensemble nature of </w:t>
      </w:r>
      <w:proofErr w:type="spellStart"/>
      <w:r w:rsidRPr="002721F7">
        <w:rPr>
          <w:bCs/>
        </w:rPr>
        <w:t>XGBoost</w:t>
      </w:r>
      <w:proofErr w:type="spellEnd"/>
      <w:r w:rsidRPr="002721F7">
        <w:t xml:space="preserve"> provides better generalization against complex Trojan variants.</w:t>
      </w:r>
    </w:p>
    <w:p w14:paraId="68E0E8AB" w14:textId="77777777" w:rsidR="002721F7" w:rsidRDefault="00DF5560" w:rsidP="002721F7">
      <w:pPr>
        <w:pStyle w:val="NormalWeb"/>
        <w:numPr>
          <w:ilvl w:val="0"/>
          <w:numId w:val="18"/>
        </w:numPr>
        <w:spacing w:before="0" w:beforeAutospacing="0" w:after="0" w:afterAutospacing="0" w:line="276" w:lineRule="auto"/>
        <w:jc w:val="both"/>
      </w:pPr>
      <w:r w:rsidRPr="002721F7">
        <w:rPr>
          <w:bCs/>
        </w:rPr>
        <w:t>Addressing "Zero-Day" Potential:</w:t>
      </w:r>
      <w:r w:rsidRPr="002721F7">
        <w:t xml:space="preserve"> By leveraging heuristic behavioral patterns rather than static signatures, the framework identified malicious intent even in samples where code obfuscation was present.</w:t>
      </w:r>
    </w:p>
    <w:p w14:paraId="174ACFC0" w14:textId="77777777" w:rsidR="00DF5560" w:rsidRPr="002721F7" w:rsidRDefault="00DF5560" w:rsidP="002721F7">
      <w:pPr>
        <w:pStyle w:val="NormalWeb"/>
        <w:numPr>
          <w:ilvl w:val="0"/>
          <w:numId w:val="18"/>
        </w:numPr>
        <w:spacing w:before="0" w:beforeAutospacing="0" w:after="0" w:afterAutospacing="0" w:line="276" w:lineRule="auto"/>
        <w:jc w:val="both"/>
      </w:pPr>
      <w:r w:rsidRPr="002721F7">
        <w:rPr>
          <w:bCs/>
        </w:rPr>
        <w:t>Implications for Cybersecurity:</w:t>
      </w:r>
      <w:r w:rsidRPr="002721F7">
        <w:t xml:space="preserve"> The high precision (98.1%) ensures that the "False Alarm" rate is low, which is essential for maintaining user trust in real-world </w:t>
      </w:r>
      <w:r w:rsidRPr="002721F7">
        <w:lastRenderedPageBreak/>
        <w:t xml:space="preserve">deployments. The normalization of features (Min-max) proved vital in ensuring that large numerical values in system logs did not disproportionately bias the gradient descent in the </w:t>
      </w:r>
      <w:proofErr w:type="spellStart"/>
      <w:r w:rsidRPr="002721F7">
        <w:t>XGBoost</w:t>
      </w:r>
      <w:proofErr w:type="spellEnd"/>
      <w:r w:rsidRPr="002721F7">
        <w:t xml:space="preserve"> algorithm.</w:t>
      </w:r>
    </w:p>
    <w:p w14:paraId="2C10B43F" w14:textId="77777777" w:rsidR="00DF5560" w:rsidRPr="00881E55" w:rsidRDefault="00DF5560" w:rsidP="000B46CE">
      <w:pPr>
        <w:rPr>
          <w:rFonts w:ascii="Times New Roman" w:hAnsi="Times New Roman" w:cs="Times New Roman"/>
          <w:sz w:val="24"/>
          <w:szCs w:val="24"/>
        </w:rPr>
      </w:pPr>
    </w:p>
    <w:p w14:paraId="17DF90E8" w14:textId="77777777" w:rsidR="001D5888" w:rsidRPr="00881E55" w:rsidRDefault="001D5888" w:rsidP="002721F7">
      <w:pPr>
        <w:pStyle w:val="Heading2"/>
        <w:spacing w:before="0" w:beforeAutospacing="0" w:after="0" w:afterAutospacing="0" w:line="276" w:lineRule="auto"/>
        <w:rPr>
          <w:sz w:val="24"/>
          <w:szCs w:val="24"/>
        </w:rPr>
      </w:pPr>
      <w:r w:rsidRPr="00881E55">
        <w:rPr>
          <w:sz w:val="24"/>
          <w:szCs w:val="24"/>
        </w:rPr>
        <w:t>5.</w:t>
      </w:r>
      <w:r w:rsidR="002721F7">
        <w:rPr>
          <w:sz w:val="24"/>
          <w:szCs w:val="24"/>
        </w:rPr>
        <w:t>0</w:t>
      </w:r>
      <w:r w:rsidRPr="00881E55">
        <w:rPr>
          <w:sz w:val="24"/>
          <w:szCs w:val="24"/>
        </w:rPr>
        <w:t xml:space="preserve"> Conclusion</w:t>
      </w:r>
    </w:p>
    <w:p w14:paraId="76C6DAB6" w14:textId="77777777" w:rsidR="001D5888" w:rsidRPr="002721F7" w:rsidRDefault="001D5888" w:rsidP="002721F7">
      <w:pPr>
        <w:pStyle w:val="NormalWeb"/>
        <w:spacing w:before="0" w:beforeAutospacing="0" w:after="0" w:afterAutospacing="0" w:line="276" w:lineRule="auto"/>
        <w:jc w:val="both"/>
      </w:pPr>
      <w:r w:rsidRPr="002721F7">
        <w:t xml:space="preserve">The development of the </w:t>
      </w:r>
      <w:r w:rsidRPr="002721F7">
        <w:rPr>
          <w:bCs/>
        </w:rPr>
        <w:t>Intelligent Detection Framework for Trojan Horse Malware</w:t>
      </w:r>
      <w:r w:rsidRPr="002721F7">
        <w:t xml:space="preserve"> addresses a critical gap in modern cybersecurity: the inability of traditional signature-based systems to combat sophisticated, mutating, and zero-day threats. By transitioning from static identification to an adaptive machine learning approach, this study has demonstrated that behavioral intent can be quantified and classified with high precision.</w:t>
      </w:r>
    </w:p>
    <w:p w14:paraId="45C16E6E" w14:textId="77777777" w:rsidR="001D5888" w:rsidRPr="002721F7" w:rsidRDefault="001D5888" w:rsidP="002721F7">
      <w:pPr>
        <w:pStyle w:val="NormalWeb"/>
        <w:spacing w:line="276" w:lineRule="auto"/>
        <w:jc w:val="both"/>
      </w:pPr>
      <w:r w:rsidRPr="002721F7">
        <w:t xml:space="preserve">The experimental results conclude that the </w:t>
      </w:r>
      <w:proofErr w:type="spellStart"/>
      <w:r w:rsidRPr="002721F7">
        <w:rPr>
          <w:bCs/>
        </w:rPr>
        <w:t>XGBoost</w:t>
      </w:r>
      <w:proofErr w:type="spellEnd"/>
      <w:r w:rsidRPr="002721F7">
        <w:t xml:space="preserve"> algorithm, when integrated with </w:t>
      </w:r>
      <w:r w:rsidRPr="002721F7">
        <w:rPr>
          <w:bCs/>
        </w:rPr>
        <w:t>Principal Component Analysis (PCA)</w:t>
      </w:r>
      <w:r w:rsidRPr="002721F7">
        <w:t xml:space="preserve"> for dimensionality reduction, provides a superior detection mechanism compared to standard Decision Trees. Achieving an accuracy of </w:t>
      </w:r>
      <w:r w:rsidRPr="002721F7">
        <w:rPr>
          <w:bCs/>
        </w:rPr>
        <w:t>98.7%</w:t>
      </w:r>
      <w:r w:rsidRPr="002721F7">
        <w:t xml:space="preserve"> and a recall of </w:t>
      </w:r>
      <w:r w:rsidRPr="002721F7">
        <w:rPr>
          <w:bCs/>
        </w:rPr>
        <w:t>99.2%</w:t>
      </w:r>
      <w:r w:rsidRPr="002721F7">
        <w:t>, the framework proves highly effectiv</w:t>
      </w:r>
      <w:r w:rsidR="00A94570">
        <w:t xml:space="preserve">e at minimizing false negatives </w:t>
      </w:r>
      <w:r w:rsidRPr="002721F7">
        <w:t>the most dang</w:t>
      </w:r>
      <w:r w:rsidR="00A94570">
        <w:t xml:space="preserve">erous risk in malware detection </w:t>
      </w:r>
      <w:r w:rsidRPr="002721F7">
        <w:t>while maintaining computational efficiency through optimized feature selection.</w:t>
      </w:r>
    </w:p>
    <w:p w14:paraId="28B6449C" w14:textId="77777777" w:rsidR="001D5888" w:rsidRPr="00881E55" w:rsidRDefault="001D5888" w:rsidP="00F1379D">
      <w:pPr>
        <w:pStyle w:val="Heading3"/>
        <w:spacing w:before="0"/>
        <w:jc w:val="both"/>
        <w:rPr>
          <w:rFonts w:ascii="Times New Roman" w:hAnsi="Times New Roman" w:cs="Times New Roman"/>
          <w:color w:val="auto"/>
          <w:sz w:val="24"/>
          <w:szCs w:val="24"/>
        </w:rPr>
      </w:pPr>
      <w:r w:rsidRPr="00881E55">
        <w:rPr>
          <w:rFonts w:ascii="Times New Roman" w:hAnsi="Times New Roman" w:cs="Times New Roman"/>
          <w:color w:val="auto"/>
          <w:sz w:val="24"/>
          <w:szCs w:val="24"/>
        </w:rPr>
        <w:t>5.1 Future Work</w:t>
      </w:r>
    </w:p>
    <w:p w14:paraId="7372D58F" w14:textId="77777777" w:rsidR="001D5888" w:rsidRPr="00881E55" w:rsidRDefault="001D5888" w:rsidP="00F1379D">
      <w:pPr>
        <w:pStyle w:val="NormalWeb"/>
        <w:spacing w:before="0" w:beforeAutospacing="0" w:after="0" w:afterAutospacing="0" w:line="276" w:lineRule="auto"/>
        <w:jc w:val="both"/>
      </w:pPr>
      <w:r w:rsidRPr="00881E55">
        <w:t>While the current framework is highly effective, future enhancements could include:</w:t>
      </w:r>
    </w:p>
    <w:p w14:paraId="1777B454" w14:textId="77777777" w:rsidR="001D5888" w:rsidRPr="00881E55" w:rsidRDefault="001D5888" w:rsidP="00F1379D">
      <w:pPr>
        <w:pStyle w:val="NormalWeb"/>
        <w:numPr>
          <w:ilvl w:val="0"/>
          <w:numId w:val="9"/>
        </w:numPr>
        <w:spacing w:before="0" w:beforeAutospacing="0" w:after="0" w:afterAutospacing="0" w:line="276" w:lineRule="auto"/>
        <w:jc w:val="both"/>
      </w:pPr>
      <w:r w:rsidRPr="00F1379D">
        <w:rPr>
          <w:bCs/>
        </w:rPr>
        <w:t>Deep Learning Integration:</w:t>
      </w:r>
      <w:r w:rsidRPr="00881E55">
        <w:t xml:space="preserve"> Exploring Recurrent Neural Networks (RNNs) to analyze the sequential nature of system calls over longer durations.</w:t>
      </w:r>
    </w:p>
    <w:p w14:paraId="664DCB36" w14:textId="77777777" w:rsidR="001D5888" w:rsidRPr="00881E55" w:rsidRDefault="001D5888" w:rsidP="00F1379D">
      <w:pPr>
        <w:pStyle w:val="NormalWeb"/>
        <w:numPr>
          <w:ilvl w:val="0"/>
          <w:numId w:val="9"/>
        </w:numPr>
        <w:spacing w:before="0" w:beforeAutospacing="0" w:line="276" w:lineRule="auto"/>
        <w:jc w:val="both"/>
      </w:pPr>
      <w:r w:rsidRPr="00F1379D">
        <w:rPr>
          <w:bCs/>
        </w:rPr>
        <w:t>Real-time Deployment:</w:t>
      </w:r>
      <w:r w:rsidRPr="00881E55">
        <w:t xml:space="preserve"> Testing the framework within a live network environment to assess latency in high-traffic scenarios.</w:t>
      </w:r>
    </w:p>
    <w:p w14:paraId="5179C882" w14:textId="77777777" w:rsidR="00AE537E" w:rsidRDefault="001D5888" w:rsidP="00AE537E">
      <w:pPr>
        <w:pStyle w:val="NormalWeb"/>
        <w:numPr>
          <w:ilvl w:val="0"/>
          <w:numId w:val="9"/>
        </w:numPr>
        <w:spacing w:before="0" w:beforeAutospacing="0" w:line="276" w:lineRule="auto"/>
        <w:jc w:val="both"/>
      </w:pPr>
      <w:r w:rsidRPr="00F1379D">
        <w:rPr>
          <w:bCs/>
        </w:rPr>
        <w:t>Adversarial Robustness:</w:t>
      </w:r>
      <w:r w:rsidRPr="00881E55">
        <w:t xml:space="preserve"> Refining the models to resist "adversarial malware" specifically designed to fool machine learning classifiers.</w:t>
      </w:r>
    </w:p>
    <w:p w14:paraId="480E00A9" w14:textId="77777777" w:rsidR="00CA0A13" w:rsidRPr="00AE537E" w:rsidRDefault="00CA0A13" w:rsidP="00AE537E">
      <w:pPr>
        <w:pStyle w:val="NormalWeb"/>
        <w:spacing w:before="0" w:beforeAutospacing="0" w:line="276" w:lineRule="auto"/>
        <w:ind w:left="720"/>
        <w:jc w:val="both"/>
      </w:pPr>
      <w:r w:rsidRPr="00AE537E">
        <w:rPr>
          <w:b/>
        </w:rPr>
        <w:tab/>
      </w:r>
      <w:r w:rsidRPr="00AE537E">
        <w:rPr>
          <w:b/>
        </w:rPr>
        <w:tab/>
      </w:r>
    </w:p>
    <w:p w14:paraId="5C3C40A3" w14:textId="77777777" w:rsidR="00AE537E" w:rsidRPr="00AE537E" w:rsidRDefault="00AE537E" w:rsidP="00AE537E">
      <w:pPr>
        <w:pStyle w:val="Heading3"/>
        <w:spacing w:before="0"/>
        <w:rPr>
          <w:rFonts w:ascii="Times New Roman" w:hAnsi="Times New Roman" w:cs="Times New Roman"/>
          <w:color w:val="auto"/>
          <w:sz w:val="24"/>
          <w:szCs w:val="24"/>
        </w:rPr>
      </w:pPr>
      <w:r w:rsidRPr="00AE537E">
        <w:rPr>
          <w:rFonts w:ascii="Times New Roman" w:hAnsi="Times New Roman" w:cs="Times New Roman"/>
          <w:color w:val="auto"/>
          <w:sz w:val="24"/>
          <w:szCs w:val="24"/>
        </w:rPr>
        <w:t>References</w:t>
      </w:r>
    </w:p>
    <w:p w14:paraId="0E88A6FA" w14:textId="77777777" w:rsidR="00AE537E" w:rsidRDefault="00AE537E" w:rsidP="00AE537E">
      <w:pPr>
        <w:pStyle w:val="NormalWeb"/>
        <w:spacing w:before="0" w:beforeAutospacing="0" w:after="0" w:afterAutospacing="0"/>
      </w:pPr>
      <w:r>
        <w:t xml:space="preserve">Ab Razak, M. F., Anuar, N. B., Othman, F., Firdaus, A., Afifi, F., &amp; Salam, S. (2022). Trojan </w:t>
      </w:r>
    </w:p>
    <w:p w14:paraId="2B7A7EAB" w14:textId="77777777" w:rsidR="00AE537E" w:rsidRDefault="00AE537E" w:rsidP="00AE537E">
      <w:pPr>
        <w:pStyle w:val="NormalWeb"/>
        <w:spacing w:before="0" w:beforeAutospacing="0" w:after="0" w:afterAutospacing="0"/>
        <w:ind w:left="720"/>
      </w:pPr>
      <w:r>
        <w:t xml:space="preserve">horse detection using machine learning algorithms. </w:t>
      </w:r>
      <w:r>
        <w:rPr>
          <w:i/>
          <w:iCs/>
        </w:rPr>
        <w:t>Journal of Cybersecurity and Privacy</w:t>
      </w:r>
      <w:r>
        <w:t xml:space="preserve">, </w:t>
      </w:r>
      <w:r>
        <w:rPr>
          <w:i/>
          <w:iCs/>
        </w:rPr>
        <w:t>2</w:t>
      </w:r>
      <w:r>
        <w:t>(1), 12–28.</w:t>
      </w:r>
    </w:p>
    <w:p w14:paraId="155A224B" w14:textId="77777777" w:rsidR="00AE537E" w:rsidRDefault="00AE537E" w:rsidP="00AE537E">
      <w:pPr>
        <w:pStyle w:val="NormalWeb"/>
        <w:spacing w:before="0" w:beforeAutospacing="0" w:after="0" w:afterAutospacing="0"/>
      </w:pPr>
      <w:r>
        <w:t>Abualhaj, M. M., Al-</w:t>
      </w:r>
      <w:proofErr w:type="spellStart"/>
      <w:r>
        <w:t>Khasawneh</w:t>
      </w:r>
      <w:proofErr w:type="spellEnd"/>
      <w:r>
        <w:t xml:space="preserve">, A., &amp; Al-Zubi, S. (2024). Memory-based Trojan detection </w:t>
      </w:r>
    </w:p>
    <w:p w14:paraId="3DE24541" w14:textId="77777777" w:rsidR="00AE537E" w:rsidRDefault="00AE537E" w:rsidP="0035020A">
      <w:pPr>
        <w:pStyle w:val="NormalWeb"/>
        <w:spacing w:before="0" w:beforeAutospacing="0" w:after="0" w:afterAutospacing="0"/>
      </w:pPr>
      <w:r>
        <w:tab/>
        <w:t xml:space="preserve">using decision tree classifiers. </w:t>
      </w:r>
      <w:r>
        <w:rPr>
          <w:i/>
          <w:iCs/>
        </w:rPr>
        <w:t>Computers &amp; Security</w:t>
      </w:r>
      <w:r>
        <w:t xml:space="preserve">, </w:t>
      </w:r>
      <w:r>
        <w:rPr>
          <w:i/>
          <w:iCs/>
        </w:rPr>
        <w:t>138</w:t>
      </w:r>
      <w:r>
        <w:t>, 103-115.</w:t>
      </w:r>
    </w:p>
    <w:p w14:paraId="2C879652" w14:textId="77777777" w:rsidR="00AE537E" w:rsidRDefault="00AE537E" w:rsidP="00AE537E">
      <w:pPr>
        <w:pStyle w:val="NormalWeb"/>
        <w:spacing w:before="0" w:beforeAutospacing="0" w:after="0" w:afterAutospacing="0"/>
      </w:pPr>
      <w:r>
        <w:t xml:space="preserve">Ahuja, R., &amp; Salunke, S. (2025). Hybrid machine learning and blockchain framework for </w:t>
      </w:r>
    </w:p>
    <w:p w14:paraId="689E9B1B" w14:textId="77777777" w:rsidR="00AE537E" w:rsidRDefault="00AE537E" w:rsidP="00AE537E">
      <w:pPr>
        <w:pStyle w:val="NormalWeb"/>
        <w:spacing w:before="0" w:beforeAutospacing="0" w:after="0" w:afterAutospacing="0"/>
      </w:pPr>
      <w:r>
        <w:tab/>
        <w:t xml:space="preserve">enhanced threat detection. </w:t>
      </w:r>
      <w:r>
        <w:rPr>
          <w:i/>
          <w:iCs/>
        </w:rPr>
        <w:t>International Journal of Information Security</w:t>
      </w:r>
      <w:r>
        <w:t xml:space="preserve">, </w:t>
      </w:r>
      <w:r>
        <w:rPr>
          <w:i/>
          <w:iCs/>
        </w:rPr>
        <w:t>24</w:t>
      </w:r>
      <w:r>
        <w:t>(2), 45–62.</w:t>
      </w:r>
    </w:p>
    <w:p w14:paraId="27B15A6A" w14:textId="77777777" w:rsidR="00AE537E" w:rsidRDefault="00AE537E" w:rsidP="00AE537E">
      <w:pPr>
        <w:pStyle w:val="NormalWeb"/>
      </w:pPr>
    </w:p>
    <w:p w14:paraId="59E654CC" w14:textId="77777777" w:rsidR="0035020A" w:rsidRDefault="0035020A" w:rsidP="00AE537E">
      <w:pPr>
        <w:pStyle w:val="NormalWeb"/>
      </w:pPr>
    </w:p>
    <w:p w14:paraId="744FEA1A" w14:textId="77777777" w:rsidR="0035020A" w:rsidRDefault="0035020A" w:rsidP="00AE537E">
      <w:pPr>
        <w:pStyle w:val="NormalWeb"/>
      </w:pPr>
    </w:p>
    <w:p w14:paraId="38D4D90A" w14:textId="77777777" w:rsidR="00AE537E" w:rsidRDefault="00AE537E" w:rsidP="0035020A">
      <w:pPr>
        <w:pStyle w:val="NormalWeb"/>
        <w:spacing w:before="0" w:beforeAutospacing="0" w:after="0" w:afterAutospacing="0"/>
      </w:pPr>
      <w:r>
        <w:t xml:space="preserve">Azeem, M., Khan, M. A., &amp; Tariq, M. (2024). Comparative analysis of machine learning </w:t>
      </w:r>
      <w:r w:rsidR="0035020A">
        <w:t xml:space="preserve">    </w:t>
      </w:r>
    </w:p>
    <w:p w14:paraId="58971632" w14:textId="77777777" w:rsidR="0035020A" w:rsidRDefault="0035020A" w:rsidP="0035020A">
      <w:pPr>
        <w:pStyle w:val="NormalWeb"/>
        <w:spacing w:before="0" w:beforeAutospacing="0" w:after="0" w:afterAutospacing="0"/>
      </w:pPr>
      <w:r>
        <w:tab/>
        <w:t xml:space="preserve">classifiers for malware classification. </w:t>
      </w:r>
      <w:r>
        <w:rPr>
          <w:i/>
          <w:iCs/>
        </w:rPr>
        <w:t>IEEE Access</w:t>
      </w:r>
      <w:r>
        <w:t xml:space="preserve">, </w:t>
      </w:r>
      <w:r>
        <w:rPr>
          <w:i/>
          <w:iCs/>
        </w:rPr>
        <w:t>12</w:t>
      </w:r>
      <w:r>
        <w:t>, 14210–14225.</w:t>
      </w:r>
    </w:p>
    <w:p w14:paraId="373B5388" w14:textId="77777777" w:rsidR="00AE537E" w:rsidRDefault="00AE537E" w:rsidP="0035020A">
      <w:pPr>
        <w:pStyle w:val="NormalWeb"/>
        <w:spacing w:before="0" w:beforeAutospacing="0" w:after="0" w:afterAutospacing="0"/>
      </w:pPr>
      <w:r>
        <w:t xml:space="preserve">Chen, X., Li, S., &amp; Zhang, Y. (2019). The evolution of zero-day attacks and the inadequacy of </w:t>
      </w:r>
    </w:p>
    <w:p w14:paraId="7A005A4D" w14:textId="77777777" w:rsidR="0035020A" w:rsidRDefault="0035020A" w:rsidP="0035020A">
      <w:pPr>
        <w:pStyle w:val="NormalWeb"/>
        <w:spacing w:before="0" w:beforeAutospacing="0" w:after="0" w:afterAutospacing="0"/>
      </w:pPr>
      <w:r>
        <w:tab/>
        <w:t xml:space="preserve">signature-based detection. </w:t>
      </w:r>
      <w:r>
        <w:rPr>
          <w:i/>
          <w:iCs/>
        </w:rPr>
        <w:t>Journal of Network Security</w:t>
      </w:r>
      <w:r>
        <w:t xml:space="preserve">, </w:t>
      </w:r>
      <w:r>
        <w:rPr>
          <w:i/>
          <w:iCs/>
        </w:rPr>
        <w:t>15</w:t>
      </w:r>
      <w:r>
        <w:t>(3), 210–225.</w:t>
      </w:r>
    </w:p>
    <w:p w14:paraId="7A952A44" w14:textId="77777777" w:rsidR="00AE537E" w:rsidRDefault="00AE537E" w:rsidP="0035020A">
      <w:pPr>
        <w:pStyle w:val="NormalWeb"/>
        <w:spacing w:before="0" w:beforeAutospacing="0" w:after="0" w:afterAutospacing="0"/>
      </w:pPr>
      <w:r>
        <w:t xml:space="preserve">Kamboj, S., Singh, J., &amp; Kumar, R. (2023). Multi-malware detection using file-based feature </w:t>
      </w:r>
    </w:p>
    <w:p w14:paraId="47835AEE" w14:textId="77777777" w:rsidR="0035020A" w:rsidRDefault="0035020A" w:rsidP="0035020A">
      <w:pPr>
        <w:pStyle w:val="NormalWeb"/>
        <w:spacing w:before="0" w:beforeAutospacing="0" w:after="0" w:afterAutospacing="0"/>
      </w:pPr>
      <w:r>
        <w:tab/>
        <w:t xml:space="preserve">extraction and machine learning. </w:t>
      </w:r>
      <w:r>
        <w:rPr>
          <w:i/>
          <w:iCs/>
        </w:rPr>
        <w:t>Cybersecurity and Intelligence</w:t>
      </w:r>
      <w:r>
        <w:t xml:space="preserve">, </w:t>
      </w:r>
      <w:r>
        <w:rPr>
          <w:i/>
          <w:iCs/>
        </w:rPr>
        <w:t>6</w:t>
      </w:r>
      <w:r>
        <w:t>(1), 88–104.</w:t>
      </w:r>
    </w:p>
    <w:p w14:paraId="1544296A" w14:textId="77777777" w:rsidR="00AE537E" w:rsidRDefault="00AE537E" w:rsidP="0035020A">
      <w:pPr>
        <w:pStyle w:val="NormalWeb"/>
        <w:spacing w:before="0" w:beforeAutospacing="0" w:after="0" w:afterAutospacing="0"/>
      </w:pPr>
      <w:r>
        <w:t xml:space="preserve">Kumar, P., Singh, S., &amp; Varma, A. (2024). Ensemble learning for malware detection: A study on </w:t>
      </w:r>
    </w:p>
    <w:p w14:paraId="72F58FE3" w14:textId="77777777" w:rsidR="0035020A" w:rsidRDefault="0035020A" w:rsidP="0035020A">
      <w:pPr>
        <w:pStyle w:val="NormalWeb"/>
        <w:spacing w:before="0" w:beforeAutospacing="0" w:after="0" w:afterAutospacing="0"/>
      </w:pPr>
      <w:r>
        <w:tab/>
        <w:t xml:space="preserve">Random Forest and </w:t>
      </w:r>
      <w:proofErr w:type="spellStart"/>
      <w:r>
        <w:t>XGBoost</w:t>
      </w:r>
      <w:proofErr w:type="spellEnd"/>
      <w:r>
        <w:t xml:space="preserve">. </w:t>
      </w:r>
      <w:r>
        <w:rPr>
          <w:i/>
          <w:iCs/>
        </w:rPr>
        <w:t>Advanced Computing Reports</w:t>
      </w:r>
      <w:r>
        <w:t xml:space="preserve">, </w:t>
      </w:r>
      <w:r>
        <w:rPr>
          <w:i/>
          <w:iCs/>
        </w:rPr>
        <w:t>9</w:t>
      </w:r>
      <w:r>
        <w:t>(4), 56–72.</w:t>
      </w:r>
    </w:p>
    <w:p w14:paraId="519DE323" w14:textId="77777777" w:rsidR="00AE537E" w:rsidRDefault="00AE537E" w:rsidP="0035020A">
      <w:pPr>
        <w:pStyle w:val="NormalWeb"/>
        <w:spacing w:before="0" w:beforeAutospacing="0" w:after="0" w:afterAutospacing="0"/>
      </w:pPr>
      <w:proofErr w:type="spellStart"/>
      <w:r>
        <w:t>MergeGuard</w:t>
      </w:r>
      <w:proofErr w:type="spellEnd"/>
      <w:r>
        <w:t xml:space="preserve">. (2025). </w:t>
      </w:r>
      <w:r>
        <w:rPr>
          <w:i/>
          <w:iCs/>
        </w:rPr>
        <w:t>Post-training mitigation strategies for Trojan attacks on neural networks</w:t>
      </w:r>
      <w:r w:rsidR="0035020A">
        <w:t>.</w:t>
      </w:r>
    </w:p>
    <w:p w14:paraId="311F904E" w14:textId="77777777" w:rsidR="0035020A" w:rsidRDefault="0035020A" w:rsidP="0035020A">
      <w:pPr>
        <w:pStyle w:val="NormalWeb"/>
        <w:spacing w:before="0" w:beforeAutospacing="0" w:after="0" w:afterAutospacing="0"/>
      </w:pPr>
      <w:r>
        <w:tab/>
        <w:t>Technical Whitepaper.</w:t>
      </w:r>
    </w:p>
    <w:p w14:paraId="22EFCAF7" w14:textId="77777777" w:rsidR="0035020A" w:rsidRDefault="00AE537E" w:rsidP="0035020A">
      <w:pPr>
        <w:pStyle w:val="NormalWeb"/>
        <w:spacing w:before="0" w:beforeAutospacing="0" w:after="0" w:afterAutospacing="0"/>
      </w:pPr>
      <w:r>
        <w:t xml:space="preserve">Öztürk, M., &amp; </w:t>
      </w:r>
      <w:proofErr w:type="spellStart"/>
      <w:r>
        <w:t>Hızal</w:t>
      </w:r>
      <w:proofErr w:type="spellEnd"/>
      <w:r>
        <w:t>, S. (2024). Evaluation of machine learning models on the CIC-</w:t>
      </w:r>
      <w:proofErr w:type="spellStart"/>
      <w:r>
        <w:t>MalMem</w:t>
      </w:r>
      <w:proofErr w:type="spellEnd"/>
      <w:r>
        <w:t>-</w:t>
      </w:r>
    </w:p>
    <w:p w14:paraId="644A3C45" w14:textId="77777777" w:rsidR="0035020A" w:rsidRDefault="0035020A" w:rsidP="0035020A">
      <w:pPr>
        <w:pStyle w:val="NormalWeb"/>
        <w:spacing w:before="0" w:beforeAutospacing="0" w:after="0" w:afterAutospacing="0"/>
        <w:ind w:left="720"/>
      </w:pPr>
      <w:r>
        <w:t xml:space="preserve">2022 dataset for obfuscated malware detection. </w:t>
      </w:r>
      <w:r>
        <w:rPr>
          <w:i/>
          <w:iCs/>
        </w:rPr>
        <w:t>Data Science and Cybersecurity Review</w:t>
      </w:r>
      <w:r>
        <w:t xml:space="preserve">, </w:t>
      </w:r>
      <w:r>
        <w:rPr>
          <w:i/>
          <w:iCs/>
        </w:rPr>
        <w:t>11</w:t>
      </w:r>
      <w:r>
        <w:t>(2), 34–49.</w:t>
      </w:r>
    </w:p>
    <w:p w14:paraId="0EF71B68" w14:textId="77777777" w:rsidR="0035020A" w:rsidRDefault="00AE537E" w:rsidP="0035020A">
      <w:pPr>
        <w:pStyle w:val="NormalWeb"/>
        <w:spacing w:before="0" w:beforeAutospacing="0" w:after="0" w:afterAutospacing="0"/>
      </w:pPr>
      <w:r>
        <w:t xml:space="preserve">Saxe, J., Berlin, K., &amp; Saunders, R. (2015). </w:t>
      </w:r>
      <w:proofErr w:type="spellStart"/>
      <w:r>
        <w:t>eXpose</w:t>
      </w:r>
      <w:proofErr w:type="spellEnd"/>
      <w:r>
        <w:t xml:space="preserve">: A character-level convolutional neural </w:t>
      </w:r>
    </w:p>
    <w:p w14:paraId="38E30D51" w14:textId="77777777" w:rsidR="0035020A" w:rsidRDefault="0035020A" w:rsidP="0035020A">
      <w:pPr>
        <w:pStyle w:val="NormalWeb"/>
        <w:spacing w:before="0" w:beforeAutospacing="0" w:after="0" w:afterAutospacing="0"/>
        <w:ind w:left="720"/>
      </w:pPr>
      <w:r>
        <w:t xml:space="preserve">network with embeddings for detecting malicious URLs, file paths and registry keys. </w:t>
      </w:r>
      <w:proofErr w:type="spellStart"/>
      <w:r>
        <w:rPr>
          <w:i/>
          <w:iCs/>
        </w:rPr>
        <w:t>arXiv</w:t>
      </w:r>
      <w:proofErr w:type="spellEnd"/>
      <w:r>
        <w:rPr>
          <w:i/>
          <w:iCs/>
        </w:rPr>
        <w:t xml:space="preserve"> preprint arXiv:1702.08568</w:t>
      </w:r>
      <w:r>
        <w:t>.</w:t>
      </w:r>
    </w:p>
    <w:p w14:paraId="7982C087" w14:textId="77777777" w:rsidR="0035020A" w:rsidRDefault="00AE537E" w:rsidP="0035020A">
      <w:pPr>
        <w:pStyle w:val="NormalWeb"/>
        <w:spacing w:before="0" w:beforeAutospacing="0" w:after="0" w:afterAutospacing="0"/>
      </w:pPr>
      <w:r>
        <w:t xml:space="preserve">Singh, A., Jain, R., &amp; Kapoor, S. (2019). Advanced evasion techniques in modern malware: A </w:t>
      </w:r>
    </w:p>
    <w:p w14:paraId="2820EEA9" w14:textId="77777777" w:rsidR="0035020A" w:rsidRDefault="0035020A" w:rsidP="0035020A">
      <w:pPr>
        <w:pStyle w:val="NormalWeb"/>
        <w:spacing w:before="0" w:beforeAutospacing="0" w:after="0" w:afterAutospacing="0"/>
      </w:pPr>
      <w:r>
        <w:tab/>
        <w:t xml:space="preserve">survey. </w:t>
      </w:r>
      <w:r>
        <w:rPr>
          <w:i/>
          <w:iCs/>
        </w:rPr>
        <w:t>Security and Communication Networks</w:t>
      </w:r>
      <w:r>
        <w:t xml:space="preserve">, </w:t>
      </w:r>
      <w:r>
        <w:rPr>
          <w:i/>
          <w:iCs/>
        </w:rPr>
        <w:t>2019</w:t>
      </w:r>
      <w:r>
        <w:t>, 1–18.</w:t>
      </w:r>
    </w:p>
    <w:p w14:paraId="1270875D" w14:textId="77777777" w:rsidR="00AE537E" w:rsidRDefault="00AE537E" w:rsidP="0035020A">
      <w:pPr>
        <w:pStyle w:val="NormalWeb"/>
        <w:spacing w:before="0" w:beforeAutospacing="0" w:after="0" w:afterAutospacing="0"/>
      </w:pPr>
      <w:r>
        <w:t>Singh, R., Patel, D., &amp; Sharma, V. (2025). Bypassing AI-based malware detectors through API-</w:t>
      </w:r>
    </w:p>
    <w:p w14:paraId="0205B695" w14:textId="77777777" w:rsidR="0035020A" w:rsidRDefault="0035020A" w:rsidP="0035020A">
      <w:pPr>
        <w:pStyle w:val="NormalWeb"/>
        <w:spacing w:before="0" w:beforeAutospacing="0" w:after="0" w:afterAutospacing="0"/>
      </w:pPr>
      <w:r>
        <w:tab/>
        <w:t xml:space="preserve">call manipulation. </w:t>
      </w:r>
      <w:r>
        <w:rPr>
          <w:i/>
          <w:iCs/>
        </w:rPr>
        <w:t>Journal of Forensic Informatics</w:t>
      </w:r>
      <w:r>
        <w:t xml:space="preserve">, </w:t>
      </w:r>
      <w:r>
        <w:rPr>
          <w:i/>
          <w:iCs/>
        </w:rPr>
        <w:t>13</w:t>
      </w:r>
      <w:r>
        <w:t>(1), 12–29.</w:t>
      </w:r>
    </w:p>
    <w:p w14:paraId="303A23A8" w14:textId="77777777" w:rsidR="00AE537E" w:rsidRDefault="00AE537E" w:rsidP="0035020A">
      <w:pPr>
        <w:pStyle w:val="NormalWeb"/>
        <w:spacing w:before="0" w:beforeAutospacing="0" w:after="0" w:afterAutospacing="0"/>
      </w:pPr>
      <w:r>
        <w:t xml:space="preserve">Song, J., Xu, T., &amp; Wu, L. (2025). Deep learning for malware detection: A 72-study systematic </w:t>
      </w:r>
    </w:p>
    <w:p w14:paraId="4176C058" w14:textId="77777777" w:rsidR="0035020A" w:rsidRDefault="0035020A" w:rsidP="0035020A">
      <w:pPr>
        <w:pStyle w:val="NormalWeb"/>
        <w:spacing w:before="0" w:beforeAutospacing="0" w:after="0" w:afterAutospacing="0"/>
      </w:pPr>
      <w:r>
        <w:tab/>
        <w:t xml:space="preserve">literature review. </w:t>
      </w:r>
      <w:r>
        <w:rPr>
          <w:i/>
          <w:iCs/>
        </w:rPr>
        <w:t>Journal of Big Data</w:t>
      </w:r>
      <w:r>
        <w:t xml:space="preserve">, </w:t>
      </w:r>
      <w:r>
        <w:rPr>
          <w:i/>
          <w:iCs/>
        </w:rPr>
        <w:t>12</w:t>
      </w:r>
      <w:r>
        <w:t>(1), 45–70.</w:t>
      </w:r>
    </w:p>
    <w:p w14:paraId="03BDD86C" w14:textId="77777777" w:rsidR="00AE537E" w:rsidRDefault="00AE537E" w:rsidP="0035020A">
      <w:pPr>
        <w:pStyle w:val="NormalWeb"/>
        <w:spacing w:before="0" w:beforeAutospacing="0" w:after="0" w:afterAutospacing="0"/>
      </w:pPr>
      <w:r>
        <w:t xml:space="preserve">Song, J., Xu, T., &amp; Wu, L. (2025). Feature extraction and deep learning trends in malware </w:t>
      </w:r>
    </w:p>
    <w:p w14:paraId="252462A8" w14:textId="77777777" w:rsidR="0035020A" w:rsidRDefault="0035020A" w:rsidP="0035020A">
      <w:pPr>
        <w:pStyle w:val="NormalWeb"/>
        <w:spacing w:before="0" w:beforeAutospacing="0" w:after="0" w:afterAutospacing="0"/>
      </w:pPr>
      <w:r>
        <w:tab/>
        <w:t xml:space="preserve">detection. </w:t>
      </w:r>
      <w:r>
        <w:rPr>
          <w:i/>
          <w:iCs/>
        </w:rPr>
        <w:t>Neurocomputing Survey</w:t>
      </w:r>
      <w:r>
        <w:t xml:space="preserve">, </w:t>
      </w:r>
      <w:r>
        <w:rPr>
          <w:i/>
          <w:iCs/>
        </w:rPr>
        <w:t>31</w:t>
      </w:r>
      <w:r>
        <w:t>(2), 112–135.</w:t>
      </w:r>
    </w:p>
    <w:p w14:paraId="7FE97C14" w14:textId="77777777" w:rsidR="0035020A" w:rsidRDefault="00AE537E" w:rsidP="0035020A">
      <w:pPr>
        <w:pStyle w:val="NormalWeb"/>
        <w:spacing w:before="0" w:beforeAutospacing="0" w:after="0" w:afterAutospacing="0"/>
        <w:rPr>
          <w:i/>
          <w:iCs/>
        </w:rPr>
      </w:pPr>
      <w:r>
        <w:t xml:space="preserve">T-Miner. (2021). </w:t>
      </w:r>
      <w:r>
        <w:rPr>
          <w:i/>
          <w:iCs/>
        </w:rPr>
        <w:t xml:space="preserve">Generative model defense against Trojan triggers in natural language </w:t>
      </w:r>
    </w:p>
    <w:p w14:paraId="3B49FC2F" w14:textId="77777777" w:rsidR="0035020A" w:rsidRDefault="0035020A" w:rsidP="0035020A">
      <w:pPr>
        <w:pStyle w:val="NormalWeb"/>
        <w:spacing w:before="0" w:beforeAutospacing="0" w:after="0" w:afterAutospacing="0"/>
      </w:pPr>
      <w:r>
        <w:rPr>
          <w:i/>
          <w:iCs/>
        </w:rPr>
        <w:tab/>
        <w:t>processing</w:t>
      </w:r>
      <w:r>
        <w:t>. Proceedings of the Security and Privacy Symposium.</w:t>
      </w:r>
    </w:p>
    <w:p w14:paraId="205C66BA" w14:textId="77777777" w:rsidR="00AE537E" w:rsidRDefault="00AE537E" w:rsidP="0035020A">
      <w:pPr>
        <w:pStyle w:val="NormalWeb"/>
        <w:spacing w:before="0" w:beforeAutospacing="0" w:after="0" w:afterAutospacing="0"/>
      </w:pPr>
      <w:r>
        <w:t xml:space="preserve">Talukder, M. A., &amp; Talukder, S. (2025). Exploratory data analysis and machine learning for </w:t>
      </w:r>
    </w:p>
    <w:p w14:paraId="13DDA445" w14:textId="77777777" w:rsidR="0035020A" w:rsidRDefault="0035020A" w:rsidP="0035020A">
      <w:pPr>
        <w:pStyle w:val="NormalWeb"/>
        <w:spacing w:before="0" w:beforeAutospacing="0" w:after="0" w:afterAutospacing="0"/>
        <w:ind w:left="720"/>
      </w:pPr>
      <w:r>
        <w:t xml:space="preserve">dynamic Trojan detection. </w:t>
      </w:r>
      <w:r>
        <w:rPr>
          <w:i/>
          <w:iCs/>
        </w:rPr>
        <w:t>International Journal of Computer Science &amp; Engineering</w:t>
      </w:r>
      <w:r>
        <w:t xml:space="preserve">, </w:t>
      </w:r>
      <w:r>
        <w:rPr>
          <w:i/>
          <w:iCs/>
        </w:rPr>
        <w:t>14</w:t>
      </w:r>
      <w:r>
        <w:t>(3), 201–215.</w:t>
      </w:r>
    </w:p>
    <w:p w14:paraId="38F3B579" w14:textId="77777777" w:rsidR="00AE537E" w:rsidRDefault="00AE537E" w:rsidP="0035020A">
      <w:pPr>
        <w:pStyle w:val="NormalWeb"/>
        <w:spacing w:before="0" w:beforeAutospacing="0" w:after="0" w:afterAutospacing="0"/>
      </w:pPr>
      <w:proofErr w:type="spellStart"/>
      <w:r>
        <w:t>Tanikonda</w:t>
      </w:r>
      <w:proofErr w:type="spellEnd"/>
      <w:r>
        <w:t xml:space="preserve">, S., Roberts, M., &amp; Lee, K. (2025). The shift toward AI-driven (AID) malware: </w:t>
      </w:r>
    </w:p>
    <w:p w14:paraId="7885A497" w14:textId="77777777" w:rsidR="0035020A" w:rsidRDefault="0035020A" w:rsidP="0035020A">
      <w:pPr>
        <w:pStyle w:val="NormalWeb"/>
        <w:spacing w:before="0" w:beforeAutospacing="0" w:after="0" w:afterAutospacing="0"/>
      </w:pPr>
      <w:r>
        <w:tab/>
        <w:t xml:space="preserve">Autonomously bypassing security paradigms. </w:t>
      </w:r>
      <w:r>
        <w:rPr>
          <w:i/>
          <w:iCs/>
        </w:rPr>
        <w:t>Cyber Resilience Quarterly</w:t>
      </w:r>
      <w:r>
        <w:t xml:space="preserve">, </w:t>
      </w:r>
      <w:r>
        <w:rPr>
          <w:i/>
          <w:iCs/>
        </w:rPr>
        <w:t>7</w:t>
      </w:r>
      <w:r>
        <w:t>(2), 101–118.</w:t>
      </w:r>
    </w:p>
    <w:p w14:paraId="3A08398E" w14:textId="77777777" w:rsidR="00AE537E" w:rsidRDefault="00AE537E" w:rsidP="0035020A">
      <w:pPr>
        <w:pStyle w:val="NormalWeb"/>
        <w:spacing w:before="0" w:beforeAutospacing="0" w:after="0" w:afterAutospacing="0"/>
      </w:pPr>
      <w:r>
        <w:t xml:space="preserve">Wang, H., Zhang, F., &amp; Liu, P. (2020). Taxonomies of malware and their propagation vectors in </w:t>
      </w:r>
    </w:p>
    <w:p w14:paraId="6894CA6F" w14:textId="77777777" w:rsidR="0035020A" w:rsidRDefault="0035020A" w:rsidP="0035020A">
      <w:pPr>
        <w:pStyle w:val="NormalWeb"/>
        <w:spacing w:before="0" w:beforeAutospacing="0" w:after="0" w:afterAutospacing="0"/>
      </w:pPr>
      <w:r>
        <w:tab/>
        <w:t xml:space="preserve">modern networks. </w:t>
      </w:r>
      <w:r>
        <w:rPr>
          <w:i/>
          <w:iCs/>
        </w:rPr>
        <w:t>Computing Surveys</w:t>
      </w:r>
      <w:r>
        <w:t xml:space="preserve">, </w:t>
      </w:r>
      <w:r>
        <w:rPr>
          <w:i/>
          <w:iCs/>
        </w:rPr>
        <w:t>53</w:t>
      </w:r>
      <w:r>
        <w:t>(4), 1–35.</w:t>
      </w:r>
    </w:p>
    <w:p w14:paraId="2F26F9F7" w14:textId="77777777" w:rsidR="00CA0A13" w:rsidRPr="00881E55" w:rsidRDefault="00CA0A13" w:rsidP="000B46CE">
      <w:pPr>
        <w:tabs>
          <w:tab w:val="left" w:pos="3525"/>
          <w:tab w:val="left" w:pos="7579"/>
        </w:tabs>
        <w:jc w:val="both"/>
        <w:rPr>
          <w:rFonts w:ascii="Times New Roman" w:hAnsi="Times New Roman" w:cs="Times New Roman"/>
          <w:sz w:val="24"/>
          <w:szCs w:val="24"/>
        </w:rPr>
      </w:pPr>
      <w:r w:rsidRPr="00881E55">
        <w:rPr>
          <w:rFonts w:ascii="Times New Roman" w:hAnsi="Times New Roman" w:cs="Times New Roman"/>
          <w:sz w:val="24"/>
          <w:szCs w:val="24"/>
        </w:rPr>
        <w:tab/>
      </w:r>
    </w:p>
    <w:p w14:paraId="055032F4" w14:textId="77777777" w:rsidR="00CA0A13" w:rsidRPr="00881E55" w:rsidRDefault="00CA0A13" w:rsidP="000B46CE">
      <w:pPr>
        <w:tabs>
          <w:tab w:val="left" w:pos="3525"/>
          <w:tab w:val="left" w:pos="7579"/>
        </w:tabs>
        <w:jc w:val="both"/>
        <w:rPr>
          <w:rFonts w:ascii="Times New Roman" w:hAnsi="Times New Roman" w:cs="Times New Roman"/>
          <w:sz w:val="24"/>
          <w:szCs w:val="24"/>
        </w:rPr>
      </w:pPr>
    </w:p>
    <w:p w14:paraId="70BF7349" w14:textId="77777777" w:rsidR="00CA0A13" w:rsidRPr="00881E55" w:rsidRDefault="00CA0A13" w:rsidP="000B46CE">
      <w:pPr>
        <w:tabs>
          <w:tab w:val="left" w:pos="3525"/>
          <w:tab w:val="left" w:pos="7579"/>
        </w:tabs>
        <w:jc w:val="both"/>
        <w:rPr>
          <w:rFonts w:ascii="Times New Roman" w:hAnsi="Times New Roman" w:cs="Times New Roman"/>
          <w:sz w:val="24"/>
          <w:szCs w:val="24"/>
        </w:rPr>
      </w:pPr>
    </w:p>
    <w:p w14:paraId="3EF9B16B" w14:textId="0A2BBFF4" w:rsidR="00C9645F" w:rsidRPr="0035020A" w:rsidRDefault="00C9645F" w:rsidP="0035020A">
      <w:pPr>
        <w:tabs>
          <w:tab w:val="left" w:pos="3525"/>
          <w:tab w:val="left" w:pos="7579"/>
        </w:tabs>
        <w:jc w:val="both"/>
        <w:rPr>
          <w:rFonts w:ascii="Times New Roman" w:hAnsi="Times New Roman" w:cs="Times New Roman"/>
          <w:sz w:val="24"/>
          <w:szCs w:val="24"/>
        </w:rPr>
      </w:pPr>
    </w:p>
    <w:sectPr w:rsidR="00C9645F" w:rsidRPr="0035020A" w:rsidSect="004D1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ED1"/>
    <w:multiLevelType w:val="multilevel"/>
    <w:tmpl w:val="C1AE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422"/>
    <w:multiLevelType w:val="hybridMultilevel"/>
    <w:tmpl w:val="86862398"/>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13443F2C"/>
    <w:multiLevelType w:val="multilevel"/>
    <w:tmpl w:val="2B1AF7D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61E3B"/>
    <w:multiLevelType w:val="multilevel"/>
    <w:tmpl w:val="8CE83B5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A6681"/>
    <w:multiLevelType w:val="multilevel"/>
    <w:tmpl w:val="6EE4A5D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287F71"/>
    <w:multiLevelType w:val="hybridMultilevel"/>
    <w:tmpl w:val="BC6C07D6"/>
    <w:lvl w:ilvl="0" w:tplc="CF92B9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B05AF"/>
    <w:multiLevelType w:val="multilevel"/>
    <w:tmpl w:val="5C76A6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CC14FE"/>
    <w:multiLevelType w:val="hybridMultilevel"/>
    <w:tmpl w:val="0CC0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D07E0"/>
    <w:multiLevelType w:val="multilevel"/>
    <w:tmpl w:val="43F22EF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977E2"/>
    <w:multiLevelType w:val="multilevel"/>
    <w:tmpl w:val="90323A3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25470"/>
    <w:multiLevelType w:val="multilevel"/>
    <w:tmpl w:val="70DAEE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91C9F"/>
    <w:multiLevelType w:val="hybridMultilevel"/>
    <w:tmpl w:val="17B616F8"/>
    <w:lvl w:ilvl="0" w:tplc="8474D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7B0951"/>
    <w:multiLevelType w:val="hybridMultilevel"/>
    <w:tmpl w:val="FB5ED99A"/>
    <w:lvl w:ilvl="0" w:tplc="E3141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65395"/>
    <w:multiLevelType w:val="multilevel"/>
    <w:tmpl w:val="82CAE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226AE0"/>
    <w:multiLevelType w:val="multilevel"/>
    <w:tmpl w:val="03D69D4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10098"/>
    <w:multiLevelType w:val="hybridMultilevel"/>
    <w:tmpl w:val="314A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197501"/>
    <w:multiLevelType w:val="hybridMultilevel"/>
    <w:tmpl w:val="E996A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E345C"/>
    <w:multiLevelType w:val="multilevel"/>
    <w:tmpl w:val="D7B242D2"/>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F5A01"/>
    <w:multiLevelType w:val="multilevel"/>
    <w:tmpl w:val="1EA2AA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803968">
    <w:abstractNumId w:val="11"/>
  </w:num>
  <w:num w:numId="2" w16cid:durableId="1268730497">
    <w:abstractNumId w:val="16"/>
  </w:num>
  <w:num w:numId="3" w16cid:durableId="422410557">
    <w:abstractNumId w:val="7"/>
  </w:num>
  <w:num w:numId="4" w16cid:durableId="924993526">
    <w:abstractNumId w:val="15"/>
  </w:num>
  <w:num w:numId="5" w16cid:durableId="720247707">
    <w:abstractNumId w:val="1"/>
  </w:num>
  <w:num w:numId="6" w16cid:durableId="1649243117">
    <w:abstractNumId w:val="14"/>
  </w:num>
  <w:num w:numId="7" w16cid:durableId="1701470121">
    <w:abstractNumId w:val="10"/>
  </w:num>
  <w:num w:numId="8" w16cid:durableId="989210796">
    <w:abstractNumId w:val="13"/>
  </w:num>
  <w:num w:numId="9" w16cid:durableId="1745491104">
    <w:abstractNumId w:val="3"/>
  </w:num>
  <w:num w:numId="10" w16cid:durableId="1575815226">
    <w:abstractNumId w:val="0"/>
  </w:num>
  <w:num w:numId="11" w16cid:durableId="613050474">
    <w:abstractNumId w:val="8"/>
  </w:num>
  <w:num w:numId="12" w16cid:durableId="216206255">
    <w:abstractNumId w:val="9"/>
  </w:num>
  <w:num w:numId="13" w16cid:durableId="934171021">
    <w:abstractNumId w:val="2"/>
  </w:num>
  <w:num w:numId="14" w16cid:durableId="2012099296">
    <w:abstractNumId w:val="17"/>
  </w:num>
  <w:num w:numId="15" w16cid:durableId="351077089">
    <w:abstractNumId w:val="4"/>
  </w:num>
  <w:num w:numId="16" w16cid:durableId="1949504949">
    <w:abstractNumId w:val="5"/>
  </w:num>
  <w:num w:numId="17" w16cid:durableId="915632245">
    <w:abstractNumId w:val="6"/>
  </w:num>
  <w:num w:numId="18" w16cid:durableId="773284924">
    <w:abstractNumId w:val="12"/>
  </w:num>
  <w:num w:numId="19" w16cid:durableId="840662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645F"/>
    <w:rsid w:val="000B46CE"/>
    <w:rsid w:val="001D5888"/>
    <w:rsid w:val="002721F7"/>
    <w:rsid w:val="00345452"/>
    <w:rsid w:val="0035020A"/>
    <w:rsid w:val="0048146B"/>
    <w:rsid w:val="004D1A20"/>
    <w:rsid w:val="004D694B"/>
    <w:rsid w:val="00511689"/>
    <w:rsid w:val="005E1E22"/>
    <w:rsid w:val="006927C0"/>
    <w:rsid w:val="006C7138"/>
    <w:rsid w:val="00844CE9"/>
    <w:rsid w:val="00881E55"/>
    <w:rsid w:val="008C5BBD"/>
    <w:rsid w:val="00962D75"/>
    <w:rsid w:val="009636DD"/>
    <w:rsid w:val="00A63C47"/>
    <w:rsid w:val="00A94570"/>
    <w:rsid w:val="00AE537E"/>
    <w:rsid w:val="00C01411"/>
    <w:rsid w:val="00C33584"/>
    <w:rsid w:val="00C9645F"/>
    <w:rsid w:val="00CA0A13"/>
    <w:rsid w:val="00CF7179"/>
    <w:rsid w:val="00DD6CDF"/>
    <w:rsid w:val="00DF5560"/>
    <w:rsid w:val="00DF7AE9"/>
    <w:rsid w:val="00EC7BA9"/>
    <w:rsid w:val="00F1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1" type="connector" idref="#AutoShape 136"/>
        <o:r id="V:Rule2" type="connector" idref="#AutoShape 38"/>
        <o:r id="V:Rule3" type="connector" idref="#_x0000_s1111"/>
        <o:r id="V:Rule4" type="connector" idref="#_x0000_s1110"/>
        <o:r id="V:Rule5" type="connector" idref="#_x0000_s1112"/>
        <o:r id="V:Rule6" type="connector" idref="#AutoShape 18"/>
        <o:r id="V:Rule7" type="connector" idref="#_x0000_s1106"/>
        <o:r id="V:Rule8" type="connector" idref="#AutoShape 35"/>
        <o:r id="V:Rule9" type="connector" idref="#AutoShape 39"/>
        <o:r id="V:Rule10" type="connector" idref="#_x0000_s1107"/>
        <o:r id="V:Rule11" type="connector" idref="#_x0000_s1114"/>
        <o:r id="V:Rule12" type="connector" idref="#AutoShape 41"/>
      </o:rules>
    </o:shapelayout>
  </w:shapeDefaults>
  <w:decimalSymbol w:val="."/>
  <w:listSeparator w:val=","/>
  <w14:docId w14:val="5C7D4B0C"/>
  <w15:docId w15:val="{A5446582-94E1-49E8-A907-2BA95E53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A20"/>
  </w:style>
  <w:style w:type="paragraph" w:styleId="Heading2">
    <w:name w:val="heading 2"/>
    <w:basedOn w:val="Normal"/>
    <w:link w:val="Heading2Char"/>
    <w:uiPriority w:val="9"/>
    <w:qFormat/>
    <w:rsid w:val="00C964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F55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45F"/>
    <w:rPr>
      <w:rFonts w:ascii="Times New Roman" w:eastAsia="Times New Roman" w:hAnsi="Times New Roman" w:cs="Times New Roman"/>
      <w:b/>
      <w:bCs/>
      <w:sz w:val="36"/>
      <w:szCs w:val="36"/>
    </w:rPr>
  </w:style>
  <w:style w:type="paragraph" w:styleId="NormalWeb">
    <w:name w:val="Normal (Web)"/>
    <w:basedOn w:val="Normal"/>
    <w:uiPriority w:val="99"/>
    <w:unhideWhenUsed/>
    <w:rsid w:val="00C964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645F"/>
    <w:rPr>
      <w:b/>
      <w:bCs/>
    </w:rPr>
  </w:style>
  <w:style w:type="table" w:styleId="TableGrid">
    <w:name w:val="Table Grid"/>
    <w:basedOn w:val="TableNormal"/>
    <w:uiPriority w:val="59"/>
    <w:rsid w:val="00844C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unhideWhenUsed/>
    <w:qFormat/>
    <w:rsid w:val="00844CE9"/>
    <w:pPr>
      <w:spacing w:after="0" w:line="240" w:lineRule="auto"/>
      <w:ind w:left="720"/>
      <w:contextualSpacing/>
    </w:pPr>
    <w:rPr>
      <w:sz w:val="20"/>
      <w:szCs w:val="20"/>
      <w:lang w:eastAsia="zh-CN"/>
    </w:rPr>
  </w:style>
  <w:style w:type="character" w:customStyle="1" w:styleId="Heading3Char">
    <w:name w:val="Heading 3 Char"/>
    <w:basedOn w:val="DefaultParagraphFont"/>
    <w:link w:val="Heading3"/>
    <w:uiPriority w:val="9"/>
    <w:rsid w:val="00DF556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D5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888"/>
    <w:rPr>
      <w:rFonts w:ascii="Tahoma" w:hAnsi="Tahoma" w:cs="Tahoma"/>
      <w:sz w:val="16"/>
      <w:szCs w:val="16"/>
    </w:rPr>
  </w:style>
  <w:style w:type="character" w:styleId="Hyperlink">
    <w:name w:val="Hyperlink"/>
    <w:basedOn w:val="DefaultParagraphFont"/>
    <w:uiPriority w:val="99"/>
    <w:unhideWhenUsed/>
    <w:rsid w:val="00DF7AE9"/>
    <w:rPr>
      <w:color w:val="0000FF"/>
      <w:u w:val="single"/>
    </w:rPr>
  </w:style>
  <w:style w:type="character" w:styleId="UnresolvedMention">
    <w:name w:val="Unresolved Mention"/>
    <w:basedOn w:val="DefaultParagraphFont"/>
    <w:uiPriority w:val="99"/>
    <w:semiHidden/>
    <w:unhideWhenUsed/>
    <w:rsid w:val="00A63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6087">
      <w:bodyDiv w:val="1"/>
      <w:marLeft w:val="0"/>
      <w:marRight w:val="0"/>
      <w:marTop w:val="0"/>
      <w:marBottom w:val="0"/>
      <w:divBdr>
        <w:top w:val="none" w:sz="0" w:space="0" w:color="auto"/>
        <w:left w:val="none" w:sz="0" w:space="0" w:color="auto"/>
        <w:bottom w:val="none" w:sz="0" w:space="0" w:color="auto"/>
        <w:right w:val="none" w:sz="0" w:space="0" w:color="auto"/>
      </w:divBdr>
    </w:div>
    <w:div w:id="240414110">
      <w:bodyDiv w:val="1"/>
      <w:marLeft w:val="0"/>
      <w:marRight w:val="0"/>
      <w:marTop w:val="0"/>
      <w:marBottom w:val="0"/>
      <w:divBdr>
        <w:top w:val="none" w:sz="0" w:space="0" w:color="auto"/>
        <w:left w:val="none" w:sz="0" w:space="0" w:color="auto"/>
        <w:bottom w:val="none" w:sz="0" w:space="0" w:color="auto"/>
        <w:right w:val="none" w:sz="0" w:space="0" w:color="auto"/>
      </w:divBdr>
    </w:div>
    <w:div w:id="318122123">
      <w:bodyDiv w:val="1"/>
      <w:marLeft w:val="0"/>
      <w:marRight w:val="0"/>
      <w:marTop w:val="0"/>
      <w:marBottom w:val="0"/>
      <w:divBdr>
        <w:top w:val="none" w:sz="0" w:space="0" w:color="auto"/>
        <w:left w:val="none" w:sz="0" w:space="0" w:color="auto"/>
        <w:bottom w:val="none" w:sz="0" w:space="0" w:color="auto"/>
        <w:right w:val="none" w:sz="0" w:space="0" w:color="auto"/>
      </w:divBdr>
    </w:div>
    <w:div w:id="698313180">
      <w:bodyDiv w:val="1"/>
      <w:marLeft w:val="0"/>
      <w:marRight w:val="0"/>
      <w:marTop w:val="0"/>
      <w:marBottom w:val="0"/>
      <w:divBdr>
        <w:top w:val="none" w:sz="0" w:space="0" w:color="auto"/>
        <w:left w:val="none" w:sz="0" w:space="0" w:color="auto"/>
        <w:bottom w:val="none" w:sz="0" w:space="0" w:color="auto"/>
        <w:right w:val="none" w:sz="0" w:space="0" w:color="auto"/>
      </w:divBdr>
    </w:div>
    <w:div w:id="738290489">
      <w:bodyDiv w:val="1"/>
      <w:marLeft w:val="0"/>
      <w:marRight w:val="0"/>
      <w:marTop w:val="0"/>
      <w:marBottom w:val="0"/>
      <w:divBdr>
        <w:top w:val="none" w:sz="0" w:space="0" w:color="auto"/>
        <w:left w:val="none" w:sz="0" w:space="0" w:color="auto"/>
        <w:bottom w:val="none" w:sz="0" w:space="0" w:color="auto"/>
        <w:right w:val="none" w:sz="0" w:space="0" w:color="auto"/>
      </w:divBdr>
    </w:div>
    <w:div w:id="881984768">
      <w:bodyDiv w:val="1"/>
      <w:marLeft w:val="0"/>
      <w:marRight w:val="0"/>
      <w:marTop w:val="0"/>
      <w:marBottom w:val="0"/>
      <w:divBdr>
        <w:top w:val="none" w:sz="0" w:space="0" w:color="auto"/>
        <w:left w:val="none" w:sz="0" w:space="0" w:color="auto"/>
        <w:bottom w:val="none" w:sz="0" w:space="0" w:color="auto"/>
        <w:right w:val="none" w:sz="0" w:space="0" w:color="auto"/>
      </w:divBdr>
    </w:div>
    <w:div w:id="928002710">
      <w:bodyDiv w:val="1"/>
      <w:marLeft w:val="0"/>
      <w:marRight w:val="0"/>
      <w:marTop w:val="0"/>
      <w:marBottom w:val="0"/>
      <w:divBdr>
        <w:top w:val="none" w:sz="0" w:space="0" w:color="auto"/>
        <w:left w:val="none" w:sz="0" w:space="0" w:color="auto"/>
        <w:bottom w:val="none" w:sz="0" w:space="0" w:color="auto"/>
        <w:right w:val="none" w:sz="0" w:space="0" w:color="auto"/>
      </w:divBdr>
    </w:div>
    <w:div w:id="990259046">
      <w:bodyDiv w:val="1"/>
      <w:marLeft w:val="0"/>
      <w:marRight w:val="0"/>
      <w:marTop w:val="0"/>
      <w:marBottom w:val="0"/>
      <w:divBdr>
        <w:top w:val="none" w:sz="0" w:space="0" w:color="auto"/>
        <w:left w:val="none" w:sz="0" w:space="0" w:color="auto"/>
        <w:bottom w:val="none" w:sz="0" w:space="0" w:color="auto"/>
        <w:right w:val="none" w:sz="0" w:space="0" w:color="auto"/>
      </w:divBdr>
    </w:div>
    <w:div w:id="1495142327">
      <w:bodyDiv w:val="1"/>
      <w:marLeft w:val="0"/>
      <w:marRight w:val="0"/>
      <w:marTop w:val="0"/>
      <w:marBottom w:val="0"/>
      <w:divBdr>
        <w:top w:val="none" w:sz="0" w:space="0" w:color="auto"/>
        <w:left w:val="none" w:sz="0" w:space="0" w:color="auto"/>
        <w:bottom w:val="none" w:sz="0" w:space="0" w:color="auto"/>
        <w:right w:val="none" w:sz="0" w:space="0" w:color="auto"/>
      </w:divBdr>
    </w:div>
    <w:div w:id="1518545959">
      <w:bodyDiv w:val="1"/>
      <w:marLeft w:val="0"/>
      <w:marRight w:val="0"/>
      <w:marTop w:val="0"/>
      <w:marBottom w:val="0"/>
      <w:divBdr>
        <w:top w:val="none" w:sz="0" w:space="0" w:color="auto"/>
        <w:left w:val="none" w:sz="0" w:space="0" w:color="auto"/>
        <w:bottom w:val="none" w:sz="0" w:space="0" w:color="auto"/>
        <w:right w:val="none" w:sz="0" w:space="0" w:color="auto"/>
      </w:divBdr>
    </w:div>
    <w:div w:id="1799958042">
      <w:bodyDiv w:val="1"/>
      <w:marLeft w:val="0"/>
      <w:marRight w:val="0"/>
      <w:marTop w:val="0"/>
      <w:marBottom w:val="0"/>
      <w:divBdr>
        <w:top w:val="none" w:sz="0" w:space="0" w:color="auto"/>
        <w:left w:val="none" w:sz="0" w:space="0" w:color="auto"/>
        <w:bottom w:val="none" w:sz="0" w:space="0" w:color="auto"/>
        <w:right w:val="none" w:sz="0" w:space="0" w:color="auto"/>
      </w:divBdr>
    </w:div>
    <w:div w:id="1876380853">
      <w:bodyDiv w:val="1"/>
      <w:marLeft w:val="0"/>
      <w:marRight w:val="0"/>
      <w:marTop w:val="0"/>
      <w:marBottom w:val="0"/>
      <w:divBdr>
        <w:top w:val="none" w:sz="0" w:space="0" w:color="auto"/>
        <w:left w:val="none" w:sz="0" w:space="0" w:color="auto"/>
        <w:bottom w:val="none" w:sz="0" w:space="0" w:color="auto"/>
        <w:right w:val="none" w:sz="0" w:space="0" w:color="auto"/>
      </w:divBdr>
    </w:div>
    <w:div w:id="1876695930">
      <w:bodyDiv w:val="1"/>
      <w:marLeft w:val="0"/>
      <w:marRight w:val="0"/>
      <w:marTop w:val="0"/>
      <w:marBottom w:val="0"/>
      <w:divBdr>
        <w:top w:val="none" w:sz="0" w:space="0" w:color="auto"/>
        <w:left w:val="none" w:sz="0" w:space="0" w:color="auto"/>
        <w:bottom w:val="none" w:sz="0" w:space="0" w:color="auto"/>
        <w:right w:val="none" w:sz="0" w:space="0" w:color="auto"/>
      </w:divBdr>
    </w:div>
    <w:div w:id="2065327022">
      <w:bodyDiv w:val="1"/>
      <w:marLeft w:val="0"/>
      <w:marRight w:val="0"/>
      <w:marTop w:val="0"/>
      <w:marBottom w:val="0"/>
      <w:divBdr>
        <w:top w:val="none" w:sz="0" w:space="0" w:color="auto"/>
        <w:left w:val="none" w:sz="0" w:space="0" w:color="auto"/>
        <w:bottom w:val="none" w:sz="0" w:space="0" w:color="auto"/>
        <w:right w:val="none" w:sz="0" w:space="0" w:color="auto"/>
      </w:divBdr>
    </w:div>
    <w:div w:id="20977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e5461@gmail.com" TargetMode="External"/><Relationship Id="rId5" Type="http://schemas.openxmlformats.org/officeDocument/2006/relationships/hyperlink" Target="mailto:Akan.udo.au@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11</Pages>
  <Words>3646</Words>
  <Characters>20785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Aloysius</cp:lastModifiedBy>
  <cp:revision>12</cp:revision>
  <dcterms:created xsi:type="dcterms:W3CDTF">2026-02-18T23:24:00Z</dcterms:created>
  <dcterms:modified xsi:type="dcterms:W3CDTF">2026-02-20T10:41:00Z</dcterms:modified>
</cp:coreProperties>
</file>