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09" w:rsidRPr="00620E93" w:rsidRDefault="00936609" w:rsidP="00CD004A">
      <w:pPr>
        <w:spacing w:line="240" w:lineRule="auto"/>
        <w:jc w:val="both"/>
        <w:rPr>
          <w:rFonts w:ascii="Times New Roman" w:hAnsi="Times New Roman" w:cs="Times New Roman"/>
        </w:rPr>
      </w:pPr>
    </w:p>
    <w:p w:rsidR="00936609" w:rsidRPr="00CD004A" w:rsidRDefault="00936609" w:rsidP="00CD004A">
      <w:pPr>
        <w:pStyle w:val="Heading1"/>
        <w:spacing w:line="240" w:lineRule="auto"/>
        <w:jc w:val="both"/>
        <w:rPr>
          <w:rFonts w:ascii="Times New Roman" w:hAnsi="Times New Roman" w:cs="Times New Roman"/>
          <w:sz w:val="24"/>
          <w:szCs w:val="24"/>
        </w:rPr>
      </w:pPr>
      <w:r w:rsidRPr="00CD004A">
        <w:rPr>
          <w:rFonts w:ascii="Times New Roman" w:hAnsi="Times New Roman" w:cs="Times New Roman"/>
          <w:sz w:val="24"/>
          <w:szCs w:val="24"/>
        </w:rPr>
        <w:t>Meta-Analysis of the Use of Virtual Reality and Digital Simulations in Nursing Education</w:t>
      </w:r>
    </w:p>
    <w:p w:rsidR="00936609" w:rsidRPr="00CD004A" w:rsidRDefault="00936609" w:rsidP="00CD004A">
      <w:pPr>
        <w:spacing w:line="240" w:lineRule="auto"/>
        <w:jc w:val="both"/>
        <w:rPr>
          <w:rFonts w:ascii="Times New Roman" w:hAnsi="Times New Roman" w:cs="Times New Roman"/>
          <w:b/>
        </w:rPr>
      </w:pPr>
    </w:p>
    <w:p w:rsidR="00936609" w:rsidRPr="00CD004A" w:rsidRDefault="00CD004A" w:rsidP="00CD004A">
      <w:pPr>
        <w:pStyle w:val="Heading2"/>
        <w:spacing w:line="240" w:lineRule="auto"/>
        <w:rPr>
          <w:rFonts w:ascii="Times New Roman" w:hAnsi="Times New Roman" w:cs="Times New Roman"/>
          <w:sz w:val="22"/>
          <w:szCs w:val="22"/>
        </w:rPr>
      </w:pPr>
      <w:r w:rsidRPr="00CD004A">
        <w:rPr>
          <w:rFonts w:ascii="Times New Roman" w:hAnsi="Times New Roman" w:cs="Times New Roman"/>
          <w:sz w:val="22"/>
          <w:szCs w:val="22"/>
        </w:rPr>
        <w:t>ABSTRACT</w:t>
      </w:r>
    </w:p>
    <w:p w:rsidR="00936609" w:rsidRPr="00620E93" w:rsidRDefault="00936609" w:rsidP="00CD004A">
      <w:pPr>
        <w:pStyle w:val="NormalWeb"/>
        <w:jc w:val="both"/>
        <w:rPr>
          <w:sz w:val="22"/>
          <w:szCs w:val="22"/>
        </w:rPr>
      </w:pPr>
      <w:r w:rsidRPr="00620E93">
        <w:rPr>
          <w:rStyle w:val="Strong"/>
          <w:sz w:val="22"/>
          <w:szCs w:val="22"/>
        </w:rPr>
        <w:t>Background:</w:t>
      </w:r>
      <w:r w:rsidRPr="00620E93">
        <w:rPr>
          <w:sz w:val="22"/>
          <w:szCs w:val="22"/>
        </w:rPr>
        <w:t xml:space="preserve"> Virtual reality (VR) and digital simulation technologies have emerged as innovative tools in nursing education, aiming to improve knowledge, skills, and clinical reasoning.</w:t>
      </w:r>
    </w:p>
    <w:p w:rsidR="00936609" w:rsidRPr="00620E93" w:rsidRDefault="00936609" w:rsidP="00CD004A">
      <w:pPr>
        <w:pStyle w:val="NormalWeb"/>
        <w:jc w:val="both"/>
        <w:rPr>
          <w:sz w:val="22"/>
          <w:szCs w:val="22"/>
        </w:rPr>
      </w:pPr>
      <w:r w:rsidRPr="00620E93">
        <w:rPr>
          <w:rStyle w:val="Strong"/>
          <w:sz w:val="22"/>
          <w:szCs w:val="22"/>
        </w:rPr>
        <w:t>Objectives:</w:t>
      </w:r>
      <w:r w:rsidRPr="00620E93">
        <w:rPr>
          <w:sz w:val="22"/>
          <w:szCs w:val="22"/>
        </w:rPr>
        <w:t xml:space="preserve"> This meta-analysis evaluates the effectiveness of VR and digital simulation interventions compared with traditional teaching strategies in nursing education.</w:t>
      </w:r>
    </w:p>
    <w:p w:rsidR="00936609" w:rsidRPr="00620E93" w:rsidRDefault="00936609" w:rsidP="00CD004A">
      <w:pPr>
        <w:pStyle w:val="NormalWeb"/>
        <w:jc w:val="both"/>
        <w:rPr>
          <w:sz w:val="22"/>
          <w:szCs w:val="22"/>
        </w:rPr>
      </w:pPr>
      <w:r w:rsidRPr="00620E93">
        <w:rPr>
          <w:rStyle w:val="Strong"/>
          <w:sz w:val="22"/>
          <w:szCs w:val="22"/>
        </w:rPr>
        <w:t>Methods:</w:t>
      </w:r>
      <w:r w:rsidRPr="00620E93">
        <w:rPr>
          <w:sz w:val="22"/>
          <w:szCs w:val="22"/>
        </w:rPr>
        <w:t xml:space="preserve"> Following PRISMA 2020 guidelines [4], systematic searches were conducted in PubMed, Scopus, CINAHL, Web of Science, and Cochrane Library. Randomized controlled trials (RCTs) and quasi-experimental studies published between 2010 and 2024 were included. Data were extracted on knowledge, psychomotor skills, self-efficacy, and learner satisfaction. Meta-analysis was performed using a random-effects model, with heterogeneity assessed by I² statistics.</w:t>
      </w:r>
    </w:p>
    <w:p w:rsidR="00936609" w:rsidRPr="00620E93" w:rsidRDefault="00936609" w:rsidP="00CD004A">
      <w:pPr>
        <w:pStyle w:val="NormalWeb"/>
        <w:jc w:val="both"/>
        <w:rPr>
          <w:sz w:val="22"/>
          <w:szCs w:val="22"/>
        </w:rPr>
      </w:pPr>
      <w:r w:rsidRPr="00620E93">
        <w:rPr>
          <w:rStyle w:val="Strong"/>
          <w:sz w:val="22"/>
          <w:szCs w:val="22"/>
        </w:rPr>
        <w:t>Results:</w:t>
      </w:r>
      <w:r w:rsidRPr="00620E93">
        <w:rPr>
          <w:sz w:val="22"/>
          <w:szCs w:val="22"/>
        </w:rPr>
        <w:t xml:space="preserve"> A total of 27 studies (n = 3,214 participants) were included. VR and digital simulation interventions significantly improved knowledge acquisition (SMD = 0.58, 95% CI: 0.42–0.74) [1</w:t>
      </w:r>
      <w:proofErr w:type="gramStart"/>
      <w:r w:rsidRPr="00620E93">
        <w:rPr>
          <w:sz w:val="22"/>
          <w:szCs w:val="22"/>
        </w:rPr>
        <w:t>,6</w:t>
      </w:r>
      <w:proofErr w:type="gramEnd"/>
      <w:r w:rsidRPr="00620E93">
        <w:rPr>
          <w:sz w:val="22"/>
          <w:szCs w:val="22"/>
        </w:rPr>
        <w:t>–8], psychomotor performance (SMD = 0.63, 95% CI: 0.39–0.87) [7,9–11], and learner satisfaction [3,12,13]. Subgroup analyses indicated stronger effects for immersive VR compared with desktop simulations.</w:t>
      </w:r>
    </w:p>
    <w:p w:rsidR="00936609" w:rsidRPr="00620E93" w:rsidRDefault="00936609" w:rsidP="00CD004A">
      <w:pPr>
        <w:pStyle w:val="NormalWeb"/>
        <w:jc w:val="both"/>
        <w:rPr>
          <w:sz w:val="22"/>
          <w:szCs w:val="22"/>
        </w:rPr>
      </w:pPr>
      <w:r w:rsidRPr="00620E93">
        <w:rPr>
          <w:rStyle w:val="Strong"/>
          <w:sz w:val="22"/>
          <w:szCs w:val="22"/>
        </w:rPr>
        <w:t>Conclusions:</w:t>
      </w:r>
      <w:r w:rsidRPr="00620E93">
        <w:rPr>
          <w:sz w:val="22"/>
          <w:szCs w:val="22"/>
        </w:rPr>
        <w:t xml:space="preserve"> VR and digital simulations are effective in enhancing nursing education outcomes, supporting their integration into curricula as complementary strategies to traditional teaching.</w:t>
      </w:r>
    </w:p>
    <w:p w:rsidR="004B1BBA" w:rsidRPr="00620E93" w:rsidRDefault="00620E93" w:rsidP="00CD004A">
      <w:pPr>
        <w:spacing w:line="240" w:lineRule="auto"/>
        <w:jc w:val="both"/>
        <w:rPr>
          <w:rFonts w:ascii="Times New Roman" w:hAnsi="Times New Roman" w:cs="Times New Roman"/>
        </w:rPr>
      </w:pPr>
      <w:r w:rsidRPr="00620E93">
        <w:rPr>
          <w:rFonts w:ascii="Times New Roman" w:hAnsi="Times New Roman" w:cs="Times New Roman"/>
          <w:b/>
        </w:rPr>
        <w:t>Keywords :</w:t>
      </w:r>
      <w:r w:rsidRPr="00620E93">
        <w:rPr>
          <w:rFonts w:ascii="Times New Roman" w:hAnsi="Times New Roman" w:cs="Times New Roman"/>
        </w:rPr>
        <w:t xml:space="preserve">Virtual reality; Digital simulation; Nursing education; Meta-analysis; Knowledge acquisition; Psychomotor skills; Self-efficacy; Learner satisfaction; </w:t>
      </w:r>
    </w:p>
    <w:p w:rsidR="004B1BBA" w:rsidRPr="00620E93" w:rsidRDefault="004B1BBA" w:rsidP="00CD004A">
      <w:pPr>
        <w:spacing w:line="240" w:lineRule="auto"/>
        <w:jc w:val="both"/>
        <w:rPr>
          <w:rFonts w:ascii="Times New Roman" w:hAnsi="Times New Roman" w:cs="Times New Roman"/>
        </w:rPr>
      </w:pPr>
    </w:p>
    <w:p w:rsidR="004B1BBA" w:rsidRPr="00620E93" w:rsidRDefault="004B1BBA" w:rsidP="00CD004A">
      <w:pPr>
        <w:spacing w:line="240" w:lineRule="auto"/>
        <w:jc w:val="both"/>
        <w:rPr>
          <w:rFonts w:ascii="Times New Roman" w:hAnsi="Times New Roman" w:cs="Times New Roman"/>
        </w:rPr>
      </w:pPr>
    </w:p>
    <w:p w:rsidR="004B1BBA" w:rsidRPr="00620E93" w:rsidRDefault="004B1BBA" w:rsidP="00CD004A">
      <w:pPr>
        <w:spacing w:line="240" w:lineRule="auto"/>
        <w:jc w:val="both"/>
        <w:rPr>
          <w:rFonts w:ascii="Times New Roman" w:hAnsi="Times New Roman" w:cs="Times New Roman"/>
        </w:rPr>
      </w:pPr>
    </w:p>
    <w:p w:rsidR="00620E93" w:rsidRDefault="00620E93" w:rsidP="00CD004A">
      <w:pPr>
        <w:pStyle w:val="Heading2"/>
        <w:spacing w:line="240" w:lineRule="auto"/>
        <w:jc w:val="both"/>
        <w:rPr>
          <w:rFonts w:ascii="Times New Roman" w:hAnsi="Times New Roman" w:cs="Times New Roman"/>
          <w:sz w:val="22"/>
          <w:szCs w:val="22"/>
        </w:rPr>
      </w:pPr>
    </w:p>
    <w:p w:rsidR="00620E93" w:rsidRDefault="00620E93" w:rsidP="00CD004A">
      <w:pPr>
        <w:pStyle w:val="Heading2"/>
        <w:spacing w:line="240" w:lineRule="auto"/>
        <w:jc w:val="both"/>
        <w:rPr>
          <w:rFonts w:ascii="Times New Roman" w:hAnsi="Times New Roman" w:cs="Times New Roman"/>
          <w:sz w:val="22"/>
          <w:szCs w:val="22"/>
        </w:rPr>
      </w:pPr>
    </w:p>
    <w:p w:rsidR="00071F73" w:rsidRDefault="00071F73" w:rsidP="00CD004A">
      <w:pPr>
        <w:pStyle w:val="Heading2"/>
        <w:spacing w:line="240" w:lineRule="auto"/>
        <w:jc w:val="both"/>
        <w:rPr>
          <w:rFonts w:ascii="Times New Roman" w:hAnsi="Times New Roman" w:cs="Times New Roman"/>
          <w:sz w:val="22"/>
          <w:szCs w:val="22"/>
        </w:rPr>
      </w:pPr>
    </w:p>
    <w:p w:rsidR="00071F73" w:rsidRPr="00071F73" w:rsidRDefault="00071F73" w:rsidP="00CD004A">
      <w:pPr>
        <w:spacing w:line="240" w:lineRule="auto"/>
      </w:pPr>
    </w:p>
    <w:p w:rsidR="00936609" w:rsidRPr="00CD004A" w:rsidRDefault="00CD004A" w:rsidP="00CD004A">
      <w:pPr>
        <w:pStyle w:val="Heading2"/>
        <w:spacing w:line="240" w:lineRule="auto"/>
        <w:jc w:val="both"/>
        <w:rPr>
          <w:rFonts w:ascii="Times New Roman" w:hAnsi="Times New Roman" w:cs="Times New Roman"/>
          <w:sz w:val="24"/>
          <w:szCs w:val="24"/>
        </w:rPr>
      </w:pPr>
      <w:r w:rsidRPr="00CD004A">
        <w:rPr>
          <w:rFonts w:ascii="Times New Roman" w:hAnsi="Times New Roman" w:cs="Times New Roman"/>
          <w:sz w:val="24"/>
          <w:szCs w:val="24"/>
        </w:rPr>
        <w:lastRenderedPageBreak/>
        <w:t>INTRODUCTION</w:t>
      </w:r>
    </w:p>
    <w:p w:rsidR="00936609" w:rsidRPr="00620E93" w:rsidRDefault="00936609" w:rsidP="00CD004A">
      <w:pPr>
        <w:pStyle w:val="NormalWeb"/>
        <w:jc w:val="both"/>
        <w:rPr>
          <w:sz w:val="22"/>
          <w:szCs w:val="22"/>
        </w:rPr>
      </w:pPr>
      <w:r w:rsidRPr="00620E93">
        <w:rPr>
          <w:sz w:val="22"/>
          <w:szCs w:val="22"/>
        </w:rPr>
        <w:t>Nursing education has increasingly incorporated innovative teaching strategies to meet the challenges of preparing competent professionals for complex healthcare environments. Traditional teaching methods, while foundational, often lack immersive and experiential components necessary for developing advanced clinical reasoning and hands-on skills [2</w:t>
      </w:r>
      <w:proofErr w:type="gramStart"/>
      <w:r w:rsidRPr="00620E93">
        <w:rPr>
          <w:sz w:val="22"/>
          <w:szCs w:val="22"/>
        </w:rPr>
        <w:t>,8</w:t>
      </w:r>
      <w:proofErr w:type="gramEnd"/>
      <w:r w:rsidRPr="00620E93">
        <w:rPr>
          <w:sz w:val="22"/>
          <w:szCs w:val="22"/>
        </w:rPr>
        <w:t>].</w:t>
      </w:r>
    </w:p>
    <w:p w:rsidR="00936609" w:rsidRPr="00620E93" w:rsidRDefault="00936609" w:rsidP="00CD004A">
      <w:pPr>
        <w:pStyle w:val="NormalWeb"/>
        <w:jc w:val="both"/>
        <w:rPr>
          <w:sz w:val="22"/>
          <w:szCs w:val="22"/>
        </w:rPr>
      </w:pPr>
      <w:r w:rsidRPr="00620E93">
        <w:rPr>
          <w:sz w:val="22"/>
          <w:szCs w:val="22"/>
        </w:rPr>
        <w:t>Virtual reality (VR) and digital simulations provide immersive, interactive environments that allow nursing students to practice without risk to patients. These technologies are designed to enhance learner engagement, knowledge retention, and psychomotor proficiency [1</w:t>
      </w:r>
      <w:proofErr w:type="gramStart"/>
      <w:r w:rsidRPr="00620E93">
        <w:rPr>
          <w:sz w:val="22"/>
          <w:szCs w:val="22"/>
        </w:rPr>
        <w:t>,6</w:t>
      </w:r>
      <w:proofErr w:type="gramEnd"/>
      <w:r w:rsidRPr="00620E93">
        <w:rPr>
          <w:sz w:val="22"/>
          <w:szCs w:val="22"/>
        </w:rPr>
        <w:t>]. Previous systematic reviews suggest that VR-based training can improve competency and self-efficacy [7</w:t>
      </w:r>
      <w:proofErr w:type="gramStart"/>
      <w:r w:rsidRPr="00620E93">
        <w:rPr>
          <w:sz w:val="22"/>
          <w:szCs w:val="22"/>
        </w:rPr>
        <w:t>,9,10</w:t>
      </w:r>
      <w:proofErr w:type="gramEnd"/>
      <w:r w:rsidRPr="00620E93">
        <w:rPr>
          <w:sz w:val="22"/>
          <w:szCs w:val="22"/>
        </w:rPr>
        <w:t>], while simulation-based education has been widely recognized as an effective pedagogical tool in nursing curricula [12,13].</w:t>
      </w:r>
    </w:p>
    <w:p w:rsidR="00936609" w:rsidRPr="00620E93" w:rsidRDefault="00936609" w:rsidP="00CD004A">
      <w:pPr>
        <w:pStyle w:val="NormalWeb"/>
        <w:jc w:val="both"/>
        <w:rPr>
          <w:sz w:val="22"/>
          <w:szCs w:val="22"/>
        </w:rPr>
      </w:pPr>
      <w:r w:rsidRPr="00620E93">
        <w:rPr>
          <w:sz w:val="22"/>
          <w:szCs w:val="22"/>
        </w:rPr>
        <w:t>This meta-analysis evaluates the evidence regarding the effectiveness of VR and digital simulation interventions compared with traditional education methods.</w:t>
      </w:r>
    </w:p>
    <w:p w:rsidR="00936609" w:rsidRPr="00CD004A" w:rsidRDefault="00CD004A" w:rsidP="00CD004A">
      <w:pPr>
        <w:pStyle w:val="Heading2"/>
        <w:spacing w:line="240" w:lineRule="auto"/>
        <w:jc w:val="both"/>
        <w:rPr>
          <w:rFonts w:ascii="Times New Roman" w:hAnsi="Times New Roman" w:cs="Times New Roman"/>
          <w:sz w:val="24"/>
          <w:szCs w:val="24"/>
        </w:rPr>
      </w:pPr>
      <w:r w:rsidRPr="00CD004A">
        <w:rPr>
          <w:rFonts w:ascii="Times New Roman" w:hAnsi="Times New Roman" w:cs="Times New Roman"/>
          <w:sz w:val="24"/>
          <w:szCs w:val="24"/>
        </w:rPr>
        <w:t>METHODS</w:t>
      </w:r>
    </w:p>
    <w:p w:rsidR="00936609" w:rsidRPr="00620E93" w:rsidRDefault="00936609" w:rsidP="00CD004A">
      <w:pPr>
        <w:pStyle w:val="Heading3"/>
        <w:spacing w:line="240" w:lineRule="auto"/>
        <w:jc w:val="both"/>
        <w:rPr>
          <w:rFonts w:ascii="Times New Roman" w:hAnsi="Times New Roman" w:cs="Times New Roman"/>
        </w:rPr>
      </w:pPr>
      <w:r w:rsidRPr="00620E93">
        <w:rPr>
          <w:rFonts w:ascii="Times New Roman" w:hAnsi="Times New Roman" w:cs="Times New Roman"/>
        </w:rPr>
        <w:t>Search Strategy</w:t>
      </w:r>
    </w:p>
    <w:p w:rsidR="00936609" w:rsidRPr="00620E93" w:rsidRDefault="00936609" w:rsidP="00CD004A">
      <w:pPr>
        <w:pStyle w:val="NormalWeb"/>
        <w:jc w:val="both"/>
        <w:rPr>
          <w:sz w:val="22"/>
          <w:szCs w:val="22"/>
        </w:rPr>
      </w:pPr>
      <w:r w:rsidRPr="00620E93">
        <w:rPr>
          <w:sz w:val="22"/>
          <w:szCs w:val="22"/>
        </w:rPr>
        <w:t xml:space="preserve">This review followed the PRISMA 2020 statement [4] and the Cochrane Handbook for Systematic Reviews of Interventions [5]. Searches were conducted in PubMed, Scopus, CINAHL, Web of Science, and Cochrane Library. Keywords included: </w:t>
      </w:r>
      <w:r w:rsidRPr="00620E93">
        <w:rPr>
          <w:rStyle w:val="Emphasis"/>
          <w:rFonts w:eastAsiaTheme="majorEastAsia"/>
          <w:sz w:val="22"/>
          <w:szCs w:val="22"/>
        </w:rPr>
        <w:t>“virtual reality”</w:t>
      </w:r>
      <w:r w:rsidRPr="00620E93">
        <w:rPr>
          <w:sz w:val="22"/>
          <w:szCs w:val="22"/>
        </w:rPr>
        <w:t xml:space="preserve">, </w:t>
      </w:r>
      <w:r w:rsidRPr="00620E93">
        <w:rPr>
          <w:rStyle w:val="Emphasis"/>
          <w:rFonts w:eastAsiaTheme="majorEastAsia"/>
          <w:sz w:val="22"/>
          <w:szCs w:val="22"/>
        </w:rPr>
        <w:t>“digital simulation”</w:t>
      </w:r>
      <w:r w:rsidRPr="00620E93">
        <w:rPr>
          <w:sz w:val="22"/>
          <w:szCs w:val="22"/>
        </w:rPr>
        <w:t xml:space="preserve">, </w:t>
      </w:r>
      <w:r w:rsidRPr="00620E93">
        <w:rPr>
          <w:rStyle w:val="Emphasis"/>
          <w:rFonts w:eastAsiaTheme="majorEastAsia"/>
          <w:sz w:val="22"/>
          <w:szCs w:val="22"/>
        </w:rPr>
        <w:t>“nursing education”</w:t>
      </w:r>
      <w:r w:rsidRPr="00620E93">
        <w:rPr>
          <w:sz w:val="22"/>
          <w:szCs w:val="22"/>
        </w:rPr>
        <w:t xml:space="preserve">, </w:t>
      </w:r>
      <w:r w:rsidRPr="00620E93">
        <w:rPr>
          <w:rStyle w:val="Emphasis"/>
          <w:rFonts w:eastAsiaTheme="majorEastAsia"/>
          <w:sz w:val="22"/>
          <w:szCs w:val="22"/>
        </w:rPr>
        <w:t>“clinical skills”</w:t>
      </w:r>
      <w:r w:rsidRPr="00620E93">
        <w:rPr>
          <w:sz w:val="22"/>
          <w:szCs w:val="22"/>
        </w:rPr>
        <w:t xml:space="preserve">, and </w:t>
      </w:r>
      <w:r w:rsidRPr="00620E93">
        <w:rPr>
          <w:rStyle w:val="Emphasis"/>
          <w:rFonts w:eastAsiaTheme="majorEastAsia"/>
          <w:sz w:val="22"/>
          <w:szCs w:val="22"/>
        </w:rPr>
        <w:t>“simulation-based learning”</w:t>
      </w:r>
      <w:r w:rsidRPr="00620E93">
        <w:rPr>
          <w:sz w:val="22"/>
          <w:szCs w:val="22"/>
        </w:rPr>
        <w:t xml:space="preserve">. Boolean operators and </w:t>
      </w:r>
      <w:proofErr w:type="spellStart"/>
      <w:r w:rsidRPr="00620E93">
        <w:rPr>
          <w:sz w:val="22"/>
          <w:szCs w:val="22"/>
        </w:rPr>
        <w:t>MeSH</w:t>
      </w:r>
      <w:proofErr w:type="spellEnd"/>
      <w:r w:rsidRPr="00620E93">
        <w:rPr>
          <w:sz w:val="22"/>
          <w:szCs w:val="22"/>
        </w:rPr>
        <w:t xml:space="preserve"> terms were applied to refine the search.</w:t>
      </w:r>
    </w:p>
    <w:p w:rsidR="00936609" w:rsidRPr="00620E93" w:rsidRDefault="00936609" w:rsidP="00CD004A">
      <w:pPr>
        <w:pStyle w:val="Heading3"/>
        <w:spacing w:line="240" w:lineRule="auto"/>
        <w:jc w:val="both"/>
        <w:rPr>
          <w:rFonts w:ascii="Times New Roman" w:hAnsi="Times New Roman" w:cs="Times New Roman"/>
        </w:rPr>
      </w:pPr>
      <w:r w:rsidRPr="00620E93">
        <w:rPr>
          <w:rFonts w:ascii="Times New Roman" w:hAnsi="Times New Roman" w:cs="Times New Roman"/>
        </w:rPr>
        <w:t>Eligibility Criteria</w:t>
      </w:r>
    </w:p>
    <w:p w:rsidR="00936609" w:rsidRPr="00620E93" w:rsidRDefault="00936609" w:rsidP="00CD004A">
      <w:pPr>
        <w:pStyle w:val="NormalWeb"/>
        <w:numPr>
          <w:ilvl w:val="0"/>
          <w:numId w:val="12"/>
        </w:numPr>
        <w:jc w:val="both"/>
        <w:rPr>
          <w:sz w:val="22"/>
          <w:szCs w:val="22"/>
        </w:rPr>
      </w:pPr>
      <w:r w:rsidRPr="00620E93">
        <w:rPr>
          <w:rStyle w:val="Strong"/>
          <w:sz w:val="22"/>
          <w:szCs w:val="22"/>
        </w:rPr>
        <w:t>Inclusion:</w:t>
      </w:r>
      <w:r w:rsidRPr="00620E93">
        <w:rPr>
          <w:sz w:val="22"/>
          <w:szCs w:val="22"/>
        </w:rPr>
        <w:t xml:space="preserve"> RCTs and quasi-experimental studies, published between 2010–2024, evaluating VR or digital simulation interventions in nursing education.</w:t>
      </w:r>
    </w:p>
    <w:p w:rsidR="00936609" w:rsidRPr="00620E93" w:rsidRDefault="00936609" w:rsidP="00CD004A">
      <w:pPr>
        <w:pStyle w:val="NormalWeb"/>
        <w:numPr>
          <w:ilvl w:val="0"/>
          <w:numId w:val="12"/>
        </w:numPr>
        <w:jc w:val="both"/>
        <w:rPr>
          <w:sz w:val="22"/>
          <w:szCs w:val="22"/>
        </w:rPr>
      </w:pPr>
      <w:r w:rsidRPr="00620E93">
        <w:rPr>
          <w:rStyle w:val="Strong"/>
          <w:sz w:val="22"/>
          <w:szCs w:val="22"/>
        </w:rPr>
        <w:t>Exclusion:</w:t>
      </w:r>
      <w:r w:rsidRPr="00620E93">
        <w:rPr>
          <w:sz w:val="22"/>
          <w:szCs w:val="22"/>
        </w:rPr>
        <w:t xml:space="preserve"> Studies not in English, non-nursing populations, conference abstracts, or protocols.</w:t>
      </w:r>
    </w:p>
    <w:p w:rsidR="00936609" w:rsidRPr="00620E93" w:rsidRDefault="00936609" w:rsidP="00CD004A">
      <w:pPr>
        <w:pStyle w:val="Heading3"/>
        <w:spacing w:line="240" w:lineRule="auto"/>
        <w:jc w:val="both"/>
        <w:rPr>
          <w:rFonts w:ascii="Times New Roman" w:hAnsi="Times New Roman" w:cs="Times New Roman"/>
        </w:rPr>
      </w:pPr>
      <w:r w:rsidRPr="00620E93">
        <w:rPr>
          <w:rFonts w:ascii="Times New Roman" w:hAnsi="Times New Roman" w:cs="Times New Roman"/>
        </w:rPr>
        <w:t>Data Extraction and Analysis</w:t>
      </w:r>
    </w:p>
    <w:p w:rsidR="00936609" w:rsidRPr="00620E93" w:rsidRDefault="00936609" w:rsidP="00CD004A">
      <w:pPr>
        <w:pStyle w:val="NormalWeb"/>
        <w:jc w:val="both"/>
        <w:rPr>
          <w:sz w:val="22"/>
          <w:szCs w:val="22"/>
        </w:rPr>
      </w:pPr>
      <w:r w:rsidRPr="00620E93">
        <w:rPr>
          <w:sz w:val="22"/>
          <w:szCs w:val="22"/>
        </w:rPr>
        <w:t>Two independent reviewers screened articles and extracted data on study design, sample size, intervention type, and outcomes (knowledge, skills, satisfaction, and self-efficacy). Disagreements were resolved through consensus.</w:t>
      </w:r>
    </w:p>
    <w:p w:rsidR="00936609" w:rsidRPr="00620E93" w:rsidRDefault="00936609" w:rsidP="00CD004A">
      <w:pPr>
        <w:pStyle w:val="NormalWeb"/>
        <w:jc w:val="both"/>
        <w:rPr>
          <w:sz w:val="22"/>
          <w:szCs w:val="22"/>
        </w:rPr>
      </w:pPr>
      <w:r w:rsidRPr="00620E93">
        <w:rPr>
          <w:sz w:val="22"/>
          <w:szCs w:val="22"/>
        </w:rPr>
        <w:t>Meta-analysis was conducted using a random-effects model to account for heterogeneity. Effect sizes were expressed as standardized mean differences (SMD) with 95% confidence intervals.</w:t>
      </w:r>
    </w:p>
    <w:p w:rsidR="00BE3A43" w:rsidRDefault="00BE3A43" w:rsidP="00CD004A">
      <w:pPr>
        <w:pStyle w:val="Heading3"/>
        <w:spacing w:line="240" w:lineRule="auto"/>
        <w:jc w:val="both"/>
        <w:rPr>
          <w:rFonts w:ascii="Times New Roman" w:hAnsi="Times New Roman" w:cs="Times New Roman"/>
        </w:rPr>
      </w:pPr>
    </w:p>
    <w:p w:rsidR="00BE3A43" w:rsidRDefault="00BE3A43" w:rsidP="00CD004A">
      <w:pPr>
        <w:spacing w:line="240" w:lineRule="auto"/>
      </w:pPr>
    </w:p>
    <w:p w:rsidR="00BE3A43" w:rsidRPr="00BE3A43" w:rsidRDefault="00BE3A43" w:rsidP="00CD004A">
      <w:pPr>
        <w:spacing w:line="240" w:lineRule="auto"/>
      </w:pPr>
    </w:p>
    <w:p w:rsidR="00936609" w:rsidRPr="00620E93" w:rsidRDefault="00936609" w:rsidP="00CD004A">
      <w:pPr>
        <w:pStyle w:val="Heading3"/>
        <w:spacing w:line="240" w:lineRule="auto"/>
        <w:jc w:val="both"/>
        <w:rPr>
          <w:rFonts w:ascii="Times New Roman" w:hAnsi="Times New Roman" w:cs="Times New Roman"/>
        </w:rPr>
      </w:pPr>
      <w:r w:rsidRPr="00620E93">
        <w:rPr>
          <w:rFonts w:ascii="Times New Roman" w:hAnsi="Times New Roman" w:cs="Times New Roman"/>
        </w:rPr>
        <w:lastRenderedPageBreak/>
        <w:t>PRISMA Flow Diagram</w:t>
      </w:r>
    </w:p>
    <w:p w:rsidR="004B1BBA" w:rsidRPr="00620E93" w:rsidRDefault="004B1BBA"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64384" behindDoc="0" locked="0" layoutInCell="1" allowOverlap="1" wp14:anchorId="64466B47" wp14:editId="7C8E7295">
                <wp:simplePos x="0" y="0"/>
                <wp:positionH relativeFrom="column">
                  <wp:posOffset>2905125</wp:posOffset>
                </wp:positionH>
                <wp:positionV relativeFrom="paragraph">
                  <wp:posOffset>260985</wp:posOffset>
                </wp:positionV>
                <wp:extent cx="3133725" cy="438150"/>
                <wp:effectExtent l="57150" t="38100" r="85725" b="95250"/>
                <wp:wrapNone/>
                <wp:docPr id="6" name="Rectangle 6"/>
                <wp:cNvGraphicFramePr/>
                <a:graphic xmlns:a="http://schemas.openxmlformats.org/drawingml/2006/main">
                  <a:graphicData uri="http://schemas.microsoft.com/office/word/2010/wordprocessingShape">
                    <wps:wsp>
                      <wps:cNvSpPr/>
                      <wps:spPr>
                        <a:xfrm>
                          <a:off x="0" y="0"/>
                          <a:ext cx="3133725" cy="43815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5931" w:rsidRDefault="00E25931" w:rsidP="004B1BBA">
                            <w:pPr>
                              <w:jc w:val="center"/>
                            </w:pPr>
                            <w:r>
                              <w:t>Additional records from other sources (n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228.75pt;margin-top:20.55pt;width:246.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" fillcolor="#fbcaa2 [1625]" strokecolor="#f68c36 [3049]">
                <v:fill color2="#fdefe3 [505]" rotate="t" angle="180" colors="0 #ffbe86;22938f #ffd0aa;1 #ffebdb" focus="100%" type="gradient"/>
                <v:shadow on="t" color="black" opacity="24903f" origin=",.5" offset="0,.55556mm"/>
                <v:textbox>
                  <w:txbxContent>
                    <w:p w:rsidR="004B1BBA" w:rsidRDefault="004B1BBA" w:rsidP="004B1BBA">
                      <w:pPr>
                        <w:jc w:val="center"/>
                      </w:pPr>
                      <w:r>
                        <w:t>Additional records from other sources (n = 32)</w:t>
                      </w:r>
                    </w:p>
                  </w:txbxContent>
                </v:textbox>
              </v:rect>
            </w:pict>
          </mc:Fallback>
        </mc:AlternateContent>
      </w:r>
      <w:r w:rsidRPr="00620E93">
        <w:rPr>
          <w:noProof/>
          <w:sz w:val="22"/>
          <w:szCs w:val="22"/>
        </w:rPr>
        <mc:AlternateContent>
          <mc:Choice Requires="wps">
            <w:drawing>
              <wp:anchor distT="0" distB="0" distL="114300" distR="114300" simplePos="0" relativeHeight="251659264" behindDoc="0" locked="0" layoutInCell="1" allowOverlap="1" wp14:anchorId="7FCEBEA1" wp14:editId="3974141C">
                <wp:simplePos x="0" y="0"/>
                <wp:positionH relativeFrom="column">
                  <wp:posOffset>-314325</wp:posOffset>
                </wp:positionH>
                <wp:positionV relativeFrom="paragraph">
                  <wp:posOffset>241935</wp:posOffset>
                </wp:positionV>
                <wp:extent cx="3133725" cy="457200"/>
                <wp:effectExtent l="57150" t="38100" r="85725" b="95250"/>
                <wp:wrapNone/>
                <wp:docPr id="3" name="Rectangle 3"/>
                <wp:cNvGraphicFramePr/>
                <a:graphic xmlns:a="http://schemas.openxmlformats.org/drawingml/2006/main">
                  <a:graphicData uri="http://schemas.microsoft.com/office/word/2010/wordprocessingShape">
                    <wps:wsp>
                      <wps:cNvSpPr/>
                      <wps:spPr>
                        <a:xfrm>
                          <a:off x="0" y="0"/>
                          <a:ext cx="3133725" cy="45720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5931" w:rsidRDefault="00E25931" w:rsidP="004B1BBA">
                            <w:pPr>
                              <w:jc w:val="center"/>
                            </w:pPr>
                            <w:r>
                              <w:t>Records identified through database searching (n = 624)</w:t>
                            </w: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4.75pt;margin-top:19.05pt;width:24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" fillcolor="#fbcaa2 [1625]" strokecolor="#f68c36 [3049]">
                <v:fill color2="#fdefe3 [505]" rotate="t" angle="180" colors="0 #ffbe86;22938f #ffd0aa;1 #ffebdb" focus="100%" type="gradient"/>
                <v:shadow on="t" color="black" opacity="24903f" origin=",.5" offset="0,.55556mm"/>
                <v:textbox>
                  <w:txbxContent>
                    <w:p w:rsidR="004B1BBA" w:rsidRDefault="004B1BBA" w:rsidP="004B1BBA">
                      <w:pPr>
                        <w:jc w:val="center"/>
                      </w:pPr>
                      <w:r>
                        <w:t>Records identified through database searching (n = 624)</w:t>
                      </w:r>
                      <w:r>
                        <w:br/>
                      </w:r>
                    </w:p>
                  </w:txbxContent>
                </v:textbox>
              </v:rect>
            </w:pict>
          </mc:Fallback>
        </mc:AlternateContent>
      </w:r>
    </w:p>
    <w:p w:rsidR="004B1BBA" w:rsidRPr="00620E93" w:rsidRDefault="004B1BBA"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60288" behindDoc="0" locked="0" layoutInCell="1" allowOverlap="1" wp14:anchorId="3534461F" wp14:editId="3172E5D5">
                <wp:simplePos x="0" y="0"/>
                <wp:positionH relativeFrom="column">
                  <wp:posOffset>2714625</wp:posOffset>
                </wp:positionH>
                <wp:positionV relativeFrom="paragraph">
                  <wp:posOffset>292100</wp:posOffset>
                </wp:positionV>
                <wp:extent cx="104775" cy="200025"/>
                <wp:effectExtent l="57150" t="19050" r="47625" b="104775"/>
                <wp:wrapNone/>
                <wp:docPr id="4" name="Down Arrow 4"/>
                <wp:cNvGraphicFramePr/>
                <a:graphic xmlns:a="http://schemas.openxmlformats.org/drawingml/2006/main">
                  <a:graphicData uri="http://schemas.microsoft.com/office/word/2010/wordprocessingShape">
                    <wps:wsp>
                      <wps:cNvSpPr/>
                      <wps:spPr>
                        <a:xfrm>
                          <a:off x="0" y="0"/>
                          <a:ext cx="104775" cy="20002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13.75pt;margin-top:23pt;width:8.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" adj="15943" fillcolor="#4f81bd [3204]" strokecolor="#4579b8 [3044]">
                <v:fill color2="#a7bfde [1620]" rotate="t" angle="180" focus="100%" type="gradient">
                  <o:fill v:ext="view" type="gradientUnscaled"/>
                </v:fill>
                <v:shadow on="t" color="black" opacity="22937f" origin=",.5" offset="0,.63889mm"/>
              </v:shape>
            </w:pict>
          </mc:Fallback>
        </mc:AlternateContent>
      </w:r>
    </w:p>
    <w:p w:rsidR="004B1BBA" w:rsidRPr="00620E93" w:rsidRDefault="004B1BBA"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62336" behindDoc="0" locked="0" layoutInCell="1" allowOverlap="1" wp14:anchorId="1FE7FCAA" wp14:editId="21D4C8E5">
                <wp:simplePos x="0" y="0"/>
                <wp:positionH relativeFrom="column">
                  <wp:posOffset>1095374</wp:posOffset>
                </wp:positionH>
                <wp:positionV relativeFrom="paragraph">
                  <wp:posOffset>224790</wp:posOffset>
                </wp:positionV>
                <wp:extent cx="3114675" cy="542925"/>
                <wp:effectExtent l="57150" t="38100" r="85725" b="104775"/>
                <wp:wrapNone/>
                <wp:docPr id="5" name="Rectangle 5"/>
                <wp:cNvGraphicFramePr/>
                <a:graphic xmlns:a="http://schemas.openxmlformats.org/drawingml/2006/main">
                  <a:graphicData uri="http://schemas.microsoft.com/office/word/2010/wordprocessingShape">
                    <wps:wsp>
                      <wps:cNvSpPr/>
                      <wps:spPr>
                        <a:xfrm>
                          <a:off x="0" y="0"/>
                          <a:ext cx="3114675" cy="54292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5931" w:rsidRDefault="00E25931" w:rsidP="004B1BBA">
                            <w:pPr>
                              <w:jc w:val="center"/>
                            </w:pPr>
                            <w:r>
                              <w:br/>
                              <w:t>Records after duplicates removed (n = 512)</w:t>
                            </w: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86.25pt;margin-top:17.7pt;width:245.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" fillcolor="#fbcaa2 [1625]" strokecolor="#f68c36 [3049]">
                <v:fill color2="#fdefe3 [505]" rotate="t" angle="180" colors="0 #ffbe86;22938f #ffd0aa;1 #ffebdb" focus="100%" type="gradient"/>
                <v:shadow on="t" color="black" opacity="24903f" origin=",.5" offset="0,.55556mm"/>
                <v:textbox>
                  <w:txbxContent>
                    <w:p w:rsidR="004B1BBA" w:rsidRDefault="004B1BBA" w:rsidP="004B1BBA">
                      <w:pPr>
                        <w:jc w:val="center"/>
                      </w:pPr>
                      <w:r>
                        <w:br/>
                      </w:r>
                      <w:r w:rsidR="001975BD">
                        <w:t>Records after duplicates removed (n = 512)</w:t>
                      </w:r>
                      <w:r w:rsidR="001975BD">
                        <w:br/>
                      </w:r>
                    </w:p>
                  </w:txbxContent>
                </v:textbox>
              </v:rect>
            </w:pict>
          </mc:Fallback>
        </mc:AlternateContent>
      </w:r>
    </w:p>
    <w:p w:rsidR="004B1BBA" w:rsidRPr="00620E93" w:rsidRDefault="004B1BBA" w:rsidP="00CD004A">
      <w:pPr>
        <w:pStyle w:val="NormalWeb"/>
        <w:jc w:val="both"/>
        <w:rPr>
          <w:sz w:val="22"/>
          <w:szCs w:val="22"/>
        </w:rPr>
      </w:pPr>
    </w:p>
    <w:p w:rsidR="004B1BBA"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66432" behindDoc="0" locked="0" layoutInCell="1" allowOverlap="1" wp14:anchorId="7B2BC970" wp14:editId="59DBBC21">
                <wp:simplePos x="0" y="0"/>
                <wp:positionH relativeFrom="column">
                  <wp:posOffset>2705100</wp:posOffset>
                </wp:positionH>
                <wp:positionV relativeFrom="paragraph">
                  <wp:posOffset>194945</wp:posOffset>
                </wp:positionV>
                <wp:extent cx="104775" cy="200025"/>
                <wp:effectExtent l="57150" t="19050" r="47625" b="104775"/>
                <wp:wrapNone/>
                <wp:docPr id="7" name="Down Arrow 7"/>
                <wp:cNvGraphicFramePr/>
                <a:graphic xmlns:a="http://schemas.openxmlformats.org/drawingml/2006/main">
                  <a:graphicData uri="http://schemas.microsoft.com/office/word/2010/wordprocessingShape">
                    <wps:wsp>
                      <wps:cNvSpPr/>
                      <wps:spPr>
                        <a:xfrm>
                          <a:off x="0" y="0"/>
                          <a:ext cx="104775" cy="20002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213pt;margin-top:15.35pt;width:8.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" adj="15943" fillcolor="#4f81bd [3204]" strokecolor="#4579b8 [3044]">
                <v:fill color2="#a7bfde [1620]" rotate="t" angle="180" focus="100%" type="gradient">
                  <o:fill v:ext="view" type="gradientUnscaled"/>
                </v:fill>
                <v:shadow on="t" color="black" opacity="22937f" origin=",.5" offset="0,.63889mm"/>
              </v:shape>
            </w:pict>
          </mc:Fallback>
        </mc:AlternateContent>
      </w:r>
    </w:p>
    <w:p w:rsidR="004B1BBA"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67456" behindDoc="0" locked="0" layoutInCell="1" allowOverlap="1" wp14:anchorId="5DCD344C" wp14:editId="245C408C">
                <wp:simplePos x="0" y="0"/>
                <wp:positionH relativeFrom="column">
                  <wp:posOffset>1495424</wp:posOffset>
                </wp:positionH>
                <wp:positionV relativeFrom="paragraph">
                  <wp:posOffset>184785</wp:posOffset>
                </wp:positionV>
                <wp:extent cx="2714625" cy="914400"/>
                <wp:effectExtent l="57150" t="19050" r="47625" b="95250"/>
                <wp:wrapNone/>
                <wp:docPr id="8" name="Oval 8"/>
                <wp:cNvGraphicFramePr/>
                <a:graphic xmlns:a="http://schemas.openxmlformats.org/drawingml/2006/main">
                  <a:graphicData uri="http://schemas.microsoft.com/office/word/2010/wordprocessingShape">
                    <wps:wsp>
                      <wps:cNvSpPr/>
                      <wps:spPr>
                        <a:xfrm>
                          <a:off x="0" y="0"/>
                          <a:ext cx="2714625" cy="91440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E25931" w:rsidRDefault="00E25931" w:rsidP="001975BD">
                            <w:pPr>
                              <w:jc w:val="center"/>
                            </w:pPr>
                          </w:p>
                          <w:p w:rsidR="00E25931" w:rsidRDefault="00E25931" w:rsidP="001975BD">
                            <w:pPr>
                              <w:jc w:val="center"/>
                            </w:pPr>
                            <w:r>
                              <w:t>Records screened (n = 512)</w:t>
                            </w: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8" o:spid="_x0000_s1029" style="position:absolute;left:0;text-align:left;margin-left:117.75pt;margin-top:14.55pt;width:213.7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rsidR="001975BD" w:rsidRDefault="001975BD" w:rsidP="001975BD">
                      <w:pPr>
                        <w:jc w:val="center"/>
                      </w:pPr>
                    </w:p>
                    <w:p w:rsidR="001975BD" w:rsidRDefault="001975BD" w:rsidP="001975BD">
                      <w:pPr>
                        <w:jc w:val="center"/>
                      </w:pPr>
                      <w:r>
                        <w:t>Records screened (n = 512)</w:t>
                      </w:r>
                      <w:r>
                        <w:br/>
                      </w:r>
                    </w:p>
                  </w:txbxContent>
                </v:textbox>
              </v:oval>
            </w:pict>
          </mc:Fallback>
        </mc:AlternateContent>
      </w:r>
    </w:p>
    <w:p w:rsidR="001975BD" w:rsidRPr="00620E93" w:rsidRDefault="001975BD" w:rsidP="00CD004A">
      <w:pPr>
        <w:pStyle w:val="NormalWeb"/>
        <w:jc w:val="both"/>
        <w:rPr>
          <w:sz w:val="22"/>
          <w:szCs w:val="22"/>
        </w:rPr>
      </w:pPr>
    </w:p>
    <w:p w:rsidR="001975BD" w:rsidRPr="00620E93" w:rsidRDefault="001975BD" w:rsidP="00CD004A">
      <w:pPr>
        <w:pStyle w:val="NormalWeb"/>
        <w:jc w:val="both"/>
        <w:rPr>
          <w:sz w:val="22"/>
          <w:szCs w:val="22"/>
        </w:rPr>
      </w:pPr>
    </w:p>
    <w:p w:rsidR="001975BD"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69504" behindDoc="0" locked="0" layoutInCell="1" allowOverlap="1" wp14:anchorId="0224F4C8" wp14:editId="5ECF5FCA">
                <wp:simplePos x="0" y="0"/>
                <wp:positionH relativeFrom="column">
                  <wp:posOffset>2752725</wp:posOffset>
                </wp:positionH>
                <wp:positionV relativeFrom="paragraph">
                  <wp:posOffset>211455</wp:posOffset>
                </wp:positionV>
                <wp:extent cx="104775" cy="200025"/>
                <wp:effectExtent l="57150" t="19050" r="47625" b="104775"/>
                <wp:wrapNone/>
                <wp:docPr id="9" name="Down Arrow 9"/>
                <wp:cNvGraphicFramePr/>
                <a:graphic xmlns:a="http://schemas.openxmlformats.org/drawingml/2006/main">
                  <a:graphicData uri="http://schemas.microsoft.com/office/word/2010/wordprocessingShape">
                    <wps:wsp>
                      <wps:cNvSpPr/>
                      <wps:spPr>
                        <a:xfrm>
                          <a:off x="0" y="0"/>
                          <a:ext cx="104775" cy="20002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 o:spid="_x0000_s1026" type="#_x0000_t67" style="position:absolute;margin-left:216.75pt;margin-top:16.65pt;width:8.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" adj="15943" fillcolor="#4f81bd [3204]" strokecolor="#4579b8 [3044]">
                <v:fill color2="#a7bfde [1620]" rotate="t" angle="180" focus="100%" type="gradient">
                  <o:fill v:ext="view" type="gradientUnscaled"/>
                </v:fill>
                <v:shadow on="t" color="black" opacity="22937f" origin=",.5" offset="0,.63889mm"/>
              </v:shape>
            </w:pict>
          </mc:Fallback>
        </mc:AlternateContent>
      </w:r>
    </w:p>
    <w:p w:rsidR="001975BD"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71552" behindDoc="0" locked="0" layoutInCell="1" allowOverlap="1" wp14:anchorId="549ABEFF" wp14:editId="4F9E1BB8">
                <wp:simplePos x="0" y="0"/>
                <wp:positionH relativeFrom="column">
                  <wp:posOffset>1332865</wp:posOffset>
                </wp:positionH>
                <wp:positionV relativeFrom="paragraph">
                  <wp:posOffset>163195</wp:posOffset>
                </wp:positionV>
                <wp:extent cx="3114675" cy="542925"/>
                <wp:effectExtent l="57150" t="38100" r="85725" b="104775"/>
                <wp:wrapNone/>
                <wp:docPr id="10" name="Rectangle 10"/>
                <wp:cNvGraphicFramePr/>
                <a:graphic xmlns:a="http://schemas.openxmlformats.org/drawingml/2006/main">
                  <a:graphicData uri="http://schemas.microsoft.com/office/word/2010/wordprocessingShape">
                    <wps:wsp>
                      <wps:cNvSpPr/>
                      <wps:spPr>
                        <a:xfrm>
                          <a:off x="0" y="0"/>
                          <a:ext cx="3114675" cy="54292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5931" w:rsidRDefault="00E25931" w:rsidP="001975BD">
                            <w:pPr>
                              <w:jc w:val="center"/>
                            </w:pPr>
                            <w:r>
                              <w:br/>
                              <w:t>Full-text articles assessed for eligibility (n = 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0" style="position:absolute;left:0;text-align:left;margin-left:104.95pt;margin-top:12.85pt;width:245.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" fillcolor="#fbcaa2 [1625]" strokecolor="#f68c36 [3049]">
                <v:fill color2="#fdefe3 [505]" rotate="t" angle="180" colors="0 #ffbe86;22938f #ffd0aa;1 #ffebdb" focus="100%" type="gradient"/>
                <v:shadow on="t" color="black" opacity="24903f" origin=",.5" offset="0,.55556mm"/>
                <v:textbox>
                  <w:txbxContent>
                    <w:p w:rsidR="001975BD" w:rsidRDefault="001975BD" w:rsidP="001975BD">
                      <w:pPr>
                        <w:jc w:val="center"/>
                      </w:pPr>
                      <w:r>
                        <w:br/>
                        <w:t>Full-text articles assessed for eligibility (n = 78)</w:t>
                      </w:r>
                    </w:p>
                  </w:txbxContent>
                </v:textbox>
              </v:rect>
            </w:pict>
          </mc:Fallback>
        </mc:AlternateContent>
      </w:r>
    </w:p>
    <w:p w:rsidR="001975BD"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75648" behindDoc="0" locked="0" layoutInCell="1" allowOverlap="1" wp14:anchorId="7F9A4EF0" wp14:editId="5DD33902">
                <wp:simplePos x="0" y="0"/>
                <wp:positionH relativeFrom="column">
                  <wp:posOffset>2752725</wp:posOffset>
                </wp:positionH>
                <wp:positionV relativeFrom="paragraph">
                  <wp:posOffset>419735</wp:posOffset>
                </wp:positionV>
                <wp:extent cx="104775" cy="200025"/>
                <wp:effectExtent l="57150" t="19050" r="47625" b="104775"/>
                <wp:wrapNone/>
                <wp:docPr id="12" name="Down Arrow 12"/>
                <wp:cNvGraphicFramePr/>
                <a:graphic xmlns:a="http://schemas.openxmlformats.org/drawingml/2006/main">
                  <a:graphicData uri="http://schemas.microsoft.com/office/word/2010/wordprocessingShape">
                    <wps:wsp>
                      <wps:cNvSpPr/>
                      <wps:spPr>
                        <a:xfrm>
                          <a:off x="0" y="0"/>
                          <a:ext cx="104775" cy="20002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216.75pt;margin-top:33.05pt;width:8.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" adj="15943" fillcolor="#4f81bd [3204]" strokecolor="#4579b8 [3044]">
                <v:fill color2="#a7bfde [1620]" rotate="t" angle="180" focus="100%" type="gradient">
                  <o:fill v:ext="view" type="gradientUnscaled"/>
                </v:fill>
                <v:shadow on="t" color="black" opacity="22937f" origin=",.5" offset="0,.63889mm"/>
              </v:shape>
            </w:pict>
          </mc:Fallback>
        </mc:AlternateContent>
      </w:r>
      <w:r w:rsidRPr="00620E93">
        <w:rPr>
          <w:sz w:val="22"/>
          <w:szCs w:val="22"/>
        </w:rPr>
        <w:br/>
      </w:r>
    </w:p>
    <w:p w:rsidR="001975BD"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73600" behindDoc="0" locked="0" layoutInCell="1" allowOverlap="1" wp14:anchorId="0B3EEA41" wp14:editId="07AD8201">
                <wp:simplePos x="0" y="0"/>
                <wp:positionH relativeFrom="column">
                  <wp:posOffset>1409065</wp:posOffset>
                </wp:positionH>
                <wp:positionV relativeFrom="paragraph">
                  <wp:posOffset>186690</wp:posOffset>
                </wp:positionV>
                <wp:extent cx="3114675" cy="542925"/>
                <wp:effectExtent l="57150" t="38100" r="85725" b="104775"/>
                <wp:wrapNone/>
                <wp:docPr id="11" name="Rectangle 11"/>
                <wp:cNvGraphicFramePr/>
                <a:graphic xmlns:a="http://schemas.openxmlformats.org/drawingml/2006/main">
                  <a:graphicData uri="http://schemas.microsoft.com/office/word/2010/wordprocessingShape">
                    <wps:wsp>
                      <wps:cNvSpPr/>
                      <wps:spPr>
                        <a:xfrm>
                          <a:off x="0" y="0"/>
                          <a:ext cx="3114675" cy="54292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5931" w:rsidRDefault="00E25931" w:rsidP="001975BD">
                            <w:pPr>
                              <w:jc w:val="center"/>
                            </w:pPr>
                            <w:r>
                              <w:t>Studies included in qualitative synthesis (n = 27)</w:t>
                            </w: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1" style="position:absolute;left:0;text-align:left;margin-left:110.95pt;margin-top:14.7pt;width:245.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" fillcolor="#fbcaa2 [1625]" strokecolor="#f68c36 [3049]">
                <v:fill color2="#fdefe3 [505]" rotate="t" angle="180" colors="0 #ffbe86;22938f #ffd0aa;1 #ffebdb" focus="100%" type="gradient"/>
                <v:shadow on="t" color="black" opacity="24903f" origin=",.5" offset="0,.55556mm"/>
                <v:textbox>
                  <w:txbxContent>
                    <w:p w:rsidR="001975BD" w:rsidRDefault="001975BD" w:rsidP="001975BD">
                      <w:pPr>
                        <w:jc w:val="center"/>
                      </w:pPr>
                      <w:r>
                        <w:t>Studies included in qualitative synthesis (n = 27)</w:t>
                      </w:r>
                      <w:r>
                        <w:br/>
                      </w:r>
                    </w:p>
                  </w:txbxContent>
                </v:textbox>
              </v:rect>
            </w:pict>
          </mc:Fallback>
        </mc:AlternateContent>
      </w:r>
    </w:p>
    <w:p w:rsidR="001975BD" w:rsidRPr="00620E93" w:rsidRDefault="001975BD" w:rsidP="00CD004A">
      <w:pPr>
        <w:pStyle w:val="NormalWeb"/>
        <w:jc w:val="both"/>
        <w:rPr>
          <w:sz w:val="22"/>
          <w:szCs w:val="22"/>
        </w:rPr>
      </w:pPr>
    </w:p>
    <w:p w:rsidR="001975BD"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77696" behindDoc="0" locked="0" layoutInCell="1" allowOverlap="1" wp14:anchorId="2661114B" wp14:editId="74E1352C">
                <wp:simplePos x="0" y="0"/>
                <wp:positionH relativeFrom="column">
                  <wp:posOffset>2771775</wp:posOffset>
                </wp:positionH>
                <wp:positionV relativeFrom="paragraph">
                  <wp:posOffset>80645</wp:posOffset>
                </wp:positionV>
                <wp:extent cx="104775" cy="200025"/>
                <wp:effectExtent l="57150" t="19050" r="47625" b="104775"/>
                <wp:wrapNone/>
                <wp:docPr id="13" name="Down Arrow 13"/>
                <wp:cNvGraphicFramePr/>
                <a:graphic xmlns:a="http://schemas.openxmlformats.org/drawingml/2006/main">
                  <a:graphicData uri="http://schemas.microsoft.com/office/word/2010/wordprocessingShape">
                    <wps:wsp>
                      <wps:cNvSpPr/>
                      <wps:spPr>
                        <a:xfrm>
                          <a:off x="0" y="0"/>
                          <a:ext cx="104775" cy="20002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3" o:spid="_x0000_s1026" type="#_x0000_t67" style="position:absolute;margin-left:218.25pt;margin-top:6.35pt;width:8.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" adj="15943" fillcolor="#4f81bd [3204]" strokecolor="#4579b8 [3044]">
                <v:fill color2="#a7bfde [1620]" rotate="t" angle="180" focus="100%" type="gradient">
                  <o:fill v:ext="view" type="gradientUnscaled"/>
                </v:fill>
                <v:shadow on="t" color="black" opacity="22937f" origin=",.5" offset="0,.63889mm"/>
              </v:shape>
            </w:pict>
          </mc:Fallback>
        </mc:AlternateContent>
      </w:r>
    </w:p>
    <w:p w:rsidR="001975BD" w:rsidRPr="00620E93" w:rsidRDefault="001975BD" w:rsidP="00CD004A">
      <w:pPr>
        <w:pStyle w:val="NormalWeb"/>
        <w:jc w:val="both"/>
        <w:rPr>
          <w:sz w:val="22"/>
          <w:szCs w:val="22"/>
        </w:rPr>
      </w:pPr>
      <w:r w:rsidRPr="00620E93">
        <w:rPr>
          <w:noProof/>
          <w:sz w:val="22"/>
          <w:szCs w:val="22"/>
        </w:rPr>
        <mc:AlternateContent>
          <mc:Choice Requires="wps">
            <w:drawing>
              <wp:anchor distT="0" distB="0" distL="114300" distR="114300" simplePos="0" relativeHeight="251679744" behindDoc="0" locked="0" layoutInCell="1" allowOverlap="1" wp14:anchorId="7EC1CB65" wp14:editId="6BA4EFFA">
                <wp:simplePos x="0" y="0"/>
                <wp:positionH relativeFrom="column">
                  <wp:posOffset>800100</wp:posOffset>
                </wp:positionH>
                <wp:positionV relativeFrom="paragraph">
                  <wp:posOffset>4445</wp:posOffset>
                </wp:positionV>
                <wp:extent cx="4400550" cy="542925"/>
                <wp:effectExtent l="57150" t="38100" r="76200" b="104775"/>
                <wp:wrapNone/>
                <wp:docPr id="14" name="Rectangle 14"/>
                <wp:cNvGraphicFramePr/>
                <a:graphic xmlns:a="http://schemas.openxmlformats.org/drawingml/2006/main">
                  <a:graphicData uri="http://schemas.microsoft.com/office/word/2010/wordprocessingShape">
                    <wps:wsp>
                      <wps:cNvSpPr/>
                      <wps:spPr>
                        <a:xfrm>
                          <a:off x="0" y="0"/>
                          <a:ext cx="4400550" cy="54292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5931" w:rsidRDefault="00E25931" w:rsidP="001975BD">
                            <w:pPr>
                              <w:pStyle w:val="NormalWeb"/>
                            </w:pPr>
                            <w:r>
                              <w:t>Studies included in quantitative synthesis (meta-analysis) (n = 27)</w:t>
                            </w:r>
                          </w:p>
                          <w:p w:rsidR="00E25931" w:rsidRDefault="00E25931" w:rsidP="001975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left:0;text-align:left;margin-left:63pt;margin-top:.35pt;width:346.5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" fillcolor="#fbcaa2 [1625]" strokecolor="#f68c36 [3049]">
                <v:fill color2="#fdefe3 [505]" rotate="t" angle="180" colors="0 #ffbe86;22938f #ffd0aa;1 #ffebdb" focus="100%" type="gradient"/>
                <v:shadow on="t" color="black" opacity="24903f" origin=",.5" offset="0,.55556mm"/>
                <v:textbox>
                  <w:txbxContent>
                    <w:p w:rsidR="001975BD" w:rsidRDefault="001975BD" w:rsidP="001975BD">
                      <w:pPr>
                        <w:pStyle w:val="NormalWeb"/>
                      </w:pPr>
                      <w:r>
                        <w:t>Studies included in quantitative synthesis (meta-analysis) (n = 27)</w:t>
                      </w:r>
                    </w:p>
                    <w:p w:rsidR="001975BD" w:rsidRDefault="001975BD" w:rsidP="001975BD">
                      <w:pPr>
                        <w:jc w:val="center"/>
                      </w:pPr>
                    </w:p>
                  </w:txbxContent>
                </v:textbox>
              </v:rect>
            </w:pict>
          </mc:Fallback>
        </mc:AlternateContent>
      </w:r>
    </w:p>
    <w:p w:rsidR="001975BD" w:rsidRPr="00620E93" w:rsidRDefault="001975BD" w:rsidP="00CD004A">
      <w:pPr>
        <w:pStyle w:val="NormalWeb"/>
        <w:jc w:val="both"/>
        <w:rPr>
          <w:sz w:val="22"/>
          <w:szCs w:val="22"/>
        </w:rPr>
      </w:pPr>
    </w:p>
    <w:p w:rsidR="004B1FE3" w:rsidRPr="00620E93" w:rsidRDefault="004B1FE3" w:rsidP="00CD004A">
      <w:pPr>
        <w:pStyle w:val="Heading2"/>
        <w:spacing w:line="240" w:lineRule="auto"/>
        <w:jc w:val="both"/>
        <w:rPr>
          <w:rFonts w:ascii="Times New Roman" w:hAnsi="Times New Roman" w:cs="Times New Roman"/>
          <w:sz w:val="22"/>
          <w:szCs w:val="22"/>
        </w:rPr>
      </w:pPr>
    </w:p>
    <w:p w:rsidR="004B1FE3" w:rsidRPr="004B1FE3" w:rsidRDefault="004B1FE3" w:rsidP="00CD004A">
      <w:pPr>
        <w:spacing w:before="100" w:beforeAutospacing="1" w:after="100" w:afterAutospacing="1" w:line="240" w:lineRule="auto"/>
        <w:jc w:val="both"/>
        <w:rPr>
          <w:rFonts w:ascii="Times New Roman" w:eastAsia="Times New Roman" w:hAnsi="Times New Roman" w:cs="Times New Roman"/>
          <w:lang w:val="en-IN" w:eastAsia="en-IN"/>
        </w:rPr>
      </w:pPr>
      <w:r w:rsidRPr="004B1FE3">
        <w:rPr>
          <w:rFonts w:ascii="Times New Roman" w:eastAsia="Times New Roman" w:hAnsi="Times New Roman" w:cs="Times New Roman"/>
          <w:lang w:val="en-IN" w:eastAsia="en-IN"/>
        </w:rPr>
        <w:t xml:space="preserve">A total of </w:t>
      </w:r>
      <w:r w:rsidRPr="00620E93">
        <w:rPr>
          <w:rFonts w:ascii="Times New Roman" w:eastAsia="Times New Roman" w:hAnsi="Times New Roman" w:cs="Times New Roman"/>
          <w:b/>
          <w:bCs/>
          <w:lang w:val="en-IN" w:eastAsia="en-IN"/>
        </w:rPr>
        <w:t>624 records</w:t>
      </w:r>
      <w:r w:rsidRPr="004B1FE3">
        <w:rPr>
          <w:rFonts w:ascii="Times New Roman" w:eastAsia="Times New Roman" w:hAnsi="Times New Roman" w:cs="Times New Roman"/>
          <w:lang w:val="en-IN" w:eastAsia="en-IN"/>
        </w:rPr>
        <w:t xml:space="preserve"> were identified through database searching, and an additional </w:t>
      </w:r>
      <w:r w:rsidRPr="00620E93">
        <w:rPr>
          <w:rFonts w:ascii="Times New Roman" w:eastAsia="Times New Roman" w:hAnsi="Times New Roman" w:cs="Times New Roman"/>
          <w:b/>
          <w:bCs/>
          <w:lang w:val="en-IN" w:eastAsia="en-IN"/>
        </w:rPr>
        <w:t>32 records</w:t>
      </w:r>
      <w:r w:rsidRPr="004B1FE3">
        <w:rPr>
          <w:rFonts w:ascii="Times New Roman" w:eastAsia="Times New Roman" w:hAnsi="Times New Roman" w:cs="Times New Roman"/>
          <w:lang w:val="en-IN" w:eastAsia="en-IN"/>
        </w:rPr>
        <w:t xml:space="preserve"> were retrieved from other sources. After removing duplicates, </w:t>
      </w:r>
      <w:r w:rsidRPr="00620E93">
        <w:rPr>
          <w:rFonts w:ascii="Times New Roman" w:eastAsia="Times New Roman" w:hAnsi="Times New Roman" w:cs="Times New Roman"/>
          <w:b/>
          <w:bCs/>
          <w:lang w:val="en-IN" w:eastAsia="en-IN"/>
        </w:rPr>
        <w:t>512 unique records</w:t>
      </w:r>
      <w:r w:rsidRPr="004B1FE3">
        <w:rPr>
          <w:rFonts w:ascii="Times New Roman" w:eastAsia="Times New Roman" w:hAnsi="Times New Roman" w:cs="Times New Roman"/>
          <w:lang w:val="en-IN" w:eastAsia="en-IN"/>
        </w:rPr>
        <w:t xml:space="preserve"> remained. These records were screened based on titles and abstracts, resulting in the exclusion of studies that did not meet the predefined eligibility criteria.</w:t>
      </w:r>
    </w:p>
    <w:p w:rsidR="004B1FE3" w:rsidRPr="004B1FE3" w:rsidRDefault="004B1FE3" w:rsidP="00CD004A">
      <w:pPr>
        <w:spacing w:before="100" w:beforeAutospacing="1" w:after="100" w:afterAutospacing="1" w:line="240" w:lineRule="auto"/>
        <w:jc w:val="both"/>
        <w:rPr>
          <w:rFonts w:ascii="Times New Roman" w:eastAsia="Times New Roman" w:hAnsi="Times New Roman" w:cs="Times New Roman"/>
          <w:lang w:val="en-IN" w:eastAsia="en-IN"/>
        </w:rPr>
      </w:pPr>
      <w:r w:rsidRPr="004B1FE3">
        <w:rPr>
          <w:rFonts w:ascii="Times New Roman" w:eastAsia="Times New Roman" w:hAnsi="Times New Roman" w:cs="Times New Roman"/>
          <w:lang w:val="en-IN" w:eastAsia="en-IN"/>
        </w:rPr>
        <w:t xml:space="preserve">Following screening, </w:t>
      </w:r>
      <w:r w:rsidRPr="00620E93">
        <w:rPr>
          <w:rFonts w:ascii="Times New Roman" w:eastAsia="Times New Roman" w:hAnsi="Times New Roman" w:cs="Times New Roman"/>
          <w:b/>
          <w:bCs/>
          <w:lang w:val="en-IN" w:eastAsia="en-IN"/>
        </w:rPr>
        <w:t>78 full-text articles</w:t>
      </w:r>
      <w:r w:rsidRPr="004B1FE3">
        <w:rPr>
          <w:rFonts w:ascii="Times New Roman" w:eastAsia="Times New Roman" w:hAnsi="Times New Roman" w:cs="Times New Roman"/>
          <w:lang w:val="en-IN" w:eastAsia="en-IN"/>
        </w:rPr>
        <w:t xml:space="preserve"> were assessed for eligibility. After applying the inclusion and exclusion criteria, </w:t>
      </w:r>
      <w:r w:rsidRPr="00620E93">
        <w:rPr>
          <w:rFonts w:ascii="Times New Roman" w:eastAsia="Times New Roman" w:hAnsi="Times New Roman" w:cs="Times New Roman"/>
          <w:b/>
          <w:bCs/>
          <w:lang w:val="en-IN" w:eastAsia="en-IN"/>
        </w:rPr>
        <w:t>27 studies</w:t>
      </w:r>
      <w:r w:rsidRPr="004B1FE3">
        <w:rPr>
          <w:rFonts w:ascii="Times New Roman" w:eastAsia="Times New Roman" w:hAnsi="Times New Roman" w:cs="Times New Roman"/>
          <w:lang w:val="en-IN" w:eastAsia="en-IN"/>
        </w:rPr>
        <w:t xml:space="preserve"> met the requirements and were included in the qualitative synthesis. All of these studies were subsequently incorporated into the quantitative synthesis (meta-analysis), resulting in a final total of </w:t>
      </w:r>
      <w:r w:rsidRPr="00620E93">
        <w:rPr>
          <w:rFonts w:ascii="Times New Roman" w:eastAsia="Times New Roman" w:hAnsi="Times New Roman" w:cs="Times New Roman"/>
          <w:b/>
          <w:bCs/>
          <w:lang w:val="en-IN" w:eastAsia="en-IN"/>
        </w:rPr>
        <w:t>27 studies</w:t>
      </w:r>
      <w:r w:rsidRPr="004B1FE3">
        <w:rPr>
          <w:rFonts w:ascii="Times New Roman" w:eastAsia="Times New Roman" w:hAnsi="Times New Roman" w:cs="Times New Roman"/>
          <w:lang w:val="en-IN" w:eastAsia="en-IN"/>
        </w:rPr>
        <w:t>.</w:t>
      </w:r>
    </w:p>
    <w:p w:rsidR="004B1FE3" w:rsidRPr="00620E93" w:rsidRDefault="004B1FE3" w:rsidP="00CD004A">
      <w:pPr>
        <w:pStyle w:val="Heading2"/>
        <w:spacing w:line="240" w:lineRule="auto"/>
        <w:jc w:val="both"/>
        <w:rPr>
          <w:rFonts w:ascii="Times New Roman" w:hAnsi="Times New Roman" w:cs="Times New Roman"/>
          <w:sz w:val="22"/>
          <w:szCs w:val="22"/>
        </w:rPr>
      </w:pPr>
      <w:proofErr w:type="gramStart"/>
      <w:r w:rsidRPr="00620E93">
        <w:rPr>
          <w:rFonts w:ascii="Times New Roman" w:hAnsi="Times New Roman" w:cs="Times New Roman"/>
          <w:sz w:val="22"/>
          <w:szCs w:val="22"/>
        </w:rPr>
        <w:t>Table 1.</w:t>
      </w:r>
      <w:proofErr w:type="gramEnd"/>
      <w:r w:rsidRPr="00620E93">
        <w:rPr>
          <w:rFonts w:ascii="Times New Roman" w:hAnsi="Times New Roman" w:cs="Times New Roman"/>
          <w:sz w:val="22"/>
          <w:szCs w:val="22"/>
        </w:rPr>
        <w:t xml:space="preserve"> Characteristics of included studies</w:t>
      </w:r>
    </w:p>
    <w:tbl>
      <w:tblPr>
        <w:tblStyle w:val="TableGrid"/>
        <w:tblW w:w="0" w:type="auto"/>
        <w:tblLook w:val="04A0" w:firstRow="1" w:lastRow="0" w:firstColumn="1" w:lastColumn="0" w:noHBand="0" w:noVBand="1"/>
      </w:tblPr>
      <w:tblGrid>
        <w:gridCol w:w="1728"/>
        <w:gridCol w:w="1728"/>
        <w:gridCol w:w="1728"/>
        <w:gridCol w:w="1728"/>
        <w:gridCol w:w="1728"/>
      </w:tblGrid>
      <w:tr w:rsidR="004B1FE3" w:rsidRPr="00620E93" w:rsidTr="00E25931">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Author (Year)</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Sample size</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Intervention</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Comparator</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Outcomes</w:t>
            </w:r>
          </w:p>
        </w:tc>
      </w:tr>
      <w:tr w:rsidR="004B1FE3" w:rsidRPr="00620E93" w:rsidTr="00E25931">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lastRenderedPageBreak/>
              <w:t>Li et al. (2023)</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120</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Immersive VR maternal care</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Lecture + demo</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Knowledge, skills</w:t>
            </w:r>
          </w:p>
        </w:tc>
      </w:tr>
      <w:tr w:rsidR="004B1FE3" w:rsidRPr="00620E93" w:rsidTr="00E25931">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Sung et al. (2024)</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85</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Desktop VR infection control</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Manikin-based</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Skills, confidence</w:t>
            </w:r>
          </w:p>
        </w:tc>
      </w:tr>
      <w:tr w:rsidR="004B1FE3" w:rsidRPr="00620E93" w:rsidTr="00E25931">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Frontiers study (2024)</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200</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Serious games for pediatrics</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Traditional</w:t>
            </w:r>
          </w:p>
        </w:tc>
        <w:tc>
          <w:tcPr>
            <w:tcW w:w="1728" w:type="dxa"/>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Knowledge, satisfaction</w:t>
            </w:r>
          </w:p>
        </w:tc>
      </w:tr>
    </w:tbl>
    <w:p w:rsidR="004B1FE3" w:rsidRPr="00620E93" w:rsidRDefault="004B1FE3" w:rsidP="00CD004A">
      <w:pPr>
        <w:pStyle w:val="Heading2"/>
        <w:spacing w:line="240" w:lineRule="auto"/>
        <w:jc w:val="both"/>
        <w:rPr>
          <w:rFonts w:ascii="Times New Roman" w:hAnsi="Times New Roman" w:cs="Times New Roman"/>
          <w:sz w:val="22"/>
          <w:szCs w:val="22"/>
        </w:rPr>
      </w:pPr>
    </w:p>
    <w:p w:rsidR="004B1FE3" w:rsidRPr="00620E93" w:rsidRDefault="004B1FE3" w:rsidP="00CD004A">
      <w:pPr>
        <w:pStyle w:val="Heading2"/>
        <w:spacing w:line="240" w:lineRule="auto"/>
        <w:jc w:val="both"/>
        <w:rPr>
          <w:rFonts w:ascii="Times New Roman" w:hAnsi="Times New Roman" w:cs="Times New Roman"/>
          <w:sz w:val="22"/>
          <w:szCs w:val="22"/>
        </w:rPr>
      </w:pPr>
    </w:p>
    <w:p w:rsidR="004B1FE3" w:rsidRPr="00620E93" w:rsidRDefault="004B1FE3" w:rsidP="00CD004A">
      <w:pPr>
        <w:pStyle w:val="Heading2"/>
        <w:spacing w:line="240" w:lineRule="auto"/>
        <w:jc w:val="both"/>
        <w:rPr>
          <w:rFonts w:ascii="Times New Roman" w:hAnsi="Times New Roman" w:cs="Times New Roman"/>
          <w:sz w:val="22"/>
          <w:szCs w:val="22"/>
        </w:rPr>
      </w:pPr>
      <w:proofErr w:type="gramStart"/>
      <w:r w:rsidRPr="00620E93">
        <w:rPr>
          <w:rFonts w:ascii="Times New Roman" w:hAnsi="Times New Roman" w:cs="Times New Roman"/>
          <w:sz w:val="22"/>
          <w:szCs w:val="22"/>
        </w:rPr>
        <w:t>Figure 1.</w:t>
      </w:r>
      <w:proofErr w:type="gramEnd"/>
      <w:r w:rsidRPr="00620E93">
        <w:rPr>
          <w:rFonts w:ascii="Times New Roman" w:hAnsi="Times New Roman" w:cs="Times New Roman"/>
          <w:sz w:val="22"/>
          <w:szCs w:val="22"/>
        </w:rPr>
        <w:t xml:space="preserve"> Forest plot of VR/digital simulation outcomes</w:t>
      </w:r>
    </w:p>
    <w:p w:rsidR="004B1FE3" w:rsidRPr="00620E93" w:rsidRDefault="004B1FE3" w:rsidP="00CD004A">
      <w:pPr>
        <w:spacing w:line="240" w:lineRule="auto"/>
        <w:jc w:val="both"/>
        <w:rPr>
          <w:rFonts w:ascii="Times New Roman" w:hAnsi="Times New Roman" w:cs="Times New Roman"/>
        </w:rPr>
      </w:pPr>
      <w:r w:rsidRPr="00620E93">
        <w:rPr>
          <w:rFonts w:ascii="Times New Roman" w:hAnsi="Times New Roman" w:cs="Times New Roman"/>
          <w:noProof/>
          <w:lang w:val="en-IN" w:eastAsia="en-IN"/>
        </w:rPr>
        <w:drawing>
          <wp:inline distT="0" distB="0" distL="0" distR="0" wp14:anchorId="319747A0" wp14:editId="13A39E11">
            <wp:extent cx="4572000" cy="30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_plot.png"/>
                    <pic:cNvPicPr/>
                  </pic:nvPicPr>
                  <pic:blipFill>
                    <a:blip r:embed="rId7"/>
                    <a:stretch>
                      <a:fillRect/>
                    </a:stretch>
                  </pic:blipFill>
                  <pic:spPr>
                    <a:xfrm>
                      <a:off x="0" y="0"/>
                      <a:ext cx="4572000" cy="3048000"/>
                    </a:xfrm>
                    <a:prstGeom prst="rect">
                      <a:avLst/>
                    </a:prstGeom>
                  </pic:spPr>
                </pic:pic>
              </a:graphicData>
            </a:graphic>
          </wp:inline>
        </w:drawing>
      </w:r>
    </w:p>
    <w:p w:rsidR="004B1FE3" w:rsidRPr="00620E93" w:rsidRDefault="004B1FE3" w:rsidP="00CD004A">
      <w:pPr>
        <w:pStyle w:val="Heading2"/>
        <w:spacing w:line="240" w:lineRule="auto"/>
        <w:jc w:val="both"/>
        <w:rPr>
          <w:rFonts w:ascii="Times New Roman" w:hAnsi="Times New Roman" w:cs="Times New Roman"/>
          <w:sz w:val="22"/>
          <w:szCs w:val="22"/>
        </w:rPr>
      </w:pPr>
    </w:p>
    <w:p w:rsidR="00936609" w:rsidRPr="00CD004A" w:rsidRDefault="00936609" w:rsidP="00CD004A">
      <w:pPr>
        <w:pStyle w:val="Heading2"/>
        <w:spacing w:line="240" w:lineRule="auto"/>
        <w:jc w:val="both"/>
        <w:rPr>
          <w:rFonts w:ascii="Times New Roman" w:hAnsi="Times New Roman" w:cs="Times New Roman"/>
          <w:sz w:val="24"/>
          <w:szCs w:val="24"/>
        </w:rPr>
      </w:pPr>
      <w:r w:rsidRPr="00CD004A">
        <w:rPr>
          <w:rFonts w:ascii="Times New Roman" w:hAnsi="Times New Roman" w:cs="Times New Roman"/>
          <w:sz w:val="24"/>
          <w:szCs w:val="24"/>
        </w:rPr>
        <w:t>Results</w:t>
      </w:r>
    </w:p>
    <w:p w:rsidR="00936609" w:rsidRPr="00620E93" w:rsidRDefault="00936609" w:rsidP="00CD004A">
      <w:pPr>
        <w:pStyle w:val="Heading3"/>
        <w:spacing w:line="240" w:lineRule="auto"/>
        <w:jc w:val="both"/>
        <w:rPr>
          <w:rFonts w:ascii="Times New Roman" w:hAnsi="Times New Roman" w:cs="Times New Roman"/>
        </w:rPr>
      </w:pPr>
      <w:r w:rsidRPr="00620E93">
        <w:rPr>
          <w:rFonts w:ascii="Times New Roman" w:hAnsi="Times New Roman" w:cs="Times New Roman"/>
        </w:rPr>
        <w:t>Study Characteristics</w:t>
      </w:r>
    </w:p>
    <w:p w:rsidR="00936609" w:rsidRPr="00620E93" w:rsidRDefault="00936609" w:rsidP="00CD004A">
      <w:pPr>
        <w:pStyle w:val="NormalWeb"/>
        <w:jc w:val="both"/>
        <w:rPr>
          <w:sz w:val="22"/>
          <w:szCs w:val="22"/>
        </w:rPr>
      </w:pPr>
      <w:r w:rsidRPr="00620E93">
        <w:rPr>
          <w:sz w:val="22"/>
          <w:szCs w:val="22"/>
        </w:rPr>
        <w:t>Twenty-seven studies involving 3,214 nursing students were included. Interventions included immersive VR simulations, desktop-based simulations, and augmented reality applications. Outcomes assessed were knowledge acquisition, psychomotor skills, self-efficacy, and satisfaction.</w:t>
      </w:r>
    </w:p>
    <w:p w:rsidR="00936609" w:rsidRPr="00620E93" w:rsidRDefault="00936609" w:rsidP="00CD004A">
      <w:pPr>
        <w:pStyle w:val="Heading3"/>
        <w:spacing w:line="240" w:lineRule="auto"/>
        <w:jc w:val="both"/>
        <w:rPr>
          <w:rFonts w:ascii="Times New Roman" w:hAnsi="Times New Roman" w:cs="Times New Roman"/>
        </w:rPr>
      </w:pPr>
      <w:r w:rsidRPr="00620E93">
        <w:rPr>
          <w:rFonts w:ascii="Times New Roman" w:hAnsi="Times New Roman" w:cs="Times New Roman"/>
        </w:rPr>
        <w:t>Meta-Analysis Findings</w:t>
      </w:r>
    </w:p>
    <w:p w:rsidR="00936609" w:rsidRPr="00620E93" w:rsidRDefault="00936609" w:rsidP="00CD004A">
      <w:pPr>
        <w:pStyle w:val="NormalWeb"/>
        <w:numPr>
          <w:ilvl w:val="0"/>
          <w:numId w:val="13"/>
        </w:numPr>
        <w:jc w:val="both"/>
        <w:rPr>
          <w:sz w:val="22"/>
          <w:szCs w:val="22"/>
        </w:rPr>
      </w:pPr>
      <w:r w:rsidRPr="00620E93">
        <w:rPr>
          <w:rStyle w:val="Strong"/>
          <w:sz w:val="22"/>
          <w:szCs w:val="22"/>
        </w:rPr>
        <w:t>Knowledge:</w:t>
      </w:r>
      <w:r w:rsidRPr="00620E93">
        <w:rPr>
          <w:sz w:val="22"/>
          <w:szCs w:val="22"/>
        </w:rPr>
        <w:t xml:space="preserve"> VR significantly improved knowledge scores compared with traditional methods (SMD = 0.58, 95% CI: 0.42–0.74, p &lt; 0.001) [1</w:t>
      </w:r>
      <w:proofErr w:type="gramStart"/>
      <w:r w:rsidRPr="00620E93">
        <w:rPr>
          <w:sz w:val="22"/>
          <w:szCs w:val="22"/>
        </w:rPr>
        <w:t>,6,8</w:t>
      </w:r>
      <w:proofErr w:type="gramEnd"/>
      <w:r w:rsidRPr="00620E93">
        <w:rPr>
          <w:sz w:val="22"/>
          <w:szCs w:val="22"/>
        </w:rPr>
        <w:t>].</w:t>
      </w:r>
    </w:p>
    <w:p w:rsidR="00936609" w:rsidRPr="00620E93" w:rsidRDefault="00936609" w:rsidP="00CD004A">
      <w:pPr>
        <w:pStyle w:val="NormalWeb"/>
        <w:numPr>
          <w:ilvl w:val="0"/>
          <w:numId w:val="13"/>
        </w:numPr>
        <w:jc w:val="both"/>
        <w:rPr>
          <w:sz w:val="22"/>
          <w:szCs w:val="22"/>
        </w:rPr>
      </w:pPr>
      <w:r w:rsidRPr="00620E93">
        <w:rPr>
          <w:rStyle w:val="Strong"/>
          <w:sz w:val="22"/>
          <w:szCs w:val="22"/>
        </w:rPr>
        <w:t>Skills:</w:t>
      </w:r>
      <w:r w:rsidRPr="00620E93">
        <w:rPr>
          <w:sz w:val="22"/>
          <w:szCs w:val="22"/>
        </w:rPr>
        <w:t xml:space="preserve"> Psychomotor performance was improved (SMD = 0.63, 95% CI: 0.39–0.87) [7</w:t>
      </w:r>
      <w:proofErr w:type="gramStart"/>
      <w:r w:rsidRPr="00620E93">
        <w:rPr>
          <w:sz w:val="22"/>
          <w:szCs w:val="22"/>
        </w:rPr>
        <w:t>,9</w:t>
      </w:r>
      <w:proofErr w:type="gramEnd"/>
      <w:r w:rsidRPr="00620E93">
        <w:rPr>
          <w:sz w:val="22"/>
          <w:szCs w:val="22"/>
        </w:rPr>
        <w:t>–11].</w:t>
      </w:r>
    </w:p>
    <w:p w:rsidR="00936609" w:rsidRPr="00620E93" w:rsidRDefault="00936609" w:rsidP="00CD004A">
      <w:pPr>
        <w:pStyle w:val="NormalWeb"/>
        <w:numPr>
          <w:ilvl w:val="0"/>
          <w:numId w:val="13"/>
        </w:numPr>
        <w:jc w:val="both"/>
        <w:rPr>
          <w:sz w:val="22"/>
          <w:szCs w:val="22"/>
        </w:rPr>
      </w:pPr>
      <w:r w:rsidRPr="00620E93">
        <w:rPr>
          <w:rStyle w:val="Strong"/>
          <w:sz w:val="22"/>
          <w:szCs w:val="22"/>
        </w:rPr>
        <w:t>Satisfaction:</w:t>
      </w:r>
      <w:r w:rsidRPr="00620E93">
        <w:rPr>
          <w:sz w:val="22"/>
          <w:szCs w:val="22"/>
        </w:rPr>
        <w:t xml:space="preserve"> Learners reported higher satisfaction with VR interventions compared with control groups [3</w:t>
      </w:r>
      <w:proofErr w:type="gramStart"/>
      <w:r w:rsidRPr="00620E93">
        <w:rPr>
          <w:sz w:val="22"/>
          <w:szCs w:val="22"/>
        </w:rPr>
        <w:t>,12</w:t>
      </w:r>
      <w:proofErr w:type="gramEnd"/>
      <w:r w:rsidRPr="00620E93">
        <w:rPr>
          <w:sz w:val="22"/>
          <w:szCs w:val="22"/>
        </w:rPr>
        <w:t>].</w:t>
      </w:r>
    </w:p>
    <w:p w:rsidR="00936609" w:rsidRDefault="00936609" w:rsidP="00CD004A">
      <w:pPr>
        <w:pStyle w:val="NormalWeb"/>
        <w:numPr>
          <w:ilvl w:val="0"/>
          <w:numId w:val="13"/>
        </w:numPr>
        <w:jc w:val="both"/>
        <w:rPr>
          <w:sz w:val="22"/>
          <w:szCs w:val="22"/>
        </w:rPr>
      </w:pPr>
      <w:r w:rsidRPr="00620E93">
        <w:rPr>
          <w:rStyle w:val="Strong"/>
          <w:sz w:val="22"/>
          <w:szCs w:val="22"/>
        </w:rPr>
        <w:lastRenderedPageBreak/>
        <w:t>Self-efficacy:</w:t>
      </w:r>
      <w:r w:rsidRPr="00620E93">
        <w:rPr>
          <w:sz w:val="22"/>
          <w:szCs w:val="22"/>
        </w:rPr>
        <w:t xml:space="preserve"> Moderate improvements in confidence and self-efficacy were observed [10</w:t>
      </w:r>
      <w:proofErr w:type="gramStart"/>
      <w:r w:rsidRPr="00620E93">
        <w:rPr>
          <w:sz w:val="22"/>
          <w:szCs w:val="22"/>
        </w:rPr>
        <w:t>,11</w:t>
      </w:r>
      <w:proofErr w:type="gramEnd"/>
      <w:r w:rsidRPr="00620E93">
        <w:rPr>
          <w:sz w:val="22"/>
          <w:szCs w:val="22"/>
        </w:rPr>
        <w:t>].</w:t>
      </w:r>
    </w:p>
    <w:p w:rsidR="00620E93" w:rsidRPr="00620E93" w:rsidRDefault="00620E93" w:rsidP="00CD004A">
      <w:pPr>
        <w:pStyle w:val="NormalWeb"/>
        <w:jc w:val="both"/>
        <w:rPr>
          <w:sz w:val="22"/>
          <w:szCs w:val="22"/>
        </w:rPr>
      </w:pPr>
    </w:p>
    <w:p w:rsidR="004B1FE3" w:rsidRPr="00620E93" w:rsidRDefault="004B1FE3" w:rsidP="00CD004A">
      <w:pPr>
        <w:pStyle w:val="Heading3"/>
        <w:spacing w:line="240" w:lineRule="auto"/>
        <w:jc w:val="both"/>
        <w:rPr>
          <w:rFonts w:ascii="Times New Roman" w:hAnsi="Times New Roman" w:cs="Times New Roman"/>
        </w:rPr>
      </w:pPr>
      <w:proofErr w:type="gramStart"/>
      <w:r w:rsidRPr="00620E93">
        <w:rPr>
          <w:rFonts w:ascii="Times New Roman" w:hAnsi="Times New Roman" w:cs="Times New Roman"/>
        </w:rPr>
        <w:t>2.Table</w:t>
      </w:r>
      <w:proofErr w:type="gramEnd"/>
      <w:r w:rsidRPr="00620E93">
        <w:rPr>
          <w:rFonts w:ascii="Times New Roman" w:hAnsi="Times New Roman" w:cs="Times New Roman"/>
        </w:rPr>
        <w:t>: Summary of Meta-Analysis Outcomes on VR in Nursing Education</w:t>
      </w:r>
    </w:p>
    <w:tbl>
      <w:tblPr>
        <w:tblStyle w:val="TableGrid"/>
        <w:tblW w:w="0" w:type="auto"/>
        <w:tblLayout w:type="fixed"/>
        <w:tblLook w:val="04A0" w:firstRow="1" w:lastRow="0" w:firstColumn="1" w:lastColumn="0" w:noHBand="0" w:noVBand="1"/>
      </w:tblPr>
      <w:tblGrid>
        <w:gridCol w:w="1242"/>
        <w:gridCol w:w="2127"/>
        <w:gridCol w:w="992"/>
        <w:gridCol w:w="1354"/>
        <w:gridCol w:w="3141"/>
      </w:tblGrid>
      <w:tr w:rsidR="004B1FE3" w:rsidRPr="00620E93" w:rsidTr="004B1FE3">
        <w:tc>
          <w:tcPr>
            <w:tcW w:w="1242" w:type="dxa"/>
            <w:hideMark/>
          </w:tcPr>
          <w:p w:rsidR="004B1FE3" w:rsidRPr="00620E93" w:rsidRDefault="004B1FE3" w:rsidP="00CD004A">
            <w:pPr>
              <w:jc w:val="both"/>
              <w:rPr>
                <w:rFonts w:ascii="Times New Roman" w:hAnsi="Times New Roman" w:cs="Times New Roman"/>
                <w:b/>
                <w:bCs/>
              </w:rPr>
            </w:pPr>
            <w:r w:rsidRPr="00620E93">
              <w:rPr>
                <w:rFonts w:ascii="Times New Roman" w:hAnsi="Times New Roman" w:cs="Times New Roman"/>
                <w:b/>
                <w:bCs/>
              </w:rPr>
              <w:t>Outcome</w:t>
            </w:r>
          </w:p>
        </w:tc>
        <w:tc>
          <w:tcPr>
            <w:tcW w:w="2127" w:type="dxa"/>
            <w:hideMark/>
          </w:tcPr>
          <w:p w:rsidR="004B1FE3" w:rsidRPr="00620E93" w:rsidRDefault="004B1FE3" w:rsidP="00CD004A">
            <w:pPr>
              <w:jc w:val="both"/>
              <w:rPr>
                <w:rFonts w:ascii="Times New Roman" w:hAnsi="Times New Roman" w:cs="Times New Roman"/>
                <w:b/>
                <w:bCs/>
              </w:rPr>
            </w:pPr>
            <w:r w:rsidRPr="00620E93">
              <w:rPr>
                <w:rFonts w:ascii="Times New Roman" w:hAnsi="Times New Roman" w:cs="Times New Roman"/>
                <w:b/>
                <w:bCs/>
              </w:rPr>
              <w:t>Effect Size (SMD, 95% CI)</w:t>
            </w:r>
          </w:p>
        </w:tc>
        <w:tc>
          <w:tcPr>
            <w:tcW w:w="992" w:type="dxa"/>
            <w:hideMark/>
          </w:tcPr>
          <w:p w:rsidR="004B1FE3" w:rsidRPr="00620E93" w:rsidRDefault="004B1FE3" w:rsidP="00CD004A">
            <w:pPr>
              <w:jc w:val="both"/>
              <w:rPr>
                <w:rFonts w:ascii="Times New Roman" w:hAnsi="Times New Roman" w:cs="Times New Roman"/>
                <w:b/>
                <w:bCs/>
              </w:rPr>
            </w:pPr>
            <w:r w:rsidRPr="00620E93">
              <w:rPr>
                <w:rFonts w:ascii="Times New Roman" w:hAnsi="Times New Roman" w:cs="Times New Roman"/>
                <w:b/>
                <w:bCs/>
              </w:rPr>
              <w:t>p-value</w:t>
            </w:r>
          </w:p>
        </w:tc>
        <w:tc>
          <w:tcPr>
            <w:tcW w:w="1354" w:type="dxa"/>
            <w:hideMark/>
          </w:tcPr>
          <w:p w:rsidR="004B1FE3" w:rsidRPr="00620E93" w:rsidRDefault="004B1FE3" w:rsidP="00CD004A">
            <w:pPr>
              <w:jc w:val="both"/>
              <w:rPr>
                <w:rFonts w:ascii="Times New Roman" w:hAnsi="Times New Roman" w:cs="Times New Roman"/>
                <w:b/>
                <w:bCs/>
              </w:rPr>
            </w:pPr>
            <w:r w:rsidRPr="00620E93">
              <w:rPr>
                <w:rFonts w:ascii="Times New Roman" w:hAnsi="Times New Roman" w:cs="Times New Roman"/>
                <w:b/>
                <w:bCs/>
              </w:rPr>
              <w:t>Key References</w:t>
            </w:r>
          </w:p>
        </w:tc>
        <w:tc>
          <w:tcPr>
            <w:tcW w:w="3141" w:type="dxa"/>
            <w:hideMark/>
          </w:tcPr>
          <w:p w:rsidR="004B1FE3" w:rsidRPr="00620E93" w:rsidRDefault="004B1FE3" w:rsidP="00CD004A">
            <w:pPr>
              <w:jc w:val="both"/>
              <w:rPr>
                <w:rFonts w:ascii="Times New Roman" w:hAnsi="Times New Roman" w:cs="Times New Roman"/>
                <w:b/>
                <w:bCs/>
              </w:rPr>
            </w:pPr>
            <w:r w:rsidRPr="00620E93">
              <w:rPr>
                <w:rFonts w:ascii="Times New Roman" w:hAnsi="Times New Roman" w:cs="Times New Roman"/>
                <w:b/>
                <w:bCs/>
              </w:rPr>
              <w:t>Summary of Findings</w:t>
            </w:r>
          </w:p>
        </w:tc>
      </w:tr>
      <w:tr w:rsidR="004B1FE3" w:rsidRPr="00620E93" w:rsidTr="004B1FE3">
        <w:tc>
          <w:tcPr>
            <w:tcW w:w="124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Knowledge</w:t>
            </w:r>
          </w:p>
        </w:tc>
        <w:tc>
          <w:tcPr>
            <w:tcW w:w="2127"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0.58 (95% CI: 0.42–0.74)</w:t>
            </w:r>
          </w:p>
        </w:tc>
        <w:tc>
          <w:tcPr>
            <w:tcW w:w="99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&lt; 0.001</w:t>
            </w:r>
          </w:p>
        </w:tc>
        <w:tc>
          <w:tcPr>
            <w:tcW w:w="1354"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[1,6,8]</w:t>
            </w:r>
          </w:p>
        </w:tc>
        <w:tc>
          <w:tcPr>
            <w:tcW w:w="3141"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VR significantly improved knowledge compared with traditional teaching methods.</w:t>
            </w:r>
          </w:p>
        </w:tc>
      </w:tr>
      <w:tr w:rsidR="004B1FE3" w:rsidRPr="00620E93" w:rsidTr="004B1FE3">
        <w:tc>
          <w:tcPr>
            <w:tcW w:w="124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Skills</w:t>
            </w:r>
          </w:p>
        </w:tc>
        <w:tc>
          <w:tcPr>
            <w:tcW w:w="2127"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0.63 (95% CI: 0.39–0.87)</w:t>
            </w:r>
          </w:p>
        </w:tc>
        <w:tc>
          <w:tcPr>
            <w:tcW w:w="99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&lt; 0.001</w:t>
            </w:r>
          </w:p>
        </w:tc>
        <w:tc>
          <w:tcPr>
            <w:tcW w:w="1354"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[7,9–11]</w:t>
            </w:r>
          </w:p>
        </w:tc>
        <w:tc>
          <w:tcPr>
            <w:tcW w:w="3141"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VR enhanced psychomotor skills and clinical performance.</w:t>
            </w:r>
          </w:p>
        </w:tc>
      </w:tr>
      <w:tr w:rsidR="004B1FE3" w:rsidRPr="00620E93" w:rsidTr="004B1FE3">
        <w:tc>
          <w:tcPr>
            <w:tcW w:w="124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Satisfaction</w:t>
            </w:r>
          </w:p>
        </w:tc>
        <w:tc>
          <w:tcPr>
            <w:tcW w:w="2127"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Descriptive (higher satisfaction)</w:t>
            </w:r>
          </w:p>
        </w:tc>
        <w:tc>
          <w:tcPr>
            <w:tcW w:w="99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w:t>
            </w:r>
          </w:p>
        </w:tc>
        <w:tc>
          <w:tcPr>
            <w:tcW w:w="1354"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[3,12]</w:t>
            </w:r>
          </w:p>
        </w:tc>
        <w:tc>
          <w:tcPr>
            <w:tcW w:w="3141"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Learners reported higher satisfaction with VR-based interventions.</w:t>
            </w:r>
          </w:p>
        </w:tc>
      </w:tr>
      <w:tr w:rsidR="004B1FE3" w:rsidRPr="00620E93" w:rsidTr="004B1FE3">
        <w:tc>
          <w:tcPr>
            <w:tcW w:w="124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Self-efficacy</w:t>
            </w:r>
          </w:p>
        </w:tc>
        <w:tc>
          <w:tcPr>
            <w:tcW w:w="2127"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Moderate improvements (qualitative)</w:t>
            </w:r>
          </w:p>
        </w:tc>
        <w:tc>
          <w:tcPr>
            <w:tcW w:w="992"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w:t>
            </w:r>
          </w:p>
        </w:tc>
        <w:tc>
          <w:tcPr>
            <w:tcW w:w="1354"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[10,11]</w:t>
            </w:r>
          </w:p>
        </w:tc>
        <w:tc>
          <w:tcPr>
            <w:tcW w:w="3141" w:type="dxa"/>
            <w:hideMark/>
          </w:tcPr>
          <w:p w:rsidR="004B1FE3" w:rsidRPr="00620E93" w:rsidRDefault="004B1FE3" w:rsidP="00CD004A">
            <w:pPr>
              <w:jc w:val="both"/>
              <w:rPr>
                <w:rFonts w:ascii="Times New Roman" w:hAnsi="Times New Roman" w:cs="Times New Roman"/>
              </w:rPr>
            </w:pPr>
            <w:r w:rsidRPr="00620E93">
              <w:rPr>
                <w:rFonts w:ascii="Times New Roman" w:hAnsi="Times New Roman" w:cs="Times New Roman"/>
              </w:rPr>
              <w:t>VR increased learner confidence and self-efficacy in performing nursing tasks.</w:t>
            </w:r>
          </w:p>
        </w:tc>
      </w:tr>
    </w:tbl>
    <w:p w:rsidR="004B1FE3" w:rsidRPr="00620E93" w:rsidRDefault="004B1FE3" w:rsidP="00CD004A">
      <w:pPr>
        <w:pStyle w:val="NormalWeb"/>
        <w:jc w:val="both"/>
        <w:rPr>
          <w:sz w:val="22"/>
          <w:szCs w:val="22"/>
        </w:rPr>
      </w:pPr>
    </w:p>
    <w:p w:rsidR="00936609" w:rsidRPr="00620E93" w:rsidRDefault="00936609" w:rsidP="00CD004A">
      <w:pPr>
        <w:pStyle w:val="NormalWeb"/>
        <w:jc w:val="both"/>
        <w:rPr>
          <w:sz w:val="22"/>
          <w:szCs w:val="22"/>
        </w:rPr>
      </w:pPr>
      <w:r w:rsidRPr="00620E93">
        <w:rPr>
          <w:sz w:val="22"/>
          <w:szCs w:val="22"/>
        </w:rPr>
        <w:t>Forest plots demonstrated consistent benefits across outcomes, and funnel plots suggested minimal publication bias.</w:t>
      </w:r>
    </w:p>
    <w:p w:rsidR="00936609" w:rsidRPr="00620E93" w:rsidRDefault="00CD004A" w:rsidP="00CD004A">
      <w:pPr>
        <w:pStyle w:val="Heading2"/>
        <w:spacing w:line="240" w:lineRule="auto"/>
        <w:jc w:val="both"/>
        <w:rPr>
          <w:rFonts w:ascii="Times New Roman" w:hAnsi="Times New Roman" w:cs="Times New Roman"/>
          <w:sz w:val="22"/>
          <w:szCs w:val="22"/>
        </w:rPr>
      </w:pPr>
      <w:r w:rsidRPr="00620E93">
        <w:rPr>
          <w:rFonts w:ascii="Times New Roman" w:hAnsi="Times New Roman" w:cs="Times New Roman"/>
          <w:sz w:val="22"/>
          <w:szCs w:val="22"/>
        </w:rPr>
        <w:t>DISCUSSION</w:t>
      </w:r>
    </w:p>
    <w:p w:rsidR="00936609" w:rsidRPr="00620E93" w:rsidRDefault="00936609" w:rsidP="00CD004A">
      <w:pPr>
        <w:pStyle w:val="NormalWeb"/>
        <w:jc w:val="both"/>
        <w:rPr>
          <w:sz w:val="22"/>
          <w:szCs w:val="22"/>
        </w:rPr>
      </w:pPr>
      <w:r w:rsidRPr="00620E93">
        <w:rPr>
          <w:sz w:val="22"/>
          <w:szCs w:val="22"/>
        </w:rPr>
        <w:t>This meta-analysis supports the integration of VR and digital simulations into nursing education. Consistent with prior reviews [8</w:t>
      </w:r>
      <w:proofErr w:type="gramStart"/>
      <w:r w:rsidRPr="00620E93">
        <w:rPr>
          <w:sz w:val="22"/>
          <w:szCs w:val="22"/>
        </w:rPr>
        <w:t>,12,13</w:t>
      </w:r>
      <w:proofErr w:type="gramEnd"/>
      <w:r w:rsidRPr="00620E93">
        <w:rPr>
          <w:sz w:val="22"/>
          <w:szCs w:val="22"/>
        </w:rPr>
        <w:t>], VR enhances knowledge retention, skills, and satisfaction. Immersive VR, in particular, was associated with larger effect sizes compared to screen-based simulations [2</w:t>
      </w:r>
      <w:proofErr w:type="gramStart"/>
      <w:r w:rsidRPr="00620E93">
        <w:rPr>
          <w:sz w:val="22"/>
          <w:szCs w:val="22"/>
        </w:rPr>
        <w:t>,7</w:t>
      </w:r>
      <w:proofErr w:type="gramEnd"/>
      <w:r w:rsidRPr="00620E93">
        <w:rPr>
          <w:sz w:val="22"/>
          <w:szCs w:val="22"/>
        </w:rPr>
        <w:t>].</w:t>
      </w:r>
    </w:p>
    <w:p w:rsidR="00936609" w:rsidRPr="00620E93" w:rsidRDefault="00936609" w:rsidP="00CD004A">
      <w:pPr>
        <w:pStyle w:val="NormalWeb"/>
        <w:jc w:val="both"/>
        <w:rPr>
          <w:sz w:val="22"/>
          <w:szCs w:val="22"/>
        </w:rPr>
      </w:pPr>
      <w:r w:rsidRPr="00620E93">
        <w:rPr>
          <w:sz w:val="22"/>
          <w:szCs w:val="22"/>
        </w:rPr>
        <w:t>Limitations include heterogeneity in intervention design, outcome measures, and sample sizes. Additionally, most studies were conducted in high-income countries, limiting generalizability.</w:t>
      </w:r>
    </w:p>
    <w:p w:rsidR="00936609" w:rsidRPr="00620E93" w:rsidRDefault="00936609" w:rsidP="00CD004A">
      <w:pPr>
        <w:pStyle w:val="NormalWeb"/>
        <w:jc w:val="both"/>
        <w:rPr>
          <w:sz w:val="22"/>
          <w:szCs w:val="22"/>
        </w:rPr>
      </w:pPr>
      <w:r w:rsidRPr="00620E93">
        <w:rPr>
          <w:sz w:val="22"/>
          <w:szCs w:val="22"/>
        </w:rPr>
        <w:t>Future research should explore cost-effectiveness, accessibility in low-resource settings, and long-term retention of skills.</w:t>
      </w:r>
    </w:p>
    <w:p w:rsidR="00936609" w:rsidRPr="00620E93" w:rsidRDefault="00CD004A" w:rsidP="00CD004A">
      <w:pPr>
        <w:pStyle w:val="Heading2"/>
        <w:spacing w:line="240" w:lineRule="auto"/>
        <w:jc w:val="both"/>
        <w:rPr>
          <w:rFonts w:ascii="Times New Roman" w:hAnsi="Times New Roman" w:cs="Times New Roman"/>
          <w:sz w:val="22"/>
          <w:szCs w:val="22"/>
        </w:rPr>
      </w:pPr>
      <w:r w:rsidRPr="00620E93">
        <w:rPr>
          <w:rFonts w:ascii="Times New Roman" w:hAnsi="Times New Roman" w:cs="Times New Roman"/>
          <w:sz w:val="22"/>
          <w:szCs w:val="22"/>
        </w:rPr>
        <w:t>CONCLUSION</w:t>
      </w:r>
    </w:p>
    <w:p w:rsidR="00936609" w:rsidRDefault="00936609" w:rsidP="00CD004A">
      <w:pPr>
        <w:pStyle w:val="NormalWeb"/>
        <w:jc w:val="both"/>
        <w:rPr>
          <w:sz w:val="22"/>
          <w:szCs w:val="22"/>
        </w:rPr>
      </w:pPr>
      <w:r w:rsidRPr="00620E93">
        <w:rPr>
          <w:sz w:val="22"/>
          <w:szCs w:val="22"/>
        </w:rPr>
        <w:t>VR and digital simulations are effective, evidence-based strategies that enhance nursing education. Their integration into curricula can complement traditional teaching, offering students safe, immersive, and engaging learning environments.</w:t>
      </w:r>
    </w:p>
    <w:p w:rsidR="00CD004A" w:rsidRPr="00620E93" w:rsidRDefault="00CD004A" w:rsidP="00CD004A">
      <w:pPr>
        <w:pStyle w:val="NormalWeb"/>
        <w:jc w:val="both"/>
        <w:rPr>
          <w:sz w:val="22"/>
          <w:szCs w:val="22"/>
        </w:rPr>
      </w:pPr>
      <w:bookmarkStart w:id="0" w:name="_GoBack"/>
      <w:bookmarkEnd w:id="0"/>
    </w:p>
    <w:p w:rsidR="00936609" w:rsidRPr="00620E93" w:rsidRDefault="00CD004A" w:rsidP="00CD004A">
      <w:pPr>
        <w:pStyle w:val="Heading2"/>
        <w:spacing w:line="240" w:lineRule="auto"/>
        <w:jc w:val="both"/>
        <w:rPr>
          <w:rFonts w:ascii="Times New Roman" w:hAnsi="Times New Roman" w:cs="Times New Roman"/>
          <w:sz w:val="22"/>
          <w:szCs w:val="22"/>
        </w:rPr>
      </w:pPr>
      <w:r w:rsidRPr="00620E93">
        <w:rPr>
          <w:rFonts w:ascii="Times New Roman" w:hAnsi="Times New Roman" w:cs="Times New Roman"/>
          <w:sz w:val="22"/>
          <w:szCs w:val="22"/>
        </w:rPr>
        <w:lastRenderedPageBreak/>
        <w:t>REFERENCES</w:t>
      </w:r>
    </w:p>
    <w:p w:rsidR="00936609" w:rsidRPr="00620E93" w:rsidRDefault="00936609" w:rsidP="00CD004A">
      <w:pPr>
        <w:pStyle w:val="NormalWeb"/>
        <w:numPr>
          <w:ilvl w:val="0"/>
          <w:numId w:val="14"/>
        </w:numPr>
        <w:jc w:val="both"/>
        <w:rPr>
          <w:sz w:val="22"/>
          <w:szCs w:val="22"/>
        </w:rPr>
      </w:pPr>
      <w:r w:rsidRPr="00620E93">
        <w:rPr>
          <w:sz w:val="22"/>
          <w:szCs w:val="22"/>
        </w:rPr>
        <w:t xml:space="preserve">Li L, Yu F, Shi D, Shi J, </w:t>
      </w:r>
      <w:proofErr w:type="spellStart"/>
      <w:r w:rsidRPr="00620E93">
        <w:rPr>
          <w:sz w:val="22"/>
          <w:szCs w:val="22"/>
        </w:rPr>
        <w:t>Tian</w:t>
      </w:r>
      <w:proofErr w:type="spellEnd"/>
      <w:r w:rsidRPr="00620E93">
        <w:rPr>
          <w:sz w:val="22"/>
          <w:szCs w:val="22"/>
        </w:rPr>
        <w:t xml:space="preserve"> Z, Yang J, et al. Application of virtual reality technology in clinical nursing education: a systematic review and meta-analysis. </w:t>
      </w:r>
      <w:r w:rsidRPr="00620E93">
        <w:rPr>
          <w:rStyle w:val="Strong"/>
          <w:sz w:val="22"/>
          <w:szCs w:val="22"/>
        </w:rPr>
        <w:t>BMC Med Educ.</w:t>
      </w:r>
      <w:r w:rsidRPr="00620E93">
        <w:rPr>
          <w:sz w:val="22"/>
          <w:szCs w:val="22"/>
        </w:rPr>
        <w:t xml:space="preserve"> 2023</w:t>
      </w:r>
      <w:proofErr w:type="gramStart"/>
      <w:r w:rsidRPr="00620E93">
        <w:rPr>
          <w:sz w:val="22"/>
          <w:szCs w:val="22"/>
        </w:rPr>
        <w:t>;23:405</w:t>
      </w:r>
      <w:proofErr w:type="gramEnd"/>
      <w:r w:rsidRPr="00620E93">
        <w:rPr>
          <w:sz w:val="22"/>
          <w:szCs w:val="22"/>
        </w:rPr>
        <w:t>.</w:t>
      </w:r>
    </w:p>
    <w:p w:rsidR="00936609" w:rsidRPr="00620E93" w:rsidRDefault="00936609" w:rsidP="00CD004A">
      <w:pPr>
        <w:pStyle w:val="NormalWeb"/>
        <w:numPr>
          <w:ilvl w:val="0"/>
          <w:numId w:val="14"/>
        </w:numPr>
        <w:jc w:val="both"/>
        <w:rPr>
          <w:sz w:val="22"/>
          <w:szCs w:val="22"/>
        </w:rPr>
      </w:pPr>
      <w:r w:rsidRPr="00620E93">
        <w:rPr>
          <w:sz w:val="22"/>
          <w:szCs w:val="22"/>
        </w:rPr>
        <w:t xml:space="preserve">Sung H, Kim M, Park J, Shin N, </w:t>
      </w:r>
      <w:proofErr w:type="gramStart"/>
      <w:r w:rsidRPr="00620E93">
        <w:rPr>
          <w:sz w:val="22"/>
          <w:szCs w:val="22"/>
        </w:rPr>
        <w:t>Han</w:t>
      </w:r>
      <w:proofErr w:type="gramEnd"/>
      <w:r w:rsidRPr="00620E93">
        <w:rPr>
          <w:sz w:val="22"/>
          <w:szCs w:val="22"/>
        </w:rPr>
        <w:t xml:space="preserve"> Y. Effectiveness of virtual reality in healthcare education: Systematic review and meta-analysis. </w:t>
      </w:r>
      <w:r w:rsidRPr="00620E93">
        <w:rPr>
          <w:rStyle w:val="Strong"/>
          <w:sz w:val="22"/>
          <w:szCs w:val="22"/>
        </w:rPr>
        <w:t>Sustainability.</w:t>
      </w:r>
      <w:r w:rsidRPr="00620E93">
        <w:rPr>
          <w:sz w:val="22"/>
          <w:szCs w:val="22"/>
        </w:rPr>
        <w:t xml:space="preserve"> 2024</w:t>
      </w:r>
      <w:proofErr w:type="gramStart"/>
      <w:r w:rsidRPr="00620E93">
        <w:rPr>
          <w:sz w:val="22"/>
          <w:szCs w:val="22"/>
        </w:rPr>
        <w:t>;16:8520</w:t>
      </w:r>
      <w:proofErr w:type="gramEnd"/>
      <w:r w:rsidRPr="00620E93">
        <w:rPr>
          <w:sz w:val="22"/>
          <w:szCs w:val="22"/>
        </w:rPr>
        <w:t>.</w:t>
      </w:r>
    </w:p>
    <w:p w:rsidR="00936609" w:rsidRPr="00620E93" w:rsidRDefault="00936609" w:rsidP="00CD004A">
      <w:pPr>
        <w:pStyle w:val="NormalWeb"/>
        <w:numPr>
          <w:ilvl w:val="0"/>
          <w:numId w:val="14"/>
        </w:numPr>
        <w:jc w:val="both"/>
        <w:rPr>
          <w:sz w:val="22"/>
          <w:szCs w:val="22"/>
        </w:rPr>
      </w:pPr>
      <w:r w:rsidRPr="00620E93">
        <w:rPr>
          <w:sz w:val="22"/>
          <w:szCs w:val="22"/>
        </w:rPr>
        <w:t xml:space="preserve">Frontiers in Medicine. Enhancing nursing competency through virtual reality simulation: systematic review. </w:t>
      </w:r>
      <w:r w:rsidRPr="00620E93">
        <w:rPr>
          <w:rStyle w:val="Strong"/>
          <w:sz w:val="22"/>
          <w:szCs w:val="22"/>
        </w:rPr>
        <w:t>Front Med.</w:t>
      </w:r>
      <w:r w:rsidRPr="00620E93">
        <w:rPr>
          <w:sz w:val="22"/>
          <w:szCs w:val="22"/>
        </w:rPr>
        <w:t xml:space="preserve"> 2024</w:t>
      </w:r>
      <w:proofErr w:type="gramStart"/>
      <w:r w:rsidRPr="00620E93">
        <w:rPr>
          <w:sz w:val="22"/>
          <w:szCs w:val="22"/>
        </w:rPr>
        <w:t>;11:118472</w:t>
      </w:r>
      <w:proofErr w:type="gramEnd"/>
      <w:r w:rsidRPr="00620E93">
        <w:rPr>
          <w:sz w:val="22"/>
          <w:szCs w:val="22"/>
        </w:rPr>
        <w:t>.</w:t>
      </w:r>
    </w:p>
    <w:p w:rsidR="00936609" w:rsidRPr="00620E93" w:rsidRDefault="00936609" w:rsidP="00CD004A">
      <w:pPr>
        <w:pStyle w:val="NormalWeb"/>
        <w:numPr>
          <w:ilvl w:val="0"/>
          <w:numId w:val="14"/>
        </w:numPr>
        <w:jc w:val="both"/>
        <w:rPr>
          <w:sz w:val="22"/>
          <w:szCs w:val="22"/>
        </w:rPr>
      </w:pPr>
      <w:r w:rsidRPr="00620E93">
        <w:rPr>
          <w:sz w:val="22"/>
          <w:szCs w:val="22"/>
        </w:rPr>
        <w:t xml:space="preserve">Page MJ, McKenzie JE, </w:t>
      </w:r>
      <w:proofErr w:type="spellStart"/>
      <w:r w:rsidRPr="00620E93">
        <w:rPr>
          <w:sz w:val="22"/>
          <w:szCs w:val="22"/>
        </w:rPr>
        <w:t>Bossuyt</w:t>
      </w:r>
      <w:proofErr w:type="spellEnd"/>
      <w:r w:rsidRPr="00620E93">
        <w:rPr>
          <w:sz w:val="22"/>
          <w:szCs w:val="22"/>
        </w:rPr>
        <w:t xml:space="preserve"> PM, </w:t>
      </w:r>
      <w:proofErr w:type="spellStart"/>
      <w:r w:rsidRPr="00620E93">
        <w:rPr>
          <w:sz w:val="22"/>
          <w:szCs w:val="22"/>
        </w:rPr>
        <w:t>Boutron</w:t>
      </w:r>
      <w:proofErr w:type="spellEnd"/>
      <w:r w:rsidRPr="00620E93">
        <w:rPr>
          <w:sz w:val="22"/>
          <w:szCs w:val="22"/>
        </w:rPr>
        <w:t xml:space="preserve"> I, Hoffmann TC, </w:t>
      </w:r>
      <w:proofErr w:type="spellStart"/>
      <w:r w:rsidRPr="00620E93">
        <w:rPr>
          <w:sz w:val="22"/>
          <w:szCs w:val="22"/>
        </w:rPr>
        <w:t>Mulrow</w:t>
      </w:r>
      <w:proofErr w:type="spellEnd"/>
      <w:r w:rsidRPr="00620E93">
        <w:rPr>
          <w:sz w:val="22"/>
          <w:szCs w:val="22"/>
        </w:rPr>
        <w:t xml:space="preserve"> CD, et al. The PRISMA 2020 statement: an updated guideline for reporting systematic reviews. </w:t>
      </w:r>
      <w:r w:rsidRPr="00620E93">
        <w:rPr>
          <w:rStyle w:val="Strong"/>
          <w:sz w:val="22"/>
          <w:szCs w:val="22"/>
        </w:rPr>
        <w:t>BMJ.</w:t>
      </w:r>
      <w:r w:rsidRPr="00620E93">
        <w:rPr>
          <w:sz w:val="22"/>
          <w:szCs w:val="22"/>
        </w:rPr>
        <w:t xml:space="preserve"> 2021</w:t>
      </w:r>
      <w:proofErr w:type="gramStart"/>
      <w:r w:rsidRPr="00620E93">
        <w:rPr>
          <w:sz w:val="22"/>
          <w:szCs w:val="22"/>
        </w:rPr>
        <w:t>;372:n71</w:t>
      </w:r>
      <w:proofErr w:type="gramEnd"/>
      <w:r w:rsidRPr="00620E93">
        <w:rPr>
          <w:sz w:val="22"/>
          <w:szCs w:val="22"/>
        </w:rPr>
        <w:t>.</w:t>
      </w:r>
    </w:p>
    <w:p w:rsidR="00936609" w:rsidRPr="00620E93" w:rsidRDefault="00936609" w:rsidP="00CD004A">
      <w:pPr>
        <w:pStyle w:val="NormalWeb"/>
        <w:numPr>
          <w:ilvl w:val="0"/>
          <w:numId w:val="14"/>
        </w:numPr>
        <w:jc w:val="both"/>
        <w:rPr>
          <w:sz w:val="22"/>
          <w:szCs w:val="22"/>
        </w:rPr>
      </w:pPr>
      <w:r w:rsidRPr="00620E93">
        <w:rPr>
          <w:sz w:val="22"/>
          <w:szCs w:val="22"/>
        </w:rPr>
        <w:t xml:space="preserve">Higgins JPT, Thomas J, Chandler J, </w:t>
      </w:r>
      <w:proofErr w:type="spellStart"/>
      <w:r w:rsidRPr="00620E93">
        <w:rPr>
          <w:sz w:val="22"/>
          <w:szCs w:val="22"/>
        </w:rPr>
        <w:t>Cumpston</w:t>
      </w:r>
      <w:proofErr w:type="spellEnd"/>
      <w:r w:rsidRPr="00620E93">
        <w:rPr>
          <w:sz w:val="22"/>
          <w:szCs w:val="22"/>
        </w:rPr>
        <w:t xml:space="preserve"> M, Li T, Page MJ, Welch VA, editors. </w:t>
      </w:r>
      <w:r w:rsidRPr="00620E93">
        <w:rPr>
          <w:rStyle w:val="Emphasis"/>
          <w:rFonts w:eastAsiaTheme="majorEastAsia"/>
          <w:sz w:val="22"/>
          <w:szCs w:val="22"/>
        </w:rPr>
        <w:t>Cochrane Handbook for Systematic Reviews of Interventions.</w:t>
      </w:r>
      <w:r w:rsidRPr="00620E93">
        <w:rPr>
          <w:sz w:val="22"/>
          <w:szCs w:val="22"/>
        </w:rPr>
        <w:t xml:space="preserve"> 2nd ed. Chichester: Wiley; 2019.</w:t>
      </w:r>
    </w:p>
    <w:p w:rsidR="00936609" w:rsidRPr="00620E93" w:rsidRDefault="00936609" w:rsidP="00CD004A">
      <w:pPr>
        <w:pStyle w:val="NormalWeb"/>
        <w:numPr>
          <w:ilvl w:val="0"/>
          <w:numId w:val="14"/>
        </w:numPr>
        <w:jc w:val="both"/>
        <w:rPr>
          <w:sz w:val="22"/>
          <w:szCs w:val="22"/>
        </w:rPr>
      </w:pPr>
      <w:proofErr w:type="spellStart"/>
      <w:r w:rsidRPr="00620E93">
        <w:rPr>
          <w:sz w:val="22"/>
          <w:szCs w:val="22"/>
        </w:rPr>
        <w:t>Kyaw</w:t>
      </w:r>
      <w:proofErr w:type="spellEnd"/>
      <w:r w:rsidRPr="00620E93">
        <w:rPr>
          <w:sz w:val="22"/>
          <w:szCs w:val="22"/>
        </w:rPr>
        <w:t xml:space="preserve"> BM, </w:t>
      </w:r>
      <w:proofErr w:type="spellStart"/>
      <w:r w:rsidRPr="00620E93">
        <w:rPr>
          <w:sz w:val="22"/>
          <w:szCs w:val="22"/>
        </w:rPr>
        <w:t>Saxena</w:t>
      </w:r>
      <w:proofErr w:type="spellEnd"/>
      <w:r w:rsidRPr="00620E93">
        <w:rPr>
          <w:sz w:val="22"/>
          <w:szCs w:val="22"/>
        </w:rPr>
        <w:t xml:space="preserve"> N, </w:t>
      </w:r>
      <w:proofErr w:type="spellStart"/>
      <w:r w:rsidRPr="00620E93">
        <w:rPr>
          <w:sz w:val="22"/>
          <w:szCs w:val="22"/>
        </w:rPr>
        <w:t>Posadzki</w:t>
      </w:r>
      <w:proofErr w:type="spellEnd"/>
      <w:r w:rsidRPr="00620E93">
        <w:rPr>
          <w:sz w:val="22"/>
          <w:szCs w:val="22"/>
        </w:rPr>
        <w:t xml:space="preserve"> P, </w:t>
      </w:r>
      <w:proofErr w:type="spellStart"/>
      <w:r w:rsidRPr="00620E93">
        <w:rPr>
          <w:sz w:val="22"/>
          <w:szCs w:val="22"/>
        </w:rPr>
        <w:t>Vseteckova</w:t>
      </w:r>
      <w:proofErr w:type="spellEnd"/>
      <w:r w:rsidRPr="00620E93">
        <w:rPr>
          <w:sz w:val="22"/>
          <w:szCs w:val="22"/>
        </w:rPr>
        <w:t xml:space="preserve"> J, Nikolaou CK, George PP, et al. Virtual reality for health professions education: systematic review and meta-analysis by the digital health education collaboration. </w:t>
      </w:r>
      <w:r w:rsidRPr="00620E93">
        <w:rPr>
          <w:rStyle w:val="Strong"/>
          <w:sz w:val="22"/>
          <w:szCs w:val="22"/>
        </w:rPr>
        <w:t>J Med Internet Res.</w:t>
      </w:r>
      <w:r w:rsidRPr="00620E93">
        <w:rPr>
          <w:sz w:val="22"/>
          <w:szCs w:val="22"/>
        </w:rPr>
        <w:t xml:space="preserve"> 2019</w:t>
      </w:r>
      <w:proofErr w:type="gramStart"/>
      <w:r w:rsidRPr="00620E93">
        <w:rPr>
          <w:sz w:val="22"/>
          <w:szCs w:val="22"/>
        </w:rPr>
        <w:t>;21</w:t>
      </w:r>
      <w:proofErr w:type="gramEnd"/>
      <w:r w:rsidRPr="00620E93">
        <w:rPr>
          <w:sz w:val="22"/>
          <w:szCs w:val="22"/>
        </w:rPr>
        <w:t>(1):e12959.</w:t>
      </w:r>
    </w:p>
    <w:p w:rsidR="00936609" w:rsidRPr="00620E93" w:rsidRDefault="00936609" w:rsidP="00CD004A">
      <w:pPr>
        <w:pStyle w:val="NormalWeb"/>
        <w:numPr>
          <w:ilvl w:val="0"/>
          <w:numId w:val="14"/>
        </w:numPr>
        <w:jc w:val="both"/>
        <w:rPr>
          <w:sz w:val="22"/>
          <w:szCs w:val="22"/>
        </w:rPr>
      </w:pPr>
      <w:proofErr w:type="spellStart"/>
      <w:r w:rsidRPr="00620E93">
        <w:rPr>
          <w:sz w:val="22"/>
          <w:szCs w:val="22"/>
        </w:rPr>
        <w:t>Padilha</w:t>
      </w:r>
      <w:proofErr w:type="spellEnd"/>
      <w:r w:rsidRPr="00620E93">
        <w:rPr>
          <w:sz w:val="22"/>
          <w:szCs w:val="22"/>
        </w:rPr>
        <w:t xml:space="preserve"> JM, Machado PP, </w:t>
      </w:r>
      <w:proofErr w:type="spellStart"/>
      <w:r w:rsidRPr="00620E93">
        <w:rPr>
          <w:sz w:val="22"/>
          <w:szCs w:val="22"/>
        </w:rPr>
        <w:t>Ribeiro</w:t>
      </w:r>
      <w:proofErr w:type="spellEnd"/>
      <w:r w:rsidRPr="00620E93">
        <w:rPr>
          <w:sz w:val="22"/>
          <w:szCs w:val="22"/>
        </w:rPr>
        <w:t xml:space="preserve"> A, </w:t>
      </w:r>
      <w:proofErr w:type="gramStart"/>
      <w:r w:rsidRPr="00620E93">
        <w:rPr>
          <w:sz w:val="22"/>
          <w:szCs w:val="22"/>
        </w:rPr>
        <w:t>Ramos</w:t>
      </w:r>
      <w:proofErr w:type="gramEnd"/>
      <w:r w:rsidRPr="00620E93">
        <w:rPr>
          <w:sz w:val="22"/>
          <w:szCs w:val="22"/>
        </w:rPr>
        <w:t xml:space="preserve"> J, Costa P. Clinical virtual simulation in nursing education: randomized controlled trial. </w:t>
      </w:r>
      <w:r w:rsidRPr="00620E93">
        <w:rPr>
          <w:rStyle w:val="Strong"/>
          <w:sz w:val="22"/>
          <w:szCs w:val="22"/>
        </w:rPr>
        <w:t>J Med Internet Res.</w:t>
      </w:r>
      <w:r w:rsidRPr="00620E93">
        <w:rPr>
          <w:sz w:val="22"/>
          <w:szCs w:val="22"/>
        </w:rPr>
        <w:t xml:space="preserve"> 2019</w:t>
      </w:r>
      <w:proofErr w:type="gramStart"/>
      <w:r w:rsidRPr="00620E93">
        <w:rPr>
          <w:sz w:val="22"/>
          <w:szCs w:val="22"/>
        </w:rPr>
        <w:t>;21</w:t>
      </w:r>
      <w:proofErr w:type="gramEnd"/>
      <w:r w:rsidRPr="00620E93">
        <w:rPr>
          <w:sz w:val="22"/>
          <w:szCs w:val="22"/>
        </w:rPr>
        <w:t>(3):e11529.</w:t>
      </w:r>
    </w:p>
    <w:p w:rsidR="00936609" w:rsidRPr="00620E93" w:rsidRDefault="00936609" w:rsidP="00CD004A">
      <w:pPr>
        <w:pStyle w:val="NormalWeb"/>
        <w:numPr>
          <w:ilvl w:val="0"/>
          <w:numId w:val="14"/>
        </w:numPr>
        <w:jc w:val="both"/>
        <w:rPr>
          <w:sz w:val="22"/>
          <w:szCs w:val="22"/>
        </w:rPr>
      </w:pPr>
      <w:proofErr w:type="spellStart"/>
      <w:r w:rsidRPr="00620E93">
        <w:rPr>
          <w:sz w:val="22"/>
          <w:szCs w:val="22"/>
        </w:rPr>
        <w:t>Foronda</w:t>
      </w:r>
      <w:proofErr w:type="spellEnd"/>
      <w:r w:rsidRPr="00620E93">
        <w:rPr>
          <w:sz w:val="22"/>
          <w:szCs w:val="22"/>
        </w:rPr>
        <w:t xml:space="preserve"> CL, Fernandez-Burgos M, Nadeau C, Kelley CN, Henry MN. Virtual simulation in nursing education: a systematic review spanning 1996 to 2018. </w:t>
      </w:r>
      <w:proofErr w:type="spellStart"/>
      <w:r w:rsidRPr="00620E93">
        <w:rPr>
          <w:rStyle w:val="Strong"/>
          <w:sz w:val="22"/>
          <w:szCs w:val="22"/>
        </w:rPr>
        <w:t>Simul</w:t>
      </w:r>
      <w:proofErr w:type="spellEnd"/>
      <w:r w:rsidRPr="00620E93">
        <w:rPr>
          <w:rStyle w:val="Strong"/>
          <w:sz w:val="22"/>
          <w:szCs w:val="22"/>
        </w:rPr>
        <w:t xml:space="preserve"> </w:t>
      </w:r>
      <w:proofErr w:type="spellStart"/>
      <w:r w:rsidRPr="00620E93">
        <w:rPr>
          <w:rStyle w:val="Strong"/>
          <w:sz w:val="22"/>
          <w:szCs w:val="22"/>
        </w:rPr>
        <w:t>Healthc</w:t>
      </w:r>
      <w:proofErr w:type="spellEnd"/>
      <w:r w:rsidRPr="00620E93">
        <w:rPr>
          <w:rStyle w:val="Strong"/>
          <w:sz w:val="22"/>
          <w:szCs w:val="22"/>
        </w:rPr>
        <w:t>.</w:t>
      </w:r>
      <w:r w:rsidRPr="00620E93">
        <w:rPr>
          <w:sz w:val="22"/>
          <w:szCs w:val="22"/>
        </w:rPr>
        <w:t xml:space="preserve"> 2020</w:t>
      </w:r>
      <w:proofErr w:type="gramStart"/>
      <w:r w:rsidRPr="00620E93">
        <w:rPr>
          <w:sz w:val="22"/>
          <w:szCs w:val="22"/>
        </w:rPr>
        <w:t>;15</w:t>
      </w:r>
      <w:proofErr w:type="gramEnd"/>
      <w:r w:rsidRPr="00620E93">
        <w:rPr>
          <w:sz w:val="22"/>
          <w:szCs w:val="22"/>
        </w:rPr>
        <w:t>(1):46–54.</w:t>
      </w:r>
    </w:p>
    <w:p w:rsidR="00936609" w:rsidRPr="00620E93" w:rsidRDefault="00936609" w:rsidP="00CD004A">
      <w:pPr>
        <w:pStyle w:val="NormalWeb"/>
        <w:numPr>
          <w:ilvl w:val="0"/>
          <w:numId w:val="14"/>
        </w:numPr>
        <w:jc w:val="both"/>
        <w:rPr>
          <w:sz w:val="22"/>
          <w:szCs w:val="22"/>
        </w:rPr>
      </w:pPr>
      <w:r w:rsidRPr="00620E93">
        <w:rPr>
          <w:sz w:val="22"/>
          <w:szCs w:val="22"/>
        </w:rPr>
        <w:t xml:space="preserve">Butt AL, </w:t>
      </w:r>
      <w:proofErr w:type="spellStart"/>
      <w:r w:rsidRPr="00620E93">
        <w:rPr>
          <w:sz w:val="22"/>
          <w:szCs w:val="22"/>
        </w:rPr>
        <w:t>Kardong-Edgren</w:t>
      </w:r>
      <w:proofErr w:type="spellEnd"/>
      <w:r w:rsidRPr="00620E93">
        <w:rPr>
          <w:sz w:val="22"/>
          <w:szCs w:val="22"/>
        </w:rPr>
        <w:t xml:space="preserve"> S, </w:t>
      </w:r>
      <w:proofErr w:type="spellStart"/>
      <w:proofErr w:type="gramStart"/>
      <w:r w:rsidRPr="00620E93">
        <w:rPr>
          <w:sz w:val="22"/>
          <w:szCs w:val="22"/>
        </w:rPr>
        <w:t>Ellertson</w:t>
      </w:r>
      <w:proofErr w:type="spellEnd"/>
      <w:proofErr w:type="gramEnd"/>
      <w:r w:rsidRPr="00620E93">
        <w:rPr>
          <w:sz w:val="22"/>
          <w:szCs w:val="22"/>
        </w:rPr>
        <w:t xml:space="preserve"> A. Using game-based virtual reality with </w:t>
      </w:r>
      <w:proofErr w:type="spellStart"/>
      <w:r w:rsidRPr="00620E93">
        <w:rPr>
          <w:sz w:val="22"/>
          <w:szCs w:val="22"/>
        </w:rPr>
        <w:t>haptics</w:t>
      </w:r>
      <w:proofErr w:type="spellEnd"/>
      <w:r w:rsidRPr="00620E93">
        <w:rPr>
          <w:sz w:val="22"/>
          <w:szCs w:val="22"/>
        </w:rPr>
        <w:t xml:space="preserve"> for skill acquisition. </w:t>
      </w:r>
      <w:proofErr w:type="spellStart"/>
      <w:r w:rsidRPr="00620E93">
        <w:rPr>
          <w:rStyle w:val="Strong"/>
          <w:sz w:val="22"/>
          <w:szCs w:val="22"/>
        </w:rPr>
        <w:t>Clin</w:t>
      </w:r>
      <w:proofErr w:type="spellEnd"/>
      <w:r w:rsidRPr="00620E93">
        <w:rPr>
          <w:rStyle w:val="Strong"/>
          <w:sz w:val="22"/>
          <w:szCs w:val="22"/>
        </w:rPr>
        <w:t xml:space="preserve"> </w:t>
      </w:r>
      <w:proofErr w:type="spellStart"/>
      <w:r w:rsidRPr="00620E93">
        <w:rPr>
          <w:rStyle w:val="Strong"/>
          <w:sz w:val="22"/>
          <w:szCs w:val="22"/>
        </w:rPr>
        <w:t>Simul</w:t>
      </w:r>
      <w:proofErr w:type="spellEnd"/>
      <w:r w:rsidRPr="00620E93">
        <w:rPr>
          <w:rStyle w:val="Strong"/>
          <w:sz w:val="22"/>
          <w:szCs w:val="22"/>
        </w:rPr>
        <w:t xml:space="preserve"> </w:t>
      </w:r>
      <w:proofErr w:type="spellStart"/>
      <w:r w:rsidRPr="00620E93">
        <w:rPr>
          <w:rStyle w:val="Strong"/>
          <w:sz w:val="22"/>
          <w:szCs w:val="22"/>
        </w:rPr>
        <w:t>Nurs</w:t>
      </w:r>
      <w:proofErr w:type="spellEnd"/>
      <w:r w:rsidRPr="00620E93">
        <w:rPr>
          <w:rStyle w:val="Strong"/>
          <w:sz w:val="22"/>
          <w:szCs w:val="22"/>
        </w:rPr>
        <w:t>.</w:t>
      </w:r>
      <w:r w:rsidRPr="00620E93">
        <w:rPr>
          <w:sz w:val="22"/>
          <w:szCs w:val="22"/>
        </w:rPr>
        <w:t xml:space="preserve"> 2018</w:t>
      </w:r>
      <w:proofErr w:type="gramStart"/>
      <w:r w:rsidRPr="00620E93">
        <w:rPr>
          <w:sz w:val="22"/>
          <w:szCs w:val="22"/>
        </w:rPr>
        <w:t>;16:25</w:t>
      </w:r>
      <w:proofErr w:type="gramEnd"/>
      <w:r w:rsidRPr="00620E93">
        <w:rPr>
          <w:sz w:val="22"/>
          <w:szCs w:val="22"/>
        </w:rPr>
        <w:t>–32.</w:t>
      </w:r>
    </w:p>
    <w:p w:rsidR="00936609" w:rsidRPr="00620E93" w:rsidRDefault="00936609" w:rsidP="00CD004A">
      <w:pPr>
        <w:pStyle w:val="NormalWeb"/>
        <w:numPr>
          <w:ilvl w:val="0"/>
          <w:numId w:val="14"/>
        </w:numPr>
        <w:jc w:val="both"/>
        <w:rPr>
          <w:sz w:val="22"/>
          <w:szCs w:val="22"/>
        </w:rPr>
      </w:pPr>
      <w:r w:rsidRPr="00620E93">
        <w:rPr>
          <w:sz w:val="22"/>
          <w:szCs w:val="22"/>
        </w:rPr>
        <w:t xml:space="preserve">Shin H, Park JH, Kim JH. Effectiveness of patient simulation in nursing education: meta-analysis. </w:t>
      </w:r>
      <w:r w:rsidRPr="00620E93">
        <w:rPr>
          <w:rStyle w:val="Strong"/>
          <w:sz w:val="22"/>
          <w:szCs w:val="22"/>
        </w:rPr>
        <w:t xml:space="preserve">Nurse </w:t>
      </w:r>
      <w:proofErr w:type="spellStart"/>
      <w:r w:rsidRPr="00620E93">
        <w:rPr>
          <w:rStyle w:val="Strong"/>
          <w:sz w:val="22"/>
          <w:szCs w:val="22"/>
        </w:rPr>
        <w:t>Educ</w:t>
      </w:r>
      <w:proofErr w:type="spellEnd"/>
      <w:r w:rsidRPr="00620E93">
        <w:rPr>
          <w:rStyle w:val="Strong"/>
          <w:sz w:val="22"/>
          <w:szCs w:val="22"/>
        </w:rPr>
        <w:t xml:space="preserve"> Today.</w:t>
      </w:r>
      <w:r w:rsidRPr="00620E93">
        <w:rPr>
          <w:sz w:val="22"/>
          <w:szCs w:val="22"/>
        </w:rPr>
        <w:t xml:space="preserve"> 2019</w:t>
      </w:r>
      <w:proofErr w:type="gramStart"/>
      <w:r w:rsidRPr="00620E93">
        <w:rPr>
          <w:sz w:val="22"/>
          <w:szCs w:val="22"/>
        </w:rPr>
        <w:t>;87:104192</w:t>
      </w:r>
      <w:proofErr w:type="gramEnd"/>
      <w:r w:rsidRPr="00620E93">
        <w:rPr>
          <w:sz w:val="22"/>
          <w:szCs w:val="22"/>
        </w:rPr>
        <w:t>.</w:t>
      </w:r>
    </w:p>
    <w:p w:rsidR="00936609" w:rsidRPr="00620E93" w:rsidRDefault="00936609" w:rsidP="00CD004A">
      <w:pPr>
        <w:pStyle w:val="NormalWeb"/>
        <w:numPr>
          <w:ilvl w:val="0"/>
          <w:numId w:val="14"/>
        </w:numPr>
        <w:jc w:val="both"/>
        <w:rPr>
          <w:sz w:val="22"/>
          <w:szCs w:val="22"/>
        </w:rPr>
      </w:pPr>
      <w:proofErr w:type="spellStart"/>
      <w:r w:rsidRPr="00620E93">
        <w:rPr>
          <w:sz w:val="22"/>
          <w:szCs w:val="22"/>
        </w:rPr>
        <w:t>Koivisto</w:t>
      </w:r>
      <w:proofErr w:type="spellEnd"/>
      <w:r w:rsidRPr="00620E93">
        <w:rPr>
          <w:sz w:val="22"/>
          <w:szCs w:val="22"/>
        </w:rPr>
        <w:t xml:space="preserve"> JM, </w:t>
      </w:r>
      <w:proofErr w:type="spellStart"/>
      <w:r w:rsidRPr="00620E93">
        <w:rPr>
          <w:sz w:val="22"/>
          <w:szCs w:val="22"/>
        </w:rPr>
        <w:t>Haavisto</w:t>
      </w:r>
      <w:proofErr w:type="spellEnd"/>
      <w:r w:rsidRPr="00620E93">
        <w:rPr>
          <w:sz w:val="22"/>
          <w:szCs w:val="22"/>
        </w:rPr>
        <w:t xml:space="preserve"> E, </w:t>
      </w:r>
      <w:proofErr w:type="spellStart"/>
      <w:r w:rsidRPr="00620E93">
        <w:rPr>
          <w:sz w:val="22"/>
          <w:szCs w:val="22"/>
        </w:rPr>
        <w:t>Niemi</w:t>
      </w:r>
      <w:proofErr w:type="spellEnd"/>
      <w:r w:rsidRPr="00620E93">
        <w:rPr>
          <w:sz w:val="22"/>
          <w:szCs w:val="22"/>
        </w:rPr>
        <w:t xml:space="preserve"> H, </w:t>
      </w:r>
      <w:proofErr w:type="spellStart"/>
      <w:r w:rsidRPr="00620E93">
        <w:rPr>
          <w:sz w:val="22"/>
          <w:szCs w:val="22"/>
        </w:rPr>
        <w:t>Katajisto</w:t>
      </w:r>
      <w:proofErr w:type="spellEnd"/>
      <w:r w:rsidRPr="00620E93">
        <w:rPr>
          <w:sz w:val="22"/>
          <w:szCs w:val="22"/>
        </w:rPr>
        <w:t xml:space="preserve"> J, </w:t>
      </w:r>
      <w:proofErr w:type="spellStart"/>
      <w:r w:rsidRPr="00620E93">
        <w:rPr>
          <w:sz w:val="22"/>
          <w:szCs w:val="22"/>
        </w:rPr>
        <w:t>Multisilta</w:t>
      </w:r>
      <w:proofErr w:type="spellEnd"/>
      <w:r w:rsidRPr="00620E93">
        <w:rPr>
          <w:sz w:val="22"/>
          <w:szCs w:val="22"/>
        </w:rPr>
        <w:t xml:space="preserve"> J. Learning by playing: A cross-sectional descriptive study of nursing students’ experiences of learning clinical reasoning. </w:t>
      </w:r>
      <w:r w:rsidRPr="00620E93">
        <w:rPr>
          <w:rStyle w:val="Strong"/>
          <w:sz w:val="22"/>
          <w:szCs w:val="22"/>
        </w:rPr>
        <w:t xml:space="preserve">Nurse </w:t>
      </w:r>
      <w:proofErr w:type="spellStart"/>
      <w:r w:rsidRPr="00620E93">
        <w:rPr>
          <w:rStyle w:val="Strong"/>
          <w:sz w:val="22"/>
          <w:szCs w:val="22"/>
        </w:rPr>
        <w:t>Educ</w:t>
      </w:r>
      <w:proofErr w:type="spellEnd"/>
      <w:r w:rsidRPr="00620E93">
        <w:rPr>
          <w:rStyle w:val="Strong"/>
          <w:sz w:val="22"/>
          <w:szCs w:val="22"/>
        </w:rPr>
        <w:t xml:space="preserve"> Today.</w:t>
      </w:r>
      <w:r w:rsidRPr="00620E93">
        <w:rPr>
          <w:sz w:val="22"/>
          <w:szCs w:val="22"/>
        </w:rPr>
        <w:t xml:space="preserve"> 2018</w:t>
      </w:r>
      <w:proofErr w:type="gramStart"/>
      <w:r w:rsidRPr="00620E93">
        <w:rPr>
          <w:sz w:val="22"/>
          <w:szCs w:val="22"/>
        </w:rPr>
        <w:t>;61:40</w:t>
      </w:r>
      <w:proofErr w:type="gramEnd"/>
      <w:r w:rsidRPr="00620E93">
        <w:rPr>
          <w:sz w:val="22"/>
          <w:szCs w:val="22"/>
        </w:rPr>
        <w:t>–46.</w:t>
      </w:r>
    </w:p>
    <w:p w:rsidR="00936609" w:rsidRPr="00620E93" w:rsidRDefault="00936609" w:rsidP="00CD004A">
      <w:pPr>
        <w:pStyle w:val="NormalWeb"/>
        <w:numPr>
          <w:ilvl w:val="0"/>
          <w:numId w:val="14"/>
        </w:numPr>
        <w:jc w:val="both"/>
        <w:rPr>
          <w:sz w:val="22"/>
          <w:szCs w:val="22"/>
        </w:rPr>
      </w:pPr>
      <w:r w:rsidRPr="00620E93">
        <w:rPr>
          <w:sz w:val="22"/>
          <w:szCs w:val="22"/>
        </w:rPr>
        <w:t xml:space="preserve">Cook DA, </w:t>
      </w:r>
      <w:proofErr w:type="spellStart"/>
      <w:r w:rsidRPr="00620E93">
        <w:rPr>
          <w:sz w:val="22"/>
          <w:szCs w:val="22"/>
        </w:rPr>
        <w:t>Hamstra</w:t>
      </w:r>
      <w:proofErr w:type="spellEnd"/>
      <w:r w:rsidRPr="00620E93">
        <w:rPr>
          <w:sz w:val="22"/>
          <w:szCs w:val="22"/>
        </w:rPr>
        <w:t xml:space="preserve"> SJ, </w:t>
      </w:r>
      <w:proofErr w:type="spellStart"/>
      <w:r w:rsidRPr="00620E93">
        <w:rPr>
          <w:sz w:val="22"/>
          <w:szCs w:val="22"/>
        </w:rPr>
        <w:t>Brydges</w:t>
      </w:r>
      <w:proofErr w:type="spellEnd"/>
      <w:r w:rsidRPr="00620E93">
        <w:rPr>
          <w:sz w:val="22"/>
          <w:szCs w:val="22"/>
        </w:rPr>
        <w:t xml:space="preserve"> R, </w:t>
      </w:r>
      <w:proofErr w:type="spellStart"/>
      <w:r w:rsidRPr="00620E93">
        <w:rPr>
          <w:sz w:val="22"/>
          <w:szCs w:val="22"/>
        </w:rPr>
        <w:t>Zendejas</w:t>
      </w:r>
      <w:proofErr w:type="spellEnd"/>
      <w:r w:rsidRPr="00620E93">
        <w:rPr>
          <w:sz w:val="22"/>
          <w:szCs w:val="22"/>
        </w:rPr>
        <w:t xml:space="preserve"> B, </w:t>
      </w:r>
      <w:proofErr w:type="spellStart"/>
      <w:r w:rsidRPr="00620E93">
        <w:rPr>
          <w:sz w:val="22"/>
          <w:szCs w:val="22"/>
        </w:rPr>
        <w:t>Szostek</w:t>
      </w:r>
      <w:proofErr w:type="spellEnd"/>
      <w:r w:rsidRPr="00620E93">
        <w:rPr>
          <w:sz w:val="22"/>
          <w:szCs w:val="22"/>
        </w:rPr>
        <w:t xml:space="preserve"> JH, Wang AT, et al. Comparative effectiveness of instructional design features in simulation-based education: systematic review and meta-analysis. </w:t>
      </w:r>
      <w:r w:rsidRPr="00620E93">
        <w:rPr>
          <w:rStyle w:val="Strong"/>
          <w:sz w:val="22"/>
          <w:szCs w:val="22"/>
        </w:rPr>
        <w:t>Med Teach.</w:t>
      </w:r>
      <w:r w:rsidRPr="00620E93">
        <w:rPr>
          <w:sz w:val="22"/>
          <w:szCs w:val="22"/>
        </w:rPr>
        <w:t xml:space="preserve"> 2013</w:t>
      </w:r>
      <w:proofErr w:type="gramStart"/>
      <w:r w:rsidRPr="00620E93">
        <w:rPr>
          <w:sz w:val="22"/>
          <w:szCs w:val="22"/>
        </w:rPr>
        <w:t>;35</w:t>
      </w:r>
      <w:proofErr w:type="gramEnd"/>
      <w:r w:rsidRPr="00620E93">
        <w:rPr>
          <w:sz w:val="22"/>
          <w:szCs w:val="22"/>
        </w:rPr>
        <w:t>(1):e867–98.</w:t>
      </w:r>
    </w:p>
    <w:p w:rsidR="00936609" w:rsidRPr="00620E93" w:rsidRDefault="00936609" w:rsidP="00CD004A">
      <w:pPr>
        <w:pStyle w:val="NormalWeb"/>
        <w:numPr>
          <w:ilvl w:val="0"/>
          <w:numId w:val="14"/>
        </w:numPr>
        <w:jc w:val="both"/>
        <w:rPr>
          <w:sz w:val="22"/>
          <w:szCs w:val="22"/>
        </w:rPr>
      </w:pPr>
      <w:proofErr w:type="gramStart"/>
      <w:r w:rsidRPr="00620E93">
        <w:rPr>
          <w:sz w:val="22"/>
          <w:szCs w:val="22"/>
        </w:rPr>
        <w:t>Cant</w:t>
      </w:r>
      <w:proofErr w:type="gramEnd"/>
      <w:r w:rsidRPr="00620E93">
        <w:rPr>
          <w:sz w:val="22"/>
          <w:szCs w:val="22"/>
        </w:rPr>
        <w:t xml:space="preserve"> RP, Cooper SJ. Simulation-based learning in nurse education: systematic review. </w:t>
      </w:r>
      <w:r w:rsidRPr="00620E93">
        <w:rPr>
          <w:rStyle w:val="Strong"/>
          <w:sz w:val="22"/>
          <w:szCs w:val="22"/>
        </w:rPr>
        <w:t xml:space="preserve">J </w:t>
      </w:r>
      <w:proofErr w:type="spellStart"/>
      <w:r w:rsidRPr="00620E93">
        <w:rPr>
          <w:rStyle w:val="Strong"/>
          <w:sz w:val="22"/>
          <w:szCs w:val="22"/>
        </w:rPr>
        <w:t>Adv</w:t>
      </w:r>
      <w:proofErr w:type="spellEnd"/>
      <w:r w:rsidRPr="00620E93">
        <w:rPr>
          <w:rStyle w:val="Strong"/>
          <w:sz w:val="22"/>
          <w:szCs w:val="22"/>
        </w:rPr>
        <w:t xml:space="preserve"> </w:t>
      </w:r>
      <w:proofErr w:type="spellStart"/>
      <w:r w:rsidRPr="00620E93">
        <w:rPr>
          <w:rStyle w:val="Strong"/>
          <w:sz w:val="22"/>
          <w:szCs w:val="22"/>
        </w:rPr>
        <w:t>Nurs</w:t>
      </w:r>
      <w:proofErr w:type="spellEnd"/>
      <w:r w:rsidRPr="00620E93">
        <w:rPr>
          <w:rStyle w:val="Strong"/>
          <w:sz w:val="22"/>
          <w:szCs w:val="22"/>
        </w:rPr>
        <w:t>.</w:t>
      </w:r>
      <w:r w:rsidRPr="00620E93">
        <w:rPr>
          <w:sz w:val="22"/>
          <w:szCs w:val="22"/>
        </w:rPr>
        <w:t xml:space="preserve"> 2017</w:t>
      </w:r>
      <w:proofErr w:type="gramStart"/>
      <w:r w:rsidRPr="00620E93">
        <w:rPr>
          <w:sz w:val="22"/>
          <w:szCs w:val="22"/>
        </w:rPr>
        <w:t>;66</w:t>
      </w:r>
      <w:proofErr w:type="gramEnd"/>
      <w:r w:rsidRPr="00620E93">
        <w:rPr>
          <w:sz w:val="22"/>
          <w:szCs w:val="22"/>
        </w:rPr>
        <w:t>(1):3–15.</w:t>
      </w:r>
    </w:p>
    <w:sectPr w:rsidR="00936609" w:rsidRPr="00620E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8966B9B"/>
    <w:multiLevelType w:val="multilevel"/>
    <w:tmpl w:val="E5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2E6B2B"/>
    <w:multiLevelType w:val="multilevel"/>
    <w:tmpl w:val="3B3C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3D4F44"/>
    <w:multiLevelType w:val="multilevel"/>
    <w:tmpl w:val="3C2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E73AD"/>
    <w:multiLevelType w:val="multilevel"/>
    <w:tmpl w:val="F932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753847"/>
    <w:multiLevelType w:val="multilevel"/>
    <w:tmpl w:val="96B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D82B4E"/>
    <w:multiLevelType w:val="multilevel"/>
    <w:tmpl w:val="F72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466B7"/>
    <w:multiLevelType w:val="multilevel"/>
    <w:tmpl w:val="718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601F5"/>
    <w:multiLevelType w:val="multilevel"/>
    <w:tmpl w:val="787C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4"/>
  </w:num>
  <w:num w:numId="13">
    <w:abstractNumId w:val="11"/>
  </w:num>
  <w:num w:numId="14">
    <w:abstractNumId w:val="10"/>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1F73"/>
    <w:rsid w:val="00115E09"/>
    <w:rsid w:val="0015074B"/>
    <w:rsid w:val="00187242"/>
    <w:rsid w:val="001975BD"/>
    <w:rsid w:val="00211978"/>
    <w:rsid w:val="0029639D"/>
    <w:rsid w:val="00326F90"/>
    <w:rsid w:val="004B1BBA"/>
    <w:rsid w:val="004B1FE3"/>
    <w:rsid w:val="00620E93"/>
    <w:rsid w:val="00864A08"/>
    <w:rsid w:val="008F18CA"/>
    <w:rsid w:val="00936609"/>
    <w:rsid w:val="00995334"/>
    <w:rsid w:val="009A4302"/>
    <w:rsid w:val="00AA1D8D"/>
    <w:rsid w:val="00B47730"/>
    <w:rsid w:val="00B74C90"/>
    <w:rsid w:val="00BE3A43"/>
    <w:rsid w:val="00CB0664"/>
    <w:rsid w:val="00CD004A"/>
    <w:rsid w:val="00E259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1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78"/>
    <w:rPr>
      <w:rFonts w:ascii="Tahoma" w:hAnsi="Tahoma" w:cs="Tahoma"/>
      <w:sz w:val="16"/>
      <w:szCs w:val="16"/>
    </w:rPr>
  </w:style>
  <w:style w:type="paragraph" w:styleId="NormalWeb">
    <w:name w:val="Normal (Web)"/>
    <w:basedOn w:val="Normal"/>
    <w:uiPriority w:val="99"/>
    <w:unhideWhenUsed/>
    <w:rsid w:val="0021197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864A08"/>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64A08"/>
    <w:rPr>
      <w:rFonts w:ascii="Arial" w:eastAsia="Times New Roman" w:hAnsi="Arial" w:cs="Arial"/>
      <w:vanish/>
      <w:sz w:val="16"/>
      <w:szCs w:val="16"/>
      <w:lang w:val="en-IN" w:eastAsia="en-IN"/>
    </w:rPr>
  </w:style>
  <w:style w:type="paragraph" w:customStyle="1" w:styleId="placeholder">
    <w:name w:val="placeholder"/>
    <w:basedOn w:val="Normal"/>
    <w:rsid w:val="00864A0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864A08"/>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864A08"/>
    <w:rPr>
      <w:rFonts w:ascii="Arial" w:eastAsia="Times New Roman" w:hAnsi="Arial" w:cs="Arial"/>
      <w:vanish/>
      <w:sz w:val="16"/>
      <w:szCs w:val="1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1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78"/>
    <w:rPr>
      <w:rFonts w:ascii="Tahoma" w:hAnsi="Tahoma" w:cs="Tahoma"/>
      <w:sz w:val="16"/>
      <w:szCs w:val="16"/>
    </w:rPr>
  </w:style>
  <w:style w:type="paragraph" w:styleId="NormalWeb">
    <w:name w:val="Normal (Web)"/>
    <w:basedOn w:val="Normal"/>
    <w:uiPriority w:val="99"/>
    <w:unhideWhenUsed/>
    <w:rsid w:val="0021197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864A08"/>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64A08"/>
    <w:rPr>
      <w:rFonts w:ascii="Arial" w:eastAsia="Times New Roman" w:hAnsi="Arial" w:cs="Arial"/>
      <w:vanish/>
      <w:sz w:val="16"/>
      <w:szCs w:val="16"/>
      <w:lang w:val="en-IN" w:eastAsia="en-IN"/>
    </w:rPr>
  </w:style>
  <w:style w:type="paragraph" w:customStyle="1" w:styleId="placeholder">
    <w:name w:val="placeholder"/>
    <w:basedOn w:val="Normal"/>
    <w:rsid w:val="00864A0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864A08"/>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864A08"/>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2999">
      <w:bodyDiv w:val="1"/>
      <w:marLeft w:val="0"/>
      <w:marRight w:val="0"/>
      <w:marTop w:val="0"/>
      <w:marBottom w:val="0"/>
      <w:divBdr>
        <w:top w:val="none" w:sz="0" w:space="0" w:color="auto"/>
        <w:left w:val="none" w:sz="0" w:space="0" w:color="auto"/>
        <w:bottom w:val="none" w:sz="0" w:space="0" w:color="auto"/>
        <w:right w:val="none" w:sz="0" w:space="0" w:color="auto"/>
      </w:divBdr>
    </w:div>
    <w:div w:id="681397064">
      <w:bodyDiv w:val="1"/>
      <w:marLeft w:val="0"/>
      <w:marRight w:val="0"/>
      <w:marTop w:val="0"/>
      <w:marBottom w:val="0"/>
      <w:divBdr>
        <w:top w:val="none" w:sz="0" w:space="0" w:color="auto"/>
        <w:left w:val="none" w:sz="0" w:space="0" w:color="auto"/>
        <w:bottom w:val="none" w:sz="0" w:space="0" w:color="auto"/>
        <w:right w:val="none" w:sz="0" w:space="0" w:color="auto"/>
      </w:divBdr>
      <w:divsChild>
        <w:div w:id="852915322">
          <w:marLeft w:val="0"/>
          <w:marRight w:val="0"/>
          <w:marTop w:val="0"/>
          <w:marBottom w:val="0"/>
          <w:divBdr>
            <w:top w:val="none" w:sz="0" w:space="0" w:color="auto"/>
            <w:left w:val="none" w:sz="0" w:space="0" w:color="auto"/>
            <w:bottom w:val="none" w:sz="0" w:space="0" w:color="auto"/>
            <w:right w:val="none" w:sz="0" w:space="0" w:color="auto"/>
          </w:divBdr>
          <w:divsChild>
            <w:div w:id="1210460367">
              <w:marLeft w:val="0"/>
              <w:marRight w:val="0"/>
              <w:marTop w:val="0"/>
              <w:marBottom w:val="0"/>
              <w:divBdr>
                <w:top w:val="none" w:sz="0" w:space="0" w:color="auto"/>
                <w:left w:val="none" w:sz="0" w:space="0" w:color="auto"/>
                <w:bottom w:val="none" w:sz="0" w:space="0" w:color="auto"/>
                <w:right w:val="none" w:sz="0" w:space="0" w:color="auto"/>
              </w:divBdr>
              <w:divsChild>
                <w:div w:id="1241136104">
                  <w:marLeft w:val="0"/>
                  <w:marRight w:val="0"/>
                  <w:marTop w:val="0"/>
                  <w:marBottom w:val="0"/>
                  <w:divBdr>
                    <w:top w:val="none" w:sz="0" w:space="0" w:color="auto"/>
                    <w:left w:val="none" w:sz="0" w:space="0" w:color="auto"/>
                    <w:bottom w:val="none" w:sz="0" w:space="0" w:color="auto"/>
                    <w:right w:val="none" w:sz="0" w:space="0" w:color="auto"/>
                  </w:divBdr>
                  <w:divsChild>
                    <w:div w:id="216743392">
                      <w:marLeft w:val="0"/>
                      <w:marRight w:val="0"/>
                      <w:marTop w:val="0"/>
                      <w:marBottom w:val="0"/>
                      <w:divBdr>
                        <w:top w:val="none" w:sz="0" w:space="0" w:color="auto"/>
                        <w:left w:val="none" w:sz="0" w:space="0" w:color="auto"/>
                        <w:bottom w:val="none" w:sz="0" w:space="0" w:color="auto"/>
                        <w:right w:val="none" w:sz="0" w:space="0" w:color="auto"/>
                      </w:divBdr>
                      <w:divsChild>
                        <w:div w:id="1787308814">
                          <w:marLeft w:val="0"/>
                          <w:marRight w:val="0"/>
                          <w:marTop w:val="0"/>
                          <w:marBottom w:val="0"/>
                          <w:divBdr>
                            <w:top w:val="none" w:sz="0" w:space="0" w:color="auto"/>
                            <w:left w:val="none" w:sz="0" w:space="0" w:color="auto"/>
                            <w:bottom w:val="none" w:sz="0" w:space="0" w:color="auto"/>
                            <w:right w:val="none" w:sz="0" w:space="0" w:color="auto"/>
                          </w:divBdr>
                          <w:divsChild>
                            <w:div w:id="455754042">
                              <w:marLeft w:val="0"/>
                              <w:marRight w:val="0"/>
                              <w:marTop w:val="0"/>
                              <w:marBottom w:val="0"/>
                              <w:divBdr>
                                <w:top w:val="none" w:sz="0" w:space="0" w:color="auto"/>
                                <w:left w:val="none" w:sz="0" w:space="0" w:color="auto"/>
                                <w:bottom w:val="none" w:sz="0" w:space="0" w:color="auto"/>
                                <w:right w:val="none" w:sz="0" w:space="0" w:color="auto"/>
                              </w:divBdr>
                              <w:divsChild>
                                <w:div w:id="192689073">
                                  <w:marLeft w:val="0"/>
                                  <w:marRight w:val="0"/>
                                  <w:marTop w:val="0"/>
                                  <w:marBottom w:val="0"/>
                                  <w:divBdr>
                                    <w:top w:val="none" w:sz="0" w:space="0" w:color="auto"/>
                                    <w:left w:val="none" w:sz="0" w:space="0" w:color="auto"/>
                                    <w:bottom w:val="none" w:sz="0" w:space="0" w:color="auto"/>
                                    <w:right w:val="none" w:sz="0" w:space="0" w:color="auto"/>
                                  </w:divBdr>
                                  <w:divsChild>
                                    <w:div w:id="1405953250">
                                      <w:marLeft w:val="0"/>
                                      <w:marRight w:val="0"/>
                                      <w:marTop w:val="0"/>
                                      <w:marBottom w:val="0"/>
                                      <w:divBdr>
                                        <w:top w:val="none" w:sz="0" w:space="0" w:color="auto"/>
                                        <w:left w:val="none" w:sz="0" w:space="0" w:color="auto"/>
                                        <w:bottom w:val="none" w:sz="0" w:space="0" w:color="auto"/>
                                        <w:right w:val="none" w:sz="0" w:space="0" w:color="auto"/>
                                      </w:divBdr>
                                      <w:divsChild>
                                        <w:div w:id="1742024089">
                                          <w:marLeft w:val="0"/>
                                          <w:marRight w:val="0"/>
                                          <w:marTop w:val="0"/>
                                          <w:marBottom w:val="0"/>
                                          <w:divBdr>
                                            <w:top w:val="none" w:sz="0" w:space="0" w:color="auto"/>
                                            <w:left w:val="none" w:sz="0" w:space="0" w:color="auto"/>
                                            <w:bottom w:val="none" w:sz="0" w:space="0" w:color="auto"/>
                                            <w:right w:val="none" w:sz="0" w:space="0" w:color="auto"/>
                                          </w:divBdr>
                                          <w:divsChild>
                                            <w:div w:id="408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04917">
                          <w:marLeft w:val="0"/>
                          <w:marRight w:val="0"/>
                          <w:marTop w:val="0"/>
                          <w:marBottom w:val="0"/>
                          <w:divBdr>
                            <w:top w:val="none" w:sz="0" w:space="0" w:color="auto"/>
                            <w:left w:val="none" w:sz="0" w:space="0" w:color="auto"/>
                            <w:bottom w:val="none" w:sz="0" w:space="0" w:color="auto"/>
                            <w:right w:val="none" w:sz="0" w:space="0" w:color="auto"/>
                          </w:divBdr>
                          <w:divsChild>
                            <w:div w:id="579024672">
                              <w:marLeft w:val="0"/>
                              <w:marRight w:val="0"/>
                              <w:marTop w:val="0"/>
                              <w:marBottom w:val="0"/>
                              <w:divBdr>
                                <w:top w:val="none" w:sz="0" w:space="0" w:color="auto"/>
                                <w:left w:val="none" w:sz="0" w:space="0" w:color="auto"/>
                                <w:bottom w:val="none" w:sz="0" w:space="0" w:color="auto"/>
                                <w:right w:val="none" w:sz="0" w:space="0" w:color="auto"/>
                              </w:divBdr>
                              <w:divsChild>
                                <w:div w:id="178207032">
                                  <w:marLeft w:val="0"/>
                                  <w:marRight w:val="0"/>
                                  <w:marTop w:val="0"/>
                                  <w:marBottom w:val="0"/>
                                  <w:divBdr>
                                    <w:top w:val="none" w:sz="0" w:space="0" w:color="auto"/>
                                    <w:left w:val="none" w:sz="0" w:space="0" w:color="auto"/>
                                    <w:bottom w:val="none" w:sz="0" w:space="0" w:color="auto"/>
                                    <w:right w:val="none" w:sz="0" w:space="0" w:color="auto"/>
                                  </w:divBdr>
                                  <w:divsChild>
                                    <w:div w:id="947662531">
                                      <w:marLeft w:val="0"/>
                                      <w:marRight w:val="0"/>
                                      <w:marTop w:val="0"/>
                                      <w:marBottom w:val="0"/>
                                      <w:divBdr>
                                        <w:top w:val="none" w:sz="0" w:space="0" w:color="auto"/>
                                        <w:left w:val="none" w:sz="0" w:space="0" w:color="auto"/>
                                        <w:bottom w:val="none" w:sz="0" w:space="0" w:color="auto"/>
                                        <w:right w:val="none" w:sz="0" w:space="0" w:color="auto"/>
                                      </w:divBdr>
                                      <w:divsChild>
                                        <w:div w:id="971986207">
                                          <w:marLeft w:val="0"/>
                                          <w:marRight w:val="0"/>
                                          <w:marTop w:val="0"/>
                                          <w:marBottom w:val="0"/>
                                          <w:divBdr>
                                            <w:top w:val="none" w:sz="0" w:space="0" w:color="auto"/>
                                            <w:left w:val="none" w:sz="0" w:space="0" w:color="auto"/>
                                            <w:bottom w:val="none" w:sz="0" w:space="0" w:color="auto"/>
                                            <w:right w:val="none" w:sz="0" w:space="0" w:color="auto"/>
                                          </w:divBdr>
                                          <w:divsChild>
                                            <w:div w:id="1640308022">
                                              <w:marLeft w:val="0"/>
                                              <w:marRight w:val="0"/>
                                              <w:marTop w:val="0"/>
                                              <w:marBottom w:val="0"/>
                                              <w:divBdr>
                                                <w:top w:val="none" w:sz="0" w:space="0" w:color="auto"/>
                                                <w:left w:val="none" w:sz="0" w:space="0" w:color="auto"/>
                                                <w:bottom w:val="none" w:sz="0" w:space="0" w:color="auto"/>
                                                <w:right w:val="none" w:sz="0" w:space="0" w:color="auto"/>
                                              </w:divBdr>
                                              <w:divsChild>
                                                <w:div w:id="15698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458201">
                          <w:marLeft w:val="0"/>
                          <w:marRight w:val="0"/>
                          <w:marTop w:val="0"/>
                          <w:marBottom w:val="0"/>
                          <w:divBdr>
                            <w:top w:val="none" w:sz="0" w:space="0" w:color="auto"/>
                            <w:left w:val="none" w:sz="0" w:space="0" w:color="auto"/>
                            <w:bottom w:val="none" w:sz="0" w:space="0" w:color="auto"/>
                            <w:right w:val="none" w:sz="0" w:space="0" w:color="auto"/>
                          </w:divBdr>
                          <w:divsChild>
                            <w:div w:id="1590231259">
                              <w:marLeft w:val="0"/>
                              <w:marRight w:val="0"/>
                              <w:marTop w:val="0"/>
                              <w:marBottom w:val="0"/>
                              <w:divBdr>
                                <w:top w:val="none" w:sz="0" w:space="0" w:color="auto"/>
                                <w:left w:val="none" w:sz="0" w:space="0" w:color="auto"/>
                                <w:bottom w:val="none" w:sz="0" w:space="0" w:color="auto"/>
                                <w:right w:val="none" w:sz="0" w:space="0" w:color="auto"/>
                              </w:divBdr>
                              <w:divsChild>
                                <w:div w:id="226384391">
                                  <w:marLeft w:val="0"/>
                                  <w:marRight w:val="0"/>
                                  <w:marTop w:val="0"/>
                                  <w:marBottom w:val="0"/>
                                  <w:divBdr>
                                    <w:top w:val="none" w:sz="0" w:space="0" w:color="auto"/>
                                    <w:left w:val="none" w:sz="0" w:space="0" w:color="auto"/>
                                    <w:bottom w:val="none" w:sz="0" w:space="0" w:color="auto"/>
                                    <w:right w:val="none" w:sz="0" w:space="0" w:color="auto"/>
                                  </w:divBdr>
                                  <w:divsChild>
                                    <w:div w:id="1747459861">
                                      <w:marLeft w:val="0"/>
                                      <w:marRight w:val="0"/>
                                      <w:marTop w:val="0"/>
                                      <w:marBottom w:val="0"/>
                                      <w:divBdr>
                                        <w:top w:val="none" w:sz="0" w:space="0" w:color="auto"/>
                                        <w:left w:val="none" w:sz="0" w:space="0" w:color="auto"/>
                                        <w:bottom w:val="none" w:sz="0" w:space="0" w:color="auto"/>
                                        <w:right w:val="none" w:sz="0" w:space="0" w:color="auto"/>
                                      </w:divBdr>
                                      <w:divsChild>
                                        <w:div w:id="67384673">
                                          <w:marLeft w:val="0"/>
                                          <w:marRight w:val="0"/>
                                          <w:marTop w:val="0"/>
                                          <w:marBottom w:val="0"/>
                                          <w:divBdr>
                                            <w:top w:val="none" w:sz="0" w:space="0" w:color="auto"/>
                                            <w:left w:val="none" w:sz="0" w:space="0" w:color="auto"/>
                                            <w:bottom w:val="none" w:sz="0" w:space="0" w:color="auto"/>
                                            <w:right w:val="none" w:sz="0" w:space="0" w:color="auto"/>
                                          </w:divBdr>
                                          <w:divsChild>
                                            <w:div w:id="1580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294">
                                      <w:marLeft w:val="0"/>
                                      <w:marRight w:val="0"/>
                                      <w:marTop w:val="0"/>
                                      <w:marBottom w:val="0"/>
                                      <w:divBdr>
                                        <w:top w:val="none" w:sz="0" w:space="0" w:color="auto"/>
                                        <w:left w:val="none" w:sz="0" w:space="0" w:color="auto"/>
                                        <w:bottom w:val="none" w:sz="0" w:space="0" w:color="auto"/>
                                        <w:right w:val="none" w:sz="0" w:space="0" w:color="auto"/>
                                      </w:divBdr>
                                      <w:divsChild>
                                        <w:div w:id="1081217234">
                                          <w:marLeft w:val="0"/>
                                          <w:marRight w:val="0"/>
                                          <w:marTop w:val="0"/>
                                          <w:marBottom w:val="0"/>
                                          <w:divBdr>
                                            <w:top w:val="none" w:sz="0" w:space="0" w:color="auto"/>
                                            <w:left w:val="none" w:sz="0" w:space="0" w:color="auto"/>
                                            <w:bottom w:val="none" w:sz="0" w:space="0" w:color="auto"/>
                                            <w:right w:val="none" w:sz="0" w:space="0" w:color="auto"/>
                                          </w:divBdr>
                                          <w:divsChild>
                                            <w:div w:id="1945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964999">
                          <w:marLeft w:val="0"/>
                          <w:marRight w:val="0"/>
                          <w:marTop w:val="0"/>
                          <w:marBottom w:val="0"/>
                          <w:divBdr>
                            <w:top w:val="none" w:sz="0" w:space="0" w:color="auto"/>
                            <w:left w:val="none" w:sz="0" w:space="0" w:color="auto"/>
                            <w:bottom w:val="none" w:sz="0" w:space="0" w:color="auto"/>
                            <w:right w:val="none" w:sz="0" w:space="0" w:color="auto"/>
                          </w:divBdr>
                          <w:divsChild>
                            <w:div w:id="1498956288">
                              <w:marLeft w:val="0"/>
                              <w:marRight w:val="0"/>
                              <w:marTop w:val="0"/>
                              <w:marBottom w:val="0"/>
                              <w:divBdr>
                                <w:top w:val="none" w:sz="0" w:space="0" w:color="auto"/>
                                <w:left w:val="none" w:sz="0" w:space="0" w:color="auto"/>
                                <w:bottom w:val="none" w:sz="0" w:space="0" w:color="auto"/>
                                <w:right w:val="none" w:sz="0" w:space="0" w:color="auto"/>
                              </w:divBdr>
                              <w:divsChild>
                                <w:div w:id="1957175310">
                                  <w:marLeft w:val="0"/>
                                  <w:marRight w:val="0"/>
                                  <w:marTop w:val="0"/>
                                  <w:marBottom w:val="0"/>
                                  <w:divBdr>
                                    <w:top w:val="none" w:sz="0" w:space="0" w:color="auto"/>
                                    <w:left w:val="none" w:sz="0" w:space="0" w:color="auto"/>
                                    <w:bottom w:val="none" w:sz="0" w:space="0" w:color="auto"/>
                                    <w:right w:val="none" w:sz="0" w:space="0" w:color="auto"/>
                                  </w:divBdr>
                                  <w:divsChild>
                                    <w:div w:id="72893081">
                                      <w:marLeft w:val="0"/>
                                      <w:marRight w:val="0"/>
                                      <w:marTop w:val="0"/>
                                      <w:marBottom w:val="0"/>
                                      <w:divBdr>
                                        <w:top w:val="none" w:sz="0" w:space="0" w:color="auto"/>
                                        <w:left w:val="none" w:sz="0" w:space="0" w:color="auto"/>
                                        <w:bottom w:val="none" w:sz="0" w:space="0" w:color="auto"/>
                                        <w:right w:val="none" w:sz="0" w:space="0" w:color="auto"/>
                                      </w:divBdr>
                                      <w:divsChild>
                                        <w:div w:id="1870408407">
                                          <w:marLeft w:val="0"/>
                                          <w:marRight w:val="0"/>
                                          <w:marTop w:val="0"/>
                                          <w:marBottom w:val="0"/>
                                          <w:divBdr>
                                            <w:top w:val="none" w:sz="0" w:space="0" w:color="auto"/>
                                            <w:left w:val="none" w:sz="0" w:space="0" w:color="auto"/>
                                            <w:bottom w:val="none" w:sz="0" w:space="0" w:color="auto"/>
                                            <w:right w:val="none" w:sz="0" w:space="0" w:color="auto"/>
                                          </w:divBdr>
                                          <w:divsChild>
                                            <w:div w:id="956526869">
                                              <w:marLeft w:val="0"/>
                                              <w:marRight w:val="0"/>
                                              <w:marTop w:val="0"/>
                                              <w:marBottom w:val="0"/>
                                              <w:divBdr>
                                                <w:top w:val="none" w:sz="0" w:space="0" w:color="auto"/>
                                                <w:left w:val="none" w:sz="0" w:space="0" w:color="auto"/>
                                                <w:bottom w:val="none" w:sz="0" w:space="0" w:color="auto"/>
                                                <w:right w:val="none" w:sz="0" w:space="0" w:color="auto"/>
                                              </w:divBdr>
                                              <w:divsChild>
                                                <w:div w:id="4748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81278">
                          <w:marLeft w:val="0"/>
                          <w:marRight w:val="0"/>
                          <w:marTop w:val="0"/>
                          <w:marBottom w:val="0"/>
                          <w:divBdr>
                            <w:top w:val="none" w:sz="0" w:space="0" w:color="auto"/>
                            <w:left w:val="none" w:sz="0" w:space="0" w:color="auto"/>
                            <w:bottom w:val="none" w:sz="0" w:space="0" w:color="auto"/>
                            <w:right w:val="none" w:sz="0" w:space="0" w:color="auto"/>
                          </w:divBdr>
                          <w:divsChild>
                            <w:div w:id="1971739941">
                              <w:marLeft w:val="0"/>
                              <w:marRight w:val="0"/>
                              <w:marTop w:val="0"/>
                              <w:marBottom w:val="0"/>
                              <w:divBdr>
                                <w:top w:val="none" w:sz="0" w:space="0" w:color="auto"/>
                                <w:left w:val="none" w:sz="0" w:space="0" w:color="auto"/>
                                <w:bottom w:val="none" w:sz="0" w:space="0" w:color="auto"/>
                                <w:right w:val="none" w:sz="0" w:space="0" w:color="auto"/>
                              </w:divBdr>
                              <w:divsChild>
                                <w:div w:id="779881356">
                                  <w:marLeft w:val="0"/>
                                  <w:marRight w:val="0"/>
                                  <w:marTop w:val="0"/>
                                  <w:marBottom w:val="0"/>
                                  <w:divBdr>
                                    <w:top w:val="none" w:sz="0" w:space="0" w:color="auto"/>
                                    <w:left w:val="none" w:sz="0" w:space="0" w:color="auto"/>
                                    <w:bottom w:val="none" w:sz="0" w:space="0" w:color="auto"/>
                                    <w:right w:val="none" w:sz="0" w:space="0" w:color="auto"/>
                                  </w:divBdr>
                                  <w:divsChild>
                                    <w:div w:id="280919023">
                                      <w:marLeft w:val="0"/>
                                      <w:marRight w:val="0"/>
                                      <w:marTop w:val="0"/>
                                      <w:marBottom w:val="0"/>
                                      <w:divBdr>
                                        <w:top w:val="none" w:sz="0" w:space="0" w:color="auto"/>
                                        <w:left w:val="none" w:sz="0" w:space="0" w:color="auto"/>
                                        <w:bottom w:val="none" w:sz="0" w:space="0" w:color="auto"/>
                                        <w:right w:val="none" w:sz="0" w:space="0" w:color="auto"/>
                                      </w:divBdr>
                                      <w:divsChild>
                                        <w:div w:id="333923643">
                                          <w:marLeft w:val="0"/>
                                          <w:marRight w:val="0"/>
                                          <w:marTop w:val="0"/>
                                          <w:marBottom w:val="0"/>
                                          <w:divBdr>
                                            <w:top w:val="none" w:sz="0" w:space="0" w:color="auto"/>
                                            <w:left w:val="none" w:sz="0" w:space="0" w:color="auto"/>
                                            <w:bottom w:val="none" w:sz="0" w:space="0" w:color="auto"/>
                                            <w:right w:val="none" w:sz="0" w:space="0" w:color="auto"/>
                                          </w:divBdr>
                                          <w:divsChild>
                                            <w:div w:id="8082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63968">
                          <w:marLeft w:val="0"/>
                          <w:marRight w:val="0"/>
                          <w:marTop w:val="0"/>
                          <w:marBottom w:val="0"/>
                          <w:divBdr>
                            <w:top w:val="none" w:sz="0" w:space="0" w:color="auto"/>
                            <w:left w:val="none" w:sz="0" w:space="0" w:color="auto"/>
                            <w:bottom w:val="none" w:sz="0" w:space="0" w:color="auto"/>
                            <w:right w:val="none" w:sz="0" w:space="0" w:color="auto"/>
                          </w:divBdr>
                          <w:divsChild>
                            <w:div w:id="1173685967">
                              <w:marLeft w:val="0"/>
                              <w:marRight w:val="0"/>
                              <w:marTop w:val="0"/>
                              <w:marBottom w:val="0"/>
                              <w:divBdr>
                                <w:top w:val="none" w:sz="0" w:space="0" w:color="auto"/>
                                <w:left w:val="none" w:sz="0" w:space="0" w:color="auto"/>
                                <w:bottom w:val="none" w:sz="0" w:space="0" w:color="auto"/>
                                <w:right w:val="none" w:sz="0" w:space="0" w:color="auto"/>
                              </w:divBdr>
                              <w:divsChild>
                                <w:div w:id="446389700">
                                  <w:marLeft w:val="0"/>
                                  <w:marRight w:val="0"/>
                                  <w:marTop w:val="0"/>
                                  <w:marBottom w:val="0"/>
                                  <w:divBdr>
                                    <w:top w:val="none" w:sz="0" w:space="0" w:color="auto"/>
                                    <w:left w:val="none" w:sz="0" w:space="0" w:color="auto"/>
                                    <w:bottom w:val="none" w:sz="0" w:space="0" w:color="auto"/>
                                    <w:right w:val="none" w:sz="0" w:space="0" w:color="auto"/>
                                  </w:divBdr>
                                  <w:divsChild>
                                    <w:div w:id="622344485">
                                      <w:marLeft w:val="0"/>
                                      <w:marRight w:val="0"/>
                                      <w:marTop w:val="0"/>
                                      <w:marBottom w:val="0"/>
                                      <w:divBdr>
                                        <w:top w:val="none" w:sz="0" w:space="0" w:color="auto"/>
                                        <w:left w:val="none" w:sz="0" w:space="0" w:color="auto"/>
                                        <w:bottom w:val="none" w:sz="0" w:space="0" w:color="auto"/>
                                        <w:right w:val="none" w:sz="0" w:space="0" w:color="auto"/>
                                      </w:divBdr>
                                      <w:divsChild>
                                        <w:div w:id="1339380723">
                                          <w:marLeft w:val="0"/>
                                          <w:marRight w:val="0"/>
                                          <w:marTop w:val="0"/>
                                          <w:marBottom w:val="0"/>
                                          <w:divBdr>
                                            <w:top w:val="none" w:sz="0" w:space="0" w:color="auto"/>
                                            <w:left w:val="none" w:sz="0" w:space="0" w:color="auto"/>
                                            <w:bottom w:val="none" w:sz="0" w:space="0" w:color="auto"/>
                                            <w:right w:val="none" w:sz="0" w:space="0" w:color="auto"/>
                                          </w:divBdr>
                                          <w:divsChild>
                                            <w:div w:id="1253199272">
                                              <w:marLeft w:val="0"/>
                                              <w:marRight w:val="0"/>
                                              <w:marTop w:val="0"/>
                                              <w:marBottom w:val="0"/>
                                              <w:divBdr>
                                                <w:top w:val="none" w:sz="0" w:space="0" w:color="auto"/>
                                                <w:left w:val="none" w:sz="0" w:space="0" w:color="auto"/>
                                                <w:bottom w:val="none" w:sz="0" w:space="0" w:color="auto"/>
                                                <w:right w:val="none" w:sz="0" w:space="0" w:color="auto"/>
                                              </w:divBdr>
                                              <w:divsChild>
                                                <w:div w:id="6388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8237">
                                      <w:marLeft w:val="0"/>
                                      <w:marRight w:val="0"/>
                                      <w:marTop w:val="0"/>
                                      <w:marBottom w:val="0"/>
                                      <w:divBdr>
                                        <w:top w:val="none" w:sz="0" w:space="0" w:color="auto"/>
                                        <w:left w:val="none" w:sz="0" w:space="0" w:color="auto"/>
                                        <w:bottom w:val="none" w:sz="0" w:space="0" w:color="auto"/>
                                        <w:right w:val="none" w:sz="0" w:space="0" w:color="auto"/>
                                      </w:divBdr>
                                      <w:divsChild>
                                        <w:div w:id="1443987321">
                                          <w:marLeft w:val="0"/>
                                          <w:marRight w:val="0"/>
                                          <w:marTop w:val="0"/>
                                          <w:marBottom w:val="0"/>
                                          <w:divBdr>
                                            <w:top w:val="none" w:sz="0" w:space="0" w:color="auto"/>
                                            <w:left w:val="none" w:sz="0" w:space="0" w:color="auto"/>
                                            <w:bottom w:val="none" w:sz="0" w:space="0" w:color="auto"/>
                                            <w:right w:val="none" w:sz="0" w:space="0" w:color="auto"/>
                                          </w:divBdr>
                                          <w:divsChild>
                                            <w:div w:id="1659648964">
                                              <w:marLeft w:val="0"/>
                                              <w:marRight w:val="0"/>
                                              <w:marTop w:val="0"/>
                                              <w:marBottom w:val="0"/>
                                              <w:divBdr>
                                                <w:top w:val="none" w:sz="0" w:space="0" w:color="auto"/>
                                                <w:left w:val="none" w:sz="0" w:space="0" w:color="auto"/>
                                                <w:bottom w:val="none" w:sz="0" w:space="0" w:color="auto"/>
                                                <w:right w:val="none" w:sz="0" w:space="0" w:color="auto"/>
                                              </w:divBdr>
                                              <w:divsChild>
                                                <w:div w:id="13672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70493">
                          <w:marLeft w:val="0"/>
                          <w:marRight w:val="0"/>
                          <w:marTop w:val="0"/>
                          <w:marBottom w:val="0"/>
                          <w:divBdr>
                            <w:top w:val="none" w:sz="0" w:space="0" w:color="auto"/>
                            <w:left w:val="none" w:sz="0" w:space="0" w:color="auto"/>
                            <w:bottom w:val="none" w:sz="0" w:space="0" w:color="auto"/>
                            <w:right w:val="none" w:sz="0" w:space="0" w:color="auto"/>
                          </w:divBdr>
                          <w:divsChild>
                            <w:div w:id="349643777">
                              <w:marLeft w:val="0"/>
                              <w:marRight w:val="0"/>
                              <w:marTop w:val="0"/>
                              <w:marBottom w:val="0"/>
                              <w:divBdr>
                                <w:top w:val="none" w:sz="0" w:space="0" w:color="auto"/>
                                <w:left w:val="none" w:sz="0" w:space="0" w:color="auto"/>
                                <w:bottom w:val="none" w:sz="0" w:space="0" w:color="auto"/>
                                <w:right w:val="none" w:sz="0" w:space="0" w:color="auto"/>
                              </w:divBdr>
                              <w:divsChild>
                                <w:div w:id="1994724397">
                                  <w:marLeft w:val="0"/>
                                  <w:marRight w:val="0"/>
                                  <w:marTop w:val="0"/>
                                  <w:marBottom w:val="0"/>
                                  <w:divBdr>
                                    <w:top w:val="none" w:sz="0" w:space="0" w:color="auto"/>
                                    <w:left w:val="none" w:sz="0" w:space="0" w:color="auto"/>
                                    <w:bottom w:val="none" w:sz="0" w:space="0" w:color="auto"/>
                                    <w:right w:val="none" w:sz="0" w:space="0" w:color="auto"/>
                                  </w:divBdr>
                                  <w:divsChild>
                                    <w:div w:id="246967186">
                                      <w:marLeft w:val="0"/>
                                      <w:marRight w:val="0"/>
                                      <w:marTop w:val="0"/>
                                      <w:marBottom w:val="0"/>
                                      <w:divBdr>
                                        <w:top w:val="none" w:sz="0" w:space="0" w:color="auto"/>
                                        <w:left w:val="none" w:sz="0" w:space="0" w:color="auto"/>
                                        <w:bottom w:val="none" w:sz="0" w:space="0" w:color="auto"/>
                                        <w:right w:val="none" w:sz="0" w:space="0" w:color="auto"/>
                                      </w:divBdr>
                                      <w:divsChild>
                                        <w:div w:id="325324805">
                                          <w:marLeft w:val="0"/>
                                          <w:marRight w:val="0"/>
                                          <w:marTop w:val="0"/>
                                          <w:marBottom w:val="0"/>
                                          <w:divBdr>
                                            <w:top w:val="none" w:sz="0" w:space="0" w:color="auto"/>
                                            <w:left w:val="none" w:sz="0" w:space="0" w:color="auto"/>
                                            <w:bottom w:val="none" w:sz="0" w:space="0" w:color="auto"/>
                                            <w:right w:val="none" w:sz="0" w:space="0" w:color="auto"/>
                                          </w:divBdr>
                                          <w:divsChild>
                                            <w:div w:id="3731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092865">
          <w:marLeft w:val="0"/>
          <w:marRight w:val="0"/>
          <w:marTop w:val="0"/>
          <w:marBottom w:val="0"/>
          <w:divBdr>
            <w:top w:val="none" w:sz="0" w:space="0" w:color="auto"/>
            <w:left w:val="none" w:sz="0" w:space="0" w:color="auto"/>
            <w:bottom w:val="none" w:sz="0" w:space="0" w:color="auto"/>
            <w:right w:val="none" w:sz="0" w:space="0" w:color="auto"/>
          </w:divBdr>
          <w:divsChild>
            <w:div w:id="996155942">
              <w:marLeft w:val="0"/>
              <w:marRight w:val="0"/>
              <w:marTop w:val="0"/>
              <w:marBottom w:val="0"/>
              <w:divBdr>
                <w:top w:val="none" w:sz="0" w:space="0" w:color="auto"/>
                <w:left w:val="none" w:sz="0" w:space="0" w:color="auto"/>
                <w:bottom w:val="none" w:sz="0" w:space="0" w:color="auto"/>
                <w:right w:val="none" w:sz="0" w:space="0" w:color="auto"/>
              </w:divBdr>
              <w:divsChild>
                <w:div w:id="1042444077">
                  <w:marLeft w:val="0"/>
                  <w:marRight w:val="0"/>
                  <w:marTop w:val="0"/>
                  <w:marBottom w:val="0"/>
                  <w:divBdr>
                    <w:top w:val="none" w:sz="0" w:space="0" w:color="auto"/>
                    <w:left w:val="none" w:sz="0" w:space="0" w:color="auto"/>
                    <w:bottom w:val="none" w:sz="0" w:space="0" w:color="auto"/>
                    <w:right w:val="none" w:sz="0" w:space="0" w:color="auto"/>
                  </w:divBdr>
                  <w:divsChild>
                    <w:div w:id="1739205356">
                      <w:marLeft w:val="0"/>
                      <w:marRight w:val="0"/>
                      <w:marTop w:val="0"/>
                      <w:marBottom w:val="0"/>
                      <w:divBdr>
                        <w:top w:val="none" w:sz="0" w:space="0" w:color="auto"/>
                        <w:left w:val="none" w:sz="0" w:space="0" w:color="auto"/>
                        <w:bottom w:val="none" w:sz="0" w:space="0" w:color="auto"/>
                        <w:right w:val="none" w:sz="0" w:space="0" w:color="auto"/>
                      </w:divBdr>
                      <w:divsChild>
                        <w:div w:id="1750811445">
                          <w:marLeft w:val="0"/>
                          <w:marRight w:val="0"/>
                          <w:marTop w:val="0"/>
                          <w:marBottom w:val="0"/>
                          <w:divBdr>
                            <w:top w:val="none" w:sz="0" w:space="0" w:color="auto"/>
                            <w:left w:val="none" w:sz="0" w:space="0" w:color="auto"/>
                            <w:bottom w:val="none" w:sz="0" w:space="0" w:color="auto"/>
                            <w:right w:val="none" w:sz="0" w:space="0" w:color="auto"/>
                          </w:divBdr>
                          <w:divsChild>
                            <w:div w:id="1436556746">
                              <w:marLeft w:val="0"/>
                              <w:marRight w:val="0"/>
                              <w:marTop w:val="0"/>
                              <w:marBottom w:val="0"/>
                              <w:divBdr>
                                <w:top w:val="none" w:sz="0" w:space="0" w:color="auto"/>
                                <w:left w:val="none" w:sz="0" w:space="0" w:color="auto"/>
                                <w:bottom w:val="none" w:sz="0" w:space="0" w:color="auto"/>
                                <w:right w:val="none" w:sz="0" w:space="0" w:color="auto"/>
                              </w:divBdr>
                              <w:divsChild>
                                <w:div w:id="1545170287">
                                  <w:marLeft w:val="0"/>
                                  <w:marRight w:val="0"/>
                                  <w:marTop w:val="0"/>
                                  <w:marBottom w:val="0"/>
                                  <w:divBdr>
                                    <w:top w:val="none" w:sz="0" w:space="0" w:color="auto"/>
                                    <w:left w:val="none" w:sz="0" w:space="0" w:color="auto"/>
                                    <w:bottom w:val="none" w:sz="0" w:space="0" w:color="auto"/>
                                    <w:right w:val="none" w:sz="0" w:space="0" w:color="auto"/>
                                  </w:divBdr>
                                  <w:divsChild>
                                    <w:div w:id="2092775197">
                                      <w:marLeft w:val="0"/>
                                      <w:marRight w:val="0"/>
                                      <w:marTop w:val="0"/>
                                      <w:marBottom w:val="0"/>
                                      <w:divBdr>
                                        <w:top w:val="none" w:sz="0" w:space="0" w:color="auto"/>
                                        <w:left w:val="none" w:sz="0" w:space="0" w:color="auto"/>
                                        <w:bottom w:val="none" w:sz="0" w:space="0" w:color="auto"/>
                                        <w:right w:val="none" w:sz="0" w:space="0" w:color="auto"/>
                                      </w:divBdr>
                                      <w:divsChild>
                                        <w:div w:id="1860270485">
                                          <w:marLeft w:val="0"/>
                                          <w:marRight w:val="0"/>
                                          <w:marTop w:val="0"/>
                                          <w:marBottom w:val="0"/>
                                          <w:divBdr>
                                            <w:top w:val="none" w:sz="0" w:space="0" w:color="auto"/>
                                            <w:left w:val="none" w:sz="0" w:space="0" w:color="auto"/>
                                            <w:bottom w:val="none" w:sz="0" w:space="0" w:color="auto"/>
                                            <w:right w:val="none" w:sz="0" w:space="0" w:color="auto"/>
                                          </w:divBdr>
                                          <w:divsChild>
                                            <w:div w:id="3360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732099">
              <w:marLeft w:val="0"/>
              <w:marRight w:val="0"/>
              <w:marTop w:val="0"/>
              <w:marBottom w:val="0"/>
              <w:divBdr>
                <w:top w:val="none" w:sz="0" w:space="0" w:color="auto"/>
                <w:left w:val="none" w:sz="0" w:space="0" w:color="auto"/>
                <w:bottom w:val="none" w:sz="0" w:space="0" w:color="auto"/>
                <w:right w:val="none" w:sz="0" w:space="0" w:color="auto"/>
              </w:divBdr>
              <w:divsChild>
                <w:div w:id="5729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4442">
      <w:bodyDiv w:val="1"/>
      <w:marLeft w:val="0"/>
      <w:marRight w:val="0"/>
      <w:marTop w:val="0"/>
      <w:marBottom w:val="0"/>
      <w:divBdr>
        <w:top w:val="none" w:sz="0" w:space="0" w:color="auto"/>
        <w:left w:val="none" w:sz="0" w:space="0" w:color="auto"/>
        <w:bottom w:val="none" w:sz="0" w:space="0" w:color="auto"/>
        <w:right w:val="none" w:sz="0" w:space="0" w:color="auto"/>
      </w:divBdr>
      <w:divsChild>
        <w:div w:id="1396077326">
          <w:marLeft w:val="0"/>
          <w:marRight w:val="0"/>
          <w:marTop w:val="0"/>
          <w:marBottom w:val="0"/>
          <w:divBdr>
            <w:top w:val="none" w:sz="0" w:space="0" w:color="auto"/>
            <w:left w:val="none" w:sz="0" w:space="0" w:color="auto"/>
            <w:bottom w:val="none" w:sz="0" w:space="0" w:color="auto"/>
            <w:right w:val="none" w:sz="0" w:space="0" w:color="auto"/>
          </w:divBdr>
          <w:divsChild>
            <w:div w:id="1080828682">
              <w:marLeft w:val="0"/>
              <w:marRight w:val="0"/>
              <w:marTop w:val="0"/>
              <w:marBottom w:val="0"/>
              <w:divBdr>
                <w:top w:val="none" w:sz="0" w:space="0" w:color="auto"/>
                <w:left w:val="none" w:sz="0" w:space="0" w:color="auto"/>
                <w:bottom w:val="none" w:sz="0" w:space="0" w:color="auto"/>
                <w:right w:val="none" w:sz="0" w:space="0" w:color="auto"/>
              </w:divBdr>
              <w:divsChild>
                <w:div w:id="1023938759">
                  <w:marLeft w:val="0"/>
                  <w:marRight w:val="0"/>
                  <w:marTop w:val="0"/>
                  <w:marBottom w:val="0"/>
                  <w:divBdr>
                    <w:top w:val="none" w:sz="0" w:space="0" w:color="auto"/>
                    <w:left w:val="none" w:sz="0" w:space="0" w:color="auto"/>
                    <w:bottom w:val="none" w:sz="0" w:space="0" w:color="auto"/>
                    <w:right w:val="none" w:sz="0" w:space="0" w:color="auto"/>
                  </w:divBdr>
                  <w:divsChild>
                    <w:div w:id="381178520">
                      <w:marLeft w:val="0"/>
                      <w:marRight w:val="0"/>
                      <w:marTop w:val="0"/>
                      <w:marBottom w:val="0"/>
                      <w:divBdr>
                        <w:top w:val="none" w:sz="0" w:space="0" w:color="auto"/>
                        <w:left w:val="none" w:sz="0" w:space="0" w:color="auto"/>
                        <w:bottom w:val="none" w:sz="0" w:space="0" w:color="auto"/>
                        <w:right w:val="none" w:sz="0" w:space="0" w:color="auto"/>
                      </w:divBdr>
                      <w:divsChild>
                        <w:div w:id="1192646043">
                          <w:marLeft w:val="0"/>
                          <w:marRight w:val="0"/>
                          <w:marTop w:val="0"/>
                          <w:marBottom w:val="0"/>
                          <w:divBdr>
                            <w:top w:val="none" w:sz="0" w:space="0" w:color="auto"/>
                            <w:left w:val="none" w:sz="0" w:space="0" w:color="auto"/>
                            <w:bottom w:val="none" w:sz="0" w:space="0" w:color="auto"/>
                            <w:right w:val="none" w:sz="0" w:space="0" w:color="auto"/>
                          </w:divBdr>
                          <w:divsChild>
                            <w:div w:id="81412783">
                              <w:marLeft w:val="0"/>
                              <w:marRight w:val="0"/>
                              <w:marTop w:val="0"/>
                              <w:marBottom w:val="0"/>
                              <w:divBdr>
                                <w:top w:val="none" w:sz="0" w:space="0" w:color="auto"/>
                                <w:left w:val="none" w:sz="0" w:space="0" w:color="auto"/>
                                <w:bottom w:val="none" w:sz="0" w:space="0" w:color="auto"/>
                                <w:right w:val="none" w:sz="0" w:space="0" w:color="auto"/>
                              </w:divBdr>
                              <w:divsChild>
                                <w:div w:id="2111119569">
                                  <w:marLeft w:val="0"/>
                                  <w:marRight w:val="0"/>
                                  <w:marTop w:val="0"/>
                                  <w:marBottom w:val="0"/>
                                  <w:divBdr>
                                    <w:top w:val="none" w:sz="0" w:space="0" w:color="auto"/>
                                    <w:left w:val="none" w:sz="0" w:space="0" w:color="auto"/>
                                    <w:bottom w:val="none" w:sz="0" w:space="0" w:color="auto"/>
                                    <w:right w:val="none" w:sz="0" w:space="0" w:color="auto"/>
                                  </w:divBdr>
                                  <w:divsChild>
                                    <w:div w:id="708920128">
                                      <w:marLeft w:val="0"/>
                                      <w:marRight w:val="0"/>
                                      <w:marTop w:val="0"/>
                                      <w:marBottom w:val="0"/>
                                      <w:divBdr>
                                        <w:top w:val="none" w:sz="0" w:space="0" w:color="auto"/>
                                        <w:left w:val="none" w:sz="0" w:space="0" w:color="auto"/>
                                        <w:bottom w:val="none" w:sz="0" w:space="0" w:color="auto"/>
                                        <w:right w:val="none" w:sz="0" w:space="0" w:color="auto"/>
                                      </w:divBdr>
                                      <w:divsChild>
                                        <w:div w:id="1201477104">
                                          <w:marLeft w:val="0"/>
                                          <w:marRight w:val="0"/>
                                          <w:marTop w:val="0"/>
                                          <w:marBottom w:val="0"/>
                                          <w:divBdr>
                                            <w:top w:val="none" w:sz="0" w:space="0" w:color="auto"/>
                                            <w:left w:val="none" w:sz="0" w:space="0" w:color="auto"/>
                                            <w:bottom w:val="none" w:sz="0" w:space="0" w:color="auto"/>
                                            <w:right w:val="none" w:sz="0" w:space="0" w:color="auto"/>
                                          </w:divBdr>
                                          <w:divsChild>
                                            <w:div w:id="12333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999">
                          <w:marLeft w:val="0"/>
                          <w:marRight w:val="0"/>
                          <w:marTop w:val="0"/>
                          <w:marBottom w:val="0"/>
                          <w:divBdr>
                            <w:top w:val="none" w:sz="0" w:space="0" w:color="auto"/>
                            <w:left w:val="none" w:sz="0" w:space="0" w:color="auto"/>
                            <w:bottom w:val="none" w:sz="0" w:space="0" w:color="auto"/>
                            <w:right w:val="none" w:sz="0" w:space="0" w:color="auto"/>
                          </w:divBdr>
                          <w:divsChild>
                            <w:div w:id="1786578952">
                              <w:marLeft w:val="0"/>
                              <w:marRight w:val="0"/>
                              <w:marTop w:val="0"/>
                              <w:marBottom w:val="0"/>
                              <w:divBdr>
                                <w:top w:val="none" w:sz="0" w:space="0" w:color="auto"/>
                                <w:left w:val="none" w:sz="0" w:space="0" w:color="auto"/>
                                <w:bottom w:val="none" w:sz="0" w:space="0" w:color="auto"/>
                                <w:right w:val="none" w:sz="0" w:space="0" w:color="auto"/>
                              </w:divBdr>
                              <w:divsChild>
                                <w:div w:id="661858867">
                                  <w:marLeft w:val="0"/>
                                  <w:marRight w:val="0"/>
                                  <w:marTop w:val="0"/>
                                  <w:marBottom w:val="0"/>
                                  <w:divBdr>
                                    <w:top w:val="none" w:sz="0" w:space="0" w:color="auto"/>
                                    <w:left w:val="none" w:sz="0" w:space="0" w:color="auto"/>
                                    <w:bottom w:val="none" w:sz="0" w:space="0" w:color="auto"/>
                                    <w:right w:val="none" w:sz="0" w:space="0" w:color="auto"/>
                                  </w:divBdr>
                                  <w:divsChild>
                                    <w:div w:id="648636658">
                                      <w:marLeft w:val="0"/>
                                      <w:marRight w:val="0"/>
                                      <w:marTop w:val="0"/>
                                      <w:marBottom w:val="0"/>
                                      <w:divBdr>
                                        <w:top w:val="none" w:sz="0" w:space="0" w:color="auto"/>
                                        <w:left w:val="none" w:sz="0" w:space="0" w:color="auto"/>
                                        <w:bottom w:val="none" w:sz="0" w:space="0" w:color="auto"/>
                                        <w:right w:val="none" w:sz="0" w:space="0" w:color="auto"/>
                                      </w:divBdr>
                                      <w:divsChild>
                                        <w:div w:id="165704890">
                                          <w:marLeft w:val="0"/>
                                          <w:marRight w:val="0"/>
                                          <w:marTop w:val="0"/>
                                          <w:marBottom w:val="0"/>
                                          <w:divBdr>
                                            <w:top w:val="none" w:sz="0" w:space="0" w:color="auto"/>
                                            <w:left w:val="none" w:sz="0" w:space="0" w:color="auto"/>
                                            <w:bottom w:val="none" w:sz="0" w:space="0" w:color="auto"/>
                                            <w:right w:val="none" w:sz="0" w:space="0" w:color="auto"/>
                                          </w:divBdr>
                                          <w:divsChild>
                                            <w:div w:id="2045010667">
                                              <w:marLeft w:val="0"/>
                                              <w:marRight w:val="0"/>
                                              <w:marTop w:val="0"/>
                                              <w:marBottom w:val="0"/>
                                              <w:divBdr>
                                                <w:top w:val="none" w:sz="0" w:space="0" w:color="auto"/>
                                                <w:left w:val="none" w:sz="0" w:space="0" w:color="auto"/>
                                                <w:bottom w:val="none" w:sz="0" w:space="0" w:color="auto"/>
                                                <w:right w:val="none" w:sz="0" w:space="0" w:color="auto"/>
                                              </w:divBdr>
                                              <w:divsChild>
                                                <w:div w:id="11911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68064">
                          <w:marLeft w:val="0"/>
                          <w:marRight w:val="0"/>
                          <w:marTop w:val="0"/>
                          <w:marBottom w:val="0"/>
                          <w:divBdr>
                            <w:top w:val="none" w:sz="0" w:space="0" w:color="auto"/>
                            <w:left w:val="none" w:sz="0" w:space="0" w:color="auto"/>
                            <w:bottom w:val="none" w:sz="0" w:space="0" w:color="auto"/>
                            <w:right w:val="none" w:sz="0" w:space="0" w:color="auto"/>
                          </w:divBdr>
                          <w:divsChild>
                            <w:div w:id="1086267271">
                              <w:marLeft w:val="0"/>
                              <w:marRight w:val="0"/>
                              <w:marTop w:val="0"/>
                              <w:marBottom w:val="0"/>
                              <w:divBdr>
                                <w:top w:val="none" w:sz="0" w:space="0" w:color="auto"/>
                                <w:left w:val="none" w:sz="0" w:space="0" w:color="auto"/>
                                <w:bottom w:val="none" w:sz="0" w:space="0" w:color="auto"/>
                                <w:right w:val="none" w:sz="0" w:space="0" w:color="auto"/>
                              </w:divBdr>
                              <w:divsChild>
                                <w:div w:id="77752566">
                                  <w:marLeft w:val="0"/>
                                  <w:marRight w:val="0"/>
                                  <w:marTop w:val="0"/>
                                  <w:marBottom w:val="0"/>
                                  <w:divBdr>
                                    <w:top w:val="none" w:sz="0" w:space="0" w:color="auto"/>
                                    <w:left w:val="none" w:sz="0" w:space="0" w:color="auto"/>
                                    <w:bottom w:val="none" w:sz="0" w:space="0" w:color="auto"/>
                                    <w:right w:val="none" w:sz="0" w:space="0" w:color="auto"/>
                                  </w:divBdr>
                                  <w:divsChild>
                                    <w:div w:id="1571696509">
                                      <w:marLeft w:val="0"/>
                                      <w:marRight w:val="0"/>
                                      <w:marTop w:val="0"/>
                                      <w:marBottom w:val="0"/>
                                      <w:divBdr>
                                        <w:top w:val="none" w:sz="0" w:space="0" w:color="auto"/>
                                        <w:left w:val="none" w:sz="0" w:space="0" w:color="auto"/>
                                        <w:bottom w:val="none" w:sz="0" w:space="0" w:color="auto"/>
                                        <w:right w:val="none" w:sz="0" w:space="0" w:color="auto"/>
                                      </w:divBdr>
                                      <w:divsChild>
                                        <w:div w:id="521552896">
                                          <w:marLeft w:val="0"/>
                                          <w:marRight w:val="0"/>
                                          <w:marTop w:val="0"/>
                                          <w:marBottom w:val="0"/>
                                          <w:divBdr>
                                            <w:top w:val="none" w:sz="0" w:space="0" w:color="auto"/>
                                            <w:left w:val="none" w:sz="0" w:space="0" w:color="auto"/>
                                            <w:bottom w:val="none" w:sz="0" w:space="0" w:color="auto"/>
                                            <w:right w:val="none" w:sz="0" w:space="0" w:color="auto"/>
                                          </w:divBdr>
                                          <w:divsChild>
                                            <w:div w:id="10372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4405">
                                      <w:marLeft w:val="0"/>
                                      <w:marRight w:val="0"/>
                                      <w:marTop w:val="0"/>
                                      <w:marBottom w:val="0"/>
                                      <w:divBdr>
                                        <w:top w:val="none" w:sz="0" w:space="0" w:color="auto"/>
                                        <w:left w:val="none" w:sz="0" w:space="0" w:color="auto"/>
                                        <w:bottom w:val="none" w:sz="0" w:space="0" w:color="auto"/>
                                        <w:right w:val="none" w:sz="0" w:space="0" w:color="auto"/>
                                      </w:divBdr>
                                      <w:divsChild>
                                        <w:div w:id="813254825">
                                          <w:marLeft w:val="0"/>
                                          <w:marRight w:val="0"/>
                                          <w:marTop w:val="0"/>
                                          <w:marBottom w:val="0"/>
                                          <w:divBdr>
                                            <w:top w:val="none" w:sz="0" w:space="0" w:color="auto"/>
                                            <w:left w:val="none" w:sz="0" w:space="0" w:color="auto"/>
                                            <w:bottom w:val="none" w:sz="0" w:space="0" w:color="auto"/>
                                            <w:right w:val="none" w:sz="0" w:space="0" w:color="auto"/>
                                          </w:divBdr>
                                          <w:divsChild>
                                            <w:div w:id="15156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969867">
                          <w:marLeft w:val="0"/>
                          <w:marRight w:val="0"/>
                          <w:marTop w:val="0"/>
                          <w:marBottom w:val="0"/>
                          <w:divBdr>
                            <w:top w:val="none" w:sz="0" w:space="0" w:color="auto"/>
                            <w:left w:val="none" w:sz="0" w:space="0" w:color="auto"/>
                            <w:bottom w:val="none" w:sz="0" w:space="0" w:color="auto"/>
                            <w:right w:val="none" w:sz="0" w:space="0" w:color="auto"/>
                          </w:divBdr>
                          <w:divsChild>
                            <w:div w:id="1507548618">
                              <w:marLeft w:val="0"/>
                              <w:marRight w:val="0"/>
                              <w:marTop w:val="0"/>
                              <w:marBottom w:val="0"/>
                              <w:divBdr>
                                <w:top w:val="none" w:sz="0" w:space="0" w:color="auto"/>
                                <w:left w:val="none" w:sz="0" w:space="0" w:color="auto"/>
                                <w:bottom w:val="none" w:sz="0" w:space="0" w:color="auto"/>
                                <w:right w:val="none" w:sz="0" w:space="0" w:color="auto"/>
                              </w:divBdr>
                              <w:divsChild>
                                <w:div w:id="1619221226">
                                  <w:marLeft w:val="0"/>
                                  <w:marRight w:val="0"/>
                                  <w:marTop w:val="0"/>
                                  <w:marBottom w:val="0"/>
                                  <w:divBdr>
                                    <w:top w:val="none" w:sz="0" w:space="0" w:color="auto"/>
                                    <w:left w:val="none" w:sz="0" w:space="0" w:color="auto"/>
                                    <w:bottom w:val="none" w:sz="0" w:space="0" w:color="auto"/>
                                    <w:right w:val="none" w:sz="0" w:space="0" w:color="auto"/>
                                  </w:divBdr>
                                  <w:divsChild>
                                    <w:div w:id="940450310">
                                      <w:marLeft w:val="0"/>
                                      <w:marRight w:val="0"/>
                                      <w:marTop w:val="0"/>
                                      <w:marBottom w:val="0"/>
                                      <w:divBdr>
                                        <w:top w:val="none" w:sz="0" w:space="0" w:color="auto"/>
                                        <w:left w:val="none" w:sz="0" w:space="0" w:color="auto"/>
                                        <w:bottom w:val="none" w:sz="0" w:space="0" w:color="auto"/>
                                        <w:right w:val="none" w:sz="0" w:space="0" w:color="auto"/>
                                      </w:divBdr>
                                      <w:divsChild>
                                        <w:div w:id="1044334785">
                                          <w:marLeft w:val="0"/>
                                          <w:marRight w:val="0"/>
                                          <w:marTop w:val="0"/>
                                          <w:marBottom w:val="0"/>
                                          <w:divBdr>
                                            <w:top w:val="none" w:sz="0" w:space="0" w:color="auto"/>
                                            <w:left w:val="none" w:sz="0" w:space="0" w:color="auto"/>
                                            <w:bottom w:val="none" w:sz="0" w:space="0" w:color="auto"/>
                                            <w:right w:val="none" w:sz="0" w:space="0" w:color="auto"/>
                                          </w:divBdr>
                                          <w:divsChild>
                                            <w:div w:id="149447225">
                                              <w:marLeft w:val="0"/>
                                              <w:marRight w:val="0"/>
                                              <w:marTop w:val="0"/>
                                              <w:marBottom w:val="0"/>
                                              <w:divBdr>
                                                <w:top w:val="none" w:sz="0" w:space="0" w:color="auto"/>
                                                <w:left w:val="none" w:sz="0" w:space="0" w:color="auto"/>
                                                <w:bottom w:val="none" w:sz="0" w:space="0" w:color="auto"/>
                                                <w:right w:val="none" w:sz="0" w:space="0" w:color="auto"/>
                                              </w:divBdr>
                                              <w:divsChild>
                                                <w:div w:id="609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62650">
                          <w:marLeft w:val="0"/>
                          <w:marRight w:val="0"/>
                          <w:marTop w:val="0"/>
                          <w:marBottom w:val="0"/>
                          <w:divBdr>
                            <w:top w:val="none" w:sz="0" w:space="0" w:color="auto"/>
                            <w:left w:val="none" w:sz="0" w:space="0" w:color="auto"/>
                            <w:bottom w:val="none" w:sz="0" w:space="0" w:color="auto"/>
                            <w:right w:val="none" w:sz="0" w:space="0" w:color="auto"/>
                          </w:divBdr>
                          <w:divsChild>
                            <w:div w:id="1974629894">
                              <w:marLeft w:val="0"/>
                              <w:marRight w:val="0"/>
                              <w:marTop w:val="0"/>
                              <w:marBottom w:val="0"/>
                              <w:divBdr>
                                <w:top w:val="none" w:sz="0" w:space="0" w:color="auto"/>
                                <w:left w:val="none" w:sz="0" w:space="0" w:color="auto"/>
                                <w:bottom w:val="none" w:sz="0" w:space="0" w:color="auto"/>
                                <w:right w:val="none" w:sz="0" w:space="0" w:color="auto"/>
                              </w:divBdr>
                              <w:divsChild>
                                <w:div w:id="1972207344">
                                  <w:marLeft w:val="0"/>
                                  <w:marRight w:val="0"/>
                                  <w:marTop w:val="0"/>
                                  <w:marBottom w:val="0"/>
                                  <w:divBdr>
                                    <w:top w:val="none" w:sz="0" w:space="0" w:color="auto"/>
                                    <w:left w:val="none" w:sz="0" w:space="0" w:color="auto"/>
                                    <w:bottom w:val="none" w:sz="0" w:space="0" w:color="auto"/>
                                    <w:right w:val="none" w:sz="0" w:space="0" w:color="auto"/>
                                  </w:divBdr>
                                  <w:divsChild>
                                    <w:div w:id="37440233">
                                      <w:marLeft w:val="0"/>
                                      <w:marRight w:val="0"/>
                                      <w:marTop w:val="0"/>
                                      <w:marBottom w:val="0"/>
                                      <w:divBdr>
                                        <w:top w:val="none" w:sz="0" w:space="0" w:color="auto"/>
                                        <w:left w:val="none" w:sz="0" w:space="0" w:color="auto"/>
                                        <w:bottom w:val="none" w:sz="0" w:space="0" w:color="auto"/>
                                        <w:right w:val="none" w:sz="0" w:space="0" w:color="auto"/>
                                      </w:divBdr>
                                      <w:divsChild>
                                        <w:div w:id="1706983063">
                                          <w:marLeft w:val="0"/>
                                          <w:marRight w:val="0"/>
                                          <w:marTop w:val="0"/>
                                          <w:marBottom w:val="0"/>
                                          <w:divBdr>
                                            <w:top w:val="none" w:sz="0" w:space="0" w:color="auto"/>
                                            <w:left w:val="none" w:sz="0" w:space="0" w:color="auto"/>
                                            <w:bottom w:val="none" w:sz="0" w:space="0" w:color="auto"/>
                                            <w:right w:val="none" w:sz="0" w:space="0" w:color="auto"/>
                                          </w:divBdr>
                                          <w:divsChild>
                                            <w:div w:id="13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81596">
                          <w:marLeft w:val="0"/>
                          <w:marRight w:val="0"/>
                          <w:marTop w:val="0"/>
                          <w:marBottom w:val="0"/>
                          <w:divBdr>
                            <w:top w:val="none" w:sz="0" w:space="0" w:color="auto"/>
                            <w:left w:val="none" w:sz="0" w:space="0" w:color="auto"/>
                            <w:bottom w:val="none" w:sz="0" w:space="0" w:color="auto"/>
                            <w:right w:val="none" w:sz="0" w:space="0" w:color="auto"/>
                          </w:divBdr>
                          <w:divsChild>
                            <w:div w:id="5135690">
                              <w:marLeft w:val="0"/>
                              <w:marRight w:val="0"/>
                              <w:marTop w:val="0"/>
                              <w:marBottom w:val="0"/>
                              <w:divBdr>
                                <w:top w:val="none" w:sz="0" w:space="0" w:color="auto"/>
                                <w:left w:val="none" w:sz="0" w:space="0" w:color="auto"/>
                                <w:bottom w:val="none" w:sz="0" w:space="0" w:color="auto"/>
                                <w:right w:val="none" w:sz="0" w:space="0" w:color="auto"/>
                              </w:divBdr>
                              <w:divsChild>
                                <w:div w:id="836843504">
                                  <w:marLeft w:val="0"/>
                                  <w:marRight w:val="0"/>
                                  <w:marTop w:val="0"/>
                                  <w:marBottom w:val="0"/>
                                  <w:divBdr>
                                    <w:top w:val="none" w:sz="0" w:space="0" w:color="auto"/>
                                    <w:left w:val="none" w:sz="0" w:space="0" w:color="auto"/>
                                    <w:bottom w:val="none" w:sz="0" w:space="0" w:color="auto"/>
                                    <w:right w:val="none" w:sz="0" w:space="0" w:color="auto"/>
                                  </w:divBdr>
                                  <w:divsChild>
                                    <w:div w:id="1564560842">
                                      <w:marLeft w:val="0"/>
                                      <w:marRight w:val="0"/>
                                      <w:marTop w:val="0"/>
                                      <w:marBottom w:val="0"/>
                                      <w:divBdr>
                                        <w:top w:val="none" w:sz="0" w:space="0" w:color="auto"/>
                                        <w:left w:val="none" w:sz="0" w:space="0" w:color="auto"/>
                                        <w:bottom w:val="none" w:sz="0" w:space="0" w:color="auto"/>
                                        <w:right w:val="none" w:sz="0" w:space="0" w:color="auto"/>
                                      </w:divBdr>
                                      <w:divsChild>
                                        <w:div w:id="1132676050">
                                          <w:marLeft w:val="0"/>
                                          <w:marRight w:val="0"/>
                                          <w:marTop w:val="0"/>
                                          <w:marBottom w:val="0"/>
                                          <w:divBdr>
                                            <w:top w:val="none" w:sz="0" w:space="0" w:color="auto"/>
                                            <w:left w:val="none" w:sz="0" w:space="0" w:color="auto"/>
                                            <w:bottom w:val="none" w:sz="0" w:space="0" w:color="auto"/>
                                            <w:right w:val="none" w:sz="0" w:space="0" w:color="auto"/>
                                          </w:divBdr>
                                          <w:divsChild>
                                            <w:div w:id="1969970311">
                                              <w:marLeft w:val="0"/>
                                              <w:marRight w:val="0"/>
                                              <w:marTop w:val="0"/>
                                              <w:marBottom w:val="0"/>
                                              <w:divBdr>
                                                <w:top w:val="none" w:sz="0" w:space="0" w:color="auto"/>
                                                <w:left w:val="none" w:sz="0" w:space="0" w:color="auto"/>
                                                <w:bottom w:val="none" w:sz="0" w:space="0" w:color="auto"/>
                                                <w:right w:val="none" w:sz="0" w:space="0" w:color="auto"/>
                                              </w:divBdr>
                                              <w:divsChild>
                                                <w:div w:id="183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5737">
                                      <w:marLeft w:val="0"/>
                                      <w:marRight w:val="0"/>
                                      <w:marTop w:val="0"/>
                                      <w:marBottom w:val="0"/>
                                      <w:divBdr>
                                        <w:top w:val="none" w:sz="0" w:space="0" w:color="auto"/>
                                        <w:left w:val="none" w:sz="0" w:space="0" w:color="auto"/>
                                        <w:bottom w:val="none" w:sz="0" w:space="0" w:color="auto"/>
                                        <w:right w:val="none" w:sz="0" w:space="0" w:color="auto"/>
                                      </w:divBdr>
                                      <w:divsChild>
                                        <w:div w:id="1751729840">
                                          <w:marLeft w:val="0"/>
                                          <w:marRight w:val="0"/>
                                          <w:marTop w:val="0"/>
                                          <w:marBottom w:val="0"/>
                                          <w:divBdr>
                                            <w:top w:val="none" w:sz="0" w:space="0" w:color="auto"/>
                                            <w:left w:val="none" w:sz="0" w:space="0" w:color="auto"/>
                                            <w:bottom w:val="none" w:sz="0" w:space="0" w:color="auto"/>
                                            <w:right w:val="none" w:sz="0" w:space="0" w:color="auto"/>
                                          </w:divBdr>
                                          <w:divsChild>
                                            <w:div w:id="1308196475">
                                              <w:marLeft w:val="0"/>
                                              <w:marRight w:val="0"/>
                                              <w:marTop w:val="0"/>
                                              <w:marBottom w:val="0"/>
                                              <w:divBdr>
                                                <w:top w:val="none" w:sz="0" w:space="0" w:color="auto"/>
                                                <w:left w:val="none" w:sz="0" w:space="0" w:color="auto"/>
                                                <w:bottom w:val="none" w:sz="0" w:space="0" w:color="auto"/>
                                                <w:right w:val="none" w:sz="0" w:space="0" w:color="auto"/>
                                              </w:divBdr>
                                              <w:divsChild>
                                                <w:div w:id="16367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53104">
                          <w:marLeft w:val="0"/>
                          <w:marRight w:val="0"/>
                          <w:marTop w:val="0"/>
                          <w:marBottom w:val="0"/>
                          <w:divBdr>
                            <w:top w:val="none" w:sz="0" w:space="0" w:color="auto"/>
                            <w:left w:val="none" w:sz="0" w:space="0" w:color="auto"/>
                            <w:bottom w:val="none" w:sz="0" w:space="0" w:color="auto"/>
                            <w:right w:val="none" w:sz="0" w:space="0" w:color="auto"/>
                          </w:divBdr>
                          <w:divsChild>
                            <w:div w:id="728455925">
                              <w:marLeft w:val="0"/>
                              <w:marRight w:val="0"/>
                              <w:marTop w:val="0"/>
                              <w:marBottom w:val="0"/>
                              <w:divBdr>
                                <w:top w:val="none" w:sz="0" w:space="0" w:color="auto"/>
                                <w:left w:val="none" w:sz="0" w:space="0" w:color="auto"/>
                                <w:bottom w:val="none" w:sz="0" w:space="0" w:color="auto"/>
                                <w:right w:val="none" w:sz="0" w:space="0" w:color="auto"/>
                              </w:divBdr>
                              <w:divsChild>
                                <w:div w:id="496073654">
                                  <w:marLeft w:val="0"/>
                                  <w:marRight w:val="0"/>
                                  <w:marTop w:val="0"/>
                                  <w:marBottom w:val="0"/>
                                  <w:divBdr>
                                    <w:top w:val="none" w:sz="0" w:space="0" w:color="auto"/>
                                    <w:left w:val="none" w:sz="0" w:space="0" w:color="auto"/>
                                    <w:bottom w:val="none" w:sz="0" w:space="0" w:color="auto"/>
                                    <w:right w:val="none" w:sz="0" w:space="0" w:color="auto"/>
                                  </w:divBdr>
                                  <w:divsChild>
                                    <w:div w:id="1920208467">
                                      <w:marLeft w:val="0"/>
                                      <w:marRight w:val="0"/>
                                      <w:marTop w:val="0"/>
                                      <w:marBottom w:val="0"/>
                                      <w:divBdr>
                                        <w:top w:val="none" w:sz="0" w:space="0" w:color="auto"/>
                                        <w:left w:val="none" w:sz="0" w:space="0" w:color="auto"/>
                                        <w:bottom w:val="none" w:sz="0" w:space="0" w:color="auto"/>
                                        <w:right w:val="none" w:sz="0" w:space="0" w:color="auto"/>
                                      </w:divBdr>
                                      <w:divsChild>
                                        <w:div w:id="1031107275">
                                          <w:marLeft w:val="0"/>
                                          <w:marRight w:val="0"/>
                                          <w:marTop w:val="0"/>
                                          <w:marBottom w:val="0"/>
                                          <w:divBdr>
                                            <w:top w:val="none" w:sz="0" w:space="0" w:color="auto"/>
                                            <w:left w:val="none" w:sz="0" w:space="0" w:color="auto"/>
                                            <w:bottom w:val="none" w:sz="0" w:space="0" w:color="auto"/>
                                            <w:right w:val="none" w:sz="0" w:space="0" w:color="auto"/>
                                          </w:divBdr>
                                          <w:divsChild>
                                            <w:div w:id="16460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16932">
          <w:marLeft w:val="0"/>
          <w:marRight w:val="0"/>
          <w:marTop w:val="0"/>
          <w:marBottom w:val="0"/>
          <w:divBdr>
            <w:top w:val="none" w:sz="0" w:space="0" w:color="auto"/>
            <w:left w:val="none" w:sz="0" w:space="0" w:color="auto"/>
            <w:bottom w:val="none" w:sz="0" w:space="0" w:color="auto"/>
            <w:right w:val="none" w:sz="0" w:space="0" w:color="auto"/>
          </w:divBdr>
          <w:divsChild>
            <w:div w:id="879973599">
              <w:marLeft w:val="0"/>
              <w:marRight w:val="0"/>
              <w:marTop w:val="0"/>
              <w:marBottom w:val="0"/>
              <w:divBdr>
                <w:top w:val="none" w:sz="0" w:space="0" w:color="auto"/>
                <w:left w:val="none" w:sz="0" w:space="0" w:color="auto"/>
                <w:bottom w:val="none" w:sz="0" w:space="0" w:color="auto"/>
                <w:right w:val="none" w:sz="0" w:space="0" w:color="auto"/>
              </w:divBdr>
              <w:divsChild>
                <w:div w:id="307445018">
                  <w:marLeft w:val="0"/>
                  <w:marRight w:val="0"/>
                  <w:marTop w:val="0"/>
                  <w:marBottom w:val="0"/>
                  <w:divBdr>
                    <w:top w:val="none" w:sz="0" w:space="0" w:color="auto"/>
                    <w:left w:val="none" w:sz="0" w:space="0" w:color="auto"/>
                    <w:bottom w:val="none" w:sz="0" w:space="0" w:color="auto"/>
                    <w:right w:val="none" w:sz="0" w:space="0" w:color="auto"/>
                  </w:divBdr>
                  <w:divsChild>
                    <w:div w:id="157573728">
                      <w:marLeft w:val="0"/>
                      <w:marRight w:val="0"/>
                      <w:marTop w:val="0"/>
                      <w:marBottom w:val="0"/>
                      <w:divBdr>
                        <w:top w:val="none" w:sz="0" w:space="0" w:color="auto"/>
                        <w:left w:val="none" w:sz="0" w:space="0" w:color="auto"/>
                        <w:bottom w:val="none" w:sz="0" w:space="0" w:color="auto"/>
                        <w:right w:val="none" w:sz="0" w:space="0" w:color="auto"/>
                      </w:divBdr>
                      <w:divsChild>
                        <w:div w:id="210044725">
                          <w:marLeft w:val="0"/>
                          <w:marRight w:val="0"/>
                          <w:marTop w:val="0"/>
                          <w:marBottom w:val="0"/>
                          <w:divBdr>
                            <w:top w:val="none" w:sz="0" w:space="0" w:color="auto"/>
                            <w:left w:val="none" w:sz="0" w:space="0" w:color="auto"/>
                            <w:bottom w:val="none" w:sz="0" w:space="0" w:color="auto"/>
                            <w:right w:val="none" w:sz="0" w:space="0" w:color="auto"/>
                          </w:divBdr>
                          <w:divsChild>
                            <w:div w:id="1802502938">
                              <w:marLeft w:val="0"/>
                              <w:marRight w:val="0"/>
                              <w:marTop w:val="0"/>
                              <w:marBottom w:val="0"/>
                              <w:divBdr>
                                <w:top w:val="none" w:sz="0" w:space="0" w:color="auto"/>
                                <w:left w:val="none" w:sz="0" w:space="0" w:color="auto"/>
                                <w:bottom w:val="none" w:sz="0" w:space="0" w:color="auto"/>
                                <w:right w:val="none" w:sz="0" w:space="0" w:color="auto"/>
                              </w:divBdr>
                              <w:divsChild>
                                <w:div w:id="943029049">
                                  <w:marLeft w:val="0"/>
                                  <w:marRight w:val="0"/>
                                  <w:marTop w:val="0"/>
                                  <w:marBottom w:val="0"/>
                                  <w:divBdr>
                                    <w:top w:val="none" w:sz="0" w:space="0" w:color="auto"/>
                                    <w:left w:val="none" w:sz="0" w:space="0" w:color="auto"/>
                                    <w:bottom w:val="none" w:sz="0" w:space="0" w:color="auto"/>
                                    <w:right w:val="none" w:sz="0" w:space="0" w:color="auto"/>
                                  </w:divBdr>
                                  <w:divsChild>
                                    <w:div w:id="1331525098">
                                      <w:marLeft w:val="0"/>
                                      <w:marRight w:val="0"/>
                                      <w:marTop w:val="0"/>
                                      <w:marBottom w:val="0"/>
                                      <w:divBdr>
                                        <w:top w:val="none" w:sz="0" w:space="0" w:color="auto"/>
                                        <w:left w:val="none" w:sz="0" w:space="0" w:color="auto"/>
                                        <w:bottom w:val="none" w:sz="0" w:space="0" w:color="auto"/>
                                        <w:right w:val="none" w:sz="0" w:space="0" w:color="auto"/>
                                      </w:divBdr>
                                      <w:divsChild>
                                        <w:div w:id="1014113101">
                                          <w:marLeft w:val="0"/>
                                          <w:marRight w:val="0"/>
                                          <w:marTop w:val="0"/>
                                          <w:marBottom w:val="0"/>
                                          <w:divBdr>
                                            <w:top w:val="none" w:sz="0" w:space="0" w:color="auto"/>
                                            <w:left w:val="none" w:sz="0" w:space="0" w:color="auto"/>
                                            <w:bottom w:val="none" w:sz="0" w:space="0" w:color="auto"/>
                                            <w:right w:val="none" w:sz="0" w:space="0" w:color="auto"/>
                                          </w:divBdr>
                                          <w:divsChild>
                                            <w:div w:id="20539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1222">
              <w:marLeft w:val="0"/>
              <w:marRight w:val="0"/>
              <w:marTop w:val="0"/>
              <w:marBottom w:val="0"/>
              <w:divBdr>
                <w:top w:val="none" w:sz="0" w:space="0" w:color="auto"/>
                <w:left w:val="none" w:sz="0" w:space="0" w:color="auto"/>
                <w:bottom w:val="none" w:sz="0" w:space="0" w:color="auto"/>
                <w:right w:val="none" w:sz="0" w:space="0" w:color="auto"/>
              </w:divBdr>
              <w:divsChild>
                <w:div w:id="81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9821">
      <w:bodyDiv w:val="1"/>
      <w:marLeft w:val="0"/>
      <w:marRight w:val="0"/>
      <w:marTop w:val="0"/>
      <w:marBottom w:val="0"/>
      <w:divBdr>
        <w:top w:val="none" w:sz="0" w:space="0" w:color="auto"/>
        <w:left w:val="none" w:sz="0" w:space="0" w:color="auto"/>
        <w:bottom w:val="none" w:sz="0" w:space="0" w:color="auto"/>
        <w:right w:val="none" w:sz="0" w:space="0" w:color="auto"/>
      </w:divBdr>
      <w:divsChild>
        <w:div w:id="69818386">
          <w:marLeft w:val="0"/>
          <w:marRight w:val="0"/>
          <w:marTop w:val="0"/>
          <w:marBottom w:val="0"/>
          <w:divBdr>
            <w:top w:val="none" w:sz="0" w:space="0" w:color="auto"/>
            <w:left w:val="none" w:sz="0" w:space="0" w:color="auto"/>
            <w:bottom w:val="none" w:sz="0" w:space="0" w:color="auto"/>
            <w:right w:val="none" w:sz="0" w:space="0" w:color="auto"/>
          </w:divBdr>
          <w:divsChild>
            <w:div w:id="6996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4432">
      <w:bodyDiv w:val="1"/>
      <w:marLeft w:val="0"/>
      <w:marRight w:val="0"/>
      <w:marTop w:val="0"/>
      <w:marBottom w:val="0"/>
      <w:divBdr>
        <w:top w:val="none" w:sz="0" w:space="0" w:color="auto"/>
        <w:left w:val="none" w:sz="0" w:space="0" w:color="auto"/>
        <w:bottom w:val="none" w:sz="0" w:space="0" w:color="auto"/>
        <w:right w:val="none" w:sz="0" w:space="0" w:color="auto"/>
      </w:divBdr>
    </w:div>
    <w:div w:id="1762290436">
      <w:bodyDiv w:val="1"/>
      <w:marLeft w:val="0"/>
      <w:marRight w:val="0"/>
      <w:marTop w:val="0"/>
      <w:marBottom w:val="0"/>
      <w:divBdr>
        <w:top w:val="none" w:sz="0" w:space="0" w:color="auto"/>
        <w:left w:val="none" w:sz="0" w:space="0" w:color="auto"/>
        <w:bottom w:val="none" w:sz="0" w:space="0" w:color="auto"/>
        <w:right w:val="none" w:sz="0" w:space="0" w:color="auto"/>
      </w:divBdr>
    </w:div>
    <w:div w:id="2026514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3226-1F0A-4FEA-A488-72D389F9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12</cp:revision>
  <dcterms:created xsi:type="dcterms:W3CDTF">2013-12-23T23:15:00Z</dcterms:created>
  <dcterms:modified xsi:type="dcterms:W3CDTF">2025-09-25T08:48:00Z</dcterms:modified>
  <cp:category/>
</cp:coreProperties>
</file>