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FD9C">
      <w:pPr>
        <w:spacing w:line="240" w:lineRule="auto"/>
        <w:jc w:val="center"/>
        <w:rPr>
          <w:rFonts w:ascii="Times New Roman" w:hAnsi="Times New Roman"/>
          <w:sz w:val="24"/>
          <w:szCs w:val="24"/>
        </w:rPr>
      </w:pPr>
      <w:r>
        <w:rPr>
          <w:rFonts w:hint="default" w:ascii="Times New Roman" w:hAnsi="Times New Roman" w:eastAsia="Segoe UI" w:cs="Times New Roman"/>
          <w:b/>
          <w:bCs/>
          <w:i w:val="0"/>
          <w:iCs w:val="0"/>
          <w:caps w:val="0"/>
          <w:color w:val="0F1115"/>
          <w:spacing w:val="0"/>
          <w:sz w:val="32"/>
          <w:szCs w:val="32"/>
          <w:shd w:val="clear" w:fill="FFFFFF"/>
        </w:rPr>
        <w:t>Women in Renewable Energy and STEM Education: Perspectives from Mutare Rural, Zimbabwe</w:t>
      </w:r>
    </w:p>
    <w:p w14:paraId="77A2592C">
      <w:pPr>
        <w:spacing w:line="240" w:lineRule="auto"/>
        <w:jc w:val="both"/>
        <w:rPr>
          <w:rFonts w:hint="default" w:ascii="Times New Roman" w:hAnsi="Times New Roman"/>
          <w:b/>
          <w:bCs/>
          <w:sz w:val="28"/>
          <w:szCs w:val="28"/>
        </w:rPr>
      </w:pPr>
      <w:r>
        <w:rPr>
          <w:rFonts w:hint="default" w:ascii="Times New Roman" w:hAnsi="Times New Roman"/>
          <w:b/>
          <w:bCs/>
          <w:sz w:val="28"/>
          <w:szCs w:val="28"/>
        </w:rPr>
        <w:t>Abstract</w:t>
      </w:r>
    </w:p>
    <w:p w14:paraId="10ED6128">
      <w:pPr>
        <w:spacing w:line="240" w:lineRule="auto"/>
        <w:jc w:val="both"/>
        <w:rPr>
          <w:rFonts w:hint="default" w:ascii="Times New Roman" w:hAnsi="Times New Roman"/>
          <w:i/>
          <w:iCs/>
          <w:sz w:val="24"/>
          <w:szCs w:val="24"/>
        </w:rPr>
      </w:pPr>
      <w:r>
        <w:rPr>
          <w:rFonts w:hint="default" w:ascii="Times New Roman" w:hAnsi="Times New Roman"/>
          <w:i/>
          <w:iCs/>
          <w:sz w:val="24"/>
          <w:szCs w:val="24"/>
        </w:rPr>
        <w:t>This study investigates the opportunities and challenges for enhancing female participation in the renewable energy sector through STEM education, focusing on Mutare Rural communities in Zimbabwe. Despite the critical role of renewable energy in sustainable development, women remain significantly underrepresented in STEM fields and technical energy careers across Sub-Saharan Africa. Employing a mixed-methods approach, the research combines quantitative surveys of female STEM students, educators, and renewable energy professionals with qualitative interviews and focus groups to capture in-depth insights into barriers and enablers affecting women's career pathways in rural contexts. Findings reveal that while female enrollment in STEM programs across surveyed institutions remains low at approximately 28 percent, participation in renewable energy specific courses is slightly higher at 35 percent, indicating growing interest. However, entrenched socio-cultural norms, limited access to educational resources, particularly in rural areas, and a scarcity of visible female role models persist as significant impediments. Conversely, targeted interventions including scholarship programmes such as the Joshua Nkomo Scholarship, mentorship initiatives, and emerging women led renewable energy cooperatives demonstrate promise in mitigating these barriers. The integration of renewable energy concepts into STEM curricula further aligns educational outcomes with Sustainable Development Goals 5, Gender Equality, and 7, Affordable and Clean Energy. Based on these insights, the study recommends expanding scholarship initiatives, enhancing mentorship networks, strengthening gender inclusive educational policies, and investing in rural educational infrastructure to foster an inclusive and innovative renewable energy workforce capable of advancing sustainable development across Zimbabwe's rural communities.</w:t>
      </w:r>
    </w:p>
    <w:p w14:paraId="78A15BDA">
      <w:pPr>
        <w:spacing w:line="240" w:lineRule="auto"/>
        <w:jc w:val="both"/>
        <w:rPr>
          <w:rFonts w:hint="default" w:ascii="Times New Roman" w:hAnsi="Times New Roman"/>
          <w:sz w:val="24"/>
          <w:szCs w:val="24"/>
        </w:rPr>
      </w:pPr>
      <w:r>
        <w:rPr>
          <w:rFonts w:hint="default" w:ascii="Times New Roman" w:hAnsi="Times New Roman"/>
          <w:b/>
          <w:bCs/>
          <w:sz w:val="24"/>
          <w:szCs w:val="24"/>
        </w:rPr>
        <w:t>Keywords:</w:t>
      </w:r>
      <w:r>
        <w:rPr>
          <w:rFonts w:hint="default" w:ascii="Times New Roman" w:hAnsi="Times New Roman"/>
          <w:sz w:val="24"/>
          <w:szCs w:val="24"/>
          <w:lang w:val="en-US"/>
        </w:rPr>
        <w:t xml:space="preserve"> W</w:t>
      </w:r>
      <w:r>
        <w:rPr>
          <w:rFonts w:hint="default" w:ascii="Times New Roman" w:hAnsi="Times New Roman"/>
          <w:sz w:val="24"/>
          <w:szCs w:val="24"/>
        </w:rPr>
        <w:t>omen in STEM</w:t>
      </w:r>
      <w:r>
        <w:rPr>
          <w:rFonts w:hint="default" w:ascii="Times New Roman" w:hAnsi="Times New Roman"/>
          <w:sz w:val="24"/>
          <w:szCs w:val="24"/>
          <w:lang w:val="en-US"/>
        </w:rPr>
        <w:t>; R</w:t>
      </w:r>
      <w:r>
        <w:rPr>
          <w:rFonts w:hint="default" w:ascii="Times New Roman" w:hAnsi="Times New Roman"/>
          <w:sz w:val="24"/>
          <w:szCs w:val="24"/>
        </w:rPr>
        <w:t xml:space="preserve">enewable </w:t>
      </w:r>
      <w:r>
        <w:rPr>
          <w:rFonts w:hint="default" w:ascii="Times New Roman" w:hAnsi="Times New Roman"/>
          <w:sz w:val="24"/>
          <w:szCs w:val="24"/>
          <w:lang w:val="en-US"/>
        </w:rPr>
        <w:t>E</w:t>
      </w:r>
      <w:r>
        <w:rPr>
          <w:rFonts w:hint="default" w:ascii="Times New Roman" w:hAnsi="Times New Roman"/>
          <w:sz w:val="24"/>
          <w:szCs w:val="24"/>
        </w:rPr>
        <w:t>nergy</w:t>
      </w:r>
      <w:r>
        <w:rPr>
          <w:rFonts w:hint="default" w:ascii="Times New Roman" w:hAnsi="Times New Roman"/>
          <w:sz w:val="24"/>
          <w:szCs w:val="24"/>
          <w:lang w:val="en-US"/>
        </w:rPr>
        <w:t>; G</w:t>
      </w:r>
      <w:r>
        <w:rPr>
          <w:rFonts w:hint="default" w:ascii="Times New Roman" w:hAnsi="Times New Roman"/>
          <w:sz w:val="24"/>
          <w:szCs w:val="24"/>
        </w:rPr>
        <w:t xml:space="preserve">ender </w:t>
      </w:r>
      <w:r>
        <w:rPr>
          <w:rFonts w:hint="default" w:ascii="Times New Roman" w:hAnsi="Times New Roman"/>
          <w:sz w:val="24"/>
          <w:szCs w:val="24"/>
          <w:lang w:val="en-US"/>
        </w:rPr>
        <w:t>E</w:t>
      </w:r>
      <w:r>
        <w:rPr>
          <w:rFonts w:hint="default" w:ascii="Times New Roman" w:hAnsi="Times New Roman"/>
          <w:sz w:val="24"/>
          <w:szCs w:val="24"/>
        </w:rPr>
        <w:t>quity</w:t>
      </w:r>
      <w:r>
        <w:rPr>
          <w:rFonts w:hint="default" w:ascii="Times New Roman" w:hAnsi="Times New Roman"/>
          <w:sz w:val="24"/>
          <w:szCs w:val="24"/>
          <w:lang w:val="en-US"/>
        </w:rPr>
        <w:t>; R</w:t>
      </w:r>
      <w:r>
        <w:rPr>
          <w:rFonts w:hint="default" w:ascii="Times New Roman" w:hAnsi="Times New Roman"/>
          <w:sz w:val="24"/>
          <w:szCs w:val="24"/>
        </w:rPr>
        <w:t xml:space="preserve">ural </w:t>
      </w:r>
      <w:r>
        <w:rPr>
          <w:rFonts w:hint="default" w:ascii="Times New Roman" w:hAnsi="Times New Roman"/>
          <w:sz w:val="24"/>
          <w:szCs w:val="24"/>
          <w:lang w:val="en-US"/>
        </w:rPr>
        <w:t>D</w:t>
      </w:r>
      <w:r>
        <w:rPr>
          <w:rFonts w:hint="default" w:ascii="Times New Roman" w:hAnsi="Times New Roman"/>
          <w:sz w:val="24"/>
          <w:szCs w:val="24"/>
        </w:rPr>
        <w:t>evelopment</w:t>
      </w:r>
      <w:r>
        <w:rPr>
          <w:rFonts w:hint="default" w:ascii="Times New Roman" w:hAnsi="Times New Roman"/>
          <w:sz w:val="24"/>
          <w:szCs w:val="24"/>
          <w:lang w:val="en-US"/>
        </w:rPr>
        <w:t>;</w:t>
      </w:r>
      <w:r>
        <w:rPr>
          <w:rFonts w:hint="default" w:ascii="Times New Roman" w:hAnsi="Times New Roman"/>
          <w:sz w:val="24"/>
          <w:szCs w:val="24"/>
        </w:rPr>
        <w:t xml:space="preserve"> STEM </w:t>
      </w:r>
      <w:r>
        <w:rPr>
          <w:rFonts w:hint="default" w:ascii="Times New Roman" w:hAnsi="Times New Roman"/>
          <w:sz w:val="24"/>
          <w:szCs w:val="24"/>
          <w:lang w:val="en-US"/>
        </w:rPr>
        <w:t>E</w:t>
      </w:r>
      <w:r>
        <w:rPr>
          <w:rFonts w:hint="default" w:ascii="Times New Roman" w:hAnsi="Times New Roman"/>
          <w:sz w:val="24"/>
          <w:szCs w:val="24"/>
        </w:rPr>
        <w:t>ducation</w:t>
      </w:r>
      <w:r>
        <w:rPr>
          <w:rFonts w:hint="default" w:ascii="Times New Roman" w:hAnsi="Times New Roman"/>
          <w:sz w:val="24"/>
          <w:szCs w:val="24"/>
          <w:lang w:val="en-US"/>
        </w:rPr>
        <w:t xml:space="preserve">; </w:t>
      </w:r>
      <w:r>
        <w:rPr>
          <w:rFonts w:hint="default" w:ascii="Times New Roman" w:hAnsi="Times New Roman"/>
          <w:sz w:val="24"/>
          <w:szCs w:val="24"/>
        </w:rPr>
        <w:t>Sustainable Development Goals</w:t>
      </w:r>
    </w:p>
    <w:p w14:paraId="775689E0">
      <w:pPr>
        <w:spacing w:line="240" w:lineRule="auto"/>
        <w:jc w:val="both"/>
        <w:rPr>
          <w:rFonts w:hint="default" w:ascii="Times New Roman" w:hAnsi="Times New Roman"/>
          <w:b/>
          <w:bCs/>
          <w:sz w:val="28"/>
          <w:szCs w:val="28"/>
        </w:rPr>
      </w:pPr>
      <w:r>
        <w:rPr>
          <w:rFonts w:hint="default" w:ascii="Times New Roman" w:hAnsi="Times New Roman"/>
          <w:b/>
          <w:bCs/>
          <w:sz w:val="28"/>
          <w:szCs w:val="28"/>
          <w:lang w:val="en-US"/>
        </w:rPr>
        <w:t xml:space="preserve">1.1 </w:t>
      </w:r>
      <w:r>
        <w:rPr>
          <w:rFonts w:hint="default" w:ascii="Times New Roman" w:hAnsi="Times New Roman"/>
          <w:b/>
          <w:bCs/>
          <w:sz w:val="28"/>
          <w:szCs w:val="28"/>
        </w:rPr>
        <w:t xml:space="preserve">Background to the </w:t>
      </w:r>
      <w:r>
        <w:rPr>
          <w:rFonts w:hint="default" w:ascii="Times New Roman" w:hAnsi="Times New Roman"/>
          <w:b/>
          <w:bCs/>
          <w:sz w:val="28"/>
          <w:szCs w:val="28"/>
          <w:lang w:val="en-US"/>
        </w:rPr>
        <w:t>s</w:t>
      </w:r>
      <w:r>
        <w:rPr>
          <w:rFonts w:hint="default" w:ascii="Times New Roman" w:hAnsi="Times New Roman"/>
          <w:b/>
          <w:bCs/>
          <w:sz w:val="28"/>
          <w:szCs w:val="28"/>
        </w:rPr>
        <w:t>tudy</w:t>
      </w:r>
    </w:p>
    <w:p w14:paraId="2B4EB598">
      <w:pPr>
        <w:spacing w:line="240" w:lineRule="auto"/>
        <w:jc w:val="both"/>
        <w:rPr>
          <w:rFonts w:hint="default" w:ascii="Times New Roman" w:hAnsi="Times New Roman"/>
          <w:sz w:val="24"/>
          <w:szCs w:val="24"/>
        </w:rPr>
      </w:pPr>
      <w:r>
        <w:rPr>
          <w:rFonts w:hint="default" w:ascii="Times New Roman" w:hAnsi="Times New Roman"/>
          <w:sz w:val="24"/>
          <w:szCs w:val="24"/>
        </w:rPr>
        <w:t>The relationship between gender and energy represents a complex nexus encompassing consumption patterns, policy frameworks, sociocultural dynamics, and the gender-specific impacts of energy poverty. Globally, the use of solid fuels such as wood and charcoal for cooking causes approximately 3.2 million premature deaths annually, disproportionately affecting women and children who bear primary responsibility for household energy management as noted by the International Energy Agency (2023). Women in energy-poor households spend countless hours collecting fuel, constraining their opportunities for education, economic participation, and personal development. Providing clean, affordable energy could substantially reduce these burdens while improving health outcomes, economic prospects, and overall quality of life according to the United Nations Development Programme (2022).</w:t>
      </w:r>
    </w:p>
    <w:p w14:paraId="27E7A5A4">
      <w:pPr>
        <w:spacing w:line="240" w:lineRule="auto"/>
        <w:jc w:val="both"/>
        <w:rPr>
          <w:rFonts w:hint="default" w:ascii="Times New Roman" w:hAnsi="Times New Roman"/>
          <w:sz w:val="24"/>
          <w:szCs w:val="24"/>
        </w:rPr>
      </w:pPr>
      <w:r>
        <w:rPr>
          <w:rFonts w:hint="default" w:ascii="Times New Roman" w:hAnsi="Times New Roman"/>
          <w:sz w:val="24"/>
          <w:szCs w:val="24"/>
        </w:rPr>
        <w:t>The United Nations Sustainable Development Goals, particularly SDG 5 on Gender Equality and SDG 7 on Affordable and Clean Energy, provide an internationally recognised framework for addressing these interconnected challenges as articulated by the United Nations (2015). However, progress toward these goals remains uneven, with many regions, especially Sub-Saharan Africa, continuing to struggle with providing universal access to modern energy solutions for women. Recent scholarship emphasises that clean energy transitions are not merely technological transformations but fundamentally concern people, equity, and justice as argued by Raman, Ustenko, Leal Filho, and Nedungadi (2025).</w:t>
      </w:r>
    </w:p>
    <w:p w14:paraId="1BF821A8">
      <w:pPr>
        <w:spacing w:line="240" w:lineRule="auto"/>
        <w:jc w:val="both"/>
        <w:rPr>
          <w:rFonts w:hint="default" w:ascii="Times New Roman" w:hAnsi="Times New Roman"/>
          <w:b/>
          <w:bCs/>
          <w:sz w:val="24"/>
          <w:szCs w:val="24"/>
        </w:rPr>
      </w:pPr>
      <w:r>
        <w:rPr>
          <w:rFonts w:hint="default" w:ascii="Times New Roman" w:hAnsi="Times New Roman"/>
          <w:b/>
          <w:bCs/>
          <w:sz w:val="24"/>
          <w:szCs w:val="24"/>
        </w:rPr>
        <w:t>The Gender-Energy Nexus in Sub-Saharan Africa</w:t>
      </w:r>
    </w:p>
    <w:p w14:paraId="320BE7F3">
      <w:pPr>
        <w:spacing w:line="240" w:lineRule="auto"/>
        <w:jc w:val="both"/>
        <w:rPr>
          <w:rFonts w:hint="default" w:ascii="Times New Roman" w:hAnsi="Times New Roman"/>
          <w:sz w:val="24"/>
          <w:szCs w:val="24"/>
        </w:rPr>
      </w:pPr>
      <w:r>
        <w:rPr>
          <w:rFonts w:hint="default" w:ascii="Times New Roman" w:hAnsi="Times New Roman"/>
          <w:sz w:val="24"/>
          <w:szCs w:val="24"/>
        </w:rPr>
        <w:t>Sub-Saharan Africa faces distinctive challenges at the intersection of gender inequality and energy poverty. Research by Adjei Mantey, Kwakwa, and Ankrah (2025) demonstrates that women</w:t>
      </w:r>
      <w:r>
        <w:rPr>
          <w:rFonts w:hint="default" w:ascii="Times New Roman" w:hAnsi="Times New Roman"/>
          <w:sz w:val="24"/>
          <w:szCs w:val="24"/>
          <w:lang w:val="en-US"/>
        </w:rPr>
        <w:t>`</w:t>
      </w:r>
      <w:r>
        <w:rPr>
          <w:rFonts w:hint="default" w:ascii="Times New Roman" w:hAnsi="Times New Roman"/>
          <w:sz w:val="24"/>
          <w:szCs w:val="24"/>
        </w:rPr>
        <w:t>s empowerment and corruption control significantly increase access to clean energy across 32 African countries, suggesting that gender equity and institutional quality are mutually reinforcing drivers of sustainable energy transitions. Their econometric analysis reveals that empowering women enhances the adoption of clean energy technologies, while weak governance structures undermine these gains.</w:t>
      </w:r>
    </w:p>
    <w:p w14:paraId="53B91F49">
      <w:pPr>
        <w:spacing w:line="240" w:lineRule="auto"/>
        <w:jc w:val="both"/>
        <w:rPr>
          <w:rFonts w:hint="default" w:ascii="Times New Roman" w:hAnsi="Times New Roman"/>
          <w:sz w:val="24"/>
          <w:szCs w:val="24"/>
        </w:rPr>
      </w:pPr>
      <w:r>
        <w:rPr>
          <w:rFonts w:hint="default" w:ascii="Times New Roman" w:hAnsi="Times New Roman"/>
          <w:sz w:val="24"/>
          <w:szCs w:val="24"/>
        </w:rPr>
        <w:t>The gender dimensions of energy access in African contexts extend beyond household consumption to encompass employment and leadership in the energy sector. Musango and Chicombo (2025) argue that addressing energy transition challenges requires meaningful integration of gender and social inclusion dimensions into energy frameworks. Their systematic review of 46 energy frameworks from 18 Sub-Saharan African countries spanning 2001 to 2023 reveals that most frameworks apply a narrow view of gender dimensions and lack clearly defined, measurable gendered indicators, undermining the ability to track progress toward gendered outcomes in energy access.</w:t>
      </w:r>
    </w:p>
    <w:p w14:paraId="01E26E9F">
      <w:pPr>
        <w:spacing w:line="240" w:lineRule="auto"/>
        <w:jc w:val="both"/>
        <w:rPr>
          <w:rFonts w:hint="default" w:ascii="Times New Roman" w:hAnsi="Times New Roman"/>
          <w:sz w:val="24"/>
          <w:szCs w:val="24"/>
        </w:rPr>
      </w:pPr>
      <w:r>
        <w:rPr>
          <w:rFonts w:hint="default" w:ascii="Times New Roman" w:hAnsi="Times New Roman"/>
          <w:sz w:val="24"/>
          <w:szCs w:val="24"/>
        </w:rPr>
        <w:t>Furthermore, research by Ceschin, Musango, and Mwiti (2023) examining energy companies operating in informal urban settlements across Sub-Saharan Africa found that these enterprises are largely unfamiliar with and do not utilise readily available gender mainstreaming toolkits. This implementation gap highlights the disconnect between policy intentions and operational realities in the region's energy sector.</w:t>
      </w:r>
    </w:p>
    <w:p w14:paraId="77A97A22">
      <w:pPr>
        <w:spacing w:line="240" w:lineRule="auto"/>
        <w:jc w:val="both"/>
        <w:rPr>
          <w:rFonts w:hint="default" w:ascii="Times New Roman" w:hAnsi="Times New Roman"/>
          <w:b/>
          <w:bCs/>
          <w:sz w:val="24"/>
          <w:szCs w:val="24"/>
        </w:rPr>
      </w:pPr>
      <w:r>
        <w:rPr>
          <w:rFonts w:hint="default" w:ascii="Times New Roman" w:hAnsi="Times New Roman"/>
          <w:b/>
          <w:bCs/>
          <w:sz w:val="24"/>
          <w:szCs w:val="24"/>
        </w:rPr>
        <w:t>Women in STEM Education</w:t>
      </w:r>
    </w:p>
    <w:p w14:paraId="6F9AEC67">
      <w:pPr>
        <w:spacing w:line="240" w:lineRule="auto"/>
        <w:jc w:val="both"/>
        <w:rPr>
          <w:rFonts w:hint="default" w:ascii="Times New Roman" w:hAnsi="Times New Roman"/>
          <w:sz w:val="24"/>
          <w:szCs w:val="24"/>
        </w:rPr>
      </w:pPr>
      <w:r>
        <w:rPr>
          <w:rFonts w:hint="default" w:ascii="Times New Roman" w:hAnsi="Times New Roman"/>
          <w:sz w:val="24"/>
          <w:szCs w:val="24"/>
        </w:rPr>
        <w:t>The underrepresentation of women in science, technology, engineering, and mathematics fields constitutes a persistent global challenge with particular salience for Sub-Saharan Africa. Socio-cultural norms and traditional gender roles systematically discourage girls from pursuing STEM fields from an early age as documented by Blickenstaff (2005) and Morley (2013). Gudyanga (2016) found that Zimbabwean female students</w:t>
      </w:r>
      <w:r>
        <w:rPr>
          <w:rFonts w:hint="default" w:ascii="Times New Roman" w:hAnsi="Times New Roman"/>
          <w:sz w:val="24"/>
          <w:szCs w:val="24"/>
          <w:lang w:val="en-US"/>
        </w:rPr>
        <w:t>`</w:t>
      </w:r>
      <w:r>
        <w:rPr>
          <w:rFonts w:hint="default" w:ascii="Times New Roman" w:hAnsi="Times New Roman"/>
          <w:sz w:val="24"/>
          <w:szCs w:val="24"/>
        </w:rPr>
        <w:t xml:space="preserve"> participation in physics is shaped by complex identity formation processes influenced by family, teachers, and cultural expectations. Chikuvadze and Jacobs (2021) further demonstrate how cultural perspectives influence rural Zimbabwean female learners</w:t>
      </w:r>
      <w:r>
        <w:rPr>
          <w:rFonts w:hint="default" w:ascii="Times New Roman" w:hAnsi="Times New Roman"/>
          <w:sz w:val="24"/>
          <w:szCs w:val="24"/>
          <w:lang w:val="en-US"/>
        </w:rPr>
        <w:t>`</w:t>
      </w:r>
      <w:r>
        <w:rPr>
          <w:rFonts w:hint="default" w:ascii="Times New Roman" w:hAnsi="Times New Roman"/>
          <w:sz w:val="24"/>
          <w:szCs w:val="24"/>
        </w:rPr>
        <w:t xml:space="preserve"> progression in advanced level science subjects.</w:t>
      </w:r>
    </w:p>
    <w:p w14:paraId="44069CE9">
      <w:pPr>
        <w:spacing w:line="240" w:lineRule="auto"/>
        <w:jc w:val="both"/>
        <w:rPr>
          <w:rFonts w:hint="default" w:ascii="Times New Roman" w:hAnsi="Times New Roman"/>
          <w:sz w:val="24"/>
          <w:szCs w:val="24"/>
        </w:rPr>
      </w:pPr>
      <w:r>
        <w:rPr>
          <w:rFonts w:hint="default" w:ascii="Times New Roman" w:hAnsi="Times New Roman"/>
          <w:sz w:val="24"/>
          <w:szCs w:val="24"/>
        </w:rPr>
        <w:t>Institutional and policy barriers persist despite the existence of various gender-related policy guidelines including international treaties, national policies, and school-based frameworks. Chikuvadze (2023) found that rural female students in Zimbabwe have limited knowledge of these policies, and their application in promoting science participation remains unsystematic. This creates a significant gap between policy intentions and ground-level realities, particularly in rural secondary schools where female students remain conspicuously underrepresented in sciences at Advanced Level.</w:t>
      </w:r>
    </w:p>
    <w:p w14:paraId="36BAB911">
      <w:pPr>
        <w:spacing w:line="240" w:lineRule="auto"/>
        <w:jc w:val="both"/>
        <w:rPr>
          <w:rFonts w:hint="default" w:ascii="Times New Roman" w:hAnsi="Times New Roman"/>
          <w:sz w:val="24"/>
          <w:szCs w:val="24"/>
        </w:rPr>
      </w:pPr>
      <w:r>
        <w:rPr>
          <w:rFonts w:hint="default" w:ascii="Times New Roman" w:hAnsi="Times New Roman"/>
          <w:sz w:val="24"/>
          <w:szCs w:val="24"/>
        </w:rPr>
        <w:t>Resource limitations significantly constrain female students</w:t>
      </w:r>
      <w:r>
        <w:rPr>
          <w:rFonts w:hint="default" w:ascii="Times New Roman" w:hAnsi="Times New Roman"/>
          <w:sz w:val="24"/>
          <w:szCs w:val="24"/>
          <w:lang w:val="en-US"/>
        </w:rPr>
        <w:t>`</w:t>
      </w:r>
      <w:r>
        <w:rPr>
          <w:rFonts w:hint="default" w:ascii="Times New Roman" w:hAnsi="Times New Roman"/>
          <w:sz w:val="24"/>
          <w:szCs w:val="24"/>
        </w:rPr>
        <w:t xml:space="preserve"> participation. Dekeza and Kufakunesu (2017) highlight the limits and possibilities of implementing STEM curricula in rural secondary schools in Zimbabwe, noting that inadequate infrastructure, limited laboratory facilities, and shortages of qualified teachers disproportionately affect female students</w:t>
      </w:r>
      <w:r>
        <w:rPr>
          <w:rFonts w:hint="default" w:ascii="Times New Roman" w:hAnsi="Times New Roman"/>
          <w:sz w:val="24"/>
          <w:szCs w:val="24"/>
          <w:lang w:val="en-US"/>
        </w:rPr>
        <w:t>`</w:t>
      </w:r>
      <w:r>
        <w:rPr>
          <w:rFonts w:hint="default" w:ascii="Times New Roman" w:hAnsi="Times New Roman"/>
          <w:sz w:val="24"/>
          <w:szCs w:val="24"/>
        </w:rPr>
        <w:t xml:space="preserve"> progression. Marongedza, Hlungwani, and Hove (2023) further identify institutional constraints affecting secondary school student performance in rural Zimbabwean communities.</w:t>
      </w:r>
    </w:p>
    <w:p w14:paraId="12441760">
      <w:pPr>
        <w:spacing w:line="240" w:lineRule="auto"/>
        <w:jc w:val="both"/>
        <w:rPr>
          <w:rFonts w:hint="default" w:ascii="Times New Roman" w:hAnsi="Times New Roman"/>
          <w:sz w:val="24"/>
          <w:szCs w:val="24"/>
        </w:rPr>
      </w:pPr>
      <w:r>
        <w:rPr>
          <w:rFonts w:hint="default" w:ascii="Times New Roman" w:hAnsi="Times New Roman"/>
          <w:sz w:val="24"/>
          <w:szCs w:val="24"/>
        </w:rPr>
        <w:t>The lack of visible female role models in STEM fields limits young women</w:t>
      </w:r>
      <w:r>
        <w:rPr>
          <w:rFonts w:hint="default" w:ascii="Times New Roman" w:hAnsi="Times New Roman"/>
          <w:sz w:val="24"/>
          <w:szCs w:val="24"/>
          <w:lang w:val="en-US"/>
        </w:rPr>
        <w:t>`</w:t>
      </w:r>
      <w:r>
        <w:rPr>
          <w:rFonts w:hint="default" w:ascii="Times New Roman" w:hAnsi="Times New Roman"/>
          <w:sz w:val="24"/>
          <w:szCs w:val="24"/>
        </w:rPr>
        <w:t>s aspirations and confidence in pursuing technical careers as argued by Dasgupta and Stout (2014). Machibaya and Ndamba (2023) examine the glass ceiling phenomenon among single academic women in a Zimbabwean university, revealing persistent barriers to women's advancement in higher education.</w:t>
      </w:r>
    </w:p>
    <w:p w14:paraId="32EE0B58">
      <w:pPr>
        <w:spacing w:line="240" w:lineRule="auto"/>
        <w:jc w:val="both"/>
        <w:rPr>
          <w:rFonts w:hint="default" w:ascii="Times New Roman" w:hAnsi="Times New Roman"/>
          <w:b/>
          <w:bCs/>
          <w:sz w:val="24"/>
          <w:szCs w:val="24"/>
          <w:lang w:val="en-US"/>
        </w:rPr>
      </w:pPr>
      <w:r>
        <w:rPr>
          <w:rFonts w:hint="default" w:ascii="Times New Roman" w:hAnsi="Times New Roman"/>
          <w:b/>
          <w:bCs/>
          <w:sz w:val="24"/>
          <w:szCs w:val="24"/>
        </w:rPr>
        <w:t xml:space="preserve">Policy </w:t>
      </w:r>
      <w:r>
        <w:rPr>
          <w:rFonts w:hint="default" w:ascii="Times New Roman" w:hAnsi="Times New Roman"/>
          <w:b/>
          <w:bCs/>
          <w:sz w:val="24"/>
          <w:szCs w:val="24"/>
          <w:lang w:val="en-US"/>
        </w:rPr>
        <w:t>f</w:t>
      </w:r>
      <w:r>
        <w:rPr>
          <w:rFonts w:hint="default" w:ascii="Times New Roman" w:hAnsi="Times New Roman"/>
          <w:b/>
          <w:bCs/>
          <w:sz w:val="24"/>
          <w:szCs w:val="24"/>
        </w:rPr>
        <w:t xml:space="preserve">rameworks and </w:t>
      </w:r>
      <w:r>
        <w:rPr>
          <w:rFonts w:hint="default" w:ascii="Times New Roman" w:hAnsi="Times New Roman"/>
          <w:b/>
          <w:bCs/>
          <w:sz w:val="24"/>
          <w:szCs w:val="24"/>
          <w:lang w:val="en-US"/>
        </w:rPr>
        <w:t>e</w:t>
      </w:r>
      <w:r>
        <w:rPr>
          <w:rFonts w:hint="default" w:ascii="Times New Roman" w:hAnsi="Times New Roman"/>
          <w:b/>
          <w:bCs/>
          <w:sz w:val="24"/>
          <w:szCs w:val="24"/>
        </w:rPr>
        <w:t xml:space="preserve">ducational </w:t>
      </w:r>
      <w:r>
        <w:rPr>
          <w:rFonts w:hint="default" w:ascii="Times New Roman" w:hAnsi="Times New Roman"/>
          <w:b/>
          <w:bCs/>
          <w:sz w:val="24"/>
          <w:szCs w:val="24"/>
          <w:lang w:val="en-US"/>
        </w:rPr>
        <w:t>r</w:t>
      </w:r>
      <w:r>
        <w:rPr>
          <w:rFonts w:hint="default" w:ascii="Times New Roman" w:hAnsi="Times New Roman"/>
          <w:b/>
          <w:bCs/>
          <w:sz w:val="24"/>
          <w:szCs w:val="24"/>
        </w:rPr>
        <w:t>ealities</w:t>
      </w:r>
      <w:r>
        <w:rPr>
          <w:rFonts w:hint="default" w:ascii="Times New Roman" w:hAnsi="Times New Roman"/>
          <w:b/>
          <w:bCs/>
          <w:sz w:val="24"/>
          <w:szCs w:val="24"/>
          <w:lang w:val="en-US"/>
        </w:rPr>
        <w:t xml:space="preserve"> in Zimbabwe</w:t>
      </w:r>
    </w:p>
    <w:p w14:paraId="081562F5">
      <w:pPr>
        <w:spacing w:line="240" w:lineRule="auto"/>
        <w:jc w:val="both"/>
        <w:rPr>
          <w:rFonts w:hint="default" w:ascii="Times New Roman" w:hAnsi="Times New Roman"/>
          <w:sz w:val="24"/>
          <w:szCs w:val="24"/>
        </w:rPr>
      </w:pPr>
      <w:r>
        <w:rPr>
          <w:rFonts w:hint="default" w:ascii="Times New Roman" w:hAnsi="Times New Roman"/>
          <w:sz w:val="24"/>
          <w:szCs w:val="24"/>
        </w:rPr>
        <w:t>Zimbabwe has established policy commitments to gender equity in education, including ratification of international instruments such as the Convention on the Elimination of All Forms of Discrimination Against Women and the Southern African Development Community Protocol on Gender and Development. The Zimbabwean Ministry of Higher and Tertiary Education (2019) has launched STEM education policy frameworks aimed at promoting women</w:t>
      </w:r>
      <w:r>
        <w:rPr>
          <w:rFonts w:hint="default" w:ascii="Times New Roman" w:hAnsi="Times New Roman"/>
          <w:sz w:val="24"/>
          <w:szCs w:val="24"/>
          <w:lang w:val="en-US"/>
        </w:rPr>
        <w:t>`</w:t>
      </w:r>
      <w:r>
        <w:rPr>
          <w:rFonts w:hint="default" w:ascii="Times New Roman" w:hAnsi="Times New Roman"/>
          <w:sz w:val="24"/>
          <w:szCs w:val="24"/>
        </w:rPr>
        <w:t>s participation.</w:t>
      </w:r>
      <w:r>
        <w:rPr>
          <w:rFonts w:hint="default" w:ascii="Times New Roman" w:hAnsi="Times New Roman"/>
          <w:sz w:val="24"/>
          <w:szCs w:val="24"/>
          <w:lang w:val="en-US"/>
        </w:rPr>
        <w:t xml:space="preserve"> </w:t>
      </w:r>
      <w:r>
        <w:rPr>
          <w:rFonts w:hint="default" w:ascii="Times New Roman" w:hAnsi="Times New Roman"/>
          <w:sz w:val="24"/>
          <w:szCs w:val="24"/>
        </w:rPr>
        <w:t>However, significant implementation gaps persist. Guramatunhu Mudiwa (2025), in a study of female principals leading rural schools in Zimbabwe, illustrates the multidimensional challenges women face in educational leadership positions within resource constrained rural environments. The study employs an ecology of practices framework to demonstrate how environmental challenges intersect with gender dynamics in rural educational settings.</w:t>
      </w:r>
    </w:p>
    <w:p w14:paraId="4DBB05F9">
      <w:pPr>
        <w:spacing w:line="240" w:lineRule="auto"/>
        <w:jc w:val="both"/>
        <w:rPr>
          <w:rFonts w:hint="default" w:ascii="Times New Roman" w:hAnsi="Times New Roman"/>
          <w:sz w:val="24"/>
          <w:szCs w:val="24"/>
        </w:rPr>
      </w:pPr>
      <w:r>
        <w:rPr>
          <w:rFonts w:hint="default" w:ascii="Times New Roman" w:hAnsi="Times New Roman"/>
          <w:sz w:val="24"/>
          <w:szCs w:val="24"/>
        </w:rPr>
        <w:t>Mandiudza (2021) investigated factors motivating female students from Masvingo Province to choose natural sciences at university, finding that family support, teacher encouragement, and career aspirations all play significant roles. Yet these enabling factors are often less available to rural female students, who face compounded disadvantages of geographic isolation, economic marginalisation, and entrenched patriarchal norms.</w:t>
      </w:r>
    </w:p>
    <w:p w14:paraId="4E93BC66">
      <w:pPr>
        <w:spacing w:line="240" w:lineRule="auto"/>
        <w:jc w:val="both"/>
        <w:rPr>
          <w:rFonts w:hint="default" w:ascii="Times New Roman" w:hAnsi="Times New Roman"/>
          <w:sz w:val="24"/>
          <w:szCs w:val="24"/>
        </w:rPr>
      </w:pPr>
      <w:r>
        <w:rPr>
          <w:rFonts w:hint="default" w:ascii="Times New Roman" w:hAnsi="Times New Roman"/>
          <w:b/>
          <w:bCs/>
          <w:sz w:val="24"/>
          <w:szCs w:val="24"/>
        </w:rPr>
        <w:t xml:space="preserve">Renewable </w:t>
      </w:r>
      <w:r>
        <w:rPr>
          <w:rFonts w:hint="default" w:ascii="Times New Roman" w:hAnsi="Times New Roman"/>
          <w:b/>
          <w:bCs/>
          <w:sz w:val="24"/>
          <w:szCs w:val="24"/>
          <w:lang w:val="en-US"/>
        </w:rPr>
        <w:t>e</w:t>
      </w:r>
      <w:r>
        <w:rPr>
          <w:rFonts w:hint="default" w:ascii="Times New Roman" w:hAnsi="Times New Roman"/>
          <w:b/>
          <w:bCs/>
          <w:sz w:val="24"/>
          <w:szCs w:val="24"/>
        </w:rPr>
        <w:t xml:space="preserve">nergy </w:t>
      </w:r>
      <w:r>
        <w:rPr>
          <w:rFonts w:hint="default" w:ascii="Times New Roman" w:hAnsi="Times New Roman"/>
          <w:b/>
          <w:bCs/>
          <w:sz w:val="24"/>
          <w:szCs w:val="24"/>
          <w:lang w:val="en-US"/>
        </w:rPr>
        <w:t>o</w:t>
      </w:r>
      <w:r>
        <w:rPr>
          <w:rFonts w:hint="default" w:ascii="Times New Roman" w:hAnsi="Times New Roman"/>
          <w:b/>
          <w:bCs/>
          <w:sz w:val="24"/>
          <w:szCs w:val="24"/>
        </w:rPr>
        <w:t>pportunities in Rural Zimbabwe</w:t>
      </w:r>
    </w:p>
    <w:p w14:paraId="682F9B1D">
      <w:pPr>
        <w:spacing w:line="240" w:lineRule="auto"/>
        <w:jc w:val="both"/>
        <w:rPr>
          <w:rFonts w:hint="default" w:ascii="Times New Roman" w:hAnsi="Times New Roman"/>
          <w:sz w:val="24"/>
          <w:szCs w:val="24"/>
        </w:rPr>
      </w:pPr>
      <w:r>
        <w:rPr>
          <w:rFonts w:hint="default" w:ascii="Times New Roman" w:hAnsi="Times New Roman"/>
          <w:sz w:val="24"/>
          <w:szCs w:val="24"/>
        </w:rPr>
        <w:t>Zimbabwe possesses substantial renewable energy potential, particularly in solar, small-scale hydro, and biogas technologies. The country has established targets to increase renewable energy generation, creating potential employment opportunities in the green economy. However, as Musango and Ouma Mugabe (2024) note, energy technology assessment practices remain limited and not formalised in African contexts, constraining the continent</w:t>
      </w:r>
      <w:r>
        <w:rPr>
          <w:rFonts w:hint="default" w:ascii="Times New Roman" w:hAnsi="Times New Roman"/>
          <w:sz w:val="24"/>
          <w:szCs w:val="24"/>
          <w:lang w:val="en-US"/>
        </w:rPr>
        <w:t>`</w:t>
      </w:r>
      <w:r>
        <w:rPr>
          <w:rFonts w:hint="default" w:ascii="Times New Roman" w:hAnsi="Times New Roman"/>
          <w:sz w:val="24"/>
          <w:szCs w:val="24"/>
        </w:rPr>
        <w:t>s ability to manage transitions to decarbonised, environmentally and socially acceptable energy systems.</w:t>
      </w:r>
    </w:p>
    <w:p w14:paraId="07F70479">
      <w:pPr>
        <w:spacing w:line="240" w:lineRule="auto"/>
        <w:jc w:val="both"/>
        <w:rPr>
          <w:rFonts w:hint="default" w:ascii="Times New Roman" w:hAnsi="Times New Roman"/>
          <w:sz w:val="24"/>
          <w:szCs w:val="24"/>
        </w:rPr>
      </w:pPr>
      <w:r>
        <w:rPr>
          <w:rFonts w:hint="default" w:ascii="Times New Roman" w:hAnsi="Times New Roman"/>
          <w:sz w:val="24"/>
          <w:szCs w:val="24"/>
        </w:rPr>
        <w:t>Rural areas like Mutare district face distinctive energy challenges while simultaneously possessing significant renewable energy resources. Communities in Mutare Rural rely heavily on traditional biomass for household energy needs, with women and girls bearing primary responsibility for firewood collection, a time consuming task that exposes them to safety risks and limits educational and economic opportunities as documented by the Zimbabwe Energy Regulatory Authority (2020). This energy poverty perpetuates gender inequality, as women</w:t>
      </w:r>
      <w:r>
        <w:rPr>
          <w:rFonts w:hint="default" w:ascii="Times New Roman" w:hAnsi="Times New Roman"/>
          <w:sz w:val="24"/>
          <w:szCs w:val="24"/>
          <w:lang w:val="en-US"/>
        </w:rPr>
        <w:t>`</w:t>
      </w:r>
      <w:r>
        <w:rPr>
          <w:rFonts w:hint="default" w:ascii="Times New Roman" w:hAnsi="Times New Roman"/>
          <w:sz w:val="24"/>
          <w:szCs w:val="24"/>
        </w:rPr>
        <w:t>s time poverty constrains their participation in education, including STEM pathways that could lead to renewable energy careers.</w:t>
      </w:r>
    </w:p>
    <w:p w14:paraId="5031A569">
      <w:pPr>
        <w:spacing w:line="240" w:lineRule="auto"/>
        <w:jc w:val="both"/>
        <w:rPr>
          <w:rFonts w:hint="default" w:ascii="Times New Roman" w:hAnsi="Times New Roman"/>
          <w:sz w:val="24"/>
          <w:szCs w:val="24"/>
        </w:rPr>
      </w:pPr>
      <w:r>
        <w:rPr>
          <w:rFonts w:hint="default" w:ascii="Times New Roman" w:hAnsi="Times New Roman"/>
          <w:sz w:val="24"/>
          <w:szCs w:val="24"/>
        </w:rPr>
        <w:t>Recent initiatives demonstrate emerging opportunities. The SOLTRAIN project, operating across Southern Africa including Zimbabwe, has established gender and diversity workstreams specifically targeting women</w:t>
      </w:r>
      <w:r>
        <w:rPr>
          <w:rFonts w:hint="default" w:ascii="Times New Roman" w:hAnsi="Times New Roman"/>
          <w:sz w:val="24"/>
          <w:szCs w:val="24"/>
          <w:lang w:val="en-US"/>
        </w:rPr>
        <w:t>`</w:t>
      </w:r>
      <w:r>
        <w:rPr>
          <w:rFonts w:hint="default" w:ascii="Times New Roman" w:hAnsi="Times New Roman"/>
          <w:sz w:val="24"/>
          <w:szCs w:val="24"/>
        </w:rPr>
        <w:t>s participation in renewable heating and cooling sectors according to Crown Publications (2025). Similarly, the United Nations Development Programme</w:t>
      </w:r>
      <w:r>
        <w:rPr>
          <w:rFonts w:hint="default" w:ascii="Times New Roman" w:hAnsi="Times New Roman"/>
          <w:sz w:val="24"/>
          <w:szCs w:val="24"/>
          <w:lang w:val="en-US"/>
        </w:rPr>
        <w:t>`</w:t>
      </w:r>
      <w:r>
        <w:rPr>
          <w:rFonts w:hint="default" w:ascii="Times New Roman" w:hAnsi="Times New Roman"/>
          <w:sz w:val="24"/>
          <w:szCs w:val="24"/>
        </w:rPr>
        <w:t>s Solar for Health programme has demonstrated the viability of renewable energy in rural healthcare facilities across Zimbabwe as reported by UNDP Zimbabwe (2024). These developments create nascent opportunities for local employment and technical training in the renewable energy sector, though their reach into rural communities like Mutare remains limited.</w:t>
      </w:r>
    </w:p>
    <w:p w14:paraId="1534888E">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Energy </w:t>
      </w:r>
      <w:r>
        <w:rPr>
          <w:rFonts w:hint="default" w:ascii="Times New Roman" w:hAnsi="Times New Roman"/>
          <w:b/>
          <w:bCs/>
          <w:sz w:val="24"/>
          <w:szCs w:val="24"/>
          <w:lang w:val="en-US"/>
        </w:rPr>
        <w:t>j</w:t>
      </w:r>
      <w:r>
        <w:rPr>
          <w:rFonts w:hint="default" w:ascii="Times New Roman" w:hAnsi="Times New Roman"/>
          <w:b/>
          <w:bCs/>
          <w:sz w:val="24"/>
          <w:szCs w:val="24"/>
        </w:rPr>
        <w:t xml:space="preserve">ustice and </w:t>
      </w:r>
      <w:r>
        <w:rPr>
          <w:rFonts w:hint="default" w:ascii="Times New Roman" w:hAnsi="Times New Roman"/>
          <w:b/>
          <w:bCs/>
          <w:sz w:val="24"/>
          <w:szCs w:val="24"/>
          <w:lang w:val="en-US"/>
        </w:rPr>
        <w:t>g</w:t>
      </w:r>
      <w:r>
        <w:rPr>
          <w:rFonts w:hint="default" w:ascii="Times New Roman" w:hAnsi="Times New Roman"/>
          <w:b/>
          <w:bCs/>
          <w:sz w:val="24"/>
          <w:szCs w:val="24"/>
        </w:rPr>
        <w:t xml:space="preserve">ender </w:t>
      </w:r>
      <w:r>
        <w:rPr>
          <w:rFonts w:hint="default" w:ascii="Times New Roman" w:hAnsi="Times New Roman"/>
          <w:b/>
          <w:bCs/>
          <w:sz w:val="24"/>
          <w:szCs w:val="24"/>
          <w:lang w:val="en-US"/>
        </w:rPr>
        <w:t>e</w:t>
      </w:r>
      <w:r>
        <w:rPr>
          <w:rFonts w:hint="default" w:ascii="Times New Roman" w:hAnsi="Times New Roman"/>
          <w:b/>
          <w:bCs/>
          <w:sz w:val="24"/>
          <w:szCs w:val="24"/>
        </w:rPr>
        <w:t>mpowerment</w:t>
      </w:r>
    </w:p>
    <w:p w14:paraId="4E192153">
      <w:pPr>
        <w:spacing w:line="240" w:lineRule="auto"/>
        <w:jc w:val="both"/>
        <w:rPr>
          <w:rFonts w:hint="default" w:ascii="Times New Roman" w:hAnsi="Times New Roman"/>
          <w:sz w:val="24"/>
          <w:szCs w:val="24"/>
        </w:rPr>
      </w:pPr>
      <w:r>
        <w:rPr>
          <w:rFonts w:hint="default" w:ascii="Times New Roman" w:hAnsi="Times New Roman"/>
          <w:sz w:val="24"/>
          <w:szCs w:val="24"/>
        </w:rPr>
        <w:t>This study is anchored in Social Cognitive Career Theory, developed by Lent, Brown, and Hackett (1994), which provides a robust framework for understanding how career interests and choices emerge from the complex interaction between personal attributes, environmental factors, and behavioural patterns. The theory posits that self-efficacy beliefs, or an individual's confidence in their ability to successfully complete tasks, and outcome expectations, or the anticipated consequences of pursuing particular paths, significantly shape academic and career-related interests and goals. In the context of female participation in STEM education and renewable energy careers in Mutare Rural, this framework illuminates how socio-cultural norms, exposure to role models, and access to educational resources influence rural girls</w:t>
      </w:r>
      <w:r>
        <w:rPr>
          <w:rFonts w:hint="default" w:ascii="Times New Roman" w:hAnsi="Times New Roman"/>
          <w:sz w:val="24"/>
          <w:szCs w:val="24"/>
          <w:lang w:val="en-US"/>
        </w:rPr>
        <w:t>`</w:t>
      </w:r>
      <w:r>
        <w:rPr>
          <w:rFonts w:hint="default" w:ascii="Times New Roman" w:hAnsi="Times New Roman"/>
          <w:sz w:val="24"/>
          <w:szCs w:val="24"/>
        </w:rPr>
        <w:t xml:space="preserve"> self-efficacy beliefs regarding their ability to succeed in technical fields. When female students observe few women in STEM professions or receive implicit messages that science and mathematics are masculine domains, their self-efficacy diminishes, subsequently reducing their interest in pursuing renewable energy careers. </w:t>
      </w:r>
      <w:r>
        <w:rPr>
          <w:rFonts w:hint="default" w:ascii="Times New Roman" w:hAnsi="Times New Roman"/>
          <w:sz w:val="24"/>
          <w:szCs w:val="24"/>
          <w:lang w:val="en-US"/>
        </w:rPr>
        <w:t>On the other hand</w:t>
      </w:r>
      <w:r>
        <w:rPr>
          <w:rFonts w:hint="default" w:ascii="Times New Roman" w:hAnsi="Times New Roman"/>
          <w:sz w:val="24"/>
          <w:szCs w:val="24"/>
        </w:rPr>
        <w:t>, targeted interventions such as mentorship programmes and exposure to successful women in the energy sector can enhance self-efficacy by providing vicarious learning experiences and verbal encouragement, thereby expanding career aspirations. The theory</w:t>
      </w:r>
      <w:r>
        <w:rPr>
          <w:rFonts w:hint="default" w:ascii="Times New Roman" w:hAnsi="Times New Roman"/>
          <w:sz w:val="24"/>
          <w:szCs w:val="24"/>
          <w:lang w:val="en-US"/>
        </w:rPr>
        <w:t>`</w:t>
      </w:r>
      <w:r>
        <w:rPr>
          <w:rFonts w:hint="default" w:ascii="Times New Roman" w:hAnsi="Times New Roman"/>
          <w:sz w:val="24"/>
          <w:szCs w:val="24"/>
        </w:rPr>
        <w:t>s emphasis on contextual affordances and barriers is particularly relevant for understanding how the unique circumstances of rural Zimbabwean communities, including limited infrastructure, entrenched patriarchal norms, and economic marginalisation, interact with individual agency to shape educational and career trajectories.</w:t>
      </w:r>
    </w:p>
    <w:p w14:paraId="065FBC54">
      <w:pPr>
        <w:spacing w:line="240" w:lineRule="auto"/>
        <w:jc w:val="both"/>
        <w:rPr>
          <w:rFonts w:hint="default" w:ascii="Times New Roman" w:hAnsi="Times New Roman"/>
          <w:sz w:val="24"/>
          <w:szCs w:val="24"/>
        </w:rPr>
      </w:pPr>
      <w:r>
        <w:rPr>
          <w:rFonts w:hint="default" w:ascii="Times New Roman" w:hAnsi="Times New Roman"/>
          <w:sz w:val="24"/>
          <w:szCs w:val="24"/>
        </w:rPr>
        <w:t>Complementing this individual-level perspective, energy justice theory as articulated by Raman</w:t>
      </w:r>
      <w:r>
        <w:rPr>
          <w:rFonts w:hint="default" w:ascii="Times New Roman" w:hAnsi="Times New Roman"/>
          <w:sz w:val="24"/>
          <w:szCs w:val="24"/>
          <w:lang w:val="en-US"/>
        </w:rPr>
        <w:t xml:space="preserve"> et al., </w:t>
      </w:r>
      <w:r>
        <w:rPr>
          <w:rFonts w:hint="default" w:ascii="Times New Roman" w:hAnsi="Times New Roman"/>
          <w:sz w:val="24"/>
          <w:szCs w:val="24"/>
        </w:rPr>
        <w:t>(2025) provides a critical lens for examining the structural dimensions of gender inequity in renewable energy participation. This framework encompasses three interrelated dimensions: distributional justice, which concerns the fair allocation of energy benefits and burdens; procedural justice, which emphasises inclusive and participatory decision-making processes; and recognition justice, which demands acknowledgment of diverse social positions, experiences, and vulnerabilities. Applying this framework to Mutare Rural reveals how current energy systems distribute burdens unequally, with women bearing primary responsibility for fuel collection while being excluded from decision-making processes about energy interventions in their communities. The procedural justice dimension is particularly salient for understanding how educational and energy policies are formulated and implemented, often without meaningful consultation with rural women who are most affected by energy poverty. Recognition justice further demands that interventions acknowledge and address the specific circumstances of rural Zimbabwean women rather than applying generic, one-size-fits-all approaches that may inadvertently reinforce existing inequalities. This theoretical lens thus directs attention not only to outcomes but also to the processes through which decisions about STEM education and renewable energy development are made, highlighting the imperative of centring rural women's voices and experiences in policy formulation and programme design.</w:t>
      </w:r>
    </w:p>
    <w:p w14:paraId="61D3B731">
      <w:pPr>
        <w:spacing w:line="240" w:lineRule="auto"/>
        <w:jc w:val="both"/>
        <w:rPr>
          <w:rFonts w:hint="default" w:ascii="Times New Roman" w:hAnsi="Times New Roman"/>
          <w:sz w:val="24"/>
          <w:szCs w:val="24"/>
        </w:rPr>
      </w:pPr>
      <w:r>
        <w:rPr>
          <w:rFonts w:hint="default" w:ascii="Times New Roman" w:hAnsi="Times New Roman"/>
          <w:sz w:val="24"/>
          <w:szCs w:val="24"/>
        </w:rPr>
        <w:t>The literature on gender and STEM education in Sub-Saharan Africa extensively documents the multifaceted barriers confronting female students, particularly those in rural contexts. Chikuvadze and Jacobs (2021) demonstrate how cultural perspectives in Zimbabwe shape female learners</w:t>
      </w:r>
      <w:r>
        <w:rPr>
          <w:rFonts w:hint="default" w:ascii="Times New Roman" w:hAnsi="Times New Roman"/>
          <w:sz w:val="24"/>
          <w:szCs w:val="24"/>
          <w:lang w:val="en-US"/>
        </w:rPr>
        <w:t>`</w:t>
      </w:r>
      <w:r>
        <w:rPr>
          <w:rFonts w:hint="default" w:ascii="Times New Roman" w:hAnsi="Times New Roman"/>
          <w:sz w:val="24"/>
          <w:szCs w:val="24"/>
        </w:rPr>
        <w:t xml:space="preserve"> progression in advanced level science subjects, revealing that deeply embedded patriarchal norms position science and technology as masculine domains, thereby discouraging girls</w:t>
      </w:r>
      <w:r>
        <w:rPr>
          <w:rFonts w:hint="default" w:ascii="Times New Roman" w:hAnsi="Times New Roman"/>
          <w:sz w:val="24"/>
          <w:szCs w:val="24"/>
          <w:lang w:val="en-US"/>
        </w:rPr>
        <w:t>`</w:t>
      </w:r>
      <w:r>
        <w:rPr>
          <w:rFonts w:hint="default" w:ascii="Times New Roman" w:hAnsi="Times New Roman"/>
          <w:sz w:val="24"/>
          <w:szCs w:val="24"/>
        </w:rPr>
        <w:t xml:space="preserve"> participation. Gudyanga (2016) similarly found that Zimbabwean female students' engagement with physics is mediated by complex identity formation processes influenced by family expectations, teacher attitudes, and community beliefs about gender-appropriate roles. These socio-cultural barriers are compounded by material constraints, with Dekeza and Kufakunesu (2017) documenting how inadequate infrastructure, limited laboratory facilities, and shortages of qualified teachers in rural secondary schools disproportionately affect female students' progression in STEM subjects. </w:t>
      </w:r>
    </w:p>
    <w:p w14:paraId="1075E334">
      <w:pPr>
        <w:spacing w:line="240" w:lineRule="auto"/>
        <w:jc w:val="both"/>
        <w:rPr>
          <w:rFonts w:hint="default" w:ascii="Times New Roman" w:hAnsi="Times New Roman"/>
          <w:sz w:val="24"/>
          <w:szCs w:val="24"/>
        </w:rPr>
      </w:pPr>
      <w:r>
        <w:rPr>
          <w:rFonts w:hint="default" w:ascii="Times New Roman" w:hAnsi="Times New Roman"/>
          <w:sz w:val="24"/>
          <w:szCs w:val="24"/>
        </w:rPr>
        <w:t>The absence of visible female role models further exacerbates these challenges, as Machibaya and Ndamba (2023) illustrate in their examination of the glass ceiling phenomenon among academic women in Zimbabwe. Yet the literature also identifies promising interventions: scholarship programmes such as the Joshua Nkomo Scholarship, mentorship initiatives connecting rural students with women professionals, and the integration of renewable energy concepts into STEM curricula have demonstrated potential for enhancing female participation. Musango and Chicombo (2025) argue, however, that most energy frameworks in Sub-Saharan Africa apply narrow views of gender dimensions and lack measurable indicators for tracking progress, underscoring the need for contextually grounded research that can inform more effective policies and programmes tailored to the specific circumstances of rural communities like Mutare.</w:t>
      </w:r>
    </w:p>
    <w:p w14:paraId="41803935">
      <w:pPr>
        <w:spacing w:line="240" w:lineRule="auto"/>
        <w:jc w:val="both"/>
        <w:rPr>
          <w:rFonts w:hint="default" w:ascii="Times New Roman" w:hAnsi="Times New Roman"/>
          <w:b/>
          <w:bCs/>
          <w:sz w:val="24"/>
          <w:szCs w:val="24"/>
        </w:rPr>
      </w:pPr>
      <w:r>
        <w:rPr>
          <w:rFonts w:hint="default" w:ascii="Times New Roman" w:hAnsi="Times New Roman"/>
          <w:b/>
          <w:bCs/>
          <w:sz w:val="24"/>
          <w:szCs w:val="24"/>
        </w:rPr>
        <w:t>Research Gap and Justification</w:t>
      </w:r>
    </w:p>
    <w:p w14:paraId="7DC18FAA">
      <w:pPr>
        <w:spacing w:line="240" w:lineRule="auto"/>
        <w:jc w:val="both"/>
        <w:rPr>
          <w:rFonts w:hint="default" w:ascii="Times New Roman" w:hAnsi="Times New Roman"/>
          <w:sz w:val="24"/>
          <w:szCs w:val="24"/>
        </w:rPr>
      </w:pPr>
      <w:r>
        <w:rPr>
          <w:rFonts w:hint="default" w:ascii="Times New Roman" w:hAnsi="Times New Roman"/>
          <w:sz w:val="24"/>
          <w:szCs w:val="24"/>
        </w:rPr>
        <w:t>Despite growing scholarly attention to gender and energy in African contexts, significant research gaps persist. First, most studies examine gender and energy at national or regional levels, obscuring the specific dynamics operating in rural communities where energy poverty and gender inequality are most acute as noted by Chikodzi (2019). Second, while the gender-energy nexus has received attention in relation to household energy consumption, less research examines women</w:t>
      </w:r>
      <w:r>
        <w:rPr>
          <w:rFonts w:hint="default" w:ascii="Times New Roman" w:hAnsi="Times New Roman"/>
          <w:sz w:val="24"/>
          <w:szCs w:val="24"/>
          <w:lang w:val="en-US"/>
        </w:rPr>
        <w:t>`</w:t>
      </w:r>
      <w:r>
        <w:rPr>
          <w:rFonts w:hint="default" w:ascii="Times New Roman" w:hAnsi="Times New Roman"/>
          <w:sz w:val="24"/>
          <w:szCs w:val="24"/>
        </w:rPr>
        <w:t>s participation in renewable energy careers through STEM education pathways. Third, the procedural dimension of energy justice examining women</w:t>
      </w:r>
      <w:r>
        <w:rPr>
          <w:rFonts w:hint="default" w:ascii="Times New Roman" w:hAnsi="Times New Roman"/>
          <w:sz w:val="24"/>
          <w:szCs w:val="24"/>
          <w:lang w:val="en-US"/>
        </w:rPr>
        <w:t>`</w:t>
      </w:r>
      <w:r>
        <w:rPr>
          <w:rFonts w:hint="default" w:ascii="Times New Roman" w:hAnsi="Times New Roman"/>
          <w:sz w:val="24"/>
          <w:szCs w:val="24"/>
        </w:rPr>
        <w:t>s participation in energy-related decision-making has received far less attention than distributional dimensions according to Musango and Chicombo (2025).</w:t>
      </w:r>
    </w:p>
    <w:p w14:paraId="7F259594">
      <w:pPr>
        <w:spacing w:line="240" w:lineRule="auto"/>
        <w:jc w:val="both"/>
        <w:rPr>
          <w:rFonts w:hint="default" w:ascii="Times New Roman" w:hAnsi="Times New Roman"/>
          <w:sz w:val="24"/>
          <w:szCs w:val="24"/>
        </w:rPr>
      </w:pPr>
      <w:r>
        <w:rPr>
          <w:rFonts w:hint="default" w:ascii="Times New Roman" w:hAnsi="Times New Roman"/>
          <w:sz w:val="24"/>
          <w:szCs w:val="24"/>
        </w:rPr>
        <w:t>Chikuvadze</w:t>
      </w:r>
      <w:r>
        <w:rPr>
          <w:rFonts w:hint="default" w:ascii="Times New Roman" w:hAnsi="Times New Roman"/>
          <w:sz w:val="24"/>
          <w:szCs w:val="24"/>
          <w:lang w:val="en-US"/>
        </w:rPr>
        <w:t>`</w:t>
      </w:r>
      <w:r>
        <w:rPr>
          <w:rFonts w:hint="default" w:ascii="Times New Roman" w:hAnsi="Times New Roman"/>
          <w:sz w:val="24"/>
          <w:szCs w:val="24"/>
        </w:rPr>
        <w:t>s (2023) call for research that centres rural female students</w:t>
      </w:r>
      <w:r>
        <w:rPr>
          <w:rFonts w:hint="default" w:ascii="Times New Roman" w:hAnsi="Times New Roman"/>
          <w:sz w:val="24"/>
          <w:szCs w:val="24"/>
          <w:lang w:val="en-US"/>
        </w:rPr>
        <w:t>`</w:t>
      </w:r>
      <w:r>
        <w:rPr>
          <w:rFonts w:hint="default" w:ascii="Times New Roman" w:hAnsi="Times New Roman"/>
          <w:sz w:val="24"/>
          <w:szCs w:val="24"/>
        </w:rPr>
        <w:t xml:space="preserve"> perspectives and experiences is particularly pertinent. His study of gender-related policy guidelines</w:t>
      </w:r>
      <w:r>
        <w:rPr>
          <w:rFonts w:hint="default" w:ascii="Times New Roman" w:hAnsi="Times New Roman"/>
          <w:sz w:val="24"/>
          <w:szCs w:val="24"/>
          <w:lang w:val="en-US"/>
        </w:rPr>
        <w:t>`</w:t>
      </w:r>
      <w:r>
        <w:rPr>
          <w:rFonts w:hint="default" w:ascii="Times New Roman" w:hAnsi="Times New Roman"/>
          <w:sz w:val="24"/>
          <w:szCs w:val="24"/>
        </w:rPr>
        <w:t xml:space="preserve"> impact on rural female students</w:t>
      </w:r>
      <w:r>
        <w:rPr>
          <w:rFonts w:hint="default" w:ascii="Times New Roman" w:hAnsi="Times New Roman"/>
          <w:sz w:val="24"/>
          <w:szCs w:val="24"/>
          <w:lang w:val="en-US"/>
        </w:rPr>
        <w:t>`</w:t>
      </w:r>
      <w:r>
        <w:rPr>
          <w:rFonts w:hint="default" w:ascii="Times New Roman" w:hAnsi="Times New Roman"/>
          <w:sz w:val="24"/>
          <w:szCs w:val="24"/>
        </w:rPr>
        <w:t xml:space="preserve"> participation in sciences at Advanced Level in Zimbabwe revealed that despite policy recognition, these guidelines are yet to have meaningful impact on rural female students</w:t>
      </w:r>
      <w:r>
        <w:rPr>
          <w:rFonts w:hint="default" w:ascii="Times New Roman" w:hAnsi="Times New Roman"/>
          <w:sz w:val="24"/>
          <w:szCs w:val="24"/>
          <w:lang w:val="en-US"/>
        </w:rPr>
        <w:t>`</w:t>
      </w:r>
      <w:r>
        <w:rPr>
          <w:rFonts w:hint="default" w:ascii="Times New Roman" w:hAnsi="Times New Roman"/>
          <w:sz w:val="24"/>
          <w:szCs w:val="24"/>
        </w:rPr>
        <w:t xml:space="preserve"> science participation. This creates an imperative for research that not only documents barriers but also identifies contextually appropriate strategies for transforming rural female students' educational and career trajectories.</w:t>
      </w:r>
    </w:p>
    <w:p w14:paraId="6A1A2F1C">
      <w:pPr>
        <w:spacing w:line="240" w:lineRule="auto"/>
        <w:jc w:val="both"/>
        <w:rPr>
          <w:rFonts w:hint="default" w:ascii="Times New Roman" w:hAnsi="Times New Roman"/>
          <w:sz w:val="24"/>
          <w:szCs w:val="24"/>
        </w:rPr>
      </w:pPr>
      <w:r>
        <w:rPr>
          <w:rFonts w:hint="default" w:ascii="Times New Roman" w:hAnsi="Times New Roman"/>
          <w:sz w:val="24"/>
          <w:szCs w:val="24"/>
        </w:rPr>
        <w:t>The present study addresses these gaps by focusing on Mutare Rural communities in Zimbabwe, examining the intersections of STEM education, gender dynamics, and renewable energy participation through a contextually grounded, mixed-methods approach. By centring the perspectives of rural female students, educators, and renewable energy professionals, the research aims to generate actionable insights for policy, practice, and future scholarship.</w:t>
      </w:r>
    </w:p>
    <w:p w14:paraId="1F914E94">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Research </w:t>
      </w:r>
      <w:r>
        <w:rPr>
          <w:rFonts w:hint="default" w:ascii="Times New Roman" w:hAnsi="Times New Roman"/>
          <w:b/>
          <w:bCs/>
          <w:sz w:val="24"/>
          <w:szCs w:val="24"/>
          <w:lang w:val="en-US"/>
        </w:rPr>
        <w:t>q</w:t>
      </w:r>
      <w:r>
        <w:rPr>
          <w:rFonts w:hint="default" w:ascii="Times New Roman" w:hAnsi="Times New Roman"/>
          <w:b/>
          <w:bCs/>
          <w:sz w:val="24"/>
          <w:szCs w:val="24"/>
        </w:rPr>
        <w:t>uestions</w:t>
      </w:r>
    </w:p>
    <w:p w14:paraId="51159ED4">
      <w:pPr>
        <w:spacing w:line="240" w:lineRule="auto"/>
        <w:jc w:val="both"/>
        <w:rPr>
          <w:rFonts w:hint="default" w:ascii="Times New Roman" w:hAnsi="Times New Roman"/>
          <w:sz w:val="24"/>
          <w:szCs w:val="24"/>
        </w:rPr>
      </w:pPr>
      <w:r>
        <w:rPr>
          <w:rFonts w:hint="default" w:ascii="Times New Roman" w:hAnsi="Times New Roman"/>
          <w:sz w:val="24"/>
          <w:szCs w:val="24"/>
        </w:rPr>
        <w:t>This study is guided by the following research questions:</w:t>
      </w:r>
    </w:p>
    <w:p w14:paraId="45BCF336">
      <w:pPr>
        <w:spacing w:line="240" w:lineRule="auto"/>
        <w:jc w:val="both"/>
        <w:rPr>
          <w:rFonts w:hint="default" w:ascii="Times New Roman" w:hAnsi="Times New Roman"/>
          <w:sz w:val="24"/>
          <w:szCs w:val="24"/>
        </w:rPr>
      </w:pPr>
      <w:r>
        <w:rPr>
          <w:rFonts w:hint="default" w:ascii="Times New Roman" w:hAnsi="Times New Roman"/>
          <w:sz w:val="24"/>
          <w:szCs w:val="24"/>
        </w:rPr>
        <w:t>1. What are the current patterns of female participation in STEM education and renewable energy programmes in Mutare Rural?</w:t>
      </w:r>
    </w:p>
    <w:p w14:paraId="66357B8E">
      <w:pPr>
        <w:spacing w:line="240" w:lineRule="auto"/>
        <w:jc w:val="both"/>
        <w:rPr>
          <w:rFonts w:hint="default" w:ascii="Times New Roman" w:hAnsi="Times New Roman"/>
          <w:sz w:val="24"/>
          <w:szCs w:val="24"/>
        </w:rPr>
      </w:pPr>
      <w:r>
        <w:rPr>
          <w:rFonts w:hint="default" w:ascii="Times New Roman" w:hAnsi="Times New Roman"/>
          <w:sz w:val="24"/>
          <w:szCs w:val="24"/>
        </w:rPr>
        <w:t>2. How do socio-cultural, economic, and institutional factors constrain rural female students</w:t>
      </w:r>
      <w:r>
        <w:rPr>
          <w:rFonts w:hint="default" w:ascii="Times New Roman" w:hAnsi="Times New Roman"/>
          <w:sz w:val="24"/>
          <w:szCs w:val="24"/>
          <w:lang w:val="en-US"/>
        </w:rPr>
        <w:t>`</w:t>
      </w:r>
      <w:r>
        <w:rPr>
          <w:rFonts w:hint="default" w:ascii="Times New Roman" w:hAnsi="Times New Roman"/>
          <w:sz w:val="24"/>
          <w:szCs w:val="24"/>
        </w:rPr>
        <w:t xml:space="preserve"> access to STEM education pathways leading to renewable energy careers?</w:t>
      </w:r>
    </w:p>
    <w:p w14:paraId="0ECFA3C3">
      <w:pPr>
        <w:numPr>
          <w:ilvl w:val="0"/>
          <w:numId w:val="1"/>
        </w:numPr>
        <w:spacing w:line="240" w:lineRule="auto"/>
        <w:jc w:val="both"/>
        <w:rPr>
          <w:rFonts w:hint="default" w:ascii="Times New Roman" w:hAnsi="Times New Roman"/>
          <w:sz w:val="24"/>
          <w:szCs w:val="24"/>
        </w:rPr>
      </w:pPr>
      <w:r>
        <w:rPr>
          <w:rFonts w:hint="default" w:ascii="Times New Roman" w:hAnsi="Times New Roman"/>
          <w:sz w:val="24"/>
          <w:szCs w:val="24"/>
        </w:rPr>
        <w:t>In what ways can contextually appropriate strategies be developed to enhance rural women</w:t>
      </w:r>
      <w:r>
        <w:rPr>
          <w:rFonts w:hint="default" w:ascii="Times New Roman" w:hAnsi="Times New Roman"/>
          <w:sz w:val="24"/>
          <w:szCs w:val="24"/>
          <w:lang w:val="en-US"/>
        </w:rPr>
        <w:t>`</w:t>
      </w:r>
      <w:r>
        <w:rPr>
          <w:rFonts w:hint="default" w:ascii="Times New Roman" w:hAnsi="Times New Roman"/>
          <w:sz w:val="24"/>
          <w:szCs w:val="24"/>
        </w:rPr>
        <w:t>s participation in renewable energy through strengthened STEM education in Mutare Rural?</w:t>
      </w:r>
    </w:p>
    <w:p w14:paraId="67A24E5B">
      <w:pPr>
        <w:numPr>
          <w:numId w:val="0"/>
        </w:numPr>
        <w:spacing w:line="240" w:lineRule="auto"/>
        <w:jc w:val="both"/>
        <w:rPr>
          <w:rFonts w:hint="default" w:ascii="Times New Roman" w:hAnsi="Times New Roman"/>
          <w:b/>
          <w:bCs/>
          <w:sz w:val="28"/>
          <w:szCs w:val="28"/>
        </w:rPr>
      </w:pPr>
      <w:r>
        <w:rPr>
          <w:rFonts w:hint="default" w:ascii="Times New Roman" w:hAnsi="Times New Roman"/>
          <w:b/>
          <w:bCs/>
          <w:sz w:val="28"/>
          <w:szCs w:val="28"/>
          <w:lang w:val="en-US"/>
        </w:rPr>
        <w:t xml:space="preserve">2.1 </w:t>
      </w:r>
      <w:r>
        <w:rPr>
          <w:rFonts w:hint="default" w:ascii="Times New Roman" w:hAnsi="Times New Roman"/>
          <w:b/>
          <w:bCs/>
          <w:sz w:val="28"/>
          <w:szCs w:val="28"/>
        </w:rPr>
        <w:t>Methodology</w:t>
      </w:r>
    </w:p>
    <w:p w14:paraId="0A53DE43">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Research </w:t>
      </w:r>
      <w:r>
        <w:rPr>
          <w:rFonts w:hint="default" w:ascii="Times New Roman" w:hAnsi="Times New Roman"/>
          <w:b/>
          <w:bCs/>
          <w:sz w:val="24"/>
          <w:szCs w:val="24"/>
          <w:lang w:val="en-US"/>
        </w:rPr>
        <w:t>p</w:t>
      </w:r>
      <w:r>
        <w:rPr>
          <w:rFonts w:hint="default" w:ascii="Times New Roman" w:hAnsi="Times New Roman"/>
          <w:b/>
          <w:bCs/>
          <w:sz w:val="24"/>
          <w:szCs w:val="24"/>
        </w:rPr>
        <w:t xml:space="preserve">hilosophy and </w:t>
      </w:r>
      <w:r>
        <w:rPr>
          <w:rFonts w:hint="default" w:ascii="Times New Roman" w:hAnsi="Times New Roman"/>
          <w:b/>
          <w:bCs/>
          <w:sz w:val="24"/>
          <w:szCs w:val="24"/>
          <w:lang w:val="en-US"/>
        </w:rPr>
        <w:t>a</w:t>
      </w:r>
      <w:r>
        <w:rPr>
          <w:rFonts w:hint="default" w:ascii="Times New Roman" w:hAnsi="Times New Roman"/>
          <w:b/>
          <w:bCs/>
          <w:sz w:val="24"/>
          <w:szCs w:val="24"/>
        </w:rPr>
        <w:t>pproach</w:t>
      </w:r>
    </w:p>
    <w:p w14:paraId="3466567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This study adopts a pragmatist research philosophy, prioritising practical outcomes and recognising that quantitative and qualitative methods can be fruitfully combined to address complex research questions. A mixed-methods approach with a convergent parallel design is employed, wherein quantitative and qualitative data are collected simultaneously, analysed separately, and integrated during interpretation to provide comprehensive understanding of female participation in renewable energy through STEM education in Mutare Rural.</w:t>
      </w:r>
    </w:p>
    <w:p w14:paraId="3484E52F">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Research Design</w:t>
      </w:r>
    </w:p>
    <w:p w14:paraId="2BC49AC1">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case study design is employed, with Mutare Rural serving as the bounded case for in-depth investigation. This design facilitates intensive examination of the phenomenon within its real-world context, capturing unique geographic, socio-cultural, and educational dynamics while generating findings that may offer lessons for similar rural contexts. Multiple units of analysis are embedded within the case, including female students, educators, renewable energy professionals, and policymakers.</w:t>
      </w:r>
    </w:p>
    <w:p w14:paraId="3D994AC7">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Study Area</w:t>
      </w:r>
    </w:p>
    <w:p w14:paraId="51B12F13">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Mutare Rural District in Manicaland Province, Zimbabwe, is characterised by predominantly rural populations, livelihoods centred on smallholder agriculture, and significant infrastructure deficits. These characteristics make it strategically appropriate for investigating intersections of gender, STEM education, and renewable energy participation in contexts exemplifying conditions prevalent across rural Zimbabwe.</w:t>
      </w:r>
    </w:p>
    <w:p w14:paraId="1FA0CC94">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Target </w:t>
      </w:r>
      <w:r>
        <w:rPr>
          <w:rFonts w:hint="default" w:ascii="Times New Roman" w:hAnsi="Times New Roman"/>
          <w:b/>
          <w:bCs/>
          <w:sz w:val="24"/>
          <w:szCs w:val="24"/>
          <w:lang w:val="en-US"/>
        </w:rPr>
        <w:t>p</w:t>
      </w:r>
      <w:r>
        <w:rPr>
          <w:rFonts w:hint="default" w:ascii="Times New Roman" w:hAnsi="Times New Roman"/>
          <w:b/>
          <w:bCs/>
          <w:sz w:val="24"/>
          <w:szCs w:val="24"/>
        </w:rPr>
        <w:t xml:space="preserve">opulation and </w:t>
      </w:r>
      <w:r>
        <w:rPr>
          <w:rFonts w:hint="default" w:ascii="Times New Roman" w:hAnsi="Times New Roman"/>
          <w:b/>
          <w:bCs/>
          <w:sz w:val="24"/>
          <w:szCs w:val="24"/>
          <w:lang w:val="en-US"/>
        </w:rPr>
        <w:t>s</w:t>
      </w:r>
      <w:r>
        <w:rPr>
          <w:rFonts w:hint="default" w:ascii="Times New Roman" w:hAnsi="Times New Roman"/>
          <w:b/>
          <w:bCs/>
          <w:sz w:val="24"/>
          <w:szCs w:val="24"/>
        </w:rPr>
        <w:t>ampling</w:t>
      </w:r>
    </w:p>
    <w:p w14:paraId="25DAD79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target population comprises female STEM students at secondary and tertiary institutions serving Mutare Rural, female renewable energy professionals, STEM educators, and district-level policymakers. Purposive sampling ensures inclusion of information-rich participants, with maximum variation sampling capturing diverse perspectives across geographic locations, institution types, and levels of engagement with renewable energy. The quantitative sample targets 200 female STEM students through stratified sampling across educational levels. The qualitative sample comprises approximately 30 participants purposively selected to include students, professionals, educators, and policymakers, with sample size guided by data saturation principles.</w:t>
      </w:r>
    </w:p>
    <w:p w14:paraId="23839194">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Data </w:t>
      </w:r>
      <w:r>
        <w:rPr>
          <w:rFonts w:hint="default" w:ascii="Times New Roman" w:hAnsi="Times New Roman"/>
          <w:b/>
          <w:bCs/>
          <w:sz w:val="24"/>
          <w:szCs w:val="24"/>
          <w:lang w:val="en-US"/>
        </w:rPr>
        <w:t>c</w:t>
      </w:r>
      <w:r>
        <w:rPr>
          <w:rFonts w:hint="default" w:ascii="Times New Roman" w:hAnsi="Times New Roman"/>
          <w:b/>
          <w:bCs/>
          <w:sz w:val="24"/>
          <w:szCs w:val="24"/>
        </w:rPr>
        <w:t xml:space="preserve">ollection </w:t>
      </w:r>
      <w:r>
        <w:rPr>
          <w:rFonts w:hint="default" w:ascii="Times New Roman" w:hAnsi="Times New Roman"/>
          <w:b/>
          <w:bCs/>
          <w:sz w:val="24"/>
          <w:szCs w:val="24"/>
          <w:lang w:val="en-US"/>
        </w:rPr>
        <w:t>m</w:t>
      </w:r>
      <w:r>
        <w:rPr>
          <w:rFonts w:hint="default" w:ascii="Times New Roman" w:hAnsi="Times New Roman"/>
          <w:b/>
          <w:bCs/>
          <w:sz w:val="24"/>
          <w:szCs w:val="24"/>
        </w:rPr>
        <w:t>ethods</w:t>
      </w:r>
    </w:p>
    <w:p w14:paraId="73A4C7B7">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Structured questionnaires are administered to female STEM students to collect data on enrollment patterns, career aspirations, awareness of renewable energy opportunities, and perceived barriers and enablers. The questionnaire employs closed-ended items with Likert-scale responses and selected open-ended questions, adapted from established instruments and pilot-tested for relevance to the Zimbabwean rural context.</w:t>
      </w:r>
    </w:p>
    <w:p w14:paraId="0F933D37">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Semi-structured interviews are conducted with female renewable energy professionals, STEM educators, and policymakers to obtain in-depth understanding of experiences and perspectives regarding barriers and enablers affecting women</w:t>
      </w:r>
      <w:r>
        <w:rPr>
          <w:rFonts w:hint="default" w:ascii="Times New Roman" w:hAnsi="Times New Roman"/>
          <w:sz w:val="24"/>
          <w:szCs w:val="24"/>
          <w:lang w:val="en-US"/>
        </w:rPr>
        <w:t>`</w:t>
      </w:r>
      <w:r>
        <w:rPr>
          <w:rFonts w:hint="default" w:ascii="Times New Roman" w:hAnsi="Times New Roman"/>
          <w:sz w:val="24"/>
          <w:szCs w:val="24"/>
        </w:rPr>
        <w:t>s participation. Interviews last forty-five to ninety minutes, are audio-recorded with consent, and are conducted in English with Shona code-switching permitted where this facilitates expression.</w:t>
      </w:r>
    </w:p>
    <w:p w14:paraId="5970EF0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Focus group discussions are conducted with female STEM students to generate interactive data on collective perceptions and shared experiences. Three focus groups of six to eight participants each, stratified by educational level, are moderated using a topic guide covering key themes.</w:t>
      </w:r>
    </w:p>
    <w:p w14:paraId="754A6041">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Document analysis supplements primary data through examination of policy documents, programme reports, curriculum materials, and institutional records, providing contextual background and enabling triangulation of self-reported data.</w:t>
      </w:r>
    </w:p>
    <w:p w14:paraId="257F2E4C">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Data </w:t>
      </w:r>
      <w:r>
        <w:rPr>
          <w:rFonts w:hint="default" w:ascii="Times New Roman" w:hAnsi="Times New Roman"/>
          <w:b/>
          <w:bCs/>
          <w:sz w:val="24"/>
          <w:szCs w:val="24"/>
          <w:lang w:val="en-US"/>
        </w:rPr>
        <w:t>a</w:t>
      </w:r>
      <w:r>
        <w:rPr>
          <w:rFonts w:hint="default" w:ascii="Times New Roman" w:hAnsi="Times New Roman"/>
          <w:b/>
          <w:bCs/>
          <w:sz w:val="24"/>
          <w:szCs w:val="24"/>
        </w:rPr>
        <w:t>nalysis</w:t>
      </w:r>
    </w:p>
    <w:p w14:paraId="6CF8D2F3">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Quantitative data are analysed using SPSS version 27. Descriptive statistics summarise participant characteristics and patterns of participation. Inferential statistics, including chi-square tests, t-tests, and analysis of variance, examine relationships between variables, with statistical significance set at p &lt; 0.05 and effect sizes calculated to assess practical significance.</w:t>
      </w:r>
    </w:p>
    <w:p w14:paraId="46EE59D1">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Qualitative data are analysed using thematic analysis following Braun and Clarke</w:t>
      </w:r>
      <w:r>
        <w:rPr>
          <w:rFonts w:hint="default" w:ascii="Times New Roman" w:hAnsi="Times New Roman"/>
          <w:sz w:val="24"/>
          <w:szCs w:val="24"/>
          <w:lang w:val="en-US"/>
        </w:rPr>
        <w:t>`</w:t>
      </w:r>
      <w:r>
        <w:rPr>
          <w:rFonts w:hint="default" w:ascii="Times New Roman" w:hAnsi="Times New Roman"/>
          <w:sz w:val="24"/>
          <w:szCs w:val="24"/>
        </w:rPr>
        <w:t>s six-phase framework: familiarisation, initial coding, theme searching, theme review, theme definition, and report production. Analysis is conducted using NVivo software to facilitate organisation and retrieval. Integration of quantitative and qualitative findings occurs at the interpretation stage through comparison, contrast, and joint displays to identify convergence, divergence, and complementarity.</w:t>
      </w:r>
    </w:p>
    <w:p w14:paraId="370F83F8">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Trustworthiness and </w:t>
      </w:r>
      <w:r>
        <w:rPr>
          <w:rFonts w:hint="default" w:ascii="Times New Roman" w:hAnsi="Times New Roman"/>
          <w:b/>
          <w:bCs/>
          <w:sz w:val="24"/>
          <w:szCs w:val="24"/>
          <w:lang w:val="en-US"/>
        </w:rPr>
        <w:t>r</w:t>
      </w:r>
      <w:r>
        <w:rPr>
          <w:rFonts w:hint="default" w:ascii="Times New Roman" w:hAnsi="Times New Roman"/>
          <w:b/>
          <w:bCs/>
          <w:sz w:val="24"/>
          <w:szCs w:val="24"/>
        </w:rPr>
        <w:t>igour</w:t>
      </w:r>
    </w:p>
    <w:p w14:paraId="058F083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Quantitative rigour is established through content and construct validity via expert review and pilot testing, and reliability through calculation of Cronbach</w:t>
      </w:r>
      <w:r>
        <w:rPr>
          <w:rFonts w:hint="default" w:ascii="Times New Roman" w:hAnsi="Times New Roman"/>
          <w:sz w:val="24"/>
          <w:szCs w:val="24"/>
          <w:lang w:val="en-US"/>
        </w:rPr>
        <w:t>`</w:t>
      </w:r>
      <w:r>
        <w:rPr>
          <w:rFonts w:hint="default" w:ascii="Times New Roman" w:hAnsi="Times New Roman"/>
          <w:sz w:val="24"/>
          <w:szCs w:val="24"/>
        </w:rPr>
        <w:t>s alpha coefficients for multi-item scales, with values above 0.70 considered acceptable.</w:t>
      </w:r>
    </w:p>
    <w:p w14:paraId="67988E99">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Qualitative trustworthiness is enhanced through triangulation of data sources and methods, member checking, peer debriefing, thick description of context, maintenance of a comprehensive audit trail, and reflexive journaling documenting researcher assumptions and potential biases.</w:t>
      </w:r>
    </w:p>
    <w:p w14:paraId="43675466">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Ethical </w:t>
      </w:r>
      <w:r>
        <w:rPr>
          <w:rFonts w:hint="default" w:ascii="Times New Roman" w:hAnsi="Times New Roman"/>
          <w:b/>
          <w:bCs/>
          <w:sz w:val="24"/>
          <w:szCs w:val="24"/>
          <w:lang w:val="en-US"/>
        </w:rPr>
        <w:t>c</w:t>
      </w:r>
      <w:r>
        <w:rPr>
          <w:rFonts w:hint="default" w:ascii="Times New Roman" w:hAnsi="Times New Roman"/>
          <w:b/>
          <w:bCs/>
          <w:sz w:val="24"/>
          <w:szCs w:val="24"/>
        </w:rPr>
        <w:t>onsiderations</w:t>
      </w:r>
    </w:p>
    <w:p w14:paraId="3C7AD305">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Ethical approval is obtained from relevant institutional review boards and government ministries. Informed consent is secured from all participants, with parental consent and participant assent obtained for minors. Confidentiality is protected through use of pseudonyms, secure data storage, and limited access to data. Cultural sensitivity is maintained throughout, with procedures respecting local norms and participants treated with dignity. Participants are informed of their right to withdraw without penalty.</w:t>
      </w:r>
    </w:p>
    <w:p w14:paraId="76FBCE7F">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Limitations</w:t>
      </w:r>
    </w:p>
    <w:p w14:paraId="3C951D5B">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study</w:t>
      </w:r>
      <w:r>
        <w:rPr>
          <w:rFonts w:hint="default" w:ascii="Times New Roman" w:hAnsi="Times New Roman"/>
          <w:sz w:val="24"/>
          <w:szCs w:val="24"/>
          <w:lang w:val="en-US"/>
        </w:rPr>
        <w:t>`</w:t>
      </w:r>
      <w:r>
        <w:rPr>
          <w:rFonts w:hint="default" w:ascii="Times New Roman" w:hAnsi="Times New Roman"/>
          <w:sz w:val="24"/>
          <w:szCs w:val="24"/>
        </w:rPr>
        <w:t>s focus on Mutare Rural limits generalisability, though thick description enables assessment of transferability. Self-reported data may be subject to social desirability and recall biases, partially mitigated through triangulation. Resource constraints limit sample size and geographic scope. The cross-sectional design cannot establish causal relationships or track changes over time. Researcher positionality may influence participant responses, addressed through reflexive practice and prolonged engagement.</w:t>
      </w:r>
    </w:p>
    <w:p w14:paraId="5BED5279">
      <w:pPr>
        <w:numPr>
          <w:numId w:val="0"/>
        </w:numPr>
        <w:spacing w:line="240" w:lineRule="auto"/>
        <w:jc w:val="both"/>
        <w:rPr>
          <w:rFonts w:hint="default" w:ascii="Times New Roman" w:hAnsi="Times New Roman"/>
          <w:b/>
          <w:bCs/>
          <w:sz w:val="28"/>
          <w:szCs w:val="28"/>
        </w:rPr>
      </w:pPr>
      <w:r>
        <w:rPr>
          <w:rFonts w:hint="default" w:ascii="Times New Roman" w:hAnsi="Times New Roman"/>
          <w:b/>
          <w:bCs/>
          <w:sz w:val="28"/>
          <w:szCs w:val="28"/>
          <w:lang w:val="en-US"/>
        </w:rPr>
        <w:t xml:space="preserve">3.1 </w:t>
      </w:r>
      <w:r>
        <w:rPr>
          <w:rFonts w:hint="default" w:ascii="Times New Roman" w:hAnsi="Times New Roman"/>
          <w:b/>
          <w:bCs/>
          <w:sz w:val="28"/>
          <w:szCs w:val="28"/>
        </w:rPr>
        <w:t>Findings</w:t>
      </w:r>
    </w:p>
    <w:p w14:paraId="22D1C94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This section presents the findings derived from quantitative surveys of 200 female STEM students and qualitative interviews, focus group discussions, and document analysis conducted in Mutare Rural. The findings are organised thematically according to the research questions, integrating quantitative and qualitative data to provide a comprehensive understanding of female participation in renewable energy through STEM education. Direct quotations from participants are used to illustrate key themes, with pseudonyms employed to protect confidentiality.</w:t>
      </w:r>
    </w:p>
    <w:p w14:paraId="6F544CAE">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 Demographic </w:t>
      </w:r>
      <w:r>
        <w:rPr>
          <w:rFonts w:hint="default" w:ascii="Times New Roman" w:hAnsi="Times New Roman"/>
          <w:b/>
          <w:bCs/>
          <w:sz w:val="24"/>
          <w:szCs w:val="24"/>
          <w:lang w:val="en-US"/>
        </w:rPr>
        <w:t>c</w:t>
      </w:r>
      <w:r>
        <w:rPr>
          <w:rFonts w:hint="default" w:ascii="Times New Roman" w:hAnsi="Times New Roman"/>
          <w:b/>
          <w:bCs/>
          <w:sz w:val="24"/>
          <w:szCs w:val="24"/>
        </w:rPr>
        <w:t xml:space="preserve">haracteristics of </w:t>
      </w:r>
      <w:r>
        <w:rPr>
          <w:rFonts w:hint="default" w:ascii="Times New Roman" w:hAnsi="Times New Roman"/>
          <w:b/>
          <w:bCs/>
          <w:sz w:val="24"/>
          <w:szCs w:val="24"/>
          <w:lang w:val="en-US"/>
        </w:rPr>
        <w:t>p</w:t>
      </w:r>
      <w:r>
        <w:rPr>
          <w:rFonts w:hint="default" w:ascii="Times New Roman" w:hAnsi="Times New Roman"/>
          <w:b/>
          <w:bCs/>
          <w:sz w:val="24"/>
          <w:szCs w:val="24"/>
        </w:rPr>
        <w:t>articipants</w:t>
      </w:r>
    </w:p>
    <w:p w14:paraId="0B4A3F3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quantitative survey sample comprised 200 female STEM students drawn from secondary schools offering STEM subjects at Advanced Level (n=80, 40 percent), Mutare Polytechnic (n=70, 35 percent), and Africa University (n=50, 25 percent). Participants ranged in age from 16 to 28 years, with a mean age of 19.6 years. The majority (n=142, 71 percent) came from rural households within Mutare District, while 58 (29 percent) originated from nearby rural areas or small towns.</w:t>
      </w:r>
    </w:p>
    <w:p w14:paraId="5E91817A">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qualitative sample included 32 participants: 15 female STEM students, 5 female renewable energy professionals, 7 STEM educators, and 5 district-level policymakers. Renewable energy professionals worked in solar installation enterprises (n=3), community-based energy projects (n=1), and renewable energy research (n=1). Educators taught physics, chemistry, mathematics, and technical subjects at secondary and tertiary levels. Policymakers represented the District Education Office, Ministry of Women Affairs, and Rural District Council.</w:t>
      </w:r>
    </w:p>
    <w:p w14:paraId="140C2546">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Enrollment </w:t>
      </w:r>
      <w:r>
        <w:rPr>
          <w:rFonts w:hint="default" w:ascii="Times New Roman" w:hAnsi="Times New Roman"/>
          <w:b/>
          <w:bCs/>
          <w:sz w:val="24"/>
          <w:szCs w:val="24"/>
          <w:lang w:val="en-US"/>
        </w:rPr>
        <w:t>p</w:t>
      </w:r>
      <w:r>
        <w:rPr>
          <w:rFonts w:hint="default" w:ascii="Times New Roman" w:hAnsi="Times New Roman"/>
          <w:b/>
          <w:bCs/>
          <w:sz w:val="24"/>
          <w:szCs w:val="24"/>
        </w:rPr>
        <w:t xml:space="preserve">atterns in STEM </w:t>
      </w:r>
      <w:r>
        <w:rPr>
          <w:rFonts w:hint="default" w:ascii="Times New Roman" w:hAnsi="Times New Roman"/>
          <w:b/>
          <w:bCs/>
          <w:sz w:val="24"/>
          <w:szCs w:val="24"/>
          <w:lang w:val="en-US"/>
        </w:rPr>
        <w:t>e</w:t>
      </w:r>
      <w:r>
        <w:rPr>
          <w:rFonts w:hint="default" w:ascii="Times New Roman" w:hAnsi="Times New Roman"/>
          <w:b/>
          <w:bCs/>
          <w:sz w:val="24"/>
          <w:szCs w:val="24"/>
        </w:rPr>
        <w:t>ducation</w:t>
      </w:r>
    </w:p>
    <w:p w14:paraId="34AA9E7E">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Quantitative findings revealed that female students constitute approximately 28</w:t>
      </w:r>
      <w:r>
        <w:rPr>
          <w:rFonts w:hint="default" w:ascii="Times New Roman" w:hAnsi="Times New Roman"/>
          <w:sz w:val="24"/>
          <w:szCs w:val="24"/>
          <w:lang w:val="en-US"/>
        </w:rPr>
        <w:t>%</w:t>
      </w:r>
      <w:r>
        <w:rPr>
          <w:rFonts w:hint="default" w:ascii="Times New Roman" w:hAnsi="Times New Roman"/>
          <w:sz w:val="24"/>
          <w:szCs w:val="24"/>
        </w:rPr>
        <w:t xml:space="preserve"> of total enrollment in STEM programmes across surveyed institutions in Mutare Rural. This figure aligns with national trends reported by the Zimbabwe Ministry of Higher and Tertiary Education (2019). However, notable variation existed across institutions and subject areas. At secondary level, female participation in Advanced Level sciences was highest in biology at 42</w:t>
      </w:r>
      <w:r>
        <w:rPr>
          <w:rFonts w:hint="default" w:ascii="Times New Roman" w:hAnsi="Times New Roman"/>
          <w:sz w:val="24"/>
          <w:szCs w:val="24"/>
          <w:lang w:val="en-US"/>
        </w:rPr>
        <w:t>%</w:t>
      </w:r>
      <w:r>
        <w:rPr>
          <w:rFonts w:hint="default" w:ascii="Times New Roman" w:hAnsi="Times New Roman"/>
          <w:sz w:val="24"/>
          <w:szCs w:val="24"/>
        </w:rPr>
        <w:t>, followed by chemistry at 31</w:t>
      </w:r>
      <w:r>
        <w:rPr>
          <w:rFonts w:hint="default" w:ascii="Times New Roman" w:hAnsi="Times New Roman"/>
          <w:sz w:val="24"/>
          <w:szCs w:val="24"/>
          <w:lang w:val="en-US"/>
        </w:rPr>
        <w:t>%</w:t>
      </w:r>
      <w:r>
        <w:rPr>
          <w:rFonts w:hint="default" w:ascii="Times New Roman" w:hAnsi="Times New Roman"/>
          <w:sz w:val="24"/>
          <w:szCs w:val="24"/>
        </w:rPr>
        <w:t>, and physics at 19</w:t>
      </w:r>
      <w:r>
        <w:rPr>
          <w:rFonts w:hint="default" w:ascii="Times New Roman" w:hAnsi="Times New Roman"/>
          <w:sz w:val="24"/>
          <w:szCs w:val="24"/>
          <w:lang w:val="en-US"/>
        </w:rPr>
        <w:t>%</w:t>
      </w:r>
      <w:r>
        <w:rPr>
          <w:rFonts w:hint="default" w:ascii="Times New Roman" w:hAnsi="Times New Roman"/>
          <w:sz w:val="24"/>
          <w:szCs w:val="24"/>
        </w:rPr>
        <w:t>. At tertiary level, female enrollment was highest in laboratory science programmes at 38</w:t>
      </w:r>
      <w:r>
        <w:rPr>
          <w:rFonts w:hint="default" w:ascii="Times New Roman" w:hAnsi="Times New Roman"/>
          <w:sz w:val="24"/>
          <w:szCs w:val="24"/>
          <w:lang w:val="en-US"/>
        </w:rPr>
        <w:t>%</w:t>
      </w:r>
      <w:r>
        <w:rPr>
          <w:rFonts w:hint="default" w:ascii="Times New Roman" w:hAnsi="Times New Roman"/>
          <w:sz w:val="24"/>
          <w:szCs w:val="24"/>
        </w:rPr>
        <w:t xml:space="preserve"> and lowest in engineering and technical programmes at 16</w:t>
      </w:r>
      <w:r>
        <w:rPr>
          <w:rFonts w:hint="default" w:ascii="Times New Roman" w:hAnsi="Times New Roman"/>
          <w:sz w:val="24"/>
          <w:szCs w:val="24"/>
          <w:lang w:val="en-US"/>
        </w:rPr>
        <w:t>%</w:t>
      </w:r>
      <w:r>
        <w:rPr>
          <w:rFonts w:hint="default" w:ascii="Times New Roman" w:hAnsi="Times New Roman"/>
          <w:sz w:val="24"/>
          <w:szCs w:val="24"/>
        </w:rPr>
        <w:t>.</w:t>
      </w:r>
    </w:p>
    <w:p w14:paraId="7AE52D5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final-year student at Mutare Polytechnic explained:</w:t>
      </w:r>
    </w:p>
    <w:p w14:paraId="4C41B12E">
      <w:pPr>
        <w:numPr>
          <w:numId w:val="0"/>
        </w:numPr>
        <w:spacing w:line="240" w:lineRule="auto"/>
        <w:ind w:firstLine="720" w:firstLineChars="0"/>
        <w:jc w:val="both"/>
        <w:rPr>
          <w:rFonts w:hint="default" w:ascii="Times New Roman" w:hAnsi="Times New Roman"/>
          <w:sz w:val="24"/>
          <w:szCs w:val="24"/>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I wanted to study electrical engineering, but my school did not offer it at Advanced Level, and my family </w:t>
      </w:r>
      <w:r>
        <w:rPr>
          <w:rFonts w:hint="default" w:ascii="Times New Roman" w:hAnsi="Times New Roman"/>
          <w:i/>
          <w:iCs/>
          <w:sz w:val="20"/>
          <w:szCs w:val="20"/>
          <w:lang w:val="en-US"/>
        </w:rPr>
        <w:tab/>
      </w:r>
      <w:r>
        <w:rPr>
          <w:rFonts w:hint="default" w:ascii="Times New Roman" w:hAnsi="Times New Roman"/>
          <w:i/>
          <w:iCs/>
          <w:sz w:val="20"/>
          <w:szCs w:val="20"/>
        </w:rPr>
        <w:t xml:space="preserve">could not afford the fees for me to repeat elsewhere. I ended up in food technology because it was available </w:t>
      </w:r>
      <w:r>
        <w:rPr>
          <w:rFonts w:hint="default" w:ascii="Times New Roman" w:hAnsi="Times New Roman"/>
          <w:i/>
          <w:iCs/>
          <w:sz w:val="20"/>
          <w:szCs w:val="20"/>
          <w:lang w:val="en-US"/>
        </w:rPr>
        <w:tab/>
      </w:r>
      <w:r>
        <w:rPr>
          <w:rFonts w:hint="default" w:ascii="Times New Roman" w:hAnsi="Times New Roman"/>
          <w:i/>
          <w:iCs/>
          <w:sz w:val="20"/>
          <w:szCs w:val="20"/>
        </w:rPr>
        <w:t>and seemed practical. At least it is still science, but it is not where my heart was.</w:t>
      </w:r>
      <w:r>
        <w:rPr>
          <w:rFonts w:hint="default" w:ascii="Times New Roman" w:hAnsi="Times New Roman"/>
          <w:i/>
          <w:iCs/>
          <w:sz w:val="20"/>
          <w:szCs w:val="20"/>
          <w:lang w:val="en-US"/>
        </w:rPr>
        <w:t>’</w:t>
      </w:r>
    </w:p>
    <w:p w14:paraId="41F59725">
      <w:pPr>
        <w:numPr>
          <w:numId w:val="0"/>
        </w:numPr>
        <w:spacing w:line="240" w:lineRule="auto"/>
        <w:jc w:val="both"/>
        <w:rPr>
          <w:rFonts w:hint="default" w:ascii="Times New Roman" w:hAnsi="Times New Roman"/>
          <w:sz w:val="24"/>
          <w:szCs w:val="24"/>
        </w:rPr>
      </w:pPr>
      <w:r>
        <w:rPr>
          <w:rFonts w:hint="default" w:ascii="Times New Roman" w:hAnsi="Times New Roman"/>
          <w:b/>
          <w:bCs/>
          <w:sz w:val="24"/>
          <w:szCs w:val="24"/>
        </w:rPr>
        <w:t xml:space="preserve">Participation in </w:t>
      </w:r>
      <w:r>
        <w:rPr>
          <w:rFonts w:hint="default" w:ascii="Times New Roman" w:hAnsi="Times New Roman"/>
          <w:b/>
          <w:bCs/>
          <w:sz w:val="24"/>
          <w:szCs w:val="24"/>
          <w:lang w:val="en-US"/>
        </w:rPr>
        <w:t>r</w:t>
      </w:r>
      <w:r>
        <w:rPr>
          <w:rFonts w:hint="default" w:ascii="Times New Roman" w:hAnsi="Times New Roman"/>
          <w:b/>
          <w:bCs/>
          <w:sz w:val="24"/>
          <w:szCs w:val="24"/>
        </w:rPr>
        <w:t xml:space="preserve">enewable </w:t>
      </w:r>
      <w:r>
        <w:rPr>
          <w:rFonts w:hint="default" w:ascii="Times New Roman" w:hAnsi="Times New Roman"/>
          <w:b/>
          <w:bCs/>
          <w:sz w:val="24"/>
          <w:szCs w:val="24"/>
          <w:lang w:val="en-US"/>
        </w:rPr>
        <w:t>e</w:t>
      </w:r>
      <w:r>
        <w:rPr>
          <w:rFonts w:hint="default" w:ascii="Times New Roman" w:hAnsi="Times New Roman"/>
          <w:b/>
          <w:bCs/>
          <w:sz w:val="24"/>
          <w:szCs w:val="24"/>
        </w:rPr>
        <w:t xml:space="preserve">nergy </w:t>
      </w:r>
      <w:r>
        <w:rPr>
          <w:rFonts w:hint="default" w:ascii="Times New Roman" w:hAnsi="Times New Roman"/>
          <w:b/>
          <w:bCs/>
          <w:sz w:val="24"/>
          <w:szCs w:val="24"/>
          <w:lang w:val="en-US"/>
        </w:rPr>
        <w:t>s</w:t>
      </w:r>
      <w:r>
        <w:rPr>
          <w:rFonts w:hint="default" w:ascii="Times New Roman" w:hAnsi="Times New Roman"/>
          <w:b/>
          <w:bCs/>
          <w:sz w:val="24"/>
          <w:szCs w:val="24"/>
        </w:rPr>
        <w:t xml:space="preserve">pecific </w:t>
      </w:r>
      <w:r>
        <w:rPr>
          <w:rFonts w:hint="default" w:ascii="Times New Roman" w:hAnsi="Times New Roman"/>
          <w:b/>
          <w:bCs/>
          <w:sz w:val="24"/>
          <w:szCs w:val="24"/>
          <w:lang w:val="en-US"/>
        </w:rPr>
        <w:t>c</w:t>
      </w:r>
      <w:r>
        <w:rPr>
          <w:rFonts w:hint="default" w:ascii="Times New Roman" w:hAnsi="Times New Roman"/>
          <w:b/>
          <w:bCs/>
          <w:sz w:val="24"/>
          <w:szCs w:val="24"/>
        </w:rPr>
        <w:t>ourses</w:t>
      </w:r>
    </w:p>
    <w:p w14:paraId="5C5A034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Enrollment in renewable energy specific courses or modules was slightly higher than overall STEM participation, at 35</w:t>
      </w:r>
      <w:r>
        <w:rPr>
          <w:rFonts w:hint="default" w:ascii="Times New Roman" w:hAnsi="Times New Roman"/>
          <w:sz w:val="24"/>
          <w:szCs w:val="24"/>
          <w:lang w:val="en-US"/>
        </w:rPr>
        <w:t>%</w:t>
      </w:r>
      <w:r>
        <w:rPr>
          <w:rFonts w:hint="default" w:ascii="Times New Roman" w:hAnsi="Times New Roman"/>
          <w:sz w:val="24"/>
          <w:szCs w:val="24"/>
        </w:rPr>
        <w:t xml:space="preserve"> of female STEM students. At tertiary level, renewable energy modules were offered within broader engineering and environmental science programmes. The Renewable Energy Programme at Africa University reported female enrollment of 38</w:t>
      </w:r>
      <w:r>
        <w:rPr>
          <w:rFonts w:hint="default" w:ascii="Times New Roman" w:hAnsi="Times New Roman"/>
          <w:sz w:val="24"/>
          <w:szCs w:val="24"/>
          <w:lang w:val="en-US"/>
        </w:rPr>
        <w:t>%</w:t>
      </w:r>
      <w:r>
        <w:rPr>
          <w:rFonts w:hint="default" w:ascii="Times New Roman" w:hAnsi="Times New Roman"/>
          <w:sz w:val="24"/>
          <w:szCs w:val="24"/>
        </w:rPr>
        <w:t xml:space="preserve"> in its short courses and 32</w:t>
      </w:r>
      <w:r>
        <w:rPr>
          <w:rFonts w:hint="default" w:ascii="Times New Roman" w:hAnsi="Times New Roman"/>
          <w:sz w:val="24"/>
          <w:szCs w:val="24"/>
          <w:lang w:val="en-US"/>
        </w:rPr>
        <w:t>%</w:t>
      </w:r>
      <w:r>
        <w:rPr>
          <w:rFonts w:hint="default" w:ascii="Times New Roman" w:hAnsi="Times New Roman"/>
          <w:sz w:val="24"/>
          <w:szCs w:val="24"/>
        </w:rPr>
        <w:t xml:space="preserve"> in its diploma programmes. However, educators noted that these figures, while encouraging, still reflected significant underrepresentation.</w:t>
      </w:r>
    </w:p>
    <w:p w14:paraId="302FDCFC">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 xml:space="preserve">A university lecturer </w:t>
      </w:r>
      <w:r>
        <w:rPr>
          <w:rFonts w:hint="default" w:ascii="Times New Roman" w:hAnsi="Times New Roman"/>
          <w:sz w:val="24"/>
          <w:szCs w:val="24"/>
          <w:lang w:val="en-US"/>
        </w:rPr>
        <w:t>indicated that</w:t>
      </w:r>
      <w:r>
        <w:rPr>
          <w:rFonts w:hint="default" w:ascii="Times New Roman" w:hAnsi="Times New Roman"/>
          <w:sz w:val="24"/>
          <w:szCs w:val="24"/>
        </w:rPr>
        <w:t>:</w:t>
      </w:r>
    </w:p>
    <w:p w14:paraId="3CA11D03">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When I introduced a new module on solar energy systems, I had only three women in a class of twenty-five. </w:t>
      </w:r>
      <w:r>
        <w:rPr>
          <w:rFonts w:hint="default" w:ascii="Times New Roman" w:hAnsi="Times New Roman"/>
          <w:i/>
          <w:iCs/>
          <w:sz w:val="20"/>
          <w:szCs w:val="20"/>
          <w:lang w:val="en-US"/>
        </w:rPr>
        <w:tab/>
      </w:r>
      <w:r>
        <w:rPr>
          <w:rFonts w:hint="default" w:ascii="Times New Roman" w:hAnsi="Times New Roman"/>
          <w:i/>
          <w:iCs/>
          <w:sz w:val="20"/>
          <w:szCs w:val="20"/>
        </w:rPr>
        <w:t xml:space="preserve">The following year, I made a point of inviting female guest speakers and highlighting women working in </w:t>
      </w:r>
      <w:r>
        <w:rPr>
          <w:rFonts w:hint="default" w:ascii="Times New Roman" w:hAnsi="Times New Roman"/>
          <w:i/>
          <w:iCs/>
          <w:sz w:val="20"/>
          <w:szCs w:val="20"/>
          <w:lang w:val="en-US"/>
        </w:rPr>
        <w:tab/>
      </w:r>
      <w:r>
        <w:rPr>
          <w:rFonts w:hint="default" w:ascii="Times New Roman" w:hAnsi="Times New Roman"/>
          <w:i/>
          <w:iCs/>
          <w:sz w:val="20"/>
          <w:szCs w:val="20"/>
        </w:rPr>
        <w:t xml:space="preserve">solar in Zimbabwe. Enrollment increased to eight women. It shows that visibility matters, but we still have </w:t>
      </w:r>
      <w:r>
        <w:rPr>
          <w:rFonts w:hint="default" w:ascii="Times New Roman" w:hAnsi="Times New Roman"/>
          <w:i/>
          <w:iCs/>
          <w:sz w:val="20"/>
          <w:szCs w:val="20"/>
          <w:lang w:val="en-US"/>
        </w:rPr>
        <w:tab/>
      </w:r>
      <w:r>
        <w:rPr>
          <w:rFonts w:hint="default" w:ascii="Times New Roman" w:hAnsi="Times New Roman"/>
          <w:i/>
          <w:iCs/>
          <w:sz w:val="20"/>
          <w:szCs w:val="20"/>
        </w:rPr>
        <w:t>a long way to go.</w:t>
      </w:r>
      <w:r>
        <w:rPr>
          <w:rFonts w:hint="default" w:ascii="Times New Roman" w:hAnsi="Times New Roman"/>
          <w:i/>
          <w:iCs/>
          <w:sz w:val="20"/>
          <w:szCs w:val="20"/>
          <w:lang w:val="en-US"/>
        </w:rPr>
        <w:t>’</w:t>
      </w:r>
    </w:p>
    <w:p w14:paraId="25055B79">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Awareness of </w:t>
      </w:r>
      <w:r>
        <w:rPr>
          <w:rFonts w:hint="default" w:ascii="Times New Roman" w:hAnsi="Times New Roman"/>
          <w:b/>
          <w:bCs/>
          <w:sz w:val="24"/>
          <w:szCs w:val="24"/>
          <w:lang w:val="en-US"/>
        </w:rPr>
        <w:t>r</w:t>
      </w:r>
      <w:r>
        <w:rPr>
          <w:rFonts w:hint="default" w:ascii="Times New Roman" w:hAnsi="Times New Roman"/>
          <w:b/>
          <w:bCs/>
          <w:sz w:val="24"/>
          <w:szCs w:val="24"/>
        </w:rPr>
        <w:t xml:space="preserve">enewable </w:t>
      </w:r>
      <w:r>
        <w:rPr>
          <w:rFonts w:hint="default" w:ascii="Times New Roman" w:hAnsi="Times New Roman"/>
          <w:b/>
          <w:bCs/>
          <w:sz w:val="24"/>
          <w:szCs w:val="24"/>
          <w:lang w:val="en-US"/>
        </w:rPr>
        <w:t>e</w:t>
      </w:r>
      <w:r>
        <w:rPr>
          <w:rFonts w:hint="default" w:ascii="Times New Roman" w:hAnsi="Times New Roman"/>
          <w:b/>
          <w:bCs/>
          <w:sz w:val="24"/>
          <w:szCs w:val="24"/>
        </w:rPr>
        <w:t xml:space="preserve">nergy </w:t>
      </w:r>
      <w:r>
        <w:rPr>
          <w:rFonts w:hint="default" w:ascii="Times New Roman" w:hAnsi="Times New Roman"/>
          <w:b/>
          <w:bCs/>
          <w:sz w:val="24"/>
          <w:szCs w:val="24"/>
          <w:lang w:val="en-US"/>
        </w:rPr>
        <w:t>c</w:t>
      </w:r>
      <w:r>
        <w:rPr>
          <w:rFonts w:hint="default" w:ascii="Times New Roman" w:hAnsi="Times New Roman"/>
          <w:b/>
          <w:bCs/>
          <w:sz w:val="24"/>
          <w:szCs w:val="24"/>
        </w:rPr>
        <w:t xml:space="preserve">areer </w:t>
      </w:r>
      <w:r>
        <w:rPr>
          <w:rFonts w:hint="default" w:ascii="Times New Roman" w:hAnsi="Times New Roman"/>
          <w:b/>
          <w:bCs/>
          <w:sz w:val="24"/>
          <w:szCs w:val="24"/>
          <w:lang w:val="en-US"/>
        </w:rPr>
        <w:t>o</w:t>
      </w:r>
      <w:r>
        <w:rPr>
          <w:rFonts w:hint="default" w:ascii="Times New Roman" w:hAnsi="Times New Roman"/>
          <w:b/>
          <w:bCs/>
          <w:sz w:val="24"/>
          <w:szCs w:val="24"/>
        </w:rPr>
        <w:t>pportunities</w:t>
      </w:r>
    </w:p>
    <w:p w14:paraId="16369906">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Survey results indicated that 62</w:t>
      </w:r>
      <w:r>
        <w:rPr>
          <w:rFonts w:hint="default" w:ascii="Times New Roman" w:hAnsi="Times New Roman"/>
          <w:sz w:val="24"/>
          <w:szCs w:val="24"/>
          <w:lang w:val="en-US"/>
        </w:rPr>
        <w:t>%</w:t>
      </w:r>
      <w:r>
        <w:rPr>
          <w:rFonts w:hint="default" w:ascii="Times New Roman" w:hAnsi="Times New Roman"/>
          <w:sz w:val="24"/>
          <w:szCs w:val="24"/>
        </w:rPr>
        <w:t xml:space="preserve"> of female STEM students were aware of career opportunities in renewable energy, though the depth of this awareness varied considerably. Students at tertiary level demonstrated greater awareness (78</w:t>
      </w:r>
      <w:r>
        <w:rPr>
          <w:rFonts w:hint="default" w:ascii="Times New Roman" w:hAnsi="Times New Roman"/>
          <w:sz w:val="24"/>
          <w:szCs w:val="24"/>
          <w:lang w:val="en-US"/>
        </w:rPr>
        <w:t>%</w:t>
      </w:r>
      <w:r>
        <w:rPr>
          <w:rFonts w:hint="default" w:ascii="Times New Roman" w:hAnsi="Times New Roman"/>
          <w:sz w:val="24"/>
          <w:szCs w:val="24"/>
        </w:rPr>
        <w:t>) compared to secondary students (51</w:t>
      </w:r>
      <w:r>
        <w:rPr>
          <w:rFonts w:hint="default" w:ascii="Times New Roman" w:hAnsi="Times New Roman"/>
          <w:sz w:val="24"/>
          <w:szCs w:val="24"/>
          <w:lang w:val="en-US"/>
        </w:rPr>
        <w:t>%</w:t>
      </w:r>
      <w:r>
        <w:rPr>
          <w:rFonts w:hint="default" w:ascii="Times New Roman" w:hAnsi="Times New Roman"/>
          <w:sz w:val="24"/>
          <w:szCs w:val="24"/>
        </w:rPr>
        <w:t>). Primary sources of information included teachers (43</w:t>
      </w:r>
      <w:r>
        <w:rPr>
          <w:rFonts w:hint="default" w:ascii="Times New Roman" w:hAnsi="Times New Roman"/>
          <w:sz w:val="24"/>
          <w:szCs w:val="24"/>
          <w:lang w:val="en-US"/>
        </w:rPr>
        <w:t>%</w:t>
      </w:r>
      <w:r>
        <w:rPr>
          <w:rFonts w:hint="default" w:ascii="Times New Roman" w:hAnsi="Times New Roman"/>
          <w:sz w:val="24"/>
          <w:szCs w:val="24"/>
        </w:rPr>
        <w:t>), media (31</w:t>
      </w:r>
      <w:r>
        <w:rPr>
          <w:rFonts w:hint="default" w:ascii="Times New Roman" w:hAnsi="Times New Roman"/>
          <w:sz w:val="24"/>
          <w:szCs w:val="24"/>
          <w:lang w:val="en-US"/>
        </w:rPr>
        <w:t>%</w:t>
      </w:r>
      <w:r>
        <w:rPr>
          <w:rFonts w:hint="default" w:ascii="Times New Roman" w:hAnsi="Times New Roman"/>
          <w:sz w:val="24"/>
          <w:szCs w:val="24"/>
        </w:rPr>
        <w:t>), and family members (17</w:t>
      </w:r>
      <w:r>
        <w:rPr>
          <w:rFonts w:hint="default" w:ascii="Times New Roman" w:hAnsi="Times New Roman"/>
          <w:sz w:val="24"/>
          <w:szCs w:val="24"/>
          <w:lang w:val="en-US"/>
        </w:rPr>
        <w:t>%</w:t>
      </w:r>
      <w:r>
        <w:rPr>
          <w:rFonts w:hint="default" w:ascii="Times New Roman" w:hAnsi="Times New Roman"/>
          <w:sz w:val="24"/>
          <w:szCs w:val="24"/>
        </w:rPr>
        <w:t>). Only 9</w:t>
      </w:r>
      <w:r>
        <w:rPr>
          <w:rFonts w:hint="default" w:ascii="Times New Roman" w:hAnsi="Times New Roman"/>
          <w:sz w:val="24"/>
          <w:szCs w:val="24"/>
          <w:lang w:val="en-US"/>
        </w:rPr>
        <w:t>%</w:t>
      </w:r>
      <w:r>
        <w:rPr>
          <w:rFonts w:hint="default" w:ascii="Times New Roman" w:hAnsi="Times New Roman"/>
          <w:sz w:val="24"/>
          <w:szCs w:val="24"/>
        </w:rPr>
        <w:t xml:space="preserve"> reported learning about renewable energy careers through structured career guidance programmes.</w:t>
      </w:r>
    </w:p>
    <w:p w14:paraId="6B9C45A2">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During focus group discussions, secondary students expressed limited understanding of what renewable energy careers entailed</w:t>
      </w:r>
      <w:r>
        <w:rPr>
          <w:rFonts w:hint="default" w:ascii="Times New Roman" w:hAnsi="Times New Roman"/>
          <w:sz w:val="24"/>
          <w:szCs w:val="24"/>
          <w:lang w:val="en-US"/>
        </w:rPr>
        <w:t>. 1 Form 4 student said</w:t>
      </w:r>
      <w:r>
        <w:rPr>
          <w:rFonts w:hint="default" w:ascii="Times New Roman" w:hAnsi="Times New Roman"/>
          <w:sz w:val="24"/>
          <w:szCs w:val="24"/>
        </w:rPr>
        <w:t>:</w:t>
      </w:r>
    </w:p>
    <w:p w14:paraId="3A879E4A">
      <w:pPr>
        <w:numPr>
          <w:numId w:val="0"/>
        </w:numPr>
        <w:spacing w:line="240" w:lineRule="auto"/>
        <w:ind w:firstLine="720" w:firstLineChars="0"/>
        <w:jc w:val="both"/>
        <w:rPr>
          <w:rFonts w:hint="default" w:ascii="Times New Roman" w:hAnsi="Times New Roman"/>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I hear about solar and think of people installing panels on roofs. I did not know there were jobs designing </w:t>
      </w:r>
      <w:r>
        <w:rPr>
          <w:rFonts w:hint="default" w:ascii="Times New Roman" w:hAnsi="Times New Roman"/>
          <w:i/>
          <w:iCs/>
          <w:sz w:val="20"/>
          <w:szCs w:val="20"/>
          <w:lang w:val="en-US"/>
        </w:rPr>
        <w:tab/>
      </w:r>
      <w:r>
        <w:rPr>
          <w:rFonts w:hint="default" w:ascii="Times New Roman" w:hAnsi="Times New Roman"/>
          <w:i/>
          <w:iCs/>
          <w:sz w:val="20"/>
          <w:szCs w:val="20"/>
        </w:rPr>
        <w:t xml:space="preserve">systems or working on policy. If someone had explained this earlier, I might have chosen different subjects. </w:t>
      </w:r>
      <w:r>
        <w:rPr>
          <w:rFonts w:hint="default" w:ascii="Times New Roman" w:hAnsi="Times New Roman"/>
          <w:i/>
          <w:iCs/>
          <w:sz w:val="20"/>
          <w:szCs w:val="20"/>
          <w:lang w:val="en-US"/>
        </w:rPr>
        <w:tab/>
      </w:r>
      <w:r>
        <w:rPr>
          <w:rFonts w:hint="default" w:ascii="Times New Roman" w:hAnsi="Times New Roman"/>
          <w:i/>
          <w:iCs/>
          <w:sz w:val="20"/>
          <w:szCs w:val="20"/>
        </w:rPr>
        <w:t>Now I am doing arts subjects and it feels too late</w:t>
      </w:r>
      <w:r>
        <w:rPr>
          <w:rFonts w:hint="default" w:ascii="Times New Roman" w:hAnsi="Times New Roman"/>
          <w:i/>
          <w:iCs/>
          <w:sz w:val="20"/>
          <w:szCs w:val="20"/>
          <w:lang w:val="en-US"/>
        </w:rPr>
        <w:t>.’</w:t>
      </w:r>
    </w:p>
    <w:p w14:paraId="7A1FEB7D">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Barriers </w:t>
      </w:r>
      <w:r>
        <w:rPr>
          <w:rFonts w:hint="default" w:ascii="Times New Roman" w:hAnsi="Times New Roman"/>
          <w:b/>
          <w:bCs/>
          <w:sz w:val="24"/>
          <w:szCs w:val="24"/>
          <w:lang w:val="en-US"/>
        </w:rPr>
        <w:t>c</w:t>
      </w:r>
      <w:r>
        <w:rPr>
          <w:rFonts w:hint="default" w:ascii="Times New Roman" w:hAnsi="Times New Roman"/>
          <w:b/>
          <w:bCs/>
          <w:sz w:val="24"/>
          <w:szCs w:val="24"/>
        </w:rPr>
        <w:t xml:space="preserve">onstraining </w:t>
      </w:r>
      <w:r>
        <w:rPr>
          <w:rFonts w:hint="default" w:ascii="Times New Roman" w:hAnsi="Times New Roman"/>
          <w:b/>
          <w:bCs/>
          <w:sz w:val="24"/>
          <w:szCs w:val="24"/>
          <w:lang w:val="en-US"/>
        </w:rPr>
        <w:t>r</w:t>
      </w:r>
      <w:r>
        <w:rPr>
          <w:rFonts w:hint="default" w:ascii="Times New Roman" w:hAnsi="Times New Roman"/>
          <w:b/>
          <w:bCs/>
          <w:sz w:val="24"/>
          <w:szCs w:val="24"/>
        </w:rPr>
        <w:t xml:space="preserve">ural </w:t>
      </w:r>
      <w:r>
        <w:rPr>
          <w:rFonts w:hint="default" w:ascii="Times New Roman" w:hAnsi="Times New Roman"/>
          <w:b/>
          <w:bCs/>
          <w:sz w:val="24"/>
          <w:szCs w:val="24"/>
          <w:lang w:val="en-US"/>
        </w:rPr>
        <w:t>f</w:t>
      </w:r>
      <w:r>
        <w:rPr>
          <w:rFonts w:hint="default" w:ascii="Times New Roman" w:hAnsi="Times New Roman"/>
          <w:b/>
          <w:bCs/>
          <w:sz w:val="24"/>
          <w:szCs w:val="24"/>
        </w:rPr>
        <w:t xml:space="preserve">emale </w:t>
      </w:r>
      <w:r>
        <w:rPr>
          <w:rFonts w:hint="default" w:ascii="Times New Roman" w:hAnsi="Times New Roman"/>
          <w:b/>
          <w:bCs/>
          <w:sz w:val="24"/>
          <w:szCs w:val="24"/>
          <w:lang w:val="en-US"/>
        </w:rPr>
        <w:t>s</w:t>
      </w:r>
      <w:r>
        <w:rPr>
          <w:rFonts w:hint="default" w:ascii="Times New Roman" w:hAnsi="Times New Roman"/>
          <w:b/>
          <w:bCs/>
          <w:sz w:val="24"/>
          <w:szCs w:val="24"/>
        </w:rPr>
        <w:t>tudents</w:t>
      </w:r>
      <w:r>
        <w:rPr>
          <w:rFonts w:hint="default" w:ascii="Times New Roman" w:hAnsi="Times New Roman"/>
          <w:b/>
          <w:bCs/>
          <w:sz w:val="24"/>
          <w:szCs w:val="24"/>
          <w:lang w:val="en-US"/>
        </w:rPr>
        <w:t>`</w:t>
      </w:r>
      <w:r>
        <w:rPr>
          <w:rFonts w:hint="default" w:ascii="Times New Roman" w:hAnsi="Times New Roman"/>
          <w:b/>
          <w:bCs/>
          <w:sz w:val="24"/>
          <w:szCs w:val="24"/>
        </w:rPr>
        <w:t xml:space="preserve"> </w:t>
      </w:r>
      <w:r>
        <w:rPr>
          <w:rFonts w:hint="default" w:ascii="Times New Roman" w:hAnsi="Times New Roman"/>
          <w:b/>
          <w:bCs/>
          <w:sz w:val="24"/>
          <w:szCs w:val="24"/>
          <w:lang w:val="en-US"/>
        </w:rPr>
        <w:t>a</w:t>
      </w:r>
      <w:r>
        <w:rPr>
          <w:rFonts w:hint="default" w:ascii="Times New Roman" w:hAnsi="Times New Roman"/>
          <w:b/>
          <w:bCs/>
          <w:sz w:val="24"/>
          <w:szCs w:val="24"/>
        </w:rPr>
        <w:t xml:space="preserve">ccess to STEM </w:t>
      </w:r>
      <w:r>
        <w:rPr>
          <w:rFonts w:hint="default" w:ascii="Times New Roman" w:hAnsi="Times New Roman"/>
          <w:b/>
          <w:bCs/>
          <w:sz w:val="24"/>
          <w:szCs w:val="24"/>
          <w:lang w:val="en-US"/>
        </w:rPr>
        <w:t>e</w:t>
      </w:r>
      <w:r>
        <w:rPr>
          <w:rFonts w:hint="default" w:ascii="Times New Roman" w:hAnsi="Times New Roman"/>
          <w:b/>
          <w:bCs/>
          <w:sz w:val="24"/>
          <w:szCs w:val="24"/>
        </w:rPr>
        <w:t xml:space="preserve">ducation </w:t>
      </w:r>
      <w:r>
        <w:rPr>
          <w:rFonts w:hint="default" w:ascii="Times New Roman" w:hAnsi="Times New Roman"/>
          <w:b/>
          <w:bCs/>
          <w:sz w:val="24"/>
          <w:szCs w:val="24"/>
          <w:lang w:val="en-US"/>
        </w:rPr>
        <w:t>p</w:t>
      </w:r>
      <w:r>
        <w:rPr>
          <w:rFonts w:hint="default" w:ascii="Times New Roman" w:hAnsi="Times New Roman"/>
          <w:b/>
          <w:bCs/>
          <w:sz w:val="24"/>
          <w:szCs w:val="24"/>
        </w:rPr>
        <w:t>athways</w:t>
      </w:r>
    </w:p>
    <w:p w14:paraId="27E35707">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Socio-cultural norms emerged as the most pervasive barrier across all data sources. Survey results indicated that 76</w:t>
      </w:r>
      <w:r>
        <w:rPr>
          <w:rFonts w:hint="default" w:ascii="Times New Roman" w:hAnsi="Times New Roman"/>
          <w:sz w:val="24"/>
          <w:szCs w:val="24"/>
          <w:lang w:val="en-US"/>
        </w:rPr>
        <w:t>%</w:t>
      </w:r>
      <w:r>
        <w:rPr>
          <w:rFonts w:hint="default" w:ascii="Times New Roman" w:hAnsi="Times New Roman"/>
          <w:sz w:val="24"/>
          <w:szCs w:val="24"/>
        </w:rPr>
        <w:t xml:space="preserve"> of respondents perceived societal expectations as discouraging girls from pursuing STEM careers. Qualitative data illuminated how these norms operated in daily life. Female students described being directed away from sciences by family members, teachers, and community elders who viewed technical fields as inappropriate for women.</w:t>
      </w:r>
    </w:p>
    <w:p w14:paraId="6632D586">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w:t>
      </w:r>
      <w:r>
        <w:rPr>
          <w:rFonts w:hint="default" w:ascii="Times New Roman" w:hAnsi="Times New Roman"/>
          <w:sz w:val="24"/>
          <w:szCs w:val="24"/>
          <w:lang w:val="en-US"/>
        </w:rPr>
        <w:t>nother</w:t>
      </w:r>
      <w:r>
        <w:rPr>
          <w:rFonts w:hint="default" w:ascii="Times New Roman" w:hAnsi="Times New Roman"/>
          <w:sz w:val="24"/>
          <w:szCs w:val="24"/>
        </w:rPr>
        <w:t xml:space="preserve"> secondary school student shared:</w:t>
      </w:r>
    </w:p>
    <w:p w14:paraId="28E5DE6B">
      <w:pPr>
        <w:numPr>
          <w:numId w:val="0"/>
        </w:numPr>
        <w:spacing w:line="240" w:lineRule="auto"/>
        <w:jc w:val="both"/>
        <w:rPr>
          <w:rFonts w:hint="default" w:ascii="Times New Roman" w:hAnsi="Times New Roman"/>
          <w:i/>
          <w:iCs/>
          <w:sz w:val="20"/>
          <w:szCs w:val="20"/>
          <w:lang w:val="en-US"/>
        </w:rPr>
      </w:pPr>
      <w:r>
        <w:rPr>
          <w:rFonts w:hint="default" w:ascii="Times New Roman" w:hAnsi="Times New Roman"/>
          <w:sz w:val="24"/>
          <w:szCs w:val="24"/>
          <w:lang w:val="en-US"/>
        </w:rPr>
        <w:tab/>
      </w:r>
      <w:r>
        <w:rPr>
          <w:rFonts w:hint="default" w:ascii="Times New Roman" w:hAnsi="Times New Roman"/>
          <w:i/>
          <w:iCs/>
          <w:sz w:val="20"/>
          <w:szCs w:val="20"/>
          <w:lang w:val="en-US"/>
        </w:rPr>
        <w:t>‘</w:t>
      </w:r>
      <w:r>
        <w:rPr>
          <w:rFonts w:hint="default" w:ascii="Times New Roman" w:hAnsi="Times New Roman"/>
          <w:i/>
          <w:iCs/>
          <w:sz w:val="20"/>
          <w:szCs w:val="20"/>
        </w:rPr>
        <w:t xml:space="preserve">My uncle told me that engineering is for men because it requires working outside and lifting heavy things. </w:t>
      </w:r>
      <w:r>
        <w:rPr>
          <w:rFonts w:hint="default" w:ascii="Times New Roman" w:hAnsi="Times New Roman"/>
          <w:i/>
          <w:iCs/>
          <w:sz w:val="20"/>
          <w:szCs w:val="20"/>
          <w:lang w:val="en-US"/>
        </w:rPr>
        <w:tab/>
      </w:r>
      <w:r>
        <w:rPr>
          <w:rFonts w:hint="default" w:ascii="Times New Roman" w:hAnsi="Times New Roman"/>
          <w:i/>
          <w:iCs/>
          <w:sz w:val="20"/>
          <w:szCs w:val="20"/>
        </w:rPr>
        <w:t xml:space="preserve">He said I should focus on teaching or nursing where I can work indoors and still have time for my future </w:t>
      </w:r>
      <w:r>
        <w:rPr>
          <w:rFonts w:hint="default" w:ascii="Times New Roman" w:hAnsi="Times New Roman"/>
          <w:i/>
          <w:iCs/>
          <w:sz w:val="20"/>
          <w:szCs w:val="20"/>
          <w:lang w:val="en-US"/>
        </w:rPr>
        <w:tab/>
      </w:r>
      <w:r>
        <w:rPr>
          <w:rFonts w:hint="default" w:ascii="Times New Roman" w:hAnsi="Times New Roman"/>
          <w:i/>
          <w:iCs/>
          <w:sz w:val="20"/>
          <w:szCs w:val="20"/>
        </w:rPr>
        <w:t xml:space="preserve">family. My mother agreed with him. It is hard to keep pushing when everyone around you thinks you are </w:t>
      </w:r>
      <w:r>
        <w:rPr>
          <w:rFonts w:hint="default" w:ascii="Times New Roman" w:hAnsi="Times New Roman"/>
          <w:i/>
          <w:iCs/>
          <w:sz w:val="20"/>
          <w:szCs w:val="20"/>
          <w:lang w:val="en-US"/>
        </w:rPr>
        <w:tab/>
      </w:r>
      <w:r>
        <w:rPr>
          <w:rFonts w:hint="default" w:ascii="Times New Roman" w:hAnsi="Times New Roman"/>
          <w:i/>
          <w:iCs/>
          <w:sz w:val="20"/>
          <w:szCs w:val="20"/>
        </w:rPr>
        <w:t>wasting your time.</w:t>
      </w:r>
      <w:r>
        <w:rPr>
          <w:rFonts w:hint="default" w:ascii="Times New Roman" w:hAnsi="Times New Roman"/>
          <w:i/>
          <w:iCs/>
          <w:sz w:val="20"/>
          <w:szCs w:val="20"/>
          <w:lang w:val="en-US"/>
        </w:rPr>
        <w:t>’</w:t>
      </w:r>
    </w:p>
    <w:p w14:paraId="4B435969">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intersection of gender and rural location compounded these challenges. Participants noted that traditional norms were often more entrenched in rural communities, and that girls faced greater scrutiny and criticism for pursuing non-traditional paths.</w:t>
      </w:r>
    </w:p>
    <w:p w14:paraId="66D1E9B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female solar technician employed in Mutare Rural reflected:</w:t>
      </w:r>
    </w:p>
    <w:p w14:paraId="110409DA">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When I go to villages to install solar systems, people are surprised to see a woman doing this work. Men </w:t>
      </w:r>
      <w:r>
        <w:rPr>
          <w:rFonts w:hint="default" w:ascii="Times New Roman" w:hAnsi="Times New Roman"/>
          <w:i/>
          <w:iCs/>
          <w:sz w:val="20"/>
          <w:szCs w:val="20"/>
          <w:lang w:val="en-US"/>
        </w:rPr>
        <w:tab/>
        <w:t/>
      </w:r>
      <w:r>
        <w:rPr>
          <w:rFonts w:hint="default" w:ascii="Times New Roman" w:hAnsi="Times New Roman"/>
          <w:i/>
          <w:iCs/>
          <w:sz w:val="20"/>
          <w:szCs w:val="20"/>
          <w:lang w:val="en-US"/>
        </w:rPr>
        <w:tab/>
      </w:r>
      <w:r>
        <w:rPr>
          <w:rFonts w:hint="default" w:ascii="Times New Roman" w:hAnsi="Times New Roman"/>
          <w:i/>
          <w:iCs/>
          <w:sz w:val="20"/>
          <w:szCs w:val="20"/>
        </w:rPr>
        <w:t xml:space="preserve">sometimes refuse to let me touch their roofs. They ask if I am qualified or if I am just assisting the real </w:t>
      </w:r>
      <w:r>
        <w:rPr>
          <w:rFonts w:hint="default" w:ascii="Times New Roman" w:hAnsi="Times New Roman"/>
          <w:i/>
          <w:iCs/>
          <w:sz w:val="20"/>
          <w:szCs w:val="20"/>
          <w:lang w:val="en-US"/>
        </w:rPr>
        <w:tab/>
      </w:r>
      <w:r>
        <w:rPr>
          <w:rFonts w:hint="default" w:ascii="Times New Roman" w:hAnsi="Times New Roman"/>
          <w:i/>
          <w:iCs/>
          <w:sz w:val="20"/>
          <w:szCs w:val="20"/>
        </w:rPr>
        <w:t xml:space="preserve">technician. It </w:t>
      </w:r>
      <w:r>
        <w:rPr>
          <w:rFonts w:hint="default" w:ascii="Times New Roman" w:hAnsi="Times New Roman"/>
          <w:i/>
          <w:iCs/>
          <w:sz w:val="20"/>
          <w:szCs w:val="20"/>
          <w:lang w:val="en-US"/>
        </w:rPr>
        <w:t>i</w:t>
      </w:r>
      <w:r>
        <w:rPr>
          <w:rFonts w:hint="default" w:ascii="Times New Roman" w:hAnsi="Times New Roman"/>
          <w:i/>
          <w:iCs/>
          <w:sz w:val="20"/>
          <w:szCs w:val="20"/>
        </w:rPr>
        <w:t xml:space="preserve">s exhausting to constantly prove myself. Young girls see this and think, why would I put </w:t>
      </w:r>
      <w:r>
        <w:rPr>
          <w:rFonts w:hint="default" w:ascii="Times New Roman" w:hAnsi="Times New Roman"/>
          <w:i/>
          <w:iCs/>
          <w:sz w:val="20"/>
          <w:szCs w:val="20"/>
          <w:lang w:val="en-US"/>
        </w:rPr>
        <w:tab/>
      </w:r>
      <w:r>
        <w:rPr>
          <w:rFonts w:hint="default" w:ascii="Times New Roman" w:hAnsi="Times New Roman"/>
          <w:i/>
          <w:iCs/>
          <w:sz w:val="20"/>
          <w:szCs w:val="20"/>
        </w:rPr>
        <w:t>myself through that?</w:t>
      </w:r>
      <w:r>
        <w:rPr>
          <w:rFonts w:hint="default" w:ascii="Times New Roman" w:hAnsi="Times New Roman"/>
          <w:i/>
          <w:iCs/>
          <w:sz w:val="20"/>
          <w:szCs w:val="20"/>
          <w:lang w:val="en-US"/>
        </w:rPr>
        <w:t>’</w:t>
      </w:r>
    </w:p>
    <w:p w14:paraId="3576C321">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Limited </w:t>
      </w:r>
      <w:r>
        <w:rPr>
          <w:rFonts w:hint="default" w:ascii="Times New Roman" w:hAnsi="Times New Roman"/>
          <w:b/>
          <w:bCs/>
          <w:sz w:val="24"/>
          <w:szCs w:val="24"/>
          <w:lang w:val="en-US"/>
        </w:rPr>
        <w:t>a</w:t>
      </w:r>
      <w:r>
        <w:rPr>
          <w:rFonts w:hint="default" w:ascii="Times New Roman" w:hAnsi="Times New Roman"/>
          <w:b/>
          <w:bCs/>
          <w:sz w:val="24"/>
          <w:szCs w:val="24"/>
        </w:rPr>
        <w:t xml:space="preserve">ccess to </w:t>
      </w:r>
      <w:r>
        <w:rPr>
          <w:rFonts w:hint="default" w:ascii="Times New Roman" w:hAnsi="Times New Roman"/>
          <w:b/>
          <w:bCs/>
          <w:sz w:val="24"/>
          <w:szCs w:val="24"/>
          <w:lang w:val="en-US"/>
        </w:rPr>
        <w:t>e</w:t>
      </w:r>
      <w:r>
        <w:rPr>
          <w:rFonts w:hint="default" w:ascii="Times New Roman" w:hAnsi="Times New Roman"/>
          <w:b/>
          <w:bCs/>
          <w:sz w:val="24"/>
          <w:szCs w:val="24"/>
        </w:rPr>
        <w:t xml:space="preserve">ducational </w:t>
      </w:r>
      <w:r>
        <w:rPr>
          <w:rFonts w:hint="default" w:ascii="Times New Roman" w:hAnsi="Times New Roman"/>
          <w:b/>
          <w:bCs/>
          <w:sz w:val="24"/>
          <w:szCs w:val="24"/>
          <w:lang w:val="en-US"/>
        </w:rPr>
        <w:t>r</w:t>
      </w:r>
      <w:r>
        <w:rPr>
          <w:rFonts w:hint="default" w:ascii="Times New Roman" w:hAnsi="Times New Roman"/>
          <w:b/>
          <w:bCs/>
          <w:sz w:val="24"/>
          <w:szCs w:val="24"/>
        </w:rPr>
        <w:t>esources</w:t>
      </w:r>
    </w:p>
    <w:p w14:paraId="18A3CBA5">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Inadequate educational infrastructure emerged as a critical barrier, particularly for students in remote areas of Mutare District. Survey findings revealed that only 34</w:t>
      </w:r>
      <w:r>
        <w:rPr>
          <w:rFonts w:hint="default" w:ascii="Times New Roman" w:hAnsi="Times New Roman"/>
          <w:sz w:val="24"/>
          <w:szCs w:val="24"/>
          <w:lang w:val="en-US"/>
        </w:rPr>
        <w:t>%</w:t>
      </w:r>
      <w:r>
        <w:rPr>
          <w:rFonts w:hint="default" w:ascii="Times New Roman" w:hAnsi="Times New Roman"/>
          <w:sz w:val="24"/>
          <w:szCs w:val="24"/>
        </w:rPr>
        <w:t xml:space="preserve"> of secondary schools offering STEM subjects had functional laboratories, and only 28</w:t>
      </w:r>
      <w:r>
        <w:rPr>
          <w:rFonts w:hint="default" w:ascii="Times New Roman" w:hAnsi="Times New Roman"/>
          <w:sz w:val="24"/>
          <w:szCs w:val="24"/>
          <w:lang w:val="en-US"/>
        </w:rPr>
        <w:t>%</w:t>
      </w:r>
      <w:r>
        <w:rPr>
          <w:rFonts w:hint="default" w:ascii="Times New Roman" w:hAnsi="Times New Roman"/>
          <w:sz w:val="24"/>
          <w:szCs w:val="24"/>
        </w:rPr>
        <w:t xml:space="preserve"> had reliable internet access for student use. Students from these schools scored significantly lower on self-reported confidence in STEM subjects compared to those from better-resourced institutions.</w:t>
      </w:r>
    </w:p>
    <w:p w14:paraId="1A000A9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physics teacher at a rural secondary school explained:</w:t>
      </w:r>
    </w:p>
    <w:p w14:paraId="54EC46C3">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We teach science without laboratories. Students see experiments in textbooks but never perform them. </w:t>
      </w:r>
      <w:r>
        <w:rPr>
          <w:rFonts w:hint="default" w:ascii="Times New Roman" w:hAnsi="Times New Roman"/>
          <w:i/>
          <w:iCs/>
          <w:sz w:val="20"/>
          <w:szCs w:val="20"/>
          <w:lang w:val="en-US"/>
        </w:rPr>
        <w:tab/>
      </w:r>
      <w:r>
        <w:rPr>
          <w:rFonts w:hint="default" w:ascii="Times New Roman" w:hAnsi="Times New Roman"/>
          <w:i/>
          <w:iCs/>
          <w:sz w:val="20"/>
          <w:szCs w:val="20"/>
        </w:rPr>
        <w:t xml:space="preserve">How can a girl develop confidence in physics when she has never touched a circuit board or seen a prism </w:t>
      </w:r>
      <w:r>
        <w:rPr>
          <w:rFonts w:hint="default" w:ascii="Times New Roman" w:hAnsi="Times New Roman"/>
          <w:i/>
          <w:iCs/>
          <w:sz w:val="20"/>
          <w:szCs w:val="20"/>
          <w:lang w:val="en-US"/>
        </w:rPr>
        <w:tab/>
      </w:r>
      <w:r>
        <w:rPr>
          <w:rFonts w:hint="default" w:ascii="Times New Roman" w:hAnsi="Times New Roman"/>
          <w:i/>
          <w:iCs/>
          <w:sz w:val="20"/>
          <w:szCs w:val="20"/>
        </w:rPr>
        <w:t xml:space="preserve">work? When they reach university, they are already behind their peers from better schools, and many drop </w:t>
      </w:r>
      <w:r>
        <w:rPr>
          <w:rFonts w:hint="default" w:ascii="Times New Roman" w:hAnsi="Times New Roman"/>
          <w:i/>
          <w:iCs/>
          <w:sz w:val="20"/>
          <w:szCs w:val="20"/>
          <w:lang w:val="en-US"/>
        </w:rPr>
        <w:tab/>
      </w:r>
      <w:r>
        <w:rPr>
          <w:rFonts w:hint="default" w:ascii="Times New Roman" w:hAnsi="Times New Roman"/>
          <w:i/>
          <w:iCs/>
          <w:sz w:val="20"/>
          <w:szCs w:val="20"/>
        </w:rPr>
        <w:t>out of science programmes.</w:t>
      </w:r>
      <w:r>
        <w:rPr>
          <w:rFonts w:hint="default" w:ascii="Times New Roman" w:hAnsi="Times New Roman"/>
          <w:i/>
          <w:iCs/>
          <w:sz w:val="20"/>
          <w:szCs w:val="20"/>
          <w:lang w:val="en-US"/>
        </w:rPr>
        <w:t>’</w:t>
      </w:r>
    </w:p>
    <w:p w14:paraId="46B00D9E">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Transportation challenges further constrained access. Students travelling long distances to school arrived tired and had limited time for study. Girls reported additional safety concerns when travelling during early morning or evening hours, which affected their attendance at extra classes or laboratory sessions offered outside regular school hours.</w:t>
      </w:r>
    </w:p>
    <w:p w14:paraId="5B76C57D">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Scarcity of </w:t>
      </w:r>
      <w:r>
        <w:rPr>
          <w:rFonts w:hint="default" w:ascii="Times New Roman" w:hAnsi="Times New Roman"/>
          <w:b/>
          <w:bCs/>
          <w:sz w:val="24"/>
          <w:szCs w:val="24"/>
          <w:lang w:val="en-US"/>
        </w:rPr>
        <w:t>f</w:t>
      </w:r>
      <w:r>
        <w:rPr>
          <w:rFonts w:hint="default" w:ascii="Times New Roman" w:hAnsi="Times New Roman"/>
          <w:b/>
          <w:bCs/>
          <w:sz w:val="24"/>
          <w:szCs w:val="24"/>
        </w:rPr>
        <w:t xml:space="preserve">emale </w:t>
      </w:r>
      <w:r>
        <w:rPr>
          <w:rFonts w:hint="default" w:ascii="Times New Roman" w:hAnsi="Times New Roman"/>
          <w:b/>
          <w:bCs/>
          <w:sz w:val="24"/>
          <w:szCs w:val="24"/>
          <w:lang w:val="en-US"/>
        </w:rPr>
        <w:t>r</w:t>
      </w:r>
      <w:r>
        <w:rPr>
          <w:rFonts w:hint="default" w:ascii="Times New Roman" w:hAnsi="Times New Roman"/>
          <w:b/>
          <w:bCs/>
          <w:sz w:val="24"/>
          <w:szCs w:val="24"/>
        </w:rPr>
        <w:t xml:space="preserve">ole </w:t>
      </w:r>
      <w:r>
        <w:rPr>
          <w:rFonts w:hint="default" w:ascii="Times New Roman" w:hAnsi="Times New Roman"/>
          <w:b/>
          <w:bCs/>
          <w:sz w:val="24"/>
          <w:szCs w:val="24"/>
          <w:lang w:val="en-US"/>
        </w:rPr>
        <w:t>m</w:t>
      </w:r>
      <w:r>
        <w:rPr>
          <w:rFonts w:hint="default" w:ascii="Times New Roman" w:hAnsi="Times New Roman"/>
          <w:b/>
          <w:bCs/>
          <w:sz w:val="24"/>
          <w:szCs w:val="24"/>
        </w:rPr>
        <w:t xml:space="preserve">odels and </w:t>
      </w:r>
      <w:r>
        <w:rPr>
          <w:rFonts w:hint="default" w:ascii="Times New Roman" w:hAnsi="Times New Roman"/>
          <w:b/>
          <w:bCs/>
          <w:sz w:val="24"/>
          <w:szCs w:val="24"/>
          <w:lang w:val="en-US"/>
        </w:rPr>
        <w:t>m</w:t>
      </w:r>
      <w:r>
        <w:rPr>
          <w:rFonts w:hint="default" w:ascii="Times New Roman" w:hAnsi="Times New Roman"/>
          <w:b/>
          <w:bCs/>
          <w:sz w:val="24"/>
          <w:szCs w:val="24"/>
        </w:rPr>
        <w:t>entors</w:t>
      </w:r>
    </w:p>
    <w:p w14:paraId="7AA7896A">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 absence of visible female role models in STEM fields was identified by 72</w:t>
      </w:r>
      <w:r>
        <w:rPr>
          <w:rFonts w:hint="default" w:ascii="Times New Roman" w:hAnsi="Times New Roman"/>
          <w:sz w:val="24"/>
          <w:szCs w:val="24"/>
          <w:lang w:val="en-US"/>
        </w:rPr>
        <w:t>%</w:t>
      </w:r>
      <w:r>
        <w:rPr>
          <w:rFonts w:hint="default" w:ascii="Times New Roman" w:hAnsi="Times New Roman"/>
          <w:sz w:val="24"/>
          <w:szCs w:val="24"/>
        </w:rPr>
        <w:t xml:space="preserve"> of survey respondents as a significant deterrent. Qualitative data revealed that most female students had never met a woman working in a technical renewable energy role. This lack of representation reinforced perceptions that such careers were not attainable or appropriate for women.</w:t>
      </w:r>
    </w:p>
    <w:p w14:paraId="576F6CA5">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university student pursuing renewable energy studies commented:</w:t>
      </w:r>
    </w:p>
    <w:p w14:paraId="6640479A">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sz w:val="24"/>
          <w:szCs w:val="24"/>
          <w:lang w:val="en-US"/>
        </w:rPr>
        <w:t>‘</w:t>
      </w:r>
      <w:r>
        <w:rPr>
          <w:rFonts w:hint="default" w:ascii="Times New Roman" w:hAnsi="Times New Roman"/>
          <w:i/>
          <w:iCs/>
          <w:sz w:val="20"/>
          <w:szCs w:val="20"/>
        </w:rPr>
        <w:t xml:space="preserve">I am in my third year and I have had only one female lecturer in all my STEM courses. Most of my </w:t>
      </w:r>
      <w:r>
        <w:rPr>
          <w:rFonts w:hint="default" w:ascii="Times New Roman" w:hAnsi="Times New Roman"/>
          <w:i/>
          <w:iCs/>
          <w:sz w:val="20"/>
          <w:szCs w:val="20"/>
          <w:lang w:val="en-US"/>
        </w:rPr>
        <w:tab/>
      </w:r>
      <w:r>
        <w:rPr>
          <w:rFonts w:hint="default" w:ascii="Times New Roman" w:hAnsi="Times New Roman"/>
          <w:i/>
          <w:iCs/>
          <w:sz w:val="20"/>
          <w:szCs w:val="20"/>
        </w:rPr>
        <w:t xml:space="preserve">classmates are men. Sometimes I wonder if I belong here. If I had seen a woman teaching engineering or </w:t>
      </w:r>
      <w:r>
        <w:rPr>
          <w:rFonts w:hint="default" w:ascii="Times New Roman" w:hAnsi="Times New Roman"/>
          <w:i/>
          <w:iCs/>
          <w:sz w:val="20"/>
          <w:szCs w:val="20"/>
          <w:lang w:val="en-US"/>
        </w:rPr>
        <w:tab/>
      </w:r>
      <w:r>
        <w:rPr>
          <w:rFonts w:hint="default" w:ascii="Times New Roman" w:hAnsi="Times New Roman"/>
          <w:i/>
          <w:iCs/>
          <w:sz w:val="20"/>
          <w:szCs w:val="20"/>
        </w:rPr>
        <w:t>heard a woman speak about her work in solar, I would feel more confident that I can succeed.</w:t>
      </w:r>
      <w:r>
        <w:rPr>
          <w:rFonts w:hint="default" w:ascii="Times New Roman" w:hAnsi="Times New Roman"/>
          <w:i/>
          <w:iCs/>
          <w:sz w:val="20"/>
          <w:szCs w:val="20"/>
          <w:lang w:val="en-US"/>
        </w:rPr>
        <w:t>’</w:t>
      </w:r>
    </w:p>
    <w:p w14:paraId="141DA4EC">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Educators acknowledged this gap and its consequences:</w:t>
      </w:r>
    </w:p>
    <w:p w14:paraId="264182CF">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We try to invite guest speakers, but there are very few women in technical energy roles in this province. </w:t>
      </w:r>
      <w:r>
        <w:rPr>
          <w:rFonts w:hint="default" w:ascii="Times New Roman" w:hAnsi="Times New Roman"/>
          <w:i/>
          <w:iCs/>
          <w:sz w:val="20"/>
          <w:szCs w:val="20"/>
          <w:lang w:val="en-US"/>
        </w:rPr>
        <w:tab/>
      </w:r>
      <w:r>
        <w:rPr>
          <w:rFonts w:hint="default" w:ascii="Times New Roman" w:hAnsi="Times New Roman"/>
          <w:i/>
          <w:iCs/>
          <w:sz w:val="20"/>
          <w:szCs w:val="20"/>
        </w:rPr>
        <w:t xml:space="preserve">The few who exist are overstretched and cannot visit every school. The girls need to see someone like them </w:t>
      </w:r>
      <w:r>
        <w:rPr>
          <w:rFonts w:hint="default" w:ascii="Times New Roman" w:hAnsi="Times New Roman"/>
          <w:i/>
          <w:iCs/>
          <w:sz w:val="20"/>
          <w:szCs w:val="20"/>
          <w:lang w:val="en-US"/>
        </w:rPr>
        <w:tab/>
      </w:r>
      <w:r>
        <w:rPr>
          <w:rFonts w:hint="default" w:ascii="Times New Roman" w:hAnsi="Times New Roman"/>
          <w:i/>
          <w:iCs/>
          <w:sz w:val="20"/>
          <w:szCs w:val="20"/>
        </w:rPr>
        <w:t>succeeding, otherwise the message they receive is that STEM is for men. (STEM educator)</w:t>
      </w:r>
      <w:r>
        <w:rPr>
          <w:rFonts w:hint="default" w:ascii="Times New Roman" w:hAnsi="Times New Roman"/>
          <w:i/>
          <w:iCs/>
          <w:sz w:val="20"/>
          <w:szCs w:val="20"/>
          <w:lang w:val="en-US"/>
        </w:rPr>
        <w:t>’</w:t>
      </w:r>
    </w:p>
    <w:p w14:paraId="17975C2E">
      <w:pPr>
        <w:numPr>
          <w:numId w:val="0"/>
        </w:numPr>
        <w:spacing w:line="240" w:lineRule="auto"/>
        <w:jc w:val="both"/>
        <w:rPr>
          <w:rFonts w:hint="default" w:ascii="Times New Roman" w:hAnsi="Times New Roman"/>
          <w:b/>
          <w:bCs/>
          <w:i w:val="0"/>
          <w:iCs w:val="0"/>
          <w:sz w:val="24"/>
          <w:szCs w:val="24"/>
        </w:rPr>
      </w:pPr>
      <w:r>
        <w:rPr>
          <w:rFonts w:hint="default" w:ascii="Times New Roman" w:hAnsi="Times New Roman"/>
          <w:b/>
          <w:bCs/>
          <w:i w:val="0"/>
          <w:iCs w:val="0"/>
          <w:sz w:val="24"/>
          <w:szCs w:val="24"/>
        </w:rPr>
        <w:t xml:space="preserve">Financial </w:t>
      </w:r>
      <w:r>
        <w:rPr>
          <w:rFonts w:hint="default" w:ascii="Times New Roman" w:hAnsi="Times New Roman"/>
          <w:b/>
          <w:bCs/>
          <w:i w:val="0"/>
          <w:iCs w:val="0"/>
          <w:sz w:val="24"/>
          <w:szCs w:val="24"/>
          <w:lang w:val="en-US"/>
        </w:rPr>
        <w:t>c</w:t>
      </w:r>
      <w:r>
        <w:rPr>
          <w:rFonts w:hint="default" w:ascii="Times New Roman" w:hAnsi="Times New Roman"/>
          <w:b/>
          <w:bCs/>
          <w:i w:val="0"/>
          <w:iCs w:val="0"/>
          <w:sz w:val="24"/>
          <w:szCs w:val="24"/>
        </w:rPr>
        <w:t>onstraints</w:t>
      </w:r>
    </w:p>
    <w:p w14:paraId="2A24FC17">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Economic barriers featured prominently in both survey and qualitative data. Seventy percent of survey respondents identified financial constraints as limiting their educational opportunities. These constraints operated at multiple levels: inability to pay school fees, particularly for Advanced Level studies where costs increase; limited resources for textbooks and materials; and inability to afford transportation to better-resourced schools or to access supplementary tuition.</w:t>
      </w:r>
    </w:p>
    <w:p w14:paraId="6E45F2D3">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focus group participant explained:</w:t>
      </w:r>
    </w:p>
    <w:p w14:paraId="739E4F3E">
      <w:pPr>
        <w:numPr>
          <w:numId w:val="0"/>
        </w:numPr>
        <w:spacing w:line="240" w:lineRule="auto"/>
        <w:ind w:firstLine="720" w:firstLineChars="0"/>
        <w:jc w:val="both"/>
        <w:rPr>
          <w:rFonts w:hint="default" w:ascii="Times New Roman" w:hAnsi="Times New Roman"/>
          <w:sz w:val="24"/>
          <w:szCs w:val="24"/>
          <w:lang w:val="en-US"/>
        </w:rPr>
      </w:pPr>
      <w:r>
        <w:rPr>
          <w:rFonts w:hint="default" w:ascii="Times New Roman" w:hAnsi="Times New Roman"/>
          <w:b w:val="0"/>
          <w:bCs w:val="0"/>
          <w:i/>
          <w:iCs/>
          <w:sz w:val="20"/>
          <w:szCs w:val="20"/>
          <w:lang w:val="en-US"/>
        </w:rPr>
        <w:t>‘</w:t>
      </w:r>
      <w:r>
        <w:rPr>
          <w:rFonts w:hint="default" w:ascii="Times New Roman" w:hAnsi="Times New Roman"/>
          <w:b w:val="0"/>
          <w:bCs w:val="0"/>
          <w:i/>
          <w:iCs/>
          <w:sz w:val="20"/>
          <w:szCs w:val="20"/>
        </w:rPr>
        <w:t xml:space="preserve">I passed my Ordinary Level sciences with good grades, but my parents could not afford the fees for </w:t>
      </w:r>
      <w:r>
        <w:rPr>
          <w:rFonts w:hint="default" w:ascii="Times New Roman" w:hAnsi="Times New Roman"/>
          <w:b w:val="0"/>
          <w:bCs w:val="0"/>
          <w:i/>
          <w:iCs/>
          <w:sz w:val="20"/>
          <w:szCs w:val="20"/>
          <w:lang w:val="en-US"/>
        </w:rPr>
        <w:tab/>
      </w:r>
      <w:r>
        <w:rPr>
          <w:rFonts w:hint="default" w:ascii="Times New Roman" w:hAnsi="Times New Roman"/>
          <w:b w:val="0"/>
          <w:bCs w:val="0"/>
          <w:i/>
          <w:iCs/>
          <w:sz w:val="20"/>
          <w:szCs w:val="20"/>
        </w:rPr>
        <w:t xml:space="preserve">Advanced Level. I stayed home for a year until a relative offered to help. Many girls from my village never </w:t>
      </w:r>
      <w:r>
        <w:rPr>
          <w:rFonts w:hint="default" w:ascii="Times New Roman" w:hAnsi="Times New Roman"/>
          <w:b w:val="0"/>
          <w:bCs w:val="0"/>
          <w:i/>
          <w:iCs/>
          <w:sz w:val="20"/>
          <w:szCs w:val="20"/>
          <w:lang w:val="en-US"/>
        </w:rPr>
        <w:tab/>
      </w:r>
      <w:r>
        <w:rPr>
          <w:rFonts w:hint="default" w:ascii="Times New Roman" w:hAnsi="Times New Roman"/>
          <w:b w:val="0"/>
          <w:bCs w:val="0"/>
          <w:i/>
          <w:iCs/>
          <w:sz w:val="20"/>
          <w:szCs w:val="20"/>
        </w:rPr>
        <w:t>get that chance. They get married or find work in the shops, and their potential is lost.</w:t>
      </w:r>
      <w:r>
        <w:rPr>
          <w:rFonts w:hint="default" w:ascii="Times New Roman" w:hAnsi="Times New Roman"/>
          <w:b w:val="0"/>
          <w:bCs w:val="0"/>
          <w:i/>
          <w:iCs/>
          <w:sz w:val="20"/>
          <w:szCs w:val="20"/>
          <w:lang w:val="en-US"/>
        </w:rPr>
        <w:t>’</w:t>
      </w:r>
    </w:p>
    <w:p w14:paraId="0B0504CC">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Institutional and </w:t>
      </w:r>
      <w:r>
        <w:rPr>
          <w:rFonts w:hint="default" w:ascii="Times New Roman" w:hAnsi="Times New Roman"/>
          <w:b/>
          <w:bCs/>
          <w:sz w:val="24"/>
          <w:szCs w:val="24"/>
          <w:lang w:val="en-US"/>
        </w:rPr>
        <w:t>p</w:t>
      </w:r>
      <w:r>
        <w:rPr>
          <w:rFonts w:hint="default" w:ascii="Times New Roman" w:hAnsi="Times New Roman"/>
          <w:b/>
          <w:bCs/>
          <w:sz w:val="24"/>
          <w:szCs w:val="24"/>
        </w:rPr>
        <w:t xml:space="preserve">olicy </w:t>
      </w:r>
      <w:r>
        <w:rPr>
          <w:rFonts w:hint="default" w:ascii="Times New Roman" w:hAnsi="Times New Roman"/>
          <w:b/>
          <w:bCs/>
          <w:sz w:val="24"/>
          <w:szCs w:val="24"/>
          <w:lang w:val="en-US"/>
        </w:rPr>
        <w:t>i</w:t>
      </w:r>
      <w:r>
        <w:rPr>
          <w:rFonts w:hint="default" w:ascii="Times New Roman" w:hAnsi="Times New Roman"/>
          <w:b/>
          <w:bCs/>
          <w:sz w:val="24"/>
          <w:szCs w:val="24"/>
        </w:rPr>
        <w:t xml:space="preserve">mplementation </w:t>
      </w:r>
      <w:r>
        <w:rPr>
          <w:rFonts w:hint="default" w:ascii="Times New Roman" w:hAnsi="Times New Roman"/>
          <w:b/>
          <w:bCs/>
          <w:sz w:val="24"/>
          <w:szCs w:val="24"/>
          <w:lang w:val="en-US"/>
        </w:rPr>
        <w:t>g</w:t>
      </w:r>
      <w:r>
        <w:rPr>
          <w:rFonts w:hint="default" w:ascii="Times New Roman" w:hAnsi="Times New Roman"/>
          <w:b/>
          <w:bCs/>
          <w:sz w:val="24"/>
          <w:szCs w:val="24"/>
        </w:rPr>
        <w:t>aps</w:t>
      </w:r>
    </w:p>
    <w:p w14:paraId="68AC774C">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Document analysis revealed that Zimbabwe has progressive policies on gender and education, including the National Gender Policy and STEM Education Policy Framework. However, qualitative findings indicated significant gaps between policy intentions and implementation realities in Mutare Rural. District-level policymakers acknowledged that monitoring and enforcement mechanisms were weak, and that schools received limited support for gender mainstreaming.</w:t>
      </w:r>
    </w:p>
    <w:p w14:paraId="74229525">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district education official noted:</w:t>
      </w:r>
    </w:p>
    <w:p w14:paraId="5251FEE0">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The policies exist on paper. We have targets for female enrollment in STEM, but we do not have resources </w:t>
      </w:r>
      <w:r>
        <w:rPr>
          <w:rFonts w:hint="default" w:ascii="Times New Roman" w:hAnsi="Times New Roman"/>
          <w:i/>
          <w:iCs/>
          <w:sz w:val="20"/>
          <w:szCs w:val="20"/>
          <w:lang w:val="en-US"/>
        </w:rPr>
        <w:tab/>
      </w:r>
      <w:r>
        <w:rPr>
          <w:rFonts w:hint="default" w:ascii="Times New Roman" w:hAnsi="Times New Roman"/>
          <w:i/>
          <w:iCs/>
          <w:sz w:val="20"/>
          <w:szCs w:val="20"/>
        </w:rPr>
        <w:t xml:space="preserve">to implement programmes that would actually achieve those targets. Schools are left to do what they can </w:t>
      </w:r>
      <w:r>
        <w:rPr>
          <w:rFonts w:hint="default" w:ascii="Times New Roman" w:hAnsi="Times New Roman"/>
          <w:i/>
          <w:iCs/>
          <w:sz w:val="20"/>
          <w:szCs w:val="20"/>
          <w:lang w:val="en-US"/>
        </w:rPr>
        <w:tab/>
      </w:r>
      <w:r>
        <w:rPr>
          <w:rFonts w:hint="default" w:ascii="Times New Roman" w:hAnsi="Times New Roman"/>
          <w:i/>
          <w:iCs/>
          <w:sz w:val="20"/>
          <w:szCs w:val="20"/>
        </w:rPr>
        <w:t>with very little. In rural areas, where challenges are greatest, support is often smallest.</w:t>
      </w:r>
      <w:r>
        <w:rPr>
          <w:rFonts w:hint="default" w:ascii="Times New Roman" w:hAnsi="Times New Roman"/>
          <w:i/>
          <w:iCs/>
          <w:sz w:val="20"/>
          <w:szCs w:val="20"/>
          <w:lang w:val="en-US"/>
        </w:rPr>
        <w:t>’</w:t>
      </w:r>
    </w:p>
    <w:p w14:paraId="7C4CE606">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Enabling </w:t>
      </w:r>
      <w:r>
        <w:rPr>
          <w:rFonts w:hint="default" w:ascii="Times New Roman" w:hAnsi="Times New Roman"/>
          <w:b/>
          <w:bCs/>
          <w:sz w:val="24"/>
          <w:szCs w:val="24"/>
          <w:lang w:val="en-US"/>
        </w:rPr>
        <w:t>f</w:t>
      </w:r>
      <w:r>
        <w:rPr>
          <w:rFonts w:hint="default" w:ascii="Times New Roman" w:hAnsi="Times New Roman"/>
          <w:b/>
          <w:bCs/>
          <w:sz w:val="24"/>
          <w:szCs w:val="24"/>
        </w:rPr>
        <w:t xml:space="preserve">actors and </w:t>
      </w:r>
      <w:r>
        <w:rPr>
          <w:rFonts w:hint="default" w:ascii="Times New Roman" w:hAnsi="Times New Roman"/>
          <w:b/>
          <w:bCs/>
          <w:sz w:val="24"/>
          <w:szCs w:val="24"/>
          <w:lang w:val="en-US"/>
        </w:rPr>
        <w:t>p</w:t>
      </w:r>
      <w:r>
        <w:rPr>
          <w:rFonts w:hint="default" w:ascii="Times New Roman" w:hAnsi="Times New Roman"/>
          <w:b/>
          <w:bCs/>
          <w:sz w:val="24"/>
          <w:szCs w:val="24"/>
        </w:rPr>
        <w:t xml:space="preserve">romising </w:t>
      </w:r>
      <w:r>
        <w:rPr>
          <w:rFonts w:hint="default" w:ascii="Times New Roman" w:hAnsi="Times New Roman"/>
          <w:b/>
          <w:bCs/>
          <w:sz w:val="24"/>
          <w:szCs w:val="24"/>
          <w:lang w:val="en-US"/>
        </w:rPr>
        <w:t>i</w:t>
      </w:r>
      <w:r>
        <w:rPr>
          <w:rFonts w:hint="default" w:ascii="Times New Roman" w:hAnsi="Times New Roman"/>
          <w:b/>
          <w:bCs/>
          <w:sz w:val="24"/>
          <w:szCs w:val="24"/>
        </w:rPr>
        <w:t>nterventions</w:t>
      </w:r>
    </w:p>
    <w:p w14:paraId="62674AAE">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Survey respondents who received financial support through scholarships or bursaries reported significantly higher levels of confidence in completing their STEM studies and pursuing renewable energy careers. The Joshua Nkomo Scholarship was specifically mentioned by several participants as transformative. A beneficiary explained:</w:t>
      </w:r>
    </w:p>
    <w:p w14:paraId="236B76BF">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Without the scholarship, I would not be at university. My family could never afford these fees. The </w:t>
      </w:r>
      <w:r>
        <w:rPr>
          <w:rFonts w:hint="default" w:ascii="Times New Roman" w:hAnsi="Times New Roman"/>
          <w:i/>
          <w:iCs/>
          <w:sz w:val="20"/>
          <w:szCs w:val="20"/>
          <w:lang w:val="en-US"/>
        </w:rPr>
        <w:tab/>
      </w:r>
      <w:r>
        <w:rPr>
          <w:rFonts w:hint="default" w:ascii="Times New Roman" w:hAnsi="Times New Roman"/>
          <w:i/>
          <w:iCs/>
          <w:sz w:val="20"/>
          <w:szCs w:val="20"/>
        </w:rPr>
        <w:t xml:space="preserve">scholarship not only pays my fees but also connects me with other women in STEM. I have mentors now </w:t>
      </w:r>
      <w:r>
        <w:rPr>
          <w:rFonts w:hint="default" w:ascii="Times New Roman" w:hAnsi="Times New Roman"/>
          <w:i/>
          <w:iCs/>
          <w:sz w:val="20"/>
          <w:szCs w:val="20"/>
          <w:lang w:val="en-US"/>
        </w:rPr>
        <w:tab/>
      </w:r>
      <w:r>
        <w:rPr>
          <w:rFonts w:hint="default" w:ascii="Times New Roman" w:hAnsi="Times New Roman"/>
          <w:i/>
          <w:iCs/>
          <w:sz w:val="20"/>
          <w:szCs w:val="20"/>
        </w:rPr>
        <w:t xml:space="preserve">who encourage me and help me navigate challenges. I plan to work in solar energy when I graduate and </w:t>
      </w:r>
      <w:r>
        <w:rPr>
          <w:rFonts w:hint="default" w:ascii="Times New Roman" w:hAnsi="Times New Roman"/>
          <w:i/>
          <w:iCs/>
          <w:sz w:val="20"/>
          <w:szCs w:val="20"/>
          <w:lang w:val="en-US"/>
        </w:rPr>
        <w:tab/>
      </w:r>
      <w:r>
        <w:rPr>
          <w:rFonts w:hint="default" w:ascii="Times New Roman" w:hAnsi="Times New Roman"/>
          <w:i/>
          <w:iCs/>
          <w:sz w:val="20"/>
          <w:szCs w:val="20"/>
        </w:rPr>
        <w:t>help electrify rural clinics.</w:t>
      </w:r>
      <w:r>
        <w:rPr>
          <w:rFonts w:hint="default" w:ascii="Times New Roman" w:hAnsi="Times New Roman"/>
          <w:i/>
          <w:iCs/>
          <w:sz w:val="20"/>
          <w:szCs w:val="20"/>
          <w:lang w:val="en-US"/>
        </w:rPr>
        <w:t>’</w:t>
      </w:r>
    </w:p>
    <w:p w14:paraId="1771C01E">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However, participants noted that scholarship coverage remained limited, with many deserving students unable to access support. Rural students faced additional disadvantages in accessing information about scholarship opportunities and completing application processes.</w:t>
      </w:r>
    </w:p>
    <w:p w14:paraId="5FBA59F6">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Mentorship and </w:t>
      </w:r>
      <w:r>
        <w:rPr>
          <w:rFonts w:hint="default" w:ascii="Times New Roman" w:hAnsi="Times New Roman"/>
          <w:b/>
          <w:bCs/>
          <w:sz w:val="24"/>
          <w:szCs w:val="24"/>
          <w:lang w:val="en-US"/>
        </w:rPr>
        <w:t>n</w:t>
      </w:r>
      <w:r>
        <w:rPr>
          <w:rFonts w:hint="default" w:ascii="Times New Roman" w:hAnsi="Times New Roman"/>
          <w:b/>
          <w:bCs/>
          <w:sz w:val="24"/>
          <w:szCs w:val="24"/>
        </w:rPr>
        <w:t xml:space="preserve">etworking </w:t>
      </w:r>
      <w:r>
        <w:rPr>
          <w:rFonts w:hint="default" w:ascii="Times New Roman" w:hAnsi="Times New Roman"/>
          <w:b/>
          <w:bCs/>
          <w:sz w:val="24"/>
          <w:szCs w:val="24"/>
          <w:lang w:val="en-US"/>
        </w:rPr>
        <w:t>i</w:t>
      </w:r>
      <w:r>
        <w:rPr>
          <w:rFonts w:hint="default" w:ascii="Times New Roman" w:hAnsi="Times New Roman"/>
          <w:b/>
          <w:bCs/>
          <w:sz w:val="24"/>
          <w:szCs w:val="24"/>
        </w:rPr>
        <w:t>nitiatives</w:t>
      </w:r>
    </w:p>
    <w:p w14:paraId="45702450">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Structured mentorship programmes emerged as a powerful enabler. The Women in Renewable Energy (WIRE) programme, established by the Zimbabwe Energy Regulatory Authority, was cited by professionals as providing valuable networking and professional development opportunities. At educational level, initiatives connecting female students with women professionals showed promising results.</w:t>
      </w:r>
    </w:p>
    <w:p w14:paraId="40FB40DD">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 renewable energy professional involved in mentoring described:</w:t>
      </w:r>
    </w:p>
    <w:p w14:paraId="4E944CA1">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I mentor five young women from Mutare schools. We meet monthly, and they shadow me occasionally </w:t>
      </w:r>
      <w:r>
        <w:rPr>
          <w:rFonts w:hint="default" w:ascii="Times New Roman" w:hAnsi="Times New Roman"/>
          <w:i/>
          <w:iCs/>
          <w:sz w:val="20"/>
          <w:szCs w:val="20"/>
          <w:lang w:val="en-US"/>
        </w:rPr>
        <w:tab/>
      </w:r>
      <w:r>
        <w:rPr>
          <w:rFonts w:hint="default" w:ascii="Times New Roman" w:hAnsi="Times New Roman"/>
          <w:i/>
          <w:iCs/>
          <w:sz w:val="20"/>
          <w:szCs w:val="20"/>
        </w:rPr>
        <w:t xml:space="preserve">when I am doing installations. Two of them have changed their subject choices to include physics and </w:t>
      </w:r>
      <w:r>
        <w:rPr>
          <w:rFonts w:hint="default" w:ascii="Times New Roman" w:hAnsi="Times New Roman"/>
          <w:i/>
          <w:iCs/>
          <w:sz w:val="20"/>
          <w:szCs w:val="20"/>
          <w:lang w:val="en-US"/>
        </w:rPr>
        <w:tab/>
      </w:r>
      <w:r>
        <w:rPr>
          <w:rFonts w:hint="default" w:ascii="Times New Roman" w:hAnsi="Times New Roman"/>
          <w:i/>
          <w:iCs/>
          <w:sz w:val="20"/>
          <w:szCs w:val="20"/>
        </w:rPr>
        <w:t xml:space="preserve">mathematics because they now see the relevance. One wants to start a solar business after university. That </w:t>
      </w:r>
      <w:r>
        <w:rPr>
          <w:rFonts w:hint="default" w:ascii="Times New Roman" w:hAnsi="Times New Roman"/>
          <w:i/>
          <w:iCs/>
          <w:sz w:val="20"/>
          <w:szCs w:val="20"/>
          <w:lang w:val="en-US"/>
        </w:rPr>
        <w:tab/>
      </w:r>
      <w:r>
        <w:rPr>
          <w:rFonts w:hint="default" w:ascii="Times New Roman" w:hAnsi="Times New Roman"/>
          <w:i/>
          <w:iCs/>
          <w:sz w:val="20"/>
          <w:szCs w:val="20"/>
        </w:rPr>
        <w:t>is the impact of showing rather than telling.</w:t>
      </w:r>
      <w:r>
        <w:rPr>
          <w:rFonts w:hint="default" w:ascii="Times New Roman" w:hAnsi="Times New Roman"/>
          <w:i/>
          <w:iCs/>
          <w:sz w:val="20"/>
          <w:szCs w:val="20"/>
          <w:lang w:val="en-US"/>
        </w:rPr>
        <w:t>’</w:t>
      </w:r>
    </w:p>
    <w:p w14:paraId="4F2F1481">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Integration of </w:t>
      </w:r>
      <w:r>
        <w:rPr>
          <w:rFonts w:hint="default" w:ascii="Times New Roman" w:hAnsi="Times New Roman"/>
          <w:b/>
          <w:bCs/>
          <w:sz w:val="24"/>
          <w:szCs w:val="24"/>
          <w:lang w:val="en-US"/>
        </w:rPr>
        <w:t>r</w:t>
      </w:r>
      <w:r>
        <w:rPr>
          <w:rFonts w:hint="default" w:ascii="Times New Roman" w:hAnsi="Times New Roman"/>
          <w:b/>
          <w:bCs/>
          <w:sz w:val="24"/>
          <w:szCs w:val="24"/>
        </w:rPr>
        <w:t xml:space="preserve">enewable </w:t>
      </w:r>
      <w:r>
        <w:rPr>
          <w:rFonts w:hint="default" w:ascii="Times New Roman" w:hAnsi="Times New Roman"/>
          <w:b/>
          <w:bCs/>
          <w:sz w:val="24"/>
          <w:szCs w:val="24"/>
          <w:lang w:val="en-US"/>
        </w:rPr>
        <w:t>e</w:t>
      </w:r>
      <w:r>
        <w:rPr>
          <w:rFonts w:hint="default" w:ascii="Times New Roman" w:hAnsi="Times New Roman"/>
          <w:b/>
          <w:bCs/>
          <w:sz w:val="24"/>
          <w:szCs w:val="24"/>
        </w:rPr>
        <w:t xml:space="preserve">nergy </w:t>
      </w:r>
      <w:r>
        <w:rPr>
          <w:rFonts w:hint="default" w:ascii="Times New Roman" w:hAnsi="Times New Roman"/>
          <w:b/>
          <w:bCs/>
          <w:sz w:val="24"/>
          <w:szCs w:val="24"/>
          <w:lang w:val="en-US"/>
        </w:rPr>
        <w:t>c</w:t>
      </w:r>
      <w:r>
        <w:rPr>
          <w:rFonts w:hint="default" w:ascii="Times New Roman" w:hAnsi="Times New Roman"/>
          <w:b/>
          <w:bCs/>
          <w:sz w:val="24"/>
          <w:szCs w:val="24"/>
        </w:rPr>
        <w:t xml:space="preserve">oncepts into STEM </w:t>
      </w:r>
      <w:r>
        <w:rPr>
          <w:rFonts w:hint="default" w:ascii="Times New Roman" w:hAnsi="Times New Roman"/>
          <w:b/>
          <w:bCs/>
          <w:sz w:val="24"/>
          <w:szCs w:val="24"/>
          <w:lang w:val="en-US"/>
        </w:rPr>
        <w:t>c</w:t>
      </w:r>
      <w:r>
        <w:rPr>
          <w:rFonts w:hint="default" w:ascii="Times New Roman" w:hAnsi="Times New Roman"/>
          <w:b/>
          <w:bCs/>
          <w:sz w:val="24"/>
          <w:szCs w:val="24"/>
        </w:rPr>
        <w:t>urricula</w:t>
      </w:r>
    </w:p>
    <w:p w14:paraId="0A6E8D74">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Educators and students alike reported that integrating renewable energy topics into existing STEM subjects increased engagement and relevance. A teacher who introduced practical solar projects in physics class observed:</w:t>
      </w:r>
    </w:p>
    <w:p w14:paraId="5B66D453">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When students see how physics applies to solving real problems in their communities, they become more </w:t>
      </w:r>
      <w:r>
        <w:rPr>
          <w:rFonts w:hint="default" w:ascii="Times New Roman" w:hAnsi="Times New Roman"/>
          <w:i/>
          <w:iCs/>
          <w:sz w:val="20"/>
          <w:szCs w:val="20"/>
          <w:lang w:val="en-US"/>
        </w:rPr>
        <w:tab/>
      </w:r>
      <w:r>
        <w:rPr>
          <w:rFonts w:hint="default" w:ascii="Times New Roman" w:hAnsi="Times New Roman"/>
          <w:i/>
          <w:iCs/>
          <w:sz w:val="20"/>
          <w:szCs w:val="20"/>
        </w:rPr>
        <w:t xml:space="preserve">interested. Girls in particular responded well when we discussed how solar energy could reduce the time </w:t>
      </w:r>
      <w:r>
        <w:rPr>
          <w:rFonts w:hint="default" w:ascii="Times New Roman" w:hAnsi="Times New Roman"/>
          <w:i/>
          <w:iCs/>
          <w:sz w:val="20"/>
          <w:szCs w:val="20"/>
          <w:lang w:val="en-US"/>
        </w:rPr>
        <w:tab/>
      </w:r>
      <w:r>
        <w:rPr>
          <w:rFonts w:hint="default" w:ascii="Times New Roman" w:hAnsi="Times New Roman"/>
          <w:i/>
          <w:iCs/>
          <w:sz w:val="20"/>
          <w:szCs w:val="20"/>
        </w:rPr>
        <w:t xml:space="preserve">women spend collecting firewood. They started asking questions about how solar works and whether they </w:t>
      </w:r>
      <w:r>
        <w:rPr>
          <w:rFonts w:hint="default" w:ascii="Times New Roman" w:hAnsi="Times New Roman"/>
          <w:i/>
          <w:iCs/>
          <w:sz w:val="20"/>
          <w:szCs w:val="20"/>
          <w:lang w:val="en-US"/>
        </w:rPr>
        <w:tab/>
      </w:r>
      <w:r>
        <w:rPr>
          <w:rFonts w:hint="default" w:ascii="Times New Roman" w:hAnsi="Times New Roman"/>
          <w:i/>
          <w:iCs/>
          <w:sz w:val="20"/>
          <w:szCs w:val="20"/>
        </w:rPr>
        <w:t>could learn to install systems</w:t>
      </w:r>
      <w:r>
        <w:rPr>
          <w:rFonts w:hint="default" w:ascii="Times New Roman" w:hAnsi="Times New Roman"/>
          <w:i/>
          <w:iCs/>
          <w:sz w:val="20"/>
          <w:szCs w:val="20"/>
          <w:lang w:val="en-US"/>
        </w:rPr>
        <w:t>.’</w:t>
      </w:r>
    </w:p>
    <w:p w14:paraId="11A6E77C">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Survey findings supported this, with 68</w:t>
      </w:r>
      <w:r>
        <w:rPr>
          <w:rFonts w:hint="default" w:ascii="Times New Roman" w:hAnsi="Times New Roman"/>
          <w:sz w:val="24"/>
          <w:szCs w:val="24"/>
          <w:lang w:val="en-US"/>
        </w:rPr>
        <w:t>%</w:t>
      </w:r>
      <w:r>
        <w:rPr>
          <w:rFonts w:hint="default" w:ascii="Times New Roman" w:hAnsi="Times New Roman"/>
          <w:sz w:val="24"/>
          <w:szCs w:val="24"/>
        </w:rPr>
        <w:t xml:space="preserve"> of students indicating that practical, community-relevant applications increased their interest in STEM subjects.</w:t>
      </w:r>
    </w:p>
    <w:p w14:paraId="7483BC48">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Women-</w:t>
      </w:r>
      <w:r>
        <w:rPr>
          <w:rFonts w:hint="default" w:ascii="Times New Roman" w:hAnsi="Times New Roman"/>
          <w:b/>
          <w:bCs/>
          <w:sz w:val="24"/>
          <w:szCs w:val="24"/>
          <w:lang w:val="en-US"/>
        </w:rPr>
        <w:t>l</w:t>
      </w:r>
      <w:r>
        <w:rPr>
          <w:rFonts w:hint="default" w:ascii="Times New Roman" w:hAnsi="Times New Roman"/>
          <w:b/>
          <w:bCs/>
          <w:sz w:val="24"/>
          <w:szCs w:val="24"/>
        </w:rPr>
        <w:t xml:space="preserve">ed </w:t>
      </w:r>
      <w:r>
        <w:rPr>
          <w:rFonts w:hint="default" w:ascii="Times New Roman" w:hAnsi="Times New Roman"/>
          <w:b/>
          <w:bCs/>
          <w:sz w:val="24"/>
          <w:szCs w:val="24"/>
          <w:lang w:val="en-US"/>
        </w:rPr>
        <w:t>r</w:t>
      </w:r>
      <w:r>
        <w:rPr>
          <w:rFonts w:hint="default" w:ascii="Times New Roman" w:hAnsi="Times New Roman"/>
          <w:b/>
          <w:bCs/>
          <w:sz w:val="24"/>
          <w:szCs w:val="24"/>
        </w:rPr>
        <w:t xml:space="preserve">enewable </w:t>
      </w:r>
      <w:r>
        <w:rPr>
          <w:rFonts w:hint="default" w:ascii="Times New Roman" w:hAnsi="Times New Roman"/>
          <w:b/>
          <w:bCs/>
          <w:sz w:val="24"/>
          <w:szCs w:val="24"/>
          <w:lang w:val="en-US"/>
        </w:rPr>
        <w:t>e</w:t>
      </w:r>
      <w:r>
        <w:rPr>
          <w:rFonts w:hint="default" w:ascii="Times New Roman" w:hAnsi="Times New Roman"/>
          <w:b/>
          <w:bCs/>
          <w:sz w:val="24"/>
          <w:szCs w:val="24"/>
        </w:rPr>
        <w:t xml:space="preserve">nergy </w:t>
      </w:r>
      <w:r>
        <w:rPr>
          <w:rFonts w:hint="default" w:ascii="Times New Roman" w:hAnsi="Times New Roman"/>
          <w:b/>
          <w:bCs/>
          <w:sz w:val="24"/>
          <w:szCs w:val="24"/>
          <w:lang w:val="en-US"/>
        </w:rPr>
        <w:t>c</w:t>
      </w:r>
      <w:r>
        <w:rPr>
          <w:rFonts w:hint="default" w:ascii="Times New Roman" w:hAnsi="Times New Roman"/>
          <w:b/>
          <w:bCs/>
          <w:sz w:val="24"/>
          <w:szCs w:val="24"/>
        </w:rPr>
        <w:t>ooperatives</w:t>
      </w:r>
    </w:p>
    <w:p w14:paraId="40E32975">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Emerging grassroots initiatives, particularly women-led renewable energy cooperatives in rural areas, demonstrated potential for creating pathways into the sector. A participant involved in a cooperative described:</w:t>
      </w:r>
    </w:p>
    <w:p w14:paraId="2756833D">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We started with a group of women trained to maintain solar systems in our village. Now we have a small </w:t>
      </w:r>
      <w:r>
        <w:rPr>
          <w:rFonts w:hint="default" w:ascii="Times New Roman" w:hAnsi="Times New Roman"/>
          <w:i/>
          <w:iCs/>
          <w:sz w:val="20"/>
          <w:szCs w:val="20"/>
          <w:lang w:val="en-US"/>
        </w:rPr>
        <w:tab/>
      </w:r>
      <w:r>
        <w:rPr>
          <w:rFonts w:hint="default" w:ascii="Times New Roman" w:hAnsi="Times New Roman"/>
          <w:i/>
          <w:iCs/>
          <w:sz w:val="20"/>
          <w:szCs w:val="20"/>
        </w:rPr>
        <w:t xml:space="preserve">business installing and repairing systems for households and schools. We employ four young women from </w:t>
      </w:r>
      <w:r>
        <w:rPr>
          <w:rFonts w:hint="default" w:ascii="Times New Roman" w:hAnsi="Times New Roman"/>
          <w:i/>
          <w:iCs/>
          <w:sz w:val="20"/>
          <w:szCs w:val="20"/>
          <w:lang w:val="en-US"/>
        </w:rPr>
        <w:tab/>
      </w:r>
      <w:r>
        <w:rPr>
          <w:rFonts w:hint="default" w:ascii="Times New Roman" w:hAnsi="Times New Roman"/>
          <w:i/>
          <w:iCs/>
          <w:sz w:val="20"/>
          <w:szCs w:val="20"/>
        </w:rPr>
        <w:t xml:space="preserve">the area who have completed STEM subjects. It is small, but it shows what is possible. Other villages are </w:t>
      </w:r>
      <w:r>
        <w:rPr>
          <w:rFonts w:hint="default" w:ascii="Times New Roman" w:hAnsi="Times New Roman"/>
          <w:i/>
          <w:iCs/>
          <w:sz w:val="20"/>
          <w:szCs w:val="20"/>
          <w:lang w:val="en-US"/>
        </w:rPr>
        <w:tab/>
      </w:r>
      <w:r>
        <w:rPr>
          <w:rFonts w:hint="default" w:ascii="Times New Roman" w:hAnsi="Times New Roman"/>
          <w:i/>
          <w:iCs/>
          <w:sz w:val="20"/>
          <w:szCs w:val="20"/>
        </w:rPr>
        <w:t>asking us to help them start similar groups.</w:t>
      </w:r>
      <w:r>
        <w:rPr>
          <w:rFonts w:hint="default" w:ascii="Times New Roman" w:hAnsi="Times New Roman"/>
          <w:i/>
          <w:iCs/>
          <w:sz w:val="20"/>
          <w:szCs w:val="20"/>
          <w:lang w:val="en-US"/>
        </w:rPr>
        <w:t>’</w:t>
      </w:r>
    </w:p>
    <w:p w14:paraId="7F26344A">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These cooperatives provided practical training, income generation, and visible examples of women succeeding in renewable energy, addressing multiple barriers simultaneously.</w:t>
      </w:r>
    </w:p>
    <w:p w14:paraId="3C13163A">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Strategies to </w:t>
      </w:r>
      <w:r>
        <w:rPr>
          <w:rFonts w:hint="default" w:ascii="Times New Roman" w:hAnsi="Times New Roman"/>
          <w:b/>
          <w:bCs/>
          <w:sz w:val="24"/>
          <w:szCs w:val="24"/>
          <w:lang w:val="en-US"/>
        </w:rPr>
        <w:t>e</w:t>
      </w:r>
      <w:r>
        <w:rPr>
          <w:rFonts w:hint="default" w:ascii="Times New Roman" w:hAnsi="Times New Roman"/>
          <w:b/>
          <w:bCs/>
          <w:sz w:val="24"/>
          <w:szCs w:val="24"/>
        </w:rPr>
        <w:t xml:space="preserve">nhance </w:t>
      </w:r>
      <w:r>
        <w:rPr>
          <w:rFonts w:hint="default" w:ascii="Times New Roman" w:hAnsi="Times New Roman"/>
          <w:b/>
          <w:bCs/>
          <w:sz w:val="24"/>
          <w:szCs w:val="24"/>
          <w:lang w:val="en-US"/>
        </w:rPr>
        <w:t>r</w:t>
      </w:r>
      <w:r>
        <w:rPr>
          <w:rFonts w:hint="default" w:ascii="Times New Roman" w:hAnsi="Times New Roman"/>
          <w:b/>
          <w:bCs/>
          <w:sz w:val="24"/>
          <w:szCs w:val="24"/>
        </w:rPr>
        <w:t xml:space="preserve">ural </w:t>
      </w:r>
      <w:r>
        <w:rPr>
          <w:rFonts w:hint="default" w:ascii="Times New Roman" w:hAnsi="Times New Roman"/>
          <w:b/>
          <w:bCs/>
          <w:sz w:val="24"/>
          <w:szCs w:val="24"/>
          <w:lang w:val="en-US"/>
        </w:rPr>
        <w:t>w</w:t>
      </w:r>
      <w:r>
        <w:rPr>
          <w:rFonts w:hint="default" w:ascii="Times New Roman" w:hAnsi="Times New Roman"/>
          <w:b/>
          <w:bCs/>
          <w:sz w:val="24"/>
          <w:szCs w:val="24"/>
        </w:rPr>
        <w:t>omen</w:t>
      </w:r>
      <w:r>
        <w:rPr>
          <w:rFonts w:hint="default" w:ascii="Times New Roman" w:hAnsi="Times New Roman"/>
          <w:b/>
          <w:bCs/>
          <w:sz w:val="24"/>
          <w:szCs w:val="24"/>
          <w:lang w:val="en-US"/>
        </w:rPr>
        <w:t>`</w:t>
      </w:r>
      <w:r>
        <w:rPr>
          <w:rFonts w:hint="default" w:ascii="Times New Roman" w:hAnsi="Times New Roman"/>
          <w:b/>
          <w:bCs/>
          <w:sz w:val="24"/>
          <w:szCs w:val="24"/>
        </w:rPr>
        <w:t xml:space="preserve">s </w:t>
      </w:r>
      <w:r>
        <w:rPr>
          <w:rFonts w:hint="default" w:ascii="Times New Roman" w:hAnsi="Times New Roman"/>
          <w:b/>
          <w:bCs/>
          <w:sz w:val="24"/>
          <w:szCs w:val="24"/>
          <w:lang w:val="en-US"/>
        </w:rPr>
        <w:t>p</w:t>
      </w:r>
      <w:r>
        <w:rPr>
          <w:rFonts w:hint="default" w:ascii="Times New Roman" w:hAnsi="Times New Roman"/>
          <w:b/>
          <w:bCs/>
          <w:sz w:val="24"/>
          <w:szCs w:val="24"/>
        </w:rPr>
        <w:t>articipation</w:t>
      </w:r>
    </w:p>
    <w:p w14:paraId="4215BFE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Participants consistently emphasised the need for investment in educational infrastructure, particularly in rural areas. Recommendations included equipping schools with functional laboratories, providing reliable internet access, and establishing resource centres where students from multiple schools could access quality facilities. A policymaker noted:</w:t>
      </w:r>
    </w:p>
    <w:p w14:paraId="353301F7">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We cannot talk about increasing female participation in STEM while rural schools lack basic </w:t>
      </w:r>
      <w:r>
        <w:rPr>
          <w:rFonts w:hint="default" w:ascii="Times New Roman" w:hAnsi="Times New Roman"/>
          <w:i/>
          <w:iCs/>
          <w:sz w:val="20"/>
          <w:szCs w:val="20"/>
          <w:lang w:val="en-US"/>
        </w:rPr>
        <w:tab/>
      </w:r>
      <w:r>
        <w:rPr>
          <w:rFonts w:hint="default" w:ascii="Times New Roman" w:hAnsi="Times New Roman"/>
          <w:i/>
          <w:iCs/>
          <w:sz w:val="20"/>
          <w:szCs w:val="20"/>
        </w:rPr>
        <w:t xml:space="preserve">infrastructure. The playing field must be levelled. That means targeted investment in rural education, not </w:t>
      </w:r>
      <w:r>
        <w:rPr>
          <w:rFonts w:hint="default" w:ascii="Times New Roman" w:hAnsi="Times New Roman"/>
          <w:i/>
          <w:iCs/>
          <w:sz w:val="20"/>
          <w:szCs w:val="20"/>
          <w:lang w:val="en-US"/>
        </w:rPr>
        <w:tab/>
      </w:r>
      <w:r>
        <w:rPr>
          <w:rFonts w:hint="default" w:ascii="Times New Roman" w:hAnsi="Times New Roman"/>
          <w:i/>
          <w:iCs/>
          <w:sz w:val="20"/>
          <w:szCs w:val="20"/>
        </w:rPr>
        <w:t>just policies that look good on paper.</w:t>
      </w:r>
      <w:r>
        <w:rPr>
          <w:rFonts w:hint="default" w:ascii="Times New Roman" w:hAnsi="Times New Roman"/>
          <w:i/>
          <w:iCs/>
          <w:sz w:val="20"/>
          <w:szCs w:val="20"/>
          <w:lang w:val="en-US"/>
        </w:rPr>
        <w:t>’</w:t>
      </w:r>
    </w:p>
    <w:p w14:paraId="6577C132">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Early </w:t>
      </w:r>
      <w:r>
        <w:rPr>
          <w:rFonts w:hint="default" w:ascii="Times New Roman" w:hAnsi="Times New Roman"/>
          <w:b/>
          <w:bCs/>
          <w:sz w:val="24"/>
          <w:szCs w:val="24"/>
          <w:lang w:val="en-US"/>
        </w:rPr>
        <w:t>e</w:t>
      </w:r>
      <w:r>
        <w:rPr>
          <w:rFonts w:hint="default" w:ascii="Times New Roman" w:hAnsi="Times New Roman"/>
          <w:b/>
          <w:bCs/>
          <w:sz w:val="24"/>
          <w:szCs w:val="24"/>
        </w:rPr>
        <w:t xml:space="preserve">xposure and </w:t>
      </w:r>
      <w:r>
        <w:rPr>
          <w:rFonts w:hint="default" w:ascii="Times New Roman" w:hAnsi="Times New Roman"/>
          <w:b/>
          <w:bCs/>
          <w:sz w:val="24"/>
          <w:szCs w:val="24"/>
          <w:lang w:val="en-US"/>
        </w:rPr>
        <w:t>c</w:t>
      </w:r>
      <w:r>
        <w:rPr>
          <w:rFonts w:hint="default" w:ascii="Times New Roman" w:hAnsi="Times New Roman"/>
          <w:b/>
          <w:bCs/>
          <w:sz w:val="24"/>
          <w:szCs w:val="24"/>
        </w:rPr>
        <w:t xml:space="preserve">areer </w:t>
      </w:r>
      <w:r>
        <w:rPr>
          <w:rFonts w:hint="default" w:ascii="Times New Roman" w:hAnsi="Times New Roman"/>
          <w:b/>
          <w:bCs/>
          <w:sz w:val="24"/>
          <w:szCs w:val="24"/>
          <w:lang w:val="en-US"/>
        </w:rPr>
        <w:t>g</w:t>
      </w:r>
      <w:r>
        <w:rPr>
          <w:rFonts w:hint="default" w:ascii="Times New Roman" w:hAnsi="Times New Roman"/>
          <w:b/>
          <w:bCs/>
          <w:sz w:val="24"/>
          <w:szCs w:val="24"/>
        </w:rPr>
        <w:t>uidance</w:t>
      </w:r>
    </w:p>
    <w:p w14:paraId="673DB188">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Educators and professionals stressed the importance of early exposure to STEM and renewable energy concepts. Recommendations included integrating renewable energy topics into primary and secondary curricula, organising career talks and field visits, and providing age-appropriate information about STEM careers. A professional commented:</w:t>
      </w:r>
    </w:p>
    <w:p w14:paraId="60284070">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rPr>
        <w:t xml:space="preserve">By the time girls reach university, many have already ruled out STEM careers because of messages they </w:t>
      </w:r>
      <w:r>
        <w:rPr>
          <w:rFonts w:hint="default" w:ascii="Times New Roman" w:hAnsi="Times New Roman"/>
          <w:i/>
          <w:iCs/>
          <w:sz w:val="20"/>
          <w:szCs w:val="20"/>
          <w:lang w:val="en-US"/>
        </w:rPr>
        <w:tab/>
      </w:r>
      <w:r>
        <w:rPr>
          <w:rFonts w:hint="default" w:ascii="Times New Roman" w:hAnsi="Times New Roman"/>
          <w:i/>
          <w:iCs/>
          <w:sz w:val="20"/>
          <w:szCs w:val="20"/>
        </w:rPr>
        <w:t xml:space="preserve">received earlier. We need to reach them in primary school, show them what is possible, and keep showing </w:t>
      </w:r>
      <w:r>
        <w:rPr>
          <w:rFonts w:hint="default" w:ascii="Times New Roman" w:hAnsi="Times New Roman"/>
          <w:i/>
          <w:iCs/>
          <w:sz w:val="20"/>
          <w:szCs w:val="20"/>
          <w:lang w:val="en-US"/>
        </w:rPr>
        <w:tab/>
      </w:r>
      <w:r>
        <w:rPr>
          <w:rFonts w:hint="default" w:ascii="Times New Roman" w:hAnsi="Times New Roman"/>
          <w:i/>
          <w:iCs/>
          <w:sz w:val="20"/>
          <w:szCs w:val="20"/>
        </w:rPr>
        <w:t>them throughout their education. One visit is not enough.</w:t>
      </w:r>
      <w:r>
        <w:rPr>
          <w:rFonts w:hint="default" w:ascii="Times New Roman" w:hAnsi="Times New Roman"/>
          <w:i/>
          <w:iCs/>
          <w:sz w:val="20"/>
          <w:szCs w:val="20"/>
          <w:lang w:val="en-US"/>
        </w:rPr>
        <w:t>’</w:t>
      </w:r>
    </w:p>
    <w:p w14:paraId="1092723D">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Targeted </w:t>
      </w:r>
      <w:r>
        <w:rPr>
          <w:rFonts w:hint="default" w:ascii="Times New Roman" w:hAnsi="Times New Roman"/>
          <w:b/>
          <w:bCs/>
          <w:sz w:val="24"/>
          <w:szCs w:val="24"/>
          <w:lang w:val="en-US"/>
        </w:rPr>
        <w:t>s</w:t>
      </w:r>
      <w:r>
        <w:rPr>
          <w:rFonts w:hint="default" w:ascii="Times New Roman" w:hAnsi="Times New Roman"/>
          <w:b/>
          <w:bCs/>
          <w:sz w:val="24"/>
          <w:szCs w:val="24"/>
        </w:rPr>
        <w:t xml:space="preserve">upport for </w:t>
      </w:r>
      <w:r>
        <w:rPr>
          <w:rFonts w:hint="default" w:ascii="Times New Roman" w:hAnsi="Times New Roman"/>
          <w:b/>
          <w:bCs/>
          <w:sz w:val="24"/>
          <w:szCs w:val="24"/>
          <w:lang w:val="en-US"/>
        </w:rPr>
        <w:t>r</w:t>
      </w:r>
      <w:r>
        <w:rPr>
          <w:rFonts w:hint="default" w:ascii="Times New Roman" w:hAnsi="Times New Roman"/>
          <w:b/>
          <w:bCs/>
          <w:sz w:val="24"/>
          <w:szCs w:val="24"/>
        </w:rPr>
        <w:t xml:space="preserve">ural </w:t>
      </w:r>
      <w:r>
        <w:rPr>
          <w:rFonts w:hint="default" w:ascii="Times New Roman" w:hAnsi="Times New Roman"/>
          <w:b/>
          <w:bCs/>
          <w:sz w:val="24"/>
          <w:szCs w:val="24"/>
          <w:lang w:val="en-US"/>
        </w:rPr>
        <w:t>f</w:t>
      </w:r>
      <w:r>
        <w:rPr>
          <w:rFonts w:hint="default" w:ascii="Times New Roman" w:hAnsi="Times New Roman"/>
          <w:b/>
          <w:bCs/>
          <w:sz w:val="24"/>
          <w:szCs w:val="24"/>
        </w:rPr>
        <w:t xml:space="preserve">emale </w:t>
      </w:r>
      <w:r>
        <w:rPr>
          <w:rFonts w:hint="default" w:ascii="Times New Roman" w:hAnsi="Times New Roman"/>
          <w:b/>
          <w:bCs/>
          <w:sz w:val="24"/>
          <w:szCs w:val="24"/>
          <w:lang w:val="en-US"/>
        </w:rPr>
        <w:t>s</w:t>
      </w:r>
      <w:r>
        <w:rPr>
          <w:rFonts w:hint="default" w:ascii="Times New Roman" w:hAnsi="Times New Roman"/>
          <w:b/>
          <w:bCs/>
          <w:sz w:val="24"/>
          <w:szCs w:val="24"/>
        </w:rPr>
        <w:t>tudents</w:t>
      </w:r>
    </w:p>
    <w:p w14:paraId="2A56C136">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Participants called for programmes specifically designed to address the compounded disadvantages faced by rural female students. Recommendations included rural-specific scholarship schemes, boarding facilities for girls from remote areas, and transportation support to enable attendance at extra classes and laboratory sessions. A student explained:</w:t>
      </w:r>
    </w:p>
    <w:p w14:paraId="2953AF73">
      <w:pPr>
        <w:numPr>
          <w:numId w:val="0"/>
        </w:numPr>
        <w:spacing w:line="240" w:lineRule="auto"/>
        <w:ind w:firstLine="720" w:firstLineChars="0"/>
        <w:jc w:val="both"/>
        <w:rPr>
          <w:rFonts w:hint="default" w:ascii="Times New Roman" w:hAnsi="Times New Roman"/>
          <w:i/>
          <w:iCs/>
          <w:sz w:val="20"/>
          <w:szCs w:val="20"/>
        </w:rPr>
      </w:pPr>
      <w:r>
        <w:rPr>
          <w:rFonts w:hint="default" w:ascii="Times New Roman" w:hAnsi="Times New Roman"/>
          <w:i/>
          <w:iCs/>
          <w:sz w:val="20"/>
          <w:szCs w:val="20"/>
          <w:lang w:val="en-US"/>
        </w:rPr>
        <w:t>‘</w:t>
      </w:r>
      <w:r>
        <w:rPr>
          <w:rFonts w:hint="default" w:ascii="Times New Roman" w:hAnsi="Times New Roman"/>
          <w:i/>
          <w:iCs/>
          <w:sz w:val="20"/>
          <w:szCs w:val="20"/>
        </w:rPr>
        <w:t xml:space="preserve">Girls in towns have more opportunities. They have better schools, more information, and supportive </w:t>
      </w:r>
      <w:r>
        <w:rPr>
          <w:rFonts w:hint="default" w:ascii="Times New Roman" w:hAnsi="Times New Roman"/>
          <w:i/>
          <w:iCs/>
          <w:sz w:val="20"/>
          <w:szCs w:val="20"/>
          <w:lang w:val="en-US"/>
        </w:rPr>
        <w:tab/>
      </w:r>
      <w:r>
        <w:rPr>
          <w:rFonts w:hint="default" w:ascii="Times New Roman" w:hAnsi="Times New Roman"/>
          <w:i/>
          <w:iCs/>
          <w:sz w:val="20"/>
          <w:szCs w:val="20"/>
        </w:rPr>
        <w:t xml:space="preserve">environments. We need programmes that recognise rural girls face different challenges and provide </w:t>
      </w:r>
      <w:r>
        <w:rPr>
          <w:rFonts w:hint="default" w:ascii="Times New Roman" w:hAnsi="Times New Roman"/>
          <w:i/>
          <w:iCs/>
          <w:sz w:val="20"/>
          <w:szCs w:val="20"/>
          <w:lang w:val="en-US"/>
        </w:rPr>
        <w:tab/>
      </w:r>
      <w:r>
        <w:rPr>
          <w:rFonts w:hint="default" w:ascii="Times New Roman" w:hAnsi="Times New Roman"/>
          <w:i/>
          <w:iCs/>
          <w:sz w:val="20"/>
          <w:szCs w:val="20"/>
        </w:rPr>
        <w:t>support that meets those challenges</w:t>
      </w:r>
      <w:r>
        <w:rPr>
          <w:rFonts w:hint="default" w:ascii="Times New Roman" w:hAnsi="Times New Roman"/>
          <w:i/>
          <w:iCs/>
          <w:sz w:val="20"/>
          <w:szCs w:val="20"/>
          <w:lang w:val="en-US"/>
        </w:rPr>
        <w:t>.’</w:t>
      </w:r>
    </w:p>
    <w:p w14:paraId="4C095E44">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Engaging </w:t>
      </w:r>
      <w:r>
        <w:rPr>
          <w:rFonts w:hint="default" w:ascii="Times New Roman" w:hAnsi="Times New Roman"/>
          <w:b/>
          <w:bCs/>
          <w:sz w:val="24"/>
          <w:szCs w:val="24"/>
          <w:lang w:val="en-US"/>
        </w:rPr>
        <w:t>c</w:t>
      </w:r>
      <w:r>
        <w:rPr>
          <w:rFonts w:hint="default" w:ascii="Times New Roman" w:hAnsi="Times New Roman"/>
          <w:b/>
          <w:bCs/>
          <w:sz w:val="24"/>
          <w:szCs w:val="24"/>
        </w:rPr>
        <w:t xml:space="preserve">ommunities and </w:t>
      </w:r>
      <w:r>
        <w:rPr>
          <w:rFonts w:hint="default" w:ascii="Times New Roman" w:hAnsi="Times New Roman"/>
          <w:b/>
          <w:bCs/>
          <w:sz w:val="24"/>
          <w:szCs w:val="24"/>
          <w:lang w:val="en-US"/>
        </w:rPr>
        <w:t>c</w:t>
      </w:r>
      <w:r>
        <w:rPr>
          <w:rFonts w:hint="default" w:ascii="Times New Roman" w:hAnsi="Times New Roman"/>
          <w:b/>
          <w:bCs/>
          <w:sz w:val="24"/>
          <w:szCs w:val="24"/>
        </w:rPr>
        <w:t xml:space="preserve">hallenging </w:t>
      </w:r>
      <w:r>
        <w:rPr>
          <w:rFonts w:hint="default" w:ascii="Times New Roman" w:hAnsi="Times New Roman"/>
          <w:b/>
          <w:bCs/>
          <w:sz w:val="24"/>
          <w:szCs w:val="24"/>
          <w:lang w:val="en-US"/>
        </w:rPr>
        <w:t>n</w:t>
      </w:r>
      <w:r>
        <w:rPr>
          <w:rFonts w:hint="default" w:ascii="Times New Roman" w:hAnsi="Times New Roman"/>
          <w:b/>
          <w:bCs/>
          <w:sz w:val="24"/>
          <w:szCs w:val="24"/>
        </w:rPr>
        <w:t>orms</w:t>
      </w:r>
    </w:p>
    <w:p w14:paraId="51CF1009">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rPr>
        <w:t>Addressing socio-cultural barriers requires engaging not only girls but also their families and communities. Participants recommended community awareness campaigns, engagement with traditional leaders, and programmes that demonstrate the value of womens participation in renewable energy. A cooperative leader observed:</w:t>
      </w:r>
    </w:p>
    <w:p w14:paraId="3FFE07D3">
      <w:pPr>
        <w:numPr>
          <w:numId w:val="0"/>
        </w:numPr>
        <w:spacing w:line="240" w:lineRule="auto"/>
        <w:ind w:firstLine="720" w:firstLineChars="0"/>
        <w:jc w:val="both"/>
        <w:rPr>
          <w:rFonts w:hint="default" w:ascii="Times New Roman" w:hAnsi="Times New Roman"/>
          <w:i/>
          <w:iCs/>
          <w:sz w:val="20"/>
          <w:szCs w:val="20"/>
        </w:rPr>
      </w:pPr>
      <w:r>
        <w:rPr>
          <w:rFonts w:hint="default" w:ascii="Times New Roman" w:hAnsi="Times New Roman"/>
          <w:i/>
          <w:iCs/>
          <w:sz w:val="20"/>
          <w:szCs w:val="20"/>
        </w:rPr>
        <w:t xml:space="preserve">When community members see women installing solar and earning income, attitudes begin to change. The </w:t>
      </w:r>
      <w:r>
        <w:rPr>
          <w:rFonts w:hint="default" w:ascii="Times New Roman" w:hAnsi="Times New Roman"/>
          <w:i/>
          <w:iCs/>
          <w:sz w:val="20"/>
          <w:szCs w:val="20"/>
          <w:lang w:val="en-US"/>
        </w:rPr>
        <w:tab/>
      </w:r>
      <w:r>
        <w:rPr>
          <w:rFonts w:hint="default" w:ascii="Times New Roman" w:hAnsi="Times New Roman"/>
          <w:i/>
          <w:iCs/>
          <w:sz w:val="20"/>
          <w:szCs w:val="20"/>
        </w:rPr>
        <w:t xml:space="preserve">grandmothers start telling young girls that they should study science so they can do this work too. It is slow, </w:t>
      </w:r>
      <w:r>
        <w:rPr>
          <w:rFonts w:hint="default" w:ascii="Times New Roman" w:hAnsi="Times New Roman"/>
          <w:i/>
          <w:iCs/>
          <w:sz w:val="20"/>
          <w:szCs w:val="20"/>
          <w:lang w:val="en-US"/>
        </w:rPr>
        <w:tab/>
      </w:r>
      <w:r>
        <w:rPr>
          <w:rFonts w:hint="default" w:ascii="Times New Roman" w:hAnsi="Times New Roman"/>
          <w:i/>
          <w:iCs/>
          <w:sz w:val="20"/>
          <w:szCs w:val="20"/>
        </w:rPr>
        <w:t>but it is real change.</w:t>
      </w:r>
    </w:p>
    <w:p w14:paraId="3B487E10">
      <w:pPr>
        <w:numPr>
          <w:numId w:val="0"/>
        </w:num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Strengthening </w:t>
      </w:r>
      <w:r>
        <w:rPr>
          <w:rFonts w:hint="default" w:ascii="Times New Roman" w:hAnsi="Times New Roman"/>
          <w:b/>
          <w:bCs/>
          <w:sz w:val="24"/>
          <w:szCs w:val="24"/>
          <w:lang w:val="en-US"/>
        </w:rPr>
        <w:t>p</w:t>
      </w:r>
      <w:r>
        <w:rPr>
          <w:rFonts w:hint="default" w:ascii="Times New Roman" w:hAnsi="Times New Roman"/>
          <w:b/>
          <w:bCs/>
          <w:sz w:val="24"/>
          <w:szCs w:val="24"/>
        </w:rPr>
        <w:t xml:space="preserve">olicy </w:t>
      </w:r>
      <w:r>
        <w:rPr>
          <w:rFonts w:hint="default" w:ascii="Times New Roman" w:hAnsi="Times New Roman"/>
          <w:b/>
          <w:bCs/>
          <w:sz w:val="24"/>
          <w:szCs w:val="24"/>
          <w:lang w:val="en-US"/>
        </w:rPr>
        <w:t>i</w:t>
      </w:r>
      <w:r>
        <w:rPr>
          <w:rFonts w:hint="default" w:ascii="Times New Roman" w:hAnsi="Times New Roman"/>
          <w:b/>
          <w:bCs/>
          <w:sz w:val="24"/>
          <w:szCs w:val="24"/>
        </w:rPr>
        <w:t>mplementation</w:t>
      </w:r>
    </w:p>
    <w:p w14:paraId="386C8481">
      <w:pPr>
        <w:numPr>
          <w:numId w:val="0"/>
        </w:numPr>
        <w:spacing w:line="240" w:lineRule="auto"/>
        <w:jc w:val="both"/>
        <w:rPr>
          <w:rFonts w:hint="default" w:ascii="Times New Roman" w:hAnsi="Times New Roman"/>
          <w:sz w:val="24"/>
          <w:szCs w:val="24"/>
        </w:rPr>
      </w:pPr>
    </w:p>
    <w:p w14:paraId="39831193">
      <w:pPr>
        <w:numPr>
          <w:numId w:val="0"/>
        </w:numPr>
        <w:spacing w:line="240" w:lineRule="auto"/>
        <w:jc w:val="both"/>
        <w:rPr>
          <w:rFonts w:hint="default" w:ascii="Times New Roman" w:hAnsi="Times New Roman"/>
          <w:sz w:val="24"/>
          <w:szCs w:val="24"/>
        </w:rPr>
      </w:pPr>
      <w:r>
        <w:rPr>
          <w:rFonts w:hint="default" w:ascii="Times New Roman" w:hAnsi="Times New Roman"/>
          <w:sz w:val="24"/>
          <w:szCs w:val="24"/>
          <w:lang w:val="en-US"/>
        </w:rPr>
        <w:t>P</w:t>
      </w:r>
      <w:r>
        <w:rPr>
          <w:rFonts w:hint="default" w:ascii="Times New Roman" w:hAnsi="Times New Roman"/>
          <w:sz w:val="24"/>
          <w:szCs w:val="24"/>
        </w:rPr>
        <w:t>articipants emphasised the need to move from policy to practice. Recommendations included strengthening monitoring and enforcement mechanisms, allocating resources specifically for gender mainstreaming in STEM education, and establishing accountability frameworks at district and school levels. A district official concluded:</w:t>
      </w:r>
    </w:p>
    <w:p w14:paraId="391D0918">
      <w:pPr>
        <w:numPr>
          <w:numId w:val="0"/>
        </w:numPr>
        <w:spacing w:line="240" w:lineRule="auto"/>
        <w:ind w:firstLine="720" w:firstLineChars="0"/>
        <w:jc w:val="both"/>
        <w:rPr>
          <w:rFonts w:hint="default" w:ascii="Times New Roman" w:hAnsi="Times New Roman"/>
          <w:i/>
          <w:iCs/>
          <w:sz w:val="20"/>
          <w:szCs w:val="20"/>
          <w:lang w:val="en-US"/>
        </w:rPr>
      </w:pPr>
      <w:r>
        <w:rPr>
          <w:rFonts w:hint="default" w:ascii="Times New Roman" w:hAnsi="Times New Roman"/>
          <w:i/>
          <w:iCs/>
          <w:sz w:val="20"/>
          <w:szCs w:val="20"/>
          <w:lang w:val="en-US"/>
        </w:rPr>
        <w:t>‘</w:t>
      </w:r>
      <w:r>
        <w:rPr>
          <w:rFonts w:hint="default" w:ascii="Times New Roman" w:hAnsi="Times New Roman"/>
          <w:i/>
          <w:iCs/>
          <w:sz w:val="20"/>
          <w:szCs w:val="20"/>
        </w:rPr>
        <w:t xml:space="preserve">We have good policies. What we lack is implementation. We need someone to check whether schools are </w:t>
      </w:r>
      <w:r>
        <w:rPr>
          <w:rFonts w:hint="default" w:ascii="Times New Roman" w:hAnsi="Times New Roman"/>
          <w:i/>
          <w:iCs/>
          <w:sz w:val="20"/>
          <w:szCs w:val="20"/>
          <w:lang w:val="en-US"/>
        </w:rPr>
        <w:tab/>
      </w:r>
      <w:r>
        <w:rPr>
          <w:rFonts w:hint="default" w:ascii="Times New Roman" w:hAnsi="Times New Roman"/>
          <w:i/>
          <w:iCs/>
          <w:sz w:val="20"/>
          <w:szCs w:val="20"/>
        </w:rPr>
        <w:t xml:space="preserve">actually doing what they are supposed to do. We need resources to support implementation. Without that, </w:t>
      </w:r>
      <w:r>
        <w:rPr>
          <w:rFonts w:hint="default" w:ascii="Times New Roman" w:hAnsi="Times New Roman"/>
          <w:i/>
          <w:iCs/>
          <w:sz w:val="20"/>
          <w:szCs w:val="20"/>
          <w:lang w:val="en-US"/>
        </w:rPr>
        <w:tab/>
      </w:r>
      <w:r>
        <w:rPr>
          <w:rFonts w:hint="default" w:ascii="Times New Roman" w:hAnsi="Times New Roman"/>
          <w:i/>
          <w:iCs/>
          <w:sz w:val="20"/>
          <w:szCs w:val="20"/>
        </w:rPr>
        <w:t>the policies are just words.</w:t>
      </w:r>
      <w:r>
        <w:rPr>
          <w:rFonts w:hint="default" w:ascii="Times New Roman" w:hAnsi="Times New Roman"/>
          <w:i/>
          <w:iCs/>
          <w:sz w:val="20"/>
          <w:szCs w:val="20"/>
          <w:lang w:val="en-US"/>
        </w:rPr>
        <w:t>’</w:t>
      </w:r>
    </w:p>
    <w:p w14:paraId="06B7FFBD">
      <w:pPr>
        <w:numPr>
          <w:ilvl w:val="0"/>
          <w:numId w:val="1"/>
        </w:numPr>
        <w:spacing w:line="240" w:lineRule="auto"/>
        <w:ind w:left="0" w:leftChars="0" w:firstLine="0" w:firstLineChars="0"/>
        <w:jc w:val="both"/>
        <w:rPr>
          <w:rFonts w:hint="default" w:ascii="Times New Roman" w:hAnsi="Times New Roman"/>
          <w:b/>
          <w:bCs/>
          <w:sz w:val="28"/>
          <w:szCs w:val="28"/>
        </w:rPr>
      </w:pPr>
      <w:r>
        <w:rPr>
          <w:rFonts w:hint="default" w:ascii="Times New Roman" w:hAnsi="Times New Roman"/>
          <w:b/>
          <w:bCs/>
          <w:sz w:val="28"/>
          <w:szCs w:val="28"/>
          <w:lang w:val="en-US"/>
        </w:rPr>
        <w:t xml:space="preserve">1 </w:t>
      </w:r>
      <w:r>
        <w:rPr>
          <w:rFonts w:hint="default" w:ascii="Times New Roman" w:hAnsi="Times New Roman"/>
          <w:b/>
          <w:bCs/>
          <w:sz w:val="28"/>
          <w:szCs w:val="28"/>
        </w:rPr>
        <w:t xml:space="preserve">Discussion of </w:t>
      </w:r>
      <w:r>
        <w:rPr>
          <w:rFonts w:hint="default" w:ascii="Times New Roman" w:hAnsi="Times New Roman"/>
          <w:b/>
          <w:bCs/>
          <w:sz w:val="28"/>
          <w:szCs w:val="28"/>
          <w:lang w:val="en-US"/>
        </w:rPr>
        <w:t>f</w:t>
      </w:r>
      <w:r>
        <w:rPr>
          <w:rFonts w:hint="default" w:ascii="Times New Roman" w:hAnsi="Times New Roman"/>
          <w:b/>
          <w:bCs/>
          <w:sz w:val="28"/>
          <w:szCs w:val="28"/>
        </w:rPr>
        <w:t>indings</w:t>
      </w:r>
    </w:p>
    <w:p w14:paraId="2577C7EC">
      <w:pPr>
        <w:spacing w:line="240" w:lineRule="auto"/>
        <w:jc w:val="both"/>
        <w:rPr>
          <w:rFonts w:hint="default" w:ascii="Times New Roman" w:hAnsi="Times New Roman"/>
          <w:sz w:val="24"/>
          <w:szCs w:val="24"/>
        </w:rPr>
      </w:pPr>
      <w:r>
        <w:rPr>
          <w:rFonts w:hint="default" w:ascii="Times New Roman" w:hAnsi="Times New Roman"/>
          <w:sz w:val="24"/>
          <w:szCs w:val="24"/>
        </w:rPr>
        <w:t>The finding that female students constitute approximately 28</w:t>
      </w:r>
      <w:r>
        <w:rPr>
          <w:rFonts w:hint="default" w:ascii="Times New Roman" w:hAnsi="Times New Roman"/>
          <w:sz w:val="24"/>
          <w:szCs w:val="24"/>
          <w:lang w:val="en-US"/>
        </w:rPr>
        <w:t>%</w:t>
      </w:r>
      <w:r>
        <w:rPr>
          <w:rFonts w:hint="default" w:ascii="Times New Roman" w:hAnsi="Times New Roman"/>
          <w:sz w:val="24"/>
          <w:szCs w:val="24"/>
        </w:rPr>
        <w:t xml:space="preserve"> of STEM enrollment in Mutare Rural institutions aligns with regional trends documented by UNESCO (2021) across Sub-Saharan Africa, where women remain significantly underrepresented in science and technology fields. The higher participation rate of 35</w:t>
      </w:r>
      <w:r>
        <w:rPr>
          <w:rFonts w:hint="default" w:ascii="Times New Roman" w:hAnsi="Times New Roman"/>
          <w:sz w:val="24"/>
          <w:szCs w:val="24"/>
          <w:lang w:val="en-US"/>
        </w:rPr>
        <w:t>%</w:t>
      </w:r>
      <w:r>
        <w:rPr>
          <w:rFonts w:hint="default" w:ascii="Times New Roman" w:hAnsi="Times New Roman"/>
          <w:sz w:val="24"/>
          <w:szCs w:val="24"/>
        </w:rPr>
        <w:t xml:space="preserve"> in renewable energy specific courses, while modest, suggests that the renewable energy sector may hold particular appeal for female students, potentially because of its perceived relevance to community wellbeing and environmental sustainability. This interpretation is consistent with Heybach and Pickup</w:t>
      </w:r>
      <w:r>
        <w:rPr>
          <w:rFonts w:hint="default" w:ascii="Times New Roman" w:hAnsi="Times New Roman"/>
          <w:sz w:val="24"/>
          <w:szCs w:val="24"/>
          <w:lang w:val="en-US"/>
        </w:rPr>
        <w:t>`</w:t>
      </w:r>
      <w:r>
        <w:rPr>
          <w:rFonts w:hint="default" w:ascii="Times New Roman" w:hAnsi="Times New Roman"/>
          <w:sz w:val="24"/>
          <w:szCs w:val="24"/>
        </w:rPr>
        <w:t>s (2017) argument that women may bring differential perspectives to traditionally masculine constructions of STEM, finding greater meaning and motivation in fields that explicitly connect technical knowledge to social and environmental outcomes.</w:t>
      </w:r>
    </w:p>
    <w:p w14:paraId="5F2B42B5">
      <w:pPr>
        <w:spacing w:line="240" w:lineRule="auto"/>
        <w:jc w:val="both"/>
        <w:rPr>
          <w:rFonts w:hint="default" w:ascii="Times New Roman" w:hAnsi="Times New Roman"/>
          <w:sz w:val="24"/>
          <w:szCs w:val="24"/>
        </w:rPr>
      </w:pPr>
      <w:r>
        <w:rPr>
          <w:rFonts w:hint="default" w:ascii="Times New Roman" w:hAnsi="Times New Roman"/>
          <w:sz w:val="24"/>
          <w:szCs w:val="24"/>
        </w:rPr>
        <w:t>The pronounced variation in female participation across subject areas, with highest enrollment in biology and lowest in physics and engineering, reflects patterns documented globally by the UNESCO Global Education Monitoring Report (2020) and specifically in Zimbabwe by Gudyanga (2016). This disciplinary segregation has important implications for renewable energy careers, which draw heavily on physics, engineering, and technical skills. The concentration of women in biological sciences, while valuable, does not directly feed into the technical renewable energy workforce, suggesting that efforts to enhance female participation must attend not only to overall STEM enrollment but also to subject-specific distributions.</w:t>
      </w:r>
    </w:p>
    <w:p w14:paraId="1760B0F7">
      <w:pPr>
        <w:spacing w:line="240" w:lineRule="auto"/>
        <w:jc w:val="both"/>
        <w:rPr>
          <w:rFonts w:hint="default" w:ascii="Times New Roman" w:hAnsi="Times New Roman"/>
          <w:sz w:val="24"/>
          <w:szCs w:val="24"/>
        </w:rPr>
      </w:pPr>
      <w:r>
        <w:rPr>
          <w:rFonts w:hint="default" w:ascii="Times New Roman" w:hAnsi="Times New Roman"/>
          <w:sz w:val="24"/>
          <w:szCs w:val="24"/>
        </w:rPr>
        <w:t>From a Social Cognitive Career Theory perspective, these patterns reflect the operation of gendered socialisation processes that shape self-efficacy beliefs and outcome expectations. Female students receive implicit and explicit messages that physics and engineering are masculine domains, which diminishes their confidence in their ability to succeed in these fields and their expectations of positive outcomes from pursuing them. The slightly higher enrollment in renewable energy courses may indicate that when STEM content is framed in terms of its contribution to community and environmental wellbeing, it resonates more strongly with female students' values and identities, thereby enhancing motivation and interest.</w:t>
      </w:r>
    </w:p>
    <w:p w14:paraId="1F268BF2">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Barriers to </w:t>
      </w:r>
      <w:r>
        <w:rPr>
          <w:rFonts w:hint="default" w:ascii="Times New Roman" w:hAnsi="Times New Roman"/>
          <w:b/>
          <w:bCs/>
          <w:sz w:val="24"/>
          <w:szCs w:val="24"/>
          <w:lang w:val="en-US"/>
        </w:rPr>
        <w:t>f</w:t>
      </w:r>
      <w:r>
        <w:rPr>
          <w:rFonts w:hint="default" w:ascii="Times New Roman" w:hAnsi="Times New Roman"/>
          <w:b/>
          <w:bCs/>
          <w:sz w:val="24"/>
          <w:szCs w:val="24"/>
        </w:rPr>
        <w:t xml:space="preserve">emale </w:t>
      </w:r>
      <w:r>
        <w:rPr>
          <w:rFonts w:hint="default" w:ascii="Times New Roman" w:hAnsi="Times New Roman"/>
          <w:b/>
          <w:bCs/>
          <w:sz w:val="24"/>
          <w:szCs w:val="24"/>
          <w:lang w:val="en-US"/>
        </w:rPr>
        <w:t>p</w:t>
      </w:r>
      <w:r>
        <w:rPr>
          <w:rFonts w:hint="default" w:ascii="Times New Roman" w:hAnsi="Times New Roman"/>
          <w:b/>
          <w:bCs/>
          <w:sz w:val="24"/>
          <w:szCs w:val="24"/>
        </w:rPr>
        <w:t xml:space="preserve">articipation in STEM and </w:t>
      </w:r>
      <w:r>
        <w:rPr>
          <w:rFonts w:hint="default" w:ascii="Times New Roman" w:hAnsi="Times New Roman"/>
          <w:b/>
          <w:bCs/>
          <w:sz w:val="24"/>
          <w:szCs w:val="24"/>
          <w:lang w:val="en-US"/>
        </w:rPr>
        <w:t>r</w:t>
      </w:r>
      <w:r>
        <w:rPr>
          <w:rFonts w:hint="default" w:ascii="Times New Roman" w:hAnsi="Times New Roman"/>
          <w:b/>
          <w:bCs/>
          <w:sz w:val="24"/>
          <w:szCs w:val="24"/>
        </w:rPr>
        <w:t xml:space="preserve">enewable </w:t>
      </w:r>
      <w:r>
        <w:rPr>
          <w:rFonts w:hint="default" w:ascii="Times New Roman" w:hAnsi="Times New Roman"/>
          <w:b/>
          <w:bCs/>
          <w:sz w:val="24"/>
          <w:szCs w:val="24"/>
          <w:lang w:val="en-US"/>
        </w:rPr>
        <w:t>e</w:t>
      </w:r>
      <w:r>
        <w:rPr>
          <w:rFonts w:hint="default" w:ascii="Times New Roman" w:hAnsi="Times New Roman"/>
          <w:b/>
          <w:bCs/>
          <w:sz w:val="24"/>
          <w:szCs w:val="24"/>
        </w:rPr>
        <w:t>nergy</w:t>
      </w:r>
    </w:p>
    <w:p w14:paraId="1100FE8D">
      <w:pPr>
        <w:spacing w:line="240" w:lineRule="auto"/>
        <w:jc w:val="both"/>
        <w:rPr>
          <w:rFonts w:hint="default" w:ascii="Times New Roman" w:hAnsi="Times New Roman"/>
          <w:sz w:val="24"/>
          <w:szCs w:val="24"/>
        </w:rPr>
      </w:pPr>
      <w:r>
        <w:rPr>
          <w:rFonts w:hint="default" w:ascii="Times New Roman" w:hAnsi="Times New Roman"/>
          <w:sz w:val="24"/>
          <w:szCs w:val="24"/>
        </w:rPr>
        <w:t>The finding that socio-cultural norms constitute the most pervasive barrier, identified by 76</w:t>
      </w:r>
      <w:r>
        <w:rPr>
          <w:rFonts w:hint="default" w:ascii="Times New Roman" w:hAnsi="Times New Roman"/>
          <w:sz w:val="24"/>
          <w:szCs w:val="24"/>
          <w:lang w:val="en-US"/>
        </w:rPr>
        <w:t>%</w:t>
      </w:r>
      <w:r>
        <w:rPr>
          <w:rFonts w:hint="default" w:ascii="Times New Roman" w:hAnsi="Times New Roman"/>
          <w:sz w:val="24"/>
          <w:szCs w:val="24"/>
        </w:rPr>
        <w:t xml:space="preserve"> of survey respondents, corroborates extensive literature documenting how traditional gender roles and expectations systematically discourage girls from pursuing STEM fields. Morley</w:t>
      </w:r>
      <w:r>
        <w:rPr>
          <w:rFonts w:hint="default" w:ascii="Times New Roman" w:hAnsi="Times New Roman"/>
          <w:sz w:val="24"/>
          <w:szCs w:val="24"/>
          <w:lang w:val="en-US"/>
        </w:rPr>
        <w:t>`</w:t>
      </w:r>
      <w:r>
        <w:rPr>
          <w:rFonts w:hint="default" w:ascii="Times New Roman" w:hAnsi="Times New Roman"/>
          <w:sz w:val="24"/>
          <w:szCs w:val="24"/>
        </w:rPr>
        <w:t>s (2013) work on gender stereotypes in education is particularly relevant, demonstrating how societal expectations shape girls</w:t>
      </w:r>
      <w:r>
        <w:rPr>
          <w:rFonts w:hint="default" w:ascii="Times New Roman" w:hAnsi="Times New Roman"/>
          <w:sz w:val="24"/>
          <w:szCs w:val="24"/>
          <w:lang w:val="en-US"/>
        </w:rPr>
        <w:t>`</w:t>
      </w:r>
      <w:r>
        <w:rPr>
          <w:rFonts w:hint="default" w:ascii="Times New Roman" w:hAnsi="Times New Roman"/>
          <w:sz w:val="24"/>
          <w:szCs w:val="24"/>
        </w:rPr>
        <w:t xml:space="preserve"> aspirations and performance from an early age. In the Zimbabwean context, these findings align with Chikuvadze and Jacobs</w:t>
      </w:r>
      <w:r>
        <w:rPr>
          <w:rFonts w:hint="default" w:ascii="Times New Roman" w:hAnsi="Times New Roman"/>
          <w:sz w:val="24"/>
          <w:szCs w:val="24"/>
          <w:lang w:val="en-US"/>
        </w:rPr>
        <w:t>`</w:t>
      </w:r>
      <w:r>
        <w:rPr>
          <w:rFonts w:hint="default" w:ascii="Times New Roman" w:hAnsi="Times New Roman"/>
          <w:sz w:val="24"/>
          <w:szCs w:val="24"/>
        </w:rPr>
        <w:t xml:space="preserve"> (2021) research on how cultural perspectives influence rural female learners</w:t>
      </w:r>
      <w:r>
        <w:rPr>
          <w:rFonts w:hint="default" w:ascii="Times New Roman" w:hAnsi="Times New Roman"/>
          <w:sz w:val="24"/>
          <w:szCs w:val="24"/>
          <w:lang w:val="en-US"/>
        </w:rPr>
        <w:t>`</w:t>
      </w:r>
      <w:r>
        <w:rPr>
          <w:rFonts w:hint="default" w:ascii="Times New Roman" w:hAnsi="Times New Roman"/>
          <w:sz w:val="24"/>
          <w:szCs w:val="24"/>
        </w:rPr>
        <w:t xml:space="preserve"> progression in advanced level science subjects, and Gudyanga</w:t>
      </w:r>
      <w:r>
        <w:rPr>
          <w:rFonts w:hint="default" w:ascii="Times New Roman" w:hAnsi="Times New Roman"/>
          <w:sz w:val="24"/>
          <w:szCs w:val="24"/>
          <w:lang w:val="en-US"/>
        </w:rPr>
        <w:t>`</w:t>
      </w:r>
      <w:r>
        <w:rPr>
          <w:rFonts w:hint="default" w:ascii="Times New Roman" w:hAnsi="Times New Roman"/>
          <w:sz w:val="24"/>
          <w:szCs w:val="24"/>
        </w:rPr>
        <w:t>s (2016) findings on identity formation processes affecting female students</w:t>
      </w:r>
      <w:r>
        <w:rPr>
          <w:rFonts w:hint="default" w:ascii="Times New Roman" w:hAnsi="Times New Roman"/>
          <w:sz w:val="24"/>
          <w:szCs w:val="24"/>
          <w:lang w:val="en-US"/>
        </w:rPr>
        <w:t>`</w:t>
      </w:r>
      <w:r>
        <w:rPr>
          <w:rFonts w:hint="default" w:ascii="Times New Roman" w:hAnsi="Times New Roman"/>
          <w:sz w:val="24"/>
          <w:szCs w:val="24"/>
        </w:rPr>
        <w:t xml:space="preserve"> engagement with physics.</w:t>
      </w:r>
    </w:p>
    <w:p w14:paraId="4B7E3641">
      <w:pPr>
        <w:spacing w:line="240" w:lineRule="auto"/>
        <w:jc w:val="both"/>
        <w:rPr>
          <w:rFonts w:hint="default" w:ascii="Times New Roman" w:hAnsi="Times New Roman"/>
          <w:sz w:val="24"/>
          <w:szCs w:val="24"/>
        </w:rPr>
      </w:pPr>
      <w:r>
        <w:rPr>
          <w:rFonts w:hint="default" w:ascii="Times New Roman" w:hAnsi="Times New Roman"/>
          <w:sz w:val="24"/>
          <w:szCs w:val="24"/>
        </w:rPr>
        <w:t>The qualitative data revealing that family members, teachers, and community elders actively direct girls away from technical fields illuminates the mechanisms through which these norms operate. Kabeer</w:t>
      </w:r>
      <w:r>
        <w:rPr>
          <w:rFonts w:hint="default" w:ascii="Times New Roman" w:hAnsi="Times New Roman"/>
          <w:sz w:val="24"/>
          <w:szCs w:val="24"/>
          <w:lang w:val="en-US"/>
        </w:rPr>
        <w:t>`</w:t>
      </w:r>
      <w:r>
        <w:rPr>
          <w:rFonts w:hint="default" w:ascii="Times New Roman" w:hAnsi="Times New Roman"/>
          <w:sz w:val="24"/>
          <w:szCs w:val="24"/>
        </w:rPr>
        <w:t>s (2005) framework linking agency, resources, and achievements is instructive here: socio-cultural norms constrain girls</w:t>
      </w:r>
      <w:r>
        <w:rPr>
          <w:rFonts w:hint="default" w:ascii="Times New Roman" w:hAnsi="Times New Roman"/>
          <w:sz w:val="24"/>
          <w:szCs w:val="24"/>
          <w:lang w:val="en-US"/>
        </w:rPr>
        <w:t>`</w:t>
      </w:r>
      <w:r>
        <w:rPr>
          <w:rFonts w:hint="default" w:ascii="Times New Roman" w:hAnsi="Times New Roman"/>
          <w:sz w:val="24"/>
          <w:szCs w:val="24"/>
        </w:rPr>
        <w:t xml:space="preserve"> agency by limiting the horizons within which they can imagine their futures, restrict their access to resources by channelling them away from educational opportunities, and ultimately shape their achievements by foreclosing certain pathways before they are even seriously considered. The intersection of gender with rural location compounds these constraints, as participants noted that traditional norms are often more entrenched in rural communities where alternatives to patriarchal structures are less visible and accessible.</w:t>
      </w:r>
    </w:p>
    <w:p w14:paraId="3479C214">
      <w:pPr>
        <w:spacing w:line="240" w:lineRule="auto"/>
        <w:jc w:val="both"/>
        <w:rPr>
          <w:rFonts w:hint="default" w:ascii="Times New Roman" w:hAnsi="Times New Roman"/>
          <w:sz w:val="24"/>
          <w:szCs w:val="24"/>
        </w:rPr>
      </w:pPr>
      <w:r>
        <w:rPr>
          <w:rFonts w:hint="default" w:ascii="Times New Roman" w:hAnsi="Times New Roman"/>
          <w:sz w:val="24"/>
          <w:szCs w:val="24"/>
        </w:rPr>
        <w:t>The persistence of beliefs about biological differences in mathematical and spatial abilities, despite extensive evidence dismissing such claims, was evident in participants</w:t>
      </w:r>
      <w:r>
        <w:rPr>
          <w:rFonts w:hint="default" w:ascii="Times New Roman" w:hAnsi="Times New Roman"/>
          <w:sz w:val="24"/>
          <w:szCs w:val="24"/>
          <w:lang w:val="en-US"/>
        </w:rPr>
        <w:t>`</w:t>
      </w:r>
      <w:r>
        <w:rPr>
          <w:rFonts w:hint="default" w:ascii="Times New Roman" w:hAnsi="Times New Roman"/>
          <w:sz w:val="24"/>
          <w:szCs w:val="24"/>
        </w:rPr>
        <w:t xml:space="preserve"> accounts. Blickenstaff (2005) and Ceci and Williams (2010) have thoroughly debunked notions of innate gender differences in STEM aptitude, yet these beliefs continue to shape educational practices and career guidance in Mutare Rural. This disconnect between scientific evidence and popular belief underscores the depth of cultural embeddedness of gender norms and the challenges involved in shifting them.</w:t>
      </w:r>
    </w:p>
    <w:p w14:paraId="15FDF88D">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Resource </w:t>
      </w:r>
      <w:r>
        <w:rPr>
          <w:rFonts w:hint="default" w:ascii="Times New Roman" w:hAnsi="Times New Roman"/>
          <w:b/>
          <w:bCs/>
          <w:sz w:val="24"/>
          <w:szCs w:val="24"/>
          <w:lang w:val="en-US"/>
        </w:rPr>
        <w:t>l</w:t>
      </w:r>
      <w:r>
        <w:rPr>
          <w:rFonts w:hint="default" w:ascii="Times New Roman" w:hAnsi="Times New Roman"/>
          <w:b/>
          <w:bCs/>
          <w:sz w:val="24"/>
          <w:szCs w:val="24"/>
        </w:rPr>
        <w:t xml:space="preserve">imitations and </w:t>
      </w:r>
      <w:r>
        <w:rPr>
          <w:rFonts w:hint="default" w:ascii="Times New Roman" w:hAnsi="Times New Roman"/>
          <w:b/>
          <w:bCs/>
          <w:sz w:val="24"/>
          <w:szCs w:val="24"/>
          <w:lang w:val="en-US"/>
        </w:rPr>
        <w:t>r</w:t>
      </w:r>
      <w:r>
        <w:rPr>
          <w:rFonts w:hint="default" w:ascii="Times New Roman" w:hAnsi="Times New Roman"/>
          <w:b/>
          <w:bCs/>
          <w:sz w:val="24"/>
          <w:szCs w:val="24"/>
        </w:rPr>
        <w:t xml:space="preserve">ural </w:t>
      </w:r>
      <w:r>
        <w:rPr>
          <w:rFonts w:hint="default" w:ascii="Times New Roman" w:hAnsi="Times New Roman"/>
          <w:b/>
          <w:bCs/>
          <w:sz w:val="24"/>
          <w:szCs w:val="24"/>
          <w:lang w:val="en-US"/>
        </w:rPr>
        <w:t>d</w:t>
      </w:r>
      <w:r>
        <w:rPr>
          <w:rFonts w:hint="default" w:ascii="Times New Roman" w:hAnsi="Times New Roman"/>
          <w:b/>
          <w:bCs/>
          <w:sz w:val="24"/>
          <w:szCs w:val="24"/>
        </w:rPr>
        <w:t>isadvantage</w:t>
      </w:r>
    </w:p>
    <w:p w14:paraId="0D1A79CE">
      <w:pPr>
        <w:spacing w:line="240" w:lineRule="auto"/>
        <w:jc w:val="both"/>
        <w:rPr>
          <w:rFonts w:hint="default" w:ascii="Times New Roman" w:hAnsi="Times New Roman"/>
          <w:sz w:val="24"/>
          <w:szCs w:val="24"/>
        </w:rPr>
      </w:pPr>
      <w:r>
        <w:rPr>
          <w:rFonts w:hint="default" w:ascii="Times New Roman" w:hAnsi="Times New Roman"/>
          <w:sz w:val="24"/>
          <w:szCs w:val="24"/>
        </w:rPr>
        <w:t>The finding that only 34</w:t>
      </w:r>
      <w:r>
        <w:rPr>
          <w:rFonts w:hint="default" w:ascii="Times New Roman" w:hAnsi="Times New Roman"/>
          <w:sz w:val="24"/>
          <w:szCs w:val="24"/>
          <w:lang w:val="en-US"/>
        </w:rPr>
        <w:t>%</w:t>
      </w:r>
      <w:r>
        <w:rPr>
          <w:rFonts w:hint="default" w:ascii="Times New Roman" w:hAnsi="Times New Roman"/>
          <w:sz w:val="24"/>
          <w:szCs w:val="24"/>
        </w:rPr>
        <w:t xml:space="preserve"> of secondary schools offering STEM subjects have functional laboratories, and only 28</w:t>
      </w:r>
      <w:r>
        <w:rPr>
          <w:rFonts w:hint="default" w:ascii="Times New Roman" w:hAnsi="Times New Roman"/>
          <w:sz w:val="24"/>
          <w:szCs w:val="24"/>
          <w:lang w:val="en-US"/>
        </w:rPr>
        <w:t>%</w:t>
      </w:r>
      <w:r>
        <w:rPr>
          <w:rFonts w:hint="default" w:ascii="Times New Roman" w:hAnsi="Times New Roman"/>
          <w:sz w:val="24"/>
          <w:szCs w:val="24"/>
        </w:rPr>
        <w:t xml:space="preserve"> have reliable internet access, reveals the severe resource constraints facing rural education in Zimbabwe. These findings echo Dekeza and Kufakunesu</w:t>
      </w:r>
      <w:r>
        <w:rPr>
          <w:rFonts w:hint="default" w:ascii="Times New Roman" w:hAnsi="Times New Roman"/>
          <w:sz w:val="24"/>
          <w:szCs w:val="24"/>
          <w:lang w:val="en-US"/>
        </w:rPr>
        <w:t>`</w:t>
      </w:r>
      <w:r>
        <w:rPr>
          <w:rFonts w:hint="default" w:ascii="Times New Roman" w:hAnsi="Times New Roman"/>
          <w:sz w:val="24"/>
          <w:szCs w:val="24"/>
        </w:rPr>
        <w:t>s (2017) documentation of the limits and possibilities of implementing STEM curricula in rural secondary schools, and Marongedza, Hlungwani, and Hove</w:t>
      </w:r>
      <w:r>
        <w:rPr>
          <w:rFonts w:hint="default" w:ascii="Times New Roman" w:hAnsi="Times New Roman"/>
          <w:sz w:val="24"/>
          <w:szCs w:val="24"/>
          <w:lang w:val="en-US"/>
        </w:rPr>
        <w:t>`</w:t>
      </w:r>
      <w:r>
        <w:rPr>
          <w:rFonts w:hint="default" w:ascii="Times New Roman" w:hAnsi="Times New Roman"/>
          <w:sz w:val="24"/>
          <w:szCs w:val="24"/>
        </w:rPr>
        <w:t>s (2023) identification of institutional constraints affecting student performance in rural communities.</w:t>
      </w:r>
    </w:p>
    <w:p w14:paraId="08BE66E5">
      <w:pPr>
        <w:spacing w:line="240" w:lineRule="auto"/>
        <w:jc w:val="both"/>
        <w:rPr>
          <w:rFonts w:hint="default" w:ascii="Times New Roman" w:hAnsi="Times New Roman"/>
          <w:sz w:val="24"/>
          <w:szCs w:val="24"/>
        </w:rPr>
      </w:pPr>
      <w:r>
        <w:rPr>
          <w:rFonts w:hint="default" w:ascii="Times New Roman" w:hAnsi="Times New Roman"/>
          <w:sz w:val="24"/>
          <w:szCs w:val="24"/>
        </w:rPr>
        <w:t>From an energy justice perspective, these resource limitations represent a failure of distributional justice, as rural students are systematically denied the educational resources available to their urban counterparts. This geographic inequity intersects with gender to produce compounded disadvantage for rural girls, who must overcome not only gender-based barriers but also the effects of under-resourced schools, poorly equipped laboratories, and shortages of qualified teachers. The finding that students from under-resourced schools scored significantly lower on self-reported confidence in STEM subjects illustrates the mechanism through which material deprivation translates into psychological barriers, consistent with Social Cognitive Career Theory</w:t>
      </w:r>
      <w:r>
        <w:rPr>
          <w:rFonts w:hint="default" w:ascii="Times New Roman" w:hAnsi="Times New Roman"/>
          <w:sz w:val="24"/>
          <w:szCs w:val="24"/>
          <w:lang w:val="en-US"/>
        </w:rPr>
        <w:t>`</w:t>
      </w:r>
      <w:r>
        <w:rPr>
          <w:rFonts w:hint="default" w:ascii="Times New Roman" w:hAnsi="Times New Roman"/>
          <w:sz w:val="24"/>
          <w:szCs w:val="24"/>
        </w:rPr>
        <w:t>s emphasis on the role of learning experiences in shaping self-efficacy beliefs.</w:t>
      </w:r>
    </w:p>
    <w:p w14:paraId="25B85CB7">
      <w:pPr>
        <w:spacing w:line="240" w:lineRule="auto"/>
        <w:jc w:val="both"/>
        <w:rPr>
          <w:rFonts w:hint="default" w:ascii="Times New Roman" w:hAnsi="Times New Roman"/>
          <w:sz w:val="24"/>
          <w:szCs w:val="24"/>
        </w:rPr>
      </w:pPr>
      <w:r>
        <w:rPr>
          <w:rFonts w:hint="default" w:ascii="Times New Roman" w:hAnsi="Times New Roman"/>
          <w:sz w:val="24"/>
          <w:szCs w:val="24"/>
        </w:rPr>
        <w:t>The transportation challenges and safety concerns identified by participants add another dimension to resource constraints. Girls travelling long distances to school face time poverty that limits study opportunities, while safety concerns during early morning or evening travel restrict their access to extra classes and laboratory sessions. These findings align with broader literature on gender and education in developing countries, which documents how girls</w:t>
      </w:r>
      <w:r>
        <w:rPr>
          <w:rFonts w:hint="default" w:ascii="Times New Roman" w:hAnsi="Times New Roman"/>
          <w:sz w:val="24"/>
          <w:szCs w:val="24"/>
          <w:lang w:val="en-US"/>
        </w:rPr>
        <w:t>`</w:t>
      </w:r>
      <w:r>
        <w:rPr>
          <w:rFonts w:hint="default" w:ascii="Times New Roman" w:hAnsi="Times New Roman"/>
          <w:sz w:val="24"/>
          <w:szCs w:val="24"/>
        </w:rPr>
        <w:t xml:space="preserve"> educational participation is constrained by domestic responsibilities and safety concerns in ways that boys</w:t>
      </w:r>
      <w:r>
        <w:rPr>
          <w:rFonts w:hint="default" w:ascii="Times New Roman" w:hAnsi="Times New Roman"/>
          <w:sz w:val="24"/>
          <w:szCs w:val="24"/>
          <w:lang w:val="en-US"/>
        </w:rPr>
        <w:t>`</w:t>
      </w:r>
      <w:r>
        <w:rPr>
          <w:rFonts w:hint="default" w:ascii="Times New Roman" w:hAnsi="Times New Roman"/>
          <w:sz w:val="24"/>
          <w:szCs w:val="24"/>
        </w:rPr>
        <w:t xml:space="preserve"> participation is not.</w:t>
      </w:r>
    </w:p>
    <w:p w14:paraId="2C6516ED">
      <w:pPr>
        <w:spacing w:line="240" w:lineRule="auto"/>
        <w:jc w:val="both"/>
        <w:rPr>
          <w:rFonts w:hint="default" w:ascii="Times New Roman" w:hAnsi="Times New Roman"/>
          <w:sz w:val="24"/>
          <w:szCs w:val="24"/>
        </w:rPr>
      </w:pPr>
      <w:r>
        <w:rPr>
          <w:rFonts w:hint="default" w:ascii="Times New Roman" w:hAnsi="Times New Roman"/>
          <w:b/>
          <w:bCs/>
          <w:sz w:val="24"/>
          <w:szCs w:val="24"/>
        </w:rPr>
        <w:t xml:space="preserve">Scarcity of </w:t>
      </w:r>
      <w:r>
        <w:rPr>
          <w:rFonts w:hint="default" w:ascii="Times New Roman" w:hAnsi="Times New Roman"/>
          <w:b/>
          <w:bCs/>
          <w:sz w:val="24"/>
          <w:szCs w:val="24"/>
          <w:lang w:val="en-US"/>
        </w:rPr>
        <w:t>r</w:t>
      </w:r>
      <w:r>
        <w:rPr>
          <w:rFonts w:hint="default" w:ascii="Times New Roman" w:hAnsi="Times New Roman"/>
          <w:b/>
          <w:bCs/>
          <w:sz w:val="24"/>
          <w:szCs w:val="24"/>
        </w:rPr>
        <w:t xml:space="preserve">ole </w:t>
      </w:r>
      <w:r>
        <w:rPr>
          <w:rFonts w:hint="default" w:ascii="Times New Roman" w:hAnsi="Times New Roman"/>
          <w:b/>
          <w:bCs/>
          <w:sz w:val="24"/>
          <w:szCs w:val="24"/>
          <w:lang w:val="en-US"/>
        </w:rPr>
        <w:t>m</w:t>
      </w:r>
      <w:r>
        <w:rPr>
          <w:rFonts w:hint="default" w:ascii="Times New Roman" w:hAnsi="Times New Roman"/>
          <w:b/>
          <w:bCs/>
          <w:sz w:val="24"/>
          <w:szCs w:val="24"/>
        </w:rPr>
        <w:t xml:space="preserve">odels and </w:t>
      </w:r>
      <w:r>
        <w:rPr>
          <w:rFonts w:hint="default" w:ascii="Times New Roman" w:hAnsi="Times New Roman"/>
          <w:b/>
          <w:bCs/>
          <w:sz w:val="24"/>
          <w:szCs w:val="24"/>
          <w:lang w:val="en-US"/>
        </w:rPr>
        <w:t>m</w:t>
      </w:r>
      <w:r>
        <w:rPr>
          <w:rFonts w:hint="default" w:ascii="Times New Roman" w:hAnsi="Times New Roman"/>
          <w:b/>
          <w:bCs/>
          <w:sz w:val="24"/>
          <w:szCs w:val="24"/>
        </w:rPr>
        <w:t>entor</w:t>
      </w:r>
      <w:r>
        <w:rPr>
          <w:rFonts w:hint="default" w:ascii="Times New Roman" w:hAnsi="Times New Roman"/>
          <w:sz w:val="24"/>
          <w:szCs w:val="24"/>
        </w:rPr>
        <w:t>s</w:t>
      </w:r>
    </w:p>
    <w:p w14:paraId="78D26CAD">
      <w:pPr>
        <w:spacing w:line="240" w:lineRule="auto"/>
        <w:jc w:val="both"/>
        <w:rPr>
          <w:rFonts w:hint="default" w:ascii="Times New Roman" w:hAnsi="Times New Roman"/>
          <w:sz w:val="24"/>
          <w:szCs w:val="24"/>
        </w:rPr>
      </w:pPr>
      <w:r>
        <w:rPr>
          <w:rFonts w:hint="default" w:ascii="Times New Roman" w:hAnsi="Times New Roman"/>
          <w:sz w:val="24"/>
          <w:szCs w:val="24"/>
        </w:rPr>
        <w:t>The identification of role model scarcity as a significant deterrent by 72</w:t>
      </w:r>
      <w:r>
        <w:rPr>
          <w:rFonts w:hint="default" w:ascii="Times New Roman" w:hAnsi="Times New Roman"/>
          <w:sz w:val="24"/>
          <w:szCs w:val="24"/>
          <w:lang w:val="en-US"/>
        </w:rPr>
        <w:t>%</w:t>
      </w:r>
      <w:r>
        <w:rPr>
          <w:rFonts w:hint="default" w:ascii="Times New Roman" w:hAnsi="Times New Roman"/>
          <w:sz w:val="24"/>
          <w:szCs w:val="24"/>
        </w:rPr>
        <w:t xml:space="preserve"> of survey respondents supports Dasgupta and Stout</w:t>
      </w:r>
      <w:r>
        <w:rPr>
          <w:rFonts w:hint="default" w:ascii="Times New Roman" w:hAnsi="Times New Roman"/>
          <w:sz w:val="24"/>
          <w:szCs w:val="24"/>
          <w:lang w:val="en-US"/>
        </w:rPr>
        <w:t>`</w:t>
      </w:r>
      <w:r>
        <w:rPr>
          <w:rFonts w:hint="default" w:ascii="Times New Roman" w:hAnsi="Times New Roman"/>
          <w:sz w:val="24"/>
          <w:szCs w:val="24"/>
        </w:rPr>
        <w:t>s (2014) extensive research on the importance of female role models in STEM. Their work demonstrates that exposure to successful women in science and engineering enhances young women</w:t>
      </w:r>
      <w:r>
        <w:rPr>
          <w:rFonts w:hint="default" w:ascii="Times New Roman" w:hAnsi="Times New Roman"/>
          <w:sz w:val="24"/>
          <w:szCs w:val="24"/>
          <w:lang w:val="en-US"/>
        </w:rPr>
        <w:t>`</w:t>
      </w:r>
      <w:r>
        <w:rPr>
          <w:rFonts w:hint="default" w:ascii="Times New Roman" w:hAnsi="Times New Roman"/>
          <w:sz w:val="24"/>
          <w:szCs w:val="24"/>
        </w:rPr>
        <w:t>s self-efficacy, counteracts stereotype threat, and expands their perceptions of what is possible and appropriate for women to achieve. The qualitative data from Mutare Rural, where most female students had never met a woman working in a technical renewable energy role, illustrates the operation of this mechanism in a concrete context.</w:t>
      </w:r>
    </w:p>
    <w:p w14:paraId="3684917B">
      <w:pPr>
        <w:spacing w:line="240" w:lineRule="auto"/>
        <w:jc w:val="both"/>
        <w:rPr>
          <w:rFonts w:hint="default" w:ascii="Times New Roman" w:hAnsi="Times New Roman"/>
          <w:sz w:val="24"/>
          <w:szCs w:val="24"/>
        </w:rPr>
      </w:pPr>
      <w:r>
        <w:rPr>
          <w:rFonts w:hint="default" w:ascii="Times New Roman" w:hAnsi="Times New Roman"/>
          <w:sz w:val="24"/>
          <w:szCs w:val="24"/>
        </w:rPr>
        <w:t>Machibaya and Ndamba</w:t>
      </w:r>
      <w:r>
        <w:rPr>
          <w:rFonts w:hint="default" w:ascii="Times New Roman" w:hAnsi="Times New Roman"/>
          <w:sz w:val="24"/>
          <w:szCs w:val="24"/>
          <w:lang w:val="en-US"/>
        </w:rPr>
        <w:t>`</w:t>
      </w:r>
      <w:r>
        <w:rPr>
          <w:rFonts w:hint="default" w:ascii="Times New Roman" w:hAnsi="Times New Roman"/>
          <w:sz w:val="24"/>
          <w:szCs w:val="24"/>
        </w:rPr>
        <w:t xml:space="preserve">s (2023) examination of the glass ceiling among academic women in Zimbabwe provides additional context, revealing that even women who achieve success in STEM fields face persistent barriers and may be less visible as role models due to their own struggles for recognition and advancement. The finding that renewable energy professionals are </w:t>
      </w:r>
      <w:r>
        <w:rPr>
          <w:rFonts w:hint="default" w:ascii="Times New Roman" w:hAnsi="Times New Roman"/>
          <w:sz w:val="24"/>
          <w:szCs w:val="24"/>
          <w:lang w:val="en-US"/>
        </w:rPr>
        <w:t>‘</w:t>
      </w:r>
      <w:r>
        <w:rPr>
          <w:rFonts w:hint="default" w:ascii="Times New Roman" w:hAnsi="Times New Roman"/>
          <w:sz w:val="24"/>
          <w:szCs w:val="24"/>
        </w:rPr>
        <w:t>overstretched and cannot visit every school</w:t>
      </w:r>
      <w:r>
        <w:rPr>
          <w:rFonts w:hint="default" w:ascii="Times New Roman" w:hAnsi="Times New Roman"/>
          <w:sz w:val="24"/>
          <w:szCs w:val="24"/>
          <w:lang w:val="en-US"/>
        </w:rPr>
        <w:t>’</w:t>
      </w:r>
      <w:r>
        <w:rPr>
          <w:rFonts w:hint="default" w:ascii="Times New Roman" w:hAnsi="Times New Roman"/>
          <w:sz w:val="24"/>
          <w:szCs w:val="24"/>
        </w:rPr>
        <w:t xml:space="preserve"> reflects this reality: the few women who have succeeded in technical fields are in high demand and face heavy workloads, limiting their capacity for mentorship and outreach.</w:t>
      </w:r>
    </w:p>
    <w:p w14:paraId="2D32FBE4">
      <w:pPr>
        <w:spacing w:line="240" w:lineRule="auto"/>
        <w:jc w:val="both"/>
        <w:rPr>
          <w:rFonts w:hint="default" w:ascii="Times New Roman" w:hAnsi="Times New Roman"/>
          <w:sz w:val="24"/>
          <w:szCs w:val="24"/>
        </w:rPr>
      </w:pPr>
      <w:r>
        <w:rPr>
          <w:rFonts w:hint="default" w:ascii="Times New Roman" w:hAnsi="Times New Roman"/>
          <w:sz w:val="24"/>
          <w:szCs w:val="24"/>
        </w:rPr>
        <w:t xml:space="preserve">From a Social Cognitive Career Theory perspective, role models provide vicarious learning experiences that enhance self-efficacy. When a young woman sees someone like herself succeeding in a STEM field, she receives information that success is possible for her as well. </w:t>
      </w:r>
      <w:r>
        <w:rPr>
          <w:rFonts w:hint="default" w:ascii="Times New Roman" w:hAnsi="Times New Roman"/>
          <w:sz w:val="24"/>
          <w:szCs w:val="24"/>
          <w:lang w:val="en-US"/>
        </w:rPr>
        <w:t>On the other hand</w:t>
      </w:r>
      <w:r>
        <w:rPr>
          <w:rFonts w:hint="default" w:ascii="Times New Roman" w:hAnsi="Times New Roman"/>
          <w:sz w:val="24"/>
          <w:szCs w:val="24"/>
        </w:rPr>
        <w:t>, the absence of visible role models conveys implicit information that such careers are not for women, reinforcing gender stereotypes and limiting aspirations. The finding that even limited exposure to female professionals through the Women in Renewable Energy programme shifted students</w:t>
      </w:r>
      <w:r>
        <w:rPr>
          <w:rFonts w:hint="default" w:ascii="Times New Roman" w:hAnsi="Times New Roman"/>
          <w:sz w:val="24"/>
          <w:szCs w:val="24"/>
          <w:lang w:val="en-US"/>
        </w:rPr>
        <w:t>`</w:t>
      </w:r>
      <w:r>
        <w:rPr>
          <w:rFonts w:hint="default" w:ascii="Times New Roman" w:hAnsi="Times New Roman"/>
          <w:sz w:val="24"/>
          <w:szCs w:val="24"/>
        </w:rPr>
        <w:t xml:space="preserve"> career interests underscores the potency of this mechanism.</w:t>
      </w:r>
    </w:p>
    <w:p w14:paraId="36531F4B">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Financial </w:t>
      </w:r>
      <w:r>
        <w:rPr>
          <w:rFonts w:hint="default" w:ascii="Times New Roman" w:hAnsi="Times New Roman"/>
          <w:b/>
          <w:bCs/>
          <w:sz w:val="24"/>
          <w:szCs w:val="24"/>
          <w:lang w:val="en-US"/>
        </w:rPr>
        <w:t>c</w:t>
      </w:r>
      <w:r>
        <w:rPr>
          <w:rFonts w:hint="default" w:ascii="Times New Roman" w:hAnsi="Times New Roman"/>
          <w:b/>
          <w:bCs/>
          <w:sz w:val="24"/>
          <w:szCs w:val="24"/>
        </w:rPr>
        <w:t xml:space="preserve">onstraints and </w:t>
      </w:r>
      <w:r>
        <w:rPr>
          <w:rFonts w:hint="default" w:ascii="Times New Roman" w:hAnsi="Times New Roman"/>
          <w:b/>
          <w:bCs/>
          <w:sz w:val="24"/>
          <w:szCs w:val="24"/>
          <w:lang w:val="en-US"/>
        </w:rPr>
        <w:t>e</w:t>
      </w:r>
      <w:r>
        <w:rPr>
          <w:rFonts w:hint="default" w:ascii="Times New Roman" w:hAnsi="Times New Roman"/>
          <w:b/>
          <w:bCs/>
          <w:sz w:val="24"/>
          <w:szCs w:val="24"/>
        </w:rPr>
        <w:t xml:space="preserve">conomic </w:t>
      </w:r>
      <w:r>
        <w:rPr>
          <w:rFonts w:hint="default" w:ascii="Times New Roman" w:hAnsi="Times New Roman"/>
          <w:b/>
          <w:bCs/>
          <w:sz w:val="24"/>
          <w:szCs w:val="24"/>
          <w:lang w:val="en-US"/>
        </w:rPr>
        <w:t>m</w:t>
      </w:r>
      <w:r>
        <w:rPr>
          <w:rFonts w:hint="default" w:ascii="Times New Roman" w:hAnsi="Times New Roman"/>
          <w:b/>
          <w:bCs/>
          <w:sz w:val="24"/>
          <w:szCs w:val="24"/>
        </w:rPr>
        <w:t>arginalisation</w:t>
      </w:r>
    </w:p>
    <w:p w14:paraId="5836304F">
      <w:pPr>
        <w:spacing w:line="240" w:lineRule="auto"/>
        <w:jc w:val="both"/>
        <w:rPr>
          <w:rFonts w:hint="default" w:ascii="Times New Roman" w:hAnsi="Times New Roman"/>
          <w:sz w:val="24"/>
          <w:szCs w:val="24"/>
        </w:rPr>
      </w:pPr>
      <w:r>
        <w:rPr>
          <w:rFonts w:hint="default" w:ascii="Times New Roman" w:hAnsi="Times New Roman"/>
          <w:sz w:val="24"/>
          <w:szCs w:val="24"/>
        </w:rPr>
        <w:t>The identification of financial constraints by 70</w:t>
      </w:r>
      <w:r>
        <w:rPr>
          <w:rFonts w:hint="default" w:ascii="Times New Roman" w:hAnsi="Times New Roman"/>
          <w:sz w:val="24"/>
          <w:szCs w:val="24"/>
          <w:lang w:val="en-US"/>
        </w:rPr>
        <w:t>%</w:t>
      </w:r>
      <w:r>
        <w:rPr>
          <w:rFonts w:hint="default" w:ascii="Times New Roman" w:hAnsi="Times New Roman"/>
          <w:sz w:val="24"/>
          <w:szCs w:val="24"/>
        </w:rPr>
        <w:t xml:space="preserve"> of survey respondents highlights the economic dimensions of gender inequity in STEM education. These findings align with Moyo</w:t>
      </w:r>
      <w:r>
        <w:rPr>
          <w:rFonts w:hint="default" w:ascii="Times New Roman" w:hAnsi="Times New Roman"/>
          <w:sz w:val="24"/>
          <w:szCs w:val="24"/>
          <w:lang w:val="en-US"/>
        </w:rPr>
        <w:t>`</w:t>
      </w:r>
      <w:r>
        <w:rPr>
          <w:rFonts w:hint="default" w:ascii="Times New Roman" w:hAnsi="Times New Roman"/>
          <w:sz w:val="24"/>
          <w:szCs w:val="24"/>
        </w:rPr>
        <w:t>s (2018) documentation of how limited access to financial resources constrains women</w:t>
      </w:r>
      <w:r>
        <w:rPr>
          <w:rFonts w:hint="default" w:ascii="Times New Roman" w:hAnsi="Times New Roman"/>
          <w:sz w:val="24"/>
          <w:szCs w:val="24"/>
          <w:lang w:val="en-US"/>
        </w:rPr>
        <w:t>`</w:t>
      </w:r>
      <w:r>
        <w:rPr>
          <w:rFonts w:hint="default" w:ascii="Times New Roman" w:hAnsi="Times New Roman"/>
          <w:sz w:val="24"/>
          <w:szCs w:val="24"/>
        </w:rPr>
        <w:t>s participation in renewable energy in Zimbabwe, and the Zimbabwe National Statistics Agency</w:t>
      </w:r>
      <w:r>
        <w:rPr>
          <w:rFonts w:hint="default" w:ascii="Times New Roman" w:hAnsi="Times New Roman"/>
          <w:sz w:val="24"/>
          <w:szCs w:val="24"/>
          <w:lang w:val="en-US"/>
        </w:rPr>
        <w:t>`</w:t>
      </w:r>
      <w:r>
        <w:rPr>
          <w:rFonts w:hint="default" w:ascii="Times New Roman" w:hAnsi="Times New Roman"/>
          <w:sz w:val="24"/>
          <w:szCs w:val="24"/>
        </w:rPr>
        <w:t>s (2020) report on women</w:t>
      </w:r>
      <w:r>
        <w:rPr>
          <w:rFonts w:hint="default" w:ascii="Times New Roman" w:hAnsi="Times New Roman"/>
          <w:sz w:val="24"/>
          <w:szCs w:val="24"/>
          <w:lang w:val="en-US"/>
        </w:rPr>
        <w:t>`</w:t>
      </w:r>
      <w:r>
        <w:rPr>
          <w:rFonts w:hint="default" w:ascii="Times New Roman" w:hAnsi="Times New Roman"/>
          <w:sz w:val="24"/>
          <w:szCs w:val="24"/>
        </w:rPr>
        <w:t>s limited access to credit and financial services.</w:t>
      </w:r>
    </w:p>
    <w:p w14:paraId="6A22C9D4">
      <w:pPr>
        <w:spacing w:line="240" w:lineRule="auto"/>
        <w:jc w:val="both"/>
        <w:rPr>
          <w:rFonts w:hint="default" w:ascii="Times New Roman" w:hAnsi="Times New Roman"/>
          <w:sz w:val="24"/>
          <w:szCs w:val="24"/>
        </w:rPr>
      </w:pPr>
      <w:r>
        <w:rPr>
          <w:rFonts w:hint="default" w:ascii="Times New Roman" w:hAnsi="Times New Roman"/>
          <w:sz w:val="24"/>
          <w:szCs w:val="24"/>
        </w:rPr>
        <w:t>The qualitative data revealing how financial barriers operate at multiple levels, from school fees to textbooks to transportation, illustrates the cumulative nature of economic disadvantage. For rural girls, financial constraints often interact with other barriers to produce outcomes that are worse than the sum of their parts. A girl from a poor rural household faces not only the direct barrier of unaffordable fees but also the indirect effects of attending under-resourced schools, lacking access to supplementary materials and tuition, and facing pressure to prioritise immediate economic contributions over long-term educational investment.</w:t>
      </w:r>
    </w:p>
    <w:p w14:paraId="7C4CDD7F">
      <w:pPr>
        <w:spacing w:line="240" w:lineRule="auto"/>
        <w:jc w:val="both"/>
        <w:rPr>
          <w:rFonts w:hint="default" w:ascii="Times New Roman" w:hAnsi="Times New Roman"/>
          <w:sz w:val="24"/>
          <w:szCs w:val="24"/>
        </w:rPr>
      </w:pPr>
      <w:r>
        <w:rPr>
          <w:rFonts w:hint="default" w:ascii="Times New Roman" w:hAnsi="Times New Roman"/>
          <w:sz w:val="24"/>
          <w:szCs w:val="24"/>
        </w:rPr>
        <w:t>Kabeer</w:t>
      </w:r>
      <w:r>
        <w:rPr>
          <w:rFonts w:hint="default" w:ascii="Times New Roman" w:hAnsi="Times New Roman"/>
          <w:sz w:val="24"/>
          <w:szCs w:val="24"/>
          <w:lang w:val="en-US"/>
        </w:rPr>
        <w:t>`</w:t>
      </w:r>
      <w:r>
        <w:rPr>
          <w:rFonts w:hint="default" w:ascii="Times New Roman" w:hAnsi="Times New Roman"/>
          <w:sz w:val="24"/>
          <w:szCs w:val="24"/>
        </w:rPr>
        <w:t>s (2005) framework is again instructive here: financial resources are a critical form of material resource that enables agency and achievements. Without access to such resources, girls</w:t>
      </w:r>
      <w:r>
        <w:rPr>
          <w:rFonts w:hint="default" w:ascii="Times New Roman" w:hAnsi="Times New Roman"/>
          <w:sz w:val="24"/>
          <w:szCs w:val="24"/>
          <w:lang w:val="en-US"/>
        </w:rPr>
        <w:t>`</w:t>
      </w:r>
      <w:r>
        <w:rPr>
          <w:rFonts w:hint="default" w:ascii="Times New Roman" w:hAnsi="Times New Roman"/>
          <w:sz w:val="24"/>
          <w:szCs w:val="24"/>
        </w:rPr>
        <w:t xml:space="preserve"> agency is constrained not by their own lack of ambition or ability but by structural economic factors beyond their control. The transformative impact of scholarship programmes, described by beneficiaries in this study, illustrates how providing material resources can unlock agency and enable achievements that would otherwise be impossible.</w:t>
      </w:r>
    </w:p>
    <w:p w14:paraId="44D5596B">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Policy </w:t>
      </w:r>
      <w:r>
        <w:rPr>
          <w:rFonts w:hint="default" w:ascii="Times New Roman" w:hAnsi="Times New Roman"/>
          <w:b/>
          <w:bCs/>
          <w:sz w:val="24"/>
          <w:szCs w:val="24"/>
          <w:lang w:val="en-US"/>
        </w:rPr>
        <w:t>i</w:t>
      </w:r>
      <w:r>
        <w:rPr>
          <w:rFonts w:hint="default" w:ascii="Times New Roman" w:hAnsi="Times New Roman"/>
          <w:b/>
          <w:bCs/>
          <w:sz w:val="24"/>
          <w:szCs w:val="24"/>
        </w:rPr>
        <w:t xml:space="preserve">mplementation </w:t>
      </w:r>
      <w:r>
        <w:rPr>
          <w:rFonts w:hint="default" w:ascii="Times New Roman" w:hAnsi="Times New Roman"/>
          <w:b/>
          <w:bCs/>
          <w:sz w:val="24"/>
          <w:szCs w:val="24"/>
          <w:lang w:val="en-US"/>
        </w:rPr>
        <w:t>g</w:t>
      </w:r>
      <w:r>
        <w:rPr>
          <w:rFonts w:hint="default" w:ascii="Times New Roman" w:hAnsi="Times New Roman"/>
          <w:b/>
          <w:bCs/>
          <w:sz w:val="24"/>
          <w:szCs w:val="24"/>
        </w:rPr>
        <w:t>aps</w:t>
      </w:r>
    </w:p>
    <w:p w14:paraId="660AA661">
      <w:pPr>
        <w:spacing w:line="240" w:lineRule="auto"/>
        <w:jc w:val="both"/>
        <w:rPr>
          <w:rFonts w:hint="default" w:ascii="Times New Roman" w:hAnsi="Times New Roman"/>
          <w:sz w:val="24"/>
          <w:szCs w:val="24"/>
        </w:rPr>
      </w:pPr>
      <w:r>
        <w:rPr>
          <w:rFonts w:hint="default" w:ascii="Times New Roman" w:hAnsi="Times New Roman"/>
          <w:sz w:val="24"/>
          <w:szCs w:val="24"/>
        </w:rPr>
        <w:t>The finding of significant gaps between policy intentions and implementation realities in Mutare Rural supports Chikuvadze</w:t>
      </w:r>
      <w:r>
        <w:rPr>
          <w:rFonts w:hint="default" w:ascii="Times New Roman" w:hAnsi="Times New Roman"/>
          <w:sz w:val="24"/>
          <w:szCs w:val="24"/>
          <w:lang w:val="en-US"/>
        </w:rPr>
        <w:t>`</w:t>
      </w:r>
      <w:r>
        <w:rPr>
          <w:rFonts w:hint="default" w:ascii="Times New Roman" w:hAnsi="Times New Roman"/>
          <w:sz w:val="24"/>
          <w:szCs w:val="24"/>
        </w:rPr>
        <w:t>s (2023) research on gender-related policy guidelines in Zimbabwe, which revealed that despite policy recognition, these guidelines have yet to have meaningful impact on rural female students</w:t>
      </w:r>
      <w:r>
        <w:rPr>
          <w:rFonts w:hint="default" w:ascii="Times New Roman" w:hAnsi="Times New Roman"/>
          <w:sz w:val="24"/>
          <w:szCs w:val="24"/>
          <w:lang w:val="en-US"/>
        </w:rPr>
        <w:t>`</w:t>
      </w:r>
      <w:r>
        <w:rPr>
          <w:rFonts w:hint="default" w:ascii="Times New Roman" w:hAnsi="Times New Roman"/>
          <w:sz w:val="24"/>
          <w:szCs w:val="24"/>
        </w:rPr>
        <w:t xml:space="preserve"> science participation. Document analysis confirmed that Zimbabwe has progressive policies on gender and education, including the National Gender Policy and STEM Education Policy Framework, yet qualitative findings indicated weak monitoring, limited resources for implementation, and lack of accountability.</w:t>
      </w:r>
    </w:p>
    <w:p w14:paraId="39E6354B">
      <w:pPr>
        <w:spacing w:line="240" w:lineRule="auto"/>
        <w:jc w:val="both"/>
        <w:rPr>
          <w:rFonts w:hint="default" w:ascii="Times New Roman" w:hAnsi="Times New Roman"/>
          <w:sz w:val="24"/>
          <w:szCs w:val="24"/>
        </w:rPr>
      </w:pPr>
      <w:r>
        <w:rPr>
          <w:rFonts w:hint="default" w:ascii="Times New Roman" w:hAnsi="Times New Roman"/>
          <w:sz w:val="24"/>
          <w:szCs w:val="24"/>
        </w:rPr>
        <w:t xml:space="preserve">From an energy justice perspective, this implementation gap represents a failure of procedural justice, as rural communities and rural women in particular are excluded from meaningful participation in policy processes that affect their lives. Policies formulated at national level without adequate consultation with rural stakeholders, and implemented without attention to rural contexts, are unlikely to address the specific barriers facing rural girls. The finding that </w:t>
      </w:r>
      <w:r>
        <w:rPr>
          <w:rFonts w:hint="default" w:ascii="Times New Roman" w:hAnsi="Times New Roman"/>
          <w:sz w:val="24"/>
          <w:szCs w:val="24"/>
          <w:lang w:val="en-US"/>
        </w:rPr>
        <w:t>‘</w:t>
      </w:r>
      <w:r>
        <w:rPr>
          <w:rFonts w:hint="default" w:ascii="Times New Roman" w:hAnsi="Times New Roman"/>
          <w:sz w:val="24"/>
          <w:szCs w:val="24"/>
        </w:rPr>
        <w:t>schools are left to do what they can with very little</w:t>
      </w:r>
      <w:r>
        <w:rPr>
          <w:rFonts w:hint="default" w:ascii="Times New Roman" w:hAnsi="Times New Roman"/>
          <w:sz w:val="24"/>
          <w:szCs w:val="24"/>
          <w:lang w:val="en-US"/>
        </w:rPr>
        <w:t>’</w:t>
      </w:r>
      <w:r>
        <w:rPr>
          <w:rFonts w:hint="default" w:ascii="Times New Roman" w:hAnsi="Times New Roman"/>
          <w:sz w:val="24"/>
          <w:szCs w:val="24"/>
        </w:rPr>
        <w:t xml:space="preserve"> reflects a systemic failure to translate policy commitments into the practical support that schools need to enact them.</w:t>
      </w:r>
    </w:p>
    <w:p w14:paraId="68B343B3">
      <w:pPr>
        <w:spacing w:line="240" w:lineRule="auto"/>
        <w:jc w:val="both"/>
        <w:rPr>
          <w:rFonts w:hint="default" w:ascii="Times New Roman" w:hAnsi="Times New Roman"/>
          <w:sz w:val="24"/>
          <w:szCs w:val="24"/>
        </w:rPr>
      </w:pPr>
      <w:r>
        <w:rPr>
          <w:rFonts w:hint="default" w:ascii="Times New Roman" w:hAnsi="Times New Roman"/>
          <w:sz w:val="24"/>
          <w:szCs w:val="24"/>
        </w:rPr>
        <w:t>The disconnect between policy and practice also illustrates the limitations of top-down approaches to gender equity. While national policies establish important frameworks and set targets, they cannot by themselves change the deeply embedded socio-cultural norms, resource constraints, and institutional practices that produce gender inequity at local level. Effective intervention requires not only good policies but also the resources, capacity building, accountability mechanisms, and community engagement needed to translate policy into practice.</w:t>
      </w:r>
    </w:p>
    <w:p w14:paraId="56FC2049">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Enabling </w:t>
      </w:r>
      <w:r>
        <w:rPr>
          <w:rFonts w:hint="default" w:ascii="Times New Roman" w:hAnsi="Times New Roman"/>
          <w:b/>
          <w:bCs/>
          <w:sz w:val="24"/>
          <w:szCs w:val="24"/>
          <w:lang w:val="en-US"/>
        </w:rPr>
        <w:t>f</w:t>
      </w:r>
      <w:r>
        <w:rPr>
          <w:rFonts w:hint="default" w:ascii="Times New Roman" w:hAnsi="Times New Roman"/>
          <w:b/>
          <w:bCs/>
          <w:sz w:val="24"/>
          <w:szCs w:val="24"/>
        </w:rPr>
        <w:t xml:space="preserve">actors and </w:t>
      </w:r>
      <w:r>
        <w:rPr>
          <w:rFonts w:hint="default" w:ascii="Times New Roman" w:hAnsi="Times New Roman"/>
          <w:b/>
          <w:bCs/>
          <w:sz w:val="24"/>
          <w:szCs w:val="24"/>
          <w:lang w:val="en-US"/>
        </w:rPr>
        <w:t>p</w:t>
      </w:r>
      <w:r>
        <w:rPr>
          <w:rFonts w:hint="default" w:ascii="Times New Roman" w:hAnsi="Times New Roman"/>
          <w:b/>
          <w:bCs/>
          <w:sz w:val="24"/>
          <w:szCs w:val="24"/>
        </w:rPr>
        <w:t xml:space="preserve">romising </w:t>
      </w:r>
      <w:r>
        <w:rPr>
          <w:rFonts w:hint="default" w:ascii="Times New Roman" w:hAnsi="Times New Roman"/>
          <w:b/>
          <w:bCs/>
          <w:sz w:val="24"/>
          <w:szCs w:val="24"/>
          <w:lang w:val="en-US"/>
        </w:rPr>
        <w:t>i</w:t>
      </w:r>
      <w:r>
        <w:rPr>
          <w:rFonts w:hint="default" w:ascii="Times New Roman" w:hAnsi="Times New Roman"/>
          <w:b/>
          <w:bCs/>
          <w:sz w:val="24"/>
          <w:szCs w:val="24"/>
        </w:rPr>
        <w:t>nterventions</w:t>
      </w:r>
    </w:p>
    <w:p w14:paraId="4579C7CD">
      <w:pPr>
        <w:spacing w:line="240" w:lineRule="auto"/>
        <w:jc w:val="both"/>
        <w:rPr>
          <w:rFonts w:hint="default" w:ascii="Times New Roman" w:hAnsi="Times New Roman"/>
          <w:sz w:val="24"/>
          <w:szCs w:val="24"/>
        </w:rPr>
      </w:pPr>
      <w:r>
        <w:rPr>
          <w:rFonts w:hint="default" w:ascii="Times New Roman" w:hAnsi="Times New Roman"/>
          <w:sz w:val="24"/>
          <w:szCs w:val="24"/>
        </w:rPr>
        <w:t>The finding that scholarship recipients reported significantly higher levels of confidence in completing STEM studies and pursuing renewable energy careers supports Kamau and Mwangi</w:t>
      </w:r>
      <w:r>
        <w:rPr>
          <w:rFonts w:hint="default" w:ascii="Times New Roman" w:hAnsi="Times New Roman"/>
          <w:sz w:val="24"/>
          <w:szCs w:val="24"/>
          <w:lang w:val="en-US"/>
        </w:rPr>
        <w:t>`</w:t>
      </w:r>
      <w:r>
        <w:rPr>
          <w:rFonts w:hint="default" w:ascii="Times New Roman" w:hAnsi="Times New Roman"/>
          <w:sz w:val="24"/>
          <w:szCs w:val="24"/>
        </w:rPr>
        <w:t>s (2022) research on the critical role of scholarships in enhancing female participation in STEM and renewable energy sectors in Africa. The Joshua Nkomo Scholarship, specifically mentioned by participants, appears to function not only as a financial intervention but also as a source of social capital, connecting recipients with mentors and networks that provide ongoing support.</w:t>
      </w:r>
    </w:p>
    <w:p w14:paraId="59E5042B">
      <w:pPr>
        <w:spacing w:line="240" w:lineRule="auto"/>
        <w:jc w:val="both"/>
        <w:rPr>
          <w:rFonts w:hint="default" w:ascii="Times New Roman" w:hAnsi="Times New Roman"/>
          <w:sz w:val="24"/>
          <w:szCs w:val="24"/>
        </w:rPr>
      </w:pPr>
      <w:r>
        <w:rPr>
          <w:rFonts w:hint="default" w:ascii="Times New Roman" w:hAnsi="Times New Roman"/>
          <w:sz w:val="24"/>
          <w:szCs w:val="24"/>
        </w:rPr>
        <w:t xml:space="preserve">From a Social Cognitive Career Theory perspective, scholarships address multiple influences on career development simultaneously. By removing financial barriers, they enable continued engagement with STEM education, allowing students to accumulate the learning experiences that build self-efficacy. </w:t>
      </w:r>
      <w:r>
        <w:rPr>
          <w:rFonts w:hint="default" w:ascii="Times New Roman" w:hAnsi="Times New Roman"/>
          <w:sz w:val="24"/>
          <w:szCs w:val="24"/>
          <w:lang w:val="en-US"/>
        </w:rPr>
        <w:t>Through</w:t>
      </w:r>
      <w:r>
        <w:rPr>
          <w:rFonts w:hint="default" w:ascii="Times New Roman" w:hAnsi="Times New Roman"/>
          <w:sz w:val="24"/>
          <w:szCs w:val="24"/>
        </w:rPr>
        <w:t xml:space="preserve"> connecting students with mentors and peers, they provide social support and vicarious learning opportunities. And by signalling that others believe in their potential, they enhance outcome expectations and motivation. The holistic design of such programmes, combining financial support with mentorship and networking, appears to be a key factor in their effectiveness.</w:t>
      </w:r>
    </w:p>
    <w:p w14:paraId="5C369DC5">
      <w:pPr>
        <w:spacing w:line="240" w:lineRule="auto"/>
        <w:jc w:val="both"/>
        <w:rPr>
          <w:rFonts w:hint="default" w:ascii="Times New Roman" w:hAnsi="Times New Roman"/>
          <w:sz w:val="24"/>
          <w:szCs w:val="24"/>
        </w:rPr>
      </w:pPr>
      <w:r>
        <w:rPr>
          <w:rFonts w:hint="default" w:ascii="Times New Roman" w:hAnsi="Times New Roman"/>
          <w:sz w:val="24"/>
          <w:szCs w:val="24"/>
        </w:rPr>
        <w:t>However, the finding that scholarship coverage remains limited, with many deserving students unable to access support, and that rural students face additional disadvantages in accessing information about opportunities, highlights the need for expanded and more accessible programmes. It also suggests that scholarships alone are insufficient without accompanying measures to ensure that rural students can access information about them and navigate application processes.</w:t>
      </w:r>
    </w:p>
    <w:p w14:paraId="6397CC0B">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Mentorship and </w:t>
      </w:r>
      <w:r>
        <w:rPr>
          <w:rFonts w:hint="default" w:ascii="Times New Roman" w:hAnsi="Times New Roman"/>
          <w:b/>
          <w:bCs/>
          <w:sz w:val="24"/>
          <w:szCs w:val="24"/>
          <w:lang w:val="en-US"/>
        </w:rPr>
        <w:t>n</w:t>
      </w:r>
      <w:r>
        <w:rPr>
          <w:rFonts w:hint="default" w:ascii="Times New Roman" w:hAnsi="Times New Roman"/>
          <w:b/>
          <w:bCs/>
          <w:sz w:val="24"/>
          <w:szCs w:val="24"/>
        </w:rPr>
        <w:t xml:space="preserve">etworking as </w:t>
      </w:r>
      <w:r>
        <w:rPr>
          <w:rFonts w:hint="default" w:ascii="Times New Roman" w:hAnsi="Times New Roman"/>
          <w:b/>
          <w:bCs/>
          <w:sz w:val="24"/>
          <w:szCs w:val="24"/>
          <w:lang w:val="en-US"/>
        </w:rPr>
        <w:t>c</w:t>
      </w:r>
      <w:r>
        <w:rPr>
          <w:rFonts w:hint="default" w:ascii="Times New Roman" w:hAnsi="Times New Roman"/>
          <w:b/>
          <w:bCs/>
          <w:sz w:val="24"/>
          <w:szCs w:val="24"/>
        </w:rPr>
        <w:t>atalysts</w:t>
      </w:r>
    </w:p>
    <w:p w14:paraId="2B4F0A8C">
      <w:pPr>
        <w:spacing w:line="240" w:lineRule="auto"/>
        <w:jc w:val="both"/>
        <w:rPr>
          <w:rFonts w:hint="default" w:ascii="Times New Roman" w:hAnsi="Times New Roman"/>
          <w:sz w:val="24"/>
          <w:szCs w:val="24"/>
        </w:rPr>
      </w:pPr>
      <w:r>
        <w:rPr>
          <w:rFonts w:hint="default" w:ascii="Times New Roman" w:hAnsi="Times New Roman"/>
          <w:sz w:val="24"/>
          <w:szCs w:val="24"/>
        </w:rPr>
        <w:t>The positive impact of structured mentorship programmes documented in this study aligns with Dasgupta and Stout</w:t>
      </w:r>
      <w:r>
        <w:rPr>
          <w:rFonts w:hint="default" w:ascii="Times New Roman" w:hAnsi="Times New Roman"/>
          <w:sz w:val="24"/>
          <w:szCs w:val="24"/>
          <w:lang w:val="en-US"/>
        </w:rPr>
        <w:t>`</w:t>
      </w:r>
      <w:r>
        <w:rPr>
          <w:rFonts w:hint="default" w:ascii="Times New Roman" w:hAnsi="Times New Roman"/>
          <w:sz w:val="24"/>
          <w:szCs w:val="24"/>
        </w:rPr>
        <w:t xml:space="preserve">s (2014) research on the importance of social support for women in STEM. The Women in Renewable Energy programme and school-based mentoring initiatives appear to function as what Social Cognitive Career Theory terms </w:t>
      </w:r>
      <w:r>
        <w:rPr>
          <w:rFonts w:hint="default" w:ascii="Times New Roman" w:hAnsi="Times New Roman"/>
          <w:sz w:val="24"/>
          <w:szCs w:val="24"/>
          <w:lang w:val="en-US"/>
        </w:rPr>
        <w:t>‘</w:t>
      </w:r>
      <w:r>
        <w:rPr>
          <w:rFonts w:hint="default" w:ascii="Times New Roman" w:hAnsi="Times New Roman"/>
          <w:sz w:val="24"/>
          <w:szCs w:val="24"/>
        </w:rPr>
        <w:t>contextual supports,</w:t>
      </w:r>
      <w:r>
        <w:rPr>
          <w:rFonts w:hint="default" w:ascii="Times New Roman" w:hAnsi="Times New Roman"/>
          <w:sz w:val="24"/>
          <w:szCs w:val="24"/>
          <w:lang w:val="en-US"/>
        </w:rPr>
        <w:t>’</w:t>
      </w:r>
      <w:r>
        <w:rPr>
          <w:rFonts w:hint="default" w:ascii="Times New Roman" w:hAnsi="Times New Roman"/>
          <w:sz w:val="24"/>
          <w:szCs w:val="24"/>
        </w:rPr>
        <w:t xml:space="preserve"> enhancing self-efficacy and outcome expectations through verbal persuasion, vicarious learning, and emotional support.</w:t>
      </w:r>
    </w:p>
    <w:p w14:paraId="0CEEC2A0">
      <w:pPr>
        <w:spacing w:line="240" w:lineRule="auto"/>
        <w:jc w:val="both"/>
        <w:rPr>
          <w:rFonts w:hint="default" w:ascii="Times New Roman" w:hAnsi="Times New Roman"/>
          <w:sz w:val="24"/>
          <w:szCs w:val="24"/>
        </w:rPr>
      </w:pPr>
      <w:r>
        <w:rPr>
          <w:rFonts w:hint="default" w:ascii="Times New Roman" w:hAnsi="Times New Roman"/>
          <w:sz w:val="24"/>
          <w:szCs w:val="24"/>
        </w:rPr>
        <w:t>The qualitative data revealing that mentoring changed students</w:t>
      </w:r>
      <w:r>
        <w:rPr>
          <w:rFonts w:hint="default" w:ascii="Times New Roman" w:hAnsi="Times New Roman"/>
          <w:sz w:val="24"/>
          <w:szCs w:val="24"/>
          <w:lang w:val="en-US"/>
        </w:rPr>
        <w:t>`</w:t>
      </w:r>
      <w:r>
        <w:rPr>
          <w:rFonts w:hint="default" w:ascii="Times New Roman" w:hAnsi="Times New Roman"/>
          <w:sz w:val="24"/>
          <w:szCs w:val="24"/>
        </w:rPr>
        <w:t xml:space="preserve"> subject choices and career aspirations illustrates the mechanism through which these programmes operate. </w:t>
      </w:r>
      <w:r>
        <w:rPr>
          <w:rFonts w:hint="default" w:ascii="Times New Roman" w:hAnsi="Times New Roman"/>
          <w:sz w:val="24"/>
          <w:szCs w:val="24"/>
          <w:lang w:val="en-US"/>
        </w:rPr>
        <w:t>Through</w:t>
      </w:r>
      <w:r>
        <w:rPr>
          <w:rFonts w:hint="default" w:ascii="Times New Roman" w:hAnsi="Times New Roman"/>
          <w:sz w:val="24"/>
          <w:szCs w:val="24"/>
        </w:rPr>
        <w:t xml:space="preserve"> providing exposure to successful women in renewable energy, mentoring programmes address the role model scarcity identified as a major barrier. By offering encouragement and practical guidance, they counter the negative messages girls receive from their social environments. And by demonstrating pathways from education to meaningful careers, they make abstract possibilities concrete and attainable.</w:t>
      </w:r>
    </w:p>
    <w:p w14:paraId="030EEB03">
      <w:pPr>
        <w:spacing w:line="240" w:lineRule="auto"/>
        <w:jc w:val="both"/>
        <w:rPr>
          <w:rFonts w:hint="default" w:ascii="Times New Roman" w:hAnsi="Times New Roman"/>
          <w:sz w:val="24"/>
          <w:szCs w:val="24"/>
        </w:rPr>
      </w:pPr>
      <w:r>
        <w:rPr>
          <w:rFonts w:hint="default" w:ascii="Times New Roman" w:hAnsi="Times New Roman"/>
          <w:sz w:val="24"/>
          <w:szCs w:val="24"/>
        </w:rPr>
        <w:t>The finding that mentoring relationships also benefited mentors, who reported satisfaction in supporting the next generation, suggests that such programmes may have multiplier effects, building a community of women committed to supporting each other and expanding the pool of visible role models over time.</w:t>
      </w:r>
    </w:p>
    <w:p w14:paraId="20A0E75E">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Curriculum </w:t>
      </w:r>
      <w:r>
        <w:rPr>
          <w:rFonts w:hint="default" w:ascii="Times New Roman" w:hAnsi="Times New Roman"/>
          <w:b/>
          <w:bCs/>
          <w:sz w:val="24"/>
          <w:szCs w:val="24"/>
          <w:lang w:val="en-US"/>
        </w:rPr>
        <w:t>i</w:t>
      </w:r>
      <w:r>
        <w:rPr>
          <w:rFonts w:hint="default" w:ascii="Times New Roman" w:hAnsi="Times New Roman"/>
          <w:b/>
          <w:bCs/>
          <w:sz w:val="24"/>
          <w:szCs w:val="24"/>
        </w:rPr>
        <w:t xml:space="preserve">ntegration and </w:t>
      </w:r>
      <w:r>
        <w:rPr>
          <w:rFonts w:hint="default" w:ascii="Times New Roman" w:hAnsi="Times New Roman"/>
          <w:b/>
          <w:bCs/>
          <w:sz w:val="24"/>
          <w:szCs w:val="24"/>
          <w:lang w:val="en-US"/>
        </w:rPr>
        <w:t>r</w:t>
      </w:r>
      <w:r>
        <w:rPr>
          <w:rFonts w:hint="default" w:ascii="Times New Roman" w:hAnsi="Times New Roman"/>
          <w:b/>
          <w:bCs/>
          <w:sz w:val="24"/>
          <w:szCs w:val="24"/>
        </w:rPr>
        <w:t>elevance</w:t>
      </w:r>
    </w:p>
    <w:p w14:paraId="381E8B7E">
      <w:pPr>
        <w:spacing w:line="240" w:lineRule="auto"/>
        <w:jc w:val="both"/>
        <w:rPr>
          <w:rFonts w:hint="default" w:ascii="Times New Roman" w:hAnsi="Times New Roman"/>
          <w:sz w:val="24"/>
          <w:szCs w:val="24"/>
        </w:rPr>
      </w:pPr>
      <w:r>
        <w:rPr>
          <w:rFonts w:hint="default" w:ascii="Times New Roman" w:hAnsi="Times New Roman"/>
          <w:sz w:val="24"/>
          <w:szCs w:val="24"/>
        </w:rPr>
        <w:t>The finding that integrating renewable energy concepts into STEM curricula increased student engagement, particularly among girls, supports UNESCO</w:t>
      </w:r>
      <w:r>
        <w:rPr>
          <w:rFonts w:hint="default" w:ascii="Times New Roman" w:hAnsi="Times New Roman"/>
          <w:sz w:val="24"/>
          <w:szCs w:val="24"/>
          <w:lang w:val="en-US"/>
        </w:rPr>
        <w:t>`</w:t>
      </w:r>
      <w:r>
        <w:rPr>
          <w:rFonts w:hint="default" w:ascii="Times New Roman" w:hAnsi="Times New Roman"/>
          <w:sz w:val="24"/>
          <w:szCs w:val="24"/>
        </w:rPr>
        <w:t>s (2021) emphasis on the importance of relevant, contextually grounded STEM education. When students see how technical knowledge applies to solving real problems in their communities, the abstract becomes concrete and the irrelevant becomes meaningful. For girls in rural Zimbabwe, the connection between solar energy and reducing women</w:t>
      </w:r>
      <w:r>
        <w:rPr>
          <w:rFonts w:hint="default" w:ascii="Times New Roman" w:hAnsi="Times New Roman"/>
          <w:sz w:val="24"/>
          <w:szCs w:val="24"/>
          <w:lang w:val="en-US"/>
        </w:rPr>
        <w:t>`</w:t>
      </w:r>
      <w:r>
        <w:rPr>
          <w:rFonts w:hint="default" w:ascii="Times New Roman" w:hAnsi="Times New Roman"/>
          <w:sz w:val="24"/>
          <w:szCs w:val="24"/>
        </w:rPr>
        <w:t>s time spent collecting firewood made physics relevant in a way that textbook problems about inclined planes and electrical circuits did not.</w:t>
      </w:r>
    </w:p>
    <w:p w14:paraId="2958A02F">
      <w:pPr>
        <w:spacing w:line="240" w:lineRule="auto"/>
        <w:jc w:val="both"/>
        <w:rPr>
          <w:rFonts w:hint="default" w:ascii="Times New Roman" w:hAnsi="Times New Roman"/>
          <w:sz w:val="24"/>
          <w:szCs w:val="24"/>
        </w:rPr>
      </w:pPr>
      <w:r>
        <w:rPr>
          <w:rFonts w:hint="default" w:ascii="Times New Roman" w:hAnsi="Times New Roman"/>
          <w:sz w:val="24"/>
          <w:szCs w:val="24"/>
        </w:rPr>
        <w:t>This finding aligns with Heybach and Pickup</w:t>
      </w:r>
      <w:r>
        <w:rPr>
          <w:rFonts w:hint="default" w:ascii="Times New Roman" w:hAnsi="Times New Roman"/>
          <w:sz w:val="24"/>
          <w:szCs w:val="24"/>
          <w:lang w:val="en-US"/>
        </w:rPr>
        <w:t>`</w:t>
      </w:r>
      <w:r>
        <w:rPr>
          <w:rFonts w:hint="default" w:ascii="Times New Roman" w:hAnsi="Times New Roman"/>
          <w:sz w:val="24"/>
          <w:szCs w:val="24"/>
        </w:rPr>
        <w:t>s (2017) argument that women may bring differential perspectives to STEM and find greater meaning in fields that explicitly connect to social and environmental values. It also suggests a practical strategy for increasing female engagement with technical subjects: frame them in terms of their contribution to community wellbeing and sustainable development, and provide opportunities for students to apply their learning to real problems in their own contexts.</w:t>
      </w:r>
    </w:p>
    <w:p w14:paraId="5317559F">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Grassroots </w:t>
      </w:r>
      <w:r>
        <w:rPr>
          <w:rFonts w:hint="default" w:ascii="Times New Roman" w:hAnsi="Times New Roman"/>
          <w:b/>
          <w:bCs/>
          <w:sz w:val="24"/>
          <w:szCs w:val="24"/>
          <w:lang w:val="en-US"/>
        </w:rPr>
        <w:t>c</w:t>
      </w:r>
      <w:r>
        <w:rPr>
          <w:rFonts w:hint="default" w:ascii="Times New Roman" w:hAnsi="Times New Roman"/>
          <w:b/>
          <w:bCs/>
          <w:sz w:val="24"/>
          <w:szCs w:val="24"/>
        </w:rPr>
        <w:t xml:space="preserve">ooperatives and </w:t>
      </w:r>
      <w:r>
        <w:rPr>
          <w:rFonts w:hint="default" w:ascii="Times New Roman" w:hAnsi="Times New Roman"/>
          <w:b/>
          <w:bCs/>
          <w:sz w:val="24"/>
          <w:szCs w:val="24"/>
          <w:lang w:val="en-US"/>
        </w:rPr>
        <w:t>c</w:t>
      </w:r>
      <w:r>
        <w:rPr>
          <w:rFonts w:hint="default" w:ascii="Times New Roman" w:hAnsi="Times New Roman"/>
          <w:b/>
          <w:bCs/>
          <w:sz w:val="24"/>
          <w:szCs w:val="24"/>
        </w:rPr>
        <w:t>ommunity-</w:t>
      </w:r>
      <w:r>
        <w:rPr>
          <w:rFonts w:hint="default" w:ascii="Times New Roman" w:hAnsi="Times New Roman"/>
          <w:b/>
          <w:bCs/>
          <w:sz w:val="24"/>
          <w:szCs w:val="24"/>
          <w:lang w:val="en-US"/>
        </w:rPr>
        <w:t>b</w:t>
      </w:r>
      <w:r>
        <w:rPr>
          <w:rFonts w:hint="default" w:ascii="Times New Roman" w:hAnsi="Times New Roman"/>
          <w:b/>
          <w:bCs/>
          <w:sz w:val="24"/>
          <w:szCs w:val="24"/>
        </w:rPr>
        <w:t xml:space="preserve">ased </w:t>
      </w:r>
      <w:r>
        <w:rPr>
          <w:rFonts w:hint="default" w:ascii="Times New Roman" w:hAnsi="Times New Roman"/>
          <w:b/>
          <w:bCs/>
          <w:sz w:val="24"/>
          <w:szCs w:val="24"/>
          <w:lang w:val="en-US"/>
        </w:rPr>
        <w:t>p</w:t>
      </w:r>
      <w:r>
        <w:rPr>
          <w:rFonts w:hint="default" w:ascii="Times New Roman" w:hAnsi="Times New Roman"/>
          <w:b/>
          <w:bCs/>
          <w:sz w:val="24"/>
          <w:szCs w:val="24"/>
        </w:rPr>
        <w:t>athways</w:t>
      </w:r>
    </w:p>
    <w:p w14:paraId="57D65068">
      <w:pPr>
        <w:spacing w:line="240" w:lineRule="auto"/>
        <w:jc w:val="both"/>
        <w:rPr>
          <w:rFonts w:hint="default" w:ascii="Times New Roman" w:hAnsi="Times New Roman"/>
          <w:sz w:val="24"/>
          <w:szCs w:val="24"/>
        </w:rPr>
      </w:pPr>
      <w:r>
        <w:rPr>
          <w:rFonts w:hint="default" w:ascii="Times New Roman" w:hAnsi="Times New Roman"/>
          <w:sz w:val="24"/>
          <w:szCs w:val="24"/>
        </w:rPr>
        <w:t>The emergence of women-led renewable energy cooperatives in Mutare Rural represents a particularly promising development, addressing multiple barriers simultaneously through a community-based approach. These cooperatives provide practical training that compensates for the limitations of formal education, income generation that addresses economic constraints, and visible examples of women succeeding in renewable energy that counter role model scarcity.</w:t>
      </w:r>
    </w:p>
    <w:p w14:paraId="37186BED">
      <w:pPr>
        <w:spacing w:line="240" w:lineRule="auto"/>
        <w:jc w:val="both"/>
        <w:rPr>
          <w:rFonts w:hint="default" w:ascii="Times New Roman" w:hAnsi="Times New Roman"/>
          <w:sz w:val="24"/>
          <w:szCs w:val="24"/>
        </w:rPr>
      </w:pPr>
      <w:r>
        <w:rPr>
          <w:rFonts w:hint="default" w:ascii="Times New Roman" w:hAnsi="Times New Roman"/>
          <w:sz w:val="24"/>
          <w:szCs w:val="24"/>
        </w:rPr>
        <w:t>From an energy justice perspective, these cooperatives embody principles of procedural justice by centring women</w:t>
      </w:r>
      <w:r>
        <w:rPr>
          <w:rFonts w:hint="default" w:ascii="Times New Roman" w:hAnsi="Times New Roman"/>
          <w:sz w:val="24"/>
          <w:szCs w:val="24"/>
          <w:lang w:val="en-US"/>
        </w:rPr>
        <w:t>`</w:t>
      </w:r>
      <w:r>
        <w:rPr>
          <w:rFonts w:hint="default" w:ascii="Times New Roman" w:hAnsi="Times New Roman"/>
          <w:sz w:val="24"/>
          <w:szCs w:val="24"/>
        </w:rPr>
        <w:t>s participation in energy decision-making at community level. They also represent a form of recognition justice, acknowledging and building upon women</w:t>
      </w:r>
      <w:r>
        <w:rPr>
          <w:rFonts w:hint="default" w:ascii="Times New Roman" w:hAnsi="Times New Roman"/>
          <w:sz w:val="24"/>
          <w:szCs w:val="24"/>
          <w:lang w:val="en-US"/>
        </w:rPr>
        <w:t>`</w:t>
      </w:r>
      <w:r>
        <w:rPr>
          <w:rFonts w:hint="default" w:ascii="Times New Roman" w:hAnsi="Times New Roman"/>
          <w:sz w:val="24"/>
          <w:szCs w:val="24"/>
        </w:rPr>
        <w:t>s existing knowledge and social networks rather than imposing external models. The finding that other villages are requesting assistance to start similar groups suggests that these cooperatives may be scalable and replicable, offering a model for community-driven pathways into renewable energy.</w:t>
      </w:r>
    </w:p>
    <w:p w14:paraId="1D25C7A3">
      <w:pPr>
        <w:spacing w:line="240" w:lineRule="auto"/>
        <w:jc w:val="both"/>
        <w:rPr>
          <w:rFonts w:hint="default" w:ascii="Times New Roman" w:hAnsi="Times New Roman"/>
          <w:sz w:val="24"/>
          <w:szCs w:val="24"/>
        </w:rPr>
      </w:pPr>
      <w:r>
        <w:rPr>
          <w:rFonts w:hint="default" w:ascii="Times New Roman" w:hAnsi="Times New Roman"/>
          <w:sz w:val="24"/>
          <w:szCs w:val="24"/>
        </w:rPr>
        <w:t xml:space="preserve">The cooperatives also illustrate the potential of what Kabeer (2005) terms </w:t>
      </w:r>
      <w:r>
        <w:rPr>
          <w:rFonts w:hint="default" w:ascii="Times New Roman" w:hAnsi="Times New Roman"/>
          <w:sz w:val="24"/>
          <w:szCs w:val="24"/>
          <w:lang w:val="en-US"/>
        </w:rPr>
        <w:t>‘</w:t>
      </w:r>
      <w:r>
        <w:rPr>
          <w:rFonts w:hint="default" w:ascii="Times New Roman" w:hAnsi="Times New Roman"/>
          <w:sz w:val="24"/>
          <w:szCs w:val="24"/>
        </w:rPr>
        <w:t>transformative agency</w:t>
      </w:r>
      <w:r>
        <w:rPr>
          <w:rFonts w:hint="default" w:ascii="Times New Roman" w:hAnsi="Times New Roman"/>
          <w:sz w:val="24"/>
          <w:szCs w:val="24"/>
          <w:lang w:val="en-US"/>
        </w:rPr>
        <w:t>’</w:t>
      </w:r>
      <w:r>
        <w:rPr>
          <w:rFonts w:hint="default" w:ascii="Times New Roman" w:hAnsi="Times New Roman"/>
          <w:sz w:val="24"/>
          <w:szCs w:val="24"/>
        </w:rPr>
        <w:t>: collective action that not only improves individual women</w:t>
      </w:r>
      <w:r>
        <w:rPr>
          <w:rFonts w:hint="default" w:ascii="Times New Roman" w:hAnsi="Times New Roman"/>
          <w:sz w:val="24"/>
          <w:szCs w:val="24"/>
          <w:lang w:val="en-US"/>
        </w:rPr>
        <w:t>`</w:t>
      </w:r>
      <w:r>
        <w:rPr>
          <w:rFonts w:hint="default" w:ascii="Times New Roman" w:hAnsi="Times New Roman"/>
          <w:sz w:val="24"/>
          <w:szCs w:val="24"/>
        </w:rPr>
        <w:t>s circumstances but also challenges and changes the structures that produce gender inequality. By demonstrating women</w:t>
      </w:r>
      <w:r>
        <w:rPr>
          <w:rFonts w:hint="default" w:ascii="Times New Roman" w:hAnsi="Times New Roman"/>
          <w:sz w:val="24"/>
          <w:szCs w:val="24"/>
          <w:lang w:val="en-US"/>
        </w:rPr>
        <w:t>`</w:t>
      </w:r>
      <w:r>
        <w:rPr>
          <w:rFonts w:hint="default" w:ascii="Times New Roman" w:hAnsi="Times New Roman"/>
          <w:sz w:val="24"/>
          <w:szCs w:val="24"/>
        </w:rPr>
        <w:t>s competence in technical roles and generating income that enhances women</w:t>
      </w:r>
      <w:r>
        <w:rPr>
          <w:rFonts w:hint="default" w:ascii="Times New Roman" w:hAnsi="Times New Roman"/>
          <w:sz w:val="24"/>
          <w:szCs w:val="24"/>
          <w:lang w:val="en-US"/>
        </w:rPr>
        <w:t>`</w:t>
      </w:r>
      <w:r>
        <w:rPr>
          <w:rFonts w:hint="default" w:ascii="Times New Roman" w:hAnsi="Times New Roman"/>
          <w:sz w:val="24"/>
          <w:szCs w:val="24"/>
        </w:rPr>
        <w:t>s economic standing within their communities, these cooperatives gradually shift gender norms and expand possibilities for future generations.</w:t>
      </w:r>
    </w:p>
    <w:p w14:paraId="4BFC8492">
      <w:pPr>
        <w:spacing w:line="240" w:lineRule="auto"/>
        <w:jc w:val="both"/>
        <w:rPr>
          <w:rFonts w:hint="default" w:ascii="Times New Roman" w:hAnsi="Times New Roman"/>
          <w:b/>
          <w:bCs/>
          <w:sz w:val="24"/>
          <w:szCs w:val="24"/>
        </w:rPr>
      </w:pPr>
      <w:r>
        <w:rPr>
          <w:rFonts w:hint="default" w:ascii="Times New Roman" w:hAnsi="Times New Roman"/>
          <w:b/>
          <w:bCs/>
          <w:sz w:val="24"/>
          <w:szCs w:val="24"/>
        </w:rPr>
        <w:t xml:space="preserve">Implications for </w:t>
      </w:r>
      <w:r>
        <w:rPr>
          <w:rFonts w:hint="default" w:ascii="Times New Roman" w:hAnsi="Times New Roman"/>
          <w:b/>
          <w:bCs/>
          <w:sz w:val="24"/>
          <w:szCs w:val="24"/>
          <w:lang w:val="en-US"/>
        </w:rPr>
        <w:t>t</w:t>
      </w:r>
      <w:r>
        <w:rPr>
          <w:rFonts w:hint="default" w:ascii="Times New Roman" w:hAnsi="Times New Roman"/>
          <w:b/>
          <w:bCs/>
          <w:sz w:val="24"/>
          <w:szCs w:val="24"/>
        </w:rPr>
        <w:t>heory</w:t>
      </w:r>
    </w:p>
    <w:p w14:paraId="0A585225">
      <w:pPr>
        <w:spacing w:line="240" w:lineRule="auto"/>
        <w:jc w:val="both"/>
        <w:rPr>
          <w:rFonts w:hint="default" w:ascii="Times New Roman" w:hAnsi="Times New Roman"/>
          <w:sz w:val="24"/>
          <w:szCs w:val="24"/>
        </w:rPr>
      </w:pPr>
      <w:r>
        <w:rPr>
          <w:rFonts w:hint="default" w:ascii="Times New Roman" w:hAnsi="Times New Roman"/>
          <w:sz w:val="24"/>
          <w:szCs w:val="24"/>
        </w:rPr>
        <w:t>The findings of this study contribute to theoretical understanding of gender, STEM education, and renewable energy participation in several ways. First, they demonstrate the utility of Social Cognitive Career Theory for understanding career development in rural African contexts, while also highlighting the need to attend to the specific ways in which contextual factors operate in these settings. The theory</w:t>
      </w:r>
      <w:r>
        <w:rPr>
          <w:rFonts w:hint="default" w:ascii="Times New Roman" w:hAnsi="Times New Roman"/>
          <w:sz w:val="24"/>
          <w:szCs w:val="24"/>
          <w:lang w:val="en-US"/>
        </w:rPr>
        <w:t>`</w:t>
      </w:r>
      <w:r>
        <w:rPr>
          <w:rFonts w:hint="default" w:ascii="Times New Roman" w:hAnsi="Times New Roman"/>
          <w:sz w:val="24"/>
          <w:szCs w:val="24"/>
        </w:rPr>
        <w:t>s emphasis on self-efficacy, outcome expectations, and contextual supports and barriers proved useful for organising and interpreting findings, but the study also revealed how these factors are shaped by the distinctive conditions of rural Zimbabwe: entrenched patriarchal norms, severe resource constraints, geographic isolation, and the intersection of multiple forms of disadvantage.</w:t>
      </w:r>
    </w:p>
    <w:p w14:paraId="423F5CAF">
      <w:pPr>
        <w:spacing w:line="240" w:lineRule="auto"/>
        <w:jc w:val="both"/>
        <w:rPr>
          <w:rFonts w:hint="default" w:ascii="Times New Roman" w:hAnsi="Times New Roman"/>
          <w:sz w:val="24"/>
          <w:szCs w:val="24"/>
        </w:rPr>
      </w:pPr>
      <w:r>
        <w:rPr>
          <w:rFonts w:hint="default" w:ascii="Times New Roman" w:hAnsi="Times New Roman"/>
          <w:sz w:val="24"/>
          <w:szCs w:val="24"/>
        </w:rPr>
        <w:t>Second, the findings extend energy justice theory by illuminating the specific ways in which distributional, procedural, and recognition injustices manifest in rural educational and energy systems. Distributional injustice is evident in the unequal allocation of educational resources between urban and rural areas, and within rural areas between boys and girls. Procedural injustice is evident in the exclusion of rural communities and rural women from energy and education policy processes. Recognition injustice is evident in the failure to acknowledge and address the specific circumstances of rural Zimbabwean women in policy design and programme implementation. The study demonstrates that achieving gender equity in renewable energy requires attention to all three dimensions of justice, not merely increasing the number of women in technical roles.</w:t>
      </w:r>
    </w:p>
    <w:p w14:paraId="1E8F4891">
      <w:pPr>
        <w:spacing w:line="240" w:lineRule="auto"/>
        <w:jc w:val="both"/>
        <w:rPr>
          <w:rFonts w:hint="default" w:ascii="Times New Roman" w:hAnsi="Times New Roman"/>
          <w:sz w:val="24"/>
          <w:szCs w:val="24"/>
        </w:rPr>
      </w:pPr>
      <w:r>
        <w:rPr>
          <w:rFonts w:hint="default" w:ascii="Times New Roman" w:hAnsi="Times New Roman"/>
          <w:sz w:val="24"/>
          <w:szCs w:val="24"/>
        </w:rPr>
        <w:t>Third, the findings contribute to understanding of the gender-energy-education nexus in Sub-Saharan Africa, revealing the multiple pathways through which these domains intersect. STEM education mediates women</w:t>
      </w:r>
      <w:r>
        <w:rPr>
          <w:rFonts w:hint="default" w:ascii="Times New Roman" w:hAnsi="Times New Roman"/>
          <w:sz w:val="24"/>
          <w:szCs w:val="24"/>
          <w:lang w:val="en-US"/>
        </w:rPr>
        <w:t>`</w:t>
      </w:r>
      <w:r>
        <w:rPr>
          <w:rFonts w:hint="default" w:ascii="Times New Roman" w:hAnsi="Times New Roman"/>
          <w:sz w:val="24"/>
          <w:szCs w:val="24"/>
        </w:rPr>
        <w:t>s access to renewable energy careers, but that access is shaped by energy systems that shape educational opportunities, educational experiences that shape energy aspirations, and gender norms that shape both. The study demonstrates that interventions in any one domain must attend to their implications for the others, and that sustainable change requires coordinated action across all three.</w:t>
      </w:r>
    </w:p>
    <w:p w14:paraId="52A726E6">
      <w:pPr>
        <w:spacing w:line="240" w:lineRule="auto"/>
        <w:jc w:val="both"/>
        <w:rPr>
          <w:rFonts w:hint="default" w:ascii="Times New Roman" w:hAnsi="Times New Roman"/>
          <w:b/>
          <w:bCs/>
          <w:sz w:val="28"/>
          <w:szCs w:val="28"/>
        </w:rPr>
      </w:pPr>
      <w:r>
        <w:rPr>
          <w:rFonts w:hint="default" w:ascii="Times New Roman" w:hAnsi="Times New Roman"/>
          <w:b/>
          <w:bCs/>
          <w:sz w:val="28"/>
          <w:szCs w:val="28"/>
          <w:lang w:val="en-US"/>
        </w:rPr>
        <w:t xml:space="preserve">5.1 </w:t>
      </w:r>
      <w:bookmarkStart w:id="0" w:name="_GoBack"/>
      <w:bookmarkEnd w:id="0"/>
      <w:r>
        <w:rPr>
          <w:rFonts w:hint="default" w:ascii="Times New Roman" w:hAnsi="Times New Roman"/>
          <w:b/>
          <w:bCs/>
          <w:sz w:val="28"/>
          <w:szCs w:val="28"/>
        </w:rPr>
        <w:t>Conclusions</w:t>
      </w:r>
    </w:p>
    <w:p w14:paraId="5512C6EF">
      <w:pPr>
        <w:spacing w:line="240" w:lineRule="auto"/>
        <w:jc w:val="both"/>
        <w:rPr>
          <w:rFonts w:hint="default" w:ascii="Times New Roman" w:hAnsi="Times New Roman"/>
          <w:sz w:val="24"/>
          <w:szCs w:val="24"/>
        </w:rPr>
      </w:pPr>
      <w:r>
        <w:rPr>
          <w:rFonts w:hint="default" w:ascii="Times New Roman" w:hAnsi="Times New Roman"/>
          <w:sz w:val="24"/>
          <w:szCs w:val="24"/>
        </w:rPr>
        <w:t>This study investigated the opportunities and challenges for enhancing female participation in the renewable energy sector through STEM education in Mutare Rural, Zimbabwe. The findings reveal persistent gender disparities, with female STEM enrollment at approximately 28</w:t>
      </w:r>
      <w:r>
        <w:rPr>
          <w:rFonts w:hint="default" w:ascii="Times New Roman" w:hAnsi="Times New Roman"/>
          <w:sz w:val="24"/>
          <w:szCs w:val="24"/>
          <w:lang w:val="en-US"/>
        </w:rPr>
        <w:t>%</w:t>
      </w:r>
      <w:r>
        <w:rPr>
          <w:rFonts w:hint="default" w:ascii="Times New Roman" w:hAnsi="Times New Roman"/>
          <w:sz w:val="24"/>
          <w:szCs w:val="24"/>
        </w:rPr>
        <w:t>, constrained by entrenched socio-cultural norms, limited educational infrastructure, scarcity of female role models, financial barriers, and significant gaps between progressive policy frameworks and implementation realities. These barriers interact to produce compounded disadvantage for rural girls, limiting their self-efficacy beliefs and outcome expectations regarding technical careers. However, the study also identified promising interventions including scholarship programmes such as the Joshua Nkomo Scholarship, structured mentorship initiatives like the Women in Renewable Energy programme, integration of community-relevant renewable energy concepts into STEM curricula, and emerging women-led renewable energy cooperatives. These interventions demonstrate that targeted, integrated approaches addressing multiple barriers simultaneously can enhance female participation and create pathways into renewable energy careers.</w:t>
      </w:r>
    </w:p>
    <w:p w14:paraId="51E3397C">
      <w:pPr>
        <w:spacing w:line="240" w:lineRule="auto"/>
        <w:jc w:val="both"/>
        <w:rPr>
          <w:rFonts w:ascii="Times New Roman" w:hAnsi="Times New Roman"/>
          <w:sz w:val="24"/>
          <w:szCs w:val="24"/>
        </w:rPr>
      </w:pPr>
      <w:r>
        <w:rPr>
          <w:rFonts w:hint="default" w:ascii="Times New Roman" w:hAnsi="Times New Roman"/>
          <w:sz w:val="24"/>
          <w:szCs w:val="24"/>
        </w:rPr>
        <w:t>Achieving gender equity in renewable energy through STEM education in rural Zimbabwe requires sustained, multi-level action. Investment in rural educational infrastructure, early and continuous career guidance, community engagement to challenge gender norms, and strengthened policy implementation with adequate resources and accountability mechanisms are essential. The study contributes to theoretical understanding by extending Social Cognitive Career Theory and energy justice theory to rural African contexts, revealing how distributional, procedural, and recognition injustices manifest in educational and energy systems. As Zimbabwe pursues its renewable energy transition and works toward S</w:t>
      </w:r>
      <w:r>
        <w:rPr>
          <w:rFonts w:hint="default" w:ascii="Times New Roman" w:hAnsi="Times New Roman"/>
          <w:sz w:val="24"/>
          <w:szCs w:val="24"/>
          <w:lang w:val="en-US"/>
        </w:rPr>
        <w:t>DGs</w:t>
      </w:r>
      <w:r>
        <w:rPr>
          <w:rFonts w:hint="default" w:ascii="Times New Roman" w:hAnsi="Times New Roman"/>
          <w:sz w:val="24"/>
          <w:szCs w:val="24"/>
        </w:rPr>
        <w:t xml:space="preserve"> 5 and 7, the full participation of rural women is not optional but essential. Women bring diverse perspectives that enhance innovation, their economic empowerment contributes to broader development outcomes, and their leadership ensures that energy transitions are just and inclusive. The women of Mutare Rural have demonstrated that change is possible when appropriate support and opportunities are provided, offering hope and guidance for future efforts to build an inclusive renewable energy workforce across Sub-Saharan Africa.</w:t>
      </w:r>
    </w:p>
    <w:p w14:paraId="35E05DD2">
      <w:pPr>
        <w:spacing w:line="240" w:lineRule="auto"/>
        <w:jc w:val="both"/>
        <w:rPr>
          <w:rFonts w:hint="default" w:ascii="Times New Roman" w:hAnsi="Times New Roman"/>
          <w:b/>
          <w:bCs/>
          <w:sz w:val="28"/>
          <w:szCs w:val="28"/>
          <w:lang w:val="en-US"/>
        </w:rPr>
      </w:pPr>
      <w:r>
        <w:rPr>
          <w:rFonts w:ascii="Times New Roman" w:hAnsi="Times New Roman"/>
          <w:b/>
          <w:bCs/>
          <w:sz w:val="28"/>
          <w:szCs w:val="28"/>
        </w:rPr>
        <w:t>R</w:t>
      </w:r>
      <w:r>
        <w:rPr>
          <w:rFonts w:hint="default" w:ascii="Times New Roman" w:hAnsi="Times New Roman"/>
          <w:b/>
          <w:bCs/>
          <w:sz w:val="28"/>
          <w:szCs w:val="28"/>
          <w:lang w:val="en-US"/>
        </w:rPr>
        <w:t>eferences</w:t>
      </w:r>
    </w:p>
    <w:p w14:paraId="56313241">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Blickenstaff, J. C. (2005). Women and science careers: Leaky pipeline or gender filter? </w:t>
      </w:r>
      <w:r>
        <w:rPr>
          <w:rFonts w:ascii="Times New Roman" w:hAnsi="Times New Roman"/>
          <w:i/>
          <w:iCs/>
          <w:sz w:val="24"/>
          <w:szCs w:val="24"/>
        </w:rPr>
        <w:t>Gender and Education,</w:t>
      </w:r>
      <w:r>
        <w:rPr>
          <w:rFonts w:ascii="Times New Roman" w:hAnsi="Times New Roman"/>
          <w:sz w:val="24"/>
          <w:szCs w:val="24"/>
        </w:rPr>
        <w:t xml:space="preserve"> 17(4), 369–386. </w:t>
      </w:r>
      <w:r>
        <w:rPr>
          <w:rFonts w:ascii="Times New Roman" w:hAnsi="Times New Roman"/>
          <w:sz w:val="24"/>
          <w:szCs w:val="24"/>
        </w:rPr>
        <w:fldChar w:fldCharType="begin"/>
      </w:r>
      <w:r>
        <w:rPr>
          <w:rFonts w:ascii="Times New Roman" w:hAnsi="Times New Roman"/>
          <w:sz w:val="24"/>
          <w:szCs w:val="24"/>
        </w:rPr>
        <w:instrText xml:space="preserve"> HYPERLINK "https://doi.org/10.1080/09540250500145072" </w:instrText>
      </w:r>
      <w:r>
        <w:rPr>
          <w:rFonts w:ascii="Times New Roman" w:hAnsi="Times New Roman"/>
          <w:sz w:val="24"/>
          <w:szCs w:val="24"/>
        </w:rPr>
        <w:fldChar w:fldCharType="separate"/>
      </w:r>
      <w:r>
        <w:rPr>
          <w:rStyle w:val="11"/>
          <w:rFonts w:ascii="Times New Roman" w:hAnsi="Times New Roman"/>
          <w:sz w:val="24"/>
          <w:szCs w:val="24"/>
        </w:rPr>
        <w:t>https://doi.org/10.1080/09540250500145072</w:t>
      </w:r>
      <w:r>
        <w:rPr>
          <w:rFonts w:ascii="Times New Roman" w:hAnsi="Times New Roman"/>
          <w:sz w:val="24"/>
          <w:szCs w:val="24"/>
        </w:rPr>
        <w:fldChar w:fldCharType="end"/>
      </w:r>
    </w:p>
    <w:p w14:paraId="78C78A69">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Ceci, S. J., &amp; Williams, W. M. (2010). Sex differences in math-intensive fields. </w:t>
      </w:r>
      <w:r>
        <w:rPr>
          <w:rFonts w:ascii="Times New Roman" w:hAnsi="Times New Roman"/>
          <w:i/>
          <w:iCs/>
          <w:sz w:val="24"/>
          <w:szCs w:val="24"/>
        </w:rPr>
        <w:t>Current Directions in Psychological Science</w:t>
      </w:r>
      <w:r>
        <w:rPr>
          <w:rFonts w:ascii="Times New Roman" w:hAnsi="Times New Roman"/>
          <w:sz w:val="24"/>
          <w:szCs w:val="24"/>
        </w:rPr>
        <w:t xml:space="preserve">, 19(5), 275–279. </w:t>
      </w:r>
      <w:r>
        <w:rPr>
          <w:rFonts w:ascii="Times New Roman" w:hAnsi="Times New Roman"/>
          <w:sz w:val="24"/>
          <w:szCs w:val="24"/>
        </w:rPr>
        <w:fldChar w:fldCharType="begin"/>
      </w:r>
      <w:r>
        <w:rPr>
          <w:rFonts w:ascii="Times New Roman" w:hAnsi="Times New Roman"/>
          <w:sz w:val="24"/>
          <w:szCs w:val="24"/>
        </w:rPr>
        <w:instrText xml:space="preserve"> HYPERLINK "https://doi.org/10.1177/0963721410383241" </w:instrText>
      </w:r>
      <w:r>
        <w:rPr>
          <w:rFonts w:ascii="Times New Roman" w:hAnsi="Times New Roman"/>
          <w:sz w:val="24"/>
          <w:szCs w:val="24"/>
        </w:rPr>
        <w:fldChar w:fldCharType="separate"/>
      </w:r>
      <w:r>
        <w:rPr>
          <w:rStyle w:val="11"/>
          <w:rFonts w:ascii="Times New Roman" w:hAnsi="Times New Roman"/>
          <w:sz w:val="24"/>
          <w:szCs w:val="24"/>
        </w:rPr>
        <w:t>https://doi.org/10.1177/0963721410383241</w:t>
      </w:r>
      <w:r>
        <w:rPr>
          <w:rFonts w:ascii="Times New Roman" w:hAnsi="Times New Roman"/>
          <w:sz w:val="24"/>
          <w:szCs w:val="24"/>
        </w:rPr>
        <w:fldChar w:fldCharType="end"/>
      </w:r>
    </w:p>
    <w:p w14:paraId="6BD98A16">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Ceci, S. J., Williams, W. M., &amp; Barnett, S. M. (2009). Women</w:t>
      </w:r>
      <w:r>
        <w:rPr>
          <w:rFonts w:hint="default" w:ascii="Times New Roman" w:hAnsi="Times New Roman"/>
          <w:sz w:val="24"/>
          <w:szCs w:val="24"/>
          <w:lang w:val="en-US"/>
        </w:rPr>
        <w:t>`</w:t>
      </w:r>
      <w:r>
        <w:rPr>
          <w:rFonts w:ascii="Times New Roman" w:hAnsi="Times New Roman"/>
          <w:sz w:val="24"/>
          <w:szCs w:val="24"/>
        </w:rPr>
        <w:t xml:space="preserve">s underrepresentation in science: Sociocultural and biological considerations. </w:t>
      </w:r>
      <w:r>
        <w:rPr>
          <w:rFonts w:ascii="Times New Roman" w:hAnsi="Times New Roman"/>
          <w:i/>
          <w:iCs/>
          <w:sz w:val="24"/>
          <w:szCs w:val="24"/>
        </w:rPr>
        <w:t>Psychological Bulletin</w:t>
      </w:r>
      <w:r>
        <w:rPr>
          <w:rFonts w:ascii="Times New Roman" w:hAnsi="Times New Roman"/>
          <w:sz w:val="24"/>
          <w:szCs w:val="24"/>
        </w:rPr>
        <w:t xml:space="preserve">, 135(2), 218–261. </w:t>
      </w:r>
      <w:r>
        <w:rPr>
          <w:rFonts w:ascii="Times New Roman" w:hAnsi="Times New Roman"/>
          <w:sz w:val="24"/>
          <w:szCs w:val="24"/>
        </w:rPr>
        <w:fldChar w:fldCharType="begin"/>
      </w:r>
      <w:r>
        <w:rPr>
          <w:rFonts w:ascii="Times New Roman" w:hAnsi="Times New Roman"/>
          <w:sz w:val="24"/>
          <w:szCs w:val="24"/>
        </w:rPr>
        <w:instrText xml:space="preserve"> HYPERLINK "https://doi.org/10.1037/a0014412" </w:instrText>
      </w:r>
      <w:r>
        <w:rPr>
          <w:rFonts w:ascii="Times New Roman" w:hAnsi="Times New Roman"/>
          <w:sz w:val="24"/>
          <w:szCs w:val="24"/>
        </w:rPr>
        <w:fldChar w:fldCharType="separate"/>
      </w:r>
      <w:r>
        <w:rPr>
          <w:rStyle w:val="11"/>
          <w:rFonts w:ascii="Times New Roman" w:hAnsi="Times New Roman"/>
          <w:sz w:val="24"/>
          <w:szCs w:val="24"/>
        </w:rPr>
        <w:t>https://doi.org/10.1037/a0014412</w:t>
      </w:r>
      <w:r>
        <w:rPr>
          <w:rFonts w:ascii="Times New Roman" w:hAnsi="Times New Roman"/>
          <w:sz w:val="24"/>
          <w:szCs w:val="24"/>
        </w:rPr>
        <w:fldChar w:fldCharType="end"/>
      </w:r>
    </w:p>
    <w:p w14:paraId="01A1E28A">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Chaudhary, R., Moyo, P., &amp; Mlambo, T. (2021). Gender disparities in renewable energy: The intersection of policy and education in Sub-Saharan Africa. </w:t>
      </w:r>
      <w:r>
        <w:rPr>
          <w:rFonts w:ascii="Times New Roman" w:hAnsi="Times New Roman"/>
          <w:i/>
          <w:iCs/>
          <w:sz w:val="24"/>
          <w:szCs w:val="24"/>
        </w:rPr>
        <w:t>Energy Policy</w:t>
      </w:r>
      <w:r>
        <w:rPr>
          <w:rFonts w:ascii="Times New Roman" w:hAnsi="Times New Roman"/>
          <w:sz w:val="24"/>
          <w:szCs w:val="24"/>
        </w:rPr>
        <w:t xml:space="preserve">, 149, 112–120. </w:t>
      </w:r>
      <w:r>
        <w:rPr>
          <w:rFonts w:ascii="Times New Roman" w:hAnsi="Times New Roman"/>
          <w:sz w:val="24"/>
          <w:szCs w:val="24"/>
        </w:rPr>
        <w:fldChar w:fldCharType="begin"/>
      </w:r>
      <w:r>
        <w:rPr>
          <w:rFonts w:ascii="Times New Roman" w:hAnsi="Times New Roman"/>
          <w:sz w:val="24"/>
          <w:szCs w:val="24"/>
        </w:rPr>
        <w:instrText xml:space="preserve"> HYPERLINK "https://doi.org/10.1016/j.enpol.2020.112120" </w:instrText>
      </w:r>
      <w:r>
        <w:rPr>
          <w:rFonts w:ascii="Times New Roman" w:hAnsi="Times New Roman"/>
          <w:sz w:val="24"/>
          <w:szCs w:val="24"/>
        </w:rPr>
        <w:fldChar w:fldCharType="separate"/>
      </w:r>
      <w:r>
        <w:rPr>
          <w:rStyle w:val="11"/>
          <w:rFonts w:ascii="Times New Roman" w:hAnsi="Times New Roman"/>
          <w:sz w:val="24"/>
          <w:szCs w:val="24"/>
        </w:rPr>
        <w:t>https://doi.org/10.1016/j.enpol.2020.112120</w:t>
      </w:r>
      <w:r>
        <w:rPr>
          <w:rFonts w:ascii="Times New Roman" w:hAnsi="Times New Roman"/>
          <w:sz w:val="24"/>
          <w:szCs w:val="24"/>
        </w:rPr>
        <w:fldChar w:fldCharType="end"/>
      </w:r>
    </w:p>
    <w:p w14:paraId="41DF93AD">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Chikodzi, D. (2019). Environmental challenges in Zimbabwe: A review of sustainability issues. </w:t>
      </w:r>
      <w:r>
        <w:rPr>
          <w:rFonts w:ascii="Times New Roman" w:hAnsi="Times New Roman"/>
          <w:i/>
          <w:iCs/>
          <w:sz w:val="24"/>
          <w:szCs w:val="24"/>
        </w:rPr>
        <w:t>Journal of Environmental Management</w:t>
      </w:r>
      <w:r>
        <w:rPr>
          <w:rFonts w:ascii="Times New Roman" w:hAnsi="Times New Roman"/>
          <w:sz w:val="24"/>
          <w:szCs w:val="24"/>
        </w:rPr>
        <w:t>, 230, 219–226.</w:t>
      </w:r>
    </w:p>
    <w:p w14:paraId="7890996B">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Chitiyo, J. (2017). Curriculum reform in Zimbabwe: An analysis of STEM integration. </w:t>
      </w:r>
      <w:r>
        <w:rPr>
          <w:rFonts w:ascii="Times New Roman" w:hAnsi="Times New Roman"/>
          <w:i/>
          <w:iCs/>
          <w:sz w:val="24"/>
          <w:szCs w:val="24"/>
        </w:rPr>
        <w:t>Zimbabwe Journal of Education Research</w:t>
      </w:r>
      <w:r>
        <w:rPr>
          <w:rFonts w:ascii="Times New Roman" w:hAnsi="Times New Roman"/>
          <w:sz w:val="24"/>
          <w:szCs w:val="24"/>
        </w:rPr>
        <w:t>, 29(1), 45–60.</w:t>
      </w:r>
    </w:p>
    <w:p w14:paraId="1934DA77">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Dasgupta, N., &amp; Stout, J. G. (2014). Girls and women in science, technology, engineering, and mathematics: STEMing the tide and broadening participation in science and engineering. </w:t>
      </w:r>
      <w:r>
        <w:rPr>
          <w:rFonts w:ascii="Times New Roman" w:hAnsi="Times New Roman"/>
          <w:i/>
          <w:iCs/>
          <w:sz w:val="24"/>
          <w:szCs w:val="24"/>
        </w:rPr>
        <w:t>Policy Insights from the Behavioral and Brain Sciences</w:t>
      </w:r>
      <w:r>
        <w:rPr>
          <w:rFonts w:ascii="Times New Roman" w:hAnsi="Times New Roman"/>
          <w:sz w:val="24"/>
          <w:szCs w:val="24"/>
        </w:rPr>
        <w:t xml:space="preserve">, 1(1), 21–29. </w:t>
      </w:r>
      <w:r>
        <w:rPr>
          <w:rFonts w:ascii="Times New Roman" w:hAnsi="Times New Roman"/>
          <w:sz w:val="24"/>
          <w:szCs w:val="24"/>
        </w:rPr>
        <w:fldChar w:fldCharType="begin"/>
      </w:r>
      <w:r>
        <w:rPr>
          <w:rFonts w:ascii="Times New Roman" w:hAnsi="Times New Roman"/>
          <w:sz w:val="24"/>
          <w:szCs w:val="24"/>
        </w:rPr>
        <w:instrText xml:space="preserve"> HYPERLINK "https://doi.org/10.1177/2372732214549471" </w:instrText>
      </w:r>
      <w:r>
        <w:rPr>
          <w:rFonts w:ascii="Times New Roman" w:hAnsi="Times New Roman"/>
          <w:sz w:val="24"/>
          <w:szCs w:val="24"/>
        </w:rPr>
        <w:fldChar w:fldCharType="separate"/>
      </w:r>
      <w:r>
        <w:rPr>
          <w:rStyle w:val="11"/>
          <w:rFonts w:ascii="Times New Roman" w:hAnsi="Times New Roman"/>
          <w:sz w:val="24"/>
          <w:szCs w:val="24"/>
        </w:rPr>
        <w:t>https://doi.org/10.1177/2372732214549471</w:t>
      </w:r>
      <w:r>
        <w:rPr>
          <w:rFonts w:ascii="Times New Roman" w:hAnsi="Times New Roman"/>
          <w:sz w:val="24"/>
          <w:szCs w:val="24"/>
        </w:rPr>
        <w:fldChar w:fldCharType="end"/>
      </w:r>
    </w:p>
    <w:p w14:paraId="24580C98">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De Welde, K., &amp; Laursen, S. (2011). The glass obstacle course: Informal and formal barriers for women Ph.D. students in STEM fields. </w:t>
      </w:r>
      <w:r>
        <w:rPr>
          <w:rFonts w:ascii="Times New Roman" w:hAnsi="Times New Roman"/>
          <w:i/>
          <w:iCs/>
          <w:sz w:val="24"/>
          <w:szCs w:val="24"/>
        </w:rPr>
        <w:t>International Journal of Gender, Science and Technology</w:t>
      </w:r>
      <w:r>
        <w:rPr>
          <w:rFonts w:ascii="Times New Roman" w:hAnsi="Times New Roman"/>
          <w:sz w:val="24"/>
          <w:szCs w:val="24"/>
        </w:rPr>
        <w:t>, 3(3), 571–595.</w:t>
      </w:r>
    </w:p>
    <w:p w14:paraId="4F4CDD34">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Glass, J. L., Sassler, S., Levitte, Y., &amp; Michelmore, K. M. (2013). What’s so special about STEM? A comparison of women’s retention in STEM and professional occupations. </w:t>
      </w:r>
      <w:r>
        <w:rPr>
          <w:rFonts w:ascii="Times New Roman" w:hAnsi="Times New Roman"/>
          <w:i/>
          <w:iCs/>
          <w:sz w:val="24"/>
          <w:szCs w:val="24"/>
        </w:rPr>
        <w:t>Social Forces</w:t>
      </w:r>
      <w:r>
        <w:rPr>
          <w:rFonts w:ascii="Times New Roman" w:hAnsi="Times New Roman"/>
          <w:sz w:val="24"/>
          <w:szCs w:val="24"/>
        </w:rPr>
        <w:t xml:space="preserve">, 92(2), 723–756. </w:t>
      </w:r>
      <w:r>
        <w:rPr>
          <w:rFonts w:ascii="Times New Roman" w:hAnsi="Times New Roman"/>
          <w:sz w:val="24"/>
          <w:szCs w:val="24"/>
        </w:rPr>
        <w:fldChar w:fldCharType="begin"/>
      </w:r>
      <w:r>
        <w:rPr>
          <w:rFonts w:ascii="Times New Roman" w:hAnsi="Times New Roman"/>
          <w:sz w:val="24"/>
          <w:szCs w:val="24"/>
        </w:rPr>
        <w:instrText xml:space="preserve"> HYPERLINK "https://doi.org/10.1093/sf/sot092" </w:instrText>
      </w:r>
      <w:r>
        <w:rPr>
          <w:rFonts w:ascii="Times New Roman" w:hAnsi="Times New Roman"/>
          <w:sz w:val="24"/>
          <w:szCs w:val="24"/>
        </w:rPr>
        <w:fldChar w:fldCharType="separate"/>
      </w:r>
      <w:r>
        <w:rPr>
          <w:rStyle w:val="11"/>
          <w:rFonts w:ascii="Times New Roman" w:hAnsi="Times New Roman"/>
          <w:sz w:val="24"/>
          <w:szCs w:val="24"/>
        </w:rPr>
        <w:t>https://doi.org/10.1093/sf/sot092</w:t>
      </w:r>
      <w:r>
        <w:rPr>
          <w:rFonts w:ascii="Times New Roman" w:hAnsi="Times New Roman"/>
          <w:sz w:val="24"/>
          <w:szCs w:val="24"/>
        </w:rPr>
        <w:fldChar w:fldCharType="end"/>
      </w:r>
    </w:p>
    <w:p w14:paraId="66A9C85B">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Heilbronner, N. N. (2013). The STEM pathway for women: What has changed? </w:t>
      </w:r>
      <w:r>
        <w:rPr>
          <w:rFonts w:ascii="Times New Roman" w:hAnsi="Times New Roman"/>
          <w:i/>
          <w:iCs/>
          <w:sz w:val="24"/>
          <w:szCs w:val="24"/>
        </w:rPr>
        <w:t>Gifted Child Quarterly</w:t>
      </w:r>
      <w:r>
        <w:rPr>
          <w:rFonts w:ascii="Times New Roman" w:hAnsi="Times New Roman"/>
          <w:sz w:val="24"/>
          <w:szCs w:val="24"/>
        </w:rPr>
        <w:t xml:space="preserve">, 57(1), 39–55. </w:t>
      </w:r>
      <w:r>
        <w:rPr>
          <w:rFonts w:ascii="Times New Roman" w:hAnsi="Times New Roman"/>
          <w:sz w:val="24"/>
          <w:szCs w:val="24"/>
        </w:rPr>
        <w:fldChar w:fldCharType="begin"/>
      </w:r>
      <w:r>
        <w:rPr>
          <w:rFonts w:ascii="Times New Roman" w:hAnsi="Times New Roman"/>
          <w:sz w:val="24"/>
          <w:szCs w:val="24"/>
        </w:rPr>
        <w:instrText xml:space="preserve"> HYPERLINK "https://doi.org/10.1177/0016986212460085" </w:instrText>
      </w:r>
      <w:r>
        <w:rPr>
          <w:rFonts w:ascii="Times New Roman" w:hAnsi="Times New Roman"/>
          <w:sz w:val="24"/>
          <w:szCs w:val="24"/>
        </w:rPr>
        <w:fldChar w:fldCharType="separate"/>
      </w:r>
      <w:r>
        <w:rPr>
          <w:rStyle w:val="11"/>
          <w:rFonts w:ascii="Times New Roman" w:hAnsi="Times New Roman"/>
          <w:sz w:val="24"/>
          <w:szCs w:val="24"/>
        </w:rPr>
        <w:t>https://doi.org/10.1177/0016986212460085</w:t>
      </w:r>
      <w:r>
        <w:rPr>
          <w:rFonts w:ascii="Times New Roman" w:hAnsi="Times New Roman"/>
          <w:sz w:val="24"/>
          <w:szCs w:val="24"/>
        </w:rPr>
        <w:fldChar w:fldCharType="end"/>
      </w:r>
    </w:p>
    <w:p w14:paraId="4FEA5E2B">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Heybach, J., &amp; Pickup, A. (2017). Girls in STEM: Reconceptualizing culture and choice. </w:t>
      </w:r>
      <w:r>
        <w:rPr>
          <w:rFonts w:ascii="Times New Roman" w:hAnsi="Times New Roman"/>
          <w:i/>
          <w:iCs/>
          <w:sz w:val="24"/>
          <w:szCs w:val="24"/>
        </w:rPr>
        <w:t>Gender and Education</w:t>
      </w:r>
      <w:r>
        <w:rPr>
          <w:rFonts w:ascii="Times New Roman" w:hAnsi="Times New Roman"/>
          <w:sz w:val="24"/>
          <w:szCs w:val="24"/>
        </w:rPr>
        <w:t xml:space="preserve">, 29(8), 1059–1076. </w:t>
      </w:r>
      <w:r>
        <w:rPr>
          <w:rFonts w:ascii="Times New Roman" w:hAnsi="Times New Roman"/>
          <w:sz w:val="24"/>
          <w:szCs w:val="24"/>
        </w:rPr>
        <w:fldChar w:fldCharType="begin"/>
      </w:r>
      <w:r>
        <w:rPr>
          <w:rFonts w:ascii="Times New Roman" w:hAnsi="Times New Roman"/>
          <w:sz w:val="24"/>
          <w:szCs w:val="24"/>
        </w:rPr>
        <w:instrText xml:space="preserve"> HYPERLINK "https://doi.org/10.1080/09540253.2016.1258458" </w:instrText>
      </w:r>
      <w:r>
        <w:rPr>
          <w:rFonts w:ascii="Times New Roman" w:hAnsi="Times New Roman"/>
          <w:sz w:val="24"/>
          <w:szCs w:val="24"/>
        </w:rPr>
        <w:fldChar w:fldCharType="separate"/>
      </w:r>
      <w:r>
        <w:rPr>
          <w:rStyle w:val="11"/>
          <w:rFonts w:ascii="Times New Roman" w:hAnsi="Times New Roman"/>
          <w:sz w:val="24"/>
          <w:szCs w:val="24"/>
        </w:rPr>
        <w:t>https://doi.org/10.1080/09540253.2016.1258458</w:t>
      </w:r>
      <w:r>
        <w:rPr>
          <w:rFonts w:ascii="Times New Roman" w:hAnsi="Times New Roman"/>
          <w:sz w:val="24"/>
          <w:szCs w:val="24"/>
        </w:rPr>
        <w:fldChar w:fldCharType="end"/>
      </w:r>
    </w:p>
    <w:p w14:paraId="0438330E">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International Renewable Energy Agency. (2020). </w:t>
      </w:r>
      <w:r>
        <w:rPr>
          <w:rFonts w:ascii="Times New Roman" w:hAnsi="Times New Roman"/>
          <w:i/>
          <w:iCs/>
          <w:sz w:val="24"/>
          <w:szCs w:val="24"/>
        </w:rPr>
        <w:t>Renewable energy and gender: Empowering women in the energy sector</w:t>
      </w:r>
      <w:r>
        <w:rPr>
          <w:rFonts w:ascii="Times New Roman" w:hAnsi="Times New Roman"/>
          <w:sz w:val="24"/>
          <w:szCs w:val="24"/>
        </w:rPr>
        <w:t>. IRENA.</w:t>
      </w:r>
    </w:p>
    <w:p w14:paraId="46FB288D">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Kabeer, N. (2005). Gender equality and women</w:t>
      </w:r>
      <w:r>
        <w:rPr>
          <w:rFonts w:hint="default" w:ascii="Times New Roman" w:hAnsi="Times New Roman"/>
          <w:sz w:val="24"/>
          <w:szCs w:val="24"/>
          <w:lang w:val="en-US"/>
        </w:rPr>
        <w:t>`</w:t>
      </w:r>
      <w:r>
        <w:rPr>
          <w:rFonts w:ascii="Times New Roman" w:hAnsi="Times New Roman"/>
          <w:sz w:val="24"/>
          <w:szCs w:val="24"/>
        </w:rPr>
        <w:t xml:space="preserve">s empowerment: A critical analysis of the third millennium development goal. </w:t>
      </w:r>
      <w:r>
        <w:rPr>
          <w:rFonts w:ascii="Times New Roman" w:hAnsi="Times New Roman"/>
          <w:i/>
          <w:iCs/>
          <w:sz w:val="24"/>
          <w:szCs w:val="24"/>
        </w:rPr>
        <w:t>Gender &amp; Development</w:t>
      </w:r>
      <w:r>
        <w:rPr>
          <w:rFonts w:ascii="Times New Roman" w:hAnsi="Times New Roman"/>
          <w:sz w:val="24"/>
          <w:szCs w:val="24"/>
        </w:rPr>
        <w:t xml:space="preserve">, 13(1), 13–24. </w:t>
      </w:r>
      <w:r>
        <w:rPr>
          <w:rFonts w:ascii="Times New Roman" w:hAnsi="Times New Roman"/>
          <w:sz w:val="24"/>
          <w:szCs w:val="24"/>
        </w:rPr>
        <w:fldChar w:fldCharType="begin"/>
      </w:r>
      <w:r>
        <w:rPr>
          <w:rFonts w:ascii="Times New Roman" w:hAnsi="Times New Roman"/>
          <w:sz w:val="24"/>
          <w:szCs w:val="24"/>
        </w:rPr>
        <w:instrText xml:space="preserve"> HYPERLINK "https://doi.org/10.1080/13552070512331332273" </w:instrText>
      </w:r>
      <w:r>
        <w:rPr>
          <w:rFonts w:ascii="Times New Roman" w:hAnsi="Times New Roman"/>
          <w:sz w:val="24"/>
          <w:szCs w:val="24"/>
        </w:rPr>
        <w:fldChar w:fldCharType="separate"/>
      </w:r>
      <w:r>
        <w:rPr>
          <w:rStyle w:val="11"/>
          <w:rFonts w:ascii="Times New Roman" w:hAnsi="Times New Roman"/>
          <w:sz w:val="24"/>
          <w:szCs w:val="24"/>
        </w:rPr>
        <w:t>https://doi.org/10.1080/13552070512331332273</w:t>
      </w:r>
      <w:r>
        <w:rPr>
          <w:rFonts w:ascii="Times New Roman" w:hAnsi="Times New Roman"/>
          <w:sz w:val="24"/>
          <w:szCs w:val="24"/>
        </w:rPr>
        <w:fldChar w:fldCharType="end"/>
      </w:r>
    </w:p>
    <w:p w14:paraId="12689E85">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Kamau, J., &amp; Mwangi, M. (2022). Bridging the gap: Female participation in STEM and renewable energy initiatives in Africa. </w:t>
      </w:r>
      <w:r>
        <w:rPr>
          <w:rFonts w:ascii="Times New Roman" w:hAnsi="Times New Roman"/>
          <w:i/>
          <w:iCs/>
          <w:sz w:val="24"/>
          <w:szCs w:val="24"/>
        </w:rPr>
        <w:t>Journal of Sustainable Development</w:t>
      </w:r>
      <w:r>
        <w:rPr>
          <w:rFonts w:ascii="Times New Roman" w:hAnsi="Times New Roman"/>
          <w:sz w:val="24"/>
          <w:szCs w:val="24"/>
        </w:rPr>
        <w:t>, 15(4), 85–99.</w:t>
      </w:r>
    </w:p>
    <w:p w14:paraId="5D43463A">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Lent, R. W., Brown, S. D., &amp; Hackett, G. (1994). Toward a unifying social cognitive theory of career and academic interest, choice, and performance. </w:t>
      </w:r>
      <w:r>
        <w:rPr>
          <w:rFonts w:ascii="Times New Roman" w:hAnsi="Times New Roman"/>
          <w:i/>
          <w:iCs/>
          <w:sz w:val="24"/>
          <w:szCs w:val="24"/>
        </w:rPr>
        <w:t>Journal of Vocational Behavior</w:t>
      </w:r>
      <w:r>
        <w:rPr>
          <w:rFonts w:ascii="Times New Roman" w:hAnsi="Times New Roman"/>
          <w:sz w:val="24"/>
          <w:szCs w:val="24"/>
        </w:rPr>
        <w:t>, 45(1), 79–122.</w:t>
      </w:r>
    </w:p>
    <w:p w14:paraId="0492855C">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Mapolisa, T., &amp; Tshabalala, T. (2016). Challenges faced by women in science, technology, engineering, and mathematics (STEM) education in Zimbabwe. </w:t>
      </w:r>
      <w:r>
        <w:rPr>
          <w:rFonts w:ascii="Times New Roman" w:hAnsi="Times New Roman"/>
          <w:i/>
          <w:iCs/>
          <w:sz w:val="24"/>
          <w:szCs w:val="24"/>
        </w:rPr>
        <w:t>International Journal of Academic Research in Progressive Education and Development</w:t>
      </w:r>
      <w:r>
        <w:rPr>
          <w:rFonts w:ascii="Times New Roman" w:hAnsi="Times New Roman"/>
          <w:sz w:val="24"/>
          <w:szCs w:val="24"/>
        </w:rPr>
        <w:t>, 5(3), 1–10.</w:t>
      </w:r>
    </w:p>
    <w:p w14:paraId="1D652F98">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Ministry of Energy and Power Development. (2020). </w:t>
      </w:r>
      <w:r>
        <w:rPr>
          <w:rFonts w:ascii="Times New Roman" w:hAnsi="Times New Roman"/>
          <w:i/>
          <w:iCs/>
          <w:sz w:val="24"/>
          <w:szCs w:val="24"/>
        </w:rPr>
        <w:t>Zimbabwe renewable energy policy</w:t>
      </w:r>
      <w:r>
        <w:rPr>
          <w:rFonts w:ascii="Times New Roman" w:hAnsi="Times New Roman"/>
          <w:sz w:val="24"/>
          <w:szCs w:val="24"/>
        </w:rPr>
        <w:t>. Government of Zimbabwe.</w:t>
      </w:r>
    </w:p>
    <w:p w14:paraId="1BACDF9E">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Ministry of Higher and Tertiary Education. (2019). </w:t>
      </w:r>
      <w:r>
        <w:rPr>
          <w:rFonts w:ascii="Times New Roman" w:hAnsi="Times New Roman"/>
          <w:i/>
          <w:iCs/>
          <w:sz w:val="24"/>
          <w:szCs w:val="24"/>
        </w:rPr>
        <w:t>STEM education policy framework</w:t>
      </w:r>
      <w:r>
        <w:rPr>
          <w:rFonts w:ascii="Times New Roman" w:hAnsi="Times New Roman"/>
          <w:sz w:val="24"/>
          <w:szCs w:val="24"/>
        </w:rPr>
        <w:t>. Government of Zimbabwe.</w:t>
      </w:r>
    </w:p>
    <w:p w14:paraId="137F6BBB">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Ministry of Primary and Secondary Education. (2020). </w:t>
      </w:r>
      <w:r>
        <w:rPr>
          <w:rFonts w:ascii="Times New Roman" w:hAnsi="Times New Roman"/>
          <w:i/>
          <w:iCs/>
          <w:sz w:val="24"/>
          <w:szCs w:val="24"/>
        </w:rPr>
        <w:t>Education sector performance report</w:t>
      </w:r>
      <w:r>
        <w:rPr>
          <w:rFonts w:ascii="Times New Roman" w:hAnsi="Times New Roman"/>
          <w:sz w:val="24"/>
          <w:szCs w:val="24"/>
        </w:rPr>
        <w:t>. Government of Zimbabwe.</w:t>
      </w:r>
    </w:p>
    <w:p w14:paraId="65102D87">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Mlambo, O., &amp; Maphosa, B. (2022). Women in STEM education in Zimbabwe: Challenges and opportunities. </w:t>
      </w:r>
      <w:r>
        <w:rPr>
          <w:rFonts w:ascii="Times New Roman" w:hAnsi="Times New Roman"/>
          <w:i/>
          <w:iCs/>
          <w:sz w:val="24"/>
          <w:szCs w:val="24"/>
        </w:rPr>
        <w:t>Journal of Gender Studies</w:t>
      </w:r>
      <w:r>
        <w:rPr>
          <w:rFonts w:ascii="Times New Roman" w:hAnsi="Times New Roman"/>
          <w:sz w:val="24"/>
          <w:szCs w:val="24"/>
        </w:rPr>
        <w:t>, 15(3), 250–267.</w:t>
      </w:r>
    </w:p>
    <w:p w14:paraId="273387DE">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Morley, L. (2013). Gender stereotypes in education and how they affect girls</w:t>
      </w:r>
      <w:r>
        <w:rPr>
          <w:rFonts w:hint="default" w:ascii="Times New Roman" w:hAnsi="Times New Roman"/>
          <w:sz w:val="24"/>
          <w:szCs w:val="24"/>
          <w:lang w:val="en-US"/>
        </w:rPr>
        <w:t>`</w:t>
      </w:r>
      <w:r>
        <w:rPr>
          <w:rFonts w:ascii="Times New Roman" w:hAnsi="Times New Roman"/>
          <w:sz w:val="24"/>
          <w:szCs w:val="24"/>
        </w:rPr>
        <w:t xml:space="preserve"> and boys</w:t>
      </w:r>
      <w:r>
        <w:rPr>
          <w:rFonts w:hint="default" w:ascii="Times New Roman" w:hAnsi="Times New Roman"/>
          <w:sz w:val="24"/>
          <w:szCs w:val="24"/>
          <w:lang w:val="en-US"/>
        </w:rPr>
        <w:t>`</w:t>
      </w:r>
      <w:r>
        <w:rPr>
          <w:rFonts w:ascii="Times New Roman" w:hAnsi="Times New Roman"/>
          <w:sz w:val="24"/>
          <w:szCs w:val="24"/>
        </w:rPr>
        <w:t xml:space="preserve"> performance and aspirations. </w:t>
      </w:r>
      <w:r>
        <w:rPr>
          <w:rFonts w:ascii="Times New Roman" w:hAnsi="Times New Roman"/>
          <w:i/>
          <w:iCs/>
          <w:sz w:val="24"/>
          <w:szCs w:val="24"/>
        </w:rPr>
        <w:t>British Journal of Educational Psychology</w:t>
      </w:r>
      <w:r>
        <w:rPr>
          <w:rFonts w:ascii="Times New Roman" w:hAnsi="Times New Roman"/>
          <w:sz w:val="24"/>
          <w:szCs w:val="24"/>
        </w:rPr>
        <w:t xml:space="preserve">, 83(3), 379–393. </w:t>
      </w:r>
      <w:r>
        <w:rPr>
          <w:rFonts w:ascii="Times New Roman" w:hAnsi="Times New Roman"/>
          <w:sz w:val="24"/>
          <w:szCs w:val="24"/>
        </w:rPr>
        <w:fldChar w:fldCharType="begin"/>
      </w:r>
      <w:r>
        <w:rPr>
          <w:rFonts w:ascii="Times New Roman" w:hAnsi="Times New Roman"/>
          <w:sz w:val="24"/>
          <w:szCs w:val="24"/>
        </w:rPr>
        <w:instrText xml:space="preserve"> HYPERLINK "https://doi.org/10.1111/j.2044-8279.2011.02011.x" </w:instrText>
      </w:r>
      <w:r>
        <w:rPr>
          <w:rFonts w:ascii="Times New Roman" w:hAnsi="Times New Roman"/>
          <w:sz w:val="24"/>
          <w:szCs w:val="24"/>
        </w:rPr>
        <w:fldChar w:fldCharType="separate"/>
      </w:r>
      <w:r>
        <w:rPr>
          <w:rStyle w:val="11"/>
          <w:rFonts w:ascii="Times New Roman" w:hAnsi="Times New Roman"/>
          <w:sz w:val="24"/>
          <w:szCs w:val="24"/>
        </w:rPr>
        <w:t>https://doi.org/10.1111/j.2044-8279.2011.02011.x</w:t>
      </w:r>
      <w:r>
        <w:rPr>
          <w:rFonts w:ascii="Times New Roman" w:hAnsi="Times New Roman"/>
          <w:sz w:val="24"/>
          <w:szCs w:val="24"/>
        </w:rPr>
        <w:fldChar w:fldCharType="end"/>
      </w:r>
    </w:p>
    <w:p w14:paraId="7519649D">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Moyo, P. (2018). Renewable energy for sustainable development in Zimbabwe. </w:t>
      </w:r>
      <w:r>
        <w:rPr>
          <w:rFonts w:ascii="Times New Roman" w:hAnsi="Times New Roman"/>
          <w:i/>
          <w:iCs/>
          <w:sz w:val="24"/>
          <w:szCs w:val="24"/>
        </w:rPr>
        <w:t>African Journal of Science, Technology, Innovation and Development</w:t>
      </w:r>
      <w:r>
        <w:rPr>
          <w:rFonts w:ascii="Times New Roman" w:hAnsi="Times New Roman"/>
          <w:sz w:val="24"/>
          <w:szCs w:val="24"/>
        </w:rPr>
        <w:t>, 10(6), 735–743.</w:t>
      </w:r>
    </w:p>
    <w:p w14:paraId="6333D36C">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Mugabe, M. (2017). Sustainable agriculture in Zimbabwe: Challenges and prospects. </w:t>
      </w:r>
      <w:r>
        <w:rPr>
          <w:rFonts w:ascii="Times New Roman" w:hAnsi="Times New Roman"/>
          <w:i/>
          <w:iCs/>
          <w:sz w:val="24"/>
          <w:szCs w:val="24"/>
        </w:rPr>
        <w:t>African Journal of Agricultural Research</w:t>
      </w:r>
      <w:r>
        <w:rPr>
          <w:rFonts w:ascii="Times New Roman" w:hAnsi="Times New Roman"/>
          <w:sz w:val="24"/>
          <w:szCs w:val="24"/>
        </w:rPr>
        <w:t>, 12(14), 1201–1210.</w:t>
      </w:r>
    </w:p>
    <w:p w14:paraId="10F0A58A">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Nkosi, P., &amp; Dube, T. (2023). Educational pathways and career progression of women in renewable energy: Evidence from Zimbabwe. </w:t>
      </w:r>
      <w:r>
        <w:rPr>
          <w:rFonts w:ascii="Times New Roman" w:hAnsi="Times New Roman"/>
          <w:i/>
          <w:iCs/>
          <w:sz w:val="24"/>
          <w:szCs w:val="24"/>
        </w:rPr>
        <w:t>Renewable Energy,</w:t>
      </w:r>
      <w:r>
        <w:rPr>
          <w:rFonts w:ascii="Times New Roman" w:hAnsi="Times New Roman"/>
          <w:sz w:val="24"/>
          <w:szCs w:val="24"/>
        </w:rPr>
        <w:t xml:space="preserve"> 201, 457–466.</w:t>
      </w:r>
    </w:p>
    <w:p w14:paraId="3B167367">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UNESCO. (2017). </w:t>
      </w:r>
      <w:r>
        <w:rPr>
          <w:rFonts w:ascii="Times New Roman" w:hAnsi="Times New Roman"/>
          <w:i/>
          <w:iCs/>
          <w:sz w:val="24"/>
          <w:szCs w:val="24"/>
        </w:rPr>
        <w:t xml:space="preserve">Women in STEM: Building a sustainable future. </w:t>
      </w:r>
      <w:r>
        <w:rPr>
          <w:rFonts w:ascii="Times New Roman" w:hAnsi="Times New Roman"/>
          <w:sz w:val="24"/>
          <w:szCs w:val="24"/>
        </w:rPr>
        <w:t>UNESCO Publishing.</w:t>
      </w:r>
    </w:p>
    <w:p w14:paraId="09DB3C85">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UNESCO. (2021). </w:t>
      </w:r>
      <w:r>
        <w:rPr>
          <w:rFonts w:ascii="Times New Roman" w:hAnsi="Times New Roman"/>
          <w:i/>
          <w:iCs/>
          <w:sz w:val="24"/>
          <w:szCs w:val="24"/>
        </w:rPr>
        <w:t>STEM education in Sub-Saharan Africa: Progress and prospects</w:t>
      </w:r>
      <w:r>
        <w:rPr>
          <w:rFonts w:ascii="Times New Roman" w:hAnsi="Times New Roman"/>
          <w:sz w:val="24"/>
          <w:szCs w:val="24"/>
        </w:rPr>
        <w:t>. UNESCO Publishing.</w:t>
      </w:r>
    </w:p>
    <w:p w14:paraId="3D8832C2">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Zimbabwe Energy Regulatory Authority. (2020). </w:t>
      </w:r>
      <w:r>
        <w:rPr>
          <w:rFonts w:ascii="Times New Roman" w:hAnsi="Times New Roman"/>
          <w:i/>
          <w:iCs/>
          <w:sz w:val="24"/>
          <w:szCs w:val="24"/>
        </w:rPr>
        <w:t>Annual report</w:t>
      </w:r>
      <w:r>
        <w:rPr>
          <w:rFonts w:ascii="Times New Roman" w:hAnsi="Times New Roman"/>
          <w:sz w:val="24"/>
          <w:szCs w:val="24"/>
        </w:rPr>
        <w:t>. ZERA.</w:t>
      </w:r>
    </w:p>
    <w:p w14:paraId="56AD0129">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Zimbabwe National Statistics Agency. (2020). </w:t>
      </w:r>
      <w:r>
        <w:rPr>
          <w:rFonts w:ascii="Times New Roman" w:hAnsi="Times New Roman"/>
          <w:b w:val="0"/>
          <w:bCs w:val="0"/>
          <w:i/>
          <w:iCs/>
          <w:sz w:val="24"/>
          <w:szCs w:val="24"/>
        </w:rPr>
        <w:t>Women and men in Zimbabwe</w:t>
      </w:r>
      <w:r>
        <w:rPr>
          <w:rFonts w:ascii="Times New Roman" w:hAnsi="Times New Roman"/>
          <w:sz w:val="24"/>
          <w:szCs w:val="24"/>
        </w:rPr>
        <w:t>: Report. ZimStat.</w:t>
      </w:r>
    </w:p>
    <w:p w14:paraId="33FD03B7">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Zimbabwe Renewable Energy Association. (2020). </w:t>
      </w:r>
      <w:r>
        <w:rPr>
          <w:rFonts w:ascii="Times New Roman" w:hAnsi="Times New Roman"/>
          <w:i/>
          <w:iCs/>
          <w:sz w:val="24"/>
          <w:szCs w:val="24"/>
        </w:rPr>
        <w:t>Renewable energy training programs</w:t>
      </w:r>
      <w:r>
        <w:rPr>
          <w:rFonts w:ascii="Times New Roman" w:hAnsi="Times New Roman"/>
          <w:sz w:val="24"/>
          <w:szCs w:val="24"/>
        </w:rPr>
        <w:t>. ZREA.</w:t>
      </w:r>
    </w:p>
    <w:p w14:paraId="27871CA0">
      <w:pPr>
        <w:suppressAutoHyphen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University of Zimbabwe. (2020). </w:t>
      </w:r>
      <w:r>
        <w:rPr>
          <w:rFonts w:ascii="Times New Roman" w:hAnsi="Times New Roman"/>
          <w:i/>
          <w:iCs/>
          <w:sz w:val="24"/>
          <w:szCs w:val="24"/>
        </w:rPr>
        <w:t>Renewable energy program outline</w:t>
      </w:r>
      <w:r>
        <w:rPr>
          <w:rFonts w:ascii="Times New Roman" w:hAnsi="Times New Roman"/>
          <w:sz w:val="24"/>
          <w:szCs w:val="24"/>
        </w:rPr>
        <w:t>. University of Zimbabwe.</w:t>
      </w:r>
    </w:p>
    <w:sectPr>
      <w:footerReference r:id="rId5" w:type="default"/>
      <w:pgSz w:w="12240" w:h="15840"/>
      <w:pgMar w:top="1440" w:right="1440" w:bottom="1440" w:left="1440" w:header="720" w:footer="86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dvOT1ef757c0+20">
    <w:altName w:val="Yu Gothic"/>
    <w:panose1 w:val="00000000000000000000"/>
    <w:charset w:val="80"/>
    <w:family w:val="auto"/>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030044"/>
      <w:docPartObj>
        <w:docPartGallery w:val="AutoText"/>
      </w:docPartObj>
    </w:sdtPr>
    <w:sdtContent>
      <w:p w14:paraId="26594598">
        <w:pPr>
          <w:pStyle w:val="9"/>
          <w:jc w:val="center"/>
        </w:pPr>
        <w:r>
          <w:fldChar w:fldCharType="begin"/>
        </w:r>
        <w:r>
          <w:instrText xml:space="preserve"> PAGE   \* MERGEFORMAT </w:instrText>
        </w:r>
        <w:r>
          <w:fldChar w:fldCharType="separate"/>
        </w:r>
        <w:r>
          <w:t>2</w:t>
        </w:r>
        <w:r>
          <w:fldChar w:fldCharType="end"/>
        </w:r>
      </w:p>
    </w:sdtContent>
  </w:sdt>
  <w:p w14:paraId="601A583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9588D"/>
    <w:multiLevelType w:val="singleLevel"/>
    <w:tmpl w:val="F529588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FA"/>
    <w:rsid w:val="0004662D"/>
    <w:rsid w:val="0006120D"/>
    <w:rsid w:val="00093005"/>
    <w:rsid w:val="0011179C"/>
    <w:rsid w:val="002A586A"/>
    <w:rsid w:val="00366BD8"/>
    <w:rsid w:val="00390CB1"/>
    <w:rsid w:val="003E249F"/>
    <w:rsid w:val="003F379C"/>
    <w:rsid w:val="0046219B"/>
    <w:rsid w:val="00465EC5"/>
    <w:rsid w:val="0048383B"/>
    <w:rsid w:val="00490355"/>
    <w:rsid w:val="004C2ADE"/>
    <w:rsid w:val="004F66A8"/>
    <w:rsid w:val="00507F9E"/>
    <w:rsid w:val="0054239E"/>
    <w:rsid w:val="00566AD9"/>
    <w:rsid w:val="005837D3"/>
    <w:rsid w:val="005B5A7F"/>
    <w:rsid w:val="005E02D6"/>
    <w:rsid w:val="006E1F08"/>
    <w:rsid w:val="00713001"/>
    <w:rsid w:val="00720A09"/>
    <w:rsid w:val="007760D5"/>
    <w:rsid w:val="00780FF5"/>
    <w:rsid w:val="007841DB"/>
    <w:rsid w:val="007C75EB"/>
    <w:rsid w:val="007E1227"/>
    <w:rsid w:val="008077A8"/>
    <w:rsid w:val="00841C00"/>
    <w:rsid w:val="008761E6"/>
    <w:rsid w:val="00895989"/>
    <w:rsid w:val="008F0B29"/>
    <w:rsid w:val="00932092"/>
    <w:rsid w:val="009964FA"/>
    <w:rsid w:val="009A29C1"/>
    <w:rsid w:val="009E568A"/>
    <w:rsid w:val="00A06853"/>
    <w:rsid w:val="00A2764B"/>
    <w:rsid w:val="00A50884"/>
    <w:rsid w:val="00AC2448"/>
    <w:rsid w:val="00AF4471"/>
    <w:rsid w:val="00B2514E"/>
    <w:rsid w:val="00B41930"/>
    <w:rsid w:val="00B7359A"/>
    <w:rsid w:val="00B97295"/>
    <w:rsid w:val="00B97AF1"/>
    <w:rsid w:val="00BB39FA"/>
    <w:rsid w:val="00BC39DC"/>
    <w:rsid w:val="00C12652"/>
    <w:rsid w:val="00C17E02"/>
    <w:rsid w:val="00C57E4A"/>
    <w:rsid w:val="00C67AFA"/>
    <w:rsid w:val="00DA0C53"/>
    <w:rsid w:val="00DA3B7F"/>
    <w:rsid w:val="00DD1722"/>
    <w:rsid w:val="00E16FDE"/>
    <w:rsid w:val="00ED27B2"/>
    <w:rsid w:val="00ED6902"/>
    <w:rsid w:val="00F6653B"/>
    <w:rsid w:val="00FA7F99"/>
    <w:rsid w:val="0D532FBA"/>
    <w:rsid w:val="2E8853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4"/>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15"/>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16"/>
    <w:unhideWhenUsed/>
    <w:qFormat/>
    <w:uiPriority w:val="9"/>
    <w:pPr>
      <w:keepNext/>
      <w:spacing w:before="240" w:after="60"/>
      <w:outlineLvl w:val="2"/>
    </w:pPr>
    <w:rPr>
      <w:rFonts w:ascii="Cambria" w:hAnsi="Cambria"/>
      <w:b/>
      <w:bCs/>
      <w:sz w:val="26"/>
      <w:szCs w:val="26"/>
    </w:rPr>
  </w:style>
  <w:style w:type="paragraph" w:styleId="5">
    <w:name w:val="heading 4"/>
    <w:basedOn w:val="1"/>
    <w:next w:val="1"/>
    <w:link w:val="17"/>
    <w:unhideWhenUsed/>
    <w:qFormat/>
    <w:uiPriority w:val="9"/>
    <w:pPr>
      <w:keepNext/>
      <w:spacing w:before="240" w:after="60"/>
      <w:outlineLvl w:val="3"/>
    </w:pPr>
    <w:rPr>
      <w:b/>
      <w:bCs/>
      <w:sz w:val="28"/>
      <w:szCs w:val="28"/>
    </w:rPr>
  </w:style>
  <w:style w:type="paragraph" w:styleId="6">
    <w:name w:val="heading 5"/>
    <w:basedOn w:val="1"/>
    <w:next w:val="1"/>
    <w:link w:val="20"/>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footer"/>
    <w:basedOn w:val="1"/>
    <w:link w:val="19"/>
    <w:unhideWhenUsed/>
    <w:qFormat/>
    <w:uiPriority w:val="99"/>
    <w:pPr>
      <w:tabs>
        <w:tab w:val="center" w:pos="4680"/>
        <w:tab w:val="right" w:pos="9360"/>
      </w:tabs>
    </w:pPr>
  </w:style>
  <w:style w:type="paragraph" w:styleId="10">
    <w:name w:val="header"/>
    <w:basedOn w:val="1"/>
    <w:link w:val="18"/>
    <w:unhideWhenUsed/>
    <w:qFormat/>
    <w:uiPriority w:val="99"/>
    <w:pPr>
      <w:tabs>
        <w:tab w:val="center" w:pos="4680"/>
        <w:tab w:val="right" w:pos="9360"/>
      </w:tabs>
    </w:pPr>
  </w:style>
  <w:style w:type="character" w:styleId="11">
    <w:name w:val="Hyperlink"/>
    <w:basedOn w:val="7"/>
    <w:semiHidden/>
    <w:unhideWhenUsed/>
    <w:uiPriority w:val="99"/>
    <w:rPr>
      <w:color w:val="0000FF"/>
      <w:u w:val="single"/>
    </w:rPr>
  </w:style>
  <w:style w:type="paragraph" w:styleId="12">
    <w:name w:val="Title"/>
    <w:basedOn w:val="1"/>
    <w:next w:val="1"/>
    <w:link w:val="13"/>
    <w:qFormat/>
    <w:uiPriority w:val="10"/>
    <w:pPr>
      <w:spacing w:before="240" w:after="60"/>
      <w:jc w:val="center"/>
      <w:outlineLvl w:val="0"/>
    </w:pPr>
    <w:rPr>
      <w:rFonts w:ascii="Cambria" w:hAnsi="Cambria"/>
      <w:b/>
      <w:bCs/>
      <w:kern w:val="28"/>
      <w:sz w:val="32"/>
      <w:szCs w:val="32"/>
    </w:rPr>
  </w:style>
  <w:style w:type="character" w:customStyle="1" w:styleId="13">
    <w:name w:val="Title Char"/>
    <w:link w:val="12"/>
    <w:uiPriority w:val="10"/>
    <w:rPr>
      <w:rFonts w:ascii="Cambria" w:hAnsi="Cambria" w:eastAsia="SimSun" w:cs="Times New Roman"/>
      <w:b/>
      <w:bCs/>
      <w:kern w:val="28"/>
      <w:sz w:val="32"/>
      <w:szCs w:val="32"/>
    </w:rPr>
  </w:style>
  <w:style w:type="character" w:customStyle="1" w:styleId="14">
    <w:name w:val="Heading 1 Char"/>
    <w:link w:val="2"/>
    <w:uiPriority w:val="9"/>
    <w:rPr>
      <w:rFonts w:ascii="Cambria" w:hAnsi="Cambria" w:eastAsia="SimSun" w:cs="Times New Roman"/>
      <w:b/>
      <w:bCs/>
      <w:kern w:val="32"/>
      <w:sz w:val="32"/>
      <w:szCs w:val="32"/>
    </w:rPr>
  </w:style>
  <w:style w:type="character" w:customStyle="1" w:styleId="15">
    <w:name w:val="Heading 2 Char"/>
    <w:link w:val="3"/>
    <w:qFormat/>
    <w:uiPriority w:val="9"/>
    <w:rPr>
      <w:rFonts w:ascii="Cambria" w:hAnsi="Cambria" w:eastAsia="SimSun" w:cs="Times New Roman"/>
      <w:b/>
      <w:bCs/>
      <w:i/>
      <w:iCs/>
      <w:sz w:val="28"/>
      <w:szCs w:val="28"/>
    </w:rPr>
  </w:style>
  <w:style w:type="character" w:customStyle="1" w:styleId="16">
    <w:name w:val="Heading 3 Char"/>
    <w:link w:val="4"/>
    <w:qFormat/>
    <w:uiPriority w:val="9"/>
    <w:rPr>
      <w:rFonts w:ascii="Cambria" w:hAnsi="Cambria" w:eastAsia="SimSun" w:cs="Times New Roman"/>
      <w:b/>
      <w:bCs/>
      <w:sz w:val="26"/>
      <w:szCs w:val="26"/>
    </w:rPr>
  </w:style>
  <w:style w:type="character" w:customStyle="1" w:styleId="17">
    <w:name w:val="Heading 4 Char"/>
    <w:link w:val="5"/>
    <w:uiPriority w:val="9"/>
    <w:rPr>
      <w:rFonts w:ascii="Calibri" w:hAnsi="Calibri" w:eastAsia="SimSun" w:cs="Times New Roman"/>
      <w:b/>
      <w:bCs/>
      <w:sz w:val="28"/>
      <w:szCs w:val="28"/>
    </w:rPr>
  </w:style>
  <w:style w:type="character" w:customStyle="1" w:styleId="18">
    <w:name w:val="Header Char"/>
    <w:link w:val="10"/>
    <w:qFormat/>
    <w:uiPriority w:val="99"/>
    <w:rPr>
      <w:sz w:val="22"/>
      <w:szCs w:val="22"/>
    </w:rPr>
  </w:style>
  <w:style w:type="character" w:customStyle="1" w:styleId="19">
    <w:name w:val="Footer Char"/>
    <w:link w:val="9"/>
    <w:qFormat/>
    <w:uiPriority w:val="99"/>
    <w:rPr>
      <w:sz w:val="22"/>
      <w:szCs w:val="22"/>
    </w:rPr>
  </w:style>
  <w:style w:type="character" w:customStyle="1" w:styleId="20">
    <w:name w:val="Heading 5 Char"/>
    <w:basedOn w:val="7"/>
    <w:link w:val="6"/>
    <w:qFormat/>
    <w:uiPriority w:val="9"/>
    <w:rPr>
      <w:rFonts w:asciiTheme="majorHAnsi" w:hAnsiTheme="majorHAnsi" w:eastAsiaTheme="majorEastAsia" w:cstheme="majorBidi"/>
      <w:color w:val="376092" w:themeColor="accent1" w:themeShade="BF"/>
      <w:sz w:val="22"/>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4711</Words>
  <Characters>26856</Characters>
  <Lines>223</Lines>
  <Paragraphs>63</Paragraphs>
  <TotalTime>26</TotalTime>
  <ScaleCrop>false</ScaleCrop>
  <LinksUpToDate>false</LinksUpToDate>
  <CharactersWithSpaces>31504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2025-02-07T21:03:00Z</dcterms:created>
  <dc:creator>itel S665L</dc:creator>
  <cp:lastModifiedBy>ADMIN</cp:lastModifiedBy>
  <dcterms:modified xsi:type="dcterms:W3CDTF">2026-03-09T19:01:28Z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86114d60a2fb4c25870defdf3950ee9b</vt:lpwstr>
  </property>
  <property fmtid="{D5CDD505-2E9C-101B-9397-08002B2CF9AE}" pid="3" name="KSOProductBuildVer">
    <vt:lpwstr>2057-12.2.0.23196</vt:lpwstr>
  </property>
</Properties>
</file>