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KOPYKITAB DIGITAL LIBRARY: A STUDY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b/>
          <w:bCs/>
          <w:sz w:val="24"/>
          <w:szCs w:val="24"/>
          <w:lang w:eastAsia="en-IN"/>
        </w:rPr>
        <w:t>By</w:t>
      </w:r>
      <w:r w:rsidRPr="00386813">
        <w:rPr>
          <w:rFonts w:ascii="Times New Roman" w:eastAsia="Times New Roman" w:hAnsi="Times New Roman" w:cs="Times New Roman"/>
          <w:sz w:val="24"/>
          <w:szCs w:val="24"/>
          <w:lang w:eastAsia="en-IN"/>
        </w:rPr>
        <w:br/>
        <w:t>Suvarna Inamdar</w:t>
      </w:r>
      <w:r w:rsidRPr="00386813">
        <w:rPr>
          <w:rFonts w:ascii="Times New Roman" w:eastAsia="Times New Roman" w:hAnsi="Times New Roman" w:cs="Times New Roman"/>
          <w:sz w:val="24"/>
          <w:szCs w:val="24"/>
          <w:lang w:eastAsia="en-IN"/>
        </w:rPr>
        <w:br/>
        <w:t>Librarian, Kamla Nehru Mahavidyalaya</w:t>
      </w:r>
      <w:r w:rsidRPr="00386813">
        <w:rPr>
          <w:rFonts w:ascii="Times New Roman" w:eastAsia="Times New Roman" w:hAnsi="Times New Roman" w:cs="Times New Roman"/>
          <w:sz w:val="24"/>
          <w:szCs w:val="24"/>
          <w:lang w:eastAsia="en-IN"/>
        </w:rPr>
        <w:br/>
        <w:t>E-mail: suvarnarinamdar@gmail.com</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25"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Abstract</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libraries have emerged as an important component of modern education systems by providing quick, remote, and organized access to information resources. The growth of information and communication technologies has transformed traditional libraries into digital knowledge centers capable of supporting teaching, learning, and research activities. This study examines the concept, structure, functions, and preservation techniques of digital libraries with special reference to the </w:t>
      </w:r>
      <w:hyperlink r:id="rId6" w:tgtFrame="_new" w:history="1">
        <w:r w:rsidRPr="00386813">
          <w:rPr>
            <w:rFonts w:ascii="Times New Roman" w:eastAsia="Times New Roman" w:hAnsi="Times New Roman" w:cs="Times New Roman"/>
            <w:color w:val="0000FF"/>
            <w:sz w:val="24"/>
            <w:szCs w:val="24"/>
            <w:u w:val="single"/>
            <w:lang w:eastAsia="en-IN"/>
          </w:rPr>
          <w:t>KOPYKITAB Digital Library</w:t>
        </w:r>
      </w:hyperlink>
      <w:r w:rsidRPr="00386813">
        <w:rPr>
          <w:rFonts w:ascii="Times New Roman" w:eastAsia="Times New Roman" w:hAnsi="Times New Roman" w:cs="Times New Roman"/>
          <w:sz w:val="24"/>
          <w:szCs w:val="24"/>
          <w:lang w:eastAsia="en-IN"/>
        </w:rPr>
        <w:t xml:space="preserve"> platform. The paper discusses the process of digitization, software requirements, digital preservation strategies, and the role of digital learning platforms in higher education. The study is descriptive and analytical in nature and is based on secondary data collected from books, journals, websites, and official reports. The findings reveal that KOPYKITAB provides integrated digital learning solutions including e-books, video lectures, mobile applications, learning management systems, and library management support. The platform supports multilingual educational content and promotes flexible learning opportunities for students and educational institutions. The paper also highlights the challenges associated with digital libraries such as copyright management, technological obsolescence, internet dependency, and digital preservation. The study concludes that digital libraries are essential for the future of academic institutions and platforms like KOPYKITAB can significantly contribute toward digital education and knowledge dissemination in India.</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26"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Keywords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Library, KOPYKITAB, Digitization, E-Learning, Digital Preservation, Library Automation</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27"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Introduction and Literature Review</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The rapid growth of information and communication technology has transformed the nature of libraries and information services throughout the world. Traditional libraries that once depended mainly on printed collections are gradually shifting toward digital platforms </w:t>
      </w:r>
      <w:r w:rsidRPr="00386813">
        <w:rPr>
          <w:rFonts w:ascii="Times New Roman" w:eastAsia="Times New Roman" w:hAnsi="Times New Roman" w:cs="Times New Roman"/>
          <w:sz w:val="24"/>
          <w:szCs w:val="24"/>
          <w:lang w:eastAsia="en-IN"/>
        </w:rPr>
        <w:lastRenderedPageBreak/>
        <w:t>capable of storing, organizing, preserving, and disseminating information electronically. Digital libraries have become important tools for educational institutions, researchers, and students because they provide quick and remote access to knowledge resources. The concept of a digital library combines technology, information management, networking, and digital preservation to ensure efficient access to information resources in electronic form.</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Dr. A. P. J. Abdul Kalam emphasized the importance of digital knowledge systems by stating that digital libraries are places where “the past meets the present to create the future.” This statement reflects the growing significance of digital libraries in preserving cultural heritage and supporting future learning environments.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A digital library may be defined as an organized collection of digital information resources such as e-books, e-journals, theses, dissertations, audio files, video lectures, multimedia objects, databases, and institutional repositories. According to the Digital Library Federation, digital libraries are organizations that provide the resources and specialized </w:t>
      </w:r>
      <w:proofErr w:type="gramStart"/>
      <w:r w:rsidRPr="00386813">
        <w:rPr>
          <w:rFonts w:ascii="Times New Roman" w:eastAsia="Times New Roman" w:hAnsi="Times New Roman" w:cs="Times New Roman"/>
          <w:sz w:val="24"/>
          <w:szCs w:val="24"/>
          <w:lang w:eastAsia="en-IN"/>
        </w:rPr>
        <w:t>staff necessary to select, structure, preserve</w:t>
      </w:r>
      <w:proofErr w:type="gramEnd"/>
      <w:r w:rsidRPr="00386813">
        <w:rPr>
          <w:rFonts w:ascii="Times New Roman" w:eastAsia="Times New Roman" w:hAnsi="Times New Roman" w:cs="Times New Roman"/>
          <w:sz w:val="24"/>
          <w:szCs w:val="24"/>
          <w:lang w:eastAsia="en-IN"/>
        </w:rPr>
        <w:t>, interpret, and distribute digital works for a defined community. This definition highlights that digital libraries are not merely collections of electronic documents but also include services, infrastructure, and professional management.</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development of digital libraries has been influenced by several technological innovations including high-speed internet, cloud computing, metadata standards, digitization tools, and open-source library software. Earlier, libraries were primarily dependent on physical collections that required manual handling and physical presence. However, digital libraries allow users to access information from anywhere and at any time. This feature became particularly important during the COVID-19 pandemic when educational institutions relied heavily on online learning and digital resources.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Several scholars have contributed significantly to the study of digital libraries. Borgman (1999) stated that digital libraries are extensions and enhancements of information storage and retrieval systems. Arms (2000) discussed the role of digital libraries in improving information accessibility and resource sharing. Fox and Marchionini (1998) emphasized that digital libraries integrate people, technology, and information resources into a unified knowledge system. Candela et al. (2007) described digital libraries as evolving systems that support collaboration, communication, and knowledge preservation.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is one of the most important aspects of digital libraries. It refers to the process of converting physical documents such as books, manuscripts, photographs, newspapers, and audiovisual materials into digital formats. Digitization not only preserves rare and fragile documents but also increases accessibility and resource sharing. Libraries use scanners, digital cameras, OCR software, and metadata tools during the digitization process. The major steps involved in digitization include selection, scanning, image processing, metadata creation, storage, and retrieval.</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consist of several components including hardware infrastructure, software systems, digital collections, networking facilities, metadata, and preservation mechanisms. Hardware requirements generally include servers, storage devices, scanners, computers, and networking equipment. Software requirements include operating systems, databases, digital library management software, web servers, antivirus software, and user interface systems.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 xml:space="preserve">Open-source software has contributed significantly to the development of digital libraries. Software such as </w:t>
      </w:r>
      <w:hyperlink r:id="rId7" w:tgtFrame="_new" w:history="1">
        <w:r w:rsidRPr="00386813">
          <w:rPr>
            <w:rFonts w:ascii="Times New Roman" w:eastAsia="Times New Roman" w:hAnsi="Times New Roman" w:cs="Times New Roman"/>
            <w:color w:val="0000FF"/>
            <w:sz w:val="24"/>
            <w:szCs w:val="24"/>
            <w:u w:val="single"/>
            <w:lang w:eastAsia="en-IN"/>
          </w:rPr>
          <w:t>DSpace</w:t>
        </w:r>
      </w:hyperlink>
      <w:r w:rsidRPr="00386813">
        <w:rPr>
          <w:rFonts w:ascii="Times New Roman" w:eastAsia="Times New Roman" w:hAnsi="Times New Roman" w:cs="Times New Roman"/>
          <w:sz w:val="24"/>
          <w:szCs w:val="24"/>
          <w:lang w:eastAsia="en-IN"/>
        </w:rPr>
        <w:t xml:space="preserve">, </w:t>
      </w:r>
      <w:hyperlink r:id="rId8" w:tgtFrame="_new" w:history="1">
        <w:r w:rsidRPr="00386813">
          <w:rPr>
            <w:rFonts w:ascii="Times New Roman" w:eastAsia="Times New Roman" w:hAnsi="Times New Roman" w:cs="Times New Roman"/>
            <w:color w:val="0000FF"/>
            <w:sz w:val="24"/>
            <w:szCs w:val="24"/>
            <w:u w:val="single"/>
            <w:lang w:eastAsia="en-IN"/>
          </w:rPr>
          <w:t>EPrints</w:t>
        </w:r>
      </w:hyperlink>
      <w:r w:rsidRPr="00386813">
        <w:rPr>
          <w:rFonts w:ascii="Times New Roman" w:eastAsia="Times New Roman" w:hAnsi="Times New Roman" w:cs="Times New Roman"/>
          <w:sz w:val="24"/>
          <w:szCs w:val="24"/>
          <w:lang w:eastAsia="en-IN"/>
        </w:rPr>
        <w:t xml:space="preserve">, and </w:t>
      </w:r>
      <w:hyperlink r:id="rId9" w:tgtFrame="_new" w:history="1">
        <w:r w:rsidRPr="00386813">
          <w:rPr>
            <w:rFonts w:ascii="Times New Roman" w:eastAsia="Times New Roman" w:hAnsi="Times New Roman" w:cs="Times New Roman"/>
            <w:color w:val="0000FF"/>
            <w:sz w:val="24"/>
            <w:szCs w:val="24"/>
            <w:u w:val="single"/>
            <w:lang w:eastAsia="en-IN"/>
          </w:rPr>
          <w:t>Greenstone Digital Library Software</w:t>
        </w:r>
      </w:hyperlink>
      <w:r w:rsidRPr="00386813">
        <w:rPr>
          <w:rFonts w:ascii="Times New Roman" w:eastAsia="Times New Roman" w:hAnsi="Times New Roman" w:cs="Times New Roman"/>
          <w:sz w:val="24"/>
          <w:szCs w:val="24"/>
          <w:lang w:eastAsia="en-IN"/>
        </w:rPr>
        <w:t xml:space="preserve"> are widely used by academic institutions for building institutional repositories and digital collections. These software platforms support metadata management, digital preservation, indexing, and online access.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Another important aspect of digital libraries is digital preservation. Digital information is vulnerable to technological obsolescence, hardware failure, cyber threats, and software incompatibility. Therefore, preservation strategies such as migration, replication, emulation, refreshing, encapsulation, and bit-stream copying are necessary to ensure long-term accessibility of digital information.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In India, digital education initiatives have accelerated the adoption of digital libraries. Educational technology companies are playing an important role in supporting digital learning environments. One such platform is </w:t>
      </w:r>
      <w:hyperlink r:id="rId10"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which provides digital learning solutions for schools, colleges, universities, and public libraries. The platform offers e-books, learning management systems, online test preparation, mobile learning applications, and multilingual educational content. KOPYKITAB supports students by providing flexible access to educational materials and promoting digital learning ecosystems.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present study aims to examine the role of KOPYKITAB as a digital library platform and to analyze its features, services, and contribution toward digital education in India. The study also discusses the broader concept of digital libraries, digitization processes, software infrastructure, and preservation strategies.</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28"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Methodology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The present study is descriptive and analytical in nature. The purpose of the study is to understand the concept of digital libraries and examine the role and features of the </w:t>
      </w:r>
      <w:hyperlink r:id="rId11" w:tgtFrame="_new" w:history="1">
        <w:r w:rsidRPr="00386813">
          <w:rPr>
            <w:rFonts w:ascii="Times New Roman" w:eastAsia="Times New Roman" w:hAnsi="Times New Roman" w:cs="Times New Roman"/>
            <w:color w:val="0000FF"/>
            <w:sz w:val="24"/>
            <w:szCs w:val="24"/>
            <w:u w:val="single"/>
            <w:lang w:eastAsia="en-IN"/>
          </w:rPr>
          <w:t>KOPYKITAB platform</w:t>
        </w:r>
      </w:hyperlink>
      <w:r w:rsidRPr="00386813">
        <w:rPr>
          <w:rFonts w:ascii="Times New Roman" w:eastAsia="Times New Roman" w:hAnsi="Times New Roman" w:cs="Times New Roman"/>
          <w:sz w:val="24"/>
          <w:szCs w:val="24"/>
          <w:lang w:eastAsia="en-IN"/>
        </w:rPr>
        <w:t xml:space="preserve"> in supporting digital education and library services. The study mainly relies on secondary data collected from various scholarly and professional sources.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Data for the study were collected from books, research journals, conference proceedings, websites, official brochures, reports, and online resources related to digital libraries and educational technology platforms. Information was also gathered from the official KOPYKITAB website, digital library software documentation, and published articles related to digitization and digital preservation.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methodology included content analysis of available literature on digital libraries, digitization techniques, digital preservation, and e-learning systems. Various scholarly definitions and theoretical perspectives on digital libraries were reviewed to establish a conceptual framework for the study. Comparative analysis was also conducted to understand the features of KOPYKITAB in relation to other digital library systems such as DSpace and Greenstone.</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focused on the following major aspects:</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 xml:space="preserve">Concept and definitions of digital libraries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Components and infrastructure of digital libraries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Digitization process and data capture technologies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Software used in digital library management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preservation strategies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Features and services provided by KOPYKITAB </w:t>
      </w:r>
    </w:p>
    <w:p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Role of digital learning platforms in higher education </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adopted an observational and interpretative approach to analyze the functionality and educational significance of KOPYKITAB. Various services such as e-books, online learning modules, multilingual content, mobile applications, and library management solutions were examined.</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scope of the study is limited to digital library systems and educational technology services with special reference to KOPYKITAB in the Indian educational context. Since the study is based on secondary sources, primary surveys and statistical analysis were not conducted. However, the collected literature and available information provide sufficient understanding of the topic and support the objectives of the study.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methodology also includes the examination of preservation strategies used in digital libraries for maintaining long-term access to digital resources. This includes migration, replication, emulation, and metadata attachment techniques.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findings of the study are presented through descriptive analysis, tables, and discussions that explain the importance of digital libraries and the contribution of KOPYKITAB toward digital education and library modernization.</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29"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Results and Discussion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findings of the study indicate that digital libraries have become essential components of modern education systems. They provide fast, reliable, and remote access to academic information resources. The integration of information technology with library services has significantly improved information retrieval, storage, preservation, and dissemination.</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Features of Digital Libraries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offer several advantages over traditional libraries. They support 24×7 access to information resources and eliminate geographical barriers. Users can access e-books, journals, videos, and databases from any location through internet-enabled devices. Digital libraries also reduce physical storage requirements and support simultaneous access to multiple users.</w:t>
      </w:r>
    </w:p>
    <w:p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Table 1: Major Features of Digital Libraries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9"/>
        <w:gridCol w:w="2000"/>
        <w:gridCol w:w="3708"/>
      </w:tblGrid>
      <w:tr w:rsidR="00386813" w:rsidRPr="00386813" w:rsidTr="00386813">
        <w:trPr>
          <w:tblHeader/>
          <w:tblCellSpacing w:w="15" w:type="dxa"/>
        </w:trPr>
        <w:tc>
          <w:tcPr>
            <w:tcW w:w="0" w:type="auto"/>
            <w:vAlign w:val="center"/>
            <w:hideMark/>
          </w:tcPr>
          <w:p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Sr. No.</w:t>
            </w:r>
          </w:p>
        </w:tc>
        <w:tc>
          <w:tcPr>
            <w:tcW w:w="0" w:type="auto"/>
            <w:vAlign w:val="center"/>
            <w:hideMark/>
          </w:tcPr>
          <w:p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Features</w:t>
            </w:r>
          </w:p>
        </w:tc>
        <w:tc>
          <w:tcPr>
            <w:tcW w:w="0" w:type="auto"/>
            <w:vAlign w:val="center"/>
            <w:hideMark/>
          </w:tcPr>
          <w:p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Description</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1</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Remote Access</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Access from anywhere at any time</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2</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Multimedia Support</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Audio, video, graphics, and text</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3</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Resource Sharing</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Easy sharing among institutions</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4</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Preservation</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Long-term preservation of documents</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5</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Searchability</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Quick information retrieval</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6</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Space Saving</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Reduced physical storage needs</w:t>
            </w:r>
          </w:p>
        </w:tc>
      </w:tr>
    </w:tbl>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libraries also improve learning flexibility and support distance education. Students can study </w:t>
      </w:r>
      <w:proofErr w:type="gramStart"/>
      <w:r w:rsidRPr="00386813">
        <w:rPr>
          <w:rFonts w:ascii="Times New Roman" w:eastAsia="Times New Roman" w:hAnsi="Times New Roman" w:cs="Times New Roman"/>
          <w:sz w:val="24"/>
          <w:szCs w:val="24"/>
          <w:lang w:eastAsia="en-IN"/>
        </w:rPr>
        <w:t>according to their own pace</w:t>
      </w:r>
      <w:proofErr w:type="gramEnd"/>
      <w:r w:rsidRPr="00386813">
        <w:rPr>
          <w:rFonts w:ascii="Times New Roman" w:eastAsia="Times New Roman" w:hAnsi="Times New Roman" w:cs="Times New Roman"/>
          <w:sz w:val="24"/>
          <w:szCs w:val="24"/>
          <w:lang w:eastAsia="en-IN"/>
        </w:rPr>
        <w:t xml:space="preserve"> and schedule. Educational institutions benefit from reduced operational costs and better resource management.</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Digitization Process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is the foundation of digital libraries. The process involves converting printed or analog information into digital form using scanners, cameras, and OCR technologies. The major stages include selection, scanning, image enhancement, metadata creation, indexing, storage, and retrieval.</w:t>
      </w:r>
    </w:p>
    <w:p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Figure 1: Steps in Digitization Process</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Selection of material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Scanning and image capture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Image processing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OCR conversion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Metadata creation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Storage and indexing </w:t>
      </w:r>
    </w:p>
    <w:p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User access and retrieval </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helps preserve rare books and historical documents that may deteriorate over time. It also improves accessibility and resource sharing among libraries and educational institutions.</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KOPYKITAB Digital Library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hyperlink r:id="rId12"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xml:space="preserve"> is one of India’s major digital learning and educational technology platforms. The study found that KOPYKITAB provides integrated solutions for schools, colleges, universities, and public libraries.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platform offers a wide range of educational services including:</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E-books and digital notes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Video lectures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Mobile learning applications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Online assessments and test preparation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Learning management systems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Library management systems </w:t>
      </w:r>
    </w:p>
    <w:p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Multilingual educational content </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KOPYKITAB supports educational content in languages such as Hindi, Marathi, English, Gujarati, Kannada, and Urdu. This multilingual approach improves accessibility for students from diverse linguistic backgrounds.</w:t>
      </w:r>
    </w:p>
    <w:p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Table 2: Services Offered by KOPYKITAB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4034"/>
      </w:tblGrid>
      <w:tr w:rsidR="00386813" w:rsidRPr="00386813" w:rsidTr="00386813">
        <w:trPr>
          <w:tblHeader/>
          <w:tblCellSpacing w:w="15" w:type="dxa"/>
        </w:trPr>
        <w:tc>
          <w:tcPr>
            <w:tcW w:w="0" w:type="auto"/>
            <w:vAlign w:val="center"/>
            <w:hideMark/>
          </w:tcPr>
          <w:p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Service</w:t>
            </w:r>
          </w:p>
        </w:tc>
        <w:tc>
          <w:tcPr>
            <w:tcW w:w="0" w:type="auto"/>
            <w:vAlign w:val="center"/>
            <w:hideMark/>
          </w:tcPr>
          <w:p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Description</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E-books</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textbooks and reference materials</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Video Learning</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Online lectures and tutorials</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LMS</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Learning management system</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Analytics Dashboard</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Performance monitoring</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Self-Publishing</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Uploading institutional content</w:t>
            </w:r>
          </w:p>
        </w:tc>
      </w:tr>
      <w:tr w:rsidR="00386813" w:rsidRPr="00386813" w:rsidTr="00386813">
        <w:trPr>
          <w:tblCellSpacing w:w="15" w:type="dxa"/>
        </w:trPr>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Mobile Applications</w:t>
            </w:r>
          </w:p>
        </w:tc>
        <w:tc>
          <w:tcPr>
            <w:tcW w:w="0" w:type="auto"/>
            <w:vAlign w:val="center"/>
            <w:hideMark/>
          </w:tcPr>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Learning through smartphones</w:t>
            </w:r>
          </w:p>
        </w:tc>
      </w:tr>
    </w:tbl>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platform has collaborated with universities, colleges, public libraries, and schools across India. Its services support blended learning and digital classroom environments.</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Software and Infrastructure</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found that digital libraries require strong hardware and software infrastructure. Commonly used operating systems include Windows, Linux, and UNIX. Database management systems such as MySQL and Oracle are used for storing digital resources.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Open-source digital library software such as DSpace and Greenstone are highly useful for creating institutional repositories and managing digital collections. These systems support metadata standards, indexing, searching, and digital preservation.</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Digital Preservation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Preservation of digital information is one of the major challenges faced by digital libraries. Digital files may become inaccessible due to hardware failure, software incompatibility, or technological obsolescence.</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Important preservation techniques include:</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Migration </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Replication </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Emulation </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Refreshing </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Encapsulation </w:t>
      </w:r>
    </w:p>
    <w:p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Metadata attachment </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These strategies ensure long-term accessibility and integrity of digital information resources.</w:t>
      </w:r>
    </w:p>
    <w:p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Challenges of Digital Libraries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Despite their advantages, digital libraries face several challenges:</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 xml:space="preserve">High implementation cost </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Internet dependency </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Copyright and licensing issues </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divide among users </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Technological obsolescence </w:t>
      </w:r>
    </w:p>
    <w:p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Need for trained staff </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Educational institutions must address these issues through policy development, staff training, and infrastructure improvement.</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overall findings suggest that KOPYKITAB contributes significantly to digital learning ecosystems in India. Its integrated approach combining digital content, analytics, mobile learning, and library management services makes it an important educational technology platform.</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30"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Conclusion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have transformed the traditional concept of information storage and dissemination by integrating information technology with library services. They provide fast, remote, and organized access to digital information resources and support modern teaching, learning, and research activities. The increasing use of internet technologies, cloud computing, mobile learning, and digital preservation techniques has further strengthened the role of digital libraries in higher education.</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The present study examined the concept, structure, software requirements, preservation strategies, and educational significance of digital libraries with special reference to </w:t>
      </w:r>
      <w:hyperlink r:id="rId13"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The study revealed that KOPYKITAB provides comprehensive digital learning solutions including e-books, online learning modules, mobile applications, learning management systems, analytics dashboards, and multilingual educational resources. These services help students, teachers, and educational institutions access learning materials efficiently and conveniently.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was identified as a key process in developing digital libraries because it enables the preservation and accessibility of valuable educational resources. Open-source software such as DSpace, EPrints, and Greenstone play a crucial role in supporting institutional repositories and digital collections. Similarly, digital preservation strategies such as migration, emulation, replication, and metadata attachment are essential for maintaining long-term accessibility of digital resources.</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also identified several challenges associated with digital libraries, including technological obsolescence, copyright management, internet dependency, and the digital divide. Educational institutions must develop proper infrastructure, policies, and staff training programs to overcome these challenges effectively.</w:t>
      </w:r>
    </w:p>
    <w:p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future of digital libraries is closely connected with advancements in artificial intelligence, cloud technologies, data analytics, and mobile computing. Digital platforms such as KOPYKITAB can contribute significantly toward building inclusive and technology-</w:t>
      </w:r>
      <w:r w:rsidRPr="00386813">
        <w:rPr>
          <w:rFonts w:ascii="Times New Roman" w:eastAsia="Times New Roman" w:hAnsi="Times New Roman" w:cs="Times New Roman"/>
          <w:sz w:val="24"/>
          <w:szCs w:val="24"/>
          <w:lang w:eastAsia="en-IN"/>
        </w:rPr>
        <w:lastRenderedPageBreak/>
        <w:t>driven educational environments in India. Therefore, academic institutions should actively adopt digital library systems and promote digital literacy to ensure wider access to quality education and information resources.</w:t>
      </w:r>
    </w:p>
    <w:p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pict>
          <v:rect id="_x0000_i1031" style="width:0;height:1.5pt" o:hralign="center" o:hrstd="t" o:hr="t" fillcolor="#a0a0a0" stroked="f"/>
        </w:pict>
      </w:r>
    </w:p>
    <w:p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References</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Arms, W. Y. (2000). </w:t>
      </w:r>
      <w:r w:rsidRPr="00386813">
        <w:rPr>
          <w:rFonts w:ascii="Times New Roman" w:eastAsia="Times New Roman" w:hAnsi="Times New Roman" w:cs="Times New Roman"/>
          <w:i/>
          <w:iCs/>
          <w:sz w:val="24"/>
          <w:szCs w:val="24"/>
          <w:lang w:eastAsia="en-IN"/>
        </w:rPr>
        <w:t>Digital Libraries</w:t>
      </w:r>
      <w:r w:rsidRPr="00386813">
        <w:rPr>
          <w:rFonts w:ascii="Times New Roman" w:eastAsia="Times New Roman" w:hAnsi="Times New Roman" w:cs="Times New Roman"/>
          <w:sz w:val="24"/>
          <w:szCs w:val="24"/>
          <w:lang w:eastAsia="en-IN"/>
        </w:rPr>
        <w:t xml:space="preserve">. MIT Press.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Borgman, C. L. (1999). What are digital libraries? Competing visions. </w:t>
      </w:r>
      <w:r w:rsidRPr="00386813">
        <w:rPr>
          <w:rFonts w:ascii="Times New Roman" w:eastAsia="Times New Roman" w:hAnsi="Times New Roman" w:cs="Times New Roman"/>
          <w:i/>
          <w:iCs/>
          <w:sz w:val="24"/>
          <w:szCs w:val="24"/>
          <w:lang w:eastAsia="en-IN"/>
        </w:rPr>
        <w:t>Information Processing and Management</w:t>
      </w:r>
      <w:r w:rsidRPr="00386813">
        <w:rPr>
          <w:rFonts w:ascii="Times New Roman" w:eastAsia="Times New Roman" w:hAnsi="Times New Roman" w:cs="Times New Roman"/>
          <w:sz w:val="24"/>
          <w:szCs w:val="24"/>
          <w:lang w:eastAsia="en-IN"/>
        </w:rPr>
        <w:t xml:space="preserve">, 35(3), 227–243.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Candela, L., Castelli, D., Pagano, P., et al. (2007). The digital library manifesto. </w:t>
      </w:r>
      <w:r w:rsidRPr="00386813">
        <w:rPr>
          <w:rFonts w:ascii="Times New Roman" w:eastAsia="Times New Roman" w:hAnsi="Times New Roman" w:cs="Times New Roman"/>
          <w:i/>
          <w:iCs/>
          <w:sz w:val="24"/>
          <w:szCs w:val="24"/>
          <w:lang w:eastAsia="en-IN"/>
        </w:rPr>
        <w:t>D-Lib Magazine</w:t>
      </w:r>
      <w:r w:rsidRPr="00386813">
        <w:rPr>
          <w:rFonts w:ascii="Times New Roman" w:eastAsia="Times New Roman" w:hAnsi="Times New Roman" w:cs="Times New Roman"/>
          <w:sz w:val="24"/>
          <w:szCs w:val="24"/>
          <w:lang w:eastAsia="en-IN"/>
        </w:rPr>
        <w:t xml:space="preserve">, 13(3/4).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Chowdhury, G., &amp; Chowdhury, S. (2003). </w:t>
      </w:r>
      <w:r w:rsidRPr="00386813">
        <w:rPr>
          <w:rFonts w:ascii="Times New Roman" w:eastAsia="Times New Roman" w:hAnsi="Times New Roman" w:cs="Times New Roman"/>
          <w:i/>
          <w:iCs/>
          <w:sz w:val="24"/>
          <w:szCs w:val="24"/>
          <w:lang w:eastAsia="en-IN"/>
        </w:rPr>
        <w:t>Introduction to Digital Libraries</w:t>
      </w:r>
      <w:r w:rsidRPr="00386813">
        <w:rPr>
          <w:rFonts w:ascii="Times New Roman" w:eastAsia="Times New Roman" w:hAnsi="Times New Roman" w:cs="Times New Roman"/>
          <w:sz w:val="24"/>
          <w:szCs w:val="24"/>
          <w:lang w:eastAsia="en-IN"/>
        </w:rPr>
        <w:t xml:space="preserve">. Facet Publishing.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Fox, E. A., &amp; Marchionini, G. (1998). Toward a worldwide digital library. </w:t>
      </w:r>
      <w:r w:rsidRPr="00386813">
        <w:rPr>
          <w:rFonts w:ascii="Times New Roman" w:eastAsia="Times New Roman" w:hAnsi="Times New Roman" w:cs="Times New Roman"/>
          <w:i/>
          <w:iCs/>
          <w:sz w:val="24"/>
          <w:szCs w:val="24"/>
          <w:lang w:eastAsia="en-IN"/>
        </w:rPr>
        <w:t>Communications of the ACM</w:t>
      </w:r>
      <w:r w:rsidRPr="00386813">
        <w:rPr>
          <w:rFonts w:ascii="Times New Roman" w:eastAsia="Times New Roman" w:hAnsi="Times New Roman" w:cs="Times New Roman"/>
          <w:sz w:val="24"/>
          <w:szCs w:val="24"/>
          <w:lang w:eastAsia="en-IN"/>
        </w:rPr>
        <w:t xml:space="preserve">, 41(4), 29–32.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Lesk, M. (2005). </w:t>
      </w:r>
      <w:r w:rsidRPr="00386813">
        <w:rPr>
          <w:rFonts w:ascii="Times New Roman" w:eastAsia="Times New Roman" w:hAnsi="Times New Roman" w:cs="Times New Roman"/>
          <w:i/>
          <w:iCs/>
          <w:sz w:val="24"/>
          <w:szCs w:val="24"/>
          <w:lang w:eastAsia="en-IN"/>
        </w:rPr>
        <w:t>Understanding Digital Libraries</w:t>
      </w:r>
      <w:r w:rsidRPr="00386813">
        <w:rPr>
          <w:rFonts w:ascii="Times New Roman" w:eastAsia="Times New Roman" w:hAnsi="Times New Roman" w:cs="Times New Roman"/>
          <w:sz w:val="24"/>
          <w:szCs w:val="24"/>
          <w:lang w:eastAsia="en-IN"/>
        </w:rPr>
        <w:t xml:space="preserve">. Elsevier.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Lynch, C. (2005). Where do we go from here? The next decade for digital libraries. </w:t>
      </w:r>
      <w:r w:rsidRPr="00386813">
        <w:rPr>
          <w:rFonts w:ascii="Times New Roman" w:eastAsia="Times New Roman" w:hAnsi="Times New Roman" w:cs="Times New Roman"/>
          <w:i/>
          <w:iCs/>
          <w:sz w:val="24"/>
          <w:szCs w:val="24"/>
          <w:lang w:eastAsia="en-IN"/>
        </w:rPr>
        <w:t>D-Lib Magazine</w:t>
      </w:r>
      <w:r w:rsidRPr="00386813">
        <w:rPr>
          <w:rFonts w:ascii="Times New Roman" w:eastAsia="Times New Roman" w:hAnsi="Times New Roman" w:cs="Times New Roman"/>
          <w:sz w:val="24"/>
          <w:szCs w:val="24"/>
          <w:lang w:eastAsia="en-IN"/>
        </w:rPr>
        <w:t xml:space="preserve">, 11(7/8).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4" w:tgtFrame="_new" w:history="1">
        <w:r w:rsidRPr="00386813">
          <w:rPr>
            <w:rFonts w:ascii="Times New Roman" w:eastAsia="Times New Roman" w:hAnsi="Times New Roman" w:cs="Times New Roman"/>
            <w:color w:val="0000FF"/>
            <w:sz w:val="24"/>
            <w:szCs w:val="24"/>
            <w:u w:val="single"/>
            <w:lang w:eastAsia="en-IN"/>
          </w:rPr>
          <w:t>DSpace Official Documentation</w:t>
        </w:r>
      </w:hyperlink>
      <w:r w:rsidRPr="00386813">
        <w:rPr>
          <w:rFonts w:ascii="Times New Roman" w:eastAsia="Times New Roman" w:hAnsi="Times New Roman" w:cs="Times New Roman"/>
          <w:sz w:val="24"/>
          <w:szCs w:val="24"/>
          <w:lang w:eastAsia="en-IN"/>
        </w:rPr>
        <w:t xml:space="preserve">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5" w:tgtFrame="_new" w:history="1">
        <w:r w:rsidRPr="00386813">
          <w:rPr>
            <w:rFonts w:ascii="Times New Roman" w:eastAsia="Times New Roman" w:hAnsi="Times New Roman" w:cs="Times New Roman"/>
            <w:color w:val="0000FF"/>
            <w:sz w:val="24"/>
            <w:szCs w:val="24"/>
            <w:u w:val="single"/>
            <w:lang w:eastAsia="en-IN"/>
          </w:rPr>
          <w:t>EPrints Official Website</w:t>
        </w:r>
      </w:hyperlink>
      <w:r w:rsidRPr="00386813">
        <w:rPr>
          <w:rFonts w:ascii="Times New Roman" w:eastAsia="Times New Roman" w:hAnsi="Times New Roman" w:cs="Times New Roman"/>
          <w:sz w:val="24"/>
          <w:szCs w:val="24"/>
          <w:lang w:eastAsia="en-IN"/>
        </w:rPr>
        <w:t xml:space="preserve">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6" w:tgtFrame="_new" w:history="1">
        <w:r w:rsidRPr="00386813">
          <w:rPr>
            <w:rFonts w:ascii="Times New Roman" w:eastAsia="Times New Roman" w:hAnsi="Times New Roman" w:cs="Times New Roman"/>
            <w:color w:val="0000FF"/>
            <w:sz w:val="24"/>
            <w:szCs w:val="24"/>
            <w:u w:val="single"/>
            <w:lang w:eastAsia="en-IN"/>
          </w:rPr>
          <w:t>Greenstone Digital Library Software</w:t>
        </w:r>
      </w:hyperlink>
      <w:r w:rsidRPr="00386813">
        <w:rPr>
          <w:rFonts w:ascii="Times New Roman" w:eastAsia="Times New Roman" w:hAnsi="Times New Roman" w:cs="Times New Roman"/>
          <w:sz w:val="24"/>
          <w:szCs w:val="24"/>
          <w:lang w:eastAsia="en-IN"/>
        </w:rPr>
        <w:t xml:space="preserve">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7" w:tgtFrame="_new" w:history="1">
        <w:r w:rsidRPr="00386813">
          <w:rPr>
            <w:rFonts w:ascii="Times New Roman" w:eastAsia="Times New Roman" w:hAnsi="Times New Roman" w:cs="Times New Roman"/>
            <w:color w:val="0000FF"/>
            <w:sz w:val="24"/>
            <w:szCs w:val="24"/>
            <w:u w:val="single"/>
            <w:lang w:eastAsia="en-IN"/>
          </w:rPr>
          <w:t>KOPYKITAB Official Website</w:t>
        </w:r>
      </w:hyperlink>
      <w:r w:rsidRPr="00386813">
        <w:rPr>
          <w:rFonts w:ascii="Times New Roman" w:eastAsia="Times New Roman" w:hAnsi="Times New Roman" w:cs="Times New Roman"/>
          <w:sz w:val="24"/>
          <w:szCs w:val="24"/>
          <w:lang w:eastAsia="en-IN"/>
        </w:rPr>
        <w:t xml:space="preserve"> </w:t>
      </w:r>
    </w:p>
    <w:p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8" w:tgtFrame="_new" w:history="1">
        <w:r w:rsidRPr="00386813">
          <w:rPr>
            <w:rFonts w:ascii="Times New Roman" w:eastAsia="Times New Roman" w:hAnsi="Times New Roman" w:cs="Times New Roman"/>
            <w:color w:val="0000FF"/>
            <w:sz w:val="24"/>
            <w:szCs w:val="24"/>
            <w:u w:val="single"/>
            <w:lang w:eastAsia="en-IN"/>
          </w:rPr>
          <w:t>TechTarget – Digital Library Definition</w:t>
        </w:r>
      </w:hyperlink>
      <w:r w:rsidRPr="00386813">
        <w:rPr>
          <w:rFonts w:ascii="Times New Roman" w:eastAsia="Times New Roman" w:hAnsi="Times New Roman" w:cs="Times New Roman"/>
          <w:sz w:val="24"/>
          <w:szCs w:val="24"/>
          <w:lang w:eastAsia="en-IN"/>
        </w:rPr>
        <w:t xml:space="preserve"> </w:t>
      </w:r>
    </w:p>
    <w:p w:rsidR="00DC5689" w:rsidRDefault="00DC5689">
      <w:bookmarkStart w:id="0" w:name="_GoBack"/>
      <w:bookmarkEnd w:id="0"/>
    </w:p>
    <w:sectPr w:rsidR="00DC5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740"/>
    <w:multiLevelType w:val="multilevel"/>
    <w:tmpl w:val="6F3C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30244"/>
    <w:multiLevelType w:val="multilevel"/>
    <w:tmpl w:val="290E5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3341F2"/>
    <w:multiLevelType w:val="multilevel"/>
    <w:tmpl w:val="1F8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C7A70"/>
    <w:multiLevelType w:val="multilevel"/>
    <w:tmpl w:val="BB9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F4BB6"/>
    <w:multiLevelType w:val="multilevel"/>
    <w:tmpl w:val="7AE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E74434"/>
    <w:multiLevelType w:val="multilevel"/>
    <w:tmpl w:val="8B4E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0C"/>
    <w:rsid w:val="00287C0C"/>
    <w:rsid w:val="00386813"/>
    <w:rsid w:val="00DC5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7655">
      <w:bodyDiv w:val="1"/>
      <w:marLeft w:val="0"/>
      <w:marRight w:val="0"/>
      <w:marTop w:val="0"/>
      <w:marBottom w:val="0"/>
      <w:divBdr>
        <w:top w:val="none" w:sz="0" w:space="0" w:color="auto"/>
        <w:left w:val="none" w:sz="0" w:space="0" w:color="auto"/>
        <w:bottom w:val="none" w:sz="0" w:space="0" w:color="auto"/>
        <w:right w:val="none" w:sz="0" w:space="0" w:color="auto"/>
      </w:divBdr>
      <w:divsChild>
        <w:div w:id="1224367295">
          <w:marLeft w:val="0"/>
          <w:marRight w:val="0"/>
          <w:marTop w:val="0"/>
          <w:marBottom w:val="0"/>
          <w:divBdr>
            <w:top w:val="none" w:sz="0" w:space="0" w:color="auto"/>
            <w:left w:val="none" w:sz="0" w:space="0" w:color="auto"/>
            <w:bottom w:val="none" w:sz="0" w:space="0" w:color="auto"/>
            <w:right w:val="none" w:sz="0" w:space="0" w:color="auto"/>
          </w:divBdr>
          <w:divsChild>
            <w:div w:id="567424906">
              <w:marLeft w:val="0"/>
              <w:marRight w:val="0"/>
              <w:marTop w:val="0"/>
              <w:marBottom w:val="0"/>
              <w:divBdr>
                <w:top w:val="none" w:sz="0" w:space="0" w:color="auto"/>
                <w:left w:val="none" w:sz="0" w:space="0" w:color="auto"/>
                <w:bottom w:val="none" w:sz="0" w:space="0" w:color="auto"/>
                <w:right w:val="none" w:sz="0" w:space="0" w:color="auto"/>
              </w:divBdr>
              <w:divsChild>
                <w:div w:id="1068771205">
                  <w:marLeft w:val="0"/>
                  <w:marRight w:val="0"/>
                  <w:marTop w:val="0"/>
                  <w:marBottom w:val="0"/>
                  <w:divBdr>
                    <w:top w:val="none" w:sz="0" w:space="0" w:color="auto"/>
                    <w:left w:val="none" w:sz="0" w:space="0" w:color="auto"/>
                    <w:bottom w:val="none" w:sz="0" w:space="0" w:color="auto"/>
                    <w:right w:val="none" w:sz="0" w:space="0" w:color="auto"/>
                  </w:divBdr>
                  <w:divsChild>
                    <w:div w:id="973171000">
                      <w:marLeft w:val="0"/>
                      <w:marRight w:val="0"/>
                      <w:marTop w:val="0"/>
                      <w:marBottom w:val="0"/>
                      <w:divBdr>
                        <w:top w:val="none" w:sz="0" w:space="0" w:color="auto"/>
                        <w:left w:val="none" w:sz="0" w:space="0" w:color="auto"/>
                        <w:bottom w:val="none" w:sz="0" w:space="0" w:color="auto"/>
                        <w:right w:val="none" w:sz="0" w:space="0" w:color="auto"/>
                      </w:divBdr>
                      <w:divsChild>
                        <w:div w:id="595989230">
                          <w:marLeft w:val="0"/>
                          <w:marRight w:val="0"/>
                          <w:marTop w:val="0"/>
                          <w:marBottom w:val="0"/>
                          <w:divBdr>
                            <w:top w:val="none" w:sz="0" w:space="0" w:color="auto"/>
                            <w:left w:val="none" w:sz="0" w:space="0" w:color="auto"/>
                            <w:bottom w:val="none" w:sz="0" w:space="0" w:color="auto"/>
                            <w:right w:val="none" w:sz="0" w:space="0" w:color="auto"/>
                          </w:divBdr>
                          <w:divsChild>
                            <w:div w:id="1823423410">
                              <w:marLeft w:val="0"/>
                              <w:marRight w:val="0"/>
                              <w:marTop w:val="0"/>
                              <w:marBottom w:val="0"/>
                              <w:divBdr>
                                <w:top w:val="none" w:sz="0" w:space="0" w:color="auto"/>
                                <w:left w:val="none" w:sz="0" w:space="0" w:color="auto"/>
                                <w:bottom w:val="none" w:sz="0" w:space="0" w:color="auto"/>
                                <w:right w:val="none" w:sz="0" w:space="0" w:color="auto"/>
                              </w:divBdr>
                              <w:divsChild>
                                <w:div w:id="806509020">
                                  <w:marLeft w:val="0"/>
                                  <w:marRight w:val="0"/>
                                  <w:marTop w:val="0"/>
                                  <w:marBottom w:val="0"/>
                                  <w:divBdr>
                                    <w:top w:val="none" w:sz="0" w:space="0" w:color="auto"/>
                                    <w:left w:val="none" w:sz="0" w:space="0" w:color="auto"/>
                                    <w:bottom w:val="none" w:sz="0" w:space="0" w:color="auto"/>
                                    <w:right w:val="none" w:sz="0" w:space="0" w:color="auto"/>
                                  </w:divBdr>
                                  <w:divsChild>
                                    <w:div w:id="927075994">
                                      <w:marLeft w:val="0"/>
                                      <w:marRight w:val="0"/>
                                      <w:marTop w:val="0"/>
                                      <w:marBottom w:val="0"/>
                                      <w:divBdr>
                                        <w:top w:val="none" w:sz="0" w:space="0" w:color="auto"/>
                                        <w:left w:val="none" w:sz="0" w:space="0" w:color="auto"/>
                                        <w:bottom w:val="none" w:sz="0" w:space="0" w:color="auto"/>
                                        <w:right w:val="none" w:sz="0" w:space="0" w:color="auto"/>
                                      </w:divBdr>
                                      <w:divsChild>
                                        <w:div w:id="731776746">
                                          <w:marLeft w:val="0"/>
                                          <w:marRight w:val="0"/>
                                          <w:marTop w:val="0"/>
                                          <w:marBottom w:val="0"/>
                                          <w:divBdr>
                                            <w:top w:val="none" w:sz="0" w:space="0" w:color="auto"/>
                                            <w:left w:val="none" w:sz="0" w:space="0" w:color="auto"/>
                                            <w:bottom w:val="none" w:sz="0" w:space="0" w:color="auto"/>
                                            <w:right w:val="none" w:sz="0" w:space="0" w:color="auto"/>
                                          </w:divBdr>
                                          <w:divsChild>
                                            <w:div w:id="1516116978">
                                              <w:marLeft w:val="0"/>
                                              <w:marRight w:val="0"/>
                                              <w:marTop w:val="0"/>
                                              <w:marBottom w:val="0"/>
                                              <w:divBdr>
                                                <w:top w:val="none" w:sz="0" w:space="0" w:color="auto"/>
                                                <w:left w:val="none" w:sz="0" w:space="0" w:color="auto"/>
                                                <w:bottom w:val="none" w:sz="0" w:space="0" w:color="auto"/>
                                                <w:right w:val="none" w:sz="0" w:space="0" w:color="auto"/>
                                              </w:divBdr>
                                              <w:divsChild>
                                                <w:div w:id="1946883736">
                                                  <w:marLeft w:val="0"/>
                                                  <w:marRight w:val="0"/>
                                                  <w:marTop w:val="0"/>
                                                  <w:marBottom w:val="0"/>
                                                  <w:divBdr>
                                                    <w:top w:val="none" w:sz="0" w:space="0" w:color="auto"/>
                                                    <w:left w:val="none" w:sz="0" w:space="0" w:color="auto"/>
                                                    <w:bottom w:val="none" w:sz="0" w:space="0" w:color="auto"/>
                                                    <w:right w:val="none" w:sz="0" w:space="0" w:color="auto"/>
                                                  </w:divBdr>
                                                </w:div>
                                              </w:divsChild>
                                            </w:div>
                                            <w:div w:id="1996688306">
                                              <w:marLeft w:val="0"/>
                                              <w:marRight w:val="0"/>
                                              <w:marTop w:val="0"/>
                                              <w:marBottom w:val="0"/>
                                              <w:divBdr>
                                                <w:top w:val="none" w:sz="0" w:space="0" w:color="auto"/>
                                                <w:left w:val="none" w:sz="0" w:space="0" w:color="auto"/>
                                                <w:bottom w:val="none" w:sz="0" w:space="0" w:color="auto"/>
                                                <w:right w:val="none" w:sz="0" w:space="0" w:color="auto"/>
                                              </w:divBdr>
                                              <w:divsChild>
                                                <w:div w:id="7279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ints.org?utm_source=chatgpt.com" TargetMode="External"/><Relationship Id="rId13" Type="http://schemas.openxmlformats.org/officeDocument/2006/relationships/hyperlink" Target="https://www.kopykitab.com?utm_source=chatgpt.com" TargetMode="External"/><Relationship Id="rId18" Type="http://schemas.openxmlformats.org/officeDocument/2006/relationships/hyperlink" Target="https://www.techtarget.com/whatis/definition/digital-library?utm_source=chatgpt.com" TargetMode="External"/><Relationship Id="rId3" Type="http://schemas.microsoft.com/office/2007/relationships/stylesWithEffects" Target="stylesWithEffects.xml"/><Relationship Id="rId7" Type="http://schemas.openxmlformats.org/officeDocument/2006/relationships/hyperlink" Target="https://dspace.lyrasis.org?utm_source=chatgpt.com" TargetMode="External"/><Relationship Id="rId12" Type="http://schemas.openxmlformats.org/officeDocument/2006/relationships/hyperlink" Target="https://www.kopykitab.com?utm_source=chatgpt.com" TargetMode="External"/><Relationship Id="rId17" Type="http://schemas.openxmlformats.org/officeDocument/2006/relationships/hyperlink" Target="https://www.kopykitab.com?utm_source=chatgpt.com" TargetMode="External"/><Relationship Id="rId2" Type="http://schemas.openxmlformats.org/officeDocument/2006/relationships/styles" Target="styles.xml"/><Relationship Id="rId16" Type="http://schemas.openxmlformats.org/officeDocument/2006/relationships/hyperlink" Target="https://www.greenstone.org?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opykitab.com?utm_source=chatgpt.com" TargetMode="External"/><Relationship Id="rId11" Type="http://schemas.openxmlformats.org/officeDocument/2006/relationships/hyperlink" Target="https://www.kopykitab.com?utm_source=chatgpt.com" TargetMode="External"/><Relationship Id="rId5" Type="http://schemas.openxmlformats.org/officeDocument/2006/relationships/webSettings" Target="webSettings.xml"/><Relationship Id="rId15" Type="http://schemas.openxmlformats.org/officeDocument/2006/relationships/hyperlink" Target="https://www.eprints.org?utm_source=chatgpt.com" TargetMode="External"/><Relationship Id="rId10" Type="http://schemas.openxmlformats.org/officeDocument/2006/relationships/hyperlink" Target="https://www.kopykitab.com?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eenstone.org?utm_source=chatgpt.com" TargetMode="External"/><Relationship Id="rId14" Type="http://schemas.openxmlformats.org/officeDocument/2006/relationships/hyperlink" Target="https://dspace.lyrasis.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2907</Words>
  <Characters>16576</Characters>
  <Application>Microsoft Office Word</Application>
  <DocSecurity>0</DocSecurity>
  <Lines>138</Lines>
  <Paragraphs>38</Paragraphs>
  <ScaleCrop>false</ScaleCrop>
  <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2026-05-14T04:37:00Z</dcterms:created>
  <dcterms:modified xsi:type="dcterms:W3CDTF">2026-05-14T04:37:00Z</dcterms:modified>
</cp:coreProperties>
</file>